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1" w:rsidRPr="00941506" w:rsidRDefault="00CA38A1" w:rsidP="000A062D">
      <w:pPr>
        <w:pStyle w:val="BodyText"/>
        <w:jc w:val="center"/>
        <w:rPr>
          <w:rFonts w:ascii="Calibri" w:hAnsi="Calibri" w:cs="Arial"/>
          <w:b/>
          <w:color w:val="000000"/>
          <w:sz w:val="22"/>
          <w:u w:val="single"/>
        </w:rPr>
      </w:pPr>
    </w:p>
    <w:p w:rsidR="009949F5" w:rsidRPr="00941506" w:rsidRDefault="009949F5" w:rsidP="000A062D">
      <w:pPr>
        <w:pStyle w:val="BodyText"/>
        <w:jc w:val="center"/>
        <w:rPr>
          <w:rFonts w:ascii="Calibri" w:hAnsi="Calibri" w:cs="Arial"/>
          <w:b/>
          <w:color w:val="000000"/>
          <w:sz w:val="22"/>
          <w:u w:val="single"/>
        </w:rPr>
      </w:pPr>
    </w:p>
    <w:p w:rsidR="003925DC" w:rsidRPr="00941506" w:rsidRDefault="003925DC" w:rsidP="00F736A0">
      <w:pPr>
        <w:jc w:val="center"/>
        <w:rPr>
          <w:rFonts w:ascii="Arial" w:hAnsi="Arial" w:cs="Arial"/>
          <w:b/>
          <w:bCs/>
          <w:sz w:val="36"/>
        </w:rPr>
      </w:pPr>
    </w:p>
    <w:p w:rsidR="003925DC" w:rsidRPr="00941506" w:rsidRDefault="003925DC" w:rsidP="00F736A0">
      <w:pPr>
        <w:jc w:val="center"/>
        <w:rPr>
          <w:rFonts w:ascii="Arial" w:hAnsi="Arial" w:cs="Arial"/>
          <w:b/>
          <w:bCs/>
          <w:sz w:val="36"/>
        </w:rPr>
      </w:pPr>
    </w:p>
    <w:p w:rsidR="003925DC" w:rsidRPr="00941506" w:rsidRDefault="003925DC" w:rsidP="00F736A0">
      <w:pPr>
        <w:jc w:val="center"/>
        <w:rPr>
          <w:rFonts w:ascii="Arial" w:hAnsi="Arial" w:cs="Arial"/>
          <w:b/>
          <w:bCs/>
          <w:sz w:val="36"/>
        </w:rPr>
      </w:pPr>
    </w:p>
    <w:p w:rsidR="003925DC" w:rsidRPr="00941506" w:rsidRDefault="003925DC" w:rsidP="00F736A0">
      <w:pPr>
        <w:jc w:val="center"/>
        <w:rPr>
          <w:rFonts w:ascii="Arial" w:hAnsi="Arial" w:cs="Arial"/>
          <w:b/>
          <w:bCs/>
          <w:sz w:val="36"/>
        </w:rPr>
      </w:pPr>
    </w:p>
    <w:p w:rsidR="003925DC" w:rsidRPr="00941506" w:rsidRDefault="003925DC" w:rsidP="00F736A0">
      <w:pPr>
        <w:jc w:val="center"/>
        <w:rPr>
          <w:rFonts w:ascii="Arial" w:hAnsi="Arial" w:cs="Arial"/>
          <w:b/>
          <w:bCs/>
          <w:sz w:val="36"/>
        </w:rPr>
      </w:pPr>
    </w:p>
    <w:p w:rsidR="003925DC" w:rsidRPr="00941506" w:rsidRDefault="003925DC" w:rsidP="00F736A0">
      <w:pPr>
        <w:jc w:val="center"/>
        <w:rPr>
          <w:rFonts w:ascii="Arial" w:hAnsi="Arial" w:cs="Arial"/>
          <w:b/>
          <w:bCs/>
          <w:sz w:val="36"/>
        </w:rPr>
      </w:pPr>
    </w:p>
    <w:p w:rsidR="003925DC" w:rsidRPr="00941506" w:rsidRDefault="003925DC" w:rsidP="00F736A0">
      <w:pPr>
        <w:jc w:val="center"/>
        <w:rPr>
          <w:rFonts w:ascii="Arial" w:hAnsi="Arial" w:cs="Arial"/>
          <w:b/>
          <w:bCs/>
          <w:sz w:val="36"/>
        </w:rPr>
      </w:pPr>
    </w:p>
    <w:p w:rsidR="00F736A0" w:rsidRPr="00941506" w:rsidRDefault="00F736A0" w:rsidP="00F736A0">
      <w:pPr>
        <w:jc w:val="center"/>
        <w:rPr>
          <w:rFonts w:ascii="Arial" w:hAnsi="Arial" w:cs="Arial"/>
          <w:b/>
          <w:bCs/>
          <w:sz w:val="36"/>
        </w:rPr>
      </w:pPr>
      <w:r w:rsidRPr="00941506">
        <w:rPr>
          <w:rFonts w:ascii="Arial" w:hAnsi="Arial" w:cs="Arial"/>
          <w:b/>
          <w:bCs/>
          <w:sz w:val="36"/>
        </w:rPr>
        <w:t>Joint Programme Monitoring Report:</w:t>
      </w:r>
    </w:p>
    <w:p w:rsidR="00F736A0" w:rsidRPr="00941506" w:rsidRDefault="00F736A0" w:rsidP="00F736A0">
      <w:pPr>
        <w:jc w:val="center"/>
        <w:rPr>
          <w:rFonts w:ascii="Arial" w:hAnsi="Arial" w:cs="Arial"/>
          <w:b/>
          <w:bCs/>
          <w:sz w:val="32"/>
        </w:rPr>
      </w:pPr>
      <w:r w:rsidRPr="00941506">
        <w:rPr>
          <w:rFonts w:ascii="Arial" w:hAnsi="Arial" w:cs="Arial"/>
          <w:b/>
          <w:bCs/>
          <w:sz w:val="36"/>
        </w:rPr>
        <w:t xml:space="preserve">Culture and </w:t>
      </w:r>
      <w:r w:rsidR="003925DC" w:rsidRPr="00941506">
        <w:rPr>
          <w:rFonts w:ascii="Arial" w:hAnsi="Arial" w:cs="Arial"/>
          <w:b/>
          <w:bCs/>
          <w:sz w:val="36"/>
        </w:rPr>
        <w:t>Heritage for Social and Economic Development (Albania)</w:t>
      </w:r>
    </w:p>
    <w:p w:rsidR="00A67260" w:rsidRPr="00941506" w:rsidRDefault="00A67260" w:rsidP="000A062D">
      <w:pPr>
        <w:pStyle w:val="BodyText"/>
        <w:jc w:val="center"/>
        <w:rPr>
          <w:rFonts w:ascii="Calibri" w:hAnsi="Calibri" w:cs="Arial"/>
          <w:b/>
          <w:color w:val="000000"/>
          <w:sz w:val="22"/>
          <w:u w:val="single"/>
        </w:rPr>
      </w:pPr>
    </w:p>
    <w:p w:rsidR="00A67260" w:rsidRPr="00941506" w:rsidRDefault="00A67260" w:rsidP="000A062D">
      <w:pPr>
        <w:pStyle w:val="BodyText"/>
        <w:jc w:val="center"/>
        <w:rPr>
          <w:rFonts w:ascii="Calibri" w:hAnsi="Calibri" w:cs="Arial"/>
          <w:b/>
          <w:color w:val="000000"/>
          <w:sz w:val="22"/>
          <w:u w:val="single"/>
        </w:rPr>
      </w:pPr>
    </w:p>
    <w:p w:rsidR="00CA38A1" w:rsidRPr="00941506" w:rsidRDefault="00CA38A1" w:rsidP="00CA38A1">
      <w:pPr>
        <w:jc w:val="both"/>
        <w:rPr>
          <w:rFonts w:ascii="Calibri" w:hAnsi="Calibri" w:cs="Arial"/>
          <w:sz w:val="22"/>
        </w:rPr>
      </w:pPr>
    </w:p>
    <w:p w:rsidR="00C72F6B" w:rsidRPr="00941506" w:rsidRDefault="00C72F6B" w:rsidP="00C64567">
      <w:pPr>
        <w:pStyle w:val="BodyText"/>
        <w:rPr>
          <w:rFonts w:ascii="Calibri" w:hAnsi="Calibri" w:cs="Arial"/>
          <w:b/>
          <w:color w:val="000000"/>
          <w:sz w:val="22"/>
          <w:szCs w:val="22"/>
        </w:rPr>
      </w:pPr>
    </w:p>
    <w:p w:rsidR="00C72F6B" w:rsidRPr="00941506" w:rsidRDefault="00C72F6B" w:rsidP="00C64567">
      <w:pPr>
        <w:pStyle w:val="BodyText"/>
        <w:rPr>
          <w:rFonts w:ascii="Calibri" w:hAnsi="Calibri" w:cs="Arial"/>
          <w:b/>
          <w:color w:val="000000"/>
          <w:sz w:val="22"/>
          <w:szCs w:val="22"/>
        </w:rPr>
      </w:pPr>
    </w:p>
    <w:p w:rsidR="00C72F6B" w:rsidRPr="00941506" w:rsidRDefault="00C72F6B" w:rsidP="000A062D">
      <w:pPr>
        <w:pStyle w:val="BodyText"/>
        <w:jc w:val="center"/>
        <w:rPr>
          <w:rFonts w:ascii="Calibri" w:hAnsi="Calibri" w:cs="Arial"/>
          <w:b/>
          <w:color w:val="000000"/>
          <w:sz w:val="22"/>
          <w:szCs w:val="22"/>
        </w:rPr>
      </w:pPr>
    </w:p>
    <w:p w:rsidR="00724301" w:rsidRPr="00941506" w:rsidRDefault="00724301" w:rsidP="00122CA0">
      <w:pPr>
        <w:widowControl/>
        <w:rPr>
          <w:rFonts w:ascii="Calibri" w:hAnsi="Calibri" w:cs="Arial"/>
          <w:b/>
        </w:rPr>
      </w:pPr>
    </w:p>
    <w:p w:rsidR="00724301" w:rsidRPr="00941506" w:rsidRDefault="00724301" w:rsidP="00122CA0">
      <w:pPr>
        <w:widowControl/>
        <w:rPr>
          <w:rFonts w:ascii="Calibri" w:hAnsi="Calibri" w:cs="Arial"/>
          <w:b/>
        </w:rPr>
      </w:pPr>
    </w:p>
    <w:p w:rsidR="00940460" w:rsidRPr="00941506" w:rsidRDefault="00940460" w:rsidP="00122CA0">
      <w:pPr>
        <w:widowControl/>
        <w:rPr>
          <w:rFonts w:ascii="Calibri" w:hAnsi="Calibri" w:cs="Arial"/>
          <w:b/>
        </w:rPr>
      </w:pPr>
    </w:p>
    <w:p w:rsidR="00940460" w:rsidRPr="00941506" w:rsidRDefault="00940460" w:rsidP="00122CA0">
      <w:pPr>
        <w:widowControl/>
        <w:rPr>
          <w:rFonts w:ascii="Calibri" w:hAnsi="Calibri" w:cs="Arial"/>
          <w:b/>
        </w:rPr>
      </w:pPr>
    </w:p>
    <w:p w:rsidR="003212F5" w:rsidRPr="00941506" w:rsidRDefault="003212F5">
      <w:pPr>
        <w:widowControl/>
        <w:rPr>
          <w:rFonts w:ascii="Calibri" w:hAnsi="Calibri" w:cs="Arial"/>
          <w:b/>
        </w:rPr>
      </w:pPr>
      <w:r w:rsidRPr="00941506">
        <w:rPr>
          <w:rFonts w:ascii="Calibri" w:hAnsi="Calibri" w:cs="Arial"/>
          <w:b/>
        </w:rPr>
        <w:br w:type="page"/>
      </w:r>
    </w:p>
    <w:p w:rsidR="00D32C2D" w:rsidRPr="00941506" w:rsidRDefault="00834E7B" w:rsidP="00122CA0">
      <w:pPr>
        <w:widowControl/>
        <w:rPr>
          <w:rFonts w:ascii="Calibri" w:hAnsi="Calibri" w:cs="Arial"/>
          <w:b/>
        </w:rPr>
      </w:pPr>
      <w:r w:rsidRPr="00941506">
        <w:rPr>
          <w:rFonts w:ascii="Calibri" w:hAnsi="Calibri" w:cs="Arial"/>
          <w:b/>
        </w:rPr>
        <w:lastRenderedPageBreak/>
        <w:t>Section I</w:t>
      </w:r>
      <w:r w:rsidR="00314961" w:rsidRPr="00941506">
        <w:rPr>
          <w:rFonts w:ascii="Calibri" w:hAnsi="Calibri" w:cs="Arial"/>
          <w:b/>
        </w:rPr>
        <w:t>: Identification</w:t>
      </w:r>
      <w:r w:rsidR="00D32C2D" w:rsidRPr="00941506">
        <w:rPr>
          <w:rFonts w:ascii="Calibri" w:hAnsi="Calibri" w:cs="Arial"/>
          <w:b/>
        </w:rPr>
        <w:t xml:space="preserve"> and Joint Programme Status</w:t>
      </w:r>
    </w:p>
    <w:p w:rsidR="000A062D" w:rsidRPr="00941506" w:rsidRDefault="00314961" w:rsidP="00BF5A00">
      <w:pPr>
        <w:pStyle w:val="BodyText"/>
        <w:jc w:val="left"/>
        <w:rPr>
          <w:rFonts w:ascii="Calibri" w:hAnsi="Calibri" w:cs="Arial"/>
          <w:color w:val="000000"/>
          <w:sz w:val="22"/>
          <w:szCs w:val="22"/>
        </w:rPr>
      </w:pPr>
      <w:r w:rsidRPr="00941506">
        <w:rPr>
          <w:rFonts w:ascii="Calibri" w:hAnsi="Calibri" w:cs="Arial"/>
          <w:color w:val="000000"/>
          <w:sz w:val="22"/>
          <w:szCs w:val="22"/>
        </w:rPr>
        <w:t>a. Joint Program</w:t>
      </w:r>
      <w:r w:rsidR="005160ED" w:rsidRPr="00941506">
        <w:rPr>
          <w:rFonts w:ascii="Calibri" w:hAnsi="Calibri" w:cs="Arial"/>
          <w:color w:val="000000"/>
          <w:sz w:val="22"/>
          <w:szCs w:val="22"/>
        </w:rPr>
        <w:t>me</w:t>
      </w:r>
      <w:r w:rsidRPr="00941506">
        <w:rPr>
          <w:rFonts w:ascii="Calibri" w:hAnsi="Calibri" w:cs="Arial"/>
          <w:color w:val="000000"/>
          <w:sz w:val="22"/>
          <w:szCs w:val="22"/>
        </w:rPr>
        <w:t xml:space="preserve"> Identification and basic data</w:t>
      </w:r>
    </w:p>
    <w:p w:rsidR="00E63949" w:rsidRPr="00941506" w:rsidRDefault="00E63949" w:rsidP="00E63949">
      <w:pPr>
        <w:pStyle w:val="BodyText"/>
        <w:ind w:left="720"/>
        <w:jc w:val="left"/>
        <w:rPr>
          <w:rFonts w:ascii="Calibri" w:hAnsi="Calibri" w:cs="Arial"/>
          <w:b/>
          <w:color w:val="000000"/>
          <w:sz w:val="22"/>
          <w:szCs w:val="22"/>
        </w:rPr>
      </w:pPr>
    </w:p>
    <w:tbl>
      <w:tblPr>
        <w:tblW w:w="0" w:type="auto"/>
        <w:tblLook w:val="01E0"/>
      </w:tblPr>
      <w:tblGrid>
        <w:gridCol w:w="4732"/>
        <w:gridCol w:w="8"/>
        <w:gridCol w:w="228"/>
        <w:gridCol w:w="9"/>
        <w:gridCol w:w="4268"/>
        <w:gridCol w:w="16"/>
      </w:tblGrid>
      <w:tr w:rsidR="00E63949" w:rsidRPr="00941506" w:rsidTr="00313939">
        <w:trPr>
          <w:trHeight w:val="790"/>
        </w:trPr>
        <w:tc>
          <w:tcPr>
            <w:tcW w:w="4740" w:type="dxa"/>
            <w:gridSpan w:val="2"/>
            <w:tcBorders>
              <w:top w:val="single" w:sz="4" w:space="0" w:color="auto"/>
              <w:left w:val="single" w:sz="4" w:space="0" w:color="auto"/>
              <w:right w:val="single" w:sz="4" w:space="0" w:color="auto"/>
            </w:tcBorders>
          </w:tcPr>
          <w:p w:rsidR="00E63949" w:rsidRPr="00941506" w:rsidRDefault="00E63949" w:rsidP="00313939">
            <w:pPr>
              <w:pStyle w:val="Heading2"/>
              <w:ind w:hanging="720"/>
              <w:rPr>
                <w:rFonts w:ascii="Calibri" w:hAnsi="Calibri" w:cs="Arial"/>
                <w:sz w:val="22"/>
                <w:szCs w:val="22"/>
              </w:rPr>
            </w:pPr>
            <w:r w:rsidRPr="00941506">
              <w:rPr>
                <w:rFonts w:ascii="Calibri" w:hAnsi="Calibri" w:cs="Arial"/>
                <w:sz w:val="22"/>
                <w:szCs w:val="22"/>
              </w:rPr>
              <w:t>Date of Submission:</w:t>
            </w:r>
            <w:r w:rsidRPr="00B73D29">
              <w:rPr>
                <w:rFonts w:ascii="Calibri" w:hAnsi="Calibri" w:cs="Arial"/>
                <w:b w:val="0"/>
                <w:sz w:val="22"/>
                <w:szCs w:val="22"/>
              </w:rPr>
              <w:t xml:space="preserve"> </w:t>
            </w:r>
            <w:r w:rsidR="00B73D29">
              <w:rPr>
                <w:rFonts w:ascii="Calibri" w:hAnsi="Calibri" w:cs="Arial"/>
                <w:b w:val="0"/>
                <w:sz w:val="22"/>
                <w:szCs w:val="22"/>
              </w:rPr>
              <w:t>20</w:t>
            </w:r>
            <w:r w:rsidRPr="00B73D29">
              <w:rPr>
                <w:rFonts w:ascii="Calibri" w:hAnsi="Calibri" w:cs="Arial"/>
                <w:b w:val="0"/>
                <w:sz w:val="22"/>
                <w:szCs w:val="22"/>
              </w:rPr>
              <w:t xml:space="preserve"> July 2010</w:t>
            </w:r>
          </w:p>
          <w:p w:rsidR="00B73D29" w:rsidRDefault="00B73D29" w:rsidP="00313939">
            <w:pPr>
              <w:pStyle w:val="Heading2"/>
              <w:ind w:hanging="720"/>
              <w:rPr>
                <w:rFonts w:ascii="Calibri" w:hAnsi="Calibri" w:cs="Arial"/>
                <w:sz w:val="22"/>
                <w:szCs w:val="22"/>
              </w:rPr>
            </w:pPr>
          </w:p>
          <w:p w:rsidR="00E63949" w:rsidRPr="00941506" w:rsidRDefault="00E63949" w:rsidP="00313939">
            <w:pPr>
              <w:pStyle w:val="Heading2"/>
              <w:ind w:hanging="720"/>
              <w:rPr>
                <w:rFonts w:ascii="Calibri" w:hAnsi="Calibri" w:cs="Arial"/>
                <w:sz w:val="22"/>
                <w:szCs w:val="22"/>
              </w:rPr>
            </w:pPr>
            <w:r w:rsidRPr="00941506">
              <w:rPr>
                <w:rFonts w:ascii="Calibri" w:hAnsi="Calibri" w:cs="Arial"/>
                <w:sz w:val="22"/>
                <w:szCs w:val="22"/>
              </w:rPr>
              <w:t xml:space="preserve">Submitted by: </w:t>
            </w:r>
          </w:p>
          <w:p w:rsidR="00E63949" w:rsidRPr="00941506" w:rsidRDefault="00E63949" w:rsidP="00313939">
            <w:pPr>
              <w:rPr>
                <w:rFonts w:ascii="Calibri" w:hAnsi="Calibri" w:cs="Arial"/>
                <w:sz w:val="22"/>
                <w:szCs w:val="22"/>
              </w:rPr>
            </w:pPr>
            <w:r w:rsidRPr="00941506">
              <w:rPr>
                <w:rFonts w:ascii="Calibri" w:hAnsi="Calibri" w:cs="Arial"/>
                <w:sz w:val="22"/>
                <w:szCs w:val="22"/>
              </w:rPr>
              <w:t xml:space="preserve">Name: </w:t>
            </w:r>
            <w:r w:rsidR="00F60B46">
              <w:rPr>
                <w:rFonts w:ascii="Calibri" w:hAnsi="Calibri" w:cs="Arial"/>
                <w:sz w:val="22"/>
                <w:szCs w:val="22"/>
              </w:rPr>
              <w:t xml:space="preserve">Erkan </w:t>
            </w:r>
            <w:r w:rsidR="00EC7370">
              <w:rPr>
                <w:rFonts w:ascii="Calibri" w:hAnsi="Calibri" w:cs="Arial"/>
                <w:sz w:val="22"/>
                <w:szCs w:val="22"/>
              </w:rPr>
              <w:t>Ozcelik</w:t>
            </w:r>
          </w:p>
          <w:p w:rsidR="00E63949" w:rsidRPr="00941506" w:rsidRDefault="00E63949" w:rsidP="00313939">
            <w:pPr>
              <w:rPr>
                <w:rFonts w:ascii="Calibri" w:hAnsi="Calibri" w:cs="Arial"/>
                <w:sz w:val="22"/>
                <w:szCs w:val="22"/>
              </w:rPr>
            </w:pPr>
            <w:r w:rsidRPr="00941506">
              <w:rPr>
                <w:rFonts w:ascii="Calibri" w:hAnsi="Calibri" w:cs="Arial"/>
                <w:sz w:val="22"/>
                <w:szCs w:val="22"/>
              </w:rPr>
              <w:t>Title:</w:t>
            </w:r>
            <w:r w:rsidR="00F60B46">
              <w:rPr>
                <w:rFonts w:ascii="Calibri" w:hAnsi="Calibri" w:cs="Arial"/>
                <w:sz w:val="22"/>
                <w:szCs w:val="22"/>
              </w:rPr>
              <w:t xml:space="preserve"> Programme Coordinator</w:t>
            </w:r>
          </w:p>
          <w:p w:rsidR="00E63949" w:rsidRPr="00941506" w:rsidRDefault="00E63949" w:rsidP="00313939">
            <w:pPr>
              <w:rPr>
                <w:rFonts w:ascii="Calibri" w:hAnsi="Calibri" w:cs="Arial"/>
                <w:sz w:val="22"/>
                <w:szCs w:val="22"/>
              </w:rPr>
            </w:pPr>
            <w:r w:rsidRPr="00941506">
              <w:rPr>
                <w:rFonts w:ascii="Calibri" w:hAnsi="Calibri" w:cs="Arial"/>
                <w:sz w:val="22"/>
                <w:szCs w:val="22"/>
              </w:rPr>
              <w:t>Organization:</w:t>
            </w:r>
            <w:r w:rsidR="00F60B46">
              <w:rPr>
                <w:rFonts w:ascii="Calibri" w:hAnsi="Calibri" w:cs="Arial"/>
                <w:sz w:val="22"/>
                <w:szCs w:val="22"/>
              </w:rPr>
              <w:t xml:space="preserve"> </w:t>
            </w:r>
            <w:r w:rsidR="00EC7370">
              <w:rPr>
                <w:rFonts w:ascii="Calibri" w:hAnsi="Calibri" w:cs="Arial"/>
                <w:sz w:val="22"/>
                <w:szCs w:val="22"/>
              </w:rPr>
              <w:t>UNDP</w:t>
            </w:r>
          </w:p>
          <w:p w:rsidR="00EC7370" w:rsidRPr="00941506" w:rsidRDefault="00E63949" w:rsidP="00313939">
            <w:pPr>
              <w:rPr>
                <w:rFonts w:ascii="Calibri" w:hAnsi="Calibri" w:cs="Arial"/>
                <w:sz w:val="22"/>
                <w:szCs w:val="22"/>
              </w:rPr>
            </w:pPr>
            <w:r w:rsidRPr="00941506">
              <w:rPr>
                <w:rFonts w:ascii="Calibri" w:hAnsi="Calibri" w:cs="Arial"/>
                <w:sz w:val="22"/>
                <w:szCs w:val="22"/>
              </w:rPr>
              <w:t>Contact information:</w:t>
            </w:r>
            <w:r w:rsidR="00EC7370">
              <w:rPr>
                <w:rFonts w:ascii="Calibri" w:hAnsi="Calibri" w:cs="Arial"/>
                <w:sz w:val="22"/>
                <w:szCs w:val="22"/>
              </w:rPr>
              <w:t xml:space="preserve"> </w:t>
            </w:r>
            <w:hyperlink r:id="rId8" w:history="1">
              <w:r w:rsidR="00EC7370" w:rsidRPr="001F16F0">
                <w:rPr>
                  <w:rStyle w:val="Hyperlink"/>
                  <w:rFonts w:ascii="Calibri" w:hAnsi="Calibri" w:cs="Arial"/>
                  <w:sz w:val="22"/>
                  <w:szCs w:val="22"/>
                </w:rPr>
                <w:t>erkan.ozcelik@undp.org</w:t>
              </w:r>
            </w:hyperlink>
          </w:p>
        </w:tc>
        <w:tc>
          <w:tcPr>
            <w:tcW w:w="237" w:type="dxa"/>
            <w:gridSpan w:val="2"/>
            <w:tcBorders>
              <w:left w:val="single" w:sz="4" w:space="0" w:color="auto"/>
              <w:right w:val="single" w:sz="4" w:space="0" w:color="auto"/>
            </w:tcBorders>
          </w:tcPr>
          <w:p w:rsidR="00E63949" w:rsidRPr="00941506" w:rsidRDefault="00E63949" w:rsidP="00313939">
            <w:pPr>
              <w:pStyle w:val="Heading2"/>
              <w:ind w:hanging="720"/>
              <w:rPr>
                <w:rFonts w:ascii="Calibri" w:hAnsi="Calibri" w:cs="Arial"/>
                <w:sz w:val="22"/>
                <w:szCs w:val="22"/>
              </w:rPr>
            </w:pPr>
          </w:p>
        </w:tc>
        <w:tc>
          <w:tcPr>
            <w:tcW w:w="4284" w:type="dxa"/>
            <w:gridSpan w:val="2"/>
            <w:tcBorders>
              <w:top w:val="single" w:sz="4" w:space="0" w:color="auto"/>
              <w:left w:val="single" w:sz="4" w:space="0" w:color="auto"/>
              <w:right w:val="single" w:sz="4" w:space="0" w:color="auto"/>
            </w:tcBorders>
          </w:tcPr>
          <w:p w:rsidR="00E63949" w:rsidRPr="00941506" w:rsidRDefault="00E63949" w:rsidP="00313939">
            <w:pPr>
              <w:pStyle w:val="Heading2"/>
              <w:ind w:right="44" w:hanging="720"/>
              <w:rPr>
                <w:rFonts w:ascii="Calibri" w:hAnsi="Calibri" w:cs="Arial"/>
                <w:sz w:val="22"/>
                <w:szCs w:val="22"/>
              </w:rPr>
            </w:pPr>
            <w:r w:rsidRPr="00941506">
              <w:rPr>
                <w:rFonts w:ascii="Calibri" w:hAnsi="Calibri" w:cs="Arial"/>
                <w:sz w:val="22"/>
                <w:szCs w:val="22"/>
              </w:rPr>
              <w:t>Country and Thematic Window</w:t>
            </w:r>
            <w:r w:rsidR="00B73D29">
              <w:rPr>
                <w:rFonts w:ascii="Calibri" w:hAnsi="Calibri" w:cs="Arial"/>
                <w:sz w:val="22"/>
                <w:szCs w:val="22"/>
              </w:rPr>
              <w:t>:</w:t>
            </w:r>
          </w:p>
          <w:p w:rsidR="00E63949" w:rsidRPr="00941506" w:rsidRDefault="00E63949" w:rsidP="00313939"/>
          <w:p w:rsidR="00E63949" w:rsidRPr="00941506" w:rsidRDefault="00B73D29" w:rsidP="00313939">
            <w:pPr>
              <w:pStyle w:val="Heading2"/>
              <w:ind w:left="0" w:right="14"/>
              <w:rPr>
                <w:rFonts w:ascii="Calibri" w:hAnsi="Calibri"/>
                <w:b w:val="0"/>
                <w:sz w:val="22"/>
                <w:szCs w:val="22"/>
              </w:rPr>
            </w:pPr>
            <w:r>
              <w:rPr>
                <w:rFonts w:ascii="Calibri" w:hAnsi="Calibri"/>
                <w:b w:val="0"/>
                <w:sz w:val="22"/>
                <w:szCs w:val="22"/>
              </w:rPr>
              <w:t>Albania -</w:t>
            </w:r>
            <w:r w:rsidR="00E63949" w:rsidRPr="00941506">
              <w:rPr>
                <w:rFonts w:ascii="Calibri" w:hAnsi="Calibri"/>
                <w:b w:val="0"/>
                <w:sz w:val="22"/>
                <w:szCs w:val="22"/>
              </w:rPr>
              <w:t xml:space="preserve"> Culture and Development</w:t>
            </w:r>
          </w:p>
          <w:p w:rsidR="00E63949" w:rsidRPr="00941506" w:rsidRDefault="00E63949" w:rsidP="00313939">
            <w:pPr>
              <w:rPr>
                <w:rFonts w:ascii="Calibri" w:hAnsi="Calibri"/>
                <w:sz w:val="22"/>
                <w:szCs w:val="22"/>
              </w:rPr>
            </w:pPr>
          </w:p>
        </w:tc>
      </w:tr>
      <w:tr w:rsidR="00E63949" w:rsidRPr="00941506" w:rsidTr="00313939">
        <w:trPr>
          <w:trHeight w:val="80"/>
        </w:trPr>
        <w:tc>
          <w:tcPr>
            <w:tcW w:w="4740" w:type="dxa"/>
            <w:gridSpan w:val="2"/>
            <w:tcBorders>
              <w:left w:val="single" w:sz="4" w:space="0" w:color="auto"/>
              <w:bottom w:val="single" w:sz="4" w:space="0" w:color="auto"/>
              <w:right w:val="single" w:sz="4" w:space="0" w:color="auto"/>
            </w:tcBorders>
          </w:tcPr>
          <w:p w:rsidR="00E63949" w:rsidRPr="00941506" w:rsidRDefault="00E63949" w:rsidP="00313939">
            <w:pPr>
              <w:pStyle w:val="BodyText"/>
              <w:ind w:hanging="720"/>
              <w:rPr>
                <w:rFonts w:ascii="Calibri" w:hAnsi="Calibri" w:cs="Arial"/>
                <w:sz w:val="22"/>
                <w:szCs w:val="22"/>
              </w:rPr>
            </w:pPr>
          </w:p>
        </w:tc>
        <w:tc>
          <w:tcPr>
            <w:tcW w:w="237" w:type="dxa"/>
            <w:gridSpan w:val="2"/>
            <w:tcBorders>
              <w:left w:val="single" w:sz="4" w:space="0" w:color="auto"/>
              <w:right w:val="single" w:sz="4" w:space="0" w:color="auto"/>
            </w:tcBorders>
          </w:tcPr>
          <w:p w:rsidR="00E63949" w:rsidRPr="00941506" w:rsidRDefault="00E63949" w:rsidP="00313939">
            <w:pPr>
              <w:pStyle w:val="BodyText"/>
              <w:ind w:hanging="720"/>
              <w:rPr>
                <w:rFonts w:ascii="Calibri" w:hAnsi="Calibri" w:cs="Arial"/>
                <w:sz w:val="22"/>
                <w:szCs w:val="22"/>
              </w:rPr>
            </w:pPr>
          </w:p>
        </w:tc>
        <w:tc>
          <w:tcPr>
            <w:tcW w:w="4284" w:type="dxa"/>
            <w:gridSpan w:val="2"/>
            <w:tcBorders>
              <w:left w:val="single" w:sz="4" w:space="0" w:color="auto"/>
              <w:bottom w:val="single" w:sz="4" w:space="0" w:color="auto"/>
              <w:right w:val="single" w:sz="4" w:space="0" w:color="auto"/>
            </w:tcBorders>
          </w:tcPr>
          <w:p w:rsidR="00E63949" w:rsidRPr="00941506" w:rsidRDefault="00E63949" w:rsidP="00313939">
            <w:pPr>
              <w:pStyle w:val="BodyText"/>
              <w:ind w:hanging="720"/>
              <w:rPr>
                <w:rFonts w:ascii="Calibri" w:hAnsi="Calibri" w:cs="Arial"/>
                <w:sz w:val="22"/>
                <w:szCs w:val="22"/>
              </w:rPr>
            </w:pPr>
          </w:p>
        </w:tc>
      </w:tr>
      <w:tr w:rsidR="00E63949" w:rsidRPr="00941506" w:rsidTr="00313939">
        <w:trPr>
          <w:trHeight w:val="29"/>
        </w:trPr>
        <w:tc>
          <w:tcPr>
            <w:tcW w:w="4740" w:type="dxa"/>
            <w:gridSpan w:val="2"/>
            <w:tcBorders>
              <w:top w:val="single" w:sz="4" w:space="0" w:color="auto"/>
              <w:left w:val="single" w:sz="4" w:space="0" w:color="auto"/>
              <w:right w:val="single" w:sz="4" w:space="0" w:color="auto"/>
            </w:tcBorders>
          </w:tcPr>
          <w:p w:rsidR="00EF5A0E" w:rsidRDefault="00E63949" w:rsidP="00313939">
            <w:pPr>
              <w:pStyle w:val="Heading2"/>
              <w:ind w:left="0"/>
              <w:rPr>
                <w:rFonts w:ascii="Calibri" w:hAnsi="Calibri" w:cs="Arial"/>
                <w:b w:val="0"/>
                <w:sz w:val="22"/>
                <w:szCs w:val="22"/>
              </w:rPr>
            </w:pPr>
            <w:r w:rsidRPr="00941506">
              <w:rPr>
                <w:rFonts w:ascii="Calibri" w:hAnsi="Calibri" w:cs="Arial"/>
                <w:sz w:val="22"/>
                <w:szCs w:val="22"/>
              </w:rPr>
              <w:t>MDTF Atlas Project No:</w:t>
            </w:r>
          </w:p>
          <w:p w:rsidR="00E63949" w:rsidRPr="00941506" w:rsidRDefault="00B73D29" w:rsidP="00313939">
            <w:pPr>
              <w:pStyle w:val="Heading2"/>
              <w:ind w:left="0"/>
              <w:rPr>
                <w:rFonts w:ascii="Calibri" w:hAnsi="Calibri" w:cs="Arial"/>
                <w:b w:val="0"/>
                <w:sz w:val="22"/>
                <w:szCs w:val="22"/>
              </w:rPr>
            </w:pPr>
            <w:r w:rsidRPr="00B73D29">
              <w:rPr>
                <w:rFonts w:ascii="Calibri" w:hAnsi="Calibri" w:cs="Arial"/>
                <w:b w:val="0"/>
                <w:sz w:val="22"/>
                <w:szCs w:val="22"/>
              </w:rPr>
              <w:t>000</w:t>
            </w:r>
            <w:r w:rsidR="00E63949" w:rsidRPr="00B73D29">
              <w:rPr>
                <w:rFonts w:ascii="Calibri" w:hAnsi="Calibri" w:cs="Arial"/>
                <w:b w:val="0"/>
                <w:sz w:val="22"/>
                <w:szCs w:val="22"/>
              </w:rPr>
              <w:t>67185</w:t>
            </w:r>
          </w:p>
          <w:p w:rsidR="00B73D29" w:rsidRDefault="00B73D29" w:rsidP="00313939">
            <w:pPr>
              <w:pStyle w:val="Heading2"/>
              <w:ind w:left="0"/>
              <w:rPr>
                <w:rFonts w:ascii="Calibri" w:hAnsi="Calibri" w:cs="Arial"/>
                <w:sz w:val="22"/>
                <w:szCs w:val="22"/>
              </w:rPr>
            </w:pPr>
          </w:p>
          <w:p w:rsidR="00E63949" w:rsidRPr="00941506" w:rsidRDefault="00E63949" w:rsidP="00313939">
            <w:pPr>
              <w:pStyle w:val="Heading2"/>
              <w:ind w:left="0"/>
              <w:rPr>
                <w:rFonts w:ascii="Calibri" w:hAnsi="Calibri" w:cs="Arial"/>
                <w:sz w:val="22"/>
                <w:szCs w:val="22"/>
              </w:rPr>
            </w:pPr>
            <w:r w:rsidRPr="00941506">
              <w:rPr>
                <w:rFonts w:ascii="Calibri" w:hAnsi="Calibri" w:cs="Arial"/>
                <w:sz w:val="22"/>
                <w:szCs w:val="22"/>
              </w:rPr>
              <w:t>Title:</w:t>
            </w:r>
          </w:p>
          <w:p w:rsidR="00E63949" w:rsidRPr="00941506" w:rsidRDefault="00E63949" w:rsidP="00313939">
            <w:pPr>
              <w:rPr>
                <w:rFonts w:ascii="Calibri" w:hAnsi="Calibri"/>
                <w:sz w:val="22"/>
                <w:szCs w:val="22"/>
              </w:rPr>
            </w:pPr>
            <w:r w:rsidRPr="00941506">
              <w:rPr>
                <w:rFonts w:ascii="Calibri" w:hAnsi="Calibri"/>
                <w:sz w:val="22"/>
                <w:szCs w:val="22"/>
              </w:rPr>
              <w:t xml:space="preserve">Culture and Heritage for Social and Economic Development </w:t>
            </w:r>
          </w:p>
          <w:p w:rsidR="00E63949" w:rsidRPr="00941506" w:rsidRDefault="00E63949" w:rsidP="00313939"/>
        </w:tc>
        <w:tc>
          <w:tcPr>
            <w:tcW w:w="237" w:type="dxa"/>
            <w:gridSpan w:val="2"/>
            <w:tcBorders>
              <w:left w:val="single" w:sz="4" w:space="0" w:color="auto"/>
              <w:right w:val="single" w:sz="4" w:space="0" w:color="auto"/>
            </w:tcBorders>
          </w:tcPr>
          <w:p w:rsidR="00E63949" w:rsidRPr="00941506" w:rsidRDefault="00E63949" w:rsidP="00313939">
            <w:pPr>
              <w:pStyle w:val="Heading2"/>
              <w:ind w:hanging="720"/>
              <w:rPr>
                <w:rFonts w:ascii="Calibri" w:hAnsi="Calibri" w:cs="Arial"/>
                <w:sz w:val="22"/>
                <w:szCs w:val="22"/>
              </w:rPr>
            </w:pPr>
          </w:p>
        </w:tc>
        <w:tc>
          <w:tcPr>
            <w:tcW w:w="4284" w:type="dxa"/>
            <w:gridSpan w:val="2"/>
            <w:tcBorders>
              <w:top w:val="single" w:sz="4" w:space="0" w:color="auto"/>
              <w:left w:val="single" w:sz="4" w:space="0" w:color="auto"/>
              <w:right w:val="single" w:sz="4" w:space="0" w:color="auto"/>
            </w:tcBorders>
          </w:tcPr>
          <w:p w:rsidR="00E63949" w:rsidRPr="00941506" w:rsidRDefault="00E63949" w:rsidP="00313939">
            <w:pPr>
              <w:pStyle w:val="Heading2"/>
              <w:ind w:hanging="720"/>
              <w:rPr>
                <w:rFonts w:ascii="Calibri" w:hAnsi="Calibri" w:cs="Arial"/>
                <w:sz w:val="22"/>
                <w:szCs w:val="22"/>
              </w:rPr>
            </w:pPr>
            <w:r w:rsidRPr="00941506">
              <w:rPr>
                <w:rFonts w:ascii="Calibri" w:hAnsi="Calibri" w:cs="Arial"/>
                <w:sz w:val="22"/>
                <w:szCs w:val="22"/>
              </w:rPr>
              <w:t>Report Number:</w:t>
            </w:r>
            <w:r w:rsidRPr="00B73D29">
              <w:rPr>
                <w:rFonts w:ascii="Calibri" w:hAnsi="Calibri" w:cs="Arial"/>
                <w:b w:val="0"/>
                <w:sz w:val="22"/>
                <w:szCs w:val="22"/>
              </w:rPr>
              <w:t xml:space="preserve"> 3</w:t>
            </w:r>
          </w:p>
          <w:p w:rsidR="00E63949" w:rsidRPr="00941506" w:rsidRDefault="00E63949" w:rsidP="00313939">
            <w:pPr>
              <w:pStyle w:val="Heading2"/>
              <w:ind w:hanging="720"/>
              <w:rPr>
                <w:rFonts w:ascii="Calibri" w:hAnsi="Calibri" w:cs="Arial"/>
                <w:sz w:val="22"/>
                <w:szCs w:val="22"/>
              </w:rPr>
            </w:pPr>
          </w:p>
          <w:p w:rsidR="00E63949" w:rsidRPr="00941506" w:rsidRDefault="00E63949" w:rsidP="00313939">
            <w:pPr>
              <w:pStyle w:val="Heading2"/>
              <w:ind w:left="0" w:right="14"/>
              <w:rPr>
                <w:rFonts w:ascii="Calibri" w:hAnsi="Calibri" w:cs="Arial"/>
                <w:sz w:val="22"/>
                <w:szCs w:val="22"/>
              </w:rPr>
            </w:pPr>
            <w:r w:rsidRPr="00941506">
              <w:rPr>
                <w:rFonts w:ascii="Calibri" w:hAnsi="Calibri" w:cs="Arial"/>
                <w:sz w:val="22"/>
                <w:szCs w:val="22"/>
              </w:rPr>
              <w:t xml:space="preserve">Reporting Period:  </w:t>
            </w:r>
          </w:p>
          <w:p w:rsidR="00E63949" w:rsidRPr="00941506" w:rsidRDefault="00E63949" w:rsidP="00313939">
            <w:pPr>
              <w:pStyle w:val="Heading2"/>
              <w:ind w:left="0" w:right="14"/>
              <w:rPr>
                <w:rFonts w:ascii="Calibri" w:hAnsi="Calibri" w:cs="Arial"/>
                <w:b w:val="0"/>
                <w:sz w:val="22"/>
                <w:szCs w:val="22"/>
              </w:rPr>
            </w:pPr>
            <w:r w:rsidRPr="00941506">
              <w:rPr>
                <w:rFonts w:ascii="Calibri" w:hAnsi="Calibri"/>
                <w:b w:val="0"/>
                <w:sz w:val="22"/>
                <w:szCs w:val="22"/>
              </w:rPr>
              <w:t xml:space="preserve">1 January – 30 June 2010 </w:t>
            </w:r>
          </w:p>
          <w:p w:rsidR="00E63949" w:rsidRPr="00941506" w:rsidRDefault="00E63949" w:rsidP="00313939">
            <w:pPr>
              <w:rPr>
                <w:rFonts w:ascii="Calibri" w:hAnsi="Calibri" w:cs="Arial"/>
                <w:sz w:val="22"/>
                <w:szCs w:val="22"/>
              </w:rPr>
            </w:pPr>
          </w:p>
          <w:p w:rsidR="00E63949" w:rsidRPr="00941506" w:rsidRDefault="00E63949" w:rsidP="00313939">
            <w:pPr>
              <w:rPr>
                <w:rFonts w:ascii="Calibri" w:hAnsi="Calibri" w:cs="Arial"/>
                <w:b/>
                <w:sz w:val="22"/>
                <w:szCs w:val="22"/>
              </w:rPr>
            </w:pPr>
            <w:r w:rsidRPr="00941506">
              <w:rPr>
                <w:rFonts w:ascii="Calibri" w:hAnsi="Calibri" w:cs="Arial"/>
                <w:b/>
                <w:sz w:val="22"/>
                <w:szCs w:val="22"/>
              </w:rPr>
              <w:t xml:space="preserve">Programme Duration: </w:t>
            </w:r>
          </w:p>
          <w:p w:rsidR="00E63949" w:rsidRPr="00941506" w:rsidRDefault="00E63949" w:rsidP="00313939">
            <w:pPr>
              <w:rPr>
                <w:rFonts w:ascii="Calibri" w:hAnsi="Calibri" w:cs="Arial"/>
                <w:sz w:val="22"/>
                <w:szCs w:val="22"/>
              </w:rPr>
            </w:pPr>
            <w:r w:rsidRPr="00941506">
              <w:rPr>
                <w:rFonts w:ascii="Calibri" w:hAnsi="Calibri" w:cs="Arial"/>
                <w:sz w:val="22"/>
                <w:szCs w:val="22"/>
              </w:rPr>
              <w:t>30 months</w:t>
            </w:r>
          </w:p>
        </w:tc>
      </w:tr>
      <w:tr w:rsidR="00E63949" w:rsidRPr="00941506" w:rsidTr="00313939">
        <w:trPr>
          <w:trHeight w:val="135"/>
        </w:trPr>
        <w:tc>
          <w:tcPr>
            <w:tcW w:w="4740" w:type="dxa"/>
            <w:gridSpan w:val="2"/>
            <w:tcBorders>
              <w:left w:val="single" w:sz="4" w:space="0" w:color="auto"/>
              <w:bottom w:val="single" w:sz="4" w:space="0" w:color="auto"/>
              <w:right w:val="single" w:sz="4" w:space="0" w:color="auto"/>
            </w:tcBorders>
          </w:tcPr>
          <w:p w:rsidR="00E63949" w:rsidRPr="00941506" w:rsidRDefault="00E63949" w:rsidP="00313939">
            <w:pPr>
              <w:pStyle w:val="BodyText"/>
              <w:ind w:hanging="720"/>
              <w:rPr>
                <w:rFonts w:ascii="Calibri" w:hAnsi="Calibri" w:cs="Arial"/>
                <w:sz w:val="22"/>
                <w:szCs w:val="22"/>
              </w:rPr>
            </w:pPr>
          </w:p>
          <w:p w:rsidR="00E63949" w:rsidRPr="00941506" w:rsidRDefault="00E63949" w:rsidP="00313939">
            <w:pPr>
              <w:pStyle w:val="BodyText"/>
              <w:rPr>
                <w:rFonts w:ascii="Calibri" w:hAnsi="Calibri" w:cs="Arial"/>
                <w:sz w:val="22"/>
                <w:szCs w:val="22"/>
              </w:rPr>
            </w:pPr>
          </w:p>
        </w:tc>
        <w:tc>
          <w:tcPr>
            <w:tcW w:w="237" w:type="dxa"/>
            <w:gridSpan w:val="2"/>
            <w:tcBorders>
              <w:left w:val="single" w:sz="4" w:space="0" w:color="auto"/>
              <w:right w:val="single" w:sz="4" w:space="0" w:color="auto"/>
            </w:tcBorders>
          </w:tcPr>
          <w:p w:rsidR="00E63949" w:rsidRPr="00941506" w:rsidRDefault="00E63949" w:rsidP="00313939">
            <w:pPr>
              <w:pStyle w:val="BodyText"/>
              <w:ind w:hanging="720"/>
              <w:rPr>
                <w:rFonts w:ascii="Calibri" w:hAnsi="Calibri" w:cs="Arial"/>
                <w:sz w:val="22"/>
                <w:szCs w:val="22"/>
              </w:rPr>
            </w:pPr>
          </w:p>
        </w:tc>
        <w:tc>
          <w:tcPr>
            <w:tcW w:w="4284" w:type="dxa"/>
            <w:gridSpan w:val="2"/>
            <w:tcBorders>
              <w:left w:val="single" w:sz="4" w:space="0" w:color="auto"/>
              <w:bottom w:val="single" w:sz="4" w:space="0" w:color="auto"/>
              <w:right w:val="single" w:sz="4" w:space="0" w:color="auto"/>
            </w:tcBorders>
          </w:tcPr>
          <w:p w:rsidR="00E63949" w:rsidRPr="00941506" w:rsidRDefault="00E63949" w:rsidP="00313939">
            <w:pPr>
              <w:pStyle w:val="BodyText"/>
              <w:rPr>
                <w:rFonts w:ascii="Calibri" w:hAnsi="Calibri" w:cs="Arial"/>
                <w:sz w:val="22"/>
                <w:szCs w:val="22"/>
              </w:rPr>
            </w:pPr>
          </w:p>
        </w:tc>
      </w:tr>
      <w:tr w:rsidR="00E63949" w:rsidRPr="00941506" w:rsidTr="00313939">
        <w:trPr>
          <w:gridAfter w:val="1"/>
          <w:wAfter w:w="16" w:type="dxa"/>
          <w:trHeight w:val="1375"/>
        </w:trPr>
        <w:tc>
          <w:tcPr>
            <w:tcW w:w="4732" w:type="dxa"/>
            <w:tcBorders>
              <w:top w:val="single" w:sz="4" w:space="0" w:color="auto"/>
              <w:left w:val="single" w:sz="4" w:space="0" w:color="auto"/>
              <w:right w:val="single" w:sz="4" w:space="0" w:color="auto"/>
            </w:tcBorders>
          </w:tcPr>
          <w:p w:rsidR="00E63949" w:rsidRPr="00941506" w:rsidRDefault="00E63949" w:rsidP="00313939">
            <w:pPr>
              <w:pStyle w:val="Heading2"/>
              <w:ind w:right="106" w:hanging="720"/>
              <w:rPr>
                <w:rFonts w:ascii="Calibri" w:hAnsi="Calibri" w:cs="Arial"/>
                <w:sz w:val="22"/>
                <w:szCs w:val="22"/>
              </w:rPr>
            </w:pPr>
            <w:r w:rsidRPr="00941506">
              <w:rPr>
                <w:rFonts w:ascii="Calibri" w:hAnsi="Calibri" w:cs="Arial"/>
                <w:sz w:val="22"/>
                <w:szCs w:val="22"/>
              </w:rPr>
              <w:t>Participating UN Organizations:</w:t>
            </w:r>
          </w:p>
          <w:p w:rsidR="00E63949" w:rsidRPr="00941506" w:rsidRDefault="00E63949" w:rsidP="00313939"/>
          <w:p w:rsidR="00E63949" w:rsidRPr="00B73D29" w:rsidRDefault="00E63949" w:rsidP="00D14911">
            <w:pPr>
              <w:pStyle w:val="ListParagraph"/>
              <w:numPr>
                <w:ilvl w:val="0"/>
                <w:numId w:val="15"/>
              </w:numPr>
              <w:rPr>
                <w:rFonts w:ascii="Calibri" w:hAnsi="Calibri"/>
                <w:sz w:val="22"/>
                <w:szCs w:val="22"/>
              </w:rPr>
            </w:pPr>
            <w:r w:rsidRPr="00B73D29">
              <w:rPr>
                <w:rFonts w:ascii="Calibri" w:hAnsi="Calibri"/>
                <w:sz w:val="22"/>
                <w:szCs w:val="22"/>
              </w:rPr>
              <w:t xml:space="preserve">UNESCO </w:t>
            </w:r>
          </w:p>
          <w:p w:rsidR="00E63949" w:rsidRPr="00B73D29" w:rsidRDefault="00E63949" w:rsidP="00D14911">
            <w:pPr>
              <w:pStyle w:val="ListParagraph"/>
              <w:numPr>
                <w:ilvl w:val="0"/>
                <w:numId w:val="15"/>
              </w:numPr>
              <w:rPr>
                <w:rFonts w:ascii="Calibri" w:hAnsi="Calibri"/>
              </w:rPr>
            </w:pPr>
            <w:r w:rsidRPr="00B73D29">
              <w:rPr>
                <w:rFonts w:ascii="Calibri" w:hAnsi="Calibri"/>
                <w:sz w:val="22"/>
                <w:szCs w:val="22"/>
              </w:rPr>
              <w:t>UNDP</w:t>
            </w:r>
          </w:p>
        </w:tc>
        <w:tc>
          <w:tcPr>
            <w:tcW w:w="236" w:type="dxa"/>
            <w:gridSpan w:val="2"/>
            <w:tcBorders>
              <w:left w:val="single" w:sz="4" w:space="0" w:color="auto"/>
              <w:right w:val="single" w:sz="4" w:space="0" w:color="auto"/>
            </w:tcBorders>
          </w:tcPr>
          <w:p w:rsidR="00E63949" w:rsidRPr="00941506" w:rsidRDefault="00E63949" w:rsidP="00313939">
            <w:pPr>
              <w:pStyle w:val="Heading2"/>
              <w:ind w:hanging="720"/>
              <w:rPr>
                <w:rFonts w:ascii="Calibri" w:hAnsi="Calibri" w:cs="Arial"/>
                <w:sz w:val="22"/>
                <w:szCs w:val="22"/>
              </w:rPr>
            </w:pPr>
          </w:p>
        </w:tc>
        <w:tc>
          <w:tcPr>
            <w:tcW w:w="4277" w:type="dxa"/>
            <w:gridSpan w:val="2"/>
            <w:tcBorders>
              <w:top w:val="single" w:sz="4" w:space="0" w:color="auto"/>
              <w:left w:val="single" w:sz="4" w:space="0" w:color="auto"/>
              <w:right w:val="single" w:sz="4" w:space="0" w:color="auto"/>
            </w:tcBorders>
          </w:tcPr>
          <w:p w:rsidR="00E63949" w:rsidRPr="00941506" w:rsidRDefault="00E63949" w:rsidP="00313939">
            <w:pPr>
              <w:spacing w:line="240" w:lineRule="exact"/>
              <w:rPr>
                <w:rFonts w:ascii="Calibri" w:hAnsi="Calibri" w:cs="Arial"/>
                <w:b/>
                <w:bCs/>
                <w:sz w:val="22"/>
                <w:szCs w:val="22"/>
              </w:rPr>
            </w:pPr>
            <w:r w:rsidRPr="00941506">
              <w:rPr>
                <w:rFonts w:ascii="Calibri" w:hAnsi="Calibri" w:cs="Arial"/>
                <w:b/>
                <w:bCs/>
                <w:sz w:val="22"/>
                <w:szCs w:val="22"/>
              </w:rPr>
              <w:t>Implementing partners</w:t>
            </w:r>
          </w:p>
          <w:p w:rsidR="00E63949" w:rsidRPr="00941506" w:rsidRDefault="00E63949"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Ministry of Culture, Tourism, Youth and Sports</w:t>
            </w:r>
          </w:p>
          <w:p w:rsidR="00E63949" w:rsidRPr="00941506" w:rsidRDefault="00E63949"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 xml:space="preserve">Ministry of Foreign Affairs </w:t>
            </w:r>
          </w:p>
          <w:p w:rsidR="00E63949" w:rsidRPr="00941506" w:rsidRDefault="00E63949" w:rsidP="00D14911">
            <w:pPr>
              <w:pStyle w:val="Heading2"/>
              <w:numPr>
                <w:ilvl w:val="0"/>
                <w:numId w:val="16"/>
              </w:numPr>
              <w:tabs>
                <w:tab w:val="left" w:pos="3492"/>
              </w:tabs>
              <w:ind w:right="29"/>
              <w:rPr>
                <w:rFonts w:ascii="Calibri" w:hAnsi="Calibri"/>
                <w:b w:val="0"/>
                <w:sz w:val="20"/>
                <w:szCs w:val="20"/>
              </w:rPr>
            </w:pPr>
            <w:r w:rsidRPr="00941506">
              <w:rPr>
                <w:rFonts w:ascii="Calibri" w:hAnsi="Calibri"/>
                <w:b w:val="0"/>
                <w:sz w:val="20"/>
                <w:szCs w:val="20"/>
              </w:rPr>
              <w:t>Ministry of Education and Science</w:t>
            </w:r>
          </w:p>
          <w:p w:rsidR="00E63949" w:rsidRPr="00941506" w:rsidRDefault="00E63949"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National History Museum</w:t>
            </w:r>
          </w:p>
          <w:p w:rsidR="00E63949" w:rsidRPr="00941506" w:rsidRDefault="00E63949"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Institute of Monuments of Culture</w:t>
            </w:r>
          </w:p>
          <w:p w:rsidR="00564EA2" w:rsidRPr="00B73D29" w:rsidRDefault="00941506" w:rsidP="00D14911">
            <w:pPr>
              <w:pStyle w:val="ListParagraph"/>
              <w:numPr>
                <w:ilvl w:val="0"/>
                <w:numId w:val="16"/>
              </w:numPr>
              <w:rPr>
                <w:rFonts w:ascii="Calibri" w:hAnsi="Calibri"/>
                <w:sz w:val="20"/>
                <w:szCs w:val="20"/>
              </w:rPr>
            </w:pPr>
            <w:r w:rsidRPr="00B73D29">
              <w:rPr>
                <w:rFonts w:ascii="Calibri" w:hAnsi="Calibri"/>
                <w:sz w:val="20"/>
                <w:szCs w:val="20"/>
              </w:rPr>
              <w:t>Institute of Education D</w:t>
            </w:r>
            <w:r w:rsidR="00564EA2" w:rsidRPr="00B73D29">
              <w:rPr>
                <w:rFonts w:ascii="Calibri" w:hAnsi="Calibri"/>
                <w:sz w:val="20"/>
                <w:szCs w:val="20"/>
              </w:rPr>
              <w:t>evelopment</w:t>
            </w:r>
          </w:p>
          <w:p w:rsidR="00E63949" w:rsidRPr="00941506" w:rsidRDefault="00E63949"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National Tourism Agency</w:t>
            </w:r>
          </w:p>
          <w:p w:rsidR="00564EA2" w:rsidRPr="00941506" w:rsidRDefault="00564EA2"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National Film Archive of Albania</w:t>
            </w:r>
          </w:p>
          <w:p w:rsidR="00564EA2" w:rsidRPr="00B73D29" w:rsidRDefault="00564EA2" w:rsidP="00D14911">
            <w:pPr>
              <w:pStyle w:val="ListParagraph"/>
              <w:numPr>
                <w:ilvl w:val="0"/>
                <w:numId w:val="16"/>
              </w:numPr>
              <w:rPr>
                <w:rFonts w:ascii="Calibri" w:hAnsi="Calibri"/>
                <w:sz w:val="20"/>
                <w:szCs w:val="20"/>
              </w:rPr>
            </w:pPr>
            <w:r w:rsidRPr="00B73D29">
              <w:rPr>
                <w:rFonts w:ascii="Calibri" w:hAnsi="Calibri"/>
                <w:sz w:val="20"/>
                <w:szCs w:val="20"/>
              </w:rPr>
              <w:t>National Centre of Cultural Assets Inventory</w:t>
            </w:r>
          </w:p>
          <w:p w:rsidR="00564EA2" w:rsidRPr="00B73D29" w:rsidRDefault="00564EA2" w:rsidP="00D14911">
            <w:pPr>
              <w:pStyle w:val="ListParagraph"/>
              <w:numPr>
                <w:ilvl w:val="0"/>
                <w:numId w:val="16"/>
              </w:numPr>
              <w:rPr>
                <w:rFonts w:ascii="Calibri" w:hAnsi="Calibri"/>
                <w:sz w:val="20"/>
                <w:szCs w:val="20"/>
              </w:rPr>
            </w:pPr>
            <w:r w:rsidRPr="00B73D29">
              <w:rPr>
                <w:rFonts w:ascii="Calibri" w:hAnsi="Calibri"/>
                <w:sz w:val="20"/>
                <w:szCs w:val="20"/>
              </w:rPr>
              <w:t>National Centre of Folk Events</w:t>
            </w:r>
          </w:p>
          <w:p w:rsidR="00564EA2" w:rsidRPr="00941506" w:rsidRDefault="00564EA2" w:rsidP="00D14911">
            <w:pPr>
              <w:pStyle w:val="BodyText"/>
              <w:numPr>
                <w:ilvl w:val="0"/>
                <w:numId w:val="16"/>
              </w:numPr>
              <w:spacing w:line="240" w:lineRule="exact"/>
              <w:jc w:val="left"/>
              <w:rPr>
                <w:rFonts w:ascii="Calibri" w:hAnsi="Calibri" w:cs="Arial"/>
                <w:sz w:val="20"/>
                <w:szCs w:val="20"/>
              </w:rPr>
            </w:pPr>
            <w:r w:rsidRPr="00941506">
              <w:rPr>
                <w:rFonts w:ascii="Calibri" w:hAnsi="Calibri" w:cs="Arial"/>
                <w:sz w:val="20"/>
                <w:szCs w:val="20"/>
              </w:rPr>
              <w:t xml:space="preserve">National Centre for Albanian Studies </w:t>
            </w:r>
          </w:p>
          <w:p w:rsidR="00E63949" w:rsidRPr="00941506" w:rsidRDefault="00E63949"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Municipality of Berat</w:t>
            </w:r>
          </w:p>
          <w:p w:rsidR="00E63949" w:rsidRPr="00941506" w:rsidRDefault="00E63949"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Municipality of Gjirokastra</w:t>
            </w:r>
          </w:p>
          <w:p w:rsidR="00E63949" w:rsidRPr="00941506" w:rsidRDefault="00E63949"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Administrative Office</w:t>
            </w:r>
            <w:r w:rsidR="00B73D29">
              <w:rPr>
                <w:rFonts w:ascii="Calibri" w:hAnsi="Calibri"/>
                <w:b w:val="0"/>
                <w:sz w:val="20"/>
                <w:szCs w:val="20"/>
              </w:rPr>
              <w:t>s</w:t>
            </w:r>
            <w:r w:rsidRPr="00941506">
              <w:rPr>
                <w:rFonts w:ascii="Calibri" w:hAnsi="Calibri"/>
                <w:b w:val="0"/>
                <w:sz w:val="20"/>
                <w:szCs w:val="20"/>
              </w:rPr>
              <w:t xml:space="preserve"> of Archaeological Park of Apollonia </w:t>
            </w:r>
            <w:r w:rsidR="00B73D29">
              <w:rPr>
                <w:rFonts w:ascii="Calibri" w:hAnsi="Calibri"/>
                <w:b w:val="0"/>
                <w:sz w:val="20"/>
                <w:szCs w:val="20"/>
              </w:rPr>
              <w:t>&amp;</w:t>
            </w:r>
            <w:r w:rsidRPr="00941506">
              <w:rPr>
                <w:rFonts w:ascii="Calibri" w:hAnsi="Calibri"/>
                <w:b w:val="0"/>
                <w:sz w:val="20"/>
                <w:szCs w:val="20"/>
              </w:rPr>
              <w:t>Antigonea</w:t>
            </w:r>
          </w:p>
          <w:p w:rsidR="00683E82" w:rsidRPr="00B73D29" w:rsidRDefault="00E63949"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 xml:space="preserve">Tirana University </w:t>
            </w:r>
          </w:p>
          <w:p w:rsidR="00E63949" w:rsidRPr="00941506" w:rsidRDefault="00E63949"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World Federation of Tour Guide Associations</w:t>
            </w:r>
          </w:p>
          <w:p w:rsidR="00E63949" w:rsidRPr="00941506" w:rsidRDefault="00E63949" w:rsidP="00D14911">
            <w:pPr>
              <w:pStyle w:val="Heading2"/>
              <w:numPr>
                <w:ilvl w:val="0"/>
                <w:numId w:val="16"/>
              </w:numPr>
              <w:ind w:right="29"/>
              <w:rPr>
                <w:rFonts w:ascii="Calibri" w:hAnsi="Calibri"/>
                <w:b w:val="0"/>
                <w:sz w:val="20"/>
                <w:szCs w:val="20"/>
              </w:rPr>
            </w:pPr>
            <w:r w:rsidRPr="00941506">
              <w:rPr>
                <w:rFonts w:ascii="Calibri" w:hAnsi="Calibri"/>
                <w:b w:val="0"/>
                <w:sz w:val="20"/>
                <w:szCs w:val="20"/>
              </w:rPr>
              <w:t>Albanian Forum of Alliance of Civilizations (NGO)</w:t>
            </w:r>
          </w:p>
          <w:p w:rsidR="00B73D29" w:rsidRDefault="00E63949" w:rsidP="00D14911">
            <w:pPr>
              <w:pStyle w:val="BodyText"/>
              <w:numPr>
                <w:ilvl w:val="0"/>
                <w:numId w:val="16"/>
              </w:numPr>
              <w:spacing w:line="240" w:lineRule="exact"/>
              <w:jc w:val="left"/>
              <w:rPr>
                <w:rFonts w:ascii="Calibri" w:hAnsi="Calibri" w:cs="Arial"/>
                <w:sz w:val="20"/>
                <w:szCs w:val="20"/>
              </w:rPr>
            </w:pPr>
            <w:r w:rsidRPr="00941506">
              <w:rPr>
                <w:rFonts w:ascii="Calibri" w:hAnsi="Calibri"/>
                <w:sz w:val="20"/>
                <w:szCs w:val="20"/>
              </w:rPr>
              <w:t>Albanian Artisan Association (NGO)</w:t>
            </w:r>
          </w:p>
          <w:p w:rsidR="00B73D29" w:rsidRPr="00941506" w:rsidRDefault="00B73D29" w:rsidP="00D14911">
            <w:pPr>
              <w:pStyle w:val="BodyText"/>
              <w:numPr>
                <w:ilvl w:val="0"/>
                <w:numId w:val="16"/>
              </w:numPr>
              <w:spacing w:line="240" w:lineRule="exact"/>
              <w:jc w:val="left"/>
              <w:rPr>
                <w:rFonts w:ascii="Calibri" w:hAnsi="Calibri" w:cs="Arial"/>
                <w:sz w:val="20"/>
                <w:szCs w:val="20"/>
              </w:rPr>
            </w:pPr>
            <w:r w:rsidRPr="00941506">
              <w:rPr>
                <w:rFonts w:ascii="Calibri" w:hAnsi="Calibri" w:cs="Arial"/>
                <w:sz w:val="20"/>
                <w:szCs w:val="20"/>
              </w:rPr>
              <w:t>Gjirokastra Conservation and Development Office (NGO)</w:t>
            </w:r>
          </w:p>
          <w:p w:rsidR="00B73D29" w:rsidRPr="00941506" w:rsidRDefault="00B73D29" w:rsidP="00D14911">
            <w:pPr>
              <w:pStyle w:val="BodyText"/>
              <w:numPr>
                <w:ilvl w:val="0"/>
                <w:numId w:val="16"/>
              </w:numPr>
              <w:spacing w:line="240" w:lineRule="exact"/>
              <w:jc w:val="left"/>
              <w:rPr>
                <w:rFonts w:ascii="Calibri" w:hAnsi="Calibri" w:cs="Arial"/>
                <w:sz w:val="20"/>
                <w:szCs w:val="20"/>
              </w:rPr>
            </w:pPr>
            <w:r w:rsidRPr="00941506">
              <w:rPr>
                <w:rFonts w:ascii="Calibri" w:hAnsi="Calibri" w:cs="Arial"/>
                <w:sz w:val="20"/>
                <w:szCs w:val="20"/>
              </w:rPr>
              <w:t>Interarts (NGO, Spain)</w:t>
            </w:r>
          </w:p>
          <w:p w:rsidR="00E63949" w:rsidRPr="00B73D29" w:rsidRDefault="00B73D29" w:rsidP="00D14911">
            <w:pPr>
              <w:pStyle w:val="ListParagraph"/>
              <w:widowControl/>
              <w:numPr>
                <w:ilvl w:val="0"/>
                <w:numId w:val="16"/>
              </w:numPr>
              <w:spacing w:after="100" w:afterAutospacing="1" w:line="240" w:lineRule="exact"/>
              <w:ind w:right="29"/>
              <w:rPr>
                <w:rFonts w:ascii="Calibri" w:hAnsi="Calibri"/>
                <w:sz w:val="20"/>
                <w:szCs w:val="20"/>
              </w:rPr>
            </w:pPr>
            <w:r w:rsidRPr="00B73D29">
              <w:rPr>
                <w:rFonts w:ascii="Calibri" w:hAnsi="Calibri" w:cs="Arial"/>
                <w:sz w:val="20"/>
                <w:szCs w:val="20"/>
              </w:rPr>
              <w:t>Tourism Development International (Private company, Ireland)</w:t>
            </w:r>
          </w:p>
        </w:tc>
      </w:tr>
      <w:tr w:rsidR="00E63949" w:rsidRPr="00941506" w:rsidTr="00FF1ABD">
        <w:trPr>
          <w:gridAfter w:val="1"/>
          <w:wAfter w:w="16" w:type="dxa"/>
          <w:trHeight w:val="270"/>
        </w:trPr>
        <w:tc>
          <w:tcPr>
            <w:tcW w:w="4732" w:type="dxa"/>
            <w:tcBorders>
              <w:left w:val="single" w:sz="4" w:space="0" w:color="auto"/>
              <w:bottom w:val="single" w:sz="4" w:space="0" w:color="auto"/>
              <w:right w:val="single" w:sz="4" w:space="0" w:color="auto"/>
            </w:tcBorders>
          </w:tcPr>
          <w:p w:rsidR="00E63949" w:rsidRPr="00941506" w:rsidRDefault="00E63949" w:rsidP="00313939">
            <w:pPr>
              <w:pStyle w:val="BodyText"/>
              <w:rPr>
                <w:rFonts w:ascii="Calibri" w:hAnsi="Calibri" w:cs="Arial"/>
                <w:color w:val="0000FF"/>
                <w:sz w:val="22"/>
                <w:szCs w:val="22"/>
              </w:rPr>
            </w:pPr>
          </w:p>
        </w:tc>
        <w:tc>
          <w:tcPr>
            <w:tcW w:w="236" w:type="dxa"/>
            <w:gridSpan w:val="2"/>
            <w:tcBorders>
              <w:left w:val="single" w:sz="4" w:space="0" w:color="auto"/>
              <w:right w:val="single" w:sz="4" w:space="0" w:color="auto"/>
            </w:tcBorders>
          </w:tcPr>
          <w:p w:rsidR="00E63949" w:rsidRPr="00941506" w:rsidRDefault="00E63949" w:rsidP="00313939">
            <w:pPr>
              <w:pStyle w:val="BodyText"/>
              <w:rPr>
                <w:rFonts w:ascii="Calibri" w:hAnsi="Calibri" w:cs="Arial"/>
                <w:sz w:val="22"/>
                <w:szCs w:val="22"/>
              </w:rPr>
            </w:pPr>
          </w:p>
        </w:tc>
        <w:tc>
          <w:tcPr>
            <w:tcW w:w="4277" w:type="dxa"/>
            <w:gridSpan w:val="2"/>
            <w:tcBorders>
              <w:left w:val="single" w:sz="4" w:space="0" w:color="auto"/>
              <w:bottom w:val="single" w:sz="4" w:space="0" w:color="auto"/>
              <w:right w:val="single" w:sz="4" w:space="0" w:color="auto"/>
            </w:tcBorders>
          </w:tcPr>
          <w:p w:rsidR="00683E82" w:rsidRPr="00941506" w:rsidRDefault="00683E82" w:rsidP="00564EA2">
            <w:pPr>
              <w:pStyle w:val="BodyText"/>
              <w:spacing w:line="240" w:lineRule="exact"/>
              <w:jc w:val="left"/>
              <w:rPr>
                <w:rFonts w:ascii="Calibri" w:hAnsi="Calibri" w:cs="Arial"/>
                <w:sz w:val="20"/>
                <w:szCs w:val="20"/>
              </w:rPr>
            </w:pPr>
          </w:p>
        </w:tc>
      </w:tr>
    </w:tbl>
    <w:p w:rsidR="006B39A7" w:rsidRPr="00941506" w:rsidRDefault="006B39A7" w:rsidP="006B39A7">
      <w:pPr>
        <w:pStyle w:val="BodyText"/>
        <w:rPr>
          <w:rFonts w:ascii="Calibri" w:hAnsi="Calibri" w:cs="Arial"/>
          <w:color w:val="000000"/>
          <w:sz w:val="22"/>
        </w:rPr>
      </w:pPr>
    </w:p>
    <w:p w:rsidR="00E821CD" w:rsidRDefault="00E821CD" w:rsidP="006B39A7">
      <w:pPr>
        <w:pStyle w:val="BodyText"/>
        <w:rPr>
          <w:rFonts w:ascii="Calibri" w:hAnsi="Calibri" w:cs="Arial"/>
          <w:color w:val="000000"/>
          <w:sz w:val="22"/>
        </w:rPr>
      </w:pPr>
    </w:p>
    <w:p w:rsidR="00AF73DB" w:rsidRPr="00941506" w:rsidRDefault="00AF73DB" w:rsidP="006B39A7">
      <w:pPr>
        <w:pStyle w:val="BodyText"/>
        <w:rPr>
          <w:rFonts w:ascii="Calibri" w:hAnsi="Calibri" w:cs="Arial"/>
          <w:color w:val="000000"/>
          <w:sz w:val="22"/>
        </w:rPr>
      </w:pPr>
    </w:p>
    <w:tbl>
      <w:tblPr>
        <w:tblpPr w:leftFromText="180" w:rightFromText="180" w:vertAnchor="text" w:horzAnchor="page" w:tblpX="1417" w:tblpY="10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89"/>
      </w:tblGrid>
      <w:tr w:rsidR="00990CA5" w:rsidRPr="00941506">
        <w:trPr>
          <w:trHeight w:val="271"/>
        </w:trPr>
        <w:tc>
          <w:tcPr>
            <w:tcW w:w="9374" w:type="dxa"/>
            <w:gridSpan w:val="2"/>
          </w:tcPr>
          <w:p w:rsidR="00990CA5" w:rsidRPr="00941506" w:rsidRDefault="00990CA5" w:rsidP="00D32C2D">
            <w:pPr>
              <w:jc w:val="center"/>
              <w:rPr>
                <w:rFonts w:ascii="Calibri" w:hAnsi="Calibri"/>
                <w:sz w:val="22"/>
              </w:rPr>
            </w:pPr>
            <w:r w:rsidRPr="00941506">
              <w:rPr>
                <w:rFonts w:ascii="Calibri" w:hAnsi="Calibri" w:cs="Arial"/>
                <w:b/>
                <w:sz w:val="22"/>
              </w:rPr>
              <w:lastRenderedPageBreak/>
              <w:t>Budget Summary</w:t>
            </w:r>
          </w:p>
        </w:tc>
      </w:tr>
      <w:tr w:rsidR="00990CA5" w:rsidRPr="00941506">
        <w:trPr>
          <w:trHeight w:val="271"/>
        </w:trPr>
        <w:tc>
          <w:tcPr>
            <w:tcW w:w="4785" w:type="dxa"/>
          </w:tcPr>
          <w:p w:rsidR="00834E7B" w:rsidRPr="00941506" w:rsidRDefault="00990CA5" w:rsidP="00D32C2D">
            <w:pPr>
              <w:rPr>
                <w:rFonts w:ascii="Calibri" w:hAnsi="Calibri" w:cs="Arial"/>
                <w:b/>
                <w:sz w:val="22"/>
              </w:rPr>
            </w:pPr>
            <w:r w:rsidRPr="00941506">
              <w:rPr>
                <w:rFonts w:ascii="Calibri" w:hAnsi="Calibri" w:cs="Arial"/>
                <w:b/>
                <w:sz w:val="22"/>
              </w:rPr>
              <w:t>Total Approved</w:t>
            </w:r>
            <w:r w:rsidR="00B85C85" w:rsidRPr="00941506">
              <w:rPr>
                <w:rFonts w:ascii="Calibri" w:hAnsi="Calibri" w:cs="Arial"/>
                <w:b/>
                <w:sz w:val="22"/>
              </w:rPr>
              <w:t xml:space="preserve"> Joint</w:t>
            </w:r>
            <w:r w:rsidRPr="00941506">
              <w:rPr>
                <w:rFonts w:ascii="Calibri" w:hAnsi="Calibri" w:cs="Arial"/>
                <w:b/>
                <w:sz w:val="22"/>
              </w:rPr>
              <w:t xml:space="preserve"> Programme Budget </w:t>
            </w:r>
          </w:p>
          <w:p w:rsidR="00990CA5" w:rsidRPr="00941506" w:rsidRDefault="00990CA5" w:rsidP="00834E7B">
            <w:pPr>
              <w:rPr>
                <w:rFonts w:ascii="Calibri" w:hAnsi="Calibri" w:cs="Arial"/>
                <w:b/>
                <w:sz w:val="22"/>
              </w:rPr>
            </w:pPr>
          </w:p>
        </w:tc>
        <w:tc>
          <w:tcPr>
            <w:tcW w:w="4589" w:type="dxa"/>
          </w:tcPr>
          <w:p w:rsidR="0099113C" w:rsidRPr="00941506" w:rsidRDefault="0099113C" w:rsidP="0099113C">
            <w:pPr>
              <w:rPr>
                <w:rFonts w:ascii="Calibri" w:hAnsi="Calibri" w:cs="Arial"/>
                <w:sz w:val="22"/>
                <w:szCs w:val="22"/>
              </w:rPr>
            </w:pPr>
            <w:r w:rsidRPr="00941506">
              <w:rPr>
                <w:rFonts w:ascii="Calibri" w:hAnsi="Calibri" w:cs="Arial"/>
                <w:sz w:val="22"/>
                <w:szCs w:val="22"/>
              </w:rPr>
              <w:t xml:space="preserve">UNESCO: </w:t>
            </w:r>
            <w:r w:rsidR="00B73D29">
              <w:rPr>
                <w:rFonts w:ascii="Calibri" w:hAnsi="Calibri" w:cs="Arial"/>
                <w:sz w:val="22"/>
                <w:szCs w:val="22"/>
              </w:rPr>
              <w:t xml:space="preserve">USD </w:t>
            </w:r>
            <w:r w:rsidRPr="00941506">
              <w:rPr>
                <w:rFonts w:ascii="Calibri" w:hAnsi="Calibri" w:cs="Arial"/>
                <w:sz w:val="22"/>
                <w:szCs w:val="22"/>
              </w:rPr>
              <w:t xml:space="preserve">1,393,150 </w:t>
            </w:r>
          </w:p>
          <w:p w:rsidR="0099113C" w:rsidRPr="00941506" w:rsidRDefault="0099113C" w:rsidP="0099113C">
            <w:pPr>
              <w:rPr>
                <w:rFonts w:ascii="Calibri" w:hAnsi="Calibri" w:cs="Arial"/>
                <w:sz w:val="22"/>
                <w:szCs w:val="22"/>
              </w:rPr>
            </w:pPr>
            <w:r w:rsidRPr="00941506">
              <w:rPr>
                <w:rFonts w:ascii="Calibri" w:hAnsi="Calibri" w:cs="Arial"/>
                <w:sz w:val="22"/>
                <w:szCs w:val="22"/>
              </w:rPr>
              <w:t xml:space="preserve">UNDP: </w:t>
            </w:r>
            <w:r w:rsidR="00B73D29">
              <w:rPr>
                <w:rFonts w:ascii="Calibri" w:hAnsi="Calibri" w:cs="Arial"/>
                <w:sz w:val="22"/>
                <w:szCs w:val="22"/>
              </w:rPr>
              <w:t xml:space="preserve">USD </w:t>
            </w:r>
            <w:r w:rsidRPr="00941506">
              <w:rPr>
                <w:rFonts w:ascii="Calibri" w:hAnsi="Calibri" w:cs="Arial"/>
                <w:sz w:val="22"/>
                <w:szCs w:val="22"/>
              </w:rPr>
              <w:t xml:space="preserve">1,866,850 </w:t>
            </w:r>
          </w:p>
          <w:p w:rsidR="00990CA5" w:rsidRPr="00AF73DB" w:rsidRDefault="0099113C" w:rsidP="00B73D29">
            <w:pPr>
              <w:rPr>
                <w:rFonts w:ascii="Calibri" w:hAnsi="Calibri" w:cs="Arial"/>
                <w:b/>
                <w:sz w:val="22"/>
                <w:szCs w:val="22"/>
              </w:rPr>
            </w:pPr>
            <w:r w:rsidRPr="00AF73DB">
              <w:rPr>
                <w:rFonts w:ascii="Calibri" w:hAnsi="Calibri" w:cs="Arial"/>
                <w:b/>
                <w:sz w:val="22"/>
                <w:szCs w:val="22"/>
              </w:rPr>
              <w:t xml:space="preserve">Total: </w:t>
            </w:r>
            <w:r w:rsidR="00B73D29" w:rsidRPr="00AF73DB">
              <w:rPr>
                <w:rFonts w:ascii="Calibri" w:hAnsi="Calibri" w:cs="Arial"/>
                <w:b/>
                <w:sz w:val="22"/>
                <w:szCs w:val="22"/>
              </w:rPr>
              <w:t xml:space="preserve">USD </w:t>
            </w:r>
            <w:r w:rsidRPr="00AF73DB">
              <w:rPr>
                <w:rFonts w:ascii="Calibri" w:hAnsi="Calibri" w:cs="Arial"/>
                <w:b/>
                <w:sz w:val="22"/>
                <w:szCs w:val="22"/>
              </w:rPr>
              <w:t xml:space="preserve">3,260,000 </w:t>
            </w:r>
          </w:p>
        </w:tc>
      </w:tr>
      <w:tr w:rsidR="00990CA5" w:rsidRPr="00941506">
        <w:trPr>
          <w:trHeight w:val="271"/>
        </w:trPr>
        <w:tc>
          <w:tcPr>
            <w:tcW w:w="4785" w:type="dxa"/>
          </w:tcPr>
          <w:p w:rsidR="00990CA5" w:rsidRPr="00941506" w:rsidRDefault="00990CA5" w:rsidP="00D32C2D">
            <w:pPr>
              <w:rPr>
                <w:rFonts w:ascii="Calibri" w:hAnsi="Calibri" w:cs="Arial"/>
                <w:b/>
                <w:sz w:val="22"/>
              </w:rPr>
            </w:pPr>
            <w:r w:rsidRPr="00941506">
              <w:rPr>
                <w:rFonts w:ascii="Calibri" w:hAnsi="Calibri" w:cs="Arial"/>
                <w:b/>
                <w:sz w:val="22"/>
              </w:rPr>
              <w:t>Total Amount of Transferred to date</w:t>
            </w:r>
          </w:p>
        </w:tc>
        <w:tc>
          <w:tcPr>
            <w:tcW w:w="4589" w:type="dxa"/>
          </w:tcPr>
          <w:p w:rsidR="006C5272" w:rsidRPr="00941506" w:rsidRDefault="006C5272" w:rsidP="006C5272">
            <w:pPr>
              <w:rPr>
                <w:rFonts w:ascii="Calibri" w:hAnsi="Calibri" w:cs="Arial"/>
                <w:sz w:val="22"/>
                <w:szCs w:val="22"/>
              </w:rPr>
            </w:pPr>
            <w:r w:rsidRPr="00941506">
              <w:rPr>
                <w:rFonts w:ascii="Calibri" w:hAnsi="Calibri" w:cs="Arial"/>
                <w:sz w:val="22"/>
                <w:szCs w:val="22"/>
              </w:rPr>
              <w:t xml:space="preserve">UNESCO: </w:t>
            </w:r>
            <w:r w:rsidR="00B73D29">
              <w:rPr>
                <w:rFonts w:ascii="Calibri" w:hAnsi="Calibri" w:cs="Arial"/>
                <w:sz w:val="22"/>
                <w:szCs w:val="22"/>
              </w:rPr>
              <w:t xml:space="preserve">USD </w:t>
            </w:r>
            <w:r w:rsidRPr="00941506">
              <w:rPr>
                <w:rFonts w:ascii="Calibri" w:hAnsi="Calibri" w:cs="Arial"/>
                <w:sz w:val="22"/>
                <w:szCs w:val="22"/>
              </w:rPr>
              <w:t xml:space="preserve">1,393,150 </w:t>
            </w:r>
          </w:p>
          <w:p w:rsidR="006C5272" w:rsidRPr="00941506" w:rsidRDefault="006C5272" w:rsidP="006C5272">
            <w:pPr>
              <w:rPr>
                <w:rFonts w:ascii="Calibri" w:hAnsi="Calibri" w:cs="Arial"/>
                <w:sz w:val="22"/>
                <w:szCs w:val="22"/>
              </w:rPr>
            </w:pPr>
            <w:r w:rsidRPr="00941506">
              <w:rPr>
                <w:rFonts w:ascii="Calibri" w:hAnsi="Calibri" w:cs="Arial"/>
                <w:sz w:val="22"/>
                <w:szCs w:val="22"/>
              </w:rPr>
              <w:t xml:space="preserve">UNDP: </w:t>
            </w:r>
            <w:r w:rsidR="00B73D29">
              <w:rPr>
                <w:rFonts w:ascii="Calibri" w:hAnsi="Calibri" w:cs="Arial"/>
                <w:sz w:val="22"/>
                <w:szCs w:val="22"/>
              </w:rPr>
              <w:t xml:space="preserve">USD </w:t>
            </w:r>
            <w:r w:rsidRPr="00941506">
              <w:rPr>
                <w:rFonts w:ascii="Calibri" w:hAnsi="Calibri" w:cs="Arial"/>
                <w:sz w:val="22"/>
                <w:szCs w:val="22"/>
              </w:rPr>
              <w:t xml:space="preserve">1,866,850 </w:t>
            </w:r>
          </w:p>
          <w:p w:rsidR="00990CA5" w:rsidRPr="00AF73DB" w:rsidRDefault="006C5272" w:rsidP="00B73D29">
            <w:pPr>
              <w:rPr>
                <w:rFonts w:ascii="Calibri" w:hAnsi="Calibri"/>
                <w:b/>
                <w:sz w:val="22"/>
              </w:rPr>
            </w:pPr>
            <w:r w:rsidRPr="00AF73DB">
              <w:rPr>
                <w:rFonts w:ascii="Calibri" w:hAnsi="Calibri" w:cs="Arial"/>
                <w:b/>
                <w:sz w:val="22"/>
                <w:szCs w:val="22"/>
              </w:rPr>
              <w:t>Total:</w:t>
            </w:r>
            <w:r w:rsidR="00E7732B" w:rsidRPr="00AF73DB">
              <w:rPr>
                <w:rFonts w:ascii="Calibri" w:hAnsi="Calibri" w:cs="Arial"/>
                <w:b/>
                <w:sz w:val="22"/>
                <w:szCs w:val="22"/>
              </w:rPr>
              <w:t xml:space="preserve"> </w:t>
            </w:r>
            <w:r w:rsidR="00B73D29" w:rsidRPr="00AF73DB">
              <w:rPr>
                <w:rFonts w:ascii="Calibri" w:hAnsi="Calibri" w:cs="Arial"/>
                <w:b/>
                <w:sz w:val="22"/>
                <w:szCs w:val="22"/>
              </w:rPr>
              <w:t xml:space="preserve">USD </w:t>
            </w:r>
            <w:r w:rsidRPr="00AF73DB">
              <w:rPr>
                <w:rFonts w:ascii="Calibri" w:hAnsi="Calibri" w:cs="Arial"/>
                <w:b/>
                <w:sz w:val="22"/>
                <w:szCs w:val="22"/>
              </w:rPr>
              <w:t>3,260,000</w:t>
            </w:r>
          </w:p>
        </w:tc>
      </w:tr>
      <w:tr w:rsidR="00990CA5" w:rsidRPr="00941506">
        <w:trPr>
          <w:trHeight w:val="271"/>
        </w:trPr>
        <w:tc>
          <w:tcPr>
            <w:tcW w:w="4785" w:type="dxa"/>
          </w:tcPr>
          <w:p w:rsidR="00990CA5" w:rsidRPr="00941506" w:rsidRDefault="00990CA5" w:rsidP="00D32C2D">
            <w:pPr>
              <w:rPr>
                <w:rFonts w:ascii="Calibri" w:hAnsi="Calibri" w:cs="Arial"/>
                <w:b/>
                <w:sz w:val="22"/>
              </w:rPr>
            </w:pPr>
            <w:r w:rsidRPr="00941506">
              <w:rPr>
                <w:rFonts w:ascii="Calibri" w:hAnsi="Calibri" w:cs="Arial"/>
                <w:b/>
                <w:sz w:val="22"/>
              </w:rPr>
              <w:t>Total Budget Committed to date</w:t>
            </w:r>
          </w:p>
        </w:tc>
        <w:tc>
          <w:tcPr>
            <w:tcW w:w="4589" w:type="dxa"/>
          </w:tcPr>
          <w:p w:rsidR="006C5272" w:rsidRPr="00941506" w:rsidRDefault="006C5272" w:rsidP="006C5272">
            <w:pPr>
              <w:rPr>
                <w:rFonts w:ascii="Calibri" w:hAnsi="Calibri" w:cs="Arial"/>
                <w:sz w:val="22"/>
                <w:szCs w:val="22"/>
              </w:rPr>
            </w:pPr>
            <w:r w:rsidRPr="00941506">
              <w:rPr>
                <w:rFonts w:ascii="Calibri" w:hAnsi="Calibri" w:cs="Arial"/>
                <w:sz w:val="22"/>
                <w:szCs w:val="22"/>
              </w:rPr>
              <w:t>UNESCO:</w:t>
            </w:r>
            <w:r w:rsidR="00B73D29">
              <w:rPr>
                <w:rFonts w:ascii="Calibri" w:hAnsi="Calibri" w:cs="Arial"/>
                <w:sz w:val="22"/>
                <w:szCs w:val="22"/>
              </w:rPr>
              <w:t xml:space="preserve"> USD </w:t>
            </w:r>
            <w:r w:rsidR="0017033A">
              <w:rPr>
                <w:rFonts w:ascii="Calibri" w:hAnsi="Calibri" w:cs="Arial"/>
                <w:sz w:val="22"/>
                <w:szCs w:val="22"/>
              </w:rPr>
              <w:t>677</w:t>
            </w:r>
            <w:r w:rsidR="00564EA2" w:rsidRPr="00941506">
              <w:rPr>
                <w:rFonts w:ascii="Calibri" w:hAnsi="Calibri" w:cs="Arial"/>
                <w:sz w:val="22"/>
                <w:szCs w:val="22"/>
              </w:rPr>
              <w:t>,</w:t>
            </w:r>
            <w:r w:rsidR="0017033A">
              <w:rPr>
                <w:rFonts w:ascii="Calibri" w:hAnsi="Calibri" w:cs="Arial"/>
                <w:sz w:val="22"/>
                <w:szCs w:val="22"/>
              </w:rPr>
              <w:t>567</w:t>
            </w:r>
          </w:p>
          <w:p w:rsidR="006C5272" w:rsidRPr="00941506" w:rsidRDefault="006C5272" w:rsidP="006C5272">
            <w:pPr>
              <w:rPr>
                <w:rFonts w:ascii="Calibri" w:hAnsi="Calibri" w:cs="Arial"/>
                <w:sz w:val="22"/>
                <w:szCs w:val="22"/>
              </w:rPr>
            </w:pPr>
            <w:r w:rsidRPr="0017033A">
              <w:rPr>
                <w:rFonts w:ascii="Calibri" w:hAnsi="Calibri" w:cs="Arial"/>
                <w:sz w:val="22"/>
                <w:szCs w:val="22"/>
              </w:rPr>
              <w:t>UNDP</w:t>
            </w:r>
            <w:r w:rsidR="00B73D29">
              <w:rPr>
                <w:rFonts w:ascii="Calibri" w:hAnsi="Calibri" w:cs="Arial"/>
                <w:sz w:val="22"/>
                <w:szCs w:val="22"/>
              </w:rPr>
              <w:t xml:space="preserve">: USD </w:t>
            </w:r>
            <w:r w:rsidR="00E605D0">
              <w:rPr>
                <w:rFonts w:ascii="Calibri" w:hAnsi="Calibri" w:cs="Arial"/>
                <w:sz w:val="22"/>
                <w:szCs w:val="22"/>
              </w:rPr>
              <w:t>1,309,241</w:t>
            </w:r>
          </w:p>
          <w:p w:rsidR="00990CA5" w:rsidRPr="00AF73DB" w:rsidRDefault="006C5272" w:rsidP="00B73D29">
            <w:pPr>
              <w:rPr>
                <w:rFonts w:ascii="Calibri" w:hAnsi="Calibri"/>
                <w:b/>
                <w:sz w:val="22"/>
              </w:rPr>
            </w:pPr>
            <w:r w:rsidRPr="00AF73DB">
              <w:rPr>
                <w:rFonts w:ascii="Calibri" w:hAnsi="Calibri" w:cs="Arial"/>
                <w:b/>
                <w:sz w:val="22"/>
                <w:szCs w:val="22"/>
              </w:rPr>
              <w:t xml:space="preserve">Total: </w:t>
            </w:r>
            <w:r w:rsidR="00B73D29" w:rsidRPr="00AF73DB">
              <w:rPr>
                <w:rFonts w:ascii="Calibri" w:hAnsi="Calibri" w:cs="Arial"/>
                <w:b/>
                <w:sz w:val="22"/>
                <w:szCs w:val="22"/>
              </w:rPr>
              <w:t xml:space="preserve">USD </w:t>
            </w:r>
            <w:r w:rsidR="00E605D0" w:rsidRPr="00AF73DB">
              <w:rPr>
                <w:rFonts w:ascii="Calibri" w:hAnsi="Calibri" w:cs="Arial"/>
                <w:b/>
                <w:sz w:val="22"/>
                <w:szCs w:val="22"/>
              </w:rPr>
              <w:t>1,986,808</w:t>
            </w:r>
          </w:p>
        </w:tc>
      </w:tr>
      <w:tr w:rsidR="00990CA5" w:rsidRPr="00941506">
        <w:trPr>
          <w:trHeight w:val="980"/>
        </w:trPr>
        <w:tc>
          <w:tcPr>
            <w:tcW w:w="4785" w:type="dxa"/>
          </w:tcPr>
          <w:p w:rsidR="00990CA5" w:rsidRPr="00941506" w:rsidRDefault="00990CA5" w:rsidP="00D32C2D">
            <w:pPr>
              <w:rPr>
                <w:rFonts w:ascii="Calibri" w:hAnsi="Calibri" w:cs="Arial"/>
                <w:b/>
                <w:sz w:val="20"/>
              </w:rPr>
            </w:pPr>
            <w:r w:rsidRPr="00941506">
              <w:rPr>
                <w:rFonts w:ascii="Calibri" w:hAnsi="Calibri" w:cs="Arial"/>
                <w:b/>
                <w:sz w:val="20"/>
              </w:rPr>
              <w:t>Total Budget Disbursed to date</w:t>
            </w:r>
          </w:p>
        </w:tc>
        <w:tc>
          <w:tcPr>
            <w:tcW w:w="4589" w:type="dxa"/>
          </w:tcPr>
          <w:p w:rsidR="006C5272" w:rsidRPr="00941506" w:rsidRDefault="006C5272" w:rsidP="006C5272">
            <w:pPr>
              <w:rPr>
                <w:rFonts w:ascii="Calibri" w:hAnsi="Calibri" w:cs="Arial"/>
                <w:sz w:val="22"/>
                <w:szCs w:val="22"/>
              </w:rPr>
            </w:pPr>
            <w:r w:rsidRPr="00941506">
              <w:rPr>
                <w:rFonts w:ascii="Calibri" w:hAnsi="Calibri" w:cs="Arial"/>
                <w:sz w:val="22"/>
                <w:szCs w:val="22"/>
              </w:rPr>
              <w:t>UNESCO:</w:t>
            </w:r>
            <w:r w:rsidR="00377CA5" w:rsidRPr="00941506">
              <w:rPr>
                <w:rFonts w:ascii="Calibri" w:hAnsi="Calibri" w:cs="Arial"/>
                <w:sz w:val="22"/>
                <w:szCs w:val="22"/>
              </w:rPr>
              <w:t xml:space="preserve"> </w:t>
            </w:r>
            <w:r w:rsidR="00B73D29">
              <w:rPr>
                <w:rFonts w:ascii="Calibri" w:hAnsi="Calibri" w:cs="Arial"/>
                <w:sz w:val="22"/>
                <w:szCs w:val="22"/>
              </w:rPr>
              <w:t xml:space="preserve">USD </w:t>
            </w:r>
            <w:r w:rsidR="0017033A">
              <w:rPr>
                <w:rFonts w:ascii="Calibri" w:hAnsi="Calibri" w:cs="Arial"/>
                <w:sz w:val="22"/>
                <w:szCs w:val="22"/>
              </w:rPr>
              <w:t>505,812</w:t>
            </w:r>
          </w:p>
          <w:p w:rsidR="006C5272" w:rsidRPr="00941506" w:rsidRDefault="006C5272" w:rsidP="006C5272">
            <w:pPr>
              <w:rPr>
                <w:rFonts w:ascii="Calibri" w:hAnsi="Calibri" w:cs="Arial"/>
                <w:sz w:val="22"/>
                <w:szCs w:val="22"/>
              </w:rPr>
            </w:pPr>
            <w:r w:rsidRPr="00941506">
              <w:rPr>
                <w:rFonts w:ascii="Calibri" w:hAnsi="Calibri" w:cs="Arial"/>
                <w:sz w:val="22"/>
                <w:szCs w:val="22"/>
              </w:rPr>
              <w:t>UNDP:</w:t>
            </w:r>
            <w:r w:rsidR="0017033A">
              <w:rPr>
                <w:rFonts w:ascii="Calibri" w:hAnsi="Calibri" w:cs="Arial"/>
                <w:sz w:val="22"/>
                <w:szCs w:val="22"/>
              </w:rPr>
              <w:t xml:space="preserve"> </w:t>
            </w:r>
            <w:r w:rsidR="00B73D29">
              <w:rPr>
                <w:rFonts w:ascii="Calibri" w:hAnsi="Calibri" w:cs="Arial"/>
                <w:sz w:val="22"/>
                <w:szCs w:val="22"/>
              </w:rPr>
              <w:t xml:space="preserve">USD </w:t>
            </w:r>
            <w:r w:rsidR="0017033A">
              <w:rPr>
                <w:rFonts w:ascii="Calibri" w:hAnsi="Calibri" w:cs="Arial"/>
                <w:sz w:val="22"/>
                <w:szCs w:val="22"/>
              </w:rPr>
              <w:t>852,755</w:t>
            </w:r>
          </w:p>
          <w:p w:rsidR="00990CA5" w:rsidRPr="00AF73DB" w:rsidRDefault="006C5272" w:rsidP="00B73D29">
            <w:pPr>
              <w:rPr>
                <w:rFonts w:ascii="Calibri" w:hAnsi="Calibri"/>
                <w:b/>
                <w:sz w:val="20"/>
              </w:rPr>
            </w:pPr>
            <w:r w:rsidRPr="00AF73DB">
              <w:rPr>
                <w:rFonts w:ascii="Calibri" w:hAnsi="Calibri" w:cs="Arial"/>
                <w:b/>
                <w:sz w:val="22"/>
                <w:szCs w:val="22"/>
              </w:rPr>
              <w:t xml:space="preserve">Total: </w:t>
            </w:r>
            <w:r w:rsidR="00B73D29" w:rsidRPr="00AF73DB">
              <w:rPr>
                <w:rFonts w:ascii="Calibri" w:hAnsi="Calibri" w:cs="Arial"/>
                <w:b/>
                <w:sz w:val="22"/>
                <w:szCs w:val="22"/>
              </w:rPr>
              <w:t xml:space="preserve">USD </w:t>
            </w:r>
            <w:r w:rsidR="0017033A" w:rsidRPr="00AF73DB">
              <w:rPr>
                <w:rFonts w:ascii="Calibri" w:hAnsi="Calibri" w:cs="Arial"/>
                <w:b/>
                <w:sz w:val="22"/>
                <w:szCs w:val="22"/>
              </w:rPr>
              <w:t>1,358,567</w:t>
            </w:r>
          </w:p>
        </w:tc>
      </w:tr>
    </w:tbl>
    <w:p w:rsidR="00834E7B" w:rsidRPr="00941506" w:rsidRDefault="00834E7B" w:rsidP="006B39A7">
      <w:pPr>
        <w:pStyle w:val="BodyText"/>
        <w:rPr>
          <w:rFonts w:ascii="Calibri" w:hAnsi="Calibri" w:cs="Arial"/>
          <w:color w:val="000000"/>
          <w:sz w:val="22"/>
        </w:rPr>
      </w:pPr>
    </w:p>
    <w:p w:rsidR="00CA4FE9" w:rsidRPr="00941506" w:rsidRDefault="00CA4FE9" w:rsidP="006B39A7">
      <w:pPr>
        <w:pStyle w:val="BodyText"/>
        <w:rPr>
          <w:rFonts w:ascii="Calibri" w:hAnsi="Calibri" w:cs="Arial"/>
          <w:color w:val="000000"/>
          <w:sz w:val="22"/>
        </w:rPr>
      </w:pPr>
    </w:p>
    <w:p w:rsidR="00FF1ABD" w:rsidRDefault="00FF1ABD">
      <w:pPr>
        <w:widowControl/>
        <w:rPr>
          <w:rFonts w:ascii="Calibri" w:hAnsi="Calibri" w:cs="Arial"/>
          <w:b/>
          <w:color w:val="000000"/>
          <w:sz w:val="22"/>
          <w:u w:val="single"/>
        </w:rPr>
      </w:pPr>
      <w:r>
        <w:rPr>
          <w:rFonts w:ascii="Calibri" w:hAnsi="Calibri" w:cs="Arial"/>
          <w:b/>
          <w:color w:val="000000"/>
          <w:sz w:val="22"/>
          <w:u w:val="single"/>
        </w:rPr>
        <w:br w:type="page"/>
      </w:r>
    </w:p>
    <w:p w:rsidR="00834E7B" w:rsidRPr="00941506" w:rsidRDefault="00D32C2D" w:rsidP="00D32C2D">
      <w:pPr>
        <w:pStyle w:val="BodyText"/>
        <w:jc w:val="center"/>
        <w:rPr>
          <w:rFonts w:ascii="Calibri" w:hAnsi="Calibri" w:cs="Arial"/>
          <w:b/>
          <w:color w:val="000000"/>
          <w:sz w:val="22"/>
          <w:u w:val="single"/>
        </w:rPr>
      </w:pPr>
      <w:r w:rsidRPr="00941506">
        <w:rPr>
          <w:rFonts w:ascii="Calibri" w:hAnsi="Calibri" w:cs="Arial"/>
          <w:b/>
          <w:color w:val="000000"/>
          <w:sz w:val="22"/>
          <w:u w:val="single"/>
        </w:rPr>
        <w:lastRenderedPageBreak/>
        <w:t xml:space="preserve">BENEFICIARIES </w:t>
      </w:r>
    </w:p>
    <w:p w:rsidR="00FF1ABD" w:rsidRPr="00941506" w:rsidRDefault="00FF1ABD" w:rsidP="00F53654">
      <w:pPr>
        <w:pStyle w:val="BodyText"/>
        <w:rPr>
          <w:rFonts w:ascii="Calibri" w:hAnsi="Calibri" w:cs="Arial"/>
          <w:color w:val="000000"/>
          <w:sz w:val="22"/>
        </w:rPr>
      </w:pPr>
    </w:p>
    <w:p w:rsidR="00CA4FE9" w:rsidRPr="00941506" w:rsidRDefault="00E329D2" w:rsidP="00314961">
      <w:pPr>
        <w:pStyle w:val="BodyText"/>
        <w:rPr>
          <w:rFonts w:ascii="Calibri" w:hAnsi="Calibri" w:cs="Arial"/>
          <w:b/>
          <w:color w:val="000000"/>
          <w:sz w:val="22"/>
        </w:rPr>
      </w:pPr>
      <w:r w:rsidRPr="00941506">
        <w:rPr>
          <w:rFonts w:ascii="Calibri" w:hAnsi="Calibri" w:cs="Arial"/>
          <w:b/>
          <w:color w:val="000000"/>
          <w:sz w:val="22"/>
        </w:rPr>
        <w:t>Direct Beneficiaries</w:t>
      </w:r>
      <w:r w:rsidR="00055097" w:rsidRPr="00941506">
        <w:rPr>
          <w:rFonts w:ascii="Calibri" w:hAnsi="Calibri" w:cs="Arial"/>
          <w:b/>
          <w:color w:val="000000"/>
          <w:sz w:val="22"/>
        </w:rPr>
        <w:t xml:space="preserve">: </w:t>
      </w:r>
      <w:r w:rsidR="00055097" w:rsidRPr="00941506">
        <w:rPr>
          <w:rFonts w:ascii="Calibri" w:hAnsi="Calibri" w:cs="Arial"/>
          <w:i/>
          <w:color w:val="000000"/>
          <w:sz w:val="22"/>
        </w:rPr>
        <w:t>“The individuals, groups, or organizations, targeted, that benefit, directly, from the development intervention”.</w:t>
      </w:r>
    </w:p>
    <w:tbl>
      <w:tblPr>
        <w:tblpPr w:leftFromText="180" w:rightFromText="180" w:vertAnchor="text" w:horzAnchor="page" w:tblpX="949" w:tblpY="19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088"/>
        <w:gridCol w:w="1170"/>
        <w:gridCol w:w="990"/>
        <w:gridCol w:w="990"/>
        <w:gridCol w:w="1080"/>
        <w:gridCol w:w="990"/>
        <w:gridCol w:w="900"/>
        <w:gridCol w:w="1350"/>
        <w:gridCol w:w="1440"/>
      </w:tblGrid>
      <w:tr w:rsidR="00DF0D27" w:rsidRPr="00941506" w:rsidTr="00B13BE0">
        <w:trPr>
          <w:cantSplit/>
          <w:trHeight w:val="1250"/>
        </w:trPr>
        <w:tc>
          <w:tcPr>
            <w:tcW w:w="2088" w:type="dxa"/>
          </w:tcPr>
          <w:p w:rsidR="00DF0D27" w:rsidRPr="00941506" w:rsidRDefault="00DF0D27" w:rsidP="00CA3707">
            <w:pPr>
              <w:pStyle w:val="BodyText"/>
              <w:jc w:val="center"/>
              <w:rPr>
                <w:rFonts w:ascii="Calibri" w:hAnsi="Calibri" w:cs="Arial"/>
                <w:b/>
                <w:color w:val="000000"/>
                <w:sz w:val="20"/>
                <w:szCs w:val="22"/>
              </w:rPr>
            </w:pPr>
            <w:r w:rsidRPr="00941506">
              <w:rPr>
                <w:rFonts w:ascii="Calibri" w:hAnsi="Calibri" w:cs="Arial"/>
                <w:b/>
                <w:color w:val="000000"/>
                <w:sz w:val="20"/>
                <w:szCs w:val="22"/>
              </w:rPr>
              <w:t>Indicate Beneficiary type</w:t>
            </w:r>
          </w:p>
        </w:tc>
        <w:tc>
          <w:tcPr>
            <w:tcW w:w="1170" w:type="dxa"/>
            <w:textDirection w:val="btLr"/>
          </w:tcPr>
          <w:p w:rsidR="00DF0D27" w:rsidRPr="00941506" w:rsidRDefault="00D26009"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 xml:space="preserve">Expected number of </w:t>
            </w:r>
            <w:r w:rsidR="00DF0D27" w:rsidRPr="00941506">
              <w:rPr>
                <w:rFonts w:ascii="Calibri" w:hAnsi="Calibri" w:cs="Arial"/>
                <w:b/>
                <w:color w:val="000000"/>
                <w:sz w:val="20"/>
                <w:szCs w:val="22"/>
              </w:rPr>
              <w:t>Institutions</w:t>
            </w:r>
          </w:p>
        </w:tc>
        <w:tc>
          <w:tcPr>
            <w:tcW w:w="990" w:type="dxa"/>
            <w:textDirection w:val="btLr"/>
          </w:tcPr>
          <w:p w:rsidR="00DF0D27" w:rsidRPr="00941506" w:rsidRDefault="00D26009"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Number of Institutions to date</w:t>
            </w:r>
          </w:p>
        </w:tc>
        <w:tc>
          <w:tcPr>
            <w:tcW w:w="990" w:type="dxa"/>
            <w:textDirection w:val="btLr"/>
          </w:tcPr>
          <w:p w:rsidR="00DF0D27" w:rsidRPr="00941506" w:rsidRDefault="00DF0D27"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 xml:space="preserve">Expected </w:t>
            </w:r>
          </w:p>
          <w:p w:rsidR="00DF0D27" w:rsidRPr="00941506" w:rsidRDefault="00DF0D27"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 xml:space="preserve">Number of </w:t>
            </w:r>
          </w:p>
          <w:p w:rsidR="00DF0D27" w:rsidRPr="00941506" w:rsidRDefault="00DF0D27"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Women</w:t>
            </w:r>
          </w:p>
        </w:tc>
        <w:tc>
          <w:tcPr>
            <w:tcW w:w="1080" w:type="dxa"/>
            <w:textDirection w:val="btLr"/>
          </w:tcPr>
          <w:p w:rsidR="00DF0D27" w:rsidRPr="00941506" w:rsidRDefault="00DF0D27"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 xml:space="preserve">Number of </w:t>
            </w:r>
          </w:p>
          <w:p w:rsidR="00DF0D27" w:rsidRPr="00941506" w:rsidRDefault="00DF0D27"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 xml:space="preserve">Women </w:t>
            </w:r>
          </w:p>
          <w:p w:rsidR="00DF0D27" w:rsidRPr="00941506" w:rsidRDefault="00DF0D27"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To date</w:t>
            </w:r>
          </w:p>
        </w:tc>
        <w:tc>
          <w:tcPr>
            <w:tcW w:w="990" w:type="dxa"/>
            <w:textDirection w:val="btLr"/>
          </w:tcPr>
          <w:p w:rsidR="00DF0D27" w:rsidRPr="00941506" w:rsidRDefault="00DF0D27"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Expected number of Men</w:t>
            </w:r>
          </w:p>
        </w:tc>
        <w:tc>
          <w:tcPr>
            <w:tcW w:w="900" w:type="dxa"/>
            <w:textDirection w:val="btLr"/>
          </w:tcPr>
          <w:p w:rsidR="00DF0D27" w:rsidRPr="00941506" w:rsidRDefault="00DF0D27"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Number of men to date</w:t>
            </w:r>
          </w:p>
        </w:tc>
        <w:tc>
          <w:tcPr>
            <w:tcW w:w="1350" w:type="dxa"/>
            <w:textDirection w:val="btLr"/>
          </w:tcPr>
          <w:p w:rsidR="00F93855" w:rsidRPr="00941506" w:rsidRDefault="00DF0D27"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 xml:space="preserve">Expected number of </w:t>
            </w:r>
            <w:r w:rsidR="00F93855" w:rsidRPr="00941506">
              <w:rPr>
                <w:rFonts w:ascii="Calibri" w:hAnsi="Calibri" w:cs="Arial"/>
                <w:b/>
                <w:color w:val="000000"/>
                <w:sz w:val="20"/>
                <w:szCs w:val="22"/>
              </w:rPr>
              <w:t>individuals</w:t>
            </w:r>
          </w:p>
          <w:p w:rsidR="00DF0D27" w:rsidRPr="00941506" w:rsidRDefault="00F93855" w:rsidP="00DF0D27">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f</w:t>
            </w:r>
            <w:r w:rsidR="00DF0D27" w:rsidRPr="00941506">
              <w:rPr>
                <w:rFonts w:ascii="Calibri" w:hAnsi="Calibri" w:cs="Arial"/>
                <w:b/>
                <w:color w:val="000000"/>
                <w:sz w:val="20"/>
                <w:szCs w:val="22"/>
              </w:rPr>
              <w:t>rom Ethnic Groups</w:t>
            </w:r>
          </w:p>
        </w:tc>
        <w:tc>
          <w:tcPr>
            <w:tcW w:w="1440" w:type="dxa"/>
            <w:textDirection w:val="btLr"/>
          </w:tcPr>
          <w:p w:rsidR="00F93855" w:rsidRPr="00941506" w:rsidRDefault="00F93855" w:rsidP="00F93855">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number of individuals</w:t>
            </w:r>
          </w:p>
          <w:p w:rsidR="00DF0D27" w:rsidRPr="00941506" w:rsidRDefault="00F93855" w:rsidP="00F93855">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from Ethnic Groups</w:t>
            </w:r>
            <w:r w:rsidR="00B74683" w:rsidRPr="00941506">
              <w:rPr>
                <w:rFonts w:ascii="Calibri" w:hAnsi="Calibri" w:cs="Arial"/>
                <w:b/>
                <w:color w:val="000000"/>
                <w:sz w:val="20"/>
                <w:szCs w:val="22"/>
              </w:rPr>
              <w:t xml:space="preserve"> to date</w:t>
            </w:r>
          </w:p>
        </w:tc>
      </w:tr>
      <w:tr w:rsidR="00DF0D27" w:rsidRPr="00941506" w:rsidTr="00B13BE0">
        <w:trPr>
          <w:trHeight w:val="252"/>
        </w:trPr>
        <w:tc>
          <w:tcPr>
            <w:tcW w:w="2088" w:type="dxa"/>
          </w:tcPr>
          <w:p w:rsidR="00DF0D27" w:rsidRPr="00941506" w:rsidRDefault="007C7EEE" w:rsidP="00CA3707">
            <w:pPr>
              <w:pStyle w:val="BodyText"/>
              <w:jc w:val="left"/>
              <w:rPr>
                <w:rFonts w:ascii="Calibri" w:hAnsi="Calibri" w:cs="Arial"/>
                <w:color w:val="000000"/>
                <w:sz w:val="20"/>
                <w:szCs w:val="22"/>
              </w:rPr>
            </w:pPr>
            <w:r w:rsidRPr="00941506">
              <w:rPr>
                <w:rFonts w:ascii="Calibri" w:hAnsi="Calibri" w:cs="Arial"/>
                <w:color w:val="000000"/>
                <w:sz w:val="20"/>
                <w:szCs w:val="22"/>
              </w:rPr>
              <w:t>National Institutions</w:t>
            </w:r>
          </w:p>
        </w:tc>
        <w:tc>
          <w:tcPr>
            <w:tcW w:w="1170" w:type="dxa"/>
          </w:tcPr>
          <w:p w:rsidR="00DF0D27" w:rsidRPr="00941506" w:rsidRDefault="00776949" w:rsidP="00CA3707">
            <w:pPr>
              <w:pStyle w:val="BodyText"/>
              <w:jc w:val="center"/>
              <w:rPr>
                <w:rFonts w:ascii="Calibri" w:hAnsi="Calibri" w:cs="Arial"/>
                <w:color w:val="000000"/>
                <w:sz w:val="20"/>
                <w:szCs w:val="22"/>
              </w:rPr>
            </w:pPr>
            <w:r w:rsidRPr="00941506">
              <w:rPr>
                <w:rFonts w:ascii="Calibri" w:hAnsi="Calibri" w:cs="Arial"/>
                <w:color w:val="000000"/>
                <w:sz w:val="20"/>
                <w:szCs w:val="22"/>
              </w:rPr>
              <w:t>11</w:t>
            </w:r>
          </w:p>
        </w:tc>
        <w:tc>
          <w:tcPr>
            <w:tcW w:w="990" w:type="dxa"/>
          </w:tcPr>
          <w:p w:rsidR="00DF0D27" w:rsidRPr="00941506" w:rsidRDefault="00776949" w:rsidP="00CA3707">
            <w:pPr>
              <w:pStyle w:val="BodyText"/>
              <w:jc w:val="center"/>
              <w:rPr>
                <w:rFonts w:ascii="Calibri" w:hAnsi="Calibri" w:cs="Arial"/>
                <w:color w:val="000000"/>
                <w:sz w:val="20"/>
                <w:szCs w:val="22"/>
              </w:rPr>
            </w:pPr>
            <w:r w:rsidRPr="00941506">
              <w:rPr>
                <w:rFonts w:ascii="Calibri" w:hAnsi="Calibri" w:cs="Arial"/>
                <w:color w:val="000000"/>
                <w:sz w:val="20"/>
                <w:szCs w:val="22"/>
              </w:rPr>
              <w:t>11</w:t>
            </w:r>
          </w:p>
        </w:tc>
        <w:tc>
          <w:tcPr>
            <w:tcW w:w="990" w:type="dxa"/>
          </w:tcPr>
          <w:p w:rsidR="00DF0D27" w:rsidRPr="00941506" w:rsidRDefault="00776949" w:rsidP="00CA3707">
            <w:pPr>
              <w:pStyle w:val="BodyText"/>
              <w:jc w:val="center"/>
              <w:rPr>
                <w:rFonts w:ascii="Calibri" w:hAnsi="Calibri" w:cs="Arial"/>
                <w:color w:val="000000"/>
                <w:sz w:val="20"/>
                <w:szCs w:val="22"/>
              </w:rPr>
            </w:pPr>
            <w:r w:rsidRPr="00941506">
              <w:rPr>
                <w:rFonts w:ascii="Calibri" w:hAnsi="Calibri" w:cs="Arial"/>
                <w:color w:val="000000"/>
                <w:sz w:val="20"/>
                <w:szCs w:val="22"/>
              </w:rPr>
              <w:t>30</w:t>
            </w:r>
          </w:p>
        </w:tc>
        <w:tc>
          <w:tcPr>
            <w:tcW w:w="1080" w:type="dxa"/>
          </w:tcPr>
          <w:p w:rsidR="00DF0D27" w:rsidRPr="00941506" w:rsidRDefault="00776949" w:rsidP="00CA3707">
            <w:pPr>
              <w:pStyle w:val="BodyText"/>
              <w:jc w:val="center"/>
              <w:rPr>
                <w:rFonts w:ascii="Calibri" w:hAnsi="Calibri" w:cs="Arial"/>
                <w:color w:val="000000"/>
                <w:sz w:val="20"/>
                <w:szCs w:val="22"/>
              </w:rPr>
            </w:pPr>
            <w:r w:rsidRPr="00941506">
              <w:rPr>
                <w:rFonts w:ascii="Calibri" w:hAnsi="Calibri" w:cs="Arial"/>
                <w:color w:val="000000"/>
                <w:sz w:val="20"/>
                <w:szCs w:val="22"/>
              </w:rPr>
              <w:t>30</w:t>
            </w:r>
          </w:p>
        </w:tc>
        <w:tc>
          <w:tcPr>
            <w:tcW w:w="990" w:type="dxa"/>
          </w:tcPr>
          <w:p w:rsidR="00DF0D27" w:rsidRPr="00941506" w:rsidRDefault="00776949" w:rsidP="00CA3707">
            <w:pPr>
              <w:pStyle w:val="BodyText"/>
              <w:jc w:val="center"/>
              <w:rPr>
                <w:rFonts w:ascii="Calibri" w:hAnsi="Calibri" w:cs="Arial"/>
                <w:color w:val="000000"/>
                <w:sz w:val="20"/>
                <w:szCs w:val="22"/>
              </w:rPr>
            </w:pPr>
            <w:r w:rsidRPr="00941506">
              <w:rPr>
                <w:rFonts w:ascii="Calibri" w:hAnsi="Calibri" w:cs="Arial"/>
                <w:color w:val="000000"/>
                <w:sz w:val="20"/>
                <w:szCs w:val="22"/>
              </w:rPr>
              <w:t>40</w:t>
            </w:r>
          </w:p>
        </w:tc>
        <w:tc>
          <w:tcPr>
            <w:tcW w:w="900" w:type="dxa"/>
          </w:tcPr>
          <w:p w:rsidR="00DF0D27" w:rsidRPr="00941506" w:rsidRDefault="00776949" w:rsidP="00CA3707">
            <w:pPr>
              <w:pStyle w:val="BodyText"/>
              <w:jc w:val="center"/>
              <w:rPr>
                <w:rFonts w:ascii="Calibri" w:hAnsi="Calibri" w:cs="Arial"/>
                <w:color w:val="000000"/>
                <w:sz w:val="20"/>
                <w:szCs w:val="22"/>
              </w:rPr>
            </w:pPr>
            <w:r w:rsidRPr="00941506">
              <w:rPr>
                <w:rFonts w:ascii="Calibri" w:hAnsi="Calibri" w:cs="Arial"/>
                <w:color w:val="000000"/>
                <w:sz w:val="20"/>
                <w:szCs w:val="22"/>
              </w:rPr>
              <w:t>40</w:t>
            </w:r>
          </w:p>
        </w:tc>
        <w:tc>
          <w:tcPr>
            <w:tcW w:w="1350" w:type="dxa"/>
          </w:tcPr>
          <w:p w:rsidR="00DF0D27" w:rsidRPr="00941506" w:rsidRDefault="00776949" w:rsidP="00CA3707">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c>
          <w:tcPr>
            <w:tcW w:w="1440" w:type="dxa"/>
          </w:tcPr>
          <w:p w:rsidR="00DF0D27" w:rsidRPr="00941506" w:rsidRDefault="00776949" w:rsidP="00CA3707">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r>
      <w:tr w:rsidR="00DF0D27" w:rsidRPr="00941506" w:rsidTr="00B13BE0">
        <w:trPr>
          <w:trHeight w:val="266"/>
        </w:trPr>
        <w:tc>
          <w:tcPr>
            <w:tcW w:w="2088" w:type="dxa"/>
          </w:tcPr>
          <w:p w:rsidR="00DF0D27" w:rsidRPr="00941506" w:rsidRDefault="007C7EEE" w:rsidP="00CA3707">
            <w:pPr>
              <w:pStyle w:val="BodyText"/>
              <w:jc w:val="left"/>
              <w:rPr>
                <w:rFonts w:ascii="Calibri" w:hAnsi="Calibri" w:cs="Arial"/>
                <w:color w:val="000000"/>
                <w:sz w:val="20"/>
                <w:szCs w:val="22"/>
              </w:rPr>
            </w:pPr>
            <w:r w:rsidRPr="00941506">
              <w:rPr>
                <w:rFonts w:ascii="Calibri" w:hAnsi="Calibri" w:cs="Arial"/>
                <w:color w:val="000000"/>
                <w:sz w:val="20"/>
                <w:szCs w:val="22"/>
              </w:rPr>
              <w:t>Local Institutions</w:t>
            </w:r>
          </w:p>
        </w:tc>
        <w:tc>
          <w:tcPr>
            <w:tcW w:w="1170" w:type="dxa"/>
          </w:tcPr>
          <w:p w:rsidR="00DF0D27" w:rsidRPr="00941506" w:rsidRDefault="001E5831" w:rsidP="00CA3707">
            <w:pPr>
              <w:pStyle w:val="BodyText"/>
              <w:jc w:val="center"/>
              <w:rPr>
                <w:rFonts w:ascii="Calibri" w:hAnsi="Calibri" w:cs="Arial"/>
                <w:color w:val="000000"/>
                <w:sz w:val="20"/>
                <w:szCs w:val="22"/>
              </w:rPr>
            </w:pPr>
            <w:r w:rsidRPr="00941506">
              <w:rPr>
                <w:rFonts w:ascii="Calibri" w:hAnsi="Calibri" w:cs="Arial"/>
                <w:color w:val="000000"/>
                <w:sz w:val="20"/>
                <w:szCs w:val="22"/>
              </w:rPr>
              <w:t>8</w:t>
            </w:r>
          </w:p>
        </w:tc>
        <w:tc>
          <w:tcPr>
            <w:tcW w:w="990" w:type="dxa"/>
          </w:tcPr>
          <w:p w:rsidR="00DF0D27" w:rsidRPr="00941506" w:rsidRDefault="001E5831" w:rsidP="00CA3707">
            <w:pPr>
              <w:pStyle w:val="BodyText"/>
              <w:jc w:val="center"/>
              <w:rPr>
                <w:rFonts w:ascii="Calibri" w:hAnsi="Calibri" w:cs="Arial"/>
                <w:color w:val="000000"/>
                <w:sz w:val="20"/>
                <w:szCs w:val="22"/>
              </w:rPr>
            </w:pPr>
            <w:r w:rsidRPr="00941506">
              <w:rPr>
                <w:rFonts w:ascii="Calibri" w:hAnsi="Calibri" w:cs="Arial"/>
                <w:color w:val="000000"/>
                <w:sz w:val="20"/>
                <w:szCs w:val="22"/>
              </w:rPr>
              <w:t>8</w:t>
            </w:r>
          </w:p>
        </w:tc>
        <w:tc>
          <w:tcPr>
            <w:tcW w:w="990" w:type="dxa"/>
          </w:tcPr>
          <w:p w:rsidR="00DF0D27" w:rsidRPr="00941506" w:rsidRDefault="001E5831" w:rsidP="00CA3707">
            <w:pPr>
              <w:pStyle w:val="BodyText"/>
              <w:jc w:val="center"/>
              <w:rPr>
                <w:rFonts w:ascii="Calibri" w:hAnsi="Calibri" w:cs="Arial"/>
                <w:color w:val="000000"/>
                <w:sz w:val="20"/>
                <w:szCs w:val="22"/>
              </w:rPr>
            </w:pPr>
            <w:r w:rsidRPr="00941506">
              <w:rPr>
                <w:rFonts w:ascii="Calibri" w:hAnsi="Calibri" w:cs="Arial"/>
                <w:color w:val="000000"/>
                <w:sz w:val="20"/>
                <w:szCs w:val="22"/>
              </w:rPr>
              <w:t>45</w:t>
            </w:r>
          </w:p>
        </w:tc>
        <w:tc>
          <w:tcPr>
            <w:tcW w:w="1080" w:type="dxa"/>
          </w:tcPr>
          <w:p w:rsidR="00DF0D27" w:rsidRPr="00941506" w:rsidRDefault="001E5831" w:rsidP="00CA3707">
            <w:pPr>
              <w:pStyle w:val="BodyText"/>
              <w:jc w:val="center"/>
              <w:rPr>
                <w:rFonts w:ascii="Calibri" w:hAnsi="Calibri" w:cs="Arial"/>
                <w:color w:val="000000"/>
                <w:sz w:val="20"/>
                <w:szCs w:val="22"/>
              </w:rPr>
            </w:pPr>
            <w:r w:rsidRPr="00941506">
              <w:rPr>
                <w:rFonts w:ascii="Calibri" w:hAnsi="Calibri" w:cs="Arial"/>
                <w:color w:val="000000"/>
                <w:sz w:val="20"/>
                <w:szCs w:val="22"/>
              </w:rPr>
              <w:t>25</w:t>
            </w:r>
          </w:p>
        </w:tc>
        <w:tc>
          <w:tcPr>
            <w:tcW w:w="990" w:type="dxa"/>
          </w:tcPr>
          <w:p w:rsidR="00DF0D27" w:rsidRPr="00941506" w:rsidRDefault="001E5831" w:rsidP="00CA3707">
            <w:pPr>
              <w:pStyle w:val="BodyText"/>
              <w:jc w:val="center"/>
              <w:rPr>
                <w:rFonts w:ascii="Calibri" w:hAnsi="Calibri" w:cs="Arial"/>
                <w:color w:val="000000"/>
                <w:sz w:val="20"/>
                <w:szCs w:val="22"/>
              </w:rPr>
            </w:pPr>
            <w:r w:rsidRPr="00941506">
              <w:rPr>
                <w:rFonts w:ascii="Calibri" w:hAnsi="Calibri" w:cs="Arial"/>
                <w:color w:val="000000"/>
                <w:sz w:val="20"/>
                <w:szCs w:val="22"/>
              </w:rPr>
              <w:t>40</w:t>
            </w:r>
          </w:p>
        </w:tc>
        <w:tc>
          <w:tcPr>
            <w:tcW w:w="900" w:type="dxa"/>
          </w:tcPr>
          <w:p w:rsidR="00DF0D27" w:rsidRPr="00941506" w:rsidRDefault="001E5831" w:rsidP="00CA3707">
            <w:pPr>
              <w:pStyle w:val="BodyText"/>
              <w:jc w:val="center"/>
              <w:rPr>
                <w:rFonts w:ascii="Calibri" w:hAnsi="Calibri" w:cs="Arial"/>
                <w:color w:val="000000"/>
                <w:sz w:val="20"/>
                <w:szCs w:val="22"/>
              </w:rPr>
            </w:pPr>
            <w:r w:rsidRPr="00941506">
              <w:rPr>
                <w:rFonts w:ascii="Calibri" w:hAnsi="Calibri" w:cs="Arial"/>
                <w:color w:val="000000"/>
                <w:sz w:val="20"/>
                <w:szCs w:val="22"/>
              </w:rPr>
              <w:t>30</w:t>
            </w:r>
          </w:p>
        </w:tc>
        <w:tc>
          <w:tcPr>
            <w:tcW w:w="1350" w:type="dxa"/>
          </w:tcPr>
          <w:p w:rsidR="00DF0D27" w:rsidRPr="00941506" w:rsidRDefault="001E5831" w:rsidP="00CA3707">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c>
          <w:tcPr>
            <w:tcW w:w="1440" w:type="dxa"/>
          </w:tcPr>
          <w:p w:rsidR="00DF0D27" w:rsidRPr="00941506" w:rsidRDefault="001E5831" w:rsidP="00CA3707">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r>
      <w:tr w:rsidR="00DF0D27" w:rsidRPr="00941506" w:rsidTr="00B13BE0">
        <w:trPr>
          <w:trHeight w:val="266"/>
        </w:trPr>
        <w:tc>
          <w:tcPr>
            <w:tcW w:w="2088" w:type="dxa"/>
          </w:tcPr>
          <w:p w:rsidR="00DF0D27" w:rsidRPr="00941506" w:rsidRDefault="007C7EEE" w:rsidP="00CA3707">
            <w:pPr>
              <w:pStyle w:val="BodyText"/>
              <w:jc w:val="left"/>
              <w:rPr>
                <w:rFonts w:ascii="Calibri" w:hAnsi="Calibri" w:cs="Arial"/>
                <w:color w:val="000000"/>
                <w:sz w:val="20"/>
                <w:szCs w:val="22"/>
              </w:rPr>
            </w:pPr>
            <w:r w:rsidRPr="00941506">
              <w:rPr>
                <w:rFonts w:ascii="Calibri" w:hAnsi="Calibri" w:cs="Arial"/>
                <w:color w:val="000000"/>
                <w:sz w:val="20"/>
                <w:szCs w:val="22"/>
              </w:rPr>
              <w:t xml:space="preserve">Urban </w:t>
            </w:r>
          </w:p>
        </w:tc>
        <w:tc>
          <w:tcPr>
            <w:tcW w:w="1170" w:type="dxa"/>
          </w:tcPr>
          <w:p w:rsidR="00DF0D27" w:rsidRPr="00941506" w:rsidRDefault="00562F7A" w:rsidP="00CA3707">
            <w:pPr>
              <w:pStyle w:val="BodyText"/>
              <w:jc w:val="center"/>
              <w:rPr>
                <w:rFonts w:ascii="Calibri" w:hAnsi="Calibri" w:cs="Arial"/>
                <w:color w:val="000000"/>
                <w:sz w:val="20"/>
                <w:szCs w:val="22"/>
              </w:rPr>
            </w:pPr>
            <w:r w:rsidRPr="00941506">
              <w:rPr>
                <w:rFonts w:ascii="Calibri" w:hAnsi="Calibri" w:cs="Arial"/>
                <w:color w:val="000000"/>
                <w:sz w:val="20"/>
                <w:szCs w:val="22"/>
              </w:rPr>
              <w:t>16</w:t>
            </w:r>
          </w:p>
        </w:tc>
        <w:tc>
          <w:tcPr>
            <w:tcW w:w="990" w:type="dxa"/>
          </w:tcPr>
          <w:p w:rsidR="00DF0D27" w:rsidRPr="00941506" w:rsidRDefault="00562F7A" w:rsidP="00CA3707">
            <w:pPr>
              <w:pStyle w:val="BodyText"/>
              <w:jc w:val="center"/>
              <w:rPr>
                <w:rFonts w:ascii="Calibri" w:hAnsi="Calibri" w:cs="Arial"/>
                <w:color w:val="000000"/>
                <w:sz w:val="20"/>
                <w:szCs w:val="22"/>
              </w:rPr>
            </w:pPr>
            <w:r w:rsidRPr="00941506">
              <w:rPr>
                <w:rFonts w:ascii="Calibri" w:hAnsi="Calibri" w:cs="Arial"/>
                <w:color w:val="000000"/>
                <w:sz w:val="20"/>
                <w:szCs w:val="22"/>
              </w:rPr>
              <w:t>16</w:t>
            </w:r>
          </w:p>
        </w:tc>
        <w:tc>
          <w:tcPr>
            <w:tcW w:w="990" w:type="dxa"/>
          </w:tcPr>
          <w:p w:rsidR="00DF0D27" w:rsidRPr="00941506" w:rsidRDefault="00562F7A" w:rsidP="00CA3707">
            <w:pPr>
              <w:pStyle w:val="BodyText"/>
              <w:jc w:val="center"/>
              <w:rPr>
                <w:rFonts w:ascii="Calibri" w:hAnsi="Calibri" w:cs="Arial"/>
                <w:color w:val="000000"/>
                <w:sz w:val="20"/>
                <w:szCs w:val="22"/>
              </w:rPr>
            </w:pPr>
            <w:r w:rsidRPr="00941506">
              <w:rPr>
                <w:rFonts w:ascii="Calibri" w:hAnsi="Calibri" w:cs="Arial"/>
                <w:color w:val="000000"/>
                <w:sz w:val="20"/>
                <w:szCs w:val="22"/>
              </w:rPr>
              <w:t>60</w:t>
            </w:r>
          </w:p>
        </w:tc>
        <w:tc>
          <w:tcPr>
            <w:tcW w:w="1080" w:type="dxa"/>
          </w:tcPr>
          <w:p w:rsidR="00DF0D27" w:rsidRPr="00941506" w:rsidRDefault="00562F7A" w:rsidP="00CA3707">
            <w:pPr>
              <w:pStyle w:val="BodyText"/>
              <w:jc w:val="center"/>
              <w:rPr>
                <w:rFonts w:ascii="Calibri" w:hAnsi="Calibri" w:cs="Arial"/>
                <w:color w:val="000000"/>
                <w:sz w:val="20"/>
                <w:szCs w:val="22"/>
              </w:rPr>
            </w:pPr>
            <w:r w:rsidRPr="00941506">
              <w:rPr>
                <w:rFonts w:ascii="Calibri" w:hAnsi="Calibri" w:cs="Arial"/>
                <w:color w:val="000000"/>
                <w:sz w:val="20"/>
                <w:szCs w:val="22"/>
              </w:rPr>
              <w:t>50</w:t>
            </w:r>
          </w:p>
        </w:tc>
        <w:tc>
          <w:tcPr>
            <w:tcW w:w="990" w:type="dxa"/>
          </w:tcPr>
          <w:p w:rsidR="00DF0D27" w:rsidRPr="00941506" w:rsidRDefault="001631D6" w:rsidP="00CA3707">
            <w:pPr>
              <w:pStyle w:val="BodyText"/>
              <w:jc w:val="center"/>
              <w:rPr>
                <w:rFonts w:ascii="Calibri" w:hAnsi="Calibri" w:cs="Arial"/>
                <w:color w:val="000000"/>
                <w:sz w:val="20"/>
                <w:szCs w:val="22"/>
              </w:rPr>
            </w:pPr>
            <w:r w:rsidRPr="00941506">
              <w:rPr>
                <w:rFonts w:ascii="Calibri" w:hAnsi="Calibri" w:cs="Arial"/>
                <w:color w:val="000000"/>
                <w:sz w:val="20"/>
                <w:szCs w:val="22"/>
              </w:rPr>
              <w:t>65</w:t>
            </w:r>
          </w:p>
        </w:tc>
        <w:tc>
          <w:tcPr>
            <w:tcW w:w="900" w:type="dxa"/>
          </w:tcPr>
          <w:p w:rsidR="00DF0D27" w:rsidRPr="00941506" w:rsidRDefault="001631D6" w:rsidP="00CA3707">
            <w:pPr>
              <w:pStyle w:val="BodyText"/>
              <w:jc w:val="center"/>
              <w:rPr>
                <w:rFonts w:ascii="Calibri" w:hAnsi="Calibri" w:cs="Arial"/>
                <w:color w:val="000000"/>
                <w:sz w:val="20"/>
                <w:szCs w:val="22"/>
              </w:rPr>
            </w:pPr>
            <w:r w:rsidRPr="00941506">
              <w:rPr>
                <w:rFonts w:ascii="Calibri" w:hAnsi="Calibri" w:cs="Arial"/>
                <w:color w:val="000000"/>
                <w:sz w:val="20"/>
                <w:szCs w:val="22"/>
              </w:rPr>
              <w:t>55</w:t>
            </w:r>
          </w:p>
        </w:tc>
        <w:tc>
          <w:tcPr>
            <w:tcW w:w="1350" w:type="dxa"/>
          </w:tcPr>
          <w:p w:rsidR="00DF0D27" w:rsidRPr="00941506" w:rsidRDefault="001631D6" w:rsidP="00CA3707">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c>
          <w:tcPr>
            <w:tcW w:w="1440" w:type="dxa"/>
          </w:tcPr>
          <w:p w:rsidR="00DF0D27" w:rsidRPr="00941506" w:rsidRDefault="001631D6" w:rsidP="00CA3707">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r>
      <w:tr w:rsidR="007C7EEE" w:rsidRPr="00941506" w:rsidTr="00B13BE0">
        <w:trPr>
          <w:trHeight w:val="266"/>
        </w:trPr>
        <w:tc>
          <w:tcPr>
            <w:tcW w:w="2088" w:type="dxa"/>
          </w:tcPr>
          <w:p w:rsidR="007C7EEE" w:rsidRPr="00941506" w:rsidRDefault="007C7EEE" w:rsidP="00CA3707">
            <w:pPr>
              <w:pStyle w:val="BodyText"/>
              <w:jc w:val="left"/>
              <w:rPr>
                <w:rFonts w:ascii="Calibri" w:hAnsi="Calibri" w:cs="Arial"/>
                <w:color w:val="000000"/>
                <w:sz w:val="20"/>
                <w:szCs w:val="22"/>
              </w:rPr>
            </w:pPr>
            <w:r w:rsidRPr="00941506">
              <w:rPr>
                <w:rFonts w:ascii="Calibri" w:hAnsi="Calibri" w:cs="Arial"/>
                <w:color w:val="000000"/>
                <w:sz w:val="20"/>
                <w:szCs w:val="22"/>
              </w:rPr>
              <w:t>Rural</w:t>
            </w:r>
          </w:p>
        </w:tc>
        <w:tc>
          <w:tcPr>
            <w:tcW w:w="1170" w:type="dxa"/>
          </w:tcPr>
          <w:p w:rsidR="007C7EEE" w:rsidRPr="00941506" w:rsidRDefault="00562F7A" w:rsidP="00CA3707">
            <w:pPr>
              <w:pStyle w:val="BodyText"/>
              <w:jc w:val="center"/>
              <w:rPr>
                <w:rFonts w:ascii="Calibri" w:hAnsi="Calibri" w:cs="Arial"/>
                <w:color w:val="000000"/>
                <w:sz w:val="20"/>
                <w:szCs w:val="22"/>
              </w:rPr>
            </w:pPr>
            <w:r w:rsidRPr="00941506">
              <w:rPr>
                <w:rFonts w:ascii="Calibri" w:hAnsi="Calibri" w:cs="Arial"/>
                <w:color w:val="000000"/>
                <w:sz w:val="20"/>
                <w:szCs w:val="22"/>
              </w:rPr>
              <w:t>3</w:t>
            </w:r>
          </w:p>
        </w:tc>
        <w:tc>
          <w:tcPr>
            <w:tcW w:w="990" w:type="dxa"/>
          </w:tcPr>
          <w:p w:rsidR="007C7EEE" w:rsidRPr="00941506" w:rsidRDefault="00562F7A" w:rsidP="00CA3707">
            <w:pPr>
              <w:pStyle w:val="BodyText"/>
              <w:jc w:val="center"/>
              <w:rPr>
                <w:rFonts w:ascii="Calibri" w:hAnsi="Calibri" w:cs="Arial"/>
                <w:color w:val="000000"/>
                <w:sz w:val="20"/>
                <w:szCs w:val="22"/>
              </w:rPr>
            </w:pPr>
            <w:r w:rsidRPr="00941506">
              <w:rPr>
                <w:rFonts w:ascii="Calibri" w:hAnsi="Calibri" w:cs="Arial"/>
                <w:color w:val="000000"/>
                <w:sz w:val="20"/>
                <w:szCs w:val="22"/>
              </w:rPr>
              <w:t>3</w:t>
            </w:r>
          </w:p>
        </w:tc>
        <w:tc>
          <w:tcPr>
            <w:tcW w:w="990" w:type="dxa"/>
          </w:tcPr>
          <w:p w:rsidR="007C7EEE" w:rsidRPr="00941506" w:rsidRDefault="00562F7A" w:rsidP="00CA3707">
            <w:pPr>
              <w:pStyle w:val="BodyText"/>
              <w:jc w:val="center"/>
              <w:rPr>
                <w:rFonts w:ascii="Calibri" w:hAnsi="Calibri" w:cs="Arial"/>
                <w:color w:val="000000"/>
                <w:sz w:val="20"/>
                <w:szCs w:val="22"/>
              </w:rPr>
            </w:pPr>
            <w:r w:rsidRPr="00941506">
              <w:rPr>
                <w:rFonts w:ascii="Calibri" w:hAnsi="Calibri" w:cs="Arial"/>
                <w:color w:val="000000"/>
                <w:sz w:val="20"/>
                <w:szCs w:val="22"/>
              </w:rPr>
              <w:t>15</w:t>
            </w:r>
          </w:p>
        </w:tc>
        <w:tc>
          <w:tcPr>
            <w:tcW w:w="1080" w:type="dxa"/>
          </w:tcPr>
          <w:p w:rsidR="007C7EEE" w:rsidRPr="00941506" w:rsidRDefault="00562F7A" w:rsidP="00CA3707">
            <w:pPr>
              <w:pStyle w:val="BodyText"/>
              <w:jc w:val="center"/>
              <w:rPr>
                <w:rFonts w:ascii="Calibri" w:hAnsi="Calibri" w:cs="Arial"/>
                <w:color w:val="000000"/>
                <w:sz w:val="20"/>
                <w:szCs w:val="22"/>
              </w:rPr>
            </w:pPr>
            <w:r w:rsidRPr="00941506">
              <w:rPr>
                <w:rFonts w:ascii="Calibri" w:hAnsi="Calibri" w:cs="Arial"/>
                <w:color w:val="000000"/>
                <w:sz w:val="20"/>
                <w:szCs w:val="22"/>
              </w:rPr>
              <w:t>5</w:t>
            </w:r>
          </w:p>
        </w:tc>
        <w:tc>
          <w:tcPr>
            <w:tcW w:w="990" w:type="dxa"/>
          </w:tcPr>
          <w:p w:rsidR="007C7EEE" w:rsidRPr="00941506" w:rsidRDefault="001631D6" w:rsidP="00CA3707">
            <w:pPr>
              <w:pStyle w:val="BodyText"/>
              <w:jc w:val="center"/>
              <w:rPr>
                <w:rFonts w:ascii="Calibri" w:hAnsi="Calibri" w:cs="Arial"/>
                <w:color w:val="000000"/>
                <w:sz w:val="20"/>
                <w:szCs w:val="22"/>
              </w:rPr>
            </w:pPr>
            <w:r w:rsidRPr="00941506">
              <w:rPr>
                <w:rFonts w:ascii="Calibri" w:hAnsi="Calibri" w:cs="Arial"/>
                <w:color w:val="000000"/>
                <w:sz w:val="20"/>
                <w:szCs w:val="22"/>
              </w:rPr>
              <w:t>15</w:t>
            </w:r>
          </w:p>
        </w:tc>
        <w:tc>
          <w:tcPr>
            <w:tcW w:w="900" w:type="dxa"/>
          </w:tcPr>
          <w:p w:rsidR="007C7EEE" w:rsidRPr="00941506" w:rsidRDefault="001631D6" w:rsidP="00CA3707">
            <w:pPr>
              <w:pStyle w:val="BodyText"/>
              <w:jc w:val="center"/>
              <w:rPr>
                <w:rFonts w:ascii="Calibri" w:hAnsi="Calibri" w:cs="Arial"/>
                <w:color w:val="000000"/>
                <w:sz w:val="20"/>
                <w:szCs w:val="22"/>
              </w:rPr>
            </w:pPr>
            <w:r w:rsidRPr="00941506">
              <w:rPr>
                <w:rFonts w:ascii="Calibri" w:hAnsi="Calibri" w:cs="Arial"/>
                <w:color w:val="000000"/>
                <w:sz w:val="20"/>
                <w:szCs w:val="22"/>
              </w:rPr>
              <w:t>15</w:t>
            </w:r>
          </w:p>
        </w:tc>
        <w:tc>
          <w:tcPr>
            <w:tcW w:w="1350" w:type="dxa"/>
          </w:tcPr>
          <w:p w:rsidR="007C7EEE" w:rsidRPr="00941506" w:rsidRDefault="001631D6" w:rsidP="00CA3707">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c>
          <w:tcPr>
            <w:tcW w:w="1440" w:type="dxa"/>
          </w:tcPr>
          <w:p w:rsidR="007C7EEE" w:rsidRPr="00941506" w:rsidRDefault="001631D6" w:rsidP="00CA3707">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r>
      <w:tr w:rsidR="00DF0D27" w:rsidRPr="00941506" w:rsidTr="00B13BE0">
        <w:trPr>
          <w:trHeight w:val="257"/>
        </w:trPr>
        <w:tc>
          <w:tcPr>
            <w:tcW w:w="2088" w:type="dxa"/>
          </w:tcPr>
          <w:p w:rsidR="00DF0D27" w:rsidRPr="00941506" w:rsidRDefault="00DF0D27" w:rsidP="00B96C5F">
            <w:pPr>
              <w:pStyle w:val="BodyText"/>
              <w:jc w:val="left"/>
              <w:rPr>
                <w:rFonts w:ascii="Calibri" w:hAnsi="Calibri" w:cs="Arial"/>
                <w:b/>
                <w:color w:val="000000"/>
                <w:sz w:val="20"/>
                <w:szCs w:val="22"/>
              </w:rPr>
            </w:pPr>
            <w:r w:rsidRPr="00941506">
              <w:rPr>
                <w:rFonts w:ascii="Calibri" w:hAnsi="Calibri" w:cs="Arial"/>
                <w:b/>
                <w:color w:val="000000"/>
                <w:sz w:val="20"/>
                <w:szCs w:val="22"/>
              </w:rPr>
              <w:t>Total</w:t>
            </w:r>
          </w:p>
        </w:tc>
        <w:tc>
          <w:tcPr>
            <w:tcW w:w="1170" w:type="dxa"/>
          </w:tcPr>
          <w:p w:rsidR="00DF0D27" w:rsidRPr="00941506" w:rsidRDefault="006E569E" w:rsidP="00CA3707">
            <w:pPr>
              <w:pStyle w:val="BodyText"/>
              <w:jc w:val="center"/>
              <w:rPr>
                <w:rFonts w:ascii="Calibri" w:hAnsi="Calibri" w:cs="Arial"/>
                <w:color w:val="000000"/>
                <w:sz w:val="20"/>
                <w:szCs w:val="22"/>
              </w:rPr>
            </w:pPr>
            <w:r w:rsidRPr="00941506">
              <w:rPr>
                <w:rFonts w:ascii="Calibri" w:hAnsi="Calibri" w:cs="Arial"/>
                <w:color w:val="000000"/>
                <w:sz w:val="20"/>
                <w:szCs w:val="22"/>
              </w:rPr>
              <w:t>19</w:t>
            </w:r>
          </w:p>
        </w:tc>
        <w:tc>
          <w:tcPr>
            <w:tcW w:w="990" w:type="dxa"/>
          </w:tcPr>
          <w:p w:rsidR="00DF0D27" w:rsidRPr="00941506" w:rsidRDefault="006E569E" w:rsidP="00CA3707">
            <w:pPr>
              <w:pStyle w:val="BodyText"/>
              <w:jc w:val="center"/>
              <w:rPr>
                <w:rFonts w:ascii="Calibri" w:hAnsi="Calibri" w:cs="Arial"/>
                <w:color w:val="000000"/>
                <w:sz w:val="20"/>
                <w:szCs w:val="22"/>
              </w:rPr>
            </w:pPr>
            <w:r w:rsidRPr="00941506">
              <w:rPr>
                <w:rFonts w:ascii="Calibri" w:hAnsi="Calibri" w:cs="Arial"/>
                <w:color w:val="000000"/>
                <w:sz w:val="20"/>
                <w:szCs w:val="22"/>
              </w:rPr>
              <w:t>19</w:t>
            </w:r>
          </w:p>
        </w:tc>
        <w:tc>
          <w:tcPr>
            <w:tcW w:w="990" w:type="dxa"/>
          </w:tcPr>
          <w:p w:rsidR="00DF0D27" w:rsidRPr="00941506" w:rsidRDefault="006E569E" w:rsidP="00CA3707">
            <w:pPr>
              <w:pStyle w:val="BodyText"/>
              <w:jc w:val="center"/>
              <w:rPr>
                <w:rFonts w:ascii="Calibri" w:hAnsi="Calibri" w:cs="Arial"/>
                <w:color w:val="000000"/>
                <w:sz w:val="20"/>
                <w:szCs w:val="22"/>
              </w:rPr>
            </w:pPr>
            <w:r w:rsidRPr="00941506">
              <w:rPr>
                <w:rFonts w:ascii="Calibri" w:hAnsi="Calibri" w:cs="Arial"/>
                <w:color w:val="000000"/>
                <w:sz w:val="20"/>
                <w:szCs w:val="22"/>
              </w:rPr>
              <w:t>75</w:t>
            </w:r>
          </w:p>
        </w:tc>
        <w:tc>
          <w:tcPr>
            <w:tcW w:w="1080" w:type="dxa"/>
          </w:tcPr>
          <w:p w:rsidR="00DF0D27" w:rsidRPr="00941506" w:rsidRDefault="006E569E" w:rsidP="00CA3707">
            <w:pPr>
              <w:pStyle w:val="BodyText"/>
              <w:jc w:val="center"/>
              <w:rPr>
                <w:rFonts w:ascii="Calibri" w:hAnsi="Calibri" w:cs="Arial"/>
                <w:color w:val="000000"/>
                <w:sz w:val="20"/>
                <w:szCs w:val="22"/>
              </w:rPr>
            </w:pPr>
            <w:r w:rsidRPr="00941506">
              <w:rPr>
                <w:rFonts w:ascii="Calibri" w:hAnsi="Calibri" w:cs="Arial"/>
                <w:color w:val="000000"/>
                <w:sz w:val="20"/>
                <w:szCs w:val="22"/>
              </w:rPr>
              <w:t>55</w:t>
            </w:r>
          </w:p>
        </w:tc>
        <w:tc>
          <w:tcPr>
            <w:tcW w:w="990" w:type="dxa"/>
          </w:tcPr>
          <w:p w:rsidR="00DF0D27" w:rsidRPr="00941506" w:rsidRDefault="006E569E" w:rsidP="00CA3707">
            <w:pPr>
              <w:pStyle w:val="BodyText"/>
              <w:jc w:val="center"/>
              <w:rPr>
                <w:rFonts w:ascii="Calibri" w:hAnsi="Calibri" w:cs="Arial"/>
                <w:color w:val="000000"/>
                <w:sz w:val="20"/>
                <w:szCs w:val="22"/>
              </w:rPr>
            </w:pPr>
            <w:r w:rsidRPr="00941506">
              <w:rPr>
                <w:rFonts w:ascii="Calibri" w:hAnsi="Calibri" w:cs="Arial"/>
                <w:color w:val="000000"/>
                <w:sz w:val="20"/>
                <w:szCs w:val="22"/>
              </w:rPr>
              <w:t>80</w:t>
            </w:r>
          </w:p>
        </w:tc>
        <w:tc>
          <w:tcPr>
            <w:tcW w:w="900" w:type="dxa"/>
          </w:tcPr>
          <w:p w:rsidR="00DF0D27" w:rsidRPr="00941506" w:rsidRDefault="006E569E" w:rsidP="009D4385">
            <w:pPr>
              <w:pStyle w:val="BodyText"/>
              <w:jc w:val="center"/>
              <w:rPr>
                <w:rFonts w:ascii="Calibri" w:hAnsi="Calibri" w:cs="Arial"/>
                <w:color w:val="000000"/>
                <w:sz w:val="20"/>
                <w:szCs w:val="22"/>
              </w:rPr>
            </w:pPr>
            <w:r w:rsidRPr="00941506">
              <w:rPr>
                <w:rFonts w:ascii="Calibri" w:hAnsi="Calibri" w:cs="Arial"/>
                <w:color w:val="000000"/>
                <w:sz w:val="20"/>
                <w:szCs w:val="22"/>
              </w:rPr>
              <w:t>70</w:t>
            </w:r>
          </w:p>
        </w:tc>
        <w:tc>
          <w:tcPr>
            <w:tcW w:w="1350" w:type="dxa"/>
          </w:tcPr>
          <w:p w:rsidR="00DF0D27" w:rsidRPr="00941506" w:rsidRDefault="006E569E" w:rsidP="009D4385">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c>
          <w:tcPr>
            <w:tcW w:w="1440" w:type="dxa"/>
          </w:tcPr>
          <w:p w:rsidR="00DF0D27" w:rsidRPr="00941506" w:rsidRDefault="006E569E" w:rsidP="009D4385">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r>
    </w:tbl>
    <w:p w:rsidR="00570225" w:rsidRPr="00941506" w:rsidRDefault="00570225" w:rsidP="00570225">
      <w:pPr>
        <w:pStyle w:val="BodyText2"/>
        <w:jc w:val="both"/>
        <w:rPr>
          <w:rFonts w:ascii="Calibri" w:hAnsi="Calibri"/>
          <w:highlight w:val="yellow"/>
        </w:rPr>
      </w:pPr>
    </w:p>
    <w:tbl>
      <w:tblPr>
        <w:tblpPr w:leftFromText="180" w:rightFromText="180" w:vertAnchor="text" w:horzAnchor="margin" w:tblpXSpec="center" w:tblpY="81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998"/>
        <w:gridCol w:w="1260"/>
        <w:gridCol w:w="990"/>
        <w:gridCol w:w="990"/>
        <w:gridCol w:w="1080"/>
        <w:gridCol w:w="990"/>
        <w:gridCol w:w="900"/>
        <w:gridCol w:w="1350"/>
        <w:gridCol w:w="1440"/>
      </w:tblGrid>
      <w:tr w:rsidR="004A538D" w:rsidRPr="00941506" w:rsidTr="00B13BE0">
        <w:trPr>
          <w:cantSplit/>
          <w:trHeight w:val="1250"/>
        </w:trPr>
        <w:tc>
          <w:tcPr>
            <w:tcW w:w="1998" w:type="dxa"/>
          </w:tcPr>
          <w:p w:rsidR="004A538D" w:rsidRPr="00941506" w:rsidRDefault="004A538D" w:rsidP="004A538D">
            <w:pPr>
              <w:pStyle w:val="BodyText"/>
              <w:jc w:val="center"/>
              <w:rPr>
                <w:rFonts w:ascii="Calibri" w:hAnsi="Calibri" w:cs="Arial"/>
                <w:b/>
                <w:color w:val="000000"/>
                <w:sz w:val="20"/>
                <w:szCs w:val="22"/>
              </w:rPr>
            </w:pPr>
            <w:r w:rsidRPr="00941506">
              <w:rPr>
                <w:rFonts w:ascii="Calibri" w:hAnsi="Calibri" w:cs="Arial"/>
                <w:b/>
                <w:color w:val="000000"/>
                <w:sz w:val="20"/>
                <w:szCs w:val="22"/>
              </w:rPr>
              <w:t>Indicate Beneficiary type</w:t>
            </w:r>
          </w:p>
        </w:tc>
        <w:tc>
          <w:tcPr>
            <w:tcW w:w="1260" w:type="dxa"/>
            <w:textDirection w:val="btLr"/>
          </w:tcPr>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Expected number of Institutions</w:t>
            </w:r>
          </w:p>
        </w:tc>
        <w:tc>
          <w:tcPr>
            <w:tcW w:w="990" w:type="dxa"/>
            <w:textDirection w:val="btLr"/>
          </w:tcPr>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Number of Institutions to date</w:t>
            </w:r>
          </w:p>
        </w:tc>
        <w:tc>
          <w:tcPr>
            <w:tcW w:w="990" w:type="dxa"/>
            <w:textDirection w:val="btLr"/>
          </w:tcPr>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 xml:space="preserve">Expected </w:t>
            </w:r>
          </w:p>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 xml:space="preserve">Number of </w:t>
            </w:r>
          </w:p>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Women</w:t>
            </w:r>
          </w:p>
        </w:tc>
        <w:tc>
          <w:tcPr>
            <w:tcW w:w="1080" w:type="dxa"/>
            <w:textDirection w:val="btLr"/>
          </w:tcPr>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 xml:space="preserve">Number of </w:t>
            </w:r>
          </w:p>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 xml:space="preserve">Women </w:t>
            </w:r>
          </w:p>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To date</w:t>
            </w:r>
          </w:p>
        </w:tc>
        <w:tc>
          <w:tcPr>
            <w:tcW w:w="990" w:type="dxa"/>
            <w:textDirection w:val="btLr"/>
          </w:tcPr>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Expected number of Men</w:t>
            </w:r>
          </w:p>
        </w:tc>
        <w:tc>
          <w:tcPr>
            <w:tcW w:w="900" w:type="dxa"/>
            <w:textDirection w:val="btLr"/>
          </w:tcPr>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Number of men to date</w:t>
            </w:r>
          </w:p>
        </w:tc>
        <w:tc>
          <w:tcPr>
            <w:tcW w:w="1350" w:type="dxa"/>
            <w:textDirection w:val="btLr"/>
          </w:tcPr>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Expected number of individuals</w:t>
            </w:r>
          </w:p>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from Ethnic Groups</w:t>
            </w:r>
          </w:p>
        </w:tc>
        <w:tc>
          <w:tcPr>
            <w:tcW w:w="1440" w:type="dxa"/>
            <w:textDirection w:val="btLr"/>
          </w:tcPr>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number of individuals</w:t>
            </w:r>
          </w:p>
          <w:p w:rsidR="004A538D" w:rsidRPr="00941506" w:rsidRDefault="004A538D" w:rsidP="004A538D">
            <w:pPr>
              <w:pStyle w:val="BodyText"/>
              <w:ind w:left="113" w:right="113"/>
              <w:jc w:val="center"/>
              <w:rPr>
                <w:rFonts w:ascii="Calibri" w:hAnsi="Calibri" w:cs="Arial"/>
                <w:b/>
                <w:color w:val="000000"/>
                <w:sz w:val="20"/>
                <w:szCs w:val="22"/>
              </w:rPr>
            </w:pPr>
            <w:r w:rsidRPr="00941506">
              <w:rPr>
                <w:rFonts w:ascii="Calibri" w:hAnsi="Calibri" w:cs="Arial"/>
                <w:b/>
                <w:color w:val="000000"/>
                <w:sz w:val="20"/>
                <w:szCs w:val="22"/>
              </w:rPr>
              <w:t>from Ethnic Groups to date</w:t>
            </w:r>
          </w:p>
        </w:tc>
      </w:tr>
      <w:tr w:rsidR="004A538D" w:rsidRPr="00941506" w:rsidTr="0030139B">
        <w:trPr>
          <w:trHeight w:val="347"/>
        </w:trPr>
        <w:tc>
          <w:tcPr>
            <w:tcW w:w="1998" w:type="dxa"/>
          </w:tcPr>
          <w:p w:rsidR="004A538D" w:rsidRPr="00941506" w:rsidRDefault="004A538D" w:rsidP="004A538D">
            <w:pPr>
              <w:pStyle w:val="BodyText"/>
              <w:jc w:val="left"/>
              <w:rPr>
                <w:rFonts w:ascii="Calibri" w:hAnsi="Calibri" w:cs="Arial"/>
                <w:color w:val="000000"/>
                <w:sz w:val="20"/>
                <w:szCs w:val="22"/>
              </w:rPr>
            </w:pPr>
            <w:r w:rsidRPr="00941506">
              <w:rPr>
                <w:rFonts w:ascii="Calibri" w:hAnsi="Calibri" w:cs="Arial"/>
                <w:color w:val="000000"/>
                <w:sz w:val="20"/>
                <w:szCs w:val="22"/>
              </w:rPr>
              <w:t>National Institutions</w:t>
            </w:r>
          </w:p>
        </w:tc>
        <w:tc>
          <w:tcPr>
            <w:tcW w:w="1260" w:type="dxa"/>
          </w:tcPr>
          <w:p w:rsidR="004A538D" w:rsidRPr="00941506" w:rsidRDefault="00986E62" w:rsidP="004A538D">
            <w:pPr>
              <w:pStyle w:val="BodyText"/>
              <w:jc w:val="center"/>
              <w:rPr>
                <w:rFonts w:ascii="Calibri" w:hAnsi="Calibri" w:cs="Arial"/>
                <w:color w:val="000000"/>
                <w:sz w:val="20"/>
                <w:szCs w:val="22"/>
              </w:rPr>
            </w:pPr>
            <w:r w:rsidRPr="00941506">
              <w:rPr>
                <w:rFonts w:ascii="Calibri" w:hAnsi="Calibri" w:cs="Arial"/>
                <w:color w:val="000000"/>
                <w:sz w:val="20"/>
                <w:szCs w:val="22"/>
              </w:rPr>
              <w:t>20</w:t>
            </w:r>
          </w:p>
        </w:tc>
        <w:tc>
          <w:tcPr>
            <w:tcW w:w="990" w:type="dxa"/>
          </w:tcPr>
          <w:p w:rsidR="004A538D" w:rsidRPr="00941506" w:rsidRDefault="00986E62" w:rsidP="004A538D">
            <w:pPr>
              <w:pStyle w:val="BodyText"/>
              <w:jc w:val="center"/>
              <w:rPr>
                <w:rFonts w:ascii="Calibri" w:hAnsi="Calibri" w:cs="Arial"/>
                <w:color w:val="000000"/>
                <w:sz w:val="20"/>
                <w:szCs w:val="22"/>
              </w:rPr>
            </w:pPr>
            <w:r w:rsidRPr="00941506">
              <w:rPr>
                <w:rFonts w:ascii="Calibri" w:hAnsi="Calibri" w:cs="Arial"/>
                <w:color w:val="000000"/>
                <w:sz w:val="20"/>
                <w:szCs w:val="22"/>
              </w:rPr>
              <w:t>20</w:t>
            </w:r>
          </w:p>
        </w:tc>
        <w:tc>
          <w:tcPr>
            <w:tcW w:w="99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35</w:t>
            </w:r>
          </w:p>
        </w:tc>
        <w:tc>
          <w:tcPr>
            <w:tcW w:w="108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35</w:t>
            </w:r>
          </w:p>
        </w:tc>
        <w:tc>
          <w:tcPr>
            <w:tcW w:w="99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50</w:t>
            </w:r>
          </w:p>
        </w:tc>
        <w:tc>
          <w:tcPr>
            <w:tcW w:w="90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50</w:t>
            </w:r>
          </w:p>
        </w:tc>
        <w:tc>
          <w:tcPr>
            <w:tcW w:w="135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c>
          <w:tcPr>
            <w:tcW w:w="144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r>
      <w:tr w:rsidR="004A538D" w:rsidRPr="00941506" w:rsidTr="00B13BE0">
        <w:trPr>
          <w:trHeight w:val="276"/>
        </w:trPr>
        <w:tc>
          <w:tcPr>
            <w:tcW w:w="1998" w:type="dxa"/>
          </w:tcPr>
          <w:p w:rsidR="004A538D" w:rsidRPr="00941506" w:rsidRDefault="004A538D" w:rsidP="004A538D">
            <w:pPr>
              <w:pStyle w:val="BodyText"/>
              <w:jc w:val="left"/>
              <w:rPr>
                <w:rFonts w:ascii="Calibri" w:hAnsi="Calibri" w:cs="Arial"/>
                <w:color w:val="000000"/>
                <w:sz w:val="20"/>
                <w:szCs w:val="22"/>
              </w:rPr>
            </w:pPr>
            <w:r w:rsidRPr="00941506">
              <w:rPr>
                <w:rFonts w:ascii="Calibri" w:hAnsi="Calibri" w:cs="Arial"/>
                <w:color w:val="000000"/>
                <w:sz w:val="20"/>
                <w:szCs w:val="22"/>
              </w:rPr>
              <w:t>Local Institutions</w:t>
            </w:r>
          </w:p>
        </w:tc>
        <w:tc>
          <w:tcPr>
            <w:tcW w:w="1260" w:type="dxa"/>
          </w:tcPr>
          <w:p w:rsidR="004A538D" w:rsidRPr="00941506" w:rsidRDefault="00986E62" w:rsidP="004A538D">
            <w:pPr>
              <w:pStyle w:val="BodyText"/>
              <w:jc w:val="center"/>
              <w:rPr>
                <w:rFonts w:ascii="Calibri" w:hAnsi="Calibri" w:cs="Arial"/>
                <w:color w:val="000000"/>
                <w:sz w:val="20"/>
                <w:szCs w:val="22"/>
              </w:rPr>
            </w:pPr>
            <w:r w:rsidRPr="00941506">
              <w:rPr>
                <w:rFonts w:ascii="Calibri" w:hAnsi="Calibri" w:cs="Arial"/>
                <w:color w:val="000000"/>
                <w:sz w:val="20"/>
                <w:szCs w:val="22"/>
              </w:rPr>
              <w:t>15</w:t>
            </w:r>
          </w:p>
        </w:tc>
        <w:tc>
          <w:tcPr>
            <w:tcW w:w="990" w:type="dxa"/>
          </w:tcPr>
          <w:p w:rsidR="004A538D" w:rsidRPr="00941506" w:rsidRDefault="00986E62" w:rsidP="004A538D">
            <w:pPr>
              <w:pStyle w:val="BodyText"/>
              <w:jc w:val="center"/>
              <w:rPr>
                <w:rFonts w:ascii="Calibri" w:hAnsi="Calibri" w:cs="Arial"/>
                <w:color w:val="000000"/>
                <w:sz w:val="20"/>
                <w:szCs w:val="22"/>
              </w:rPr>
            </w:pPr>
            <w:r w:rsidRPr="00941506">
              <w:rPr>
                <w:rFonts w:ascii="Calibri" w:hAnsi="Calibri" w:cs="Arial"/>
                <w:color w:val="000000"/>
                <w:sz w:val="20"/>
                <w:szCs w:val="22"/>
              </w:rPr>
              <w:t>15</w:t>
            </w:r>
          </w:p>
        </w:tc>
        <w:tc>
          <w:tcPr>
            <w:tcW w:w="99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50</w:t>
            </w:r>
          </w:p>
        </w:tc>
        <w:tc>
          <w:tcPr>
            <w:tcW w:w="108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50</w:t>
            </w:r>
          </w:p>
        </w:tc>
        <w:tc>
          <w:tcPr>
            <w:tcW w:w="99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60</w:t>
            </w:r>
          </w:p>
        </w:tc>
        <w:tc>
          <w:tcPr>
            <w:tcW w:w="90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60</w:t>
            </w:r>
          </w:p>
        </w:tc>
        <w:tc>
          <w:tcPr>
            <w:tcW w:w="135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c>
          <w:tcPr>
            <w:tcW w:w="144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r>
      <w:tr w:rsidR="004A538D" w:rsidRPr="00941506" w:rsidTr="00B13BE0">
        <w:trPr>
          <w:trHeight w:val="266"/>
        </w:trPr>
        <w:tc>
          <w:tcPr>
            <w:tcW w:w="1998" w:type="dxa"/>
          </w:tcPr>
          <w:p w:rsidR="004A538D" w:rsidRPr="00941506" w:rsidRDefault="004A538D" w:rsidP="004A538D">
            <w:pPr>
              <w:pStyle w:val="BodyText"/>
              <w:jc w:val="left"/>
              <w:rPr>
                <w:rFonts w:ascii="Calibri" w:hAnsi="Calibri" w:cs="Arial"/>
                <w:color w:val="000000"/>
                <w:sz w:val="20"/>
                <w:szCs w:val="22"/>
              </w:rPr>
            </w:pPr>
            <w:r w:rsidRPr="00941506">
              <w:rPr>
                <w:rFonts w:ascii="Calibri" w:hAnsi="Calibri" w:cs="Arial"/>
                <w:color w:val="000000"/>
                <w:sz w:val="20"/>
                <w:szCs w:val="22"/>
              </w:rPr>
              <w:t xml:space="preserve">Urban </w:t>
            </w:r>
          </w:p>
        </w:tc>
        <w:tc>
          <w:tcPr>
            <w:tcW w:w="126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25</w:t>
            </w:r>
          </w:p>
        </w:tc>
        <w:tc>
          <w:tcPr>
            <w:tcW w:w="99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25</w:t>
            </w:r>
          </w:p>
        </w:tc>
        <w:tc>
          <w:tcPr>
            <w:tcW w:w="99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60</w:t>
            </w:r>
          </w:p>
        </w:tc>
        <w:tc>
          <w:tcPr>
            <w:tcW w:w="108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60</w:t>
            </w:r>
          </w:p>
        </w:tc>
        <w:tc>
          <w:tcPr>
            <w:tcW w:w="99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70</w:t>
            </w:r>
          </w:p>
        </w:tc>
        <w:tc>
          <w:tcPr>
            <w:tcW w:w="90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70</w:t>
            </w:r>
          </w:p>
        </w:tc>
        <w:tc>
          <w:tcPr>
            <w:tcW w:w="135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c>
          <w:tcPr>
            <w:tcW w:w="144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r>
      <w:tr w:rsidR="004A538D" w:rsidRPr="00941506" w:rsidTr="00B13BE0">
        <w:trPr>
          <w:trHeight w:val="266"/>
        </w:trPr>
        <w:tc>
          <w:tcPr>
            <w:tcW w:w="1998" w:type="dxa"/>
          </w:tcPr>
          <w:p w:rsidR="004A538D" w:rsidRPr="00941506" w:rsidRDefault="004A538D" w:rsidP="004A538D">
            <w:pPr>
              <w:pStyle w:val="BodyText"/>
              <w:jc w:val="left"/>
              <w:rPr>
                <w:rFonts w:ascii="Calibri" w:hAnsi="Calibri" w:cs="Arial"/>
                <w:color w:val="000000"/>
                <w:sz w:val="20"/>
                <w:szCs w:val="22"/>
              </w:rPr>
            </w:pPr>
            <w:r w:rsidRPr="00941506">
              <w:rPr>
                <w:rFonts w:ascii="Calibri" w:hAnsi="Calibri" w:cs="Arial"/>
                <w:color w:val="000000"/>
                <w:sz w:val="20"/>
                <w:szCs w:val="22"/>
              </w:rPr>
              <w:t>Rural</w:t>
            </w:r>
          </w:p>
        </w:tc>
        <w:tc>
          <w:tcPr>
            <w:tcW w:w="126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10</w:t>
            </w:r>
          </w:p>
        </w:tc>
        <w:tc>
          <w:tcPr>
            <w:tcW w:w="99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10</w:t>
            </w:r>
          </w:p>
        </w:tc>
        <w:tc>
          <w:tcPr>
            <w:tcW w:w="99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25</w:t>
            </w:r>
          </w:p>
        </w:tc>
        <w:tc>
          <w:tcPr>
            <w:tcW w:w="108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25</w:t>
            </w:r>
          </w:p>
        </w:tc>
        <w:tc>
          <w:tcPr>
            <w:tcW w:w="99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40</w:t>
            </w:r>
          </w:p>
        </w:tc>
        <w:tc>
          <w:tcPr>
            <w:tcW w:w="900" w:type="dxa"/>
          </w:tcPr>
          <w:p w:rsidR="004A538D" w:rsidRPr="00941506" w:rsidRDefault="009C1450" w:rsidP="004A538D">
            <w:pPr>
              <w:pStyle w:val="BodyText"/>
              <w:jc w:val="center"/>
              <w:rPr>
                <w:rFonts w:ascii="Calibri" w:hAnsi="Calibri" w:cs="Arial"/>
                <w:color w:val="000000"/>
                <w:sz w:val="20"/>
                <w:szCs w:val="22"/>
              </w:rPr>
            </w:pPr>
            <w:r w:rsidRPr="00941506">
              <w:rPr>
                <w:rFonts w:ascii="Calibri" w:hAnsi="Calibri" w:cs="Arial"/>
                <w:color w:val="000000"/>
                <w:sz w:val="20"/>
                <w:szCs w:val="22"/>
              </w:rPr>
              <w:t>40</w:t>
            </w:r>
          </w:p>
        </w:tc>
        <w:tc>
          <w:tcPr>
            <w:tcW w:w="135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c>
          <w:tcPr>
            <w:tcW w:w="144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r>
      <w:tr w:rsidR="004A538D" w:rsidRPr="00941506" w:rsidTr="00B13BE0">
        <w:trPr>
          <w:trHeight w:val="242"/>
        </w:trPr>
        <w:tc>
          <w:tcPr>
            <w:tcW w:w="1998" w:type="dxa"/>
          </w:tcPr>
          <w:p w:rsidR="004A538D" w:rsidRPr="00941506" w:rsidRDefault="004A538D" w:rsidP="004A538D">
            <w:pPr>
              <w:pStyle w:val="BodyText"/>
              <w:jc w:val="left"/>
              <w:rPr>
                <w:rFonts w:ascii="Calibri" w:hAnsi="Calibri" w:cs="Arial"/>
                <w:b/>
                <w:color w:val="000000"/>
                <w:sz w:val="20"/>
                <w:szCs w:val="22"/>
              </w:rPr>
            </w:pPr>
            <w:r w:rsidRPr="00941506">
              <w:rPr>
                <w:rFonts w:ascii="Calibri" w:hAnsi="Calibri" w:cs="Arial"/>
                <w:b/>
                <w:color w:val="000000"/>
                <w:sz w:val="20"/>
                <w:szCs w:val="22"/>
              </w:rPr>
              <w:t>Total</w:t>
            </w:r>
          </w:p>
        </w:tc>
        <w:tc>
          <w:tcPr>
            <w:tcW w:w="126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35</w:t>
            </w:r>
          </w:p>
        </w:tc>
        <w:tc>
          <w:tcPr>
            <w:tcW w:w="99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35</w:t>
            </w:r>
          </w:p>
        </w:tc>
        <w:tc>
          <w:tcPr>
            <w:tcW w:w="99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85</w:t>
            </w:r>
          </w:p>
        </w:tc>
        <w:tc>
          <w:tcPr>
            <w:tcW w:w="108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85</w:t>
            </w:r>
          </w:p>
        </w:tc>
        <w:tc>
          <w:tcPr>
            <w:tcW w:w="99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110</w:t>
            </w:r>
          </w:p>
        </w:tc>
        <w:tc>
          <w:tcPr>
            <w:tcW w:w="90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110</w:t>
            </w:r>
          </w:p>
        </w:tc>
        <w:tc>
          <w:tcPr>
            <w:tcW w:w="135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c>
          <w:tcPr>
            <w:tcW w:w="1440" w:type="dxa"/>
          </w:tcPr>
          <w:p w:rsidR="004A538D" w:rsidRPr="00941506" w:rsidRDefault="0030139B" w:rsidP="004A538D">
            <w:pPr>
              <w:pStyle w:val="BodyText"/>
              <w:jc w:val="center"/>
              <w:rPr>
                <w:rFonts w:ascii="Calibri" w:hAnsi="Calibri" w:cs="Arial"/>
                <w:color w:val="000000"/>
                <w:sz w:val="20"/>
                <w:szCs w:val="22"/>
              </w:rPr>
            </w:pPr>
            <w:r w:rsidRPr="00941506">
              <w:rPr>
                <w:rFonts w:ascii="Calibri" w:hAnsi="Calibri" w:cs="Arial"/>
                <w:color w:val="000000"/>
                <w:sz w:val="20"/>
                <w:szCs w:val="22"/>
              </w:rPr>
              <w:t>n/a</w:t>
            </w:r>
          </w:p>
        </w:tc>
      </w:tr>
    </w:tbl>
    <w:p w:rsidR="005F5787" w:rsidRPr="00941506" w:rsidRDefault="002E3735" w:rsidP="00BD4A27">
      <w:pPr>
        <w:pStyle w:val="BodyText"/>
        <w:rPr>
          <w:rFonts w:ascii="Calibri" w:hAnsi="Calibri"/>
        </w:rPr>
      </w:pPr>
      <w:r w:rsidRPr="00941506">
        <w:rPr>
          <w:rFonts w:ascii="Calibri" w:hAnsi="Calibri" w:cs="Arial"/>
          <w:b/>
          <w:color w:val="000000"/>
          <w:sz w:val="22"/>
        </w:rPr>
        <w:t>I</w:t>
      </w:r>
      <w:r w:rsidR="00E329D2" w:rsidRPr="00941506">
        <w:rPr>
          <w:rFonts w:ascii="Calibri" w:hAnsi="Calibri" w:cs="Arial"/>
          <w:b/>
          <w:color w:val="000000"/>
          <w:sz w:val="22"/>
        </w:rPr>
        <w:t>ndirect Beneficiaries</w:t>
      </w:r>
      <w:r w:rsidR="00A83188" w:rsidRPr="00941506">
        <w:rPr>
          <w:rFonts w:ascii="Calibri" w:hAnsi="Calibri" w:cs="Arial"/>
          <w:b/>
          <w:color w:val="000000"/>
          <w:sz w:val="22"/>
        </w:rPr>
        <w:t xml:space="preserve">: </w:t>
      </w:r>
      <w:r w:rsidR="00A83188" w:rsidRPr="00941506">
        <w:rPr>
          <w:rFonts w:ascii="Calibri" w:hAnsi="Calibri" w:cs="Arial"/>
          <w:i/>
          <w:color w:val="000000"/>
          <w:sz w:val="22"/>
        </w:rPr>
        <w:t>“The individuals, groups, or organizations, not targeted, that benefit, indirectly, from the development intervention”</w:t>
      </w:r>
    </w:p>
    <w:p w:rsidR="00CE4A7C" w:rsidRPr="00941506" w:rsidRDefault="00CE4A7C" w:rsidP="004B33E5">
      <w:pPr>
        <w:rPr>
          <w:rFonts w:ascii="Calibri" w:hAnsi="Calibri"/>
          <w:b/>
          <w:u w:val="single"/>
        </w:rPr>
        <w:sectPr w:rsidR="00CE4A7C" w:rsidRPr="00941506" w:rsidSect="001D322D">
          <w:headerReference w:type="even" r:id="rId9"/>
          <w:headerReference w:type="default" r:id="rId10"/>
          <w:footerReference w:type="even" r:id="rId11"/>
          <w:footerReference w:type="default" r:id="rId12"/>
          <w:endnotePr>
            <w:numFmt w:val="decimal"/>
          </w:endnotePr>
          <w:type w:val="continuous"/>
          <w:pgSz w:w="12240" w:h="15840" w:code="1"/>
          <w:pgMar w:top="720" w:right="1440" w:bottom="1260" w:left="1440" w:header="720" w:footer="435" w:gutter="0"/>
          <w:cols w:space="720"/>
          <w:docGrid w:linePitch="360"/>
        </w:sectPr>
      </w:pPr>
    </w:p>
    <w:p w:rsidR="0019720B" w:rsidRPr="00941506" w:rsidRDefault="0019720B" w:rsidP="00D14911">
      <w:pPr>
        <w:pStyle w:val="ListParagraph"/>
        <w:numPr>
          <w:ilvl w:val="0"/>
          <w:numId w:val="1"/>
        </w:numPr>
        <w:jc w:val="both"/>
        <w:rPr>
          <w:rFonts w:ascii="Calibri" w:hAnsi="Calibri" w:cs="Arial"/>
          <w:b/>
          <w:sz w:val="22"/>
          <w:u w:val="single"/>
          <w:lang w:val="en-GB"/>
        </w:rPr>
      </w:pPr>
      <w:r w:rsidRPr="00941506">
        <w:rPr>
          <w:rFonts w:ascii="Calibri" w:hAnsi="Calibri" w:cs="Arial"/>
          <w:b/>
          <w:sz w:val="22"/>
          <w:u w:val="single"/>
          <w:lang w:val="en-GB"/>
        </w:rPr>
        <w:lastRenderedPageBreak/>
        <w:t xml:space="preserve">Joint Programme M&amp;E framework  </w:t>
      </w:r>
    </w:p>
    <w:p w:rsidR="00CC7191" w:rsidRPr="00941506" w:rsidRDefault="00CC7191" w:rsidP="00EC0979">
      <w:pPr>
        <w:jc w:val="both"/>
        <w:rPr>
          <w:rFonts w:ascii="Calibri" w:hAnsi="Calibri"/>
          <w:b/>
          <w:sz w:val="22"/>
        </w:rPr>
      </w:pP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531"/>
        <w:gridCol w:w="1451"/>
        <w:gridCol w:w="1528"/>
        <w:gridCol w:w="1523"/>
        <w:gridCol w:w="1475"/>
        <w:gridCol w:w="1572"/>
        <w:gridCol w:w="1831"/>
        <w:gridCol w:w="1640"/>
      </w:tblGrid>
      <w:tr w:rsidR="00F60B46" w:rsidRPr="00CD0054" w:rsidTr="00655C37">
        <w:trPr>
          <w:trHeight w:val="1052"/>
        </w:trPr>
        <w:tc>
          <w:tcPr>
            <w:tcW w:w="1518" w:type="dxa"/>
          </w:tcPr>
          <w:p w:rsidR="00EE0D22" w:rsidRPr="00CD0054" w:rsidRDefault="00EE0D22" w:rsidP="0070193E">
            <w:pPr>
              <w:rPr>
                <w:rFonts w:ascii="Calibri" w:hAnsi="Calibri"/>
                <w:b/>
                <w:bCs/>
                <w:sz w:val="20"/>
                <w:szCs w:val="18"/>
              </w:rPr>
            </w:pPr>
            <w:r w:rsidRPr="00CD0054">
              <w:rPr>
                <w:rFonts w:ascii="Calibri" w:hAnsi="Calibri"/>
                <w:b/>
                <w:bCs/>
                <w:sz w:val="20"/>
                <w:szCs w:val="18"/>
              </w:rPr>
              <w:t xml:space="preserve">Expected Results (Outcomes &amp; outputs) </w:t>
            </w:r>
          </w:p>
        </w:tc>
        <w:tc>
          <w:tcPr>
            <w:tcW w:w="1531" w:type="dxa"/>
          </w:tcPr>
          <w:p w:rsidR="00EE0D22" w:rsidRPr="00CD0054" w:rsidRDefault="00EE0D22" w:rsidP="007369D5">
            <w:pPr>
              <w:rPr>
                <w:rFonts w:ascii="Calibri" w:hAnsi="Calibri"/>
                <w:b/>
                <w:bCs/>
                <w:sz w:val="20"/>
                <w:szCs w:val="18"/>
              </w:rPr>
            </w:pPr>
            <w:r w:rsidRPr="00CD0054">
              <w:rPr>
                <w:rFonts w:ascii="Calibri" w:hAnsi="Calibri"/>
                <w:b/>
                <w:bCs/>
                <w:sz w:val="20"/>
                <w:szCs w:val="18"/>
              </w:rPr>
              <w:t>Indicators</w:t>
            </w:r>
          </w:p>
        </w:tc>
        <w:tc>
          <w:tcPr>
            <w:tcW w:w="1451" w:type="dxa"/>
          </w:tcPr>
          <w:p w:rsidR="00EE0D22" w:rsidRPr="00CD0054" w:rsidRDefault="00EE0D22" w:rsidP="0070193E">
            <w:pPr>
              <w:rPr>
                <w:rFonts w:ascii="Calibri" w:hAnsi="Calibri"/>
                <w:b/>
                <w:bCs/>
                <w:sz w:val="20"/>
                <w:szCs w:val="18"/>
              </w:rPr>
            </w:pPr>
            <w:r w:rsidRPr="00CD0054">
              <w:rPr>
                <w:rFonts w:ascii="Calibri" w:hAnsi="Calibri"/>
                <w:b/>
                <w:bCs/>
                <w:sz w:val="20"/>
                <w:szCs w:val="18"/>
              </w:rPr>
              <w:t>Baseline</w:t>
            </w:r>
          </w:p>
        </w:tc>
        <w:tc>
          <w:tcPr>
            <w:tcW w:w="1528" w:type="dxa"/>
          </w:tcPr>
          <w:p w:rsidR="00EE0D22" w:rsidRPr="00CD0054" w:rsidRDefault="00BC7C15" w:rsidP="0070193E">
            <w:pPr>
              <w:rPr>
                <w:rFonts w:ascii="Calibri" w:hAnsi="Calibri"/>
                <w:b/>
                <w:bCs/>
                <w:sz w:val="20"/>
                <w:szCs w:val="18"/>
              </w:rPr>
            </w:pPr>
            <w:r w:rsidRPr="00CD0054">
              <w:rPr>
                <w:rFonts w:ascii="Calibri" w:hAnsi="Calibri"/>
                <w:b/>
                <w:bCs/>
                <w:sz w:val="20"/>
                <w:szCs w:val="18"/>
              </w:rPr>
              <w:t xml:space="preserve">Overall  JP </w:t>
            </w:r>
            <w:r w:rsidR="00EE0D22" w:rsidRPr="00CD0054">
              <w:rPr>
                <w:rFonts w:ascii="Calibri" w:hAnsi="Calibri"/>
                <w:b/>
                <w:bCs/>
                <w:sz w:val="20"/>
                <w:szCs w:val="18"/>
              </w:rPr>
              <w:t>Expected target</w:t>
            </w:r>
          </w:p>
        </w:tc>
        <w:tc>
          <w:tcPr>
            <w:tcW w:w="1523" w:type="dxa"/>
          </w:tcPr>
          <w:p w:rsidR="00EE0D22" w:rsidRPr="00CD0054" w:rsidRDefault="00BC7C15" w:rsidP="0070193E">
            <w:pPr>
              <w:rPr>
                <w:rFonts w:ascii="Calibri" w:hAnsi="Calibri"/>
                <w:b/>
                <w:bCs/>
                <w:sz w:val="20"/>
                <w:szCs w:val="18"/>
              </w:rPr>
            </w:pPr>
            <w:r w:rsidRPr="00CD0054">
              <w:rPr>
                <w:rFonts w:ascii="Calibri" w:hAnsi="Calibri"/>
                <w:b/>
                <w:bCs/>
                <w:sz w:val="20"/>
                <w:szCs w:val="18"/>
              </w:rPr>
              <w:t xml:space="preserve">Achievement of </w:t>
            </w:r>
            <w:r w:rsidR="00EE0D22" w:rsidRPr="00CD0054">
              <w:rPr>
                <w:rFonts w:ascii="Calibri" w:hAnsi="Calibri"/>
                <w:b/>
                <w:bCs/>
                <w:sz w:val="20"/>
                <w:szCs w:val="18"/>
              </w:rPr>
              <w:t>Target to date</w:t>
            </w:r>
          </w:p>
        </w:tc>
        <w:tc>
          <w:tcPr>
            <w:tcW w:w="1475" w:type="dxa"/>
          </w:tcPr>
          <w:p w:rsidR="00EE0D22" w:rsidRPr="00CD0054" w:rsidRDefault="00EE0D22" w:rsidP="0070193E">
            <w:pPr>
              <w:rPr>
                <w:rFonts w:ascii="Calibri" w:hAnsi="Calibri"/>
                <w:b/>
                <w:bCs/>
                <w:sz w:val="20"/>
                <w:szCs w:val="18"/>
              </w:rPr>
            </w:pPr>
            <w:r w:rsidRPr="00CD0054">
              <w:rPr>
                <w:rFonts w:ascii="Calibri" w:hAnsi="Calibri"/>
                <w:b/>
                <w:bCs/>
                <w:sz w:val="20"/>
                <w:szCs w:val="18"/>
              </w:rPr>
              <w:t>Means of verification</w:t>
            </w:r>
          </w:p>
        </w:tc>
        <w:tc>
          <w:tcPr>
            <w:tcW w:w="1572" w:type="dxa"/>
          </w:tcPr>
          <w:p w:rsidR="00EE0D22" w:rsidRPr="00CD0054" w:rsidRDefault="00EE0D22" w:rsidP="0070193E">
            <w:pPr>
              <w:rPr>
                <w:rFonts w:ascii="Calibri" w:hAnsi="Calibri"/>
                <w:b/>
                <w:bCs/>
                <w:sz w:val="20"/>
                <w:szCs w:val="18"/>
              </w:rPr>
            </w:pPr>
            <w:r w:rsidRPr="00CD0054">
              <w:rPr>
                <w:rFonts w:ascii="Calibri" w:hAnsi="Calibri"/>
                <w:b/>
                <w:bCs/>
                <w:sz w:val="20"/>
                <w:szCs w:val="18"/>
              </w:rPr>
              <w:t>Collection methods (with indicative time frame &amp; frequency)</w:t>
            </w:r>
          </w:p>
        </w:tc>
        <w:tc>
          <w:tcPr>
            <w:tcW w:w="1831" w:type="dxa"/>
          </w:tcPr>
          <w:p w:rsidR="00EE0D22" w:rsidRPr="00CD0054" w:rsidRDefault="00EE0D22" w:rsidP="0070193E">
            <w:pPr>
              <w:rPr>
                <w:rFonts w:ascii="Calibri" w:hAnsi="Calibri"/>
                <w:b/>
                <w:bCs/>
                <w:sz w:val="20"/>
                <w:szCs w:val="18"/>
              </w:rPr>
            </w:pPr>
            <w:r w:rsidRPr="00CD0054">
              <w:rPr>
                <w:rFonts w:ascii="Calibri" w:hAnsi="Calibri"/>
                <w:b/>
                <w:bCs/>
                <w:sz w:val="20"/>
                <w:szCs w:val="18"/>
              </w:rPr>
              <w:t>Responsibilities</w:t>
            </w:r>
          </w:p>
        </w:tc>
        <w:tc>
          <w:tcPr>
            <w:tcW w:w="1640" w:type="dxa"/>
          </w:tcPr>
          <w:p w:rsidR="00EE0D22" w:rsidRPr="00CD0054" w:rsidRDefault="00EE0D22" w:rsidP="0070193E">
            <w:pPr>
              <w:rPr>
                <w:rFonts w:ascii="Calibri" w:hAnsi="Calibri"/>
                <w:b/>
                <w:bCs/>
                <w:sz w:val="20"/>
                <w:szCs w:val="18"/>
              </w:rPr>
            </w:pPr>
            <w:r w:rsidRPr="00CD0054">
              <w:rPr>
                <w:rFonts w:ascii="Calibri" w:hAnsi="Calibri"/>
                <w:b/>
                <w:bCs/>
                <w:sz w:val="20"/>
                <w:szCs w:val="18"/>
              </w:rPr>
              <w:t>Risks &amp; assumptions</w:t>
            </w:r>
          </w:p>
        </w:tc>
      </w:tr>
      <w:tr w:rsidR="006B49EB" w:rsidRPr="00CD0054" w:rsidTr="006B49EB">
        <w:trPr>
          <w:trHeight w:val="458"/>
        </w:trPr>
        <w:tc>
          <w:tcPr>
            <w:tcW w:w="14069" w:type="dxa"/>
            <w:gridSpan w:val="9"/>
          </w:tcPr>
          <w:p w:rsidR="006B49EB" w:rsidRPr="00CD0054" w:rsidRDefault="006B49EB" w:rsidP="0070193E">
            <w:pPr>
              <w:rPr>
                <w:rFonts w:ascii="Calibri" w:hAnsi="Calibri"/>
                <w:bCs/>
                <w:sz w:val="20"/>
              </w:rPr>
            </w:pPr>
            <w:r w:rsidRPr="00CD0054">
              <w:rPr>
                <w:rFonts w:ascii="Verdana" w:hAnsi="Verdana" w:cs="Arial"/>
                <w:b/>
                <w:bCs/>
                <w:sz w:val="16"/>
                <w:szCs w:val="16"/>
              </w:rPr>
              <w:t xml:space="preserve">Joint Programme Outcome 1: </w:t>
            </w:r>
            <w:r w:rsidRPr="00CD0054">
              <w:rPr>
                <w:rFonts w:ascii="Verdana" w:hAnsi="Verdana" w:cs="Arial"/>
                <w:sz w:val="16"/>
                <w:szCs w:val="16"/>
              </w:rPr>
              <w:t>A transparent and accountable government, developing and implementing effective national policies on culture and cultural-related issues</w:t>
            </w:r>
          </w:p>
        </w:tc>
      </w:tr>
      <w:tr w:rsidR="00F60B46" w:rsidRPr="00CD0054" w:rsidTr="00655C37">
        <w:trPr>
          <w:trHeight w:val="602"/>
        </w:trPr>
        <w:tc>
          <w:tcPr>
            <w:tcW w:w="1518" w:type="dxa"/>
          </w:tcPr>
          <w:p w:rsidR="00EE0D22" w:rsidRPr="00CD0054" w:rsidRDefault="006B49EB" w:rsidP="0070193E">
            <w:pPr>
              <w:rPr>
                <w:rFonts w:ascii="Calibri" w:hAnsi="Calibri"/>
                <w:bCs/>
                <w:sz w:val="20"/>
                <w:szCs w:val="20"/>
              </w:rPr>
            </w:pPr>
            <w:r w:rsidRPr="00CD0054">
              <w:rPr>
                <w:rFonts w:ascii="Calibri" w:hAnsi="Calibri" w:cs="Arial"/>
                <w:sz w:val="20"/>
                <w:szCs w:val="20"/>
              </w:rPr>
              <w:t>1.1 Government mechanisms and/or instruments for protecting and preserving culture adhere to principles of good governance and offer improved services to citizens</w:t>
            </w:r>
          </w:p>
        </w:tc>
        <w:tc>
          <w:tcPr>
            <w:tcW w:w="1531" w:type="dxa"/>
          </w:tcPr>
          <w:p w:rsidR="0035428E" w:rsidRPr="00CD0054" w:rsidRDefault="0035428E" w:rsidP="0035428E">
            <w:pPr>
              <w:rPr>
                <w:rFonts w:ascii="Calibri" w:hAnsi="Calibri" w:cs="Arial"/>
                <w:sz w:val="20"/>
                <w:szCs w:val="20"/>
              </w:rPr>
            </w:pPr>
            <w:r w:rsidRPr="00CD0054">
              <w:rPr>
                <w:rFonts w:ascii="Calibri" w:hAnsi="Calibri" w:cs="Arial"/>
                <w:sz w:val="20"/>
                <w:szCs w:val="20"/>
              </w:rPr>
              <w:t xml:space="preserve"># of government mechanisms and/or instruments on culture improved to follow international standards of good governance </w:t>
            </w:r>
          </w:p>
          <w:p w:rsidR="00EE0D22" w:rsidRPr="00CD0054" w:rsidRDefault="00EE0D22" w:rsidP="0035428E">
            <w:pPr>
              <w:rPr>
                <w:rFonts w:ascii="Calibri" w:hAnsi="Calibri"/>
                <w:bCs/>
                <w:sz w:val="20"/>
                <w:szCs w:val="20"/>
              </w:rPr>
            </w:pPr>
          </w:p>
        </w:tc>
        <w:tc>
          <w:tcPr>
            <w:tcW w:w="1451" w:type="dxa"/>
          </w:tcPr>
          <w:p w:rsidR="00EE0D22" w:rsidRPr="00CD0054" w:rsidRDefault="0035428E" w:rsidP="0070193E">
            <w:pPr>
              <w:rPr>
                <w:rFonts w:ascii="Calibri" w:hAnsi="Calibri"/>
                <w:bCs/>
                <w:sz w:val="20"/>
                <w:szCs w:val="20"/>
              </w:rPr>
            </w:pPr>
            <w:r w:rsidRPr="00CD0054">
              <w:rPr>
                <w:rFonts w:ascii="Calibri" w:hAnsi="Calibri" w:cs="Arial"/>
                <w:sz w:val="20"/>
                <w:szCs w:val="20"/>
              </w:rPr>
              <w:t>6 UNESCO normative instruments on culture have been ratified by the Albanian Government</w:t>
            </w:r>
          </w:p>
        </w:tc>
        <w:tc>
          <w:tcPr>
            <w:tcW w:w="1528" w:type="dxa"/>
          </w:tcPr>
          <w:p w:rsidR="00EE0D22" w:rsidRPr="00CD0054" w:rsidRDefault="0035428E" w:rsidP="00A5046B">
            <w:pPr>
              <w:rPr>
                <w:rFonts w:ascii="Calibri" w:hAnsi="Calibri"/>
                <w:bCs/>
                <w:sz w:val="20"/>
                <w:szCs w:val="20"/>
              </w:rPr>
            </w:pPr>
            <w:r w:rsidRPr="00CD0054">
              <w:rPr>
                <w:rFonts w:ascii="Calibri" w:hAnsi="Calibri" w:cs="Arial"/>
                <w:sz w:val="20"/>
                <w:szCs w:val="20"/>
              </w:rPr>
              <w:t>3 government mechanisms and/or instruments on culture are improved to follow international standards of good governance by 2010</w:t>
            </w:r>
          </w:p>
        </w:tc>
        <w:tc>
          <w:tcPr>
            <w:tcW w:w="1523" w:type="dxa"/>
          </w:tcPr>
          <w:p w:rsidR="00EE0D22" w:rsidRPr="00CD0054" w:rsidRDefault="00045383" w:rsidP="00F51B22">
            <w:pPr>
              <w:rPr>
                <w:rFonts w:ascii="Calibri" w:hAnsi="Calibri"/>
                <w:bCs/>
                <w:sz w:val="20"/>
                <w:szCs w:val="20"/>
              </w:rPr>
            </w:pPr>
            <w:r w:rsidRPr="00CD0054">
              <w:rPr>
                <w:rFonts w:ascii="Calibri" w:hAnsi="Calibri"/>
                <w:bCs/>
                <w:sz w:val="20"/>
                <w:szCs w:val="20"/>
              </w:rPr>
              <w:t>A fiscal mechanism study has been prepared and submitted to the Government</w:t>
            </w:r>
          </w:p>
          <w:p w:rsidR="00564EA2" w:rsidRPr="00CD0054" w:rsidRDefault="00564EA2" w:rsidP="00F51B22">
            <w:pPr>
              <w:rPr>
                <w:rFonts w:ascii="Calibri" w:hAnsi="Calibri"/>
                <w:bCs/>
                <w:sz w:val="20"/>
                <w:szCs w:val="20"/>
              </w:rPr>
            </w:pPr>
          </w:p>
          <w:p w:rsidR="00EB354F" w:rsidRDefault="00EB354F" w:rsidP="00F51B22">
            <w:pPr>
              <w:rPr>
                <w:rFonts w:ascii="Calibri" w:hAnsi="Calibri"/>
                <w:bCs/>
                <w:sz w:val="20"/>
                <w:szCs w:val="20"/>
              </w:rPr>
            </w:pPr>
            <w:r w:rsidRPr="00CD0054">
              <w:rPr>
                <w:rFonts w:ascii="Calibri" w:hAnsi="Calibri"/>
                <w:bCs/>
                <w:sz w:val="20"/>
                <w:szCs w:val="20"/>
              </w:rPr>
              <w:t xml:space="preserve">An amendment of the Law on Intangible Heritage has been drafted and shared with the </w:t>
            </w:r>
            <w:r w:rsidR="00F60B46">
              <w:rPr>
                <w:rFonts w:ascii="Calibri" w:hAnsi="Calibri"/>
                <w:bCs/>
                <w:sz w:val="20"/>
                <w:szCs w:val="20"/>
              </w:rPr>
              <w:t>Ministry of Tourism, Culture, Youth and Sports (</w:t>
            </w:r>
            <w:r w:rsidRPr="00CD0054">
              <w:rPr>
                <w:rFonts w:ascii="Calibri" w:hAnsi="Calibri"/>
                <w:bCs/>
                <w:sz w:val="20"/>
                <w:szCs w:val="20"/>
              </w:rPr>
              <w:t>MoTCYS</w:t>
            </w:r>
            <w:r w:rsidR="00F60B46">
              <w:rPr>
                <w:rFonts w:ascii="Calibri" w:hAnsi="Calibri"/>
                <w:bCs/>
                <w:sz w:val="20"/>
                <w:szCs w:val="20"/>
              </w:rPr>
              <w:t>)</w:t>
            </w:r>
            <w:r w:rsidRPr="00CD0054">
              <w:rPr>
                <w:rFonts w:ascii="Calibri" w:hAnsi="Calibri"/>
                <w:bCs/>
                <w:sz w:val="20"/>
                <w:szCs w:val="20"/>
              </w:rPr>
              <w:t>.</w:t>
            </w:r>
          </w:p>
          <w:p w:rsidR="00F60B46" w:rsidRPr="00CD0054" w:rsidRDefault="00F60B46" w:rsidP="00F51B22">
            <w:pPr>
              <w:rPr>
                <w:rFonts w:ascii="Calibri" w:hAnsi="Calibri"/>
                <w:bCs/>
                <w:sz w:val="20"/>
                <w:szCs w:val="20"/>
              </w:rPr>
            </w:pPr>
          </w:p>
          <w:p w:rsidR="00564EA2" w:rsidRPr="00CD0054" w:rsidRDefault="00EB354F" w:rsidP="00F51B22">
            <w:pPr>
              <w:rPr>
                <w:rFonts w:ascii="Calibri" w:hAnsi="Calibri"/>
                <w:bCs/>
                <w:sz w:val="20"/>
                <w:szCs w:val="20"/>
              </w:rPr>
            </w:pPr>
            <w:r w:rsidRPr="00CD0054">
              <w:rPr>
                <w:rFonts w:ascii="Calibri" w:hAnsi="Calibri"/>
                <w:bCs/>
                <w:sz w:val="20"/>
                <w:szCs w:val="20"/>
              </w:rPr>
              <w:t xml:space="preserve">A new section for the implementation of the two UNESCO conventions has been </w:t>
            </w:r>
            <w:r w:rsidRPr="00CD0054">
              <w:rPr>
                <w:rFonts w:ascii="Calibri" w:hAnsi="Calibri"/>
                <w:bCs/>
                <w:sz w:val="20"/>
                <w:szCs w:val="20"/>
              </w:rPr>
              <w:lastRenderedPageBreak/>
              <w:t>created in the MoTCYS.</w:t>
            </w:r>
            <w:r w:rsidR="00564EA2" w:rsidRPr="00CD0054">
              <w:rPr>
                <w:rFonts w:ascii="Calibri" w:hAnsi="Calibri"/>
                <w:bCs/>
                <w:sz w:val="20"/>
                <w:szCs w:val="20"/>
              </w:rPr>
              <w:t xml:space="preserve"> </w:t>
            </w:r>
          </w:p>
        </w:tc>
        <w:tc>
          <w:tcPr>
            <w:tcW w:w="1475" w:type="dxa"/>
          </w:tcPr>
          <w:p w:rsidR="00EE0D22" w:rsidRPr="00CD0054" w:rsidRDefault="00022526" w:rsidP="0070193E">
            <w:pPr>
              <w:rPr>
                <w:rFonts w:ascii="Calibri" w:hAnsi="Calibri" w:cs="Arial"/>
                <w:bCs/>
                <w:sz w:val="20"/>
                <w:szCs w:val="20"/>
              </w:rPr>
            </w:pPr>
            <w:r w:rsidRPr="00CD0054">
              <w:rPr>
                <w:rFonts w:ascii="Calibri" w:hAnsi="Calibri" w:cs="Arial"/>
                <w:bCs/>
                <w:sz w:val="20"/>
                <w:szCs w:val="20"/>
              </w:rPr>
              <w:lastRenderedPageBreak/>
              <w:t>New Minister’s Orders are signed by the Minister of MoTCYS or the respective Ministry or are passed before the appropriate governing board in Government.  Consultants will follow up on the final version of the legal instruments to ensure they are at international standards and in the spirit of global partnership</w:t>
            </w:r>
          </w:p>
          <w:p w:rsidR="00FE3582" w:rsidRPr="00CD0054" w:rsidRDefault="00FE3582" w:rsidP="0070193E">
            <w:pPr>
              <w:rPr>
                <w:rFonts w:ascii="Calibri" w:hAnsi="Calibri"/>
                <w:bCs/>
                <w:sz w:val="20"/>
              </w:rPr>
            </w:pPr>
          </w:p>
        </w:tc>
        <w:tc>
          <w:tcPr>
            <w:tcW w:w="1572" w:type="dxa"/>
          </w:tcPr>
          <w:p w:rsidR="00EE0D22" w:rsidRPr="00CD0054" w:rsidRDefault="00022526" w:rsidP="00655C37">
            <w:pPr>
              <w:rPr>
                <w:rFonts w:ascii="Calibri" w:hAnsi="Calibri"/>
                <w:bCs/>
                <w:sz w:val="20"/>
                <w:szCs w:val="20"/>
              </w:rPr>
            </w:pPr>
            <w:r w:rsidRPr="00CD0054">
              <w:rPr>
                <w:rFonts w:ascii="Calibri" w:hAnsi="Calibri" w:cs="Arial"/>
                <w:bCs/>
                <w:sz w:val="20"/>
                <w:szCs w:val="20"/>
              </w:rPr>
              <w:t>Follow-up with Director of Cultural Heritage and Tourism Development at the MoTCYS via phone calls or short meetings every month after each consultancy mission.</w:t>
            </w:r>
          </w:p>
        </w:tc>
        <w:tc>
          <w:tcPr>
            <w:tcW w:w="1831" w:type="dxa"/>
          </w:tcPr>
          <w:p w:rsidR="00022526" w:rsidRPr="00CD0054" w:rsidRDefault="00022526" w:rsidP="00655C37">
            <w:pPr>
              <w:rPr>
                <w:rFonts w:ascii="Calibri" w:hAnsi="Calibri" w:cs="Arial"/>
                <w:bCs/>
                <w:sz w:val="20"/>
                <w:szCs w:val="20"/>
              </w:rPr>
            </w:pPr>
            <w:r w:rsidRPr="00CD0054">
              <w:rPr>
                <w:rFonts w:ascii="Calibri" w:hAnsi="Calibri" w:cs="Arial"/>
                <w:bCs/>
                <w:sz w:val="20"/>
                <w:szCs w:val="20"/>
              </w:rPr>
              <w:t>UNDP</w:t>
            </w:r>
          </w:p>
          <w:p w:rsidR="00022526" w:rsidRPr="00CD0054" w:rsidRDefault="00022526" w:rsidP="00655C37">
            <w:pPr>
              <w:rPr>
                <w:rFonts w:ascii="Calibri" w:hAnsi="Calibri" w:cs="Arial"/>
                <w:bCs/>
                <w:sz w:val="20"/>
                <w:szCs w:val="20"/>
              </w:rPr>
            </w:pPr>
            <w:r w:rsidRPr="00CD0054">
              <w:rPr>
                <w:rFonts w:ascii="Calibri" w:hAnsi="Calibri" w:cs="Arial"/>
                <w:bCs/>
                <w:sz w:val="20"/>
                <w:szCs w:val="20"/>
              </w:rPr>
              <w:t>(Fiscal/financial mechanisms and policy support)</w:t>
            </w:r>
          </w:p>
          <w:p w:rsidR="00022526" w:rsidRPr="00CD0054" w:rsidRDefault="00022526" w:rsidP="00655C37">
            <w:pPr>
              <w:rPr>
                <w:rFonts w:ascii="Calibri" w:hAnsi="Calibri" w:cs="Arial"/>
                <w:bCs/>
                <w:sz w:val="20"/>
                <w:szCs w:val="20"/>
              </w:rPr>
            </w:pPr>
          </w:p>
          <w:p w:rsidR="00022526" w:rsidRPr="00CD0054" w:rsidRDefault="00022526" w:rsidP="00655C37">
            <w:pPr>
              <w:rPr>
                <w:rFonts w:ascii="Calibri" w:hAnsi="Calibri" w:cs="Arial"/>
                <w:bCs/>
                <w:sz w:val="20"/>
                <w:szCs w:val="20"/>
              </w:rPr>
            </w:pPr>
            <w:r w:rsidRPr="00CD0054">
              <w:rPr>
                <w:rFonts w:ascii="Calibri" w:hAnsi="Calibri" w:cs="Arial"/>
                <w:bCs/>
                <w:sz w:val="20"/>
                <w:szCs w:val="20"/>
              </w:rPr>
              <w:t>UNESCO</w:t>
            </w:r>
          </w:p>
          <w:p w:rsidR="00EE0D22" w:rsidRPr="00CD0054" w:rsidRDefault="00022526" w:rsidP="00655C37">
            <w:pPr>
              <w:rPr>
                <w:rFonts w:ascii="Calibri" w:hAnsi="Calibri"/>
                <w:bCs/>
                <w:sz w:val="20"/>
                <w:szCs w:val="20"/>
              </w:rPr>
            </w:pPr>
            <w:r w:rsidRPr="00CD0054">
              <w:rPr>
                <w:rFonts w:ascii="Calibri" w:hAnsi="Calibri" w:cs="Arial"/>
                <w:bCs/>
                <w:sz w:val="20"/>
                <w:szCs w:val="20"/>
              </w:rPr>
              <w:t>(Implementation of int’l conventions on culture)</w:t>
            </w:r>
          </w:p>
        </w:tc>
        <w:tc>
          <w:tcPr>
            <w:tcW w:w="1640" w:type="dxa"/>
          </w:tcPr>
          <w:p w:rsidR="00022526" w:rsidRPr="00CD0054" w:rsidRDefault="00022526" w:rsidP="00655C37">
            <w:pPr>
              <w:rPr>
                <w:rFonts w:ascii="Calibri" w:hAnsi="Calibri" w:cs="Arial"/>
                <w:bCs/>
                <w:sz w:val="20"/>
                <w:szCs w:val="20"/>
              </w:rPr>
            </w:pPr>
            <w:r w:rsidRPr="00CD0054">
              <w:rPr>
                <w:rFonts w:ascii="Calibri" w:hAnsi="Calibri" w:cs="Arial"/>
                <w:bCs/>
                <w:sz w:val="20"/>
                <w:szCs w:val="20"/>
              </w:rPr>
              <w:t>Medium risk - passing new legislation or legal instruments may involve other unforeseen Government bodies and the process may not be as straightforward as anticipated.</w:t>
            </w:r>
          </w:p>
          <w:p w:rsidR="00EE0D22" w:rsidRPr="00CD0054" w:rsidRDefault="00022526" w:rsidP="00655C37">
            <w:pPr>
              <w:rPr>
                <w:rFonts w:ascii="Calibri" w:hAnsi="Calibri"/>
                <w:bCs/>
                <w:sz w:val="20"/>
                <w:szCs w:val="20"/>
              </w:rPr>
            </w:pPr>
            <w:r w:rsidRPr="00CD0054">
              <w:rPr>
                <w:rFonts w:ascii="Calibri" w:hAnsi="Calibri" w:cs="Arial"/>
                <w:bCs/>
                <w:sz w:val="20"/>
                <w:szCs w:val="20"/>
              </w:rPr>
              <w:t>The replacement of staff following the general elections may affect the implementation process.</w:t>
            </w:r>
          </w:p>
        </w:tc>
      </w:tr>
      <w:tr w:rsidR="00F60B46" w:rsidRPr="00CD0054" w:rsidTr="00655C37">
        <w:trPr>
          <w:trHeight w:val="1052"/>
        </w:trPr>
        <w:tc>
          <w:tcPr>
            <w:tcW w:w="1518" w:type="dxa"/>
          </w:tcPr>
          <w:p w:rsidR="00655C37" w:rsidRPr="00CD0054" w:rsidRDefault="00655C37" w:rsidP="004F2ECD">
            <w:pPr>
              <w:rPr>
                <w:rFonts w:ascii="Calibri" w:hAnsi="Calibri"/>
                <w:b/>
                <w:bCs/>
                <w:sz w:val="20"/>
                <w:szCs w:val="18"/>
              </w:rPr>
            </w:pPr>
            <w:r w:rsidRPr="00CD0054">
              <w:rPr>
                <w:rFonts w:ascii="Calibri" w:hAnsi="Calibri"/>
                <w:b/>
                <w:bCs/>
                <w:sz w:val="20"/>
                <w:szCs w:val="18"/>
              </w:rPr>
              <w:lastRenderedPageBreak/>
              <w:t xml:space="preserve">Expected Results (Outcomes &amp; outputs) </w:t>
            </w:r>
          </w:p>
        </w:tc>
        <w:tc>
          <w:tcPr>
            <w:tcW w:w="1531" w:type="dxa"/>
          </w:tcPr>
          <w:p w:rsidR="00655C37" w:rsidRPr="00CD0054" w:rsidRDefault="00655C37" w:rsidP="004F2ECD">
            <w:pPr>
              <w:rPr>
                <w:rFonts w:ascii="Calibri" w:hAnsi="Calibri"/>
                <w:b/>
                <w:bCs/>
                <w:sz w:val="20"/>
                <w:szCs w:val="18"/>
              </w:rPr>
            </w:pPr>
            <w:r w:rsidRPr="00CD0054">
              <w:rPr>
                <w:rFonts w:ascii="Calibri" w:hAnsi="Calibri"/>
                <w:b/>
                <w:bCs/>
                <w:sz w:val="20"/>
                <w:szCs w:val="18"/>
              </w:rPr>
              <w:t>Indicators</w:t>
            </w:r>
          </w:p>
        </w:tc>
        <w:tc>
          <w:tcPr>
            <w:tcW w:w="1451" w:type="dxa"/>
          </w:tcPr>
          <w:p w:rsidR="00655C37" w:rsidRPr="00CD0054" w:rsidRDefault="00655C37" w:rsidP="004F2ECD">
            <w:pPr>
              <w:rPr>
                <w:rFonts w:ascii="Calibri" w:hAnsi="Calibri"/>
                <w:b/>
                <w:bCs/>
                <w:sz w:val="20"/>
                <w:szCs w:val="18"/>
              </w:rPr>
            </w:pPr>
            <w:r w:rsidRPr="00CD0054">
              <w:rPr>
                <w:rFonts w:ascii="Calibri" w:hAnsi="Calibri"/>
                <w:b/>
                <w:bCs/>
                <w:sz w:val="20"/>
                <w:szCs w:val="18"/>
              </w:rPr>
              <w:t>Baseline</w:t>
            </w:r>
          </w:p>
        </w:tc>
        <w:tc>
          <w:tcPr>
            <w:tcW w:w="1528" w:type="dxa"/>
          </w:tcPr>
          <w:p w:rsidR="00655C37" w:rsidRPr="00CD0054" w:rsidRDefault="00655C37" w:rsidP="004F2ECD">
            <w:pPr>
              <w:rPr>
                <w:rFonts w:ascii="Calibri" w:hAnsi="Calibri"/>
                <w:b/>
                <w:bCs/>
                <w:sz w:val="20"/>
                <w:szCs w:val="18"/>
              </w:rPr>
            </w:pPr>
            <w:r w:rsidRPr="00CD0054">
              <w:rPr>
                <w:rFonts w:ascii="Calibri" w:hAnsi="Calibri"/>
                <w:b/>
                <w:bCs/>
                <w:sz w:val="20"/>
                <w:szCs w:val="18"/>
              </w:rPr>
              <w:t>Overall  JP Expected target</w:t>
            </w:r>
          </w:p>
        </w:tc>
        <w:tc>
          <w:tcPr>
            <w:tcW w:w="1523" w:type="dxa"/>
          </w:tcPr>
          <w:p w:rsidR="00655C37" w:rsidRPr="00CD0054" w:rsidRDefault="00655C37" w:rsidP="004F2ECD">
            <w:pPr>
              <w:rPr>
                <w:rFonts w:ascii="Calibri" w:hAnsi="Calibri"/>
                <w:b/>
                <w:bCs/>
                <w:sz w:val="20"/>
                <w:szCs w:val="18"/>
              </w:rPr>
            </w:pPr>
            <w:r w:rsidRPr="00CD0054">
              <w:rPr>
                <w:rFonts w:ascii="Calibri" w:hAnsi="Calibri"/>
                <w:b/>
                <w:bCs/>
                <w:sz w:val="20"/>
                <w:szCs w:val="18"/>
              </w:rPr>
              <w:t>Achievement of Target to date</w:t>
            </w:r>
          </w:p>
        </w:tc>
        <w:tc>
          <w:tcPr>
            <w:tcW w:w="1475" w:type="dxa"/>
          </w:tcPr>
          <w:p w:rsidR="00655C37" w:rsidRPr="00CD0054" w:rsidRDefault="00655C37" w:rsidP="004F2ECD">
            <w:pPr>
              <w:rPr>
                <w:rFonts w:ascii="Calibri" w:hAnsi="Calibri"/>
                <w:b/>
                <w:bCs/>
                <w:sz w:val="20"/>
                <w:szCs w:val="18"/>
              </w:rPr>
            </w:pPr>
            <w:r w:rsidRPr="00CD0054">
              <w:rPr>
                <w:rFonts w:ascii="Calibri" w:hAnsi="Calibri"/>
                <w:b/>
                <w:bCs/>
                <w:sz w:val="20"/>
                <w:szCs w:val="18"/>
              </w:rPr>
              <w:t>Means of verification</w:t>
            </w:r>
          </w:p>
        </w:tc>
        <w:tc>
          <w:tcPr>
            <w:tcW w:w="1572" w:type="dxa"/>
          </w:tcPr>
          <w:p w:rsidR="00655C37" w:rsidRPr="00CD0054" w:rsidRDefault="00655C37" w:rsidP="00655C37">
            <w:pPr>
              <w:rPr>
                <w:rFonts w:ascii="Calibri" w:hAnsi="Calibri"/>
                <w:b/>
                <w:bCs/>
                <w:sz w:val="20"/>
                <w:szCs w:val="18"/>
              </w:rPr>
            </w:pPr>
            <w:r w:rsidRPr="00CD0054">
              <w:rPr>
                <w:rFonts w:ascii="Calibri" w:hAnsi="Calibri"/>
                <w:b/>
                <w:bCs/>
                <w:sz w:val="20"/>
                <w:szCs w:val="18"/>
              </w:rPr>
              <w:t>Collection methods (with indicative time frame &amp; frequency)</w:t>
            </w:r>
          </w:p>
        </w:tc>
        <w:tc>
          <w:tcPr>
            <w:tcW w:w="1831" w:type="dxa"/>
          </w:tcPr>
          <w:p w:rsidR="00655C37" w:rsidRPr="00CD0054" w:rsidRDefault="00655C37" w:rsidP="00655C37">
            <w:pPr>
              <w:rPr>
                <w:rFonts w:ascii="Calibri" w:hAnsi="Calibri"/>
                <w:b/>
                <w:bCs/>
                <w:sz w:val="20"/>
                <w:szCs w:val="18"/>
              </w:rPr>
            </w:pPr>
            <w:r w:rsidRPr="00CD0054">
              <w:rPr>
                <w:rFonts w:ascii="Calibri" w:hAnsi="Calibri"/>
                <w:b/>
                <w:bCs/>
                <w:sz w:val="20"/>
                <w:szCs w:val="18"/>
              </w:rPr>
              <w:t>Responsibilities</w:t>
            </w:r>
          </w:p>
        </w:tc>
        <w:tc>
          <w:tcPr>
            <w:tcW w:w="1640" w:type="dxa"/>
          </w:tcPr>
          <w:p w:rsidR="00655C37" w:rsidRPr="00CD0054" w:rsidRDefault="00655C37" w:rsidP="00655C37">
            <w:pPr>
              <w:rPr>
                <w:rFonts w:ascii="Calibri" w:hAnsi="Calibri"/>
                <w:b/>
                <w:bCs/>
                <w:sz w:val="20"/>
                <w:szCs w:val="18"/>
              </w:rPr>
            </w:pPr>
            <w:r w:rsidRPr="00CD0054">
              <w:rPr>
                <w:rFonts w:ascii="Calibri" w:hAnsi="Calibri"/>
                <w:b/>
                <w:bCs/>
                <w:sz w:val="20"/>
                <w:szCs w:val="18"/>
              </w:rPr>
              <w:t>Risks &amp; assumptions</w:t>
            </w:r>
          </w:p>
        </w:tc>
      </w:tr>
      <w:tr w:rsidR="00F60B46" w:rsidRPr="00CD0054" w:rsidTr="00655C37">
        <w:trPr>
          <w:trHeight w:val="602"/>
        </w:trPr>
        <w:tc>
          <w:tcPr>
            <w:tcW w:w="1518" w:type="dxa"/>
          </w:tcPr>
          <w:p w:rsidR="00076482" w:rsidRPr="00CD0054" w:rsidRDefault="00076482" w:rsidP="0070193E">
            <w:pPr>
              <w:rPr>
                <w:rFonts w:ascii="Calibri" w:hAnsi="Calibri" w:cs="Arial"/>
                <w:sz w:val="20"/>
                <w:szCs w:val="20"/>
              </w:rPr>
            </w:pPr>
            <w:r w:rsidRPr="00CD0054">
              <w:rPr>
                <w:rFonts w:ascii="Calibri" w:hAnsi="Calibri" w:cs="Arial"/>
                <w:sz w:val="20"/>
                <w:szCs w:val="20"/>
              </w:rPr>
              <w:t>1.2 New ideas to conserve and protect cultural monuments are shared with local communities, civil society and the private sector.</w:t>
            </w:r>
          </w:p>
        </w:tc>
        <w:tc>
          <w:tcPr>
            <w:tcW w:w="1531" w:type="dxa"/>
          </w:tcPr>
          <w:p w:rsidR="00076482" w:rsidRPr="00CD0054" w:rsidRDefault="00076482" w:rsidP="0035428E">
            <w:pPr>
              <w:rPr>
                <w:rFonts w:ascii="Calibri" w:hAnsi="Calibri" w:cs="Arial"/>
                <w:sz w:val="20"/>
                <w:szCs w:val="20"/>
              </w:rPr>
            </w:pPr>
            <w:r w:rsidRPr="00CD0054">
              <w:rPr>
                <w:rFonts w:ascii="Calibri" w:hAnsi="Calibri" w:cs="Arial"/>
                <w:sz w:val="20"/>
                <w:szCs w:val="20"/>
              </w:rPr>
              <w:t xml:space="preserve"># of </w:t>
            </w:r>
            <w:r w:rsidRPr="00CD0054">
              <w:rPr>
                <w:rFonts w:ascii="Calibri" w:hAnsi="Calibri" w:cs="Arial"/>
                <w:bCs/>
                <w:iCs/>
                <w:sz w:val="20"/>
                <w:szCs w:val="20"/>
              </w:rPr>
              <w:t>owners of cultural monuments are better informed on the opportunities to restore their properties</w:t>
            </w:r>
          </w:p>
        </w:tc>
        <w:tc>
          <w:tcPr>
            <w:tcW w:w="1451" w:type="dxa"/>
          </w:tcPr>
          <w:p w:rsidR="00076482" w:rsidRPr="00CD0054" w:rsidRDefault="00076482" w:rsidP="0070193E">
            <w:pPr>
              <w:rPr>
                <w:rFonts w:ascii="Calibri" w:hAnsi="Calibri" w:cs="Arial"/>
                <w:sz w:val="20"/>
                <w:szCs w:val="20"/>
              </w:rPr>
            </w:pPr>
            <w:r w:rsidRPr="00CD0054">
              <w:rPr>
                <w:rFonts w:ascii="Calibri" w:hAnsi="Calibri" w:cs="Arial"/>
                <w:sz w:val="20"/>
                <w:szCs w:val="20"/>
              </w:rPr>
              <w:t>Partial information is available on the MoTCYS website</w:t>
            </w:r>
          </w:p>
        </w:tc>
        <w:tc>
          <w:tcPr>
            <w:tcW w:w="1528" w:type="dxa"/>
          </w:tcPr>
          <w:p w:rsidR="00076482" w:rsidRPr="00CD0054" w:rsidRDefault="00076482" w:rsidP="00A5046B">
            <w:pPr>
              <w:rPr>
                <w:rFonts w:ascii="Calibri" w:hAnsi="Calibri" w:cs="Arial"/>
                <w:sz w:val="20"/>
                <w:szCs w:val="20"/>
              </w:rPr>
            </w:pPr>
            <w:r w:rsidRPr="00CD0054">
              <w:rPr>
                <w:rFonts w:ascii="Calibri" w:hAnsi="Calibri" w:cs="Arial"/>
                <w:sz w:val="20"/>
                <w:szCs w:val="20"/>
              </w:rPr>
              <w:t xml:space="preserve">60 </w:t>
            </w:r>
            <w:r w:rsidRPr="00CD0054">
              <w:rPr>
                <w:rFonts w:ascii="Calibri" w:hAnsi="Calibri" w:cs="Arial"/>
                <w:bCs/>
                <w:iCs/>
                <w:sz w:val="20"/>
                <w:szCs w:val="20"/>
              </w:rPr>
              <w:t>owners of cultural monuments are better informed on the opportunities to restore their properties by 2010</w:t>
            </w:r>
          </w:p>
        </w:tc>
        <w:tc>
          <w:tcPr>
            <w:tcW w:w="1523" w:type="dxa"/>
          </w:tcPr>
          <w:p w:rsidR="00076482" w:rsidRPr="00CD0054" w:rsidRDefault="008A640C" w:rsidP="00F51B22">
            <w:pPr>
              <w:rPr>
                <w:rFonts w:ascii="Calibri" w:hAnsi="Calibri"/>
                <w:bCs/>
                <w:sz w:val="20"/>
                <w:szCs w:val="20"/>
              </w:rPr>
            </w:pPr>
            <w:r w:rsidRPr="00CD0054">
              <w:rPr>
                <w:rFonts w:ascii="Calibri" w:hAnsi="Calibri"/>
                <w:bCs/>
                <w:sz w:val="20"/>
                <w:szCs w:val="20"/>
              </w:rPr>
              <w:t xml:space="preserve">Architecture Competition </w:t>
            </w:r>
            <w:r w:rsidR="00704791" w:rsidRPr="00CD0054">
              <w:rPr>
                <w:rFonts w:ascii="Calibri" w:hAnsi="Calibri"/>
                <w:bCs/>
                <w:sz w:val="20"/>
                <w:szCs w:val="20"/>
              </w:rPr>
              <w:t>doc/s have been prepared.</w:t>
            </w:r>
            <w:r w:rsidRPr="00CD0054">
              <w:rPr>
                <w:rFonts w:ascii="Calibri" w:hAnsi="Calibri"/>
                <w:bCs/>
                <w:sz w:val="20"/>
                <w:szCs w:val="20"/>
              </w:rPr>
              <w:t xml:space="preserve"> Competition will be launched shortly</w:t>
            </w:r>
            <w:r w:rsidR="00704791" w:rsidRPr="00CD0054">
              <w:rPr>
                <w:rFonts w:ascii="Calibri" w:hAnsi="Calibri"/>
                <w:bCs/>
                <w:sz w:val="20"/>
                <w:szCs w:val="20"/>
              </w:rPr>
              <w:t>,</w:t>
            </w:r>
            <w:r w:rsidRPr="00CD0054">
              <w:rPr>
                <w:rFonts w:ascii="Calibri" w:hAnsi="Calibri"/>
                <w:bCs/>
                <w:sz w:val="20"/>
                <w:szCs w:val="20"/>
              </w:rPr>
              <w:t xml:space="preserve"> in close collaboration with the Institute of Monuments of Culture t</w:t>
            </w:r>
            <w:r w:rsidR="00EB354F" w:rsidRPr="00CD0054">
              <w:rPr>
                <w:rFonts w:ascii="Calibri" w:hAnsi="Calibri"/>
                <w:bCs/>
                <w:sz w:val="20"/>
                <w:szCs w:val="20"/>
              </w:rPr>
              <w:t xml:space="preserve">o assure for </w:t>
            </w:r>
            <w:r w:rsidRPr="00CD0054">
              <w:rPr>
                <w:rFonts w:ascii="Calibri" w:hAnsi="Calibri"/>
                <w:bCs/>
                <w:sz w:val="20"/>
                <w:szCs w:val="20"/>
              </w:rPr>
              <w:t xml:space="preserve">its sustainability </w:t>
            </w:r>
            <w:r w:rsidR="00EB354F" w:rsidRPr="00CD0054">
              <w:rPr>
                <w:rFonts w:ascii="Calibri" w:hAnsi="Calibri"/>
                <w:bCs/>
                <w:sz w:val="20"/>
                <w:szCs w:val="20"/>
              </w:rPr>
              <w:t xml:space="preserve">and </w:t>
            </w:r>
            <w:r w:rsidRPr="00CD0054">
              <w:rPr>
                <w:rFonts w:ascii="Calibri" w:hAnsi="Calibri"/>
                <w:bCs/>
                <w:sz w:val="20"/>
                <w:szCs w:val="20"/>
              </w:rPr>
              <w:t>broader impact.</w:t>
            </w:r>
          </w:p>
        </w:tc>
        <w:tc>
          <w:tcPr>
            <w:tcW w:w="1475" w:type="dxa"/>
          </w:tcPr>
          <w:p w:rsidR="00076482" w:rsidRPr="00CD0054" w:rsidRDefault="00983BAC" w:rsidP="0070193E">
            <w:pPr>
              <w:rPr>
                <w:rFonts w:ascii="Calibri" w:hAnsi="Calibri" w:cs="Arial"/>
                <w:bCs/>
                <w:sz w:val="20"/>
                <w:szCs w:val="20"/>
              </w:rPr>
            </w:pPr>
            <w:r w:rsidRPr="00CD0054">
              <w:rPr>
                <w:rFonts w:ascii="Calibri" w:hAnsi="Calibri" w:cs="Arial"/>
                <w:bCs/>
                <w:sz w:val="20"/>
                <w:szCs w:val="20"/>
              </w:rPr>
              <w:t>Civil society NGO that is hired to administer the public meetings will be required to work with MoTCYS to identify owners of cultural monuments and encourage them to attend the seminars</w:t>
            </w:r>
          </w:p>
        </w:tc>
        <w:tc>
          <w:tcPr>
            <w:tcW w:w="1572" w:type="dxa"/>
          </w:tcPr>
          <w:p w:rsidR="00076482" w:rsidRPr="00CD0054" w:rsidRDefault="00983BAC" w:rsidP="00655C37">
            <w:pPr>
              <w:rPr>
                <w:rFonts w:ascii="Calibri" w:hAnsi="Calibri" w:cs="Arial"/>
                <w:bCs/>
                <w:sz w:val="20"/>
                <w:szCs w:val="20"/>
              </w:rPr>
            </w:pPr>
            <w:r w:rsidRPr="00CD0054">
              <w:rPr>
                <w:rFonts w:ascii="Calibri" w:hAnsi="Calibri" w:cs="Arial"/>
                <w:bCs/>
                <w:sz w:val="20"/>
                <w:szCs w:val="20"/>
              </w:rPr>
              <w:t>NGO</w:t>
            </w:r>
            <w:r w:rsidR="00655C37" w:rsidRPr="00CD0054">
              <w:rPr>
                <w:rFonts w:ascii="Calibri" w:hAnsi="Calibri" w:cs="Arial"/>
                <w:bCs/>
                <w:sz w:val="20"/>
                <w:szCs w:val="20"/>
              </w:rPr>
              <w:t xml:space="preserve"> documents; </w:t>
            </w:r>
            <w:r w:rsidRPr="00CD0054">
              <w:rPr>
                <w:rFonts w:ascii="Calibri" w:hAnsi="Calibri" w:cs="Arial"/>
                <w:bCs/>
                <w:sz w:val="20"/>
                <w:szCs w:val="20"/>
              </w:rPr>
              <w:t>how many owners of cultural monuments are in attendance at public meetings</w:t>
            </w:r>
          </w:p>
        </w:tc>
        <w:tc>
          <w:tcPr>
            <w:tcW w:w="1831" w:type="dxa"/>
          </w:tcPr>
          <w:p w:rsidR="00983BAC" w:rsidRPr="00CD0054" w:rsidRDefault="00983BAC" w:rsidP="00655C37">
            <w:pPr>
              <w:rPr>
                <w:rFonts w:ascii="Calibri" w:hAnsi="Calibri" w:cs="Arial"/>
                <w:bCs/>
                <w:sz w:val="20"/>
                <w:szCs w:val="20"/>
              </w:rPr>
            </w:pPr>
            <w:r w:rsidRPr="00CD0054">
              <w:rPr>
                <w:rFonts w:ascii="Calibri" w:hAnsi="Calibri" w:cs="Arial"/>
                <w:bCs/>
                <w:sz w:val="20"/>
                <w:szCs w:val="20"/>
              </w:rPr>
              <w:t>UNESCO (Architectural Competition)</w:t>
            </w:r>
          </w:p>
          <w:p w:rsidR="00983BAC" w:rsidRPr="00CD0054" w:rsidRDefault="00983BAC" w:rsidP="00655C37">
            <w:pPr>
              <w:rPr>
                <w:rFonts w:ascii="Calibri" w:hAnsi="Calibri" w:cs="Arial"/>
                <w:bCs/>
                <w:sz w:val="20"/>
                <w:szCs w:val="20"/>
              </w:rPr>
            </w:pPr>
          </w:p>
          <w:p w:rsidR="00983BAC" w:rsidRPr="00CD0054" w:rsidRDefault="00983BAC" w:rsidP="00655C37">
            <w:pPr>
              <w:rPr>
                <w:rFonts w:ascii="Calibri" w:hAnsi="Calibri" w:cs="Arial"/>
                <w:bCs/>
                <w:sz w:val="20"/>
                <w:szCs w:val="20"/>
              </w:rPr>
            </w:pPr>
            <w:r w:rsidRPr="00CD0054">
              <w:rPr>
                <w:rFonts w:ascii="Calibri" w:hAnsi="Calibri" w:cs="Arial"/>
                <w:bCs/>
                <w:sz w:val="20"/>
                <w:szCs w:val="20"/>
              </w:rPr>
              <w:t xml:space="preserve">UNDP </w:t>
            </w:r>
          </w:p>
          <w:p w:rsidR="00983BAC" w:rsidRPr="00CD0054" w:rsidRDefault="00983BAC" w:rsidP="00655C37">
            <w:pPr>
              <w:rPr>
                <w:rFonts w:ascii="Calibri" w:hAnsi="Calibri" w:cs="Arial"/>
                <w:bCs/>
                <w:sz w:val="20"/>
                <w:szCs w:val="20"/>
              </w:rPr>
            </w:pPr>
            <w:r w:rsidRPr="00CD0054">
              <w:rPr>
                <w:rFonts w:ascii="Calibri" w:hAnsi="Calibri" w:cs="Arial"/>
                <w:bCs/>
                <w:sz w:val="20"/>
                <w:szCs w:val="20"/>
              </w:rPr>
              <w:t>(How-to seminars)</w:t>
            </w:r>
          </w:p>
          <w:p w:rsidR="00076482" w:rsidRPr="00CD0054" w:rsidRDefault="00076482" w:rsidP="00655C37">
            <w:pPr>
              <w:rPr>
                <w:rFonts w:ascii="Calibri" w:hAnsi="Calibri" w:cs="Arial"/>
                <w:bCs/>
                <w:sz w:val="20"/>
                <w:szCs w:val="20"/>
              </w:rPr>
            </w:pPr>
          </w:p>
        </w:tc>
        <w:tc>
          <w:tcPr>
            <w:tcW w:w="1640" w:type="dxa"/>
          </w:tcPr>
          <w:p w:rsidR="00076482" w:rsidRPr="00CD0054" w:rsidRDefault="00983BAC" w:rsidP="00655C37">
            <w:pPr>
              <w:rPr>
                <w:rFonts w:ascii="Calibri" w:hAnsi="Calibri" w:cs="Arial"/>
                <w:bCs/>
                <w:sz w:val="20"/>
                <w:szCs w:val="20"/>
              </w:rPr>
            </w:pPr>
            <w:r w:rsidRPr="00CD0054">
              <w:rPr>
                <w:rFonts w:ascii="Calibri" w:hAnsi="Calibri" w:cs="Arial"/>
                <w:bCs/>
                <w:sz w:val="20"/>
                <w:szCs w:val="20"/>
              </w:rPr>
              <w:t>High risk – Insufficient number of applications can be addressed by advertising the competition well; offer a substantial reward to interest architects and students and intensive outreaching activity. Difficult consensus on the final objects</w:t>
            </w:r>
          </w:p>
        </w:tc>
      </w:tr>
      <w:tr w:rsidR="00F60B46" w:rsidRPr="00CD0054" w:rsidTr="00655C37">
        <w:trPr>
          <w:trHeight w:val="602"/>
        </w:trPr>
        <w:tc>
          <w:tcPr>
            <w:tcW w:w="1518" w:type="dxa"/>
          </w:tcPr>
          <w:p w:rsidR="00983BAC" w:rsidRPr="00CD0054" w:rsidRDefault="00983BAC" w:rsidP="0070193E">
            <w:pPr>
              <w:rPr>
                <w:rFonts w:ascii="Calibri" w:hAnsi="Calibri" w:cs="Arial"/>
                <w:sz w:val="20"/>
                <w:szCs w:val="20"/>
              </w:rPr>
            </w:pPr>
            <w:r w:rsidRPr="00CD0054">
              <w:rPr>
                <w:rFonts w:ascii="Calibri" w:hAnsi="Calibri" w:cs="Arial"/>
                <w:sz w:val="20"/>
                <w:szCs w:val="20"/>
              </w:rPr>
              <w:t>1.3 Government strategies and action plans on culture and related sectors benefit from new data gathered and interpreted</w:t>
            </w:r>
          </w:p>
        </w:tc>
        <w:tc>
          <w:tcPr>
            <w:tcW w:w="1531" w:type="dxa"/>
          </w:tcPr>
          <w:p w:rsidR="00983BAC" w:rsidRPr="00CD0054" w:rsidRDefault="00327237" w:rsidP="0035428E">
            <w:pPr>
              <w:rPr>
                <w:rFonts w:ascii="Calibri" w:hAnsi="Calibri" w:cs="Arial"/>
                <w:sz w:val="20"/>
                <w:szCs w:val="20"/>
              </w:rPr>
            </w:pPr>
            <w:r w:rsidRPr="00CD0054">
              <w:rPr>
                <w:rFonts w:ascii="Calibri" w:hAnsi="Calibri" w:cs="Arial"/>
                <w:sz w:val="20"/>
                <w:szCs w:val="20"/>
              </w:rPr>
              <w:t>Quality and quantity of baseline indicators used in government strategies and action plans on culture and related sectors</w:t>
            </w:r>
          </w:p>
        </w:tc>
        <w:tc>
          <w:tcPr>
            <w:tcW w:w="1451" w:type="dxa"/>
          </w:tcPr>
          <w:p w:rsidR="00983BAC" w:rsidRPr="00CD0054" w:rsidRDefault="00327237" w:rsidP="0070193E">
            <w:pPr>
              <w:rPr>
                <w:rFonts w:ascii="Calibri" w:hAnsi="Calibri" w:cs="Arial"/>
                <w:sz w:val="20"/>
                <w:szCs w:val="20"/>
              </w:rPr>
            </w:pPr>
            <w:r w:rsidRPr="00CD0054">
              <w:rPr>
                <w:rFonts w:ascii="Calibri" w:hAnsi="Calibri" w:cs="Arial"/>
                <w:sz w:val="20"/>
                <w:szCs w:val="20"/>
              </w:rPr>
              <w:t>Draft Culture strategy makes no reference to baseline indicators; tourism strategy makes strong reference to both internal and external indicators</w:t>
            </w:r>
          </w:p>
        </w:tc>
        <w:tc>
          <w:tcPr>
            <w:tcW w:w="1528" w:type="dxa"/>
          </w:tcPr>
          <w:p w:rsidR="00983BAC" w:rsidRPr="00CD0054" w:rsidRDefault="00327237" w:rsidP="00A5046B">
            <w:pPr>
              <w:rPr>
                <w:rFonts w:ascii="Calibri" w:hAnsi="Calibri" w:cs="Arial"/>
                <w:sz w:val="20"/>
                <w:szCs w:val="20"/>
              </w:rPr>
            </w:pPr>
            <w:r w:rsidRPr="00CD0054">
              <w:rPr>
                <w:rFonts w:ascii="Calibri" w:hAnsi="Calibri" w:cs="Arial"/>
                <w:sz w:val="20"/>
                <w:szCs w:val="20"/>
              </w:rPr>
              <w:t>Government strategies and action plans on culture and related sectors are improved with more and better-informed baseline indicators by 2009</w:t>
            </w:r>
          </w:p>
        </w:tc>
        <w:tc>
          <w:tcPr>
            <w:tcW w:w="1523" w:type="dxa"/>
          </w:tcPr>
          <w:p w:rsidR="00983BAC" w:rsidRPr="00CD0054" w:rsidRDefault="00045383" w:rsidP="00F51B22">
            <w:pPr>
              <w:rPr>
                <w:rFonts w:ascii="Calibri" w:hAnsi="Calibri"/>
                <w:bCs/>
                <w:sz w:val="20"/>
                <w:szCs w:val="20"/>
              </w:rPr>
            </w:pPr>
            <w:r w:rsidRPr="00CD0054">
              <w:rPr>
                <w:rFonts w:ascii="Calibri" w:hAnsi="Calibri"/>
                <w:bCs/>
                <w:sz w:val="20"/>
                <w:szCs w:val="20"/>
              </w:rPr>
              <w:t>Draft strategy revised through JP expertise</w:t>
            </w:r>
          </w:p>
        </w:tc>
        <w:tc>
          <w:tcPr>
            <w:tcW w:w="1475" w:type="dxa"/>
          </w:tcPr>
          <w:p w:rsidR="00983BAC" w:rsidRPr="00CD0054" w:rsidRDefault="00327237" w:rsidP="0070193E">
            <w:pPr>
              <w:rPr>
                <w:rFonts w:ascii="Calibri" w:hAnsi="Calibri" w:cs="Arial"/>
                <w:bCs/>
                <w:sz w:val="20"/>
                <w:szCs w:val="20"/>
              </w:rPr>
            </w:pPr>
            <w:r w:rsidRPr="00CD0054">
              <w:rPr>
                <w:rFonts w:ascii="Calibri" w:hAnsi="Calibri" w:cs="Arial"/>
                <w:sz w:val="20"/>
                <w:szCs w:val="20"/>
              </w:rPr>
              <w:t>Draft strategy is revised and Baseline information is incorporated into Culture Strategy and information in Tourism Strategy is augmented</w:t>
            </w:r>
          </w:p>
        </w:tc>
        <w:tc>
          <w:tcPr>
            <w:tcW w:w="1572" w:type="dxa"/>
          </w:tcPr>
          <w:p w:rsidR="00983BAC" w:rsidRPr="00CD0054" w:rsidRDefault="00033958" w:rsidP="00655C37">
            <w:pPr>
              <w:rPr>
                <w:rFonts w:ascii="Calibri" w:hAnsi="Calibri" w:cs="Arial"/>
                <w:bCs/>
                <w:sz w:val="20"/>
                <w:szCs w:val="20"/>
              </w:rPr>
            </w:pPr>
            <w:r w:rsidRPr="00CD0054">
              <w:rPr>
                <w:rFonts w:ascii="Calibri" w:hAnsi="Calibri" w:cs="Arial"/>
                <w:bCs/>
                <w:sz w:val="20"/>
                <w:szCs w:val="20"/>
              </w:rPr>
              <w:t xml:space="preserve">Follow up with MoTCYS counterparts to ensure changes have been made to both strategies.  </w:t>
            </w:r>
          </w:p>
        </w:tc>
        <w:tc>
          <w:tcPr>
            <w:tcW w:w="1831" w:type="dxa"/>
          </w:tcPr>
          <w:p w:rsidR="00983BAC" w:rsidRPr="00CD0054" w:rsidRDefault="00033958" w:rsidP="00655C37">
            <w:pPr>
              <w:rPr>
                <w:rFonts w:ascii="Calibri" w:hAnsi="Calibri" w:cs="Arial"/>
                <w:bCs/>
                <w:sz w:val="20"/>
                <w:szCs w:val="20"/>
              </w:rPr>
            </w:pPr>
            <w:r w:rsidRPr="00CD0054">
              <w:rPr>
                <w:rFonts w:ascii="Calibri" w:hAnsi="Calibri" w:cs="Arial"/>
                <w:bCs/>
                <w:sz w:val="20"/>
                <w:szCs w:val="20"/>
              </w:rPr>
              <w:t>UNDP</w:t>
            </w:r>
          </w:p>
        </w:tc>
        <w:tc>
          <w:tcPr>
            <w:tcW w:w="1640" w:type="dxa"/>
          </w:tcPr>
          <w:p w:rsidR="00983BAC" w:rsidRPr="00CD0054" w:rsidRDefault="00033958" w:rsidP="00655C37">
            <w:pPr>
              <w:rPr>
                <w:rFonts w:ascii="Calibri" w:hAnsi="Calibri" w:cs="Arial"/>
                <w:bCs/>
                <w:sz w:val="20"/>
                <w:szCs w:val="20"/>
              </w:rPr>
            </w:pPr>
            <w:r w:rsidRPr="00CD0054">
              <w:rPr>
                <w:rFonts w:ascii="Calibri" w:hAnsi="Calibri" w:cs="Arial"/>
                <w:bCs/>
                <w:sz w:val="20"/>
                <w:szCs w:val="20"/>
              </w:rPr>
              <w:t xml:space="preserve">Medium risk – The entire draft strategy has to be revised after the unforeseen rejection by the CoM. In the mean time the Government has already committed to incorporating </w:t>
            </w:r>
            <w:r w:rsidRPr="00CD0054">
              <w:rPr>
                <w:rFonts w:ascii="Calibri" w:hAnsi="Calibri" w:cs="Arial"/>
                <w:bCs/>
                <w:sz w:val="20"/>
                <w:szCs w:val="20"/>
              </w:rPr>
              <w:lastRenderedPageBreak/>
              <w:t>data collected under this programme of activities into its existing and forthcoming strategies and action plans on culture and tourism.</w:t>
            </w:r>
          </w:p>
        </w:tc>
      </w:tr>
      <w:tr w:rsidR="00F60B46" w:rsidRPr="00CD0054" w:rsidTr="00655C37">
        <w:trPr>
          <w:trHeight w:val="1052"/>
        </w:trPr>
        <w:tc>
          <w:tcPr>
            <w:tcW w:w="1518" w:type="dxa"/>
          </w:tcPr>
          <w:p w:rsidR="00655C37" w:rsidRPr="00CD0054" w:rsidRDefault="00655C37" w:rsidP="004F2ECD">
            <w:pPr>
              <w:rPr>
                <w:rFonts w:ascii="Calibri" w:hAnsi="Calibri"/>
                <w:b/>
                <w:bCs/>
                <w:sz w:val="20"/>
                <w:szCs w:val="18"/>
              </w:rPr>
            </w:pPr>
            <w:r w:rsidRPr="00CD0054">
              <w:rPr>
                <w:rFonts w:ascii="Calibri" w:hAnsi="Calibri"/>
                <w:b/>
                <w:bCs/>
                <w:sz w:val="20"/>
                <w:szCs w:val="18"/>
              </w:rPr>
              <w:lastRenderedPageBreak/>
              <w:t xml:space="preserve">Expected Results (Outcomes &amp; outputs) </w:t>
            </w:r>
          </w:p>
        </w:tc>
        <w:tc>
          <w:tcPr>
            <w:tcW w:w="1531" w:type="dxa"/>
          </w:tcPr>
          <w:p w:rsidR="00655C37" w:rsidRPr="00CD0054" w:rsidRDefault="00655C37" w:rsidP="004F2ECD">
            <w:pPr>
              <w:rPr>
                <w:rFonts w:ascii="Calibri" w:hAnsi="Calibri"/>
                <w:b/>
                <w:bCs/>
                <w:sz w:val="20"/>
                <w:szCs w:val="18"/>
              </w:rPr>
            </w:pPr>
            <w:r w:rsidRPr="00CD0054">
              <w:rPr>
                <w:rFonts w:ascii="Calibri" w:hAnsi="Calibri"/>
                <w:b/>
                <w:bCs/>
                <w:sz w:val="20"/>
                <w:szCs w:val="18"/>
              </w:rPr>
              <w:t>Indicators</w:t>
            </w:r>
          </w:p>
        </w:tc>
        <w:tc>
          <w:tcPr>
            <w:tcW w:w="1451" w:type="dxa"/>
          </w:tcPr>
          <w:p w:rsidR="00655C37" w:rsidRPr="00CD0054" w:rsidRDefault="00655C37" w:rsidP="004F2ECD">
            <w:pPr>
              <w:rPr>
                <w:rFonts w:ascii="Calibri" w:hAnsi="Calibri"/>
                <w:b/>
                <w:bCs/>
                <w:sz w:val="20"/>
                <w:szCs w:val="18"/>
              </w:rPr>
            </w:pPr>
            <w:r w:rsidRPr="00CD0054">
              <w:rPr>
                <w:rFonts w:ascii="Calibri" w:hAnsi="Calibri"/>
                <w:b/>
                <w:bCs/>
                <w:sz w:val="20"/>
                <w:szCs w:val="18"/>
              </w:rPr>
              <w:t>Baseline</w:t>
            </w:r>
          </w:p>
        </w:tc>
        <w:tc>
          <w:tcPr>
            <w:tcW w:w="1528" w:type="dxa"/>
          </w:tcPr>
          <w:p w:rsidR="00655C37" w:rsidRPr="00CD0054" w:rsidRDefault="00655C37" w:rsidP="004F2ECD">
            <w:pPr>
              <w:rPr>
                <w:rFonts w:ascii="Calibri" w:hAnsi="Calibri"/>
                <w:b/>
                <w:bCs/>
                <w:sz w:val="20"/>
                <w:szCs w:val="18"/>
              </w:rPr>
            </w:pPr>
            <w:r w:rsidRPr="00CD0054">
              <w:rPr>
                <w:rFonts w:ascii="Calibri" w:hAnsi="Calibri"/>
                <w:b/>
                <w:bCs/>
                <w:sz w:val="20"/>
                <w:szCs w:val="18"/>
              </w:rPr>
              <w:t>Overall  JP Expected target</w:t>
            </w:r>
          </w:p>
        </w:tc>
        <w:tc>
          <w:tcPr>
            <w:tcW w:w="1523" w:type="dxa"/>
          </w:tcPr>
          <w:p w:rsidR="00655C37" w:rsidRPr="00CD0054" w:rsidRDefault="00655C37" w:rsidP="004F2ECD">
            <w:pPr>
              <w:rPr>
                <w:rFonts w:ascii="Calibri" w:hAnsi="Calibri"/>
                <w:b/>
                <w:bCs/>
                <w:sz w:val="20"/>
                <w:szCs w:val="18"/>
              </w:rPr>
            </w:pPr>
            <w:r w:rsidRPr="00CD0054">
              <w:rPr>
                <w:rFonts w:ascii="Calibri" w:hAnsi="Calibri"/>
                <w:b/>
                <w:bCs/>
                <w:sz w:val="20"/>
                <w:szCs w:val="18"/>
              </w:rPr>
              <w:t>Achievement of Target to date</w:t>
            </w:r>
          </w:p>
        </w:tc>
        <w:tc>
          <w:tcPr>
            <w:tcW w:w="1475" w:type="dxa"/>
          </w:tcPr>
          <w:p w:rsidR="00655C37" w:rsidRPr="00CD0054" w:rsidRDefault="00655C37" w:rsidP="004F2ECD">
            <w:pPr>
              <w:rPr>
                <w:rFonts w:ascii="Calibri" w:hAnsi="Calibri"/>
                <w:b/>
                <w:bCs/>
                <w:sz w:val="20"/>
                <w:szCs w:val="18"/>
              </w:rPr>
            </w:pPr>
            <w:r w:rsidRPr="00CD0054">
              <w:rPr>
                <w:rFonts w:ascii="Calibri" w:hAnsi="Calibri"/>
                <w:b/>
                <w:bCs/>
                <w:sz w:val="20"/>
                <w:szCs w:val="18"/>
              </w:rPr>
              <w:t>Means of verification</w:t>
            </w:r>
          </w:p>
        </w:tc>
        <w:tc>
          <w:tcPr>
            <w:tcW w:w="1572" w:type="dxa"/>
          </w:tcPr>
          <w:p w:rsidR="00655C37" w:rsidRPr="00CD0054" w:rsidRDefault="00655C37" w:rsidP="004F2ECD">
            <w:pPr>
              <w:rPr>
                <w:rFonts w:ascii="Calibri" w:hAnsi="Calibri"/>
                <w:b/>
                <w:bCs/>
                <w:sz w:val="20"/>
                <w:szCs w:val="18"/>
              </w:rPr>
            </w:pPr>
            <w:r w:rsidRPr="00CD0054">
              <w:rPr>
                <w:rFonts w:ascii="Calibri" w:hAnsi="Calibri"/>
                <w:b/>
                <w:bCs/>
                <w:sz w:val="20"/>
                <w:szCs w:val="18"/>
              </w:rPr>
              <w:t>Collection methods (with indicative time frame &amp; frequency)</w:t>
            </w:r>
          </w:p>
        </w:tc>
        <w:tc>
          <w:tcPr>
            <w:tcW w:w="1831" w:type="dxa"/>
          </w:tcPr>
          <w:p w:rsidR="00655C37" w:rsidRPr="00CD0054" w:rsidRDefault="00655C37" w:rsidP="004F2ECD">
            <w:pPr>
              <w:rPr>
                <w:rFonts w:ascii="Calibri" w:hAnsi="Calibri"/>
                <w:b/>
                <w:bCs/>
                <w:sz w:val="20"/>
                <w:szCs w:val="18"/>
              </w:rPr>
            </w:pPr>
            <w:r w:rsidRPr="00CD0054">
              <w:rPr>
                <w:rFonts w:ascii="Calibri" w:hAnsi="Calibri"/>
                <w:b/>
                <w:bCs/>
                <w:sz w:val="20"/>
                <w:szCs w:val="18"/>
              </w:rPr>
              <w:t>Responsibilities</w:t>
            </w:r>
          </w:p>
        </w:tc>
        <w:tc>
          <w:tcPr>
            <w:tcW w:w="1640" w:type="dxa"/>
          </w:tcPr>
          <w:p w:rsidR="00655C37" w:rsidRPr="00CD0054" w:rsidRDefault="00655C37" w:rsidP="004F2ECD">
            <w:pPr>
              <w:rPr>
                <w:rFonts w:ascii="Calibri" w:hAnsi="Calibri"/>
                <w:b/>
                <w:bCs/>
                <w:sz w:val="20"/>
                <w:szCs w:val="18"/>
              </w:rPr>
            </w:pPr>
            <w:r w:rsidRPr="00CD0054">
              <w:rPr>
                <w:rFonts w:ascii="Calibri" w:hAnsi="Calibri"/>
                <w:b/>
                <w:bCs/>
                <w:sz w:val="20"/>
                <w:szCs w:val="18"/>
              </w:rPr>
              <w:t>Risks &amp; assumptions</w:t>
            </w:r>
          </w:p>
        </w:tc>
      </w:tr>
      <w:tr w:rsidR="00FE3582" w:rsidRPr="00CD0054" w:rsidTr="00313939">
        <w:trPr>
          <w:trHeight w:val="602"/>
        </w:trPr>
        <w:tc>
          <w:tcPr>
            <w:tcW w:w="14069" w:type="dxa"/>
            <w:gridSpan w:val="9"/>
          </w:tcPr>
          <w:p w:rsidR="00FE3582" w:rsidRPr="00CD0054" w:rsidRDefault="00983BAC" w:rsidP="00983BAC">
            <w:pPr>
              <w:rPr>
                <w:rFonts w:ascii="Calibri" w:hAnsi="Calibri" w:cs="Arial"/>
                <w:bCs/>
                <w:sz w:val="20"/>
                <w:szCs w:val="20"/>
              </w:rPr>
            </w:pPr>
            <w:r w:rsidRPr="00CD0054">
              <w:rPr>
                <w:rFonts w:ascii="Calibri" w:hAnsi="Calibri" w:cs="Arial"/>
                <w:b/>
                <w:bCs/>
                <w:sz w:val="20"/>
                <w:szCs w:val="20"/>
              </w:rPr>
              <w:t>Joint Programme Outcome 2:</w:t>
            </w:r>
            <w:r w:rsidRPr="00CD0054">
              <w:rPr>
                <w:rFonts w:ascii="Calibri" w:hAnsi="Calibri" w:cs="Arial"/>
                <w:sz w:val="20"/>
                <w:szCs w:val="20"/>
              </w:rPr>
              <w:t xml:space="preserve"> An enabling environment is in place to ensure people’s access to cultural heritage and participation in cultural heritage decision-making at the local, regional and national levels</w:t>
            </w:r>
          </w:p>
        </w:tc>
      </w:tr>
      <w:tr w:rsidR="00F60B46" w:rsidRPr="00CD0054" w:rsidTr="00655C37">
        <w:trPr>
          <w:trHeight w:val="602"/>
        </w:trPr>
        <w:tc>
          <w:tcPr>
            <w:tcW w:w="1518" w:type="dxa"/>
          </w:tcPr>
          <w:p w:rsidR="00FE3582" w:rsidRPr="00CD0054" w:rsidRDefault="00EE0B10" w:rsidP="0070193E">
            <w:pPr>
              <w:rPr>
                <w:rFonts w:ascii="Calibri" w:hAnsi="Calibri" w:cs="Arial"/>
                <w:sz w:val="20"/>
                <w:szCs w:val="20"/>
              </w:rPr>
            </w:pPr>
            <w:r w:rsidRPr="00CD0054">
              <w:rPr>
                <w:rFonts w:ascii="Calibri" w:hAnsi="Calibri" w:cs="Arial"/>
                <w:sz w:val="20"/>
                <w:szCs w:val="20"/>
              </w:rPr>
              <w:t>2.1 National History Museum is transformed into a modern cultural institution at international standards of governance, management, documentation, presentation, conservation and security</w:t>
            </w:r>
          </w:p>
        </w:tc>
        <w:tc>
          <w:tcPr>
            <w:tcW w:w="1531" w:type="dxa"/>
          </w:tcPr>
          <w:p w:rsidR="00FE3582" w:rsidRPr="00CD0054" w:rsidRDefault="00EE0B10" w:rsidP="0035428E">
            <w:pPr>
              <w:rPr>
                <w:rFonts w:ascii="Calibri" w:hAnsi="Calibri" w:cs="Arial"/>
                <w:sz w:val="20"/>
                <w:szCs w:val="20"/>
              </w:rPr>
            </w:pPr>
            <w:r w:rsidRPr="00CD0054">
              <w:rPr>
                <w:rFonts w:ascii="Calibri" w:hAnsi="Calibri" w:cs="Arial"/>
                <w:sz w:val="20"/>
                <w:szCs w:val="20"/>
              </w:rPr>
              <w:t>quality of visitor experience improved through targeted actions undertaken in conformity with the Museum’s approved strategic guidelines</w:t>
            </w:r>
          </w:p>
        </w:tc>
        <w:tc>
          <w:tcPr>
            <w:tcW w:w="1451" w:type="dxa"/>
          </w:tcPr>
          <w:p w:rsidR="00FE3582" w:rsidRPr="00CD0054" w:rsidRDefault="00A97F5A" w:rsidP="0070193E">
            <w:pPr>
              <w:rPr>
                <w:rFonts w:ascii="Calibri" w:hAnsi="Calibri" w:cs="Arial"/>
                <w:sz w:val="20"/>
                <w:szCs w:val="20"/>
              </w:rPr>
            </w:pPr>
            <w:r w:rsidRPr="00CD0054">
              <w:rPr>
                <w:rFonts w:ascii="Calibri" w:hAnsi="Calibri" w:cs="Arial"/>
                <w:sz w:val="20"/>
                <w:szCs w:val="20"/>
              </w:rPr>
              <w:t>T</w:t>
            </w:r>
            <w:r w:rsidR="00EE0B10" w:rsidRPr="00CD0054">
              <w:rPr>
                <w:rFonts w:ascii="Calibri" w:hAnsi="Calibri" w:cs="Arial"/>
                <w:sz w:val="20"/>
                <w:szCs w:val="20"/>
              </w:rPr>
              <w:t>o be determined from visitor satisfaction survey in museum</w:t>
            </w:r>
          </w:p>
        </w:tc>
        <w:tc>
          <w:tcPr>
            <w:tcW w:w="1528" w:type="dxa"/>
          </w:tcPr>
          <w:p w:rsidR="00FE3582" w:rsidRPr="00CD0054" w:rsidRDefault="00EE0B10" w:rsidP="00A5046B">
            <w:pPr>
              <w:rPr>
                <w:rFonts w:ascii="Calibri" w:hAnsi="Calibri" w:cs="Arial"/>
                <w:sz w:val="20"/>
                <w:szCs w:val="20"/>
              </w:rPr>
            </w:pPr>
            <w:r w:rsidRPr="00CD0054">
              <w:rPr>
                <w:rFonts w:ascii="Calibri" w:hAnsi="Calibri" w:cs="Arial"/>
                <w:sz w:val="20"/>
                <w:szCs w:val="20"/>
              </w:rPr>
              <w:t>Substantial improvement of the quality of visitor experience inside museum by 2010</w:t>
            </w:r>
          </w:p>
        </w:tc>
        <w:tc>
          <w:tcPr>
            <w:tcW w:w="1523" w:type="dxa"/>
          </w:tcPr>
          <w:p w:rsidR="00FE3582" w:rsidRPr="00CD0054" w:rsidRDefault="008A640C" w:rsidP="00F51B22">
            <w:pPr>
              <w:rPr>
                <w:rFonts w:ascii="Calibri" w:hAnsi="Calibri"/>
                <w:bCs/>
                <w:sz w:val="20"/>
                <w:szCs w:val="20"/>
              </w:rPr>
            </w:pPr>
            <w:r w:rsidRPr="00CD0054">
              <w:rPr>
                <w:rFonts w:ascii="Calibri" w:hAnsi="Calibri"/>
                <w:bCs/>
                <w:sz w:val="20"/>
                <w:szCs w:val="20"/>
              </w:rPr>
              <w:t>The new</w:t>
            </w:r>
            <w:r w:rsidR="00A95F74">
              <w:rPr>
                <w:rFonts w:ascii="Calibri" w:hAnsi="Calibri"/>
                <w:bCs/>
                <w:sz w:val="20"/>
                <w:szCs w:val="20"/>
              </w:rPr>
              <w:t xml:space="preserve"> National History Museum (</w:t>
            </w:r>
            <w:r w:rsidRPr="00CD0054">
              <w:rPr>
                <w:rFonts w:ascii="Calibri" w:hAnsi="Calibri"/>
                <w:bCs/>
                <w:sz w:val="20"/>
                <w:szCs w:val="20"/>
              </w:rPr>
              <w:t>NHM</w:t>
            </w:r>
            <w:r w:rsidR="00A95F74">
              <w:rPr>
                <w:rFonts w:ascii="Calibri" w:hAnsi="Calibri"/>
                <w:bCs/>
                <w:sz w:val="20"/>
                <w:szCs w:val="20"/>
              </w:rPr>
              <w:t>)</w:t>
            </w:r>
            <w:r w:rsidRPr="00CD0054">
              <w:rPr>
                <w:rFonts w:ascii="Calibri" w:hAnsi="Calibri"/>
                <w:bCs/>
                <w:sz w:val="20"/>
                <w:szCs w:val="20"/>
              </w:rPr>
              <w:t xml:space="preserve"> governance and management structure has been recommended by NHM A</w:t>
            </w:r>
            <w:r w:rsidR="00B73D29">
              <w:rPr>
                <w:rFonts w:ascii="Calibri" w:hAnsi="Calibri"/>
                <w:bCs/>
                <w:sz w:val="20"/>
                <w:szCs w:val="20"/>
              </w:rPr>
              <w:t xml:space="preserve">dvisory </w:t>
            </w:r>
            <w:r w:rsidRPr="00CD0054">
              <w:rPr>
                <w:rFonts w:ascii="Calibri" w:hAnsi="Calibri"/>
                <w:bCs/>
                <w:sz w:val="20"/>
                <w:szCs w:val="20"/>
              </w:rPr>
              <w:t>B</w:t>
            </w:r>
            <w:r w:rsidR="00B73D29">
              <w:rPr>
                <w:rFonts w:ascii="Calibri" w:hAnsi="Calibri"/>
                <w:bCs/>
                <w:sz w:val="20"/>
                <w:szCs w:val="20"/>
              </w:rPr>
              <w:t>oard</w:t>
            </w:r>
            <w:r w:rsidRPr="00CD0054">
              <w:rPr>
                <w:rFonts w:ascii="Calibri" w:hAnsi="Calibri"/>
                <w:bCs/>
                <w:sz w:val="20"/>
                <w:szCs w:val="20"/>
              </w:rPr>
              <w:t xml:space="preserve"> and shared with the Government and NHM. </w:t>
            </w:r>
          </w:p>
          <w:p w:rsidR="00EA1A2F" w:rsidRPr="00CD0054" w:rsidRDefault="00704791" w:rsidP="00F51B22">
            <w:pPr>
              <w:rPr>
                <w:rFonts w:ascii="Calibri" w:hAnsi="Calibri"/>
                <w:bCs/>
                <w:sz w:val="20"/>
                <w:szCs w:val="20"/>
              </w:rPr>
            </w:pPr>
            <w:r w:rsidRPr="00CD0054">
              <w:rPr>
                <w:rFonts w:ascii="Calibri" w:hAnsi="Calibri"/>
                <w:bCs/>
                <w:sz w:val="20"/>
                <w:szCs w:val="20"/>
              </w:rPr>
              <w:t xml:space="preserve">NHM change management plan is being implemented </w:t>
            </w:r>
            <w:r w:rsidRPr="00CD0054">
              <w:rPr>
                <w:rFonts w:ascii="Calibri" w:hAnsi="Calibri"/>
                <w:bCs/>
                <w:sz w:val="20"/>
                <w:szCs w:val="20"/>
              </w:rPr>
              <w:lastRenderedPageBreak/>
              <w:t>with NHM staff to facilitate the change process. Through a highly participatory process,</w:t>
            </w:r>
            <w:r w:rsidR="0045689E" w:rsidRPr="00CD0054">
              <w:rPr>
                <w:rFonts w:ascii="Calibri" w:hAnsi="Calibri"/>
                <w:bCs/>
                <w:sz w:val="20"/>
                <w:szCs w:val="20"/>
              </w:rPr>
              <w:t xml:space="preserve"> with </w:t>
            </w:r>
            <w:r w:rsidRPr="00CD0054">
              <w:rPr>
                <w:rFonts w:ascii="Calibri" w:hAnsi="Calibri"/>
                <w:bCs/>
                <w:sz w:val="20"/>
                <w:szCs w:val="20"/>
              </w:rPr>
              <w:t>the drafting of the operation plans ha</w:t>
            </w:r>
            <w:r w:rsidR="0045689E" w:rsidRPr="00CD0054">
              <w:rPr>
                <w:rFonts w:ascii="Calibri" w:hAnsi="Calibri"/>
                <w:bCs/>
                <w:sz w:val="20"/>
                <w:szCs w:val="20"/>
              </w:rPr>
              <w:t>ving</w:t>
            </w:r>
            <w:r w:rsidRPr="00CD0054">
              <w:rPr>
                <w:rFonts w:ascii="Calibri" w:hAnsi="Calibri"/>
                <w:bCs/>
                <w:sz w:val="20"/>
                <w:szCs w:val="20"/>
              </w:rPr>
              <w:t xml:space="preserve"> started.</w:t>
            </w:r>
          </w:p>
          <w:p w:rsidR="00EA1A2F" w:rsidRPr="00CD0054" w:rsidRDefault="00EA1A2F" w:rsidP="00F51B22">
            <w:pPr>
              <w:rPr>
                <w:rFonts w:ascii="Calibri" w:hAnsi="Calibri"/>
                <w:bCs/>
                <w:sz w:val="20"/>
                <w:szCs w:val="20"/>
              </w:rPr>
            </w:pPr>
          </w:p>
          <w:p w:rsidR="00EA1A2F" w:rsidRPr="00CD0054" w:rsidRDefault="003E1A9D" w:rsidP="00F51B22">
            <w:pPr>
              <w:rPr>
                <w:rFonts w:ascii="Calibri" w:hAnsi="Calibri"/>
                <w:bCs/>
                <w:sz w:val="20"/>
                <w:szCs w:val="20"/>
              </w:rPr>
            </w:pPr>
            <w:r w:rsidRPr="00CD0054">
              <w:rPr>
                <w:rFonts w:ascii="Calibri" w:hAnsi="Calibri"/>
                <w:bCs/>
                <w:sz w:val="20"/>
                <w:szCs w:val="20"/>
              </w:rPr>
              <w:t>Preliminary studies on the physical conditions of the NHM building have been undertaken followed by the commissioning of the physical renovations</w:t>
            </w:r>
            <w:r w:rsidR="0045689E" w:rsidRPr="00CD0054">
              <w:rPr>
                <w:rFonts w:ascii="Calibri" w:hAnsi="Calibri"/>
                <w:bCs/>
                <w:sz w:val="20"/>
                <w:szCs w:val="20"/>
              </w:rPr>
              <w:t>.</w:t>
            </w:r>
          </w:p>
        </w:tc>
        <w:tc>
          <w:tcPr>
            <w:tcW w:w="1475" w:type="dxa"/>
          </w:tcPr>
          <w:p w:rsidR="00FE3582" w:rsidRPr="00CD0054" w:rsidRDefault="00EE0B10" w:rsidP="0070193E">
            <w:pPr>
              <w:rPr>
                <w:rFonts w:ascii="Calibri" w:hAnsi="Calibri" w:cs="Arial"/>
                <w:bCs/>
                <w:sz w:val="20"/>
                <w:szCs w:val="20"/>
              </w:rPr>
            </w:pPr>
            <w:r w:rsidRPr="00CD0054">
              <w:rPr>
                <w:rFonts w:ascii="Calibri" w:hAnsi="Calibri" w:cs="Arial"/>
                <w:bCs/>
                <w:sz w:val="20"/>
                <w:szCs w:val="20"/>
              </w:rPr>
              <w:lastRenderedPageBreak/>
              <w:t>Undertake a visitor satisfaction survey in summer 2008, before any transformative activities have taken place; repeat survey in summer 2010</w:t>
            </w:r>
          </w:p>
        </w:tc>
        <w:tc>
          <w:tcPr>
            <w:tcW w:w="1572" w:type="dxa"/>
          </w:tcPr>
          <w:p w:rsidR="00FE3582" w:rsidRPr="00CD0054" w:rsidRDefault="00EE0B10" w:rsidP="00655C37">
            <w:pPr>
              <w:rPr>
                <w:rFonts w:ascii="Calibri" w:hAnsi="Calibri" w:cs="Arial"/>
                <w:bCs/>
                <w:sz w:val="20"/>
                <w:szCs w:val="20"/>
              </w:rPr>
            </w:pPr>
            <w:r w:rsidRPr="00CD0054">
              <w:rPr>
                <w:rFonts w:ascii="Calibri" w:hAnsi="Calibri" w:cs="Arial"/>
                <w:bCs/>
                <w:sz w:val="20"/>
                <w:szCs w:val="20"/>
              </w:rPr>
              <w:t>Questionnaires will be completed individually and turned in to a collection box in the Museum; results will be tabulated by Museum staff in collaboration with  joint programme interns</w:t>
            </w:r>
          </w:p>
        </w:tc>
        <w:tc>
          <w:tcPr>
            <w:tcW w:w="1831" w:type="dxa"/>
          </w:tcPr>
          <w:p w:rsidR="00EE0B10" w:rsidRPr="00CD0054" w:rsidRDefault="00EE0B10" w:rsidP="00655C37">
            <w:pPr>
              <w:rPr>
                <w:rFonts w:ascii="Calibri" w:hAnsi="Calibri" w:cs="Arial"/>
                <w:bCs/>
                <w:sz w:val="20"/>
                <w:szCs w:val="20"/>
              </w:rPr>
            </w:pPr>
            <w:r w:rsidRPr="00CD0054">
              <w:rPr>
                <w:rFonts w:ascii="Calibri" w:hAnsi="Calibri" w:cs="Arial"/>
                <w:bCs/>
                <w:sz w:val="20"/>
                <w:szCs w:val="20"/>
              </w:rPr>
              <w:t>UNESCO (Governance structure and operational plans)</w:t>
            </w:r>
          </w:p>
          <w:p w:rsidR="00EE0B10" w:rsidRPr="00CD0054" w:rsidRDefault="00EE0B10" w:rsidP="00655C37">
            <w:pPr>
              <w:rPr>
                <w:rFonts w:ascii="Calibri" w:hAnsi="Calibri" w:cs="Arial"/>
                <w:bCs/>
                <w:sz w:val="20"/>
                <w:szCs w:val="20"/>
              </w:rPr>
            </w:pPr>
          </w:p>
          <w:p w:rsidR="00EE0B10" w:rsidRPr="00CD0054" w:rsidRDefault="00EE0B10" w:rsidP="00655C37">
            <w:pPr>
              <w:rPr>
                <w:rFonts w:ascii="Calibri" w:hAnsi="Calibri" w:cs="Arial"/>
                <w:bCs/>
                <w:sz w:val="20"/>
                <w:szCs w:val="20"/>
              </w:rPr>
            </w:pPr>
            <w:r w:rsidRPr="00CD0054">
              <w:rPr>
                <w:rFonts w:ascii="Calibri" w:hAnsi="Calibri" w:cs="Arial"/>
                <w:bCs/>
                <w:sz w:val="20"/>
                <w:szCs w:val="20"/>
              </w:rPr>
              <w:t xml:space="preserve">UNDP </w:t>
            </w:r>
          </w:p>
          <w:p w:rsidR="00FE3582" w:rsidRPr="00CD0054" w:rsidRDefault="00EE0B10" w:rsidP="00655C37">
            <w:pPr>
              <w:rPr>
                <w:rFonts w:ascii="Calibri" w:hAnsi="Calibri" w:cs="Arial"/>
                <w:bCs/>
                <w:sz w:val="20"/>
                <w:szCs w:val="20"/>
              </w:rPr>
            </w:pPr>
            <w:r w:rsidRPr="00CD0054">
              <w:rPr>
                <w:rFonts w:ascii="Calibri" w:hAnsi="Calibri" w:cs="Arial"/>
                <w:bCs/>
                <w:sz w:val="20"/>
                <w:szCs w:val="20"/>
              </w:rPr>
              <w:t>(Physical rehabilitation of museum space)</w:t>
            </w:r>
          </w:p>
        </w:tc>
        <w:tc>
          <w:tcPr>
            <w:tcW w:w="1640" w:type="dxa"/>
          </w:tcPr>
          <w:p w:rsidR="00EE0B10" w:rsidRPr="00CD0054" w:rsidRDefault="00EE0B10" w:rsidP="00655C37">
            <w:pPr>
              <w:rPr>
                <w:rFonts w:ascii="Calibri" w:hAnsi="Calibri" w:cs="Arial"/>
                <w:bCs/>
                <w:sz w:val="20"/>
                <w:szCs w:val="20"/>
              </w:rPr>
            </w:pPr>
            <w:r w:rsidRPr="00CD0054">
              <w:rPr>
                <w:rFonts w:ascii="Calibri" w:hAnsi="Calibri" w:cs="Arial"/>
                <w:bCs/>
                <w:sz w:val="20"/>
                <w:szCs w:val="20"/>
              </w:rPr>
              <w:t>High risk – unexpected presence of asbestos and electric central station in the basement and elsewhere may delay the entire decision making on NHM.</w:t>
            </w:r>
          </w:p>
          <w:p w:rsidR="00EE0B10" w:rsidRPr="00CD0054" w:rsidRDefault="00EE0B10" w:rsidP="00655C37">
            <w:pPr>
              <w:rPr>
                <w:rFonts w:ascii="Calibri" w:hAnsi="Calibri" w:cs="Arial"/>
                <w:bCs/>
                <w:sz w:val="20"/>
                <w:szCs w:val="20"/>
              </w:rPr>
            </w:pPr>
            <w:r w:rsidRPr="00CD0054">
              <w:rPr>
                <w:rFonts w:ascii="Calibri" w:hAnsi="Calibri" w:cs="Arial"/>
                <w:bCs/>
                <w:sz w:val="20"/>
                <w:szCs w:val="20"/>
              </w:rPr>
              <w:t>Political changes resulting in replacement of the decision makers at the Ministry and NHM level also may delay the process.</w:t>
            </w:r>
          </w:p>
          <w:p w:rsidR="00FE3582" w:rsidRPr="00CD0054" w:rsidRDefault="00FE3582" w:rsidP="00655C37">
            <w:pPr>
              <w:rPr>
                <w:rFonts w:ascii="Calibri" w:hAnsi="Calibri" w:cs="Arial"/>
                <w:bCs/>
                <w:sz w:val="20"/>
                <w:szCs w:val="20"/>
              </w:rPr>
            </w:pPr>
          </w:p>
        </w:tc>
      </w:tr>
      <w:tr w:rsidR="00F60B46" w:rsidRPr="00CD0054" w:rsidTr="00655C37">
        <w:trPr>
          <w:trHeight w:val="602"/>
        </w:trPr>
        <w:tc>
          <w:tcPr>
            <w:tcW w:w="1518" w:type="dxa"/>
          </w:tcPr>
          <w:p w:rsidR="00A97F5A" w:rsidRPr="00CD0054" w:rsidRDefault="00A97F5A" w:rsidP="0070193E">
            <w:pPr>
              <w:rPr>
                <w:rFonts w:ascii="Calibri" w:hAnsi="Calibri" w:cs="Arial"/>
                <w:sz w:val="20"/>
                <w:szCs w:val="20"/>
              </w:rPr>
            </w:pPr>
            <w:r w:rsidRPr="00CD0054">
              <w:rPr>
                <w:rFonts w:ascii="Calibri" w:hAnsi="Calibri" w:cs="Arial"/>
                <w:sz w:val="20"/>
                <w:szCs w:val="20"/>
              </w:rPr>
              <w:lastRenderedPageBreak/>
              <w:t>2.2 Albania's archaeological park system upgraded to better safeguard Albania's cultural heritage and ensure environmental sustainability</w:t>
            </w:r>
          </w:p>
        </w:tc>
        <w:tc>
          <w:tcPr>
            <w:tcW w:w="1531" w:type="dxa"/>
          </w:tcPr>
          <w:p w:rsidR="00A97F5A" w:rsidRPr="00CD0054" w:rsidRDefault="00A97F5A" w:rsidP="00A97F5A">
            <w:pPr>
              <w:rPr>
                <w:rFonts w:ascii="Calibri" w:hAnsi="Calibri" w:cs="Arial"/>
                <w:sz w:val="20"/>
                <w:szCs w:val="20"/>
              </w:rPr>
            </w:pPr>
            <w:r w:rsidRPr="00CD0054">
              <w:rPr>
                <w:rFonts w:ascii="Calibri" w:hAnsi="Calibri" w:cs="Arial"/>
                <w:sz w:val="20"/>
                <w:szCs w:val="20"/>
              </w:rPr>
              <w:t xml:space="preserve"># of measures taken to better protect and preserve Albania’s archaeological parks and their surrounding environments </w:t>
            </w:r>
          </w:p>
          <w:p w:rsidR="00A97F5A" w:rsidRPr="00CD0054" w:rsidRDefault="00A97F5A" w:rsidP="0035428E">
            <w:pPr>
              <w:rPr>
                <w:rFonts w:ascii="Calibri" w:hAnsi="Calibri" w:cs="Arial"/>
                <w:sz w:val="20"/>
                <w:szCs w:val="20"/>
              </w:rPr>
            </w:pPr>
          </w:p>
        </w:tc>
        <w:tc>
          <w:tcPr>
            <w:tcW w:w="1451" w:type="dxa"/>
          </w:tcPr>
          <w:p w:rsidR="00A97F5A" w:rsidRPr="00CD0054" w:rsidRDefault="00A97F5A" w:rsidP="0070193E">
            <w:pPr>
              <w:rPr>
                <w:rFonts w:ascii="Calibri" w:hAnsi="Calibri" w:cs="Arial"/>
                <w:sz w:val="20"/>
                <w:szCs w:val="20"/>
              </w:rPr>
            </w:pPr>
            <w:r w:rsidRPr="00CD0054">
              <w:rPr>
                <w:rFonts w:ascii="Calibri" w:hAnsi="Calibri" w:cs="Arial"/>
                <w:sz w:val="20"/>
                <w:szCs w:val="20"/>
              </w:rPr>
              <w:t>Few measures in place to protect Apollonia and Antigonea archaeological parks from vandalism and visitor impact</w:t>
            </w:r>
          </w:p>
        </w:tc>
        <w:tc>
          <w:tcPr>
            <w:tcW w:w="1528" w:type="dxa"/>
          </w:tcPr>
          <w:p w:rsidR="00A97F5A" w:rsidRPr="00CD0054" w:rsidRDefault="00A97F5A" w:rsidP="00A5046B">
            <w:pPr>
              <w:rPr>
                <w:rFonts w:ascii="Calibri" w:hAnsi="Calibri" w:cs="Arial"/>
                <w:sz w:val="20"/>
                <w:szCs w:val="20"/>
              </w:rPr>
            </w:pPr>
            <w:r w:rsidRPr="00CD0054">
              <w:rPr>
                <w:rFonts w:ascii="Calibri" w:hAnsi="Calibri" w:cs="Arial"/>
                <w:sz w:val="20"/>
                <w:szCs w:val="20"/>
              </w:rPr>
              <w:t>5 measures taken to better protect and preserve Albania’s archaeological parks and their surrounding environments by 2010</w:t>
            </w:r>
          </w:p>
        </w:tc>
        <w:tc>
          <w:tcPr>
            <w:tcW w:w="1523" w:type="dxa"/>
          </w:tcPr>
          <w:p w:rsidR="00704791" w:rsidRPr="00CD0054" w:rsidRDefault="00704791" w:rsidP="00F51B22">
            <w:pPr>
              <w:rPr>
                <w:rFonts w:ascii="Calibri" w:hAnsi="Calibri"/>
                <w:bCs/>
                <w:sz w:val="20"/>
                <w:szCs w:val="20"/>
              </w:rPr>
            </w:pPr>
            <w:r w:rsidRPr="00CD0054">
              <w:rPr>
                <w:rFonts w:ascii="Calibri" w:hAnsi="Calibri"/>
                <w:bCs/>
                <w:sz w:val="20"/>
                <w:szCs w:val="20"/>
              </w:rPr>
              <w:t xml:space="preserve">The report on the fiscal management of the Arch. Park system in Albania has been produced and shared with the MoTCYS. </w:t>
            </w:r>
          </w:p>
          <w:p w:rsidR="00A97F5A" w:rsidRPr="00CD0054" w:rsidRDefault="00704791" w:rsidP="00F51B22">
            <w:pPr>
              <w:rPr>
                <w:rFonts w:ascii="Calibri" w:hAnsi="Calibri"/>
                <w:bCs/>
                <w:sz w:val="20"/>
                <w:szCs w:val="20"/>
              </w:rPr>
            </w:pPr>
            <w:r w:rsidRPr="00CD0054">
              <w:rPr>
                <w:rFonts w:ascii="Calibri" w:hAnsi="Calibri"/>
                <w:bCs/>
                <w:sz w:val="20"/>
                <w:szCs w:val="20"/>
              </w:rPr>
              <w:t xml:space="preserve">The technical proposal for the physical </w:t>
            </w:r>
            <w:r w:rsidRPr="00CD0054">
              <w:rPr>
                <w:rFonts w:ascii="Calibri" w:hAnsi="Calibri"/>
                <w:bCs/>
                <w:sz w:val="20"/>
                <w:szCs w:val="20"/>
              </w:rPr>
              <w:lastRenderedPageBreak/>
              <w:t xml:space="preserve">interventions in the arch. </w:t>
            </w:r>
            <w:r w:rsidR="00A95F74">
              <w:rPr>
                <w:rFonts w:ascii="Calibri" w:hAnsi="Calibri"/>
                <w:bCs/>
                <w:sz w:val="20"/>
                <w:szCs w:val="20"/>
              </w:rPr>
              <w:t>p</w:t>
            </w:r>
            <w:r w:rsidRPr="00CD0054">
              <w:rPr>
                <w:rFonts w:ascii="Calibri" w:hAnsi="Calibri"/>
                <w:bCs/>
                <w:sz w:val="20"/>
                <w:szCs w:val="20"/>
              </w:rPr>
              <w:t xml:space="preserve">arks has been submitted for endorsement to the Scientific Council of IMC. </w:t>
            </w:r>
          </w:p>
        </w:tc>
        <w:tc>
          <w:tcPr>
            <w:tcW w:w="1475" w:type="dxa"/>
          </w:tcPr>
          <w:p w:rsidR="00A97F5A" w:rsidRPr="00CD0054" w:rsidRDefault="001F7888" w:rsidP="0070193E">
            <w:pPr>
              <w:rPr>
                <w:rFonts w:ascii="Calibri" w:hAnsi="Calibri" w:cs="Arial"/>
                <w:bCs/>
                <w:sz w:val="20"/>
                <w:szCs w:val="20"/>
              </w:rPr>
            </w:pPr>
            <w:r w:rsidRPr="00CD0054">
              <w:rPr>
                <w:rFonts w:ascii="Calibri" w:hAnsi="Calibri" w:cs="Arial"/>
                <w:sz w:val="20"/>
                <w:szCs w:val="20"/>
              </w:rPr>
              <w:lastRenderedPageBreak/>
              <w:t>Follow-up with</w:t>
            </w:r>
            <w:r w:rsidRPr="00CD0054">
              <w:rPr>
                <w:rFonts w:ascii="Calibri" w:hAnsi="Calibri" w:cs="Arial"/>
                <w:bCs/>
                <w:sz w:val="20"/>
                <w:szCs w:val="20"/>
              </w:rPr>
              <w:t xml:space="preserve"> Director of Cultural Heritage and Tourism Development at the MoTCYS</w:t>
            </w:r>
            <w:r w:rsidRPr="00CD0054">
              <w:rPr>
                <w:rFonts w:ascii="Calibri" w:hAnsi="Calibri" w:cs="Arial"/>
                <w:sz w:val="20"/>
                <w:szCs w:val="20"/>
              </w:rPr>
              <w:t>, directors of archaeological parks, director of Institute of Cultural Monuments</w:t>
            </w:r>
          </w:p>
        </w:tc>
        <w:tc>
          <w:tcPr>
            <w:tcW w:w="1572" w:type="dxa"/>
          </w:tcPr>
          <w:p w:rsidR="001F7888" w:rsidRPr="00CD0054" w:rsidRDefault="001F7888" w:rsidP="001F7888">
            <w:pPr>
              <w:rPr>
                <w:rFonts w:ascii="Calibri" w:hAnsi="Calibri" w:cs="Arial"/>
                <w:sz w:val="20"/>
                <w:szCs w:val="20"/>
              </w:rPr>
            </w:pPr>
            <w:r w:rsidRPr="00CD0054">
              <w:rPr>
                <w:rFonts w:ascii="Calibri" w:hAnsi="Calibri" w:cs="Arial"/>
                <w:sz w:val="20"/>
                <w:szCs w:val="20"/>
              </w:rPr>
              <w:t xml:space="preserve">In-situ meetings every two months after targeted interventions are identified </w:t>
            </w:r>
            <w:r w:rsidR="0045689E" w:rsidRPr="00CD0054">
              <w:rPr>
                <w:rFonts w:ascii="Calibri" w:hAnsi="Calibri" w:cs="Arial"/>
                <w:sz w:val="20"/>
                <w:szCs w:val="20"/>
              </w:rPr>
              <w:t xml:space="preserve">and implemented </w:t>
            </w:r>
            <w:r w:rsidRPr="00CD0054">
              <w:rPr>
                <w:rFonts w:ascii="Calibri" w:hAnsi="Calibri" w:cs="Arial"/>
                <w:sz w:val="20"/>
                <w:szCs w:val="20"/>
              </w:rPr>
              <w:t>in cooperation with MoTCYS</w:t>
            </w:r>
            <w:r w:rsidR="0045689E" w:rsidRPr="00CD0054">
              <w:rPr>
                <w:rFonts w:ascii="Calibri" w:hAnsi="Calibri" w:cs="Arial"/>
                <w:sz w:val="20"/>
                <w:szCs w:val="20"/>
              </w:rPr>
              <w:t>.</w:t>
            </w:r>
            <w:r w:rsidRPr="00CD0054">
              <w:rPr>
                <w:rFonts w:ascii="Calibri" w:hAnsi="Calibri" w:cs="Arial"/>
                <w:sz w:val="20"/>
                <w:szCs w:val="20"/>
              </w:rPr>
              <w:t xml:space="preserve"> </w:t>
            </w:r>
          </w:p>
          <w:p w:rsidR="00A97F5A" w:rsidRPr="00CD0054" w:rsidRDefault="00A97F5A" w:rsidP="00022526">
            <w:pPr>
              <w:jc w:val="center"/>
              <w:rPr>
                <w:rFonts w:ascii="Calibri" w:hAnsi="Calibri" w:cs="Arial"/>
                <w:bCs/>
                <w:sz w:val="20"/>
                <w:szCs w:val="20"/>
              </w:rPr>
            </w:pPr>
          </w:p>
        </w:tc>
        <w:tc>
          <w:tcPr>
            <w:tcW w:w="1831" w:type="dxa"/>
          </w:tcPr>
          <w:p w:rsidR="00A97F5A" w:rsidRPr="00CD0054" w:rsidRDefault="001F7888" w:rsidP="00EE0B10">
            <w:pPr>
              <w:jc w:val="center"/>
              <w:rPr>
                <w:rFonts w:ascii="Calibri" w:hAnsi="Calibri" w:cs="Arial"/>
                <w:bCs/>
                <w:sz w:val="20"/>
                <w:szCs w:val="20"/>
              </w:rPr>
            </w:pPr>
            <w:r w:rsidRPr="00CD0054">
              <w:rPr>
                <w:rFonts w:ascii="Calibri" w:hAnsi="Calibri" w:cs="Arial"/>
                <w:sz w:val="20"/>
                <w:szCs w:val="20"/>
              </w:rPr>
              <w:t>UNESCO</w:t>
            </w:r>
          </w:p>
        </w:tc>
        <w:tc>
          <w:tcPr>
            <w:tcW w:w="1640" w:type="dxa"/>
          </w:tcPr>
          <w:p w:rsidR="00A97F5A" w:rsidRPr="00CD0054" w:rsidRDefault="001F7888" w:rsidP="006C156C">
            <w:pPr>
              <w:rPr>
                <w:rFonts w:ascii="Calibri" w:hAnsi="Calibri" w:cs="Arial"/>
                <w:bCs/>
                <w:sz w:val="20"/>
                <w:szCs w:val="20"/>
              </w:rPr>
            </w:pPr>
            <w:r w:rsidRPr="00CD0054">
              <w:rPr>
                <w:rFonts w:ascii="Calibri" w:hAnsi="Calibri" w:cs="Arial"/>
                <w:sz w:val="20"/>
                <w:szCs w:val="20"/>
              </w:rPr>
              <w:t xml:space="preserve">Low to medium risk – project activities are supported by all stakeholders so limited political risk; minor implementation risk due to parks being scattered around the Albanian countryside and </w:t>
            </w:r>
            <w:r w:rsidRPr="00CD0054">
              <w:rPr>
                <w:rFonts w:ascii="Calibri" w:hAnsi="Calibri" w:cs="Arial"/>
                <w:sz w:val="20"/>
                <w:szCs w:val="20"/>
              </w:rPr>
              <w:lastRenderedPageBreak/>
              <w:t>may be difficult to reach on a regular basis.</w:t>
            </w:r>
          </w:p>
        </w:tc>
      </w:tr>
      <w:tr w:rsidR="00F60B46" w:rsidRPr="00CD0054" w:rsidTr="00655C37">
        <w:trPr>
          <w:trHeight w:val="4193"/>
        </w:trPr>
        <w:tc>
          <w:tcPr>
            <w:tcW w:w="1518" w:type="dxa"/>
          </w:tcPr>
          <w:p w:rsidR="001F7888" w:rsidRPr="00CD0054" w:rsidRDefault="001F7888" w:rsidP="00A95F74">
            <w:pPr>
              <w:rPr>
                <w:rFonts w:ascii="Calibri" w:hAnsi="Calibri" w:cs="Arial"/>
                <w:sz w:val="20"/>
                <w:szCs w:val="20"/>
              </w:rPr>
            </w:pPr>
            <w:r w:rsidRPr="00CD0054">
              <w:rPr>
                <w:rFonts w:ascii="Calibri" w:hAnsi="Calibri" w:cs="Arial"/>
                <w:sz w:val="20"/>
                <w:szCs w:val="20"/>
              </w:rPr>
              <w:lastRenderedPageBreak/>
              <w:t>2.3 Albanian film archives are digitized and preserved for future generations</w:t>
            </w:r>
          </w:p>
        </w:tc>
        <w:tc>
          <w:tcPr>
            <w:tcW w:w="1531" w:type="dxa"/>
          </w:tcPr>
          <w:p w:rsidR="001F7888" w:rsidRPr="00CD0054" w:rsidRDefault="001F7888" w:rsidP="00A97F5A">
            <w:pPr>
              <w:rPr>
                <w:rFonts w:ascii="Calibri" w:hAnsi="Calibri" w:cs="Arial"/>
                <w:sz w:val="20"/>
                <w:szCs w:val="20"/>
              </w:rPr>
            </w:pPr>
            <w:r w:rsidRPr="00CD0054">
              <w:rPr>
                <w:rFonts w:ascii="Calibri" w:hAnsi="Calibri" w:cs="Arial"/>
                <w:sz w:val="20"/>
                <w:szCs w:val="20"/>
              </w:rPr>
              <w:t># of Albanian films digitized, stored in a publicly-accessible venue. 35 mm films are screened for the public.</w:t>
            </w:r>
          </w:p>
        </w:tc>
        <w:tc>
          <w:tcPr>
            <w:tcW w:w="1451" w:type="dxa"/>
          </w:tcPr>
          <w:p w:rsidR="001F7888" w:rsidRPr="00CD0054" w:rsidRDefault="001F7888" w:rsidP="007C175B">
            <w:pPr>
              <w:rPr>
                <w:rFonts w:ascii="Calibri" w:hAnsi="Calibri" w:cs="Arial"/>
                <w:sz w:val="20"/>
                <w:szCs w:val="20"/>
              </w:rPr>
            </w:pPr>
            <w:r w:rsidRPr="00CD0054">
              <w:rPr>
                <w:rFonts w:ascii="Calibri" w:hAnsi="Calibri" w:cs="Arial"/>
                <w:sz w:val="20"/>
                <w:szCs w:val="20"/>
              </w:rPr>
              <w:t>100 films are digitized and none are stored in a publicly-accessible venue. Cinema hall of the National Fi</w:t>
            </w:r>
            <w:r w:rsidR="007C175B" w:rsidRPr="00CD0054">
              <w:rPr>
                <w:rFonts w:ascii="Calibri" w:hAnsi="Calibri" w:cs="Arial"/>
                <w:sz w:val="20"/>
                <w:szCs w:val="20"/>
              </w:rPr>
              <w:t>l</w:t>
            </w:r>
            <w:r w:rsidRPr="00CD0054">
              <w:rPr>
                <w:rFonts w:ascii="Calibri" w:hAnsi="Calibri" w:cs="Arial"/>
                <w:sz w:val="20"/>
                <w:szCs w:val="20"/>
              </w:rPr>
              <w:t xml:space="preserve">m Archive is not </w:t>
            </w:r>
            <w:r w:rsidR="007C175B" w:rsidRPr="00CD0054">
              <w:rPr>
                <w:rFonts w:ascii="Calibri" w:hAnsi="Calibri" w:cs="Arial"/>
                <w:sz w:val="20"/>
                <w:szCs w:val="20"/>
              </w:rPr>
              <w:t>up and</w:t>
            </w:r>
            <w:r w:rsidR="00A95F74">
              <w:rPr>
                <w:rFonts w:ascii="Calibri" w:hAnsi="Calibri" w:cs="Arial"/>
                <w:sz w:val="20"/>
                <w:szCs w:val="20"/>
              </w:rPr>
              <w:t xml:space="preserve"> </w:t>
            </w:r>
            <w:r w:rsidRPr="00CD0054">
              <w:rPr>
                <w:rFonts w:ascii="Calibri" w:hAnsi="Calibri" w:cs="Arial"/>
                <w:sz w:val="20"/>
                <w:szCs w:val="20"/>
              </w:rPr>
              <w:t xml:space="preserve">running </w:t>
            </w:r>
            <w:r w:rsidR="007C175B" w:rsidRPr="00CD0054">
              <w:rPr>
                <w:rFonts w:ascii="Calibri" w:hAnsi="Calibri" w:cs="Arial"/>
                <w:sz w:val="20"/>
                <w:szCs w:val="20"/>
              </w:rPr>
              <w:t xml:space="preserve">(with MoCTYS budget) </w:t>
            </w:r>
            <w:r w:rsidRPr="00CD0054">
              <w:rPr>
                <w:rFonts w:ascii="Calibri" w:hAnsi="Calibri" w:cs="Arial"/>
                <w:sz w:val="20"/>
                <w:szCs w:val="20"/>
              </w:rPr>
              <w:t>due to lack of necessary equipment.</w:t>
            </w:r>
          </w:p>
        </w:tc>
        <w:tc>
          <w:tcPr>
            <w:tcW w:w="1528" w:type="dxa"/>
          </w:tcPr>
          <w:p w:rsidR="001F7888" w:rsidRPr="00CD0054" w:rsidRDefault="00B87730" w:rsidP="00A5046B">
            <w:pPr>
              <w:rPr>
                <w:rFonts w:ascii="Calibri" w:hAnsi="Calibri" w:cs="Arial"/>
                <w:sz w:val="20"/>
                <w:szCs w:val="20"/>
              </w:rPr>
            </w:pPr>
            <w:r w:rsidRPr="00CD0054">
              <w:rPr>
                <w:rFonts w:ascii="Calibri" w:hAnsi="Calibri" w:cs="Arial"/>
                <w:sz w:val="20"/>
                <w:szCs w:val="20"/>
              </w:rPr>
              <w:t>3000 films are digitized and stored in a publicly-accessible venue by 2010</w:t>
            </w:r>
          </w:p>
        </w:tc>
        <w:tc>
          <w:tcPr>
            <w:tcW w:w="1523" w:type="dxa"/>
          </w:tcPr>
          <w:p w:rsidR="001F7888" w:rsidRPr="00CD0054" w:rsidRDefault="002C153A" w:rsidP="00F51B22">
            <w:pPr>
              <w:rPr>
                <w:rFonts w:ascii="Calibri" w:hAnsi="Calibri"/>
                <w:bCs/>
                <w:sz w:val="20"/>
                <w:szCs w:val="20"/>
              </w:rPr>
            </w:pPr>
            <w:r w:rsidRPr="00CD0054">
              <w:rPr>
                <w:rFonts w:ascii="Calibri" w:hAnsi="Calibri"/>
                <w:bCs/>
                <w:sz w:val="20"/>
                <w:szCs w:val="20"/>
              </w:rPr>
              <w:t xml:space="preserve">The 35 mm film projector and the new film storage server have been installed in the </w:t>
            </w:r>
            <w:r w:rsidR="00A95F74">
              <w:rPr>
                <w:rFonts w:ascii="Calibri" w:hAnsi="Calibri"/>
                <w:bCs/>
                <w:sz w:val="20"/>
                <w:szCs w:val="20"/>
              </w:rPr>
              <w:t>National Film Archive</w:t>
            </w:r>
            <w:r w:rsidRPr="00CD0054">
              <w:rPr>
                <w:rFonts w:ascii="Calibri" w:hAnsi="Calibri"/>
                <w:bCs/>
                <w:sz w:val="20"/>
                <w:szCs w:val="20"/>
              </w:rPr>
              <w:t xml:space="preserve">. </w:t>
            </w:r>
            <w:r w:rsidR="006C156C" w:rsidRPr="00CD0054">
              <w:rPr>
                <w:rFonts w:ascii="Calibri" w:hAnsi="Calibri"/>
                <w:bCs/>
                <w:sz w:val="20"/>
                <w:szCs w:val="20"/>
              </w:rPr>
              <w:t>The entire</w:t>
            </w:r>
            <w:r w:rsidRPr="00CD0054">
              <w:rPr>
                <w:rFonts w:ascii="Calibri" w:hAnsi="Calibri"/>
                <w:bCs/>
                <w:sz w:val="20"/>
                <w:szCs w:val="20"/>
              </w:rPr>
              <w:t xml:space="preserve"> artistic film fund has been digitized as well as 613 documentary films; 424 chronicles and 66 animation films.</w:t>
            </w:r>
          </w:p>
        </w:tc>
        <w:tc>
          <w:tcPr>
            <w:tcW w:w="1475" w:type="dxa"/>
          </w:tcPr>
          <w:p w:rsidR="00B87730" w:rsidRPr="00CD0054" w:rsidRDefault="00B87730" w:rsidP="00B87730">
            <w:pPr>
              <w:rPr>
                <w:rFonts w:ascii="Calibri" w:hAnsi="Calibri" w:cs="Arial"/>
                <w:bCs/>
                <w:sz w:val="20"/>
                <w:szCs w:val="20"/>
              </w:rPr>
            </w:pPr>
            <w:r w:rsidRPr="00CD0054">
              <w:rPr>
                <w:rFonts w:ascii="Calibri" w:hAnsi="Calibri" w:cs="Arial"/>
                <w:bCs/>
                <w:sz w:val="20"/>
                <w:szCs w:val="20"/>
              </w:rPr>
              <w:t>Action plan for digitization.</w:t>
            </w:r>
          </w:p>
          <w:p w:rsidR="001F7888" w:rsidRPr="00CD0054" w:rsidRDefault="00B87730" w:rsidP="00B87730">
            <w:pPr>
              <w:rPr>
                <w:rFonts w:ascii="Calibri" w:hAnsi="Calibri" w:cs="Arial"/>
                <w:sz w:val="20"/>
                <w:szCs w:val="20"/>
              </w:rPr>
            </w:pPr>
            <w:r w:rsidRPr="00CD0054">
              <w:rPr>
                <w:rFonts w:ascii="Calibri" w:hAnsi="Calibri" w:cs="Arial"/>
                <w:bCs/>
                <w:sz w:val="20"/>
                <w:szCs w:val="20"/>
              </w:rPr>
              <w:t>Follow-up with the Director of Cinema.</w:t>
            </w:r>
          </w:p>
        </w:tc>
        <w:tc>
          <w:tcPr>
            <w:tcW w:w="1572" w:type="dxa"/>
          </w:tcPr>
          <w:p w:rsidR="001F7888" w:rsidRPr="00CD0054" w:rsidRDefault="00B87730" w:rsidP="007C175B">
            <w:pPr>
              <w:rPr>
                <w:rFonts w:ascii="Calibri" w:hAnsi="Calibri" w:cs="Arial"/>
                <w:sz w:val="20"/>
                <w:szCs w:val="20"/>
              </w:rPr>
            </w:pPr>
            <w:r w:rsidRPr="00CD0054">
              <w:rPr>
                <w:rFonts w:ascii="Calibri" w:hAnsi="Calibri" w:cs="Arial"/>
                <w:bCs/>
                <w:sz w:val="20"/>
                <w:szCs w:val="20"/>
              </w:rPr>
              <w:t xml:space="preserve">Short </w:t>
            </w:r>
            <w:r w:rsidR="007C175B" w:rsidRPr="00CD0054">
              <w:rPr>
                <w:rFonts w:ascii="Calibri" w:hAnsi="Calibri" w:cs="Arial"/>
                <w:bCs/>
                <w:sz w:val="20"/>
                <w:szCs w:val="20"/>
              </w:rPr>
              <w:t xml:space="preserve">monthly </w:t>
            </w:r>
            <w:r w:rsidRPr="00CD0054">
              <w:rPr>
                <w:rFonts w:ascii="Calibri" w:hAnsi="Calibri" w:cs="Arial"/>
                <w:bCs/>
                <w:sz w:val="20"/>
                <w:szCs w:val="20"/>
              </w:rPr>
              <w:t>meetings  and periodic reporting on activities executed (every two months)</w:t>
            </w:r>
          </w:p>
        </w:tc>
        <w:tc>
          <w:tcPr>
            <w:tcW w:w="1831" w:type="dxa"/>
          </w:tcPr>
          <w:p w:rsidR="001F7888" w:rsidRPr="00CD0054" w:rsidRDefault="00B87730" w:rsidP="00EE0B10">
            <w:pPr>
              <w:jc w:val="center"/>
              <w:rPr>
                <w:rFonts w:ascii="Calibri" w:hAnsi="Calibri" w:cs="Arial"/>
                <w:sz w:val="20"/>
                <w:szCs w:val="20"/>
              </w:rPr>
            </w:pPr>
            <w:r w:rsidRPr="00CD0054">
              <w:rPr>
                <w:rFonts w:ascii="Calibri" w:hAnsi="Calibri" w:cs="Arial"/>
                <w:bCs/>
                <w:sz w:val="20"/>
                <w:szCs w:val="20"/>
              </w:rPr>
              <w:t>UNESCO</w:t>
            </w:r>
          </w:p>
        </w:tc>
        <w:tc>
          <w:tcPr>
            <w:tcW w:w="1640" w:type="dxa"/>
          </w:tcPr>
          <w:p w:rsidR="001F7888" w:rsidRPr="00CD0054" w:rsidRDefault="00B87730" w:rsidP="00EE0B10">
            <w:pPr>
              <w:jc w:val="center"/>
              <w:rPr>
                <w:rFonts w:ascii="Calibri" w:hAnsi="Calibri" w:cs="Arial"/>
                <w:sz w:val="20"/>
                <w:szCs w:val="20"/>
              </w:rPr>
            </w:pPr>
            <w:r w:rsidRPr="00CD0054">
              <w:rPr>
                <w:rFonts w:ascii="Calibri" w:hAnsi="Calibri" w:cs="Arial"/>
                <w:sz w:val="20"/>
                <w:szCs w:val="20"/>
              </w:rPr>
              <w:t>No risk. </w:t>
            </w:r>
          </w:p>
        </w:tc>
      </w:tr>
      <w:tr w:rsidR="00F60B46" w:rsidRPr="00CD0054" w:rsidTr="004F2ECD">
        <w:trPr>
          <w:trHeight w:val="1052"/>
        </w:trPr>
        <w:tc>
          <w:tcPr>
            <w:tcW w:w="1518" w:type="dxa"/>
          </w:tcPr>
          <w:p w:rsidR="00D12B0E" w:rsidRPr="00CD0054" w:rsidRDefault="00D12B0E" w:rsidP="004F2ECD">
            <w:pPr>
              <w:rPr>
                <w:rFonts w:ascii="Calibri" w:hAnsi="Calibri"/>
                <w:b/>
                <w:bCs/>
                <w:sz w:val="20"/>
                <w:szCs w:val="18"/>
              </w:rPr>
            </w:pPr>
            <w:r w:rsidRPr="00CD0054">
              <w:rPr>
                <w:rFonts w:ascii="Calibri" w:hAnsi="Calibri"/>
                <w:b/>
                <w:bCs/>
                <w:sz w:val="20"/>
                <w:szCs w:val="18"/>
              </w:rPr>
              <w:t xml:space="preserve">Expected Results (Outcomes &amp; outputs) </w:t>
            </w:r>
          </w:p>
        </w:tc>
        <w:tc>
          <w:tcPr>
            <w:tcW w:w="1531" w:type="dxa"/>
          </w:tcPr>
          <w:p w:rsidR="00D12B0E" w:rsidRPr="00CD0054" w:rsidRDefault="00D12B0E" w:rsidP="004F2ECD">
            <w:pPr>
              <w:rPr>
                <w:rFonts w:ascii="Calibri" w:hAnsi="Calibri"/>
                <w:b/>
                <w:bCs/>
                <w:sz w:val="20"/>
                <w:szCs w:val="18"/>
              </w:rPr>
            </w:pPr>
            <w:r w:rsidRPr="00CD0054">
              <w:rPr>
                <w:rFonts w:ascii="Calibri" w:hAnsi="Calibri"/>
                <w:b/>
                <w:bCs/>
                <w:sz w:val="20"/>
                <w:szCs w:val="18"/>
              </w:rPr>
              <w:t>Indicators</w:t>
            </w:r>
          </w:p>
        </w:tc>
        <w:tc>
          <w:tcPr>
            <w:tcW w:w="1451" w:type="dxa"/>
          </w:tcPr>
          <w:p w:rsidR="00D12B0E" w:rsidRPr="00CD0054" w:rsidRDefault="00D12B0E" w:rsidP="004F2ECD">
            <w:pPr>
              <w:rPr>
                <w:rFonts w:ascii="Calibri" w:hAnsi="Calibri"/>
                <w:b/>
                <w:bCs/>
                <w:sz w:val="20"/>
                <w:szCs w:val="18"/>
              </w:rPr>
            </w:pPr>
            <w:r w:rsidRPr="00CD0054">
              <w:rPr>
                <w:rFonts w:ascii="Calibri" w:hAnsi="Calibri"/>
                <w:b/>
                <w:bCs/>
                <w:sz w:val="20"/>
                <w:szCs w:val="18"/>
              </w:rPr>
              <w:t>Baseline</w:t>
            </w:r>
          </w:p>
        </w:tc>
        <w:tc>
          <w:tcPr>
            <w:tcW w:w="1528" w:type="dxa"/>
          </w:tcPr>
          <w:p w:rsidR="00D12B0E" w:rsidRPr="00CD0054" w:rsidRDefault="00D12B0E" w:rsidP="004F2ECD">
            <w:pPr>
              <w:rPr>
                <w:rFonts w:ascii="Calibri" w:hAnsi="Calibri"/>
                <w:b/>
                <w:bCs/>
                <w:sz w:val="20"/>
                <w:szCs w:val="18"/>
              </w:rPr>
            </w:pPr>
            <w:r w:rsidRPr="00CD0054">
              <w:rPr>
                <w:rFonts w:ascii="Calibri" w:hAnsi="Calibri"/>
                <w:b/>
                <w:bCs/>
                <w:sz w:val="20"/>
                <w:szCs w:val="18"/>
              </w:rPr>
              <w:t>Overall  JP Expected target</w:t>
            </w:r>
          </w:p>
        </w:tc>
        <w:tc>
          <w:tcPr>
            <w:tcW w:w="1523" w:type="dxa"/>
          </w:tcPr>
          <w:p w:rsidR="00D12B0E" w:rsidRPr="00CD0054" w:rsidRDefault="00D12B0E" w:rsidP="004F2ECD">
            <w:pPr>
              <w:rPr>
                <w:rFonts w:ascii="Calibri" w:hAnsi="Calibri"/>
                <w:b/>
                <w:bCs/>
                <w:sz w:val="20"/>
                <w:szCs w:val="18"/>
              </w:rPr>
            </w:pPr>
            <w:r w:rsidRPr="00CD0054">
              <w:rPr>
                <w:rFonts w:ascii="Calibri" w:hAnsi="Calibri"/>
                <w:b/>
                <w:bCs/>
                <w:sz w:val="20"/>
                <w:szCs w:val="18"/>
              </w:rPr>
              <w:t>Achievement of Target to date</w:t>
            </w:r>
          </w:p>
        </w:tc>
        <w:tc>
          <w:tcPr>
            <w:tcW w:w="1475" w:type="dxa"/>
          </w:tcPr>
          <w:p w:rsidR="00D12B0E" w:rsidRPr="00CD0054" w:rsidRDefault="00D12B0E" w:rsidP="004F2ECD">
            <w:pPr>
              <w:rPr>
                <w:rFonts w:ascii="Calibri" w:hAnsi="Calibri"/>
                <w:b/>
                <w:bCs/>
                <w:sz w:val="20"/>
                <w:szCs w:val="18"/>
              </w:rPr>
            </w:pPr>
            <w:r w:rsidRPr="00CD0054">
              <w:rPr>
                <w:rFonts w:ascii="Calibri" w:hAnsi="Calibri"/>
                <w:b/>
                <w:bCs/>
                <w:sz w:val="20"/>
                <w:szCs w:val="18"/>
              </w:rPr>
              <w:t>Means of verification</w:t>
            </w:r>
          </w:p>
        </w:tc>
        <w:tc>
          <w:tcPr>
            <w:tcW w:w="1572" w:type="dxa"/>
          </w:tcPr>
          <w:p w:rsidR="00D12B0E" w:rsidRPr="00CD0054" w:rsidRDefault="00D12B0E" w:rsidP="004F2ECD">
            <w:pPr>
              <w:rPr>
                <w:rFonts w:ascii="Calibri" w:hAnsi="Calibri"/>
                <w:b/>
                <w:bCs/>
                <w:sz w:val="20"/>
                <w:szCs w:val="18"/>
              </w:rPr>
            </w:pPr>
            <w:r w:rsidRPr="00CD0054">
              <w:rPr>
                <w:rFonts w:ascii="Calibri" w:hAnsi="Calibri"/>
                <w:b/>
                <w:bCs/>
                <w:sz w:val="20"/>
                <w:szCs w:val="18"/>
              </w:rPr>
              <w:t>Collection methods (with indicative time frame &amp; frequency)</w:t>
            </w:r>
          </w:p>
        </w:tc>
        <w:tc>
          <w:tcPr>
            <w:tcW w:w="1831" w:type="dxa"/>
          </w:tcPr>
          <w:p w:rsidR="00D12B0E" w:rsidRPr="00CD0054" w:rsidRDefault="00D12B0E" w:rsidP="004F2ECD">
            <w:pPr>
              <w:rPr>
                <w:rFonts w:ascii="Calibri" w:hAnsi="Calibri"/>
                <w:b/>
                <w:bCs/>
                <w:sz w:val="20"/>
                <w:szCs w:val="18"/>
              </w:rPr>
            </w:pPr>
            <w:r w:rsidRPr="00CD0054">
              <w:rPr>
                <w:rFonts w:ascii="Calibri" w:hAnsi="Calibri"/>
                <w:b/>
                <w:bCs/>
                <w:sz w:val="20"/>
                <w:szCs w:val="18"/>
              </w:rPr>
              <w:t>Responsibilities</w:t>
            </w:r>
          </w:p>
        </w:tc>
        <w:tc>
          <w:tcPr>
            <w:tcW w:w="1640" w:type="dxa"/>
          </w:tcPr>
          <w:p w:rsidR="00D12B0E" w:rsidRPr="00CD0054" w:rsidRDefault="00D12B0E" w:rsidP="004F2ECD">
            <w:pPr>
              <w:rPr>
                <w:rFonts w:ascii="Calibri" w:hAnsi="Calibri"/>
                <w:b/>
                <w:bCs/>
                <w:sz w:val="20"/>
                <w:szCs w:val="18"/>
              </w:rPr>
            </w:pPr>
            <w:r w:rsidRPr="00CD0054">
              <w:rPr>
                <w:rFonts w:ascii="Calibri" w:hAnsi="Calibri"/>
                <w:b/>
                <w:bCs/>
                <w:sz w:val="20"/>
                <w:szCs w:val="18"/>
              </w:rPr>
              <w:t>Risks &amp; assumptions</w:t>
            </w:r>
          </w:p>
        </w:tc>
      </w:tr>
      <w:tr w:rsidR="00CA0A23" w:rsidRPr="00CD0054" w:rsidTr="00313939">
        <w:trPr>
          <w:trHeight w:val="602"/>
        </w:trPr>
        <w:tc>
          <w:tcPr>
            <w:tcW w:w="14069" w:type="dxa"/>
            <w:gridSpan w:val="9"/>
          </w:tcPr>
          <w:p w:rsidR="00CA0A23" w:rsidRPr="00CD0054" w:rsidRDefault="00CA0A23" w:rsidP="00CA0A23">
            <w:pPr>
              <w:rPr>
                <w:rFonts w:ascii="Calibri" w:hAnsi="Calibri" w:cs="Arial"/>
                <w:sz w:val="20"/>
                <w:szCs w:val="20"/>
              </w:rPr>
            </w:pPr>
            <w:r w:rsidRPr="00CD0054">
              <w:rPr>
                <w:rFonts w:ascii="Calibri" w:hAnsi="Calibri" w:cs="Arial"/>
                <w:b/>
                <w:bCs/>
                <w:sz w:val="20"/>
                <w:szCs w:val="20"/>
              </w:rPr>
              <w:t>Joint Programme Outcome 3:</w:t>
            </w:r>
            <w:r w:rsidRPr="00CD0054">
              <w:rPr>
                <w:rFonts w:ascii="Calibri" w:hAnsi="Calibri" w:cs="Arial"/>
                <w:sz w:val="20"/>
                <w:szCs w:val="20"/>
              </w:rPr>
              <w:t xml:space="preserve"> Increased capacities to manage, preserve and present cultural heritage and cultural industries in an efficient, transparent, accountable and equitable manner</w:t>
            </w:r>
          </w:p>
        </w:tc>
      </w:tr>
      <w:tr w:rsidR="00F60B46" w:rsidRPr="00CD0054" w:rsidTr="00655C37">
        <w:trPr>
          <w:trHeight w:val="602"/>
        </w:trPr>
        <w:tc>
          <w:tcPr>
            <w:tcW w:w="1518" w:type="dxa"/>
          </w:tcPr>
          <w:p w:rsidR="005B3754" w:rsidRPr="00CD0054" w:rsidRDefault="009755B7" w:rsidP="0070193E">
            <w:pPr>
              <w:rPr>
                <w:rFonts w:ascii="Calibri" w:hAnsi="Calibri" w:cs="Arial"/>
                <w:sz w:val="20"/>
                <w:szCs w:val="20"/>
              </w:rPr>
            </w:pPr>
            <w:r w:rsidRPr="00CD0054">
              <w:rPr>
                <w:rFonts w:ascii="Calibri" w:hAnsi="Calibri" w:cs="Arial"/>
                <w:sz w:val="20"/>
                <w:szCs w:val="20"/>
              </w:rPr>
              <w:t xml:space="preserve">3.1 Skill level of staff employed at cultural sites is improved in cultural heritage </w:t>
            </w:r>
            <w:r w:rsidRPr="00CD0054">
              <w:rPr>
                <w:rFonts w:ascii="Calibri" w:hAnsi="Calibri" w:cs="Arial"/>
                <w:sz w:val="20"/>
                <w:szCs w:val="20"/>
              </w:rPr>
              <w:lastRenderedPageBreak/>
              <w:t>management, conservation, and protection</w:t>
            </w:r>
          </w:p>
        </w:tc>
        <w:tc>
          <w:tcPr>
            <w:tcW w:w="1531" w:type="dxa"/>
          </w:tcPr>
          <w:p w:rsidR="005B3754" w:rsidRPr="00CD0054" w:rsidRDefault="009755B7" w:rsidP="00A97F5A">
            <w:pPr>
              <w:rPr>
                <w:rFonts w:ascii="Calibri" w:hAnsi="Calibri" w:cs="Arial"/>
                <w:sz w:val="20"/>
                <w:szCs w:val="20"/>
              </w:rPr>
            </w:pPr>
            <w:r w:rsidRPr="00CD0054">
              <w:rPr>
                <w:rFonts w:ascii="Calibri" w:hAnsi="Calibri" w:cs="Arial"/>
                <w:sz w:val="20"/>
                <w:szCs w:val="20"/>
              </w:rPr>
              <w:lastRenderedPageBreak/>
              <w:t xml:space="preserve"># of staff employed at cultural sites trained in cultural heritage </w:t>
            </w:r>
            <w:r w:rsidRPr="00CD0054">
              <w:rPr>
                <w:rFonts w:ascii="Calibri" w:hAnsi="Calibri" w:cs="Arial"/>
                <w:sz w:val="20"/>
                <w:szCs w:val="20"/>
              </w:rPr>
              <w:lastRenderedPageBreak/>
              <w:t>management, conservation, and protection</w:t>
            </w:r>
          </w:p>
        </w:tc>
        <w:tc>
          <w:tcPr>
            <w:tcW w:w="1451" w:type="dxa"/>
          </w:tcPr>
          <w:p w:rsidR="005B3754" w:rsidRPr="00CD0054" w:rsidRDefault="009755B7" w:rsidP="00D12B0E">
            <w:pPr>
              <w:rPr>
                <w:rFonts w:ascii="Calibri" w:hAnsi="Calibri" w:cs="Arial"/>
                <w:sz w:val="20"/>
                <w:szCs w:val="20"/>
              </w:rPr>
            </w:pPr>
            <w:r w:rsidRPr="00CD0054">
              <w:rPr>
                <w:rFonts w:ascii="Calibri" w:hAnsi="Calibri" w:cs="Arial"/>
                <w:sz w:val="20"/>
                <w:szCs w:val="20"/>
              </w:rPr>
              <w:lastRenderedPageBreak/>
              <w:t>New Cent</w:t>
            </w:r>
            <w:r w:rsidR="00D12B0E" w:rsidRPr="00CD0054">
              <w:rPr>
                <w:rFonts w:ascii="Calibri" w:hAnsi="Calibri" w:cs="Arial"/>
                <w:sz w:val="20"/>
                <w:szCs w:val="20"/>
              </w:rPr>
              <w:t>r</w:t>
            </w:r>
            <w:r w:rsidRPr="00CD0054">
              <w:rPr>
                <w:rFonts w:ascii="Calibri" w:hAnsi="Calibri" w:cs="Arial"/>
                <w:sz w:val="20"/>
                <w:szCs w:val="20"/>
              </w:rPr>
              <w:t xml:space="preserve">e for the Restoration of Cultural Monuments opened and </w:t>
            </w:r>
            <w:r w:rsidRPr="00CD0054">
              <w:rPr>
                <w:rFonts w:ascii="Calibri" w:hAnsi="Calibri" w:cs="Arial"/>
                <w:sz w:val="20"/>
                <w:szCs w:val="20"/>
              </w:rPr>
              <w:lastRenderedPageBreak/>
              <w:t>courses on restoration begun in December 2007</w:t>
            </w:r>
          </w:p>
        </w:tc>
        <w:tc>
          <w:tcPr>
            <w:tcW w:w="1528" w:type="dxa"/>
          </w:tcPr>
          <w:p w:rsidR="005B3754" w:rsidRPr="00CD0054" w:rsidRDefault="009755B7" w:rsidP="00A5046B">
            <w:pPr>
              <w:rPr>
                <w:rFonts w:ascii="Calibri" w:hAnsi="Calibri" w:cs="Arial"/>
                <w:sz w:val="20"/>
                <w:szCs w:val="20"/>
              </w:rPr>
            </w:pPr>
            <w:r w:rsidRPr="00CD0054">
              <w:rPr>
                <w:rFonts w:ascii="Calibri" w:hAnsi="Calibri" w:cs="Arial"/>
                <w:sz w:val="20"/>
                <w:szCs w:val="20"/>
              </w:rPr>
              <w:lastRenderedPageBreak/>
              <w:t xml:space="preserve">80 people trained on cultural heritage management, conservation </w:t>
            </w:r>
            <w:r w:rsidRPr="00CD0054">
              <w:rPr>
                <w:rFonts w:ascii="Calibri" w:hAnsi="Calibri" w:cs="Arial"/>
                <w:sz w:val="20"/>
                <w:szCs w:val="20"/>
              </w:rPr>
              <w:lastRenderedPageBreak/>
              <w:t>and protection by 2010</w:t>
            </w:r>
          </w:p>
        </w:tc>
        <w:tc>
          <w:tcPr>
            <w:tcW w:w="1523" w:type="dxa"/>
          </w:tcPr>
          <w:p w:rsidR="005B3754" w:rsidRPr="00CD0054" w:rsidRDefault="002C153A" w:rsidP="00F51B22">
            <w:pPr>
              <w:rPr>
                <w:rFonts w:ascii="Calibri" w:hAnsi="Calibri"/>
                <w:bCs/>
                <w:sz w:val="20"/>
                <w:szCs w:val="20"/>
              </w:rPr>
            </w:pPr>
            <w:r w:rsidRPr="00CD0054">
              <w:rPr>
                <w:rFonts w:ascii="Calibri" w:hAnsi="Calibri"/>
                <w:bCs/>
                <w:sz w:val="20"/>
                <w:szCs w:val="20"/>
              </w:rPr>
              <w:lastRenderedPageBreak/>
              <w:t xml:space="preserve">10 NHM managers have been trained in Milano, Barcelona and Tirana on best </w:t>
            </w:r>
            <w:r w:rsidRPr="00CD0054">
              <w:rPr>
                <w:rFonts w:ascii="Calibri" w:hAnsi="Calibri"/>
                <w:bCs/>
                <w:sz w:val="20"/>
                <w:szCs w:val="20"/>
              </w:rPr>
              <w:lastRenderedPageBreak/>
              <w:t>museum management practices.</w:t>
            </w:r>
          </w:p>
          <w:p w:rsidR="002C153A" w:rsidRPr="00CD0054" w:rsidRDefault="002C153A" w:rsidP="00F51B22">
            <w:pPr>
              <w:rPr>
                <w:rFonts w:ascii="Calibri" w:hAnsi="Calibri"/>
                <w:bCs/>
                <w:sz w:val="20"/>
                <w:szCs w:val="20"/>
              </w:rPr>
            </w:pPr>
            <w:r w:rsidRPr="00CD0054">
              <w:rPr>
                <w:rFonts w:ascii="Calibri" w:hAnsi="Calibri"/>
                <w:bCs/>
                <w:sz w:val="20"/>
                <w:szCs w:val="20"/>
              </w:rPr>
              <w:t>20 NHM employees have been trained in Tirana on best conservation and protection practices.</w:t>
            </w:r>
          </w:p>
        </w:tc>
        <w:tc>
          <w:tcPr>
            <w:tcW w:w="1475" w:type="dxa"/>
          </w:tcPr>
          <w:p w:rsidR="005B3754" w:rsidRPr="00CD0054" w:rsidRDefault="009755B7" w:rsidP="00B87730">
            <w:pPr>
              <w:rPr>
                <w:rFonts w:ascii="Calibri" w:hAnsi="Calibri" w:cs="Arial"/>
                <w:bCs/>
                <w:sz w:val="20"/>
                <w:szCs w:val="20"/>
              </w:rPr>
            </w:pPr>
            <w:r w:rsidRPr="00CD0054">
              <w:rPr>
                <w:rFonts w:ascii="Calibri" w:hAnsi="Calibri" w:cs="Arial"/>
                <w:sz w:val="20"/>
                <w:szCs w:val="20"/>
              </w:rPr>
              <w:lastRenderedPageBreak/>
              <w:t xml:space="preserve">Staff at cultural sites perform a self-assessment to determine educational </w:t>
            </w:r>
            <w:r w:rsidRPr="00CD0054">
              <w:rPr>
                <w:rFonts w:ascii="Calibri" w:hAnsi="Calibri" w:cs="Arial"/>
                <w:sz w:val="20"/>
                <w:szCs w:val="20"/>
              </w:rPr>
              <w:lastRenderedPageBreak/>
              <w:t>and vocational training needs; international experts and trainers also perform pre- and post-assessments as part of their terms of reference</w:t>
            </w:r>
          </w:p>
        </w:tc>
        <w:tc>
          <w:tcPr>
            <w:tcW w:w="1572" w:type="dxa"/>
          </w:tcPr>
          <w:p w:rsidR="005B3754" w:rsidRPr="00CD0054" w:rsidRDefault="009755B7" w:rsidP="001F7888">
            <w:pPr>
              <w:rPr>
                <w:rFonts w:ascii="Calibri" w:hAnsi="Calibri" w:cs="Arial"/>
                <w:bCs/>
                <w:sz w:val="20"/>
                <w:szCs w:val="20"/>
              </w:rPr>
            </w:pPr>
            <w:r w:rsidRPr="00CD0054">
              <w:rPr>
                <w:rFonts w:ascii="Calibri" w:hAnsi="Calibri" w:cs="Arial"/>
                <w:sz w:val="20"/>
                <w:szCs w:val="20"/>
              </w:rPr>
              <w:lastRenderedPageBreak/>
              <w:t>Follow-up with</w:t>
            </w:r>
            <w:r w:rsidRPr="00CD0054">
              <w:rPr>
                <w:rFonts w:ascii="Calibri" w:hAnsi="Calibri" w:cs="Arial"/>
                <w:bCs/>
                <w:sz w:val="20"/>
                <w:szCs w:val="20"/>
              </w:rPr>
              <w:t xml:space="preserve"> Director of Cultural Heritage and Tourism Development at </w:t>
            </w:r>
            <w:r w:rsidRPr="00CD0054">
              <w:rPr>
                <w:rFonts w:ascii="Calibri" w:hAnsi="Calibri" w:cs="Arial"/>
                <w:bCs/>
                <w:sz w:val="20"/>
                <w:szCs w:val="20"/>
              </w:rPr>
              <w:lastRenderedPageBreak/>
              <w:t>the MoTCYS</w:t>
            </w:r>
            <w:r w:rsidRPr="00CD0054">
              <w:rPr>
                <w:rFonts w:ascii="Calibri" w:hAnsi="Calibri" w:cs="Arial"/>
                <w:sz w:val="20"/>
                <w:szCs w:val="20"/>
              </w:rPr>
              <w:t>, as well as with directors of archaeological parks; final reports of international experts and trainers hired to run courses.</w:t>
            </w:r>
          </w:p>
        </w:tc>
        <w:tc>
          <w:tcPr>
            <w:tcW w:w="1831" w:type="dxa"/>
          </w:tcPr>
          <w:p w:rsidR="005B3754" w:rsidRPr="00CD0054" w:rsidRDefault="009755B7" w:rsidP="00EE0B10">
            <w:pPr>
              <w:jc w:val="center"/>
              <w:rPr>
                <w:rFonts w:ascii="Calibri" w:hAnsi="Calibri" w:cs="Arial"/>
                <w:bCs/>
                <w:sz w:val="20"/>
                <w:szCs w:val="20"/>
              </w:rPr>
            </w:pPr>
            <w:r w:rsidRPr="00CD0054">
              <w:rPr>
                <w:rFonts w:ascii="Calibri" w:hAnsi="Calibri" w:cs="Arial"/>
                <w:sz w:val="20"/>
                <w:szCs w:val="20"/>
              </w:rPr>
              <w:lastRenderedPageBreak/>
              <w:t>UNESCO</w:t>
            </w:r>
          </w:p>
        </w:tc>
        <w:tc>
          <w:tcPr>
            <w:tcW w:w="1640" w:type="dxa"/>
          </w:tcPr>
          <w:p w:rsidR="005B3754" w:rsidRPr="00CD0054" w:rsidRDefault="009755B7" w:rsidP="006C156C">
            <w:pPr>
              <w:rPr>
                <w:rFonts w:ascii="Calibri" w:hAnsi="Calibri" w:cs="Arial"/>
                <w:sz w:val="20"/>
                <w:szCs w:val="20"/>
              </w:rPr>
            </w:pPr>
            <w:r w:rsidRPr="00CD0054">
              <w:rPr>
                <w:rFonts w:ascii="Calibri" w:hAnsi="Calibri" w:cs="Arial"/>
                <w:sz w:val="20"/>
                <w:szCs w:val="20"/>
              </w:rPr>
              <w:t>Low to medium risk – availability of staff is to be assured by directors of cultural sites.</w:t>
            </w:r>
          </w:p>
        </w:tc>
      </w:tr>
      <w:tr w:rsidR="00F60B46" w:rsidRPr="00CD0054" w:rsidTr="00655C37">
        <w:trPr>
          <w:trHeight w:val="602"/>
        </w:trPr>
        <w:tc>
          <w:tcPr>
            <w:tcW w:w="1518" w:type="dxa"/>
          </w:tcPr>
          <w:p w:rsidR="009755B7" w:rsidRPr="00CD0054" w:rsidRDefault="009755B7" w:rsidP="0070193E">
            <w:pPr>
              <w:rPr>
                <w:rFonts w:ascii="Calibri" w:hAnsi="Calibri" w:cs="Arial"/>
                <w:sz w:val="20"/>
                <w:szCs w:val="20"/>
              </w:rPr>
            </w:pPr>
            <w:r w:rsidRPr="00CD0054">
              <w:rPr>
                <w:rFonts w:ascii="Calibri" w:hAnsi="Calibri" w:cs="Arial"/>
                <w:sz w:val="20"/>
                <w:szCs w:val="20"/>
              </w:rPr>
              <w:lastRenderedPageBreak/>
              <w:t>3.2 Formal training and credentials available to cultural professionals</w:t>
            </w:r>
          </w:p>
        </w:tc>
        <w:tc>
          <w:tcPr>
            <w:tcW w:w="1531" w:type="dxa"/>
          </w:tcPr>
          <w:p w:rsidR="009755B7" w:rsidRPr="00CD0054" w:rsidRDefault="003E2016" w:rsidP="00A97F5A">
            <w:pPr>
              <w:rPr>
                <w:rFonts w:ascii="Calibri" w:hAnsi="Calibri" w:cs="Arial"/>
                <w:sz w:val="20"/>
                <w:szCs w:val="20"/>
              </w:rPr>
            </w:pPr>
            <w:r w:rsidRPr="00CD0054">
              <w:rPr>
                <w:rFonts w:ascii="Calibri" w:hAnsi="Calibri" w:cs="Arial"/>
                <w:sz w:val="20"/>
                <w:szCs w:val="20"/>
              </w:rPr>
              <w:t># accredited MA-level courses in Arts and Cultural Resource management are in place</w:t>
            </w:r>
          </w:p>
        </w:tc>
        <w:tc>
          <w:tcPr>
            <w:tcW w:w="1451" w:type="dxa"/>
          </w:tcPr>
          <w:p w:rsidR="009755B7" w:rsidRPr="00CD0054" w:rsidRDefault="003E2016" w:rsidP="0070193E">
            <w:pPr>
              <w:rPr>
                <w:rFonts w:ascii="Calibri" w:hAnsi="Calibri" w:cs="Arial"/>
                <w:sz w:val="20"/>
                <w:szCs w:val="20"/>
              </w:rPr>
            </w:pPr>
            <w:r w:rsidRPr="00CD0054">
              <w:rPr>
                <w:rFonts w:ascii="Calibri" w:hAnsi="Calibri" w:cs="Arial"/>
                <w:sz w:val="20"/>
                <w:szCs w:val="20"/>
              </w:rPr>
              <w:t>No programs currently available in Albania</w:t>
            </w:r>
          </w:p>
        </w:tc>
        <w:tc>
          <w:tcPr>
            <w:tcW w:w="1528" w:type="dxa"/>
          </w:tcPr>
          <w:p w:rsidR="009755B7" w:rsidRPr="00CD0054" w:rsidRDefault="003E2016" w:rsidP="00A5046B">
            <w:pPr>
              <w:rPr>
                <w:rFonts w:ascii="Calibri" w:hAnsi="Calibri" w:cs="Arial"/>
                <w:sz w:val="20"/>
                <w:szCs w:val="20"/>
              </w:rPr>
            </w:pPr>
            <w:r w:rsidRPr="00CD0054">
              <w:rPr>
                <w:rFonts w:ascii="Calibri" w:hAnsi="Calibri" w:cs="Arial"/>
                <w:sz w:val="20"/>
                <w:szCs w:val="20"/>
              </w:rPr>
              <w:t>One</w:t>
            </w:r>
            <w:r w:rsidRPr="00CD0054">
              <w:rPr>
                <w:rFonts w:ascii="Calibri" w:hAnsi="Calibri" w:cs="Arial"/>
                <w:bCs/>
                <w:iCs/>
                <w:sz w:val="20"/>
                <w:szCs w:val="20"/>
              </w:rPr>
              <w:t xml:space="preserve"> accredited MA-level course in Arts and Cultural Resource Management is in place by 2010</w:t>
            </w:r>
          </w:p>
        </w:tc>
        <w:tc>
          <w:tcPr>
            <w:tcW w:w="1523" w:type="dxa"/>
          </w:tcPr>
          <w:p w:rsidR="00CB40CD" w:rsidRPr="00CD0054" w:rsidRDefault="00A95F74" w:rsidP="00F51B22">
            <w:pPr>
              <w:rPr>
                <w:rFonts w:ascii="Calibri" w:hAnsi="Calibri"/>
                <w:bCs/>
                <w:sz w:val="20"/>
                <w:szCs w:val="20"/>
              </w:rPr>
            </w:pPr>
            <w:r>
              <w:rPr>
                <w:rFonts w:ascii="Calibri" w:hAnsi="Calibri"/>
                <w:bCs/>
                <w:sz w:val="20"/>
                <w:szCs w:val="20"/>
              </w:rPr>
              <w:t>Cultural and Resource management (</w:t>
            </w:r>
            <w:r w:rsidR="00CB40CD" w:rsidRPr="00CD0054">
              <w:rPr>
                <w:rFonts w:ascii="Calibri" w:hAnsi="Calibri"/>
                <w:bCs/>
                <w:sz w:val="20"/>
                <w:szCs w:val="20"/>
              </w:rPr>
              <w:t>CRM</w:t>
            </w:r>
            <w:r>
              <w:rPr>
                <w:rFonts w:ascii="Calibri" w:hAnsi="Calibri"/>
                <w:bCs/>
                <w:sz w:val="20"/>
                <w:szCs w:val="20"/>
              </w:rPr>
              <w:t xml:space="preserve">) </w:t>
            </w:r>
            <w:r w:rsidR="00CB40CD" w:rsidRPr="00CD0054">
              <w:rPr>
                <w:rFonts w:ascii="Calibri" w:hAnsi="Calibri"/>
                <w:bCs/>
                <w:sz w:val="20"/>
                <w:szCs w:val="20"/>
              </w:rPr>
              <w:t>MA</w:t>
            </w:r>
            <w:r>
              <w:rPr>
                <w:rFonts w:ascii="Calibri" w:hAnsi="Calibri"/>
                <w:bCs/>
                <w:sz w:val="20"/>
                <w:szCs w:val="20"/>
              </w:rPr>
              <w:t>-</w:t>
            </w:r>
            <w:r w:rsidR="00CB40CD" w:rsidRPr="00CD0054">
              <w:rPr>
                <w:rFonts w:ascii="Calibri" w:hAnsi="Calibri"/>
                <w:bCs/>
                <w:sz w:val="20"/>
                <w:szCs w:val="20"/>
              </w:rPr>
              <w:t xml:space="preserve">level program has been accredited and procurement procedures for the various components on refurbishing of the CRM MA premises, books and the identification of the visiting professors have started. </w:t>
            </w:r>
          </w:p>
          <w:p w:rsidR="009755B7" w:rsidRPr="00CD0054" w:rsidRDefault="00045383" w:rsidP="00F51B22">
            <w:pPr>
              <w:rPr>
                <w:rFonts w:ascii="Calibri" w:hAnsi="Calibri"/>
                <w:bCs/>
                <w:sz w:val="20"/>
                <w:szCs w:val="20"/>
              </w:rPr>
            </w:pPr>
            <w:r w:rsidRPr="00CD0054">
              <w:rPr>
                <w:rFonts w:ascii="Calibri" w:hAnsi="Calibri"/>
                <w:bCs/>
                <w:sz w:val="20"/>
                <w:szCs w:val="20"/>
              </w:rPr>
              <w:t>Tourist gu</w:t>
            </w:r>
            <w:r w:rsidR="00B62FAE" w:rsidRPr="00CD0054">
              <w:rPr>
                <w:rFonts w:ascii="Calibri" w:hAnsi="Calibri"/>
                <w:bCs/>
                <w:sz w:val="20"/>
                <w:szCs w:val="20"/>
              </w:rPr>
              <w:t>ide training curriculum</w:t>
            </w:r>
            <w:r w:rsidRPr="00CD0054">
              <w:rPr>
                <w:rFonts w:ascii="Calibri" w:hAnsi="Calibri"/>
                <w:bCs/>
                <w:sz w:val="20"/>
                <w:szCs w:val="20"/>
              </w:rPr>
              <w:t xml:space="preserve"> finalized</w:t>
            </w:r>
            <w:r w:rsidR="00F46035" w:rsidRPr="00CD0054">
              <w:rPr>
                <w:rFonts w:ascii="Calibri" w:hAnsi="Calibri"/>
                <w:bCs/>
                <w:sz w:val="20"/>
                <w:szCs w:val="20"/>
              </w:rPr>
              <w:t xml:space="preserve"> – course approval is ongoing</w:t>
            </w:r>
          </w:p>
        </w:tc>
        <w:tc>
          <w:tcPr>
            <w:tcW w:w="1475" w:type="dxa"/>
          </w:tcPr>
          <w:p w:rsidR="009755B7" w:rsidRPr="00CD0054" w:rsidRDefault="003E2016" w:rsidP="00B87730">
            <w:pPr>
              <w:rPr>
                <w:rFonts w:ascii="Calibri" w:hAnsi="Calibri" w:cs="Arial"/>
                <w:sz w:val="20"/>
                <w:szCs w:val="20"/>
              </w:rPr>
            </w:pPr>
            <w:r w:rsidRPr="00CD0054">
              <w:rPr>
                <w:rFonts w:ascii="Calibri" w:hAnsi="Calibri" w:cs="Arial"/>
                <w:sz w:val="20"/>
                <w:szCs w:val="20"/>
              </w:rPr>
              <w:t>Accreditation papers from Ministry of Education are finalized</w:t>
            </w:r>
          </w:p>
        </w:tc>
        <w:tc>
          <w:tcPr>
            <w:tcW w:w="1572" w:type="dxa"/>
          </w:tcPr>
          <w:p w:rsidR="009755B7" w:rsidRPr="00CD0054" w:rsidRDefault="003E2016" w:rsidP="001F7888">
            <w:pPr>
              <w:rPr>
                <w:rFonts w:ascii="Calibri" w:hAnsi="Calibri" w:cs="Arial"/>
                <w:sz w:val="20"/>
                <w:szCs w:val="20"/>
              </w:rPr>
            </w:pPr>
            <w:r w:rsidRPr="00CD0054">
              <w:rPr>
                <w:rFonts w:ascii="Calibri" w:hAnsi="Calibri" w:cs="Arial"/>
                <w:sz w:val="20"/>
                <w:szCs w:val="20"/>
              </w:rPr>
              <w:t>Follow-up with Ministry of Education on a semi-annual basis</w:t>
            </w:r>
          </w:p>
        </w:tc>
        <w:tc>
          <w:tcPr>
            <w:tcW w:w="1831" w:type="dxa"/>
          </w:tcPr>
          <w:p w:rsidR="003E2016" w:rsidRPr="00CD0054" w:rsidRDefault="003E2016" w:rsidP="003E2016">
            <w:pPr>
              <w:jc w:val="center"/>
              <w:rPr>
                <w:rFonts w:ascii="Calibri" w:hAnsi="Calibri" w:cs="Arial"/>
                <w:sz w:val="20"/>
                <w:szCs w:val="20"/>
              </w:rPr>
            </w:pPr>
            <w:r w:rsidRPr="00CD0054">
              <w:rPr>
                <w:rFonts w:ascii="Calibri" w:hAnsi="Calibri" w:cs="Arial"/>
                <w:sz w:val="20"/>
                <w:szCs w:val="20"/>
              </w:rPr>
              <w:t>UNDP</w:t>
            </w:r>
          </w:p>
          <w:p w:rsidR="003E2016" w:rsidRPr="00CD0054" w:rsidRDefault="003E2016" w:rsidP="003E2016">
            <w:pPr>
              <w:jc w:val="center"/>
              <w:rPr>
                <w:rFonts w:ascii="Calibri" w:hAnsi="Calibri" w:cs="Arial"/>
                <w:sz w:val="20"/>
                <w:szCs w:val="20"/>
              </w:rPr>
            </w:pPr>
            <w:r w:rsidRPr="00CD0054">
              <w:rPr>
                <w:rFonts w:ascii="Calibri" w:hAnsi="Calibri" w:cs="Arial"/>
                <w:sz w:val="20"/>
                <w:szCs w:val="20"/>
              </w:rPr>
              <w:t>(Training of cultural tourist guides)</w:t>
            </w:r>
          </w:p>
          <w:p w:rsidR="003E2016" w:rsidRPr="00CD0054" w:rsidRDefault="003E2016" w:rsidP="003E2016">
            <w:pPr>
              <w:jc w:val="center"/>
              <w:rPr>
                <w:rFonts w:ascii="Calibri" w:hAnsi="Calibri" w:cs="Arial"/>
                <w:sz w:val="20"/>
                <w:szCs w:val="20"/>
              </w:rPr>
            </w:pPr>
          </w:p>
          <w:p w:rsidR="003E2016" w:rsidRPr="00CD0054" w:rsidRDefault="003E2016" w:rsidP="003E2016">
            <w:pPr>
              <w:jc w:val="center"/>
              <w:rPr>
                <w:rFonts w:ascii="Calibri" w:hAnsi="Calibri" w:cs="Arial"/>
                <w:sz w:val="20"/>
                <w:szCs w:val="20"/>
              </w:rPr>
            </w:pPr>
            <w:r w:rsidRPr="00CD0054">
              <w:rPr>
                <w:rFonts w:ascii="Calibri" w:hAnsi="Calibri" w:cs="Arial"/>
                <w:sz w:val="20"/>
                <w:szCs w:val="20"/>
              </w:rPr>
              <w:t>UNESCO</w:t>
            </w:r>
          </w:p>
          <w:p w:rsidR="009755B7" w:rsidRPr="00CD0054" w:rsidRDefault="003E2016" w:rsidP="003E2016">
            <w:pPr>
              <w:jc w:val="center"/>
              <w:rPr>
                <w:rFonts w:ascii="Calibri" w:hAnsi="Calibri" w:cs="Arial"/>
                <w:sz w:val="20"/>
                <w:szCs w:val="20"/>
              </w:rPr>
            </w:pPr>
            <w:r w:rsidRPr="00CD0054">
              <w:rPr>
                <w:rFonts w:ascii="Calibri" w:hAnsi="Calibri" w:cs="Arial"/>
                <w:sz w:val="20"/>
                <w:szCs w:val="20"/>
              </w:rPr>
              <w:t>(MA-level program)</w:t>
            </w:r>
          </w:p>
        </w:tc>
        <w:tc>
          <w:tcPr>
            <w:tcW w:w="1640" w:type="dxa"/>
          </w:tcPr>
          <w:p w:rsidR="009755B7" w:rsidRPr="00CD0054" w:rsidRDefault="003E2016" w:rsidP="00655C37">
            <w:pPr>
              <w:rPr>
                <w:rFonts w:ascii="Calibri" w:hAnsi="Calibri" w:cs="Arial"/>
                <w:sz w:val="20"/>
                <w:szCs w:val="20"/>
              </w:rPr>
            </w:pPr>
            <w:r w:rsidRPr="00CD0054">
              <w:rPr>
                <w:rFonts w:ascii="Calibri" w:hAnsi="Calibri" w:cs="Arial"/>
                <w:sz w:val="20"/>
                <w:szCs w:val="20"/>
              </w:rPr>
              <w:t> Medium to high risk - Unforeseen difficulties may arise in getting courses accredited by the Ministry of Education and Science.  Possible pressure coming from implementing partners and interested stakeholders.</w:t>
            </w:r>
          </w:p>
        </w:tc>
      </w:tr>
    </w:tbl>
    <w:p w:rsidR="00D12B0E" w:rsidRPr="00EA7A5C" w:rsidRDefault="00D12B0E"/>
    <w:p w:rsidR="00D12B0E" w:rsidRPr="00EA7A5C" w:rsidRDefault="00D12B0E"/>
    <w:p w:rsidR="00D12B0E" w:rsidRPr="00EA7A5C" w:rsidRDefault="00D12B0E"/>
    <w:p w:rsidR="00D12B0E" w:rsidRPr="00EA7A5C" w:rsidRDefault="00D12B0E"/>
    <w:p w:rsidR="00D12B0E" w:rsidRPr="00EA7A5C" w:rsidRDefault="00D12B0E"/>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531"/>
        <w:gridCol w:w="1451"/>
        <w:gridCol w:w="1528"/>
        <w:gridCol w:w="1523"/>
        <w:gridCol w:w="1475"/>
        <w:gridCol w:w="1572"/>
        <w:gridCol w:w="1831"/>
        <w:gridCol w:w="1640"/>
      </w:tblGrid>
      <w:tr w:rsidR="00D12B0E" w:rsidRPr="00EA7A5C" w:rsidTr="004F2ECD">
        <w:trPr>
          <w:trHeight w:val="1052"/>
        </w:trPr>
        <w:tc>
          <w:tcPr>
            <w:tcW w:w="1518" w:type="dxa"/>
          </w:tcPr>
          <w:p w:rsidR="00D12B0E" w:rsidRPr="00EA7A5C" w:rsidRDefault="00D12B0E" w:rsidP="004F2ECD">
            <w:pPr>
              <w:rPr>
                <w:rFonts w:ascii="Calibri" w:hAnsi="Calibri"/>
                <w:b/>
                <w:bCs/>
                <w:sz w:val="20"/>
                <w:szCs w:val="18"/>
              </w:rPr>
            </w:pPr>
            <w:r w:rsidRPr="00EA7A5C">
              <w:rPr>
                <w:rFonts w:ascii="Calibri" w:hAnsi="Calibri"/>
                <w:b/>
                <w:bCs/>
                <w:sz w:val="20"/>
                <w:szCs w:val="18"/>
              </w:rPr>
              <w:t xml:space="preserve">Expected Results (Outcomes &amp; outputs) </w:t>
            </w:r>
          </w:p>
        </w:tc>
        <w:tc>
          <w:tcPr>
            <w:tcW w:w="1531" w:type="dxa"/>
          </w:tcPr>
          <w:p w:rsidR="00D12B0E" w:rsidRPr="00EA7A5C" w:rsidRDefault="00D12B0E" w:rsidP="004F2ECD">
            <w:pPr>
              <w:rPr>
                <w:rFonts w:ascii="Calibri" w:hAnsi="Calibri"/>
                <w:b/>
                <w:bCs/>
                <w:sz w:val="20"/>
                <w:szCs w:val="18"/>
              </w:rPr>
            </w:pPr>
            <w:r w:rsidRPr="00EA7A5C">
              <w:rPr>
                <w:rFonts w:ascii="Calibri" w:hAnsi="Calibri"/>
                <w:b/>
                <w:bCs/>
                <w:sz w:val="20"/>
                <w:szCs w:val="18"/>
              </w:rPr>
              <w:t>Indicators</w:t>
            </w:r>
          </w:p>
        </w:tc>
        <w:tc>
          <w:tcPr>
            <w:tcW w:w="1451" w:type="dxa"/>
          </w:tcPr>
          <w:p w:rsidR="00D12B0E" w:rsidRPr="00EA7A5C" w:rsidRDefault="00D12B0E" w:rsidP="004F2ECD">
            <w:pPr>
              <w:rPr>
                <w:rFonts w:ascii="Calibri" w:hAnsi="Calibri"/>
                <w:b/>
                <w:bCs/>
                <w:sz w:val="20"/>
                <w:szCs w:val="18"/>
              </w:rPr>
            </w:pPr>
            <w:r w:rsidRPr="00EA7A5C">
              <w:rPr>
                <w:rFonts w:ascii="Calibri" w:hAnsi="Calibri"/>
                <w:b/>
                <w:bCs/>
                <w:sz w:val="20"/>
                <w:szCs w:val="18"/>
              </w:rPr>
              <w:t>Baseline</w:t>
            </w:r>
          </w:p>
        </w:tc>
        <w:tc>
          <w:tcPr>
            <w:tcW w:w="1528" w:type="dxa"/>
          </w:tcPr>
          <w:p w:rsidR="00D12B0E" w:rsidRPr="00EA7A5C" w:rsidRDefault="00D12B0E" w:rsidP="004F2ECD">
            <w:pPr>
              <w:rPr>
                <w:rFonts w:ascii="Calibri" w:hAnsi="Calibri"/>
                <w:b/>
                <w:bCs/>
                <w:sz w:val="20"/>
                <w:szCs w:val="18"/>
              </w:rPr>
            </w:pPr>
            <w:r w:rsidRPr="00EA7A5C">
              <w:rPr>
                <w:rFonts w:ascii="Calibri" w:hAnsi="Calibri"/>
                <w:b/>
                <w:bCs/>
                <w:sz w:val="20"/>
                <w:szCs w:val="18"/>
              </w:rPr>
              <w:t>Overall  JP Expected target</w:t>
            </w:r>
          </w:p>
        </w:tc>
        <w:tc>
          <w:tcPr>
            <w:tcW w:w="1523" w:type="dxa"/>
          </w:tcPr>
          <w:p w:rsidR="00D12B0E" w:rsidRPr="00EA7A5C" w:rsidRDefault="00D12B0E" w:rsidP="004F2ECD">
            <w:pPr>
              <w:rPr>
                <w:rFonts w:ascii="Calibri" w:hAnsi="Calibri"/>
                <w:b/>
                <w:bCs/>
                <w:sz w:val="20"/>
                <w:szCs w:val="18"/>
              </w:rPr>
            </w:pPr>
            <w:r w:rsidRPr="00EA7A5C">
              <w:rPr>
                <w:rFonts w:ascii="Calibri" w:hAnsi="Calibri"/>
                <w:b/>
                <w:bCs/>
                <w:sz w:val="20"/>
                <w:szCs w:val="18"/>
              </w:rPr>
              <w:t>Achievement of Target to date</w:t>
            </w:r>
          </w:p>
        </w:tc>
        <w:tc>
          <w:tcPr>
            <w:tcW w:w="1475" w:type="dxa"/>
          </w:tcPr>
          <w:p w:rsidR="00D12B0E" w:rsidRPr="00EA7A5C" w:rsidRDefault="00D12B0E" w:rsidP="004F2ECD">
            <w:pPr>
              <w:rPr>
                <w:rFonts w:ascii="Calibri" w:hAnsi="Calibri"/>
                <w:b/>
                <w:bCs/>
                <w:sz w:val="20"/>
                <w:szCs w:val="18"/>
              </w:rPr>
            </w:pPr>
            <w:r w:rsidRPr="00EA7A5C">
              <w:rPr>
                <w:rFonts w:ascii="Calibri" w:hAnsi="Calibri"/>
                <w:b/>
                <w:bCs/>
                <w:sz w:val="20"/>
                <w:szCs w:val="18"/>
              </w:rPr>
              <w:t>Means of verification</w:t>
            </w:r>
          </w:p>
        </w:tc>
        <w:tc>
          <w:tcPr>
            <w:tcW w:w="1572" w:type="dxa"/>
          </w:tcPr>
          <w:p w:rsidR="00D12B0E" w:rsidRPr="00EA7A5C" w:rsidRDefault="00D12B0E" w:rsidP="004F2ECD">
            <w:pPr>
              <w:rPr>
                <w:rFonts w:ascii="Calibri" w:hAnsi="Calibri"/>
                <w:b/>
                <w:bCs/>
                <w:sz w:val="20"/>
                <w:szCs w:val="18"/>
              </w:rPr>
            </w:pPr>
            <w:r w:rsidRPr="00EA7A5C">
              <w:rPr>
                <w:rFonts w:ascii="Calibri" w:hAnsi="Calibri"/>
                <w:b/>
                <w:bCs/>
                <w:sz w:val="20"/>
                <w:szCs w:val="18"/>
              </w:rPr>
              <w:t>Collection methods (with indicative time frame &amp; frequency)</w:t>
            </w:r>
          </w:p>
        </w:tc>
        <w:tc>
          <w:tcPr>
            <w:tcW w:w="1831" w:type="dxa"/>
          </w:tcPr>
          <w:p w:rsidR="00D12B0E" w:rsidRPr="00EA7A5C" w:rsidRDefault="00D12B0E" w:rsidP="004F2ECD">
            <w:pPr>
              <w:rPr>
                <w:rFonts w:ascii="Calibri" w:hAnsi="Calibri"/>
                <w:b/>
                <w:bCs/>
                <w:sz w:val="20"/>
                <w:szCs w:val="18"/>
              </w:rPr>
            </w:pPr>
            <w:r w:rsidRPr="00EA7A5C">
              <w:rPr>
                <w:rFonts w:ascii="Calibri" w:hAnsi="Calibri"/>
                <w:b/>
                <w:bCs/>
                <w:sz w:val="20"/>
                <w:szCs w:val="18"/>
              </w:rPr>
              <w:t>Responsibilities</w:t>
            </w:r>
          </w:p>
        </w:tc>
        <w:tc>
          <w:tcPr>
            <w:tcW w:w="1640" w:type="dxa"/>
          </w:tcPr>
          <w:p w:rsidR="00D12B0E" w:rsidRPr="00EA7A5C" w:rsidRDefault="00D12B0E" w:rsidP="004F2ECD">
            <w:pPr>
              <w:rPr>
                <w:rFonts w:ascii="Calibri" w:hAnsi="Calibri"/>
                <w:b/>
                <w:bCs/>
                <w:sz w:val="20"/>
                <w:szCs w:val="18"/>
              </w:rPr>
            </w:pPr>
            <w:r w:rsidRPr="00EA7A5C">
              <w:rPr>
                <w:rFonts w:ascii="Calibri" w:hAnsi="Calibri"/>
                <w:b/>
                <w:bCs/>
                <w:sz w:val="20"/>
                <w:szCs w:val="18"/>
              </w:rPr>
              <w:t>Risks &amp; assumptions</w:t>
            </w:r>
          </w:p>
        </w:tc>
      </w:tr>
      <w:tr w:rsidR="00D12B0E" w:rsidRPr="00EA7A5C" w:rsidTr="004F2ECD">
        <w:trPr>
          <w:trHeight w:val="602"/>
        </w:trPr>
        <w:tc>
          <w:tcPr>
            <w:tcW w:w="14069" w:type="dxa"/>
            <w:gridSpan w:val="9"/>
          </w:tcPr>
          <w:p w:rsidR="00D12B0E" w:rsidRPr="00EA7A5C" w:rsidRDefault="00D12B0E" w:rsidP="004F2ECD">
            <w:pPr>
              <w:rPr>
                <w:rFonts w:ascii="Calibri" w:hAnsi="Calibri" w:cs="Arial"/>
                <w:sz w:val="20"/>
                <w:szCs w:val="20"/>
              </w:rPr>
            </w:pPr>
            <w:r w:rsidRPr="00EA7A5C">
              <w:rPr>
                <w:rFonts w:ascii="Calibri" w:hAnsi="Calibri" w:cs="Arial"/>
                <w:b/>
                <w:bCs/>
                <w:sz w:val="20"/>
                <w:szCs w:val="20"/>
              </w:rPr>
              <w:t xml:space="preserve">Joint Programme Outcome 4: </w:t>
            </w:r>
            <w:r w:rsidRPr="00EA7A5C">
              <w:rPr>
                <w:rFonts w:ascii="Calibri" w:hAnsi="Calibri" w:cs="Arial"/>
                <w:sz w:val="20"/>
                <w:szCs w:val="20"/>
              </w:rPr>
              <w:t>An increased role of cultural heritage in social and economic opportunities and in engaging community participation in regional and local development strategies</w:t>
            </w:r>
          </w:p>
        </w:tc>
      </w:tr>
      <w:tr w:rsidR="00CB40CD" w:rsidRPr="00EA7A5C" w:rsidTr="00655C37">
        <w:trPr>
          <w:trHeight w:val="602"/>
        </w:trPr>
        <w:tc>
          <w:tcPr>
            <w:tcW w:w="1518" w:type="dxa"/>
          </w:tcPr>
          <w:p w:rsidR="003E2016" w:rsidRPr="00EA7A5C" w:rsidRDefault="003E2016" w:rsidP="0070193E">
            <w:pPr>
              <w:rPr>
                <w:rFonts w:ascii="Calibri" w:hAnsi="Calibri" w:cs="Arial"/>
                <w:sz w:val="20"/>
                <w:szCs w:val="20"/>
              </w:rPr>
            </w:pPr>
            <w:r w:rsidRPr="00EA7A5C">
              <w:rPr>
                <w:rFonts w:ascii="Calibri" w:hAnsi="Calibri" w:cs="Arial"/>
                <w:sz w:val="20"/>
                <w:szCs w:val="20"/>
              </w:rPr>
              <w:t>4.1    Quality of visitor experience improved at cultural heritage sites</w:t>
            </w:r>
          </w:p>
        </w:tc>
        <w:tc>
          <w:tcPr>
            <w:tcW w:w="1531" w:type="dxa"/>
          </w:tcPr>
          <w:p w:rsidR="003E2016" w:rsidRPr="00EA7A5C" w:rsidRDefault="003E2016" w:rsidP="00A97F5A">
            <w:pPr>
              <w:rPr>
                <w:rFonts w:ascii="Calibri" w:hAnsi="Calibri" w:cs="Arial"/>
                <w:sz w:val="20"/>
                <w:szCs w:val="20"/>
              </w:rPr>
            </w:pPr>
            <w:r w:rsidRPr="00EA7A5C">
              <w:rPr>
                <w:rFonts w:ascii="Calibri" w:hAnsi="Calibri" w:cs="Arial"/>
                <w:sz w:val="20"/>
                <w:szCs w:val="20"/>
              </w:rPr>
              <w:t>Improved accessibility of visitor information at cultural sites</w:t>
            </w:r>
          </w:p>
        </w:tc>
        <w:tc>
          <w:tcPr>
            <w:tcW w:w="1451" w:type="dxa"/>
          </w:tcPr>
          <w:p w:rsidR="003E2016" w:rsidRPr="00EA7A5C" w:rsidRDefault="003E2016" w:rsidP="0070193E">
            <w:pPr>
              <w:rPr>
                <w:rFonts w:ascii="Calibri" w:hAnsi="Calibri" w:cs="Arial"/>
                <w:sz w:val="20"/>
                <w:szCs w:val="20"/>
              </w:rPr>
            </w:pPr>
            <w:r w:rsidRPr="00EA7A5C">
              <w:rPr>
                <w:rFonts w:ascii="Calibri" w:hAnsi="Calibri" w:cs="Arial"/>
                <w:sz w:val="20"/>
                <w:szCs w:val="20"/>
              </w:rPr>
              <w:t>Minimal signage and access to visitor information available in cultural sites</w:t>
            </w:r>
          </w:p>
        </w:tc>
        <w:tc>
          <w:tcPr>
            <w:tcW w:w="1528" w:type="dxa"/>
          </w:tcPr>
          <w:p w:rsidR="003E2016" w:rsidRPr="00EA7A5C" w:rsidRDefault="00CB3913" w:rsidP="00A5046B">
            <w:pPr>
              <w:rPr>
                <w:rFonts w:ascii="Calibri" w:hAnsi="Calibri" w:cs="Arial"/>
                <w:sz w:val="20"/>
                <w:szCs w:val="20"/>
              </w:rPr>
            </w:pPr>
            <w:r w:rsidRPr="00EA7A5C">
              <w:rPr>
                <w:rFonts w:ascii="Calibri" w:hAnsi="Calibri" w:cs="Arial"/>
                <w:sz w:val="20"/>
                <w:szCs w:val="20"/>
              </w:rPr>
              <w:t>Improved quantity and accessibility of visitor information at cultural sites by 2010</w:t>
            </w:r>
          </w:p>
        </w:tc>
        <w:tc>
          <w:tcPr>
            <w:tcW w:w="1523" w:type="dxa"/>
          </w:tcPr>
          <w:p w:rsidR="003E2016" w:rsidRPr="00EA7A5C" w:rsidRDefault="002E6E00" w:rsidP="00F51B22">
            <w:pPr>
              <w:rPr>
                <w:rFonts w:ascii="Calibri" w:hAnsi="Calibri"/>
                <w:bCs/>
                <w:sz w:val="20"/>
                <w:szCs w:val="20"/>
              </w:rPr>
            </w:pPr>
            <w:r w:rsidRPr="00EA7A5C">
              <w:rPr>
                <w:rFonts w:ascii="Calibri" w:hAnsi="Calibri"/>
                <w:bCs/>
                <w:sz w:val="20"/>
                <w:szCs w:val="20"/>
              </w:rPr>
              <w:t xml:space="preserve">Tourism signage and tourism information facilities have been upgraded in the two World Heritage cities of Berat and Gjirokaster </w:t>
            </w:r>
            <w:r w:rsidR="0071788B" w:rsidRPr="00EA7A5C">
              <w:rPr>
                <w:rFonts w:ascii="Calibri" w:hAnsi="Calibri"/>
                <w:bCs/>
                <w:sz w:val="20"/>
                <w:szCs w:val="20"/>
              </w:rPr>
              <w:t>via the establishment of Tourism Information Offices</w:t>
            </w:r>
            <w:r w:rsidR="00A95F74">
              <w:rPr>
                <w:rFonts w:ascii="Calibri" w:hAnsi="Calibri"/>
                <w:bCs/>
                <w:sz w:val="20"/>
                <w:szCs w:val="20"/>
              </w:rPr>
              <w:t>.</w:t>
            </w:r>
          </w:p>
          <w:p w:rsidR="00CB40CD" w:rsidRPr="00EA7A5C" w:rsidRDefault="00CB40CD" w:rsidP="00F51B22">
            <w:pPr>
              <w:rPr>
                <w:rFonts w:ascii="Calibri" w:hAnsi="Calibri"/>
                <w:bCs/>
                <w:sz w:val="20"/>
                <w:szCs w:val="20"/>
              </w:rPr>
            </w:pPr>
            <w:r w:rsidRPr="00EA7A5C">
              <w:rPr>
                <w:rFonts w:ascii="Calibri" w:hAnsi="Calibri"/>
                <w:bCs/>
                <w:sz w:val="20"/>
                <w:szCs w:val="20"/>
              </w:rPr>
              <w:t>Antigonea map guide has also been translated into Albanian language.</w:t>
            </w:r>
          </w:p>
        </w:tc>
        <w:tc>
          <w:tcPr>
            <w:tcW w:w="1475" w:type="dxa"/>
          </w:tcPr>
          <w:p w:rsidR="003E2016" w:rsidRPr="00EA7A5C" w:rsidRDefault="00CB3913" w:rsidP="00B87730">
            <w:pPr>
              <w:rPr>
                <w:rFonts w:ascii="Calibri" w:hAnsi="Calibri" w:cs="Arial"/>
                <w:sz w:val="20"/>
                <w:szCs w:val="20"/>
              </w:rPr>
            </w:pPr>
            <w:r w:rsidRPr="00EA7A5C">
              <w:rPr>
                <w:rFonts w:ascii="Calibri" w:hAnsi="Calibri" w:cs="Arial"/>
                <w:sz w:val="20"/>
                <w:szCs w:val="20"/>
              </w:rPr>
              <w:t>Perform pre- and post-assessments of the cultural sites to be improved; combine with information on any visitor surveys performed at these sites</w:t>
            </w:r>
          </w:p>
        </w:tc>
        <w:tc>
          <w:tcPr>
            <w:tcW w:w="1572" w:type="dxa"/>
          </w:tcPr>
          <w:p w:rsidR="003E2016" w:rsidRPr="00EA7A5C" w:rsidRDefault="00CB3913" w:rsidP="001F7888">
            <w:pPr>
              <w:rPr>
                <w:rFonts w:ascii="Calibri" w:hAnsi="Calibri" w:cs="Arial"/>
                <w:sz w:val="20"/>
                <w:szCs w:val="20"/>
              </w:rPr>
            </w:pPr>
            <w:r w:rsidRPr="00EA7A5C">
              <w:rPr>
                <w:rFonts w:ascii="Calibri" w:hAnsi="Calibri" w:cs="Arial"/>
                <w:sz w:val="20"/>
                <w:szCs w:val="20"/>
              </w:rPr>
              <w:t>Follow up with the local focal points at each cultural site; examine results from any visitor surveys used</w:t>
            </w:r>
          </w:p>
        </w:tc>
        <w:tc>
          <w:tcPr>
            <w:tcW w:w="1831" w:type="dxa"/>
          </w:tcPr>
          <w:p w:rsidR="00CB3913" w:rsidRPr="00EA7A5C" w:rsidRDefault="00CB3913" w:rsidP="00CB3913">
            <w:pPr>
              <w:jc w:val="center"/>
              <w:rPr>
                <w:rFonts w:ascii="Calibri" w:hAnsi="Calibri" w:cs="Arial"/>
                <w:sz w:val="20"/>
                <w:szCs w:val="20"/>
              </w:rPr>
            </w:pPr>
            <w:r w:rsidRPr="00EA7A5C">
              <w:rPr>
                <w:rFonts w:ascii="Calibri" w:hAnsi="Calibri" w:cs="Arial"/>
                <w:sz w:val="20"/>
                <w:szCs w:val="20"/>
              </w:rPr>
              <w:t>UNDP</w:t>
            </w:r>
          </w:p>
          <w:p w:rsidR="00CB3913" w:rsidRPr="00EA7A5C" w:rsidRDefault="00CB3913" w:rsidP="00CB3913">
            <w:pPr>
              <w:jc w:val="center"/>
              <w:rPr>
                <w:rFonts w:ascii="Calibri" w:hAnsi="Calibri" w:cs="Arial"/>
                <w:sz w:val="20"/>
                <w:szCs w:val="20"/>
              </w:rPr>
            </w:pPr>
            <w:r w:rsidRPr="00EA7A5C">
              <w:rPr>
                <w:rFonts w:ascii="Calibri" w:hAnsi="Calibri" w:cs="Arial"/>
                <w:sz w:val="20"/>
                <w:szCs w:val="20"/>
              </w:rPr>
              <w:t>(Cultural cities)</w:t>
            </w:r>
          </w:p>
          <w:p w:rsidR="00CB3913" w:rsidRPr="00EA7A5C" w:rsidRDefault="00CB3913" w:rsidP="00CB3913">
            <w:pPr>
              <w:jc w:val="center"/>
              <w:rPr>
                <w:rFonts w:ascii="Calibri" w:hAnsi="Calibri" w:cs="Arial"/>
                <w:sz w:val="20"/>
                <w:szCs w:val="20"/>
              </w:rPr>
            </w:pPr>
          </w:p>
          <w:p w:rsidR="00CB3913" w:rsidRPr="00EA7A5C" w:rsidRDefault="00CB3913" w:rsidP="00CB3913">
            <w:pPr>
              <w:jc w:val="center"/>
              <w:rPr>
                <w:rFonts w:ascii="Calibri" w:hAnsi="Calibri" w:cs="Arial"/>
                <w:sz w:val="20"/>
                <w:szCs w:val="20"/>
              </w:rPr>
            </w:pPr>
            <w:r w:rsidRPr="00EA7A5C">
              <w:rPr>
                <w:rFonts w:ascii="Calibri" w:hAnsi="Calibri" w:cs="Arial"/>
                <w:sz w:val="20"/>
                <w:szCs w:val="20"/>
              </w:rPr>
              <w:t>UNESCO</w:t>
            </w:r>
          </w:p>
          <w:p w:rsidR="003E2016" w:rsidRPr="00EA7A5C" w:rsidRDefault="00CB3913" w:rsidP="00CB3913">
            <w:pPr>
              <w:jc w:val="center"/>
              <w:rPr>
                <w:rFonts w:ascii="Calibri" w:hAnsi="Calibri" w:cs="Arial"/>
                <w:sz w:val="20"/>
                <w:szCs w:val="20"/>
              </w:rPr>
            </w:pPr>
            <w:r w:rsidRPr="00EA7A5C">
              <w:rPr>
                <w:rFonts w:ascii="Calibri" w:hAnsi="Calibri" w:cs="Arial"/>
                <w:sz w:val="20"/>
                <w:szCs w:val="20"/>
              </w:rPr>
              <w:t>(Archaeological parks)</w:t>
            </w:r>
          </w:p>
        </w:tc>
        <w:tc>
          <w:tcPr>
            <w:tcW w:w="1640" w:type="dxa"/>
          </w:tcPr>
          <w:p w:rsidR="003E2016" w:rsidRPr="00EA7A5C" w:rsidRDefault="00CB3913" w:rsidP="00EE0B10">
            <w:pPr>
              <w:jc w:val="center"/>
              <w:rPr>
                <w:rFonts w:ascii="Calibri" w:hAnsi="Calibri" w:cs="Arial"/>
                <w:sz w:val="20"/>
                <w:szCs w:val="20"/>
              </w:rPr>
            </w:pPr>
            <w:r w:rsidRPr="00EA7A5C">
              <w:rPr>
                <w:rFonts w:ascii="Calibri" w:hAnsi="Calibri" w:cs="Arial"/>
                <w:sz w:val="20"/>
                <w:szCs w:val="20"/>
              </w:rPr>
              <w:t>No risk.</w:t>
            </w:r>
          </w:p>
        </w:tc>
      </w:tr>
      <w:tr w:rsidR="00CB40CD" w:rsidRPr="00EA7A5C" w:rsidTr="00655C37">
        <w:trPr>
          <w:trHeight w:val="602"/>
        </w:trPr>
        <w:tc>
          <w:tcPr>
            <w:tcW w:w="1518" w:type="dxa"/>
          </w:tcPr>
          <w:p w:rsidR="00CB3913" w:rsidRPr="00EA7A5C" w:rsidRDefault="00CB3913" w:rsidP="0070193E">
            <w:pPr>
              <w:rPr>
                <w:rFonts w:ascii="Calibri" w:hAnsi="Calibri" w:cs="Arial"/>
                <w:sz w:val="20"/>
                <w:szCs w:val="20"/>
              </w:rPr>
            </w:pPr>
            <w:r w:rsidRPr="00EA7A5C">
              <w:rPr>
                <w:rFonts w:ascii="Calibri" w:hAnsi="Calibri" w:cs="Arial"/>
                <w:sz w:val="20"/>
                <w:szCs w:val="20"/>
              </w:rPr>
              <w:t>4.2    Albanian artists and artisans are accessing new markets</w:t>
            </w:r>
          </w:p>
        </w:tc>
        <w:tc>
          <w:tcPr>
            <w:tcW w:w="1531" w:type="dxa"/>
          </w:tcPr>
          <w:p w:rsidR="00CB3913" w:rsidRPr="00EA7A5C" w:rsidRDefault="00CB3913" w:rsidP="00A97F5A">
            <w:pPr>
              <w:rPr>
                <w:rFonts w:ascii="Calibri" w:hAnsi="Calibri" w:cs="Arial"/>
                <w:sz w:val="20"/>
                <w:szCs w:val="20"/>
              </w:rPr>
            </w:pPr>
            <w:r w:rsidRPr="00EA7A5C">
              <w:rPr>
                <w:rFonts w:ascii="Calibri" w:hAnsi="Calibri" w:cs="Arial"/>
                <w:sz w:val="20"/>
                <w:szCs w:val="20"/>
              </w:rPr>
              <w:t># of artists and artisans able to access international or foreign markets</w:t>
            </w:r>
          </w:p>
        </w:tc>
        <w:tc>
          <w:tcPr>
            <w:tcW w:w="1451" w:type="dxa"/>
          </w:tcPr>
          <w:p w:rsidR="00CB3913" w:rsidRPr="00EA7A5C" w:rsidRDefault="00CB3913" w:rsidP="0070193E">
            <w:pPr>
              <w:rPr>
                <w:rFonts w:ascii="Calibri" w:hAnsi="Calibri" w:cs="Arial"/>
                <w:sz w:val="20"/>
                <w:szCs w:val="20"/>
              </w:rPr>
            </w:pPr>
            <w:r w:rsidRPr="00EA7A5C">
              <w:rPr>
                <w:rFonts w:ascii="Calibri" w:hAnsi="Calibri" w:cs="Arial"/>
                <w:sz w:val="20"/>
                <w:szCs w:val="20"/>
              </w:rPr>
              <w:t xml:space="preserve">Access to international or foreign markets is randomly </w:t>
            </w:r>
            <w:r w:rsidRPr="00EA7A5C">
              <w:rPr>
                <w:rFonts w:ascii="Calibri" w:hAnsi="Calibri" w:cs="Arial"/>
                <w:sz w:val="20"/>
                <w:szCs w:val="20"/>
              </w:rPr>
              <w:lastRenderedPageBreak/>
              <w:t>organized and limited to roadside vendors selling to tourists</w:t>
            </w:r>
            <w:r w:rsidRPr="00EA7A5C">
              <w:rPr>
                <w:rFonts w:ascii="Calibri" w:hAnsi="Calibri" w:cs="Arial"/>
                <w:sz w:val="20"/>
                <w:szCs w:val="20"/>
              </w:rPr>
              <w:br/>
            </w:r>
          </w:p>
        </w:tc>
        <w:tc>
          <w:tcPr>
            <w:tcW w:w="1528" w:type="dxa"/>
          </w:tcPr>
          <w:p w:rsidR="00CB3913" w:rsidRPr="00EA7A5C" w:rsidRDefault="00CB3913" w:rsidP="00A5046B">
            <w:pPr>
              <w:rPr>
                <w:rFonts w:ascii="Calibri" w:hAnsi="Calibri" w:cs="Arial"/>
                <w:sz w:val="20"/>
                <w:szCs w:val="20"/>
              </w:rPr>
            </w:pPr>
            <w:r w:rsidRPr="00EA7A5C">
              <w:rPr>
                <w:rFonts w:ascii="Calibri" w:hAnsi="Calibri" w:cs="Arial"/>
                <w:sz w:val="20"/>
                <w:szCs w:val="20"/>
              </w:rPr>
              <w:lastRenderedPageBreak/>
              <w:t>30 artists or artisans are able to access new markets by 2010</w:t>
            </w:r>
          </w:p>
        </w:tc>
        <w:tc>
          <w:tcPr>
            <w:tcW w:w="1523" w:type="dxa"/>
          </w:tcPr>
          <w:p w:rsidR="00CB3913" w:rsidRPr="00EA7A5C" w:rsidRDefault="0071788B" w:rsidP="00F51B22">
            <w:pPr>
              <w:rPr>
                <w:rFonts w:ascii="Calibri" w:hAnsi="Calibri"/>
                <w:bCs/>
                <w:sz w:val="20"/>
                <w:szCs w:val="20"/>
              </w:rPr>
            </w:pPr>
            <w:r w:rsidRPr="00EA7A5C">
              <w:rPr>
                <w:rFonts w:ascii="Calibri" w:hAnsi="Calibri"/>
                <w:bCs/>
                <w:sz w:val="20"/>
                <w:szCs w:val="20"/>
              </w:rPr>
              <w:t xml:space="preserve">Artisan Incubator has been established in the city of </w:t>
            </w:r>
            <w:r w:rsidRPr="00EA7A5C">
              <w:rPr>
                <w:rFonts w:ascii="Calibri" w:hAnsi="Calibri"/>
                <w:bCs/>
                <w:sz w:val="20"/>
                <w:szCs w:val="20"/>
              </w:rPr>
              <w:lastRenderedPageBreak/>
              <w:t>Gjirokaster and one selling point is being set up in the city of Shkoder. Artisan training on product development is forthcoming.</w:t>
            </w:r>
          </w:p>
        </w:tc>
        <w:tc>
          <w:tcPr>
            <w:tcW w:w="1475" w:type="dxa"/>
          </w:tcPr>
          <w:p w:rsidR="00CB3913" w:rsidRPr="00EA7A5C" w:rsidRDefault="00E40051" w:rsidP="00B87730">
            <w:pPr>
              <w:rPr>
                <w:rFonts w:ascii="Calibri" w:hAnsi="Calibri" w:cs="Arial"/>
                <w:sz w:val="20"/>
                <w:szCs w:val="20"/>
              </w:rPr>
            </w:pPr>
            <w:r w:rsidRPr="00EA7A5C">
              <w:rPr>
                <w:rFonts w:ascii="Calibri" w:hAnsi="Calibri" w:cs="Arial"/>
                <w:sz w:val="20"/>
                <w:szCs w:val="20"/>
              </w:rPr>
              <w:lastRenderedPageBreak/>
              <w:t xml:space="preserve">Take a baseline of how many artists and artisans who know how to </w:t>
            </w:r>
            <w:r w:rsidRPr="00EA7A5C">
              <w:rPr>
                <w:rFonts w:ascii="Calibri" w:hAnsi="Calibri" w:cs="Arial"/>
                <w:sz w:val="20"/>
                <w:szCs w:val="20"/>
              </w:rPr>
              <w:lastRenderedPageBreak/>
              <w:t>access foreign markets</w:t>
            </w:r>
          </w:p>
        </w:tc>
        <w:tc>
          <w:tcPr>
            <w:tcW w:w="1572" w:type="dxa"/>
          </w:tcPr>
          <w:p w:rsidR="00CB3913" w:rsidRPr="00EA7A5C" w:rsidRDefault="00E40051" w:rsidP="001F7888">
            <w:pPr>
              <w:rPr>
                <w:rFonts w:ascii="Calibri" w:hAnsi="Calibri" w:cs="Arial"/>
                <w:sz w:val="20"/>
                <w:szCs w:val="20"/>
              </w:rPr>
            </w:pPr>
            <w:r w:rsidRPr="00EA7A5C">
              <w:rPr>
                <w:rFonts w:ascii="Calibri" w:hAnsi="Calibri" w:cs="Arial"/>
                <w:sz w:val="20"/>
                <w:szCs w:val="20"/>
              </w:rPr>
              <w:lastRenderedPageBreak/>
              <w:t xml:space="preserve">Ask artists and artisans in training seminars how to access </w:t>
            </w:r>
            <w:r w:rsidRPr="00EA7A5C">
              <w:rPr>
                <w:rFonts w:ascii="Calibri" w:hAnsi="Calibri" w:cs="Arial"/>
                <w:sz w:val="20"/>
                <w:szCs w:val="20"/>
              </w:rPr>
              <w:lastRenderedPageBreak/>
              <w:t>international markets and train them where the knowledge gaps are</w:t>
            </w:r>
          </w:p>
        </w:tc>
        <w:tc>
          <w:tcPr>
            <w:tcW w:w="1831" w:type="dxa"/>
          </w:tcPr>
          <w:p w:rsidR="00CB3913" w:rsidRPr="00EA7A5C" w:rsidRDefault="00E40051" w:rsidP="00CB3913">
            <w:pPr>
              <w:jc w:val="center"/>
              <w:rPr>
                <w:rFonts w:ascii="Calibri" w:hAnsi="Calibri" w:cs="Arial"/>
                <w:sz w:val="20"/>
                <w:szCs w:val="20"/>
              </w:rPr>
            </w:pPr>
            <w:r w:rsidRPr="00EA7A5C">
              <w:rPr>
                <w:rFonts w:ascii="Calibri" w:hAnsi="Calibri" w:cs="Arial"/>
                <w:sz w:val="20"/>
                <w:szCs w:val="20"/>
              </w:rPr>
              <w:lastRenderedPageBreak/>
              <w:t>UNDP</w:t>
            </w:r>
          </w:p>
        </w:tc>
        <w:tc>
          <w:tcPr>
            <w:tcW w:w="1640" w:type="dxa"/>
          </w:tcPr>
          <w:p w:rsidR="00CB3913" w:rsidRPr="00EA7A5C" w:rsidRDefault="00E40051" w:rsidP="00EE0B10">
            <w:pPr>
              <w:jc w:val="center"/>
              <w:rPr>
                <w:rFonts w:ascii="Calibri" w:hAnsi="Calibri" w:cs="Arial"/>
                <w:sz w:val="20"/>
                <w:szCs w:val="20"/>
              </w:rPr>
            </w:pPr>
            <w:r w:rsidRPr="00EA7A5C">
              <w:rPr>
                <w:rFonts w:ascii="Calibri" w:hAnsi="Calibri" w:cs="Arial"/>
                <w:sz w:val="20"/>
                <w:szCs w:val="20"/>
              </w:rPr>
              <w:t xml:space="preserve">Low risk – information presented in seminars may not be equally </w:t>
            </w:r>
            <w:r w:rsidRPr="00EA7A5C">
              <w:rPr>
                <w:rFonts w:ascii="Calibri" w:hAnsi="Calibri" w:cs="Arial"/>
                <w:sz w:val="20"/>
                <w:szCs w:val="20"/>
              </w:rPr>
              <w:lastRenderedPageBreak/>
              <w:t>applicable to all types of artistic and artisanal products</w:t>
            </w:r>
          </w:p>
        </w:tc>
      </w:tr>
      <w:tr w:rsidR="00655C37" w:rsidRPr="00EA7A5C" w:rsidTr="00655C37">
        <w:trPr>
          <w:trHeight w:val="1052"/>
        </w:trPr>
        <w:tc>
          <w:tcPr>
            <w:tcW w:w="1518" w:type="dxa"/>
          </w:tcPr>
          <w:p w:rsidR="00655C37" w:rsidRPr="00EA7A5C" w:rsidRDefault="00655C37" w:rsidP="004F2ECD">
            <w:pPr>
              <w:rPr>
                <w:rFonts w:ascii="Calibri" w:hAnsi="Calibri"/>
                <w:b/>
                <w:bCs/>
                <w:sz w:val="20"/>
                <w:szCs w:val="18"/>
              </w:rPr>
            </w:pPr>
            <w:r w:rsidRPr="00EA7A5C">
              <w:rPr>
                <w:rFonts w:ascii="Calibri" w:hAnsi="Calibri"/>
                <w:b/>
                <w:bCs/>
                <w:sz w:val="20"/>
                <w:szCs w:val="18"/>
              </w:rPr>
              <w:lastRenderedPageBreak/>
              <w:t xml:space="preserve">Expected Results (Outcomes &amp; outputs) </w:t>
            </w:r>
          </w:p>
        </w:tc>
        <w:tc>
          <w:tcPr>
            <w:tcW w:w="1531" w:type="dxa"/>
          </w:tcPr>
          <w:p w:rsidR="00655C37" w:rsidRPr="00EA7A5C" w:rsidRDefault="00655C37" w:rsidP="004F2ECD">
            <w:pPr>
              <w:rPr>
                <w:rFonts w:ascii="Calibri" w:hAnsi="Calibri"/>
                <w:b/>
                <w:bCs/>
                <w:sz w:val="20"/>
                <w:szCs w:val="18"/>
              </w:rPr>
            </w:pPr>
            <w:r w:rsidRPr="00EA7A5C">
              <w:rPr>
                <w:rFonts w:ascii="Calibri" w:hAnsi="Calibri"/>
                <w:b/>
                <w:bCs/>
                <w:sz w:val="20"/>
                <w:szCs w:val="18"/>
              </w:rPr>
              <w:t>Indicators</w:t>
            </w:r>
          </w:p>
        </w:tc>
        <w:tc>
          <w:tcPr>
            <w:tcW w:w="1451" w:type="dxa"/>
          </w:tcPr>
          <w:p w:rsidR="00655C37" w:rsidRPr="00EA7A5C" w:rsidRDefault="00655C37" w:rsidP="004F2ECD">
            <w:pPr>
              <w:rPr>
                <w:rFonts w:ascii="Calibri" w:hAnsi="Calibri"/>
                <w:b/>
                <w:bCs/>
                <w:sz w:val="20"/>
                <w:szCs w:val="18"/>
              </w:rPr>
            </w:pPr>
            <w:r w:rsidRPr="00EA7A5C">
              <w:rPr>
                <w:rFonts w:ascii="Calibri" w:hAnsi="Calibri"/>
                <w:b/>
                <w:bCs/>
                <w:sz w:val="20"/>
                <w:szCs w:val="18"/>
              </w:rPr>
              <w:t>Baseline</w:t>
            </w:r>
          </w:p>
        </w:tc>
        <w:tc>
          <w:tcPr>
            <w:tcW w:w="1528" w:type="dxa"/>
          </w:tcPr>
          <w:p w:rsidR="00655C37" w:rsidRPr="00EA7A5C" w:rsidRDefault="00655C37" w:rsidP="004F2ECD">
            <w:pPr>
              <w:rPr>
                <w:rFonts w:ascii="Calibri" w:hAnsi="Calibri"/>
                <w:b/>
                <w:bCs/>
                <w:sz w:val="20"/>
                <w:szCs w:val="18"/>
              </w:rPr>
            </w:pPr>
            <w:r w:rsidRPr="00EA7A5C">
              <w:rPr>
                <w:rFonts w:ascii="Calibri" w:hAnsi="Calibri"/>
                <w:b/>
                <w:bCs/>
                <w:sz w:val="20"/>
                <w:szCs w:val="18"/>
              </w:rPr>
              <w:t>Overall  JP Expected target</w:t>
            </w:r>
          </w:p>
        </w:tc>
        <w:tc>
          <w:tcPr>
            <w:tcW w:w="1523" w:type="dxa"/>
          </w:tcPr>
          <w:p w:rsidR="00655C37" w:rsidRPr="00EA7A5C" w:rsidRDefault="00655C37" w:rsidP="004F2ECD">
            <w:pPr>
              <w:rPr>
                <w:rFonts w:ascii="Calibri" w:hAnsi="Calibri"/>
                <w:b/>
                <w:bCs/>
                <w:sz w:val="20"/>
                <w:szCs w:val="18"/>
              </w:rPr>
            </w:pPr>
            <w:r w:rsidRPr="00EA7A5C">
              <w:rPr>
                <w:rFonts w:ascii="Calibri" w:hAnsi="Calibri"/>
                <w:b/>
                <w:bCs/>
                <w:sz w:val="20"/>
                <w:szCs w:val="18"/>
              </w:rPr>
              <w:t>Achievement of Target to date</w:t>
            </w:r>
          </w:p>
        </w:tc>
        <w:tc>
          <w:tcPr>
            <w:tcW w:w="1475" w:type="dxa"/>
          </w:tcPr>
          <w:p w:rsidR="00655C37" w:rsidRPr="00EA7A5C" w:rsidRDefault="00655C37" w:rsidP="004F2ECD">
            <w:pPr>
              <w:rPr>
                <w:rFonts w:ascii="Calibri" w:hAnsi="Calibri"/>
                <w:b/>
                <w:bCs/>
                <w:sz w:val="20"/>
                <w:szCs w:val="18"/>
              </w:rPr>
            </w:pPr>
            <w:r w:rsidRPr="00EA7A5C">
              <w:rPr>
                <w:rFonts w:ascii="Calibri" w:hAnsi="Calibri"/>
                <w:b/>
                <w:bCs/>
                <w:sz w:val="20"/>
                <w:szCs w:val="18"/>
              </w:rPr>
              <w:t>Means of verification</w:t>
            </w:r>
          </w:p>
        </w:tc>
        <w:tc>
          <w:tcPr>
            <w:tcW w:w="1572" w:type="dxa"/>
          </w:tcPr>
          <w:p w:rsidR="00655C37" w:rsidRPr="00EA7A5C" w:rsidRDefault="00655C37" w:rsidP="004F2ECD">
            <w:pPr>
              <w:rPr>
                <w:rFonts w:ascii="Calibri" w:hAnsi="Calibri"/>
                <w:b/>
                <w:bCs/>
                <w:sz w:val="20"/>
                <w:szCs w:val="18"/>
              </w:rPr>
            </w:pPr>
            <w:r w:rsidRPr="00EA7A5C">
              <w:rPr>
                <w:rFonts w:ascii="Calibri" w:hAnsi="Calibri"/>
                <w:b/>
                <w:bCs/>
                <w:sz w:val="20"/>
                <w:szCs w:val="18"/>
              </w:rPr>
              <w:t>Collection methods (with indicative time frame &amp; frequency)</w:t>
            </w:r>
          </w:p>
        </w:tc>
        <w:tc>
          <w:tcPr>
            <w:tcW w:w="1831" w:type="dxa"/>
          </w:tcPr>
          <w:p w:rsidR="00655C37" w:rsidRPr="00EA7A5C" w:rsidRDefault="00655C37" w:rsidP="004F2ECD">
            <w:pPr>
              <w:rPr>
                <w:rFonts w:ascii="Calibri" w:hAnsi="Calibri"/>
                <w:b/>
                <w:bCs/>
                <w:sz w:val="20"/>
                <w:szCs w:val="18"/>
              </w:rPr>
            </w:pPr>
            <w:r w:rsidRPr="00EA7A5C">
              <w:rPr>
                <w:rFonts w:ascii="Calibri" w:hAnsi="Calibri"/>
                <w:b/>
                <w:bCs/>
                <w:sz w:val="20"/>
                <w:szCs w:val="18"/>
              </w:rPr>
              <w:t>Responsibilities</w:t>
            </w:r>
          </w:p>
        </w:tc>
        <w:tc>
          <w:tcPr>
            <w:tcW w:w="1640" w:type="dxa"/>
          </w:tcPr>
          <w:p w:rsidR="00655C37" w:rsidRPr="00EA7A5C" w:rsidRDefault="00655C37" w:rsidP="004F2ECD">
            <w:pPr>
              <w:rPr>
                <w:rFonts w:ascii="Calibri" w:hAnsi="Calibri"/>
                <w:b/>
                <w:bCs/>
                <w:sz w:val="20"/>
                <w:szCs w:val="18"/>
              </w:rPr>
            </w:pPr>
            <w:r w:rsidRPr="00EA7A5C">
              <w:rPr>
                <w:rFonts w:ascii="Calibri" w:hAnsi="Calibri"/>
                <w:b/>
                <w:bCs/>
                <w:sz w:val="20"/>
                <w:szCs w:val="18"/>
              </w:rPr>
              <w:t>Risks &amp; assumptions</w:t>
            </w:r>
          </w:p>
        </w:tc>
      </w:tr>
      <w:tr w:rsidR="00CB3913" w:rsidRPr="00EA7A5C" w:rsidTr="00313939">
        <w:trPr>
          <w:trHeight w:val="602"/>
        </w:trPr>
        <w:tc>
          <w:tcPr>
            <w:tcW w:w="14069" w:type="dxa"/>
            <w:gridSpan w:val="9"/>
          </w:tcPr>
          <w:p w:rsidR="00CB3913" w:rsidRPr="00EA7A5C" w:rsidRDefault="00096D08" w:rsidP="00096D08">
            <w:pPr>
              <w:rPr>
                <w:rFonts w:ascii="Calibri" w:hAnsi="Calibri" w:cs="Arial"/>
                <w:sz w:val="20"/>
                <w:szCs w:val="20"/>
              </w:rPr>
            </w:pPr>
            <w:r w:rsidRPr="00EA7A5C">
              <w:rPr>
                <w:rFonts w:ascii="Calibri" w:hAnsi="Calibri" w:cs="Arial"/>
                <w:b/>
                <w:bCs/>
                <w:sz w:val="20"/>
                <w:szCs w:val="20"/>
              </w:rPr>
              <w:t xml:space="preserve">Joint Programme Outcome 5: </w:t>
            </w:r>
            <w:r w:rsidRPr="00EA7A5C">
              <w:rPr>
                <w:rFonts w:ascii="Calibri" w:hAnsi="Calibri" w:cs="Arial"/>
                <w:sz w:val="20"/>
                <w:szCs w:val="20"/>
              </w:rPr>
              <w:t>A contribution to the National Strategy of the Alliance of Civilization and an increased awareness of Albania’s cultural heritage internationally as a means to promote cultural understanding and religious tolerance</w:t>
            </w:r>
          </w:p>
        </w:tc>
      </w:tr>
      <w:tr w:rsidR="00CB40CD" w:rsidRPr="00941506" w:rsidTr="00655C37">
        <w:trPr>
          <w:trHeight w:val="602"/>
        </w:trPr>
        <w:tc>
          <w:tcPr>
            <w:tcW w:w="1518" w:type="dxa"/>
          </w:tcPr>
          <w:p w:rsidR="00CB3913" w:rsidRPr="00EA7A5C" w:rsidRDefault="00903F3C" w:rsidP="0070193E">
            <w:pPr>
              <w:rPr>
                <w:rFonts w:ascii="Calibri" w:hAnsi="Calibri" w:cs="Arial"/>
                <w:sz w:val="20"/>
                <w:szCs w:val="20"/>
              </w:rPr>
            </w:pPr>
            <w:r w:rsidRPr="00EA7A5C">
              <w:rPr>
                <w:rFonts w:ascii="Calibri" w:hAnsi="Calibri" w:cs="Arial"/>
                <w:sz w:val="20"/>
                <w:szCs w:val="20"/>
              </w:rPr>
              <w:t>5.1 Increased participation of Albania in global dialogue for cross-cultural and religious understanding</w:t>
            </w:r>
          </w:p>
        </w:tc>
        <w:tc>
          <w:tcPr>
            <w:tcW w:w="1531" w:type="dxa"/>
          </w:tcPr>
          <w:p w:rsidR="00CB3913" w:rsidRPr="00EA7A5C" w:rsidRDefault="00BA5EE0" w:rsidP="00A97F5A">
            <w:pPr>
              <w:rPr>
                <w:rFonts w:ascii="Calibri" w:hAnsi="Calibri" w:cs="Arial"/>
                <w:sz w:val="20"/>
                <w:szCs w:val="20"/>
              </w:rPr>
            </w:pPr>
            <w:r w:rsidRPr="00EA7A5C">
              <w:rPr>
                <w:rFonts w:ascii="Calibri" w:hAnsi="Calibri" w:cs="Arial"/>
                <w:sz w:val="20"/>
                <w:szCs w:val="20"/>
              </w:rPr>
              <w:t># of Alliance of Civilization projects and activities that Albania sponsors or participates in</w:t>
            </w:r>
          </w:p>
        </w:tc>
        <w:tc>
          <w:tcPr>
            <w:tcW w:w="1451" w:type="dxa"/>
          </w:tcPr>
          <w:p w:rsidR="00CB3913" w:rsidRPr="00EA7A5C" w:rsidRDefault="00BA5EE0" w:rsidP="0070193E">
            <w:pPr>
              <w:rPr>
                <w:rFonts w:ascii="Calibri" w:hAnsi="Calibri" w:cs="Arial"/>
                <w:sz w:val="20"/>
                <w:szCs w:val="20"/>
              </w:rPr>
            </w:pPr>
            <w:r w:rsidRPr="00EA7A5C">
              <w:rPr>
                <w:rFonts w:ascii="Calibri" w:hAnsi="Calibri" w:cs="Arial"/>
                <w:sz w:val="20"/>
                <w:szCs w:val="20"/>
              </w:rPr>
              <w:t>Albania has participated in the first Alliance of Civilizations forum, January 2008</w:t>
            </w:r>
          </w:p>
        </w:tc>
        <w:tc>
          <w:tcPr>
            <w:tcW w:w="1528" w:type="dxa"/>
          </w:tcPr>
          <w:p w:rsidR="00CB3913" w:rsidRPr="00EA7A5C" w:rsidRDefault="00BA5EE0" w:rsidP="00A5046B">
            <w:pPr>
              <w:rPr>
                <w:rFonts w:ascii="Calibri" w:hAnsi="Calibri" w:cs="Arial"/>
                <w:sz w:val="20"/>
                <w:szCs w:val="20"/>
              </w:rPr>
            </w:pPr>
            <w:r w:rsidRPr="00EA7A5C">
              <w:rPr>
                <w:rFonts w:ascii="Calibri" w:hAnsi="Calibri" w:cs="Arial"/>
                <w:sz w:val="20"/>
                <w:szCs w:val="20"/>
              </w:rPr>
              <w:t xml:space="preserve">Implementation of the National Strategy of the </w:t>
            </w:r>
            <w:r w:rsidR="00AF2422" w:rsidRPr="00EA7A5C">
              <w:rPr>
                <w:rFonts w:ascii="Calibri" w:hAnsi="Calibri" w:cs="Arial"/>
                <w:sz w:val="20"/>
                <w:szCs w:val="20"/>
              </w:rPr>
              <w:t xml:space="preserve">Alliance of Civilizations </w:t>
            </w:r>
            <w:r w:rsidR="00AF2422">
              <w:rPr>
                <w:rFonts w:ascii="Calibri" w:hAnsi="Calibri" w:cs="Arial"/>
                <w:sz w:val="20"/>
                <w:szCs w:val="20"/>
              </w:rPr>
              <w:t xml:space="preserve">(AOC) </w:t>
            </w:r>
            <w:r w:rsidRPr="00EA7A5C">
              <w:rPr>
                <w:rFonts w:ascii="Calibri" w:hAnsi="Calibri" w:cs="Arial"/>
                <w:sz w:val="20"/>
                <w:szCs w:val="20"/>
              </w:rPr>
              <w:t>underway by 2010</w:t>
            </w:r>
          </w:p>
        </w:tc>
        <w:tc>
          <w:tcPr>
            <w:tcW w:w="1523" w:type="dxa"/>
          </w:tcPr>
          <w:p w:rsidR="00CB3913" w:rsidRPr="00EA7A5C" w:rsidRDefault="00CB40CD" w:rsidP="00F51B22">
            <w:pPr>
              <w:rPr>
                <w:rFonts w:ascii="Calibri" w:hAnsi="Calibri"/>
                <w:bCs/>
                <w:sz w:val="20"/>
                <w:szCs w:val="20"/>
              </w:rPr>
            </w:pPr>
            <w:r w:rsidRPr="00EA7A5C">
              <w:rPr>
                <w:rFonts w:ascii="Calibri" w:hAnsi="Calibri"/>
                <w:bCs/>
                <w:sz w:val="20"/>
                <w:szCs w:val="20"/>
              </w:rPr>
              <w:t xml:space="preserve">The media response media Mechanism is fully </w:t>
            </w:r>
            <w:r w:rsidR="00AF2422">
              <w:rPr>
                <w:rFonts w:ascii="Calibri" w:hAnsi="Calibri"/>
                <w:bCs/>
                <w:sz w:val="20"/>
                <w:szCs w:val="20"/>
              </w:rPr>
              <w:t>operational</w:t>
            </w:r>
            <w:r w:rsidRPr="00EA7A5C">
              <w:rPr>
                <w:rFonts w:ascii="Calibri" w:hAnsi="Calibri"/>
                <w:bCs/>
                <w:sz w:val="20"/>
                <w:szCs w:val="20"/>
              </w:rPr>
              <w:t>.</w:t>
            </w:r>
          </w:p>
          <w:p w:rsidR="00CB40CD" w:rsidRPr="00EA7A5C" w:rsidRDefault="00CB40CD" w:rsidP="00F51B22">
            <w:pPr>
              <w:rPr>
                <w:rFonts w:ascii="Calibri" w:hAnsi="Calibri"/>
                <w:bCs/>
                <w:sz w:val="20"/>
                <w:szCs w:val="20"/>
              </w:rPr>
            </w:pPr>
            <w:r w:rsidRPr="00EA7A5C">
              <w:rPr>
                <w:rFonts w:ascii="Calibri" w:hAnsi="Calibri"/>
                <w:bCs/>
                <w:sz w:val="20"/>
                <w:szCs w:val="20"/>
              </w:rPr>
              <w:t>The Institute of Education development has started the revision of the History and geography textbooks in line with the national strategy on the Alliance of Civilizations.</w:t>
            </w:r>
          </w:p>
          <w:p w:rsidR="00CB40CD" w:rsidRPr="00EA7A5C" w:rsidRDefault="00CB40CD" w:rsidP="00F51B22">
            <w:pPr>
              <w:rPr>
                <w:rFonts w:ascii="Calibri" w:hAnsi="Calibri"/>
                <w:bCs/>
                <w:sz w:val="20"/>
                <w:szCs w:val="20"/>
              </w:rPr>
            </w:pPr>
          </w:p>
        </w:tc>
        <w:tc>
          <w:tcPr>
            <w:tcW w:w="1475" w:type="dxa"/>
          </w:tcPr>
          <w:p w:rsidR="00CB3913" w:rsidRPr="00EA7A5C" w:rsidRDefault="00BA5EE0" w:rsidP="00B87730">
            <w:pPr>
              <w:rPr>
                <w:rFonts w:ascii="Calibri" w:hAnsi="Calibri" w:cs="Arial"/>
                <w:sz w:val="20"/>
                <w:szCs w:val="20"/>
              </w:rPr>
            </w:pPr>
            <w:r w:rsidRPr="00EA7A5C">
              <w:rPr>
                <w:rFonts w:ascii="Calibri" w:hAnsi="Calibri" w:cs="Arial"/>
                <w:sz w:val="20"/>
                <w:szCs w:val="20"/>
              </w:rPr>
              <w:t>Tally total number of global, regional, national and local AoC events that Albania sponsors or participates in</w:t>
            </w:r>
          </w:p>
        </w:tc>
        <w:tc>
          <w:tcPr>
            <w:tcW w:w="1572" w:type="dxa"/>
          </w:tcPr>
          <w:p w:rsidR="00CB3913" w:rsidRPr="00EA7A5C" w:rsidRDefault="00BA5EE0" w:rsidP="001F7888">
            <w:pPr>
              <w:rPr>
                <w:rFonts w:ascii="Calibri" w:hAnsi="Calibri" w:cs="Arial"/>
                <w:sz w:val="20"/>
                <w:szCs w:val="20"/>
              </w:rPr>
            </w:pPr>
            <w:r w:rsidRPr="00EA7A5C">
              <w:rPr>
                <w:rFonts w:ascii="Calibri" w:hAnsi="Calibri" w:cs="Arial"/>
                <w:sz w:val="20"/>
                <w:szCs w:val="20"/>
              </w:rPr>
              <w:t>Monitored on an annual basis.</w:t>
            </w:r>
          </w:p>
        </w:tc>
        <w:tc>
          <w:tcPr>
            <w:tcW w:w="1831" w:type="dxa"/>
          </w:tcPr>
          <w:p w:rsidR="00CB3913" w:rsidRPr="00EA7A5C" w:rsidRDefault="00BA5EE0" w:rsidP="00CB3913">
            <w:pPr>
              <w:jc w:val="center"/>
              <w:rPr>
                <w:rFonts w:ascii="Calibri" w:hAnsi="Calibri" w:cs="Arial"/>
                <w:sz w:val="20"/>
                <w:szCs w:val="20"/>
              </w:rPr>
            </w:pPr>
            <w:r w:rsidRPr="00EA7A5C">
              <w:rPr>
                <w:rFonts w:ascii="Calibri" w:hAnsi="Calibri" w:cs="Arial"/>
                <w:sz w:val="20"/>
                <w:szCs w:val="20"/>
              </w:rPr>
              <w:t>UNESCO</w:t>
            </w:r>
          </w:p>
        </w:tc>
        <w:tc>
          <w:tcPr>
            <w:tcW w:w="1640" w:type="dxa"/>
          </w:tcPr>
          <w:p w:rsidR="00CB3913" w:rsidRPr="00941506" w:rsidRDefault="001148A0" w:rsidP="00690CAF">
            <w:pPr>
              <w:rPr>
                <w:rFonts w:ascii="Calibri" w:hAnsi="Calibri" w:cs="Arial"/>
                <w:sz w:val="20"/>
                <w:szCs w:val="20"/>
              </w:rPr>
            </w:pPr>
            <w:r w:rsidRPr="00EA7A5C">
              <w:rPr>
                <w:rFonts w:ascii="Calibri" w:hAnsi="Calibri" w:cs="Arial"/>
                <w:sz w:val="20"/>
                <w:szCs w:val="20"/>
              </w:rPr>
              <w:t>Low risk – goal may be too ambitious for national AoC council to coordinate</w:t>
            </w:r>
          </w:p>
        </w:tc>
      </w:tr>
    </w:tbl>
    <w:p w:rsidR="0019720B" w:rsidRPr="00941506" w:rsidRDefault="0019720B" w:rsidP="0019720B">
      <w:pPr>
        <w:widowControl/>
        <w:rPr>
          <w:rFonts w:ascii="Calibri" w:hAnsi="Calibri" w:cs="Arial"/>
          <w:bCs/>
          <w:szCs w:val="22"/>
        </w:rPr>
      </w:pPr>
    </w:p>
    <w:p w:rsidR="000118CF" w:rsidRPr="00941506" w:rsidRDefault="000118CF" w:rsidP="0019720B">
      <w:pPr>
        <w:widowControl/>
        <w:rPr>
          <w:rFonts w:ascii="Calibri" w:hAnsi="Calibri" w:cs="Arial"/>
          <w:bCs/>
          <w:szCs w:val="22"/>
        </w:rPr>
      </w:pPr>
    </w:p>
    <w:p w:rsidR="00E83368" w:rsidRPr="00941506" w:rsidRDefault="00E83368" w:rsidP="0019720B">
      <w:pPr>
        <w:widowControl/>
        <w:rPr>
          <w:rFonts w:ascii="Calibri" w:hAnsi="Calibri" w:cs="Arial"/>
          <w:bCs/>
          <w:szCs w:val="22"/>
        </w:rPr>
      </w:pPr>
    </w:p>
    <w:p w:rsidR="0019720B" w:rsidRDefault="0019720B" w:rsidP="0019720B">
      <w:pPr>
        <w:widowControl/>
        <w:rPr>
          <w:rFonts w:ascii="Calibri" w:hAnsi="Calibri" w:cs="Arial"/>
          <w:bCs/>
          <w:szCs w:val="22"/>
        </w:rPr>
      </w:pPr>
    </w:p>
    <w:p w:rsidR="00690CAF" w:rsidRPr="00941506" w:rsidRDefault="00690CAF" w:rsidP="0019720B">
      <w:pPr>
        <w:widowControl/>
        <w:rPr>
          <w:rFonts w:ascii="Calibri" w:hAnsi="Calibri" w:cs="Arial"/>
          <w:bCs/>
          <w:szCs w:val="22"/>
        </w:rPr>
      </w:pPr>
    </w:p>
    <w:p w:rsidR="00AF5E5F" w:rsidRPr="00941506" w:rsidRDefault="00AF5E5F" w:rsidP="0019720B">
      <w:pPr>
        <w:widowControl/>
        <w:rPr>
          <w:rFonts w:ascii="Calibri" w:hAnsi="Calibri" w:cs="Arial"/>
          <w:bCs/>
          <w:szCs w:val="22"/>
        </w:rPr>
      </w:pPr>
    </w:p>
    <w:p w:rsidR="00D06B45" w:rsidRPr="00941506" w:rsidRDefault="00D06B45" w:rsidP="00D14911">
      <w:pPr>
        <w:pStyle w:val="ListParagraph"/>
        <w:numPr>
          <w:ilvl w:val="0"/>
          <w:numId w:val="1"/>
        </w:numPr>
        <w:jc w:val="both"/>
        <w:rPr>
          <w:rFonts w:ascii="Calibri" w:hAnsi="Calibri" w:cs="Arial"/>
          <w:sz w:val="22"/>
          <w:u w:val="single"/>
          <w:lang w:val="en-GB"/>
        </w:rPr>
      </w:pPr>
      <w:r w:rsidRPr="00941506">
        <w:rPr>
          <w:rFonts w:ascii="Calibri" w:hAnsi="Calibri" w:cs="Arial"/>
          <w:sz w:val="22"/>
          <w:u w:val="single"/>
          <w:lang w:val="en-GB"/>
        </w:rPr>
        <w:t>Joint Programme Results Framework with financial information</w:t>
      </w:r>
    </w:p>
    <w:p w:rsidR="00FF1ABD" w:rsidRDefault="00FF1ABD" w:rsidP="0019720B">
      <w:pPr>
        <w:widowControl/>
        <w:rPr>
          <w:rFonts w:ascii="Calibri" w:hAnsi="Calibri" w:cs="Arial"/>
          <w:sz w:val="22"/>
        </w:rPr>
      </w:pPr>
    </w:p>
    <w:p w:rsidR="00234B6E" w:rsidRPr="00FF1ABD" w:rsidRDefault="00D06B45" w:rsidP="0019720B">
      <w:pPr>
        <w:widowControl/>
        <w:rPr>
          <w:rFonts w:ascii="Calibri" w:hAnsi="Calibri" w:cs="Arial"/>
          <w:sz w:val="22"/>
          <w:szCs w:val="22"/>
        </w:rPr>
      </w:pPr>
      <w:r w:rsidRPr="00FF1ABD">
        <w:rPr>
          <w:rFonts w:ascii="Calibri" w:hAnsi="Calibri" w:cs="Arial"/>
          <w:sz w:val="22"/>
          <w:szCs w:val="22"/>
        </w:rPr>
        <w:t>This table refers to the cumulative</w:t>
      </w:r>
      <w:r w:rsidR="00B55569" w:rsidRPr="00FF1ABD">
        <w:rPr>
          <w:rFonts w:ascii="Calibri" w:hAnsi="Calibri" w:cs="Arial"/>
          <w:sz w:val="22"/>
          <w:szCs w:val="22"/>
        </w:rPr>
        <w:t xml:space="preserve"> financial progress of the</w:t>
      </w:r>
      <w:r w:rsidRPr="00FF1ABD">
        <w:rPr>
          <w:rFonts w:ascii="Calibri" w:hAnsi="Calibri" w:cs="Arial"/>
          <w:sz w:val="22"/>
          <w:szCs w:val="22"/>
        </w:rPr>
        <w:t xml:space="preserve"> joint programme implementation at the</w:t>
      </w:r>
      <w:r w:rsidR="00026C36" w:rsidRPr="00FF1ABD">
        <w:rPr>
          <w:rFonts w:ascii="Calibri" w:hAnsi="Calibri" w:cs="Arial"/>
          <w:sz w:val="22"/>
          <w:szCs w:val="22"/>
        </w:rPr>
        <w:t xml:space="preserve"> end of the semester. </w:t>
      </w:r>
      <w:r w:rsidR="00B55569" w:rsidRPr="00FF1ABD">
        <w:rPr>
          <w:rFonts w:ascii="Calibri" w:hAnsi="Calibri" w:cs="Arial"/>
          <w:sz w:val="22"/>
          <w:szCs w:val="22"/>
        </w:rPr>
        <w:t>T</w:t>
      </w:r>
      <w:r w:rsidR="00026C36" w:rsidRPr="00FF1ABD">
        <w:rPr>
          <w:rFonts w:ascii="Calibri" w:hAnsi="Calibri"/>
          <w:sz w:val="22"/>
          <w:szCs w:val="22"/>
        </w:rPr>
        <w:t xml:space="preserve">he </w:t>
      </w:r>
      <w:r w:rsidR="001D1FF1" w:rsidRPr="00FF1ABD">
        <w:rPr>
          <w:rFonts w:ascii="Calibri" w:hAnsi="Calibri"/>
          <w:sz w:val="22"/>
          <w:szCs w:val="22"/>
        </w:rPr>
        <w:t>financial figures</w:t>
      </w:r>
      <w:r w:rsidR="00026C36" w:rsidRPr="00FF1ABD">
        <w:rPr>
          <w:rFonts w:ascii="Calibri" w:hAnsi="Calibri"/>
          <w:sz w:val="22"/>
          <w:szCs w:val="22"/>
        </w:rPr>
        <w:t xml:space="preserve"> </w:t>
      </w:r>
      <w:r w:rsidR="00B55569" w:rsidRPr="00FF1ABD">
        <w:rPr>
          <w:rFonts w:ascii="Calibri" w:hAnsi="Calibri"/>
          <w:sz w:val="22"/>
          <w:szCs w:val="22"/>
        </w:rPr>
        <w:t>from the inception of the programme to date</w:t>
      </w:r>
      <w:r w:rsidR="001D1FF1" w:rsidRPr="00FF1ABD">
        <w:rPr>
          <w:rFonts w:ascii="Calibri" w:hAnsi="Calibri"/>
          <w:sz w:val="22"/>
          <w:szCs w:val="22"/>
        </w:rPr>
        <w:t xml:space="preserve"> </w:t>
      </w:r>
      <w:r w:rsidR="00026C36" w:rsidRPr="00FF1ABD">
        <w:rPr>
          <w:rFonts w:ascii="Calibri" w:hAnsi="Calibri"/>
          <w:sz w:val="22"/>
          <w:szCs w:val="22"/>
        </w:rPr>
        <w:t>accumulate</w:t>
      </w:r>
      <w:r w:rsidR="00B55569" w:rsidRPr="00FF1ABD">
        <w:rPr>
          <w:rFonts w:ascii="Calibri" w:hAnsi="Calibri"/>
          <w:sz w:val="22"/>
          <w:szCs w:val="22"/>
        </w:rPr>
        <w:t>d</w:t>
      </w:r>
      <w:r w:rsidR="00F917A4" w:rsidRPr="00FF1ABD">
        <w:rPr>
          <w:rFonts w:ascii="Calibri" w:hAnsi="Calibri"/>
          <w:sz w:val="22"/>
          <w:szCs w:val="22"/>
        </w:rPr>
        <w:t xml:space="preserve"> (including all </w:t>
      </w:r>
      <w:r w:rsidR="00BC7C15" w:rsidRPr="00FF1ABD">
        <w:rPr>
          <w:rFonts w:ascii="Calibri" w:hAnsi="Calibri" w:cs="Arial"/>
          <w:sz w:val="22"/>
          <w:szCs w:val="22"/>
        </w:rPr>
        <w:t>cumulative yearly disbursements</w:t>
      </w:r>
      <w:r w:rsidR="00BC7C15" w:rsidRPr="00FF1ABD">
        <w:rPr>
          <w:rFonts w:ascii="Calibri" w:hAnsi="Calibri"/>
          <w:sz w:val="22"/>
          <w:szCs w:val="22"/>
        </w:rPr>
        <w:t>)</w:t>
      </w:r>
      <w:r w:rsidR="00026C36" w:rsidRPr="00FF1ABD">
        <w:rPr>
          <w:rFonts w:ascii="Calibri" w:hAnsi="Calibri"/>
          <w:sz w:val="22"/>
          <w:szCs w:val="22"/>
        </w:rPr>
        <w:t xml:space="preserve">. </w:t>
      </w:r>
      <w:r w:rsidR="00026C36" w:rsidRPr="00FF1ABD">
        <w:rPr>
          <w:rFonts w:ascii="Calibri" w:hAnsi="Calibri" w:cs="Arial"/>
          <w:sz w:val="22"/>
          <w:szCs w:val="22"/>
        </w:rPr>
        <w:t>It</w:t>
      </w:r>
      <w:r w:rsidRPr="00FF1ABD">
        <w:rPr>
          <w:rFonts w:ascii="Calibri" w:hAnsi="Calibri" w:cs="Arial"/>
          <w:sz w:val="22"/>
          <w:szCs w:val="22"/>
        </w:rPr>
        <w:t xml:space="preserve"> is meant to be an update of your Results Framework included in your original programme document.</w:t>
      </w:r>
      <w:r w:rsidR="00CE4E98" w:rsidRPr="00FF1ABD">
        <w:rPr>
          <w:rFonts w:ascii="Calibri" w:hAnsi="Calibri" w:cs="Arial"/>
          <w:sz w:val="22"/>
          <w:szCs w:val="22"/>
        </w:rPr>
        <w:t xml:space="preserve"> You should provide a table for each output.</w:t>
      </w:r>
      <w:r w:rsidR="000118CF" w:rsidRPr="00FF1ABD">
        <w:rPr>
          <w:rFonts w:ascii="Calibri" w:hAnsi="Calibri" w:cs="Arial"/>
          <w:sz w:val="22"/>
          <w:szCs w:val="22"/>
        </w:rPr>
        <w:t xml:space="preserve"> </w:t>
      </w:r>
    </w:p>
    <w:p w:rsidR="00FF1ABD" w:rsidRPr="00FF1ABD" w:rsidRDefault="00FF1ABD" w:rsidP="00105E87">
      <w:pPr>
        <w:jc w:val="both"/>
        <w:rPr>
          <w:rFonts w:ascii="Calibri" w:hAnsi="Calibri"/>
          <w:b/>
          <w:sz w:val="22"/>
          <w:szCs w:val="22"/>
        </w:rPr>
      </w:pPr>
    </w:p>
    <w:p w:rsidR="00EB2192" w:rsidRPr="00FF1ABD" w:rsidRDefault="00D93F2A" w:rsidP="00105E87">
      <w:pPr>
        <w:jc w:val="both"/>
        <w:rPr>
          <w:rFonts w:ascii="Calibri" w:hAnsi="Calibri"/>
          <w:b/>
          <w:sz w:val="22"/>
          <w:szCs w:val="22"/>
        </w:rPr>
      </w:pPr>
      <w:r w:rsidRPr="00FF1ABD">
        <w:rPr>
          <w:rFonts w:ascii="Calibri" w:hAnsi="Calibri"/>
          <w:b/>
          <w:sz w:val="22"/>
          <w:szCs w:val="22"/>
        </w:rPr>
        <w:t xml:space="preserve">Definitions </w:t>
      </w:r>
      <w:r w:rsidR="007A38E7" w:rsidRPr="00FF1ABD">
        <w:rPr>
          <w:rFonts w:ascii="Calibri" w:hAnsi="Calibri"/>
          <w:b/>
          <w:sz w:val="22"/>
          <w:szCs w:val="22"/>
        </w:rPr>
        <w:t>on</w:t>
      </w:r>
      <w:r w:rsidRPr="00FF1ABD">
        <w:rPr>
          <w:rFonts w:ascii="Calibri" w:hAnsi="Calibri"/>
          <w:b/>
          <w:sz w:val="22"/>
          <w:szCs w:val="22"/>
        </w:rPr>
        <w:t xml:space="preserve"> financial categories</w:t>
      </w:r>
    </w:p>
    <w:p w:rsidR="00972E89" w:rsidRPr="00FF1ABD" w:rsidRDefault="00105E87" w:rsidP="00D14911">
      <w:pPr>
        <w:pStyle w:val="ListParagraph"/>
        <w:numPr>
          <w:ilvl w:val="0"/>
          <w:numId w:val="6"/>
        </w:numPr>
        <w:jc w:val="both"/>
        <w:rPr>
          <w:rFonts w:ascii="Calibri" w:hAnsi="Calibri"/>
          <w:sz w:val="22"/>
          <w:szCs w:val="22"/>
          <w:lang w:val="en-GB"/>
        </w:rPr>
      </w:pPr>
      <w:r w:rsidRPr="00FF1ABD">
        <w:rPr>
          <w:rFonts w:ascii="Calibri" w:hAnsi="Calibri"/>
          <w:b/>
          <w:sz w:val="22"/>
          <w:szCs w:val="22"/>
          <w:lang w:val="en-GB"/>
        </w:rPr>
        <w:t>Total amount planned for the JP</w:t>
      </w:r>
      <w:r w:rsidRPr="00FF1ABD">
        <w:rPr>
          <w:rFonts w:ascii="Calibri" w:hAnsi="Calibri"/>
          <w:sz w:val="22"/>
          <w:szCs w:val="22"/>
          <w:lang w:val="en-GB"/>
        </w:rPr>
        <w:t xml:space="preserve">: Complete allocated budget </w:t>
      </w:r>
      <w:r w:rsidR="008D1515" w:rsidRPr="00FF1ABD">
        <w:rPr>
          <w:rFonts w:ascii="Calibri" w:hAnsi="Calibri"/>
          <w:sz w:val="22"/>
          <w:szCs w:val="22"/>
          <w:lang w:val="en-GB"/>
        </w:rPr>
        <w:t>for the entire duration of the JP.</w:t>
      </w:r>
    </w:p>
    <w:p w:rsidR="00CE38F9" w:rsidRPr="00FF1ABD" w:rsidRDefault="00DC6369" w:rsidP="00D14911">
      <w:pPr>
        <w:pStyle w:val="ListParagraph"/>
        <w:numPr>
          <w:ilvl w:val="0"/>
          <w:numId w:val="6"/>
        </w:numPr>
        <w:jc w:val="both"/>
        <w:rPr>
          <w:rFonts w:ascii="Calibri" w:hAnsi="Calibri"/>
          <w:sz w:val="22"/>
          <w:szCs w:val="22"/>
          <w:lang w:val="en-GB"/>
        </w:rPr>
      </w:pPr>
      <w:r w:rsidRPr="00FF1ABD">
        <w:rPr>
          <w:rFonts w:ascii="Calibri" w:hAnsi="Calibri"/>
          <w:b/>
          <w:sz w:val="22"/>
          <w:szCs w:val="22"/>
          <w:lang w:val="en-GB"/>
        </w:rPr>
        <w:t>Estimated total amount committed:</w:t>
      </w:r>
      <w:r w:rsidR="008D1515" w:rsidRPr="00FF1ABD">
        <w:rPr>
          <w:rFonts w:ascii="Calibri" w:hAnsi="Calibri"/>
          <w:sz w:val="22"/>
          <w:szCs w:val="22"/>
          <w:lang w:val="en-GB"/>
        </w:rPr>
        <w:t xml:space="preserve"> This</w:t>
      </w:r>
      <w:r w:rsidR="001A5FEF" w:rsidRPr="00FF1ABD">
        <w:rPr>
          <w:rFonts w:ascii="Calibri" w:hAnsi="Calibri"/>
          <w:sz w:val="22"/>
          <w:szCs w:val="22"/>
          <w:lang w:val="en-GB"/>
        </w:rPr>
        <w:t xml:space="preserve"> category</w:t>
      </w:r>
      <w:r w:rsidR="008D1515" w:rsidRPr="00FF1ABD">
        <w:rPr>
          <w:rFonts w:ascii="Calibri" w:hAnsi="Calibri"/>
          <w:sz w:val="22"/>
          <w:szCs w:val="22"/>
          <w:lang w:val="en-GB"/>
        </w:rPr>
        <w:t xml:space="preserve"> includes all amount committed and disbursed</w:t>
      </w:r>
      <w:r w:rsidR="00EF261F" w:rsidRPr="00FF1ABD">
        <w:rPr>
          <w:rFonts w:ascii="Calibri" w:hAnsi="Calibri"/>
          <w:sz w:val="22"/>
          <w:szCs w:val="22"/>
          <w:lang w:val="en-GB"/>
        </w:rPr>
        <w:t xml:space="preserve"> to date</w:t>
      </w:r>
      <w:r w:rsidR="008D1515" w:rsidRPr="00FF1ABD">
        <w:rPr>
          <w:rFonts w:ascii="Calibri" w:hAnsi="Calibri"/>
          <w:sz w:val="22"/>
          <w:szCs w:val="22"/>
          <w:lang w:val="en-GB"/>
        </w:rPr>
        <w:t>.</w:t>
      </w:r>
    </w:p>
    <w:p w:rsidR="00DC6369" w:rsidRPr="00FF1ABD" w:rsidRDefault="00DC6369" w:rsidP="00D14911">
      <w:pPr>
        <w:pStyle w:val="ListParagraph"/>
        <w:numPr>
          <w:ilvl w:val="0"/>
          <w:numId w:val="6"/>
        </w:numPr>
        <w:jc w:val="both"/>
        <w:rPr>
          <w:rFonts w:ascii="Calibri" w:hAnsi="Calibri"/>
          <w:sz w:val="22"/>
          <w:szCs w:val="22"/>
          <w:lang w:val="en-GB"/>
        </w:rPr>
      </w:pPr>
      <w:r w:rsidRPr="00FF1ABD">
        <w:rPr>
          <w:rFonts w:ascii="Calibri" w:hAnsi="Calibri"/>
          <w:b/>
          <w:sz w:val="22"/>
          <w:szCs w:val="22"/>
          <w:lang w:val="en-GB"/>
        </w:rPr>
        <w:t>Estimated total amount disbursed</w:t>
      </w:r>
      <w:r w:rsidR="008D1515" w:rsidRPr="00FF1ABD">
        <w:rPr>
          <w:rFonts w:ascii="Calibri" w:hAnsi="Calibri"/>
          <w:sz w:val="22"/>
          <w:szCs w:val="22"/>
          <w:lang w:val="en-GB"/>
        </w:rPr>
        <w:t xml:space="preserve">: </w:t>
      </w:r>
      <w:r w:rsidR="00D03D9C" w:rsidRPr="00FF1ABD">
        <w:rPr>
          <w:rFonts w:ascii="Calibri" w:hAnsi="Calibri"/>
          <w:sz w:val="22"/>
          <w:szCs w:val="22"/>
          <w:lang w:val="en-GB"/>
        </w:rPr>
        <w:t>this</w:t>
      </w:r>
      <w:r w:rsidR="001A5FEF" w:rsidRPr="00FF1ABD">
        <w:rPr>
          <w:rFonts w:ascii="Calibri" w:hAnsi="Calibri"/>
          <w:sz w:val="22"/>
          <w:szCs w:val="22"/>
          <w:lang w:val="en-GB"/>
        </w:rPr>
        <w:t xml:space="preserve"> category </w:t>
      </w:r>
      <w:r w:rsidR="00D03D9C" w:rsidRPr="00FF1ABD">
        <w:rPr>
          <w:rFonts w:ascii="Calibri" w:hAnsi="Calibri"/>
          <w:sz w:val="22"/>
          <w:szCs w:val="22"/>
          <w:lang w:val="en-GB"/>
        </w:rPr>
        <w:t xml:space="preserve">includes </w:t>
      </w:r>
      <w:r w:rsidR="001A5FEF" w:rsidRPr="00FF1ABD">
        <w:rPr>
          <w:rFonts w:ascii="Calibri" w:hAnsi="Calibri"/>
          <w:sz w:val="22"/>
          <w:szCs w:val="22"/>
          <w:lang w:val="en-GB"/>
        </w:rPr>
        <w:t>only funds</w:t>
      </w:r>
      <w:r w:rsidR="00EF261F" w:rsidRPr="00FF1ABD">
        <w:rPr>
          <w:rFonts w:ascii="Calibri" w:hAnsi="Calibri"/>
          <w:sz w:val="22"/>
          <w:szCs w:val="22"/>
          <w:lang w:val="en-GB"/>
        </w:rPr>
        <w:t xml:space="preserve"> disbursed</w:t>
      </w:r>
      <w:r w:rsidR="00E83368" w:rsidRPr="00FF1ABD">
        <w:rPr>
          <w:rFonts w:ascii="Calibri" w:hAnsi="Calibri"/>
          <w:sz w:val="22"/>
          <w:szCs w:val="22"/>
          <w:lang w:val="en-GB"/>
        </w:rPr>
        <w:t>, that have been spent</w:t>
      </w:r>
      <w:r w:rsidR="00EF261F" w:rsidRPr="00FF1ABD">
        <w:rPr>
          <w:rFonts w:ascii="Calibri" w:hAnsi="Calibri"/>
          <w:sz w:val="22"/>
          <w:szCs w:val="22"/>
          <w:lang w:val="en-GB"/>
        </w:rPr>
        <w:t xml:space="preserve"> to date</w:t>
      </w:r>
      <w:r w:rsidR="00E83368" w:rsidRPr="00FF1ABD">
        <w:rPr>
          <w:rFonts w:ascii="Calibri" w:hAnsi="Calibri"/>
          <w:sz w:val="22"/>
          <w:szCs w:val="22"/>
          <w:lang w:val="en-GB"/>
        </w:rPr>
        <w:t>.</w:t>
      </w:r>
    </w:p>
    <w:p w:rsidR="00972E89" w:rsidRPr="00FF1ABD" w:rsidRDefault="00DC6369" w:rsidP="00D14911">
      <w:pPr>
        <w:pStyle w:val="ListParagraph"/>
        <w:numPr>
          <w:ilvl w:val="0"/>
          <w:numId w:val="6"/>
        </w:numPr>
        <w:jc w:val="both"/>
        <w:rPr>
          <w:rFonts w:ascii="Calibri" w:hAnsi="Calibri"/>
          <w:sz w:val="22"/>
          <w:szCs w:val="22"/>
          <w:lang w:val="en-GB"/>
        </w:rPr>
      </w:pPr>
      <w:r w:rsidRPr="00FF1ABD">
        <w:rPr>
          <w:rFonts w:ascii="Calibri" w:hAnsi="Calibri"/>
          <w:b/>
          <w:sz w:val="22"/>
          <w:szCs w:val="22"/>
          <w:lang w:val="en-GB"/>
        </w:rPr>
        <w:t>Estimated % delivery rate</w:t>
      </w:r>
      <w:r w:rsidR="001A5FEF" w:rsidRPr="00FF1ABD">
        <w:rPr>
          <w:rFonts w:ascii="Calibri" w:hAnsi="Calibri"/>
          <w:sz w:val="22"/>
          <w:szCs w:val="22"/>
          <w:lang w:val="en-GB"/>
        </w:rPr>
        <w:t xml:space="preserve">: </w:t>
      </w:r>
      <w:r w:rsidR="007B71CB" w:rsidRPr="00FF1ABD">
        <w:rPr>
          <w:rFonts w:ascii="Calibri" w:hAnsi="Calibri"/>
          <w:sz w:val="22"/>
          <w:szCs w:val="22"/>
          <w:lang w:val="en-GB"/>
        </w:rPr>
        <w:t xml:space="preserve">Funds </w:t>
      </w:r>
      <w:r w:rsidR="00E83368" w:rsidRPr="00FF1ABD">
        <w:rPr>
          <w:rFonts w:ascii="Calibri" w:hAnsi="Calibri"/>
          <w:sz w:val="22"/>
          <w:szCs w:val="22"/>
          <w:lang w:val="en-GB"/>
        </w:rPr>
        <w:t>disburse</w:t>
      </w:r>
      <w:r w:rsidR="007B71CB" w:rsidRPr="00FF1ABD">
        <w:rPr>
          <w:rFonts w:ascii="Calibri" w:hAnsi="Calibri"/>
          <w:sz w:val="22"/>
          <w:szCs w:val="22"/>
          <w:lang w:val="en-GB"/>
        </w:rPr>
        <w:t>d</w:t>
      </w:r>
      <w:r w:rsidR="00E83368" w:rsidRPr="00FF1ABD">
        <w:rPr>
          <w:rFonts w:ascii="Calibri" w:hAnsi="Calibri"/>
          <w:sz w:val="22"/>
          <w:szCs w:val="22"/>
          <w:lang w:val="en-GB"/>
        </w:rPr>
        <w:t xml:space="preserve"> over</w:t>
      </w:r>
      <w:r w:rsidR="007B71CB" w:rsidRPr="00FF1ABD">
        <w:rPr>
          <w:rFonts w:ascii="Calibri" w:hAnsi="Calibri"/>
          <w:sz w:val="22"/>
          <w:szCs w:val="22"/>
          <w:lang w:val="en-GB"/>
        </w:rPr>
        <w:t xml:space="preserve"> funds transferred</w:t>
      </w:r>
      <w:r w:rsidR="00E83368" w:rsidRPr="00FF1ABD">
        <w:rPr>
          <w:rFonts w:ascii="Calibri" w:hAnsi="Calibri"/>
          <w:sz w:val="22"/>
          <w:szCs w:val="22"/>
          <w:lang w:val="en-GB"/>
        </w:rPr>
        <w:t xml:space="preserve"> to date</w:t>
      </w:r>
      <w:r w:rsidR="007B71CB" w:rsidRPr="00FF1ABD">
        <w:rPr>
          <w:rFonts w:ascii="Calibri" w:hAnsi="Calibri"/>
          <w:sz w:val="22"/>
          <w:szCs w:val="22"/>
          <w:lang w:val="en-GB"/>
        </w:rPr>
        <w:t>.</w:t>
      </w:r>
    </w:p>
    <w:p w:rsidR="00000638" w:rsidRPr="00FF1ABD" w:rsidRDefault="00000638" w:rsidP="00084FDD">
      <w:pPr>
        <w:pStyle w:val="ListParagraph"/>
        <w:ind w:left="1080"/>
        <w:jc w:val="both"/>
        <w:rPr>
          <w:rFonts w:ascii="Calibri" w:hAnsi="Calibri"/>
          <w:sz w:val="22"/>
          <w:szCs w:val="22"/>
        </w:rPr>
      </w:pPr>
    </w:p>
    <w:p w:rsidR="00000638" w:rsidRDefault="00000638" w:rsidP="00084FDD">
      <w:pPr>
        <w:pStyle w:val="ListParagraph"/>
        <w:ind w:left="1080"/>
        <w:jc w:val="both"/>
        <w:rPr>
          <w:rFonts w:ascii="Calibri" w:hAnsi="Calibri"/>
          <w:sz w:val="22"/>
        </w:rPr>
      </w:pPr>
    </w:p>
    <w:tbl>
      <w:tblPr>
        <w:tblW w:w="14578" w:type="dxa"/>
        <w:tblInd w:w="-342" w:type="dxa"/>
        <w:tblLook w:val="04A0"/>
      </w:tblPr>
      <w:tblGrid>
        <w:gridCol w:w="1217"/>
        <w:gridCol w:w="2040"/>
        <w:gridCol w:w="542"/>
        <w:gridCol w:w="540"/>
        <w:gridCol w:w="988"/>
        <w:gridCol w:w="1639"/>
        <w:gridCol w:w="1113"/>
        <w:gridCol w:w="2158"/>
        <w:gridCol w:w="1017"/>
        <w:gridCol w:w="1156"/>
        <w:gridCol w:w="1116"/>
        <w:gridCol w:w="1052"/>
      </w:tblGrid>
      <w:tr w:rsidR="00CD0054" w:rsidRPr="00CD0054" w:rsidTr="00DB3B34">
        <w:trPr>
          <w:trHeight w:val="735"/>
        </w:trPr>
        <w:tc>
          <w:tcPr>
            <w:tcW w:w="1217" w:type="dxa"/>
            <w:tcBorders>
              <w:top w:val="single" w:sz="8" w:space="0" w:color="auto"/>
              <w:left w:val="single" w:sz="8" w:space="0" w:color="auto"/>
              <w:bottom w:val="nil"/>
              <w:right w:val="nil"/>
            </w:tcBorders>
            <w:shd w:val="clear" w:color="000000" w:fill="C0C0C0"/>
            <w:hideMark/>
          </w:tcPr>
          <w:p w:rsidR="00EA7A5C" w:rsidRPr="00EA7A5C" w:rsidRDefault="00EA7A5C" w:rsidP="00EA7A5C">
            <w:pPr>
              <w:widowControl/>
              <w:rPr>
                <w:rFonts w:ascii="Arial" w:hAnsi="Arial" w:cs="Arial"/>
                <w:b/>
                <w:bCs/>
                <w:snapToGrid/>
                <w:sz w:val="16"/>
                <w:szCs w:val="18"/>
                <w:lang w:val="en-US"/>
              </w:rPr>
            </w:pPr>
            <w:bookmarkStart w:id="0" w:name="RANGE!A2:L225"/>
            <w:r w:rsidRPr="00EA7A5C">
              <w:rPr>
                <w:rFonts w:ascii="Arial" w:hAnsi="Arial" w:cs="Arial"/>
                <w:b/>
                <w:bCs/>
                <w:snapToGrid/>
                <w:sz w:val="16"/>
                <w:szCs w:val="18"/>
                <w:lang w:val="en-US"/>
              </w:rPr>
              <w:t>Programme Outputs</w:t>
            </w:r>
            <w:bookmarkEnd w:id="0"/>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Activity </w:t>
            </w:r>
          </w:p>
        </w:tc>
        <w:tc>
          <w:tcPr>
            <w:tcW w:w="1082" w:type="dxa"/>
            <w:gridSpan w:val="2"/>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YEAR </w:t>
            </w:r>
          </w:p>
        </w:tc>
        <w:tc>
          <w:tcPr>
            <w:tcW w:w="988"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UN AGENCY </w:t>
            </w:r>
          </w:p>
        </w:tc>
        <w:tc>
          <w:tcPr>
            <w:tcW w:w="1639" w:type="dxa"/>
            <w:tcBorders>
              <w:top w:val="single" w:sz="8" w:space="0" w:color="auto"/>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RESPONSIBLE PARTY </w:t>
            </w:r>
          </w:p>
        </w:tc>
        <w:tc>
          <w:tcPr>
            <w:tcW w:w="111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Source of Funding </w:t>
            </w:r>
          </w:p>
        </w:tc>
        <w:tc>
          <w:tcPr>
            <w:tcW w:w="215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Budget description </w:t>
            </w:r>
          </w:p>
        </w:tc>
        <w:tc>
          <w:tcPr>
            <w:tcW w:w="4341" w:type="dxa"/>
            <w:gridSpan w:val="4"/>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Implementation Progress </w:t>
            </w:r>
          </w:p>
        </w:tc>
      </w:tr>
      <w:tr w:rsidR="00CD0054" w:rsidRPr="00CD0054" w:rsidTr="00DB3B34">
        <w:trPr>
          <w:trHeight w:val="975"/>
        </w:trPr>
        <w:tc>
          <w:tcPr>
            <w:tcW w:w="1217" w:type="dxa"/>
            <w:tcBorders>
              <w:top w:val="nil"/>
              <w:left w:val="single" w:sz="8" w:space="0" w:color="auto"/>
              <w:bottom w:val="nil"/>
              <w:right w:val="nil"/>
            </w:tcBorders>
            <w:shd w:val="clear" w:color="000000" w:fill="BFBFBF"/>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 </w:t>
            </w: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Y1 </w:t>
            </w:r>
          </w:p>
        </w:tc>
        <w:tc>
          <w:tcPr>
            <w:tcW w:w="540"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Y2 </w:t>
            </w:r>
          </w:p>
        </w:tc>
        <w:tc>
          <w:tcPr>
            <w:tcW w:w="988" w:type="dxa"/>
            <w:tcBorders>
              <w:top w:val="nil"/>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w:t>
            </w:r>
          </w:p>
        </w:tc>
        <w:tc>
          <w:tcPr>
            <w:tcW w:w="1639"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NATIONAL/LOCAL </w:t>
            </w: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15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017"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Total Amount Planned </w:t>
            </w:r>
          </w:p>
        </w:tc>
        <w:tc>
          <w:tcPr>
            <w:tcW w:w="115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Committed </w:t>
            </w:r>
          </w:p>
        </w:tc>
        <w:tc>
          <w:tcPr>
            <w:tcW w:w="111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Disbursed </w:t>
            </w:r>
          </w:p>
        </w:tc>
        <w:tc>
          <w:tcPr>
            <w:tcW w:w="1052"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 Delivery Rate of Budget </w:t>
            </w:r>
          </w:p>
        </w:tc>
      </w:tr>
      <w:tr w:rsidR="00CD0054" w:rsidRPr="00EA7A5C" w:rsidTr="00DB3B34">
        <w:trPr>
          <w:trHeight w:val="255"/>
        </w:trPr>
        <w:tc>
          <w:tcPr>
            <w:tcW w:w="1217"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Output 1.1 Culture is treated as an integral part of national Government strategy, rather than an isolated sector strategy </w:t>
            </w: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5D176F" w:rsidP="00EA7A5C">
            <w:pPr>
              <w:widowControl/>
              <w:rPr>
                <w:rFonts w:ascii="Arial" w:hAnsi="Arial" w:cs="Arial"/>
                <w:snapToGrid/>
                <w:sz w:val="16"/>
                <w:szCs w:val="18"/>
                <w:lang w:val="en-US"/>
              </w:rPr>
            </w:pPr>
            <w:r>
              <w:rPr>
                <w:rFonts w:ascii="Arial" w:hAnsi="Arial" w:cs="Arial"/>
                <w:snapToGrid/>
                <w:sz w:val="16"/>
                <w:szCs w:val="18"/>
                <w:lang w:val="en-US"/>
              </w:rPr>
              <w:t xml:space="preserve">1.1.1. </w:t>
            </w:r>
            <w:r w:rsidR="00EA7A5C" w:rsidRPr="00EA7A5C">
              <w:rPr>
                <w:rFonts w:ascii="Arial" w:hAnsi="Arial" w:cs="Arial"/>
                <w:snapToGrid/>
                <w:sz w:val="16"/>
                <w:szCs w:val="18"/>
                <w:lang w:val="en-US"/>
              </w:rPr>
              <w:t>Deve</w:t>
            </w:r>
            <w:r w:rsidR="00EA7A5C" w:rsidRPr="00CD0054">
              <w:rPr>
                <w:rFonts w:ascii="Arial" w:hAnsi="Arial" w:cs="Arial"/>
                <w:snapToGrid/>
                <w:sz w:val="16"/>
                <w:szCs w:val="18"/>
                <w:lang w:val="en-US"/>
              </w:rPr>
              <w:t>lop new fiscal and financial mec</w:t>
            </w:r>
            <w:r w:rsidR="00EA7A5C" w:rsidRPr="00EA7A5C">
              <w:rPr>
                <w:rFonts w:ascii="Arial" w:hAnsi="Arial" w:cs="Arial"/>
                <w:snapToGrid/>
                <w:sz w:val="16"/>
                <w:szCs w:val="18"/>
                <w:lang w:val="en-US"/>
              </w:rPr>
              <w:t>h</w:t>
            </w:r>
            <w:r w:rsidR="00EA7A5C" w:rsidRPr="00CD0054">
              <w:rPr>
                <w:rFonts w:ascii="Arial" w:hAnsi="Arial" w:cs="Arial"/>
                <w:snapToGrid/>
                <w:sz w:val="16"/>
                <w:szCs w:val="18"/>
                <w:lang w:val="en-US"/>
              </w:rPr>
              <w:t>anis</w:t>
            </w:r>
            <w:r w:rsidR="00EA7A5C" w:rsidRPr="00EA7A5C">
              <w:rPr>
                <w:rFonts w:ascii="Arial" w:hAnsi="Arial" w:cs="Arial"/>
                <w:snapToGrid/>
                <w:sz w:val="16"/>
                <w:szCs w:val="18"/>
                <w:lang w:val="en-US"/>
              </w:rPr>
              <w:t>m to increase private sector investment and civil society involvement in support of culture and cultural heritage protection, investmen</w:t>
            </w:r>
            <w:r w:rsidR="00EA7A5C" w:rsidRPr="00CD0054">
              <w:rPr>
                <w:rFonts w:ascii="Arial" w:hAnsi="Arial" w:cs="Arial"/>
                <w:snapToGrid/>
                <w:sz w:val="16"/>
                <w:szCs w:val="18"/>
                <w:lang w:val="en-US"/>
              </w:rPr>
              <w:t>t and presentation, such as conc</w:t>
            </w:r>
            <w:r w:rsidR="00EA7A5C" w:rsidRPr="00EA7A5C">
              <w:rPr>
                <w:rFonts w:ascii="Arial" w:hAnsi="Arial" w:cs="Arial"/>
                <w:snapToGrid/>
                <w:sz w:val="16"/>
                <w:szCs w:val="18"/>
                <w:lang w:val="en-US"/>
              </w:rPr>
              <w:t>essions, tax incentives, and PPPs, among others</w:t>
            </w: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5D176F" w:rsidRDefault="005D176F" w:rsidP="00EA7A5C">
            <w:pPr>
              <w:widowControl/>
              <w:jc w:val="center"/>
              <w:rPr>
                <w:rFonts w:ascii="Arial" w:hAnsi="Arial" w:cs="Arial"/>
                <w:bCs/>
                <w:snapToGrid/>
                <w:sz w:val="16"/>
                <w:szCs w:val="18"/>
                <w:lang w:val="en-US"/>
              </w:rPr>
            </w:pPr>
            <w:r w:rsidRPr="005D176F">
              <w:rPr>
                <w:rFonts w:ascii="Arial" w:hAnsi="Arial" w:cs="Arial"/>
                <w:bCs/>
                <w:snapToGrid/>
                <w:sz w:val="16"/>
                <w:szCs w:val="18"/>
                <w:lang w:val="en-US"/>
              </w:rPr>
              <w:t>UNESCO</w:t>
            </w:r>
            <w:r w:rsidR="00EA7A5C" w:rsidRPr="005D176F">
              <w:rPr>
                <w:rFonts w:ascii="Arial" w:hAnsi="Arial" w:cs="Arial"/>
                <w:bCs/>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w:t>
            </w:r>
          </w:p>
        </w:tc>
        <w:tc>
          <w:tcPr>
            <w:tcW w:w="1113" w:type="dxa"/>
            <w:tcBorders>
              <w:top w:val="nil"/>
              <w:left w:val="nil"/>
              <w:bottom w:val="nil"/>
              <w:right w:val="nil"/>
            </w:tcBorders>
            <w:shd w:val="clear" w:color="auto" w:fill="auto"/>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w:t>
            </w:r>
          </w:p>
        </w:tc>
        <w:tc>
          <w:tcPr>
            <w:tcW w:w="2158"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2007 budget</w:t>
            </w:r>
            <w:r w:rsidR="005D176F">
              <w:rPr>
                <w:rFonts w:ascii="Arial" w:hAnsi="Arial" w:cs="Arial"/>
                <w:b/>
                <w:bCs/>
                <w:snapToGrid/>
                <w:sz w:val="16"/>
                <w:szCs w:val="18"/>
                <w:lang w:val="en-US"/>
              </w:rPr>
              <w:t xml:space="preserve"> (programme formulation)</w:t>
            </w:r>
            <w:r w:rsidRPr="00EA7A5C">
              <w:rPr>
                <w:rFonts w:ascii="Arial" w:hAnsi="Arial" w:cs="Arial"/>
                <w:b/>
                <w:bCs/>
                <w:snapToGrid/>
                <w:sz w:val="16"/>
                <w:szCs w:val="18"/>
                <w:lang w:val="en-US"/>
              </w:rPr>
              <w:t xml:space="preserve"> </w:t>
            </w:r>
          </w:p>
        </w:tc>
        <w:tc>
          <w:tcPr>
            <w:tcW w:w="1017"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15,109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15,109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15,109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605D0" w:rsidP="00EA7A5C">
            <w:pPr>
              <w:widowControl/>
              <w:jc w:val="right"/>
              <w:rPr>
                <w:rFonts w:ascii="Arial" w:hAnsi="Arial" w:cs="Arial"/>
                <w:b/>
                <w:bCs/>
                <w:snapToGrid/>
                <w:sz w:val="16"/>
                <w:szCs w:val="18"/>
                <w:lang w:val="en-US"/>
              </w:rPr>
            </w:pPr>
            <w:r>
              <w:rPr>
                <w:rFonts w:ascii="Arial" w:hAnsi="Arial" w:cs="Arial"/>
                <w:b/>
                <w:bCs/>
                <w:snapToGrid/>
                <w:sz w:val="16"/>
                <w:szCs w:val="18"/>
                <w:lang w:val="en-US"/>
              </w:rPr>
              <w:t>100%</w:t>
            </w:r>
            <w:r w:rsidR="00EA7A5C"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w:t>
            </w:r>
          </w:p>
        </w:tc>
        <w:tc>
          <w:tcPr>
            <w:tcW w:w="1113" w:type="dxa"/>
            <w:tcBorders>
              <w:top w:val="nil"/>
              <w:left w:val="nil"/>
              <w:bottom w:val="nil"/>
              <w:right w:val="nil"/>
            </w:tcBorders>
            <w:shd w:val="clear" w:color="auto" w:fill="auto"/>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w:t>
            </w:r>
          </w:p>
        </w:tc>
        <w:tc>
          <w:tcPr>
            <w:tcW w:w="2158"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15,109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15,109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15,109 </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605D0" w:rsidP="00EA7A5C">
            <w:pPr>
              <w:widowControl/>
              <w:jc w:val="right"/>
              <w:rPr>
                <w:rFonts w:ascii="Arial" w:hAnsi="Arial" w:cs="Arial"/>
                <w:b/>
                <w:bCs/>
                <w:snapToGrid/>
                <w:sz w:val="16"/>
                <w:szCs w:val="18"/>
                <w:lang w:val="en-US"/>
              </w:rPr>
            </w:pPr>
            <w:r>
              <w:rPr>
                <w:rFonts w:ascii="Arial" w:hAnsi="Arial" w:cs="Arial"/>
                <w:b/>
                <w:bCs/>
                <w:snapToGrid/>
                <w:sz w:val="16"/>
                <w:szCs w:val="18"/>
                <w:lang w:val="en-US"/>
              </w:rPr>
              <w:t>100%</w:t>
            </w:r>
            <w:r w:rsidR="00EA7A5C" w:rsidRPr="00EA7A5C">
              <w:rPr>
                <w:rFonts w:ascii="Arial" w:hAnsi="Arial" w:cs="Arial"/>
                <w:b/>
                <w:bCs/>
                <w:snapToGrid/>
                <w:sz w:val="16"/>
                <w:szCs w:val="18"/>
                <w:lang w:val="en-US"/>
              </w:rPr>
              <w:t> </w:t>
            </w:r>
          </w:p>
        </w:tc>
      </w:tr>
      <w:tr w:rsidR="00CD0054" w:rsidRPr="00EA7A5C" w:rsidTr="00DB3B34">
        <w:trPr>
          <w:trHeight w:val="52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tcBorders>
              <w:top w:val="single" w:sz="8" w:space="0" w:color="auto"/>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MoT</w:t>
            </w:r>
            <w:r w:rsidR="00D265BD">
              <w:rPr>
                <w:rFonts w:ascii="Arial" w:hAnsi="Arial" w:cs="Arial"/>
                <w:snapToGrid/>
                <w:sz w:val="16"/>
                <w:szCs w:val="18"/>
                <w:lang w:val="en-US"/>
              </w:rPr>
              <w:t>C</w:t>
            </w:r>
            <w:r w:rsidRPr="00EA7A5C">
              <w:rPr>
                <w:rFonts w:ascii="Arial" w:hAnsi="Arial" w:cs="Arial"/>
                <w:snapToGrid/>
                <w:sz w:val="16"/>
                <w:szCs w:val="18"/>
                <w:lang w:val="en-US"/>
              </w:rPr>
              <w:t xml:space="preserve">YS </w:t>
            </w:r>
          </w:p>
        </w:tc>
        <w:tc>
          <w:tcPr>
            <w:tcW w:w="1113" w:type="dxa"/>
            <w:tcBorders>
              <w:top w:val="single" w:sz="8" w:space="0" w:color="auto"/>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International consultant </w:t>
            </w:r>
          </w:p>
        </w:tc>
        <w:tc>
          <w:tcPr>
            <w:tcW w:w="1017" w:type="dxa"/>
            <w:tcBorders>
              <w:top w:val="nil"/>
              <w:left w:val="nil"/>
              <w:bottom w:val="nil"/>
              <w:right w:val="single" w:sz="8" w:space="0" w:color="auto"/>
            </w:tcBorders>
            <w:shd w:val="clear" w:color="auto" w:fill="auto"/>
            <w:hideMark/>
          </w:tcPr>
          <w:p w:rsidR="00EA7A5C" w:rsidRPr="00EA7A5C" w:rsidRDefault="00EA7A5C" w:rsidP="00CD0054">
            <w:pPr>
              <w:widowControl/>
              <w:rPr>
                <w:rFonts w:ascii="Arial" w:hAnsi="Arial" w:cs="Arial"/>
                <w:snapToGrid/>
                <w:sz w:val="16"/>
                <w:szCs w:val="18"/>
                <w:lang w:val="en-US"/>
              </w:rPr>
            </w:pPr>
            <w:r w:rsidRPr="00EA7A5C">
              <w:rPr>
                <w:rFonts w:ascii="Arial" w:hAnsi="Arial" w:cs="Arial"/>
                <w:snapToGrid/>
                <w:sz w:val="16"/>
                <w:szCs w:val="18"/>
                <w:lang w:val="en-US"/>
              </w:rPr>
              <w:t xml:space="preserve">       15,000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15,000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15,000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151"/>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Local Consultant </w:t>
            </w:r>
          </w:p>
        </w:tc>
        <w:tc>
          <w:tcPr>
            <w:tcW w:w="1017" w:type="dxa"/>
            <w:tcBorders>
              <w:top w:val="nil"/>
              <w:left w:val="nil"/>
              <w:bottom w:val="nil"/>
              <w:right w:val="single" w:sz="8" w:space="0" w:color="auto"/>
            </w:tcBorders>
            <w:shd w:val="clear" w:color="auto" w:fill="auto"/>
            <w:hideMark/>
          </w:tcPr>
          <w:p w:rsidR="00EA7A5C" w:rsidRPr="00EA7A5C" w:rsidRDefault="00EA7A5C" w:rsidP="00CD0054">
            <w:pPr>
              <w:widowControl/>
              <w:rPr>
                <w:rFonts w:ascii="Arial" w:hAnsi="Arial" w:cs="Arial"/>
                <w:snapToGrid/>
                <w:sz w:val="16"/>
                <w:szCs w:val="18"/>
                <w:lang w:val="en-US"/>
              </w:rPr>
            </w:pPr>
            <w:r w:rsidRPr="00EA7A5C">
              <w:rPr>
                <w:rFonts w:ascii="Arial" w:hAnsi="Arial" w:cs="Arial"/>
                <w:snapToGrid/>
                <w:sz w:val="16"/>
                <w:szCs w:val="18"/>
                <w:lang w:val="en-US"/>
              </w:rPr>
              <w:t xml:space="preserve">         3,963</w:t>
            </w:r>
          </w:p>
        </w:tc>
        <w:tc>
          <w:tcPr>
            <w:tcW w:w="1156" w:type="dxa"/>
            <w:tcBorders>
              <w:top w:val="nil"/>
              <w:left w:val="nil"/>
              <w:bottom w:val="nil"/>
              <w:right w:val="single" w:sz="8" w:space="0" w:color="auto"/>
            </w:tcBorders>
            <w:shd w:val="clear" w:color="auto" w:fill="auto"/>
            <w:hideMark/>
          </w:tcPr>
          <w:p w:rsidR="00EA7A5C" w:rsidRPr="00EA7A5C" w:rsidRDefault="00EA7A5C" w:rsidP="00CD0054">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3,963</w:t>
            </w:r>
          </w:p>
        </w:tc>
        <w:tc>
          <w:tcPr>
            <w:tcW w:w="1116" w:type="dxa"/>
            <w:tcBorders>
              <w:top w:val="nil"/>
              <w:left w:val="nil"/>
              <w:bottom w:val="nil"/>
              <w:right w:val="single" w:sz="8" w:space="0" w:color="auto"/>
            </w:tcBorders>
            <w:shd w:val="clear" w:color="auto" w:fill="auto"/>
            <w:hideMark/>
          </w:tcPr>
          <w:p w:rsidR="00EA7A5C" w:rsidRPr="00EA7A5C" w:rsidRDefault="00EA7A5C" w:rsidP="00CD0054">
            <w:pPr>
              <w:widowControl/>
              <w:rPr>
                <w:rFonts w:ascii="Arial" w:hAnsi="Arial" w:cs="Arial"/>
                <w:snapToGrid/>
                <w:sz w:val="16"/>
                <w:szCs w:val="18"/>
                <w:lang w:val="en-US"/>
              </w:rPr>
            </w:pPr>
            <w:r w:rsidRPr="00EA7A5C">
              <w:rPr>
                <w:rFonts w:ascii="Arial" w:hAnsi="Arial" w:cs="Arial"/>
                <w:snapToGrid/>
                <w:sz w:val="16"/>
                <w:szCs w:val="18"/>
                <w:lang w:val="en-US"/>
              </w:rPr>
              <w:t xml:space="preserve">           3,963 </w:t>
            </w:r>
          </w:p>
        </w:tc>
        <w:tc>
          <w:tcPr>
            <w:tcW w:w="1052" w:type="dxa"/>
            <w:tcBorders>
              <w:top w:val="nil"/>
              <w:left w:val="nil"/>
              <w:bottom w:val="nil"/>
              <w:right w:val="single" w:sz="8" w:space="0" w:color="auto"/>
            </w:tcBorders>
            <w:shd w:val="clear" w:color="auto" w:fill="auto"/>
            <w:hideMark/>
          </w:tcPr>
          <w:p w:rsidR="00EA7A5C" w:rsidRPr="00EA7A5C" w:rsidRDefault="00EA7A5C" w:rsidP="00CD0054">
            <w:pPr>
              <w:widowControl/>
              <w:rPr>
                <w:rFonts w:ascii="Arial" w:hAnsi="Arial" w:cs="Arial"/>
                <w:b/>
                <w:bCs/>
                <w:snapToGrid/>
                <w:sz w:val="16"/>
                <w:szCs w:val="18"/>
                <w:lang w:val="en-US"/>
              </w:rPr>
            </w:pP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Travel </w:t>
            </w:r>
          </w:p>
        </w:tc>
        <w:tc>
          <w:tcPr>
            <w:tcW w:w="1017" w:type="dxa"/>
            <w:tcBorders>
              <w:top w:val="nil"/>
              <w:left w:val="nil"/>
              <w:bottom w:val="nil"/>
              <w:right w:val="single" w:sz="8" w:space="0" w:color="auto"/>
            </w:tcBorders>
            <w:shd w:val="clear" w:color="auto" w:fill="auto"/>
            <w:hideMark/>
          </w:tcPr>
          <w:p w:rsidR="00EA7A5C" w:rsidRPr="00EA7A5C" w:rsidRDefault="00EA7A5C" w:rsidP="00CD0054">
            <w:pPr>
              <w:widowControl/>
              <w:rPr>
                <w:rFonts w:ascii="Arial" w:hAnsi="Arial" w:cs="Arial"/>
                <w:snapToGrid/>
                <w:sz w:val="16"/>
                <w:szCs w:val="18"/>
                <w:lang w:val="en-US"/>
              </w:rPr>
            </w:pPr>
            <w:r w:rsidRPr="00EA7A5C">
              <w:rPr>
                <w:rFonts w:ascii="Arial" w:hAnsi="Arial" w:cs="Arial"/>
                <w:snapToGrid/>
                <w:sz w:val="16"/>
                <w:szCs w:val="18"/>
                <w:lang w:val="en-US"/>
              </w:rPr>
              <w:t xml:space="preserve">         4,000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4,000 </w:t>
            </w:r>
          </w:p>
        </w:tc>
        <w:tc>
          <w:tcPr>
            <w:tcW w:w="1116" w:type="dxa"/>
            <w:tcBorders>
              <w:top w:val="nil"/>
              <w:left w:val="nil"/>
              <w:bottom w:val="nil"/>
              <w:right w:val="single" w:sz="8" w:space="0" w:color="auto"/>
            </w:tcBorders>
            <w:shd w:val="clear" w:color="auto" w:fill="auto"/>
            <w:hideMark/>
          </w:tcPr>
          <w:p w:rsidR="00EA7A5C" w:rsidRPr="00EA7A5C" w:rsidRDefault="00EA7A5C" w:rsidP="00CD0054">
            <w:pPr>
              <w:widowControl/>
              <w:rPr>
                <w:rFonts w:ascii="Arial" w:hAnsi="Arial" w:cs="Arial"/>
                <w:snapToGrid/>
                <w:sz w:val="16"/>
                <w:szCs w:val="18"/>
                <w:lang w:val="en-US"/>
              </w:rPr>
            </w:pPr>
            <w:r w:rsidRPr="00EA7A5C">
              <w:rPr>
                <w:rFonts w:ascii="Arial" w:hAnsi="Arial" w:cs="Arial"/>
                <w:snapToGrid/>
                <w:sz w:val="16"/>
                <w:szCs w:val="18"/>
                <w:lang w:val="en-US"/>
              </w:rPr>
              <w:t xml:space="preserve">           4,000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nil"/>
              <w:bottom w:val="nil"/>
              <w:right w:val="single" w:sz="8" w:space="0" w:color="auto"/>
            </w:tcBorders>
            <w:shd w:val="clear" w:color="auto" w:fill="auto"/>
            <w:hideMark/>
          </w:tcPr>
          <w:p w:rsidR="00EA7A5C" w:rsidRPr="00EA7A5C" w:rsidRDefault="00EA7A5C" w:rsidP="00CD0054">
            <w:pPr>
              <w:widowControl/>
              <w:rPr>
                <w:rFonts w:ascii="Arial" w:hAnsi="Arial" w:cs="Arial"/>
                <w:snapToGrid/>
                <w:sz w:val="16"/>
                <w:szCs w:val="18"/>
                <w:lang w:val="en-US"/>
              </w:rPr>
            </w:pPr>
            <w:r w:rsidRPr="00EA7A5C">
              <w:rPr>
                <w:rFonts w:ascii="Arial" w:hAnsi="Arial" w:cs="Arial"/>
                <w:snapToGrid/>
                <w:sz w:val="16"/>
                <w:szCs w:val="18"/>
                <w:lang w:val="en-US"/>
              </w:rPr>
              <w:t xml:space="preserve">         1,150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1,150 </w:t>
            </w:r>
          </w:p>
        </w:tc>
        <w:tc>
          <w:tcPr>
            <w:tcW w:w="1116" w:type="dxa"/>
            <w:tcBorders>
              <w:top w:val="nil"/>
              <w:left w:val="nil"/>
              <w:bottom w:val="nil"/>
              <w:right w:val="single" w:sz="8" w:space="0" w:color="auto"/>
            </w:tcBorders>
            <w:shd w:val="clear" w:color="auto" w:fill="auto"/>
            <w:hideMark/>
          </w:tcPr>
          <w:p w:rsidR="00EA7A5C" w:rsidRPr="00EA7A5C" w:rsidRDefault="00EA7A5C" w:rsidP="00CD0054">
            <w:pPr>
              <w:widowControl/>
              <w:rPr>
                <w:rFonts w:ascii="Arial" w:hAnsi="Arial" w:cs="Arial"/>
                <w:snapToGrid/>
                <w:sz w:val="16"/>
                <w:szCs w:val="18"/>
                <w:lang w:val="en-US"/>
              </w:rPr>
            </w:pPr>
            <w:r w:rsidRPr="00EA7A5C">
              <w:rPr>
                <w:rFonts w:ascii="Arial" w:hAnsi="Arial" w:cs="Arial"/>
                <w:snapToGrid/>
                <w:sz w:val="16"/>
                <w:szCs w:val="18"/>
                <w:lang w:val="en-US"/>
              </w:rPr>
              <w:t xml:space="preserve">           1,150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nil"/>
              <w:bottom w:val="nil"/>
              <w:right w:val="single" w:sz="8" w:space="0" w:color="auto"/>
            </w:tcBorders>
            <w:shd w:val="clear" w:color="auto" w:fill="auto"/>
            <w:hideMark/>
          </w:tcPr>
          <w:p w:rsidR="00EA7A5C" w:rsidRPr="00EA7A5C" w:rsidRDefault="00EA7A5C" w:rsidP="00CD0054">
            <w:pPr>
              <w:widowControl/>
              <w:rPr>
                <w:rFonts w:ascii="Arial" w:hAnsi="Arial" w:cs="Arial"/>
                <w:snapToGrid/>
                <w:sz w:val="16"/>
                <w:szCs w:val="18"/>
                <w:lang w:val="en-US"/>
              </w:rPr>
            </w:pPr>
            <w:r w:rsidRPr="00EA7A5C">
              <w:rPr>
                <w:rFonts w:ascii="Arial" w:hAnsi="Arial" w:cs="Arial"/>
                <w:snapToGrid/>
                <w:sz w:val="16"/>
                <w:szCs w:val="18"/>
                <w:lang w:val="en-US"/>
              </w:rPr>
              <w:t xml:space="preserve">         1,688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1,688 </w:t>
            </w:r>
          </w:p>
        </w:tc>
        <w:tc>
          <w:tcPr>
            <w:tcW w:w="1116" w:type="dxa"/>
            <w:tcBorders>
              <w:top w:val="nil"/>
              <w:left w:val="nil"/>
              <w:bottom w:val="nil"/>
              <w:right w:val="single" w:sz="8" w:space="0" w:color="auto"/>
            </w:tcBorders>
            <w:shd w:val="clear" w:color="auto" w:fill="auto"/>
            <w:hideMark/>
          </w:tcPr>
          <w:p w:rsidR="00EA7A5C" w:rsidRPr="00EA7A5C" w:rsidRDefault="00EA7A5C" w:rsidP="00CD0054">
            <w:pPr>
              <w:widowControl/>
              <w:rPr>
                <w:rFonts w:ascii="Arial" w:hAnsi="Arial" w:cs="Arial"/>
                <w:snapToGrid/>
                <w:sz w:val="16"/>
                <w:szCs w:val="18"/>
                <w:lang w:val="en-US"/>
              </w:rPr>
            </w:pPr>
            <w:r w:rsidRPr="00EA7A5C">
              <w:rPr>
                <w:rFonts w:ascii="Arial" w:hAnsi="Arial" w:cs="Arial"/>
                <w:snapToGrid/>
                <w:sz w:val="16"/>
                <w:szCs w:val="18"/>
                <w:lang w:val="en-US"/>
              </w:rPr>
              <w:t xml:space="preserve">                83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single" w:sz="8" w:space="0" w:color="auto"/>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single" w:sz="8" w:space="0" w:color="auto"/>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Sub-total </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DB3B34">
            <w:pPr>
              <w:widowControl/>
              <w:rPr>
                <w:rFonts w:ascii="Arial" w:hAnsi="Arial" w:cs="Arial"/>
                <w:b/>
                <w:bCs/>
                <w:snapToGrid/>
                <w:sz w:val="16"/>
                <w:szCs w:val="18"/>
                <w:lang w:val="en-US"/>
              </w:rPr>
            </w:pPr>
            <w:r w:rsidRPr="00EA7A5C">
              <w:rPr>
                <w:rFonts w:ascii="Arial" w:hAnsi="Arial" w:cs="Arial"/>
                <w:b/>
                <w:bCs/>
                <w:snapToGrid/>
                <w:sz w:val="16"/>
                <w:szCs w:val="18"/>
                <w:lang w:val="en-US"/>
              </w:rPr>
              <w:t xml:space="preserve">      25,801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25,801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24,196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9</w:t>
            </w:r>
            <w:r w:rsidR="00F42EE4">
              <w:rPr>
                <w:rFonts w:ascii="Arial" w:hAnsi="Arial" w:cs="Arial"/>
                <w:b/>
                <w:bCs/>
                <w:snapToGrid/>
                <w:sz w:val="16"/>
                <w:szCs w:val="18"/>
                <w:lang w:val="en-US"/>
              </w:rPr>
              <w:t>4</w:t>
            </w:r>
            <w:r w:rsidRPr="00EA7A5C">
              <w:rPr>
                <w:rFonts w:ascii="Arial" w:hAnsi="Arial" w:cs="Arial"/>
                <w:b/>
                <w:bCs/>
                <w:snapToGrid/>
                <w:sz w:val="16"/>
                <w:szCs w:val="18"/>
                <w:lang w:val="en-US"/>
              </w:rPr>
              <w:t>%</w:t>
            </w:r>
          </w:p>
        </w:tc>
      </w:tr>
      <w:tr w:rsidR="00CD0054" w:rsidRPr="00EA7A5C" w:rsidTr="00DB3B34">
        <w:trPr>
          <w:trHeight w:val="5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1.1.2 Support national authorities on the implementation of UNESCO Conventions of 2003 and 2005</w:t>
            </w: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tcBorders>
              <w:top w:val="nil"/>
              <w:left w:val="nil"/>
              <w:bottom w:val="nil"/>
              <w:right w:val="single" w:sz="8" w:space="0" w:color="auto"/>
            </w:tcBorders>
            <w:shd w:val="clear" w:color="auto" w:fill="auto"/>
            <w:noWrap/>
            <w:hideMark/>
          </w:tcPr>
          <w:p w:rsidR="00EA7A5C" w:rsidRPr="00EA7A5C" w:rsidRDefault="00EA7A5C" w:rsidP="00DB3B34">
            <w:pPr>
              <w:widowControl/>
              <w:rPr>
                <w:rFonts w:ascii="Arial" w:hAnsi="Arial" w:cs="Arial"/>
                <w:snapToGrid/>
                <w:sz w:val="16"/>
                <w:szCs w:val="18"/>
                <w:lang w:val="en-US"/>
              </w:rPr>
            </w:pPr>
            <w:r w:rsidRPr="00EA7A5C">
              <w:rPr>
                <w:rFonts w:ascii="Arial" w:hAnsi="Arial" w:cs="Arial"/>
                <w:snapToGrid/>
                <w:sz w:val="16"/>
                <w:szCs w:val="18"/>
                <w:lang w:val="en-US"/>
              </w:rPr>
              <w:t xml:space="preserve"> </w:t>
            </w:r>
            <w:r w:rsidR="00DB3B34">
              <w:rPr>
                <w:rFonts w:ascii="Arial" w:hAnsi="Arial" w:cs="Arial"/>
                <w:snapToGrid/>
                <w:sz w:val="16"/>
                <w:szCs w:val="18"/>
                <w:lang w:val="en-US"/>
              </w:rPr>
              <w:t>U</w:t>
            </w:r>
            <w:r w:rsidRPr="00EA7A5C">
              <w:rPr>
                <w:rFonts w:ascii="Arial" w:hAnsi="Arial" w:cs="Arial"/>
                <w:snapToGrid/>
                <w:sz w:val="16"/>
                <w:szCs w:val="18"/>
                <w:lang w:val="en-US"/>
              </w:rPr>
              <w:t xml:space="preserve">NESCO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MoTCYS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15,985</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14,591</w:t>
            </w:r>
          </w:p>
        </w:tc>
        <w:tc>
          <w:tcPr>
            <w:tcW w:w="1116"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1,489</w:t>
            </w:r>
          </w:p>
        </w:tc>
        <w:tc>
          <w:tcPr>
            <w:tcW w:w="1052"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7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53,139</w:t>
            </w:r>
          </w:p>
        </w:tc>
        <w:tc>
          <w:tcPr>
            <w:tcW w:w="1156" w:type="dxa"/>
            <w:tcBorders>
              <w:top w:val="nil"/>
              <w:left w:val="nil"/>
              <w:bottom w:val="nil"/>
              <w:right w:val="single" w:sz="8" w:space="0" w:color="auto"/>
            </w:tcBorders>
            <w:shd w:val="clear" w:color="auto" w:fill="auto"/>
            <w:hideMark/>
          </w:tcPr>
          <w:p w:rsidR="00DB3B34" w:rsidRDefault="00DB3B34" w:rsidP="00EA7A5C">
            <w:pPr>
              <w:widowControl/>
              <w:jc w:val="right"/>
              <w:rPr>
                <w:rFonts w:ascii="Arial" w:hAnsi="Arial" w:cs="Arial"/>
                <w:snapToGrid/>
                <w:sz w:val="16"/>
                <w:szCs w:val="18"/>
                <w:lang w:val="en-US"/>
              </w:rPr>
            </w:pPr>
          </w:p>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33,534</w:t>
            </w:r>
          </w:p>
        </w:tc>
        <w:tc>
          <w:tcPr>
            <w:tcW w:w="1116" w:type="dxa"/>
            <w:tcBorders>
              <w:top w:val="nil"/>
              <w:left w:val="nil"/>
              <w:bottom w:val="nil"/>
              <w:right w:val="nil"/>
            </w:tcBorders>
            <w:shd w:val="clear" w:color="auto" w:fill="auto"/>
            <w:hideMark/>
          </w:tcPr>
          <w:p w:rsidR="00DB3B34" w:rsidRDefault="00DB3B34" w:rsidP="00EA7A5C">
            <w:pPr>
              <w:widowControl/>
              <w:jc w:val="right"/>
              <w:rPr>
                <w:rFonts w:ascii="Arial" w:hAnsi="Arial" w:cs="Arial"/>
                <w:snapToGrid/>
                <w:sz w:val="16"/>
                <w:szCs w:val="18"/>
                <w:lang w:val="en-US"/>
              </w:rPr>
            </w:pPr>
          </w:p>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27,380</w:t>
            </w:r>
          </w:p>
        </w:tc>
        <w:tc>
          <w:tcPr>
            <w:tcW w:w="1052"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7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Travel (missions)</w:t>
            </w:r>
          </w:p>
        </w:tc>
        <w:tc>
          <w:tcPr>
            <w:tcW w:w="1017"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2,500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4,420</w:t>
            </w:r>
          </w:p>
        </w:tc>
        <w:tc>
          <w:tcPr>
            <w:tcW w:w="1116" w:type="dxa"/>
            <w:tcBorders>
              <w:top w:val="nil"/>
              <w:left w:val="nil"/>
              <w:bottom w:val="nil"/>
              <w:right w:val="nil"/>
            </w:tcBorders>
            <w:shd w:val="clear" w:color="auto" w:fill="auto"/>
            <w:hideMark/>
          </w:tcPr>
          <w:p w:rsidR="00DB3B34" w:rsidRDefault="00DB3B34" w:rsidP="00EA7A5C">
            <w:pPr>
              <w:widowControl/>
              <w:jc w:val="right"/>
              <w:rPr>
                <w:rFonts w:ascii="Arial" w:hAnsi="Arial" w:cs="Arial"/>
                <w:snapToGrid/>
                <w:sz w:val="16"/>
                <w:szCs w:val="18"/>
                <w:lang w:val="en-US"/>
              </w:rPr>
            </w:pPr>
          </w:p>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4,386</w:t>
            </w:r>
          </w:p>
        </w:tc>
        <w:tc>
          <w:tcPr>
            <w:tcW w:w="1052"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Equipment</w:t>
            </w:r>
          </w:p>
        </w:tc>
        <w:tc>
          <w:tcPr>
            <w:tcW w:w="1017"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5,663</w:t>
            </w:r>
          </w:p>
        </w:tc>
        <w:tc>
          <w:tcPr>
            <w:tcW w:w="111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5,663</w:t>
            </w:r>
          </w:p>
        </w:tc>
        <w:tc>
          <w:tcPr>
            <w:tcW w:w="1052"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1,039</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11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052"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nil"/>
            </w:tcBorders>
            <w:shd w:val="clear" w:color="auto" w:fill="auto"/>
            <w:noWrap/>
            <w:vAlign w:val="bottom"/>
            <w:hideMark/>
          </w:tcPr>
          <w:p w:rsidR="00EA7A5C" w:rsidRPr="00FF1ABD" w:rsidRDefault="00EA7A5C" w:rsidP="00EA7A5C">
            <w:pPr>
              <w:widowControl/>
              <w:rPr>
                <w:rFonts w:ascii="Arial" w:hAnsi="Arial" w:cs="Arial"/>
                <w:snapToGrid/>
                <w:sz w:val="16"/>
                <w:szCs w:val="18"/>
                <w:lang w:val="en-US"/>
              </w:rPr>
            </w:pPr>
            <w:r w:rsidRPr="00FF1ABD">
              <w:rPr>
                <w:rFonts w:ascii="Arial" w:hAnsi="Arial" w:cs="Arial"/>
                <w:snapToGrid/>
                <w:sz w:val="16"/>
                <w:szCs w:val="18"/>
                <w:lang w:val="en-US"/>
              </w:rPr>
              <w:t>F/A</w:t>
            </w:r>
          </w:p>
        </w:tc>
        <w:tc>
          <w:tcPr>
            <w:tcW w:w="1017" w:type="dxa"/>
            <w:tcBorders>
              <w:top w:val="nil"/>
              <w:left w:val="single" w:sz="8" w:space="0" w:color="auto"/>
              <w:bottom w:val="single" w:sz="8" w:space="0" w:color="auto"/>
              <w:right w:val="single" w:sz="8" w:space="0" w:color="auto"/>
            </w:tcBorders>
            <w:shd w:val="clear" w:color="auto" w:fill="auto"/>
            <w:noWrap/>
            <w:vAlign w:val="bottom"/>
            <w:hideMark/>
          </w:tcPr>
          <w:p w:rsidR="00EA7A5C" w:rsidRPr="00FF1ABD" w:rsidRDefault="00EA7A5C" w:rsidP="00EA7A5C">
            <w:pPr>
              <w:widowControl/>
              <w:jc w:val="right"/>
              <w:rPr>
                <w:rFonts w:ascii="Arial" w:hAnsi="Arial" w:cs="Arial"/>
                <w:snapToGrid/>
                <w:sz w:val="16"/>
                <w:szCs w:val="18"/>
                <w:lang w:val="en-US"/>
              </w:rPr>
            </w:pPr>
            <w:r w:rsidRPr="00FF1ABD">
              <w:rPr>
                <w:rFonts w:ascii="Arial" w:hAnsi="Arial" w:cs="Arial"/>
                <w:snapToGrid/>
                <w:sz w:val="16"/>
                <w:szCs w:val="18"/>
                <w:lang w:val="en-US"/>
              </w:rPr>
              <w:t>5,087</w:t>
            </w:r>
          </w:p>
        </w:tc>
        <w:tc>
          <w:tcPr>
            <w:tcW w:w="1156" w:type="dxa"/>
            <w:tcBorders>
              <w:top w:val="nil"/>
              <w:left w:val="nil"/>
              <w:bottom w:val="single" w:sz="8" w:space="0" w:color="auto"/>
              <w:right w:val="single" w:sz="8" w:space="0" w:color="auto"/>
            </w:tcBorders>
            <w:shd w:val="clear" w:color="auto" w:fill="auto"/>
            <w:noWrap/>
            <w:vAlign w:val="bottom"/>
            <w:hideMark/>
          </w:tcPr>
          <w:p w:rsidR="00EA7A5C" w:rsidRPr="00FF1ABD" w:rsidRDefault="00EA7A5C" w:rsidP="00EA7A5C">
            <w:pPr>
              <w:widowControl/>
              <w:jc w:val="right"/>
              <w:rPr>
                <w:rFonts w:ascii="Arial" w:hAnsi="Arial" w:cs="Arial"/>
                <w:snapToGrid/>
                <w:sz w:val="16"/>
                <w:szCs w:val="18"/>
                <w:lang w:val="en-US"/>
              </w:rPr>
            </w:pPr>
            <w:r w:rsidRPr="00FF1ABD">
              <w:rPr>
                <w:rFonts w:ascii="Arial" w:hAnsi="Arial" w:cs="Arial"/>
                <w:snapToGrid/>
                <w:sz w:val="16"/>
                <w:szCs w:val="18"/>
                <w:lang w:val="en-US"/>
              </w:rPr>
              <w:t>2,794</w:t>
            </w:r>
          </w:p>
        </w:tc>
        <w:tc>
          <w:tcPr>
            <w:tcW w:w="1116" w:type="dxa"/>
            <w:tcBorders>
              <w:top w:val="nil"/>
              <w:left w:val="nil"/>
              <w:bottom w:val="nil"/>
              <w:right w:val="nil"/>
            </w:tcBorders>
            <w:shd w:val="clear" w:color="auto" w:fill="auto"/>
            <w:hideMark/>
          </w:tcPr>
          <w:p w:rsidR="00EA7A5C" w:rsidRPr="00FF1ABD" w:rsidRDefault="00EA7A5C" w:rsidP="00EA7A5C">
            <w:pPr>
              <w:widowControl/>
              <w:jc w:val="right"/>
              <w:rPr>
                <w:rFonts w:ascii="Arial" w:hAnsi="Arial" w:cs="Arial"/>
                <w:snapToGrid/>
                <w:sz w:val="16"/>
                <w:szCs w:val="18"/>
                <w:lang w:val="en-US"/>
              </w:rPr>
            </w:pPr>
            <w:r w:rsidRPr="00FF1ABD">
              <w:rPr>
                <w:rFonts w:ascii="Arial" w:hAnsi="Arial" w:cs="Arial"/>
                <w:snapToGrid/>
                <w:sz w:val="16"/>
                <w:szCs w:val="18"/>
                <w:lang w:val="en-US"/>
              </w:rPr>
              <w:t>2,794</w:t>
            </w:r>
          </w:p>
        </w:tc>
        <w:tc>
          <w:tcPr>
            <w:tcW w:w="1052"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single" w:sz="8" w:space="0" w:color="auto"/>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Sub-total </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77,750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62,002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42,712 </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5</w:t>
            </w:r>
            <w:r w:rsidR="00F42EE4">
              <w:rPr>
                <w:rFonts w:ascii="Arial" w:hAnsi="Arial" w:cs="Arial"/>
                <w:b/>
                <w:bCs/>
                <w:snapToGrid/>
                <w:sz w:val="16"/>
                <w:szCs w:val="18"/>
                <w:lang w:val="en-US"/>
              </w:rPr>
              <w:t>5</w:t>
            </w:r>
            <w:r w:rsidRPr="00EA7A5C">
              <w:rPr>
                <w:rFonts w:ascii="Arial" w:hAnsi="Arial" w:cs="Arial"/>
                <w:b/>
                <w:bCs/>
                <w:snapToGrid/>
                <w:sz w:val="16"/>
                <w:szCs w:val="18"/>
                <w:lang w:val="en-US"/>
              </w:rPr>
              <w:t>%</w:t>
            </w:r>
          </w:p>
        </w:tc>
      </w:tr>
      <w:tr w:rsidR="00CD0054" w:rsidRPr="00EA7A5C" w:rsidTr="00DB3B34">
        <w:trPr>
          <w:trHeight w:val="63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1.1.3. Policy support and programme management, including coordination between UN agencies, implementing partners, and other relevant stakeholders</w:t>
            </w: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Programme Coordinator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300,677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300,677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188,177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4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Support staff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73,316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73,316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47,316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75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Equipment/maintenance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42,581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42,581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42,081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Travel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6,256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5,256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5,256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6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Communication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15,103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11,603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11,603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7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Supplies/rental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28,829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28,829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15,329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8,851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7,851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7,851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33,293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33,293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8,586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tcBorders>
              <w:top w:val="nil"/>
              <w:left w:val="nil"/>
              <w:bottom w:val="single" w:sz="8" w:space="0" w:color="auto"/>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639"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113"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2158"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Sub-total </w:t>
            </w:r>
          </w:p>
        </w:tc>
        <w:tc>
          <w:tcPr>
            <w:tcW w:w="1017"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508,906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503,406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326,199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64%</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040" w:type="dxa"/>
            <w:tcBorders>
              <w:top w:val="nil"/>
              <w:left w:val="single" w:sz="8" w:space="0" w:color="auto"/>
              <w:bottom w:val="single" w:sz="8" w:space="0" w:color="auto"/>
              <w:right w:val="nil"/>
            </w:tcBorders>
            <w:shd w:val="clear" w:color="auto" w:fill="auto"/>
            <w:hideMark/>
          </w:tcPr>
          <w:p w:rsidR="00EA7A5C" w:rsidRPr="00EA7A5C" w:rsidRDefault="00EA7A5C" w:rsidP="00EA7A5C">
            <w:pPr>
              <w:widowControl/>
              <w:rPr>
                <w:rFonts w:ascii="Arial" w:hAnsi="Arial" w:cs="Arial"/>
                <w:b/>
                <w:bCs/>
                <w:snapToGrid/>
                <w:sz w:val="16"/>
                <w:szCs w:val="18"/>
                <w:lang w:val="en-US"/>
              </w:rPr>
            </w:pPr>
            <w:r w:rsidRPr="00EA7A5C">
              <w:rPr>
                <w:rFonts w:ascii="Arial" w:hAnsi="Arial" w:cs="Arial"/>
                <w:b/>
                <w:bCs/>
                <w:snapToGrid/>
                <w:sz w:val="16"/>
                <w:szCs w:val="18"/>
                <w:lang w:val="en-US"/>
              </w:rPr>
              <w:t> </w:t>
            </w:r>
          </w:p>
        </w:tc>
        <w:tc>
          <w:tcPr>
            <w:tcW w:w="542" w:type="dxa"/>
            <w:tcBorders>
              <w:top w:val="nil"/>
              <w:left w:val="nil"/>
              <w:bottom w:val="single" w:sz="8" w:space="0" w:color="auto"/>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c>
          <w:tcPr>
            <w:tcW w:w="540" w:type="dxa"/>
            <w:tcBorders>
              <w:top w:val="nil"/>
              <w:left w:val="nil"/>
              <w:bottom w:val="single" w:sz="8" w:space="0" w:color="auto"/>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c>
          <w:tcPr>
            <w:tcW w:w="988" w:type="dxa"/>
            <w:tcBorders>
              <w:top w:val="nil"/>
              <w:left w:val="nil"/>
              <w:bottom w:val="single" w:sz="8" w:space="0" w:color="auto"/>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c>
          <w:tcPr>
            <w:tcW w:w="1639" w:type="dxa"/>
            <w:tcBorders>
              <w:top w:val="nil"/>
              <w:left w:val="nil"/>
              <w:bottom w:val="single" w:sz="8" w:space="0" w:color="auto"/>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c>
          <w:tcPr>
            <w:tcW w:w="1113" w:type="dxa"/>
            <w:tcBorders>
              <w:top w:val="nil"/>
              <w:left w:val="nil"/>
              <w:bottom w:val="single" w:sz="8" w:space="0" w:color="auto"/>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c>
          <w:tcPr>
            <w:tcW w:w="2158"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OUTPUT TOTAL</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612,457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591,209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393,107 </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64%</w:t>
            </w:r>
          </w:p>
        </w:tc>
      </w:tr>
      <w:tr w:rsidR="00CD0054" w:rsidRPr="00EA7A5C" w:rsidTr="00DB3B34">
        <w:trPr>
          <w:trHeight w:val="255"/>
        </w:trPr>
        <w:tc>
          <w:tcPr>
            <w:tcW w:w="1217" w:type="dxa"/>
            <w:tcBorders>
              <w:top w:val="nil"/>
              <w:left w:val="nil"/>
              <w:bottom w:val="nil"/>
              <w:right w:val="nil"/>
            </w:tcBorders>
            <w:shd w:val="clear" w:color="auto" w:fill="auto"/>
            <w:textDirection w:val="btLr"/>
            <w:vAlign w:val="center"/>
            <w:hideMark/>
          </w:tcPr>
          <w:p w:rsidR="00EA7A5C" w:rsidRPr="00EA7A5C" w:rsidRDefault="00EA7A5C" w:rsidP="00EA7A5C">
            <w:pPr>
              <w:widowControl/>
              <w:jc w:val="center"/>
              <w:rPr>
                <w:rFonts w:ascii="Arial" w:hAnsi="Arial" w:cs="Arial"/>
                <w:snapToGrid/>
                <w:sz w:val="16"/>
                <w:szCs w:val="18"/>
                <w:lang w:val="en-US"/>
              </w:rPr>
            </w:pPr>
          </w:p>
        </w:tc>
        <w:tc>
          <w:tcPr>
            <w:tcW w:w="2040"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540"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988"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639"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13"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2158"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017"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5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1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052"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r>
      <w:tr w:rsidR="00CD0054" w:rsidRPr="00CD0054" w:rsidTr="00DB3B34">
        <w:trPr>
          <w:trHeight w:val="495"/>
        </w:trPr>
        <w:tc>
          <w:tcPr>
            <w:tcW w:w="1217" w:type="dxa"/>
            <w:tcBorders>
              <w:top w:val="single" w:sz="8" w:space="0" w:color="auto"/>
              <w:left w:val="single" w:sz="8" w:space="0" w:color="auto"/>
              <w:bottom w:val="nil"/>
              <w:right w:val="nil"/>
            </w:tcBorders>
            <w:shd w:val="clear" w:color="000000" w:fill="C0C0C0"/>
            <w:hideMark/>
          </w:tcPr>
          <w:p w:rsidR="00EA7A5C" w:rsidRPr="00EA7A5C" w:rsidRDefault="00EA7A5C" w:rsidP="00EA7A5C">
            <w:pPr>
              <w:widowControl/>
              <w:rPr>
                <w:rFonts w:ascii="Arial" w:hAnsi="Arial" w:cs="Arial"/>
                <w:b/>
                <w:bCs/>
                <w:snapToGrid/>
                <w:sz w:val="16"/>
                <w:szCs w:val="18"/>
                <w:lang w:val="en-US"/>
              </w:rPr>
            </w:pPr>
            <w:r w:rsidRPr="00EA7A5C">
              <w:rPr>
                <w:rFonts w:ascii="Arial" w:hAnsi="Arial" w:cs="Arial"/>
                <w:b/>
                <w:bCs/>
                <w:snapToGrid/>
                <w:sz w:val="16"/>
                <w:szCs w:val="18"/>
                <w:lang w:val="en-US"/>
              </w:rPr>
              <w:t>Programme Outputs</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Activity </w:t>
            </w:r>
          </w:p>
        </w:tc>
        <w:tc>
          <w:tcPr>
            <w:tcW w:w="1082" w:type="dxa"/>
            <w:gridSpan w:val="2"/>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YEAR </w:t>
            </w:r>
          </w:p>
        </w:tc>
        <w:tc>
          <w:tcPr>
            <w:tcW w:w="988" w:type="dxa"/>
            <w:vMerge w:val="restart"/>
            <w:tcBorders>
              <w:top w:val="single" w:sz="8" w:space="0" w:color="auto"/>
              <w:left w:val="single" w:sz="8" w:space="0" w:color="auto"/>
              <w:bottom w:val="single" w:sz="8" w:space="0" w:color="000000"/>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UN AGENCY </w:t>
            </w:r>
          </w:p>
        </w:tc>
        <w:tc>
          <w:tcPr>
            <w:tcW w:w="1639" w:type="dxa"/>
            <w:tcBorders>
              <w:top w:val="single" w:sz="8" w:space="0" w:color="auto"/>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RESPONSIBLE PARTY </w:t>
            </w:r>
          </w:p>
        </w:tc>
        <w:tc>
          <w:tcPr>
            <w:tcW w:w="111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Source of Funding </w:t>
            </w:r>
          </w:p>
        </w:tc>
        <w:tc>
          <w:tcPr>
            <w:tcW w:w="215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Budget description </w:t>
            </w:r>
          </w:p>
        </w:tc>
        <w:tc>
          <w:tcPr>
            <w:tcW w:w="4341" w:type="dxa"/>
            <w:gridSpan w:val="4"/>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Implementation Progress </w:t>
            </w:r>
          </w:p>
        </w:tc>
      </w:tr>
      <w:tr w:rsidR="00CD0054" w:rsidRPr="00CD0054" w:rsidTr="00DB3B34">
        <w:trPr>
          <w:trHeight w:val="975"/>
        </w:trPr>
        <w:tc>
          <w:tcPr>
            <w:tcW w:w="1217" w:type="dxa"/>
            <w:tcBorders>
              <w:top w:val="nil"/>
              <w:left w:val="single" w:sz="8" w:space="0" w:color="auto"/>
              <w:bottom w:val="nil"/>
              <w:right w:val="nil"/>
            </w:tcBorders>
            <w:shd w:val="clear" w:color="000000" w:fill="BFBFBF"/>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lastRenderedPageBreak/>
              <w:t> </w:t>
            </w: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Y1 </w:t>
            </w:r>
          </w:p>
        </w:tc>
        <w:tc>
          <w:tcPr>
            <w:tcW w:w="540"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Y2 </w:t>
            </w: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639"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NATIONAL/LOCAL </w:t>
            </w: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15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017"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Total Amount Planned </w:t>
            </w:r>
          </w:p>
        </w:tc>
        <w:tc>
          <w:tcPr>
            <w:tcW w:w="115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Committed </w:t>
            </w:r>
          </w:p>
        </w:tc>
        <w:tc>
          <w:tcPr>
            <w:tcW w:w="111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Disbursed </w:t>
            </w:r>
          </w:p>
        </w:tc>
        <w:tc>
          <w:tcPr>
            <w:tcW w:w="1052"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 Delivery Rate of Budget </w:t>
            </w:r>
          </w:p>
        </w:tc>
      </w:tr>
      <w:tr w:rsidR="00CD0054" w:rsidRPr="00EA7A5C" w:rsidTr="00DB3B34">
        <w:trPr>
          <w:trHeight w:val="240"/>
        </w:trPr>
        <w:tc>
          <w:tcPr>
            <w:tcW w:w="1217"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EA7A5C" w:rsidRPr="00EA7A5C" w:rsidRDefault="00EA7A5C" w:rsidP="00EA7A5C">
            <w:pPr>
              <w:widowControl/>
              <w:jc w:val="center"/>
              <w:rPr>
                <w:rFonts w:ascii="Calibri" w:hAnsi="Calibri"/>
                <w:snapToGrid/>
                <w:sz w:val="16"/>
                <w:szCs w:val="18"/>
                <w:lang w:val="en-US"/>
              </w:rPr>
            </w:pPr>
            <w:r w:rsidRPr="00EA7A5C">
              <w:rPr>
                <w:rFonts w:ascii="Calibri" w:hAnsi="Calibri"/>
                <w:snapToGrid/>
                <w:sz w:val="16"/>
                <w:szCs w:val="18"/>
                <w:lang w:val="en-US"/>
              </w:rPr>
              <w:t>Private owners of cultural monuments are given increased opportunities to conserve and protect their properties</w:t>
            </w: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1.2.1 Architectural Competition on new uses for historic structures to protect them through investment and higher valued use</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MoTCYS - IoCM </w:t>
            </w:r>
          </w:p>
        </w:tc>
        <w:tc>
          <w:tcPr>
            <w:tcW w:w="1113"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46,395</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36,755</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33,921</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50,604</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15,965</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15,965</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Travel (missions)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313</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313</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313</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Equipment</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143</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143</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2,688</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3,594</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3,594</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Sub-total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107,000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57,770</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54,936</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51%</w:t>
            </w:r>
          </w:p>
        </w:tc>
      </w:tr>
      <w:tr w:rsidR="00CD0054" w:rsidRPr="00CD0054"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1.2.2 Work with civil society to hold public seminars on how to transform historic buildings and other cultural heritage into local enterprises (funding, business models, etc) and publish “accompanying “how-to” document  </w:t>
            </w:r>
          </w:p>
        </w:tc>
        <w:tc>
          <w:tcPr>
            <w:tcW w:w="542"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IoCM </w:t>
            </w:r>
          </w:p>
        </w:tc>
        <w:tc>
          <w:tcPr>
            <w:tcW w:w="1113"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Local Consultant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22,000 </w:t>
            </w:r>
          </w:p>
        </w:tc>
        <w:tc>
          <w:tcPr>
            <w:tcW w:w="1156"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Travel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8,000 </w:t>
            </w:r>
          </w:p>
        </w:tc>
        <w:tc>
          <w:tcPr>
            <w:tcW w:w="1156"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Publications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2,267 </w:t>
            </w:r>
          </w:p>
        </w:tc>
        <w:tc>
          <w:tcPr>
            <w:tcW w:w="1156"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1,200 </w:t>
            </w:r>
          </w:p>
        </w:tc>
        <w:tc>
          <w:tcPr>
            <w:tcW w:w="1156"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2,343 </w:t>
            </w:r>
          </w:p>
        </w:tc>
        <w:tc>
          <w:tcPr>
            <w:tcW w:w="1156"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2,343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Sub-total </w:t>
            </w:r>
          </w:p>
        </w:tc>
        <w:tc>
          <w:tcPr>
            <w:tcW w:w="1017" w:type="dxa"/>
            <w:tcBorders>
              <w:top w:val="single" w:sz="8" w:space="0" w:color="auto"/>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35,810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2,343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tcBorders>
              <w:top w:val="nil"/>
              <w:left w:val="single" w:sz="8" w:space="0" w:color="auto"/>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040"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2" w:type="dxa"/>
            <w:tcBorders>
              <w:top w:val="single" w:sz="8" w:space="0" w:color="auto"/>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0" w:type="dxa"/>
            <w:tcBorders>
              <w:top w:val="single" w:sz="8" w:space="0" w:color="auto"/>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988" w:type="dxa"/>
            <w:tcBorders>
              <w:top w:val="single" w:sz="8" w:space="0" w:color="auto"/>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639" w:type="dxa"/>
            <w:tcBorders>
              <w:top w:val="single" w:sz="8" w:space="0" w:color="auto"/>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113" w:type="dxa"/>
            <w:tcBorders>
              <w:top w:val="single" w:sz="8" w:space="0" w:color="auto"/>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158"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OUTPUT TOTAL</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142,810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60,113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54,936 </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3</w:t>
            </w:r>
            <w:r w:rsidR="00F42EE4">
              <w:rPr>
                <w:rFonts w:ascii="Arial" w:hAnsi="Arial" w:cs="Arial"/>
                <w:b/>
                <w:bCs/>
                <w:snapToGrid/>
                <w:sz w:val="16"/>
                <w:szCs w:val="18"/>
                <w:lang w:val="en-US"/>
              </w:rPr>
              <w:t>9</w:t>
            </w:r>
            <w:r w:rsidRPr="00EA7A5C">
              <w:rPr>
                <w:rFonts w:ascii="Arial" w:hAnsi="Arial" w:cs="Arial"/>
                <w:b/>
                <w:bCs/>
                <w:snapToGrid/>
                <w:sz w:val="16"/>
                <w:szCs w:val="18"/>
                <w:lang w:val="en-US"/>
              </w:rPr>
              <w:t>%</w:t>
            </w:r>
          </w:p>
        </w:tc>
      </w:tr>
      <w:tr w:rsidR="00CD0054" w:rsidRPr="00EA7A5C" w:rsidTr="00DB3B34">
        <w:trPr>
          <w:trHeight w:val="255"/>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2"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98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639"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113"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017"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5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1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052"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r>
      <w:tr w:rsidR="00CD0054" w:rsidRPr="00CD0054" w:rsidTr="00DB3B34">
        <w:trPr>
          <w:trHeight w:val="495"/>
        </w:trPr>
        <w:tc>
          <w:tcPr>
            <w:tcW w:w="1217" w:type="dxa"/>
            <w:tcBorders>
              <w:top w:val="single" w:sz="8" w:space="0" w:color="auto"/>
              <w:left w:val="single" w:sz="8" w:space="0" w:color="auto"/>
              <w:bottom w:val="nil"/>
              <w:right w:val="nil"/>
            </w:tcBorders>
            <w:shd w:val="clear" w:color="000000" w:fill="C0C0C0"/>
            <w:hideMark/>
          </w:tcPr>
          <w:p w:rsidR="00EA7A5C" w:rsidRPr="00EA7A5C" w:rsidRDefault="00EA7A5C" w:rsidP="00EA7A5C">
            <w:pPr>
              <w:widowControl/>
              <w:rPr>
                <w:rFonts w:ascii="Arial" w:hAnsi="Arial" w:cs="Arial"/>
                <w:b/>
                <w:bCs/>
                <w:snapToGrid/>
                <w:sz w:val="16"/>
                <w:szCs w:val="18"/>
                <w:lang w:val="en-US"/>
              </w:rPr>
            </w:pPr>
            <w:r w:rsidRPr="00EA7A5C">
              <w:rPr>
                <w:rFonts w:ascii="Arial" w:hAnsi="Arial" w:cs="Arial"/>
                <w:b/>
                <w:bCs/>
                <w:snapToGrid/>
                <w:sz w:val="16"/>
                <w:szCs w:val="18"/>
                <w:lang w:val="en-US"/>
              </w:rPr>
              <w:t>Programme Outputs</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Activity </w:t>
            </w:r>
          </w:p>
        </w:tc>
        <w:tc>
          <w:tcPr>
            <w:tcW w:w="1082" w:type="dxa"/>
            <w:gridSpan w:val="2"/>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YEAR </w:t>
            </w:r>
          </w:p>
        </w:tc>
        <w:tc>
          <w:tcPr>
            <w:tcW w:w="988" w:type="dxa"/>
            <w:vMerge w:val="restart"/>
            <w:tcBorders>
              <w:top w:val="single" w:sz="8" w:space="0" w:color="auto"/>
              <w:left w:val="single" w:sz="8" w:space="0" w:color="auto"/>
              <w:bottom w:val="single" w:sz="8" w:space="0" w:color="000000"/>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UN AGENCY </w:t>
            </w:r>
          </w:p>
        </w:tc>
        <w:tc>
          <w:tcPr>
            <w:tcW w:w="1639" w:type="dxa"/>
            <w:tcBorders>
              <w:top w:val="single" w:sz="8" w:space="0" w:color="auto"/>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RESPONSIBLE PARTY </w:t>
            </w:r>
          </w:p>
        </w:tc>
        <w:tc>
          <w:tcPr>
            <w:tcW w:w="111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Source of Funding </w:t>
            </w:r>
          </w:p>
        </w:tc>
        <w:tc>
          <w:tcPr>
            <w:tcW w:w="215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Budget description </w:t>
            </w:r>
          </w:p>
        </w:tc>
        <w:tc>
          <w:tcPr>
            <w:tcW w:w="4341" w:type="dxa"/>
            <w:gridSpan w:val="4"/>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Implementation Progress </w:t>
            </w:r>
          </w:p>
        </w:tc>
      </w:tr>
      <w:tr w:rsidR="00CD0054" w:rsidRPr="00CD0054" w:rsidTr="00DB3B34">
        <w:trPr>
          <w:trHeight w:val="975"/>
        </w:trPr>
        <w:tc>
          <w:tcPr>
            <w:tcW w:w="1217" w:type="dxa"/>
            <w:tcBorders>
              <w:top w:val="nil"/>
              <w:left w:val="single" w:sz="8" w:space="0" w:color="auto"/>
              <w:bottom w:val="nil"/>
              <w:right w:val="nil"/>
            </w:tcBorders>
            <w:shd w:val="clear" w:color="000000" w:fill="BFBFBF"/>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 </w:t>
            </w: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Y1 </w:t>
            </w:r>
          </w:p>
        </w:tc>
        <w:tc>
          <w:tcPr>
            <w:tcW w:w="540"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Y2 </w:t>
            </w: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639"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NATIONAL/LOCAL </w:t>
            </w: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15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017"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Total Amount Planned </w:t>
            </w:r>
          </w:p>
        </w:tc>
        <w:tc>
          <w:tcPr>
            <w:tcW w:w="115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Committed </w:t>
            </w:r>
          </w:p>
        </w:tc>
        <w:tc>
          <w:tcPr>
            <w:tcW w:w="111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Disbursed </w:t>
            </w:r>
          </w:p>
        </w:tc>
        <w:tc>
          <w:tcPr>
            <w:tcW w:w="1052"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 Delivery Rate of Budget </w:t>
            </w:r>
          </w:p>
        </w:tc>
      </w:tr>
      <w:tr w:rsidR="00CD0054" w:rsidRPr="00EA7A5C" w:rsidTr="00DB3B34">
        <w:trPr>
          <w:trHeight w:val="240"/>
        </w:trPr>
        <w:tc>
          <w:tcPr>
            <w:tcW w:w="1217"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EA7A5C" w:rsidRPr="00EA7A5C" w:rsidRDefault="00EA7A5C" w:rsidP="00EA7A5C">
            <w:pPr>
              <w:widowControl/>
              <w:jc w:val="center"/>
              <w:rPr>
                <w:rFonts w:ascii="Calibri" w:hAnsi="Calibri"/>
                <w:snapToGrid/>
                <w:sz w:val="16"/>
                <w:szCs w:val="18"/>
                <w:lang w:val="en-US"/>
              </w:rPr>
            </w:pPr>
            <w:r w:rsidRPr="00EA7A5C">
              <w:rPr>
                <w:rFonts w:ascii="Calibri" w:hAnsi="Calibri"/>
                <w:snapToGrid/>
                <w:sz w:val="16"/>
                <w:szCs w:val="18"/>
                <w:lang w:val="en-US"/>
              </w:rPr>
              <w:t>Gov strategies and action plans on culture and related sectors benefiting from new data gathered and interpreted</w:t>
            </w:r>
          </w:p>
        </w:tc>
        <w:tc>
          <w:tcPr>
            <w:tcW w:w="2040"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1.3.1 Gather and interpret data and statistics necessary to establish baseline indicators for the implementation of the Culture Strategy and related Action Plans</w:t>
            </w:r>
          </w:p>
        </w:tc>
        <w:tc>
          <w:tcPr>
            <w:tcW w:w="542"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MoCTYS </w:t>
            </w:r>
          </w:p>
        </w:tc>
        <w:tc>
          <w:tcPr>
            <w:tcW w:w="1113"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Graduate Internship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13,750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13,750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13,750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Travel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2,961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2,961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2,961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200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200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1,184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1,184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250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p>
        </w:tc>
        <w:tc>
          <w:tcPr>
            <w:tcW w:w="1017" w:type="dxa"/>
            <w:tcBorders>
              <w:top w:val="single" w:sz="8" w:space="0" w:color="auto"/>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w:t>
            </w:r>
            <w:r w:rsidRPr="00EA7A5C">
              <w:rPr>
                <w:rFonts w:ascii="Arial" w:hAnsi="Arial" w:cs="Arial"/>
                <w:b/>
                <w:bCs/>
                <w:snapToGrid/>
                <w:sz w:val="16"/>
                <w:szCs w:val="18"/>
                <w:lang w:val="en-US"/>
              </w:rPr>
              <w:lastRenderedPageBreak/>
              <w:t xml:space="preserve">18,095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lastRenderedPageBreak/>
              <w:t xml:space="preserve">         18,095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17,161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9</w:t>
            </w:r>
            <w:r w:rsidR="00F42EE4">
              <w:rPr>
                <w:rFonts w:ascii="Arial" w:hAnsi="Arial" w:cs="Arial"/>
                <w:b/>
                <w:bCs/>
                <w:snapToGrid/>
                <w:sz w:val="16"/>
                <w:szCs w:val="18"/>
                <w:lang w:val="en-US"/>
              </w:rPr>
              <w:t>5</w:t>
            </w:r>
            <w:r w:rsidRPr="00EA7A5C">
              <w:rPr>
                <w:rFonts w:ascii="Arial" w:hAnsi="Arial" w:cs="Arial"/>
                <w:b/>
                <w:bCs/>
                <w:snapToGrid/>
                <w:sz w:val="16"/>
                <w:szCs w:val="18"/>
                <w:lang w:val="en-US"/>
              </w:rPr>
              <w:t>%</w:t>
            </w:r>
          </w:p>
        </w:tc>
      </w:tr>
      <w:tr w:rsidR="00CD0054" w:rsidRPr="00EA7A5C" w:rsidTr="00DB3B34">
        <w:trPr>
          <w:trHeight w:val="255"/>
        </w:trPr>
        <w:tc>
          <w:tcPr>
            <w:tcW w:w="1217" w:type="dxa"/>
            <w:tcBorders>
              <w:top w:val="nil"/>
              <w:left w:val="single" w:sz="8" w:space="0" w:color="auto"/>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lastRenderedPageBreak/>
              <w:t> </w:t>
            </w:r>
          </w:p>
        </w:tc>
        <w:tc>
          <w:tcPr>
            <w:tcW w:w="2040"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2" w:type="dxa"/>
            <w:tcBorders>
              <w:top w:val="single" w:sz="8" w:space="0" w:color="auto"/>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0" w:type="dxa"/>
            <w:tcBorders>
              <w:top w:val="single" w:sz="8" w:space="0" w:color="auto"/>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988" w:type="dxa"/>
            <w:tcBorders>
              <w:top w:val="single" w:sz="8" w:space="0" w:color="auto"/>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639" w:type="dxa"/>
            <w:tcBorders>
              <w:top w:val="single" w:sz="8" w:space="0" w:color="auto"/>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113" w:type="dxa"/>
            <w:tcBorders>
              <w:top w:val="single" w:sz="8" w:space="0" w:color="auto"/>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158"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18,095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18,095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17,161 </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9</w:t>
            </w:r>
            <w:r w:rsidR="00F42EE4">
              <w:rPr>
                <w:rFonts w:ascii="Arial" w:hAnsi="Arial" w:cs="Arial"/>
                <w:b/>
                <w:bCs/>
                <w:snapToGrid/>
                <w:sz w:val="16"/>
                <w:szCs w:val="18"/>
                <w:lang w:val="en-US"/>
              </w:rPr>
              <w:t>5</w:t>
            </w:r>
            <w:r w:rsidRPr="00EA7A5C">
              <w:rPr>
                <w:rFonts w:ascii="Arial" w:hAnsi="Arial" w:cs="Arial"/>
                <w:b/>
                <w:bCs/>
                <w:snapToGrid/>
                <w:sz w:val="16"/>
                <w:szCs w:val="18"/>
                <w:lang w:val="en-US"/>
              </w:rPr>
              <w:t>%</w:t>
            </w:r>
          </w:p>
        </w:tc>
      </w:tr>
      <w:tr w:rsidR="00CD0054" w:rsidRPr="00EA7A5C" w:rsidTr="00DB3B34">
        <w:trPr>
          <w:trHeight w:val="255"/>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Default="00EA7A5C" w:rsidP="00EA7A5C">
            <w:pPr>
              <w:widowControl/>
              <w:rPr>
                <w:rFonts w:ascii="Calibri" w:hAnsi="Calibri"/>
                <w:snapToGrid/>
                <w:sz w:val="16"/>
                <w:szCs w:val="18"/>
                <w:lang w:val="en-US"/>
              </w:rPr>
            </w:pPr>
          </w:p>
          <w:p w:rsidR="002E738E" w:rsidRDefault="002E738E" w:rsidP="00EA7A5C">
            <w:pPr>
              <w:widowControl/>
              <w:rPr>
                <w:rFonts w:ascii="Calibri" w:hAnsi="Calibri"/>
                <w:snapToGrid/>
                <w:sz w:val="16"/>
                <w:szCs w:val="18"/>
                <w:lang w:val="en-US"/>
              </w:rPr>
            </w:pPr>
          </w:p>
          <w:p w:rsidR="002E738E" w:rsidRDefault="002E738E" w:rsidP="00EA7A5C">
            <w:pPr>
              <w:widowControl/>
              <w:rPr>
                <w:rFonts w:ascii="Calibri" w:hAnsi="Calibri"/>
                <w:snapToGrid/>
                <w:sz w:val="16"/>
                <w:szCs w:val="18"/>
                <w:lang w:val="en-US"/>
              </w:rPr>
            </w:pPr>
          </w:p>
          <w:p w:rsidR="002E738E" w:rsidRDefault="002E738E" w:rsidP="00EA7A5C">
            <w:pPr>
              <w:widowControl/>
              <w:rPr>
                <w:rFonts w:ascii="Calibri" w:hAnsi="Calibri"/>
                <w:snapToGrid/>
                <w:sz w:val="16"/>
                <w:szCs w:val="18"/>
                <w:lang w:val="en-US"/>
              </w:rPr>
            </w:pPr>
          </w:p>
          <w:p w:rsidR="002E738E" w:rsidRDefault="002E738E" w:rsidP="00EA7A5C">
            <w:pPr>
              <w:widowControl/>
              <w:rPr>
                <w:rFonts w:ascii="Calibri" w:hAnsi="Calibri"/>
                <w:snapToGrid/>
                <w:sz w:val="16"/>
                <w:szCs w:val="18"/>
                <w:lang w:val="en-US"/>
              </w:rPr>
            </w:pPr>
          </w:p>
          <w:p w:rsidR="002E738E" w:rsidRDefault="002E738E" w:rsidP="00EA7A5C">
            <w:pPr>
              <w:widowControl/>
              <w:rPr>
                <w:rFonts w:ascii="Calibri" w:hAnsi="Calibri"/>
                <w:snapToGrid/>
                <w:sz w:val="16"/>
                <w:szCs w:val="18"/>
                <w:lang w:val="en-US"/>
              </w:rPr>
            </w:pPr>
          </w:p>
          <w:p w:rsidR="002E738E" w:rsidRDefault="002E738E" w:rsidP="00EA7A5C">
            <w:pPr>
              <w:widowControl/>
              <w:rPr>
                <w:rFonts w:ascii="Calibri" w:hAnsi="Calibri"/>
                <w:snapToGrid/>
                <w:sz w:val="16"/>
                <w:szCs w:val="18"/>
                <w:lang w:val="en-US"/>
              </w:rPr>
            </w:pPr>
          </w:p>
          <w:p w:rsidR="002E738E" w:rsidRDefault="002E738E" w:rsidP="00EA7A5C">
            <w:pPr>
              <w:widowControl/>
              <w:rPr>
                <w:rFonts w:ascii="Calibri" w:hAnsi="Calibri"/>
                <w:snapToGrid/>
                <w:sz w:val="16"/>
                <w:szCs w:val="18"/>
                <w:lang w:val="en-US"/>
              </w:rPr>
            </w:pPr>
          </w:p>
          <w:p w:rsidR="002E738E" w:rsidRDefault="002E738E" w:rsidP="00EA7A5C">
            <w:pPr>
              <w:widowControl/>
              <w:rPr>
                <w:rFonts w:ascii="Calibri" w:hAnsi="Calibri"/>
                <w:snapToGrid/>
                <w:sz w:val="16"/>
                <w:szCs w:val="18"/>
                <w:lang w:val="en-US"/>
              </w:rPr>
            </w:pPr>
          </w:p>
          <w:p w:rsidR="002E738E" w:rsidRPr="00EA7A5C" w:rsidRDefault="002E738E" w:rsidP="00EA7A5C">
            <w:pPr>
              <w:widowControl/>
              <w:rPr>
                <w:rFonts w:ascii="Calibri" w:hAnsi="Calibri"/>
                <w:snapToGrid/>
                <w:sz w:val="16"/>
                <w:szCs w:val="18"/>
                <w:lang w:val="en-US"/>
              </w:rPr>
            </w:pPr>
          </w:p>
        </w:tc>
        <w:tc>
          <w:tcPr>
            <w:tcW w:w="542"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98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639"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113"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017"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5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1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052"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r>
      <w:tr w:rsidR="00CD0054" w:rsidRPr="00CD0054" w:rsidTr="00DB3B34">
        <w:trPr>
          <w:trHeight w:val="495"/>
        </w:trPr>
        <w:tc>
          <w:tcPr>
            <w:tcW w:w="1217" w:type="dxa"/>
            <w:tcBorders>
              <w:top w:val="single" w:sz="8" w:space="0" w:color="auto"/>
              <w:left w:val="single" w:sz="8" w:space="0" w:color="auto"/>
              <w:bottom w:val="nil"/>
              <w:right w:val="nil"/>
            </w:tcBorders>
            <w:shd w:val="clear" w:color="000000" w:fill="C0C0C0"/>
            <w:hideMark/>
          </w:tcPr>
          <w:p w:rsidR="00EA7A5C" w:rsidRPr="00EA7A5C" w:rsidRDefault="00EA7A5C" w:rsidP="00EA7A5C">
            <w:pPr>
              <w:widowControl/>
              <w:rPr>
                <w:rFonts w:ascii="Arial" w:hAnsi="Arial" w:cs="Arial"/>
                <w:b/>
                <w:bCs/>
                <w:snapToGrid/>
                <w:sz w:val="16"/>
                <w:szCs w:val="18"/>
                <w:lang w:val="en-US"/>
              </w:rPr>
            </w:pPr>
            <w:r w:rsidRPr="00EA7A5C">
              <w:rPr>
                <w:rFonts w:ascii="Arial" w:hAnsi="Arial" w:cs="Arial"/>
                <w:b/>
                <w:bCs/>
                <w:snapToGrid/>
                <w:sz w:val="16"/>
                <w:szCs w:val="18"/>
                <w:lang w:val="en-US"/>
              </w:rPr>
              <w:t>Programme Outputs</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Activity </w:t>
            </w:r>
          </w:p>
        </w:tc>
        <w:tc>
          <w:tcPr>
            <w:tcW w:w="1082" w:type="dxa"/>
            <w:gridSpan w:val="2"/>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YEAR </w:t>
            </w:r>
          </w:p>
        </w:tc>
        <w:tc>
          <w:tcPr>
            <w:tcW w:w="988" w:type="dxa"/>
            <w:vMerge w:val="restart"/>
            <w:tcBorders>
              <w:top w:val="single" w:sz="8" w:space="0" w:color="auto"/>
              <w:left w:val="single" w:sz="8" w:space="0" w:color="auto"/>
              <w:bottom w:val="single" w:sz="8" w:space="0" w:color="000000"/>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UN AGENCY </w:t>
            </w:r>
          </w:p>
        </w:tc>
        <w:tc>
          <w:tcPr>
            <w:tcW w:w="1639" w:type="dxa"/>
            <w:tcBorders>
              <w:top w:val="single" w:sz="8" w:space="0" w:color="auto"/>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RESPONSIBLE PARTY </w:t>
            </w:r>
          </w:p>
        </w:tc>
        <w:tc>
          <w:tcPr>
            <w:tcW w:w="111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Source of Funding </w:t>
            </w:r>
          </w:p>
        </w:tc>
        <w:tc>
          <w:tcPr>
            <w:tcW w:w="215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Budget description </w:t>
            </w:r>
          </w:p>
        </w:tc>
        <w:tc>
          <w:tcPr>
            <w:tcW w:w="4341" w:type="dxa"/>
            <w:gridSpan w:val="4"/>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Implementation Progress </w:t>
            </w:r>
          </w:p>
        </w:tc>
      </w:tr>
      <w:tr w:rsidR="00CD0054" w:rsidRPr="00CD0054" w:rsidTr="00DB3B34">
        <w:trPr>
          <w:trHeight w:val="975"/>
        </w:trPr>
        <w:tc>
          <w:tcPr>
            <w:tcW w:w="1217" w:type="dxa"/>
            <w:tcBorders>
              <w:top w:val="nil"/>
              <w:left w:val="single" w:sz="8" w:space="0" w:color="auto"/>
              <w:bottom w:val="nil"/>
              <w:right w:val="nil"/>
            </w:tcBorders>
            <w:shd w:val="clear" w:color="000000" w:fill="BFBFBF"/>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 </w:t>
            </w: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Y1 </w:t>
            </w:r>
          </w:p>
        </w:tc>
        <w:tc>
          <w:tcPr>
            <w:tcW w:w="540"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Y2 </w:t>
            </w: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639"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NATIONAL/LOCAL </w:t>
            </w: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15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017"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Total Amount Planned </w:t>
            </w:r>
          </w:p>
        </w:tc>
        <w:tc>
          <w:tcPr>
            <w:tcW w:w="115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Committed </w:t>
            </w:r>
          </w:p>
        </w:tc>
        <w:tc>
          <w:tcPr>
            <w:tcW w:w="111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Disbursed </w:t>
            </w:r>
          </w:p>
        </w:tc>
        <w:tc>
          <w:tcPr>
            <w:tcW w:w="1052"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 Delivery Rate of Budget </w:t>
            </w:r>
          </w:p>
        </w:tc>
      </w:tr>
      <w:tr w:rsidR="00CD0054" w:rsidRPr="00EA7A5C" w:rsidTr="00DB3B34">
        <w:trPr>
          <w:trHeight w:val="240"/>
        </w:trPr>
        <w:tc>
          <w:tcPr>
            <w:tcW w:w="1217"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EA7A5C" w:rsidRPr="00EA7A5C" w:rsidRDefault="00EA7A5C" w:rsidP="00EA7A5C">
            <w:pPr>
              <w:widowControl/>
              <w:jc w:val="center"/>
              <w:rPr>
                <w:rFonts w:ascii="Calibri" w:hAnsi="Calibri"/>
                <w:snapToGrid/>
                <w:sz w:val="16"/>
                <w:szCs w:val="18"/>
                <w:lang w:val="en-US"/>
              </w:rPr>
            </w:pPr>
            <w:r w:rsidRPr="00EA7A5C">
              <w:rPr>
                <w:rFonts w:ascii="Calibri" w:hAnsi="Calibri"/>
                <w:snapToGrid/>
                <w:sz w:val="16"/>
                <w:szCs w:val="18"/>
                <w:lang w:val="en-US"/>
              </w:rPr>
              <w:t>Output 2.1  National History Museum is transformed into a modern cultural institution at international standards of governance, management, documentation, presentation, conservation and security</w:t>
            </w: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2.1.1  Establish a management and governance structure for a “world-class” National History Museum</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MoTCYS - NHM </w:t>
            </w:r>
          </w:p>
        </w:tc>
        <w:tc>
          <w:tcPr>
            <w:tcW w:w="1113"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25,324</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23,676</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22,414</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Travel (missions)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3,229</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3,195</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15,500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9,113</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6,634</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Training</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7,500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6,110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5,241</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Equipment</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4,090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3,633</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1,676</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3,500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2,948</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2,948</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53,500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50,166</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45,065</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84%</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2.1.2 Create operational or action plans for National History Museum in Tirana to meet international standards of documentation, conservation, security, and presentation</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MoTCYS - NHM </w:t>
            </w:r>
          </w:p>
        </w:tc>
        <w:tc>
          <w:tcPr>
            <w:tcW w:w="1113" w:type="dxa"/>
            <w:vMerge w:val="restart"/>
            <w:tcBorders>
              <w:top w:val="nil"/>
              <w:left w:val="single" w:sz="8" w:space="0" w:color="auto"/>
              <w:bottom w:val="single" w:sz="8" w:space="0" w:color="000000"/>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single" w:sz="8" w:space="0" w:color="auto"/>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92,172</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64,558</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32,373</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Travel (missions)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4,807</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11,359</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11,359</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Equipment</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133</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133</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2,021</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3,396</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1,824</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3,198</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3,198</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107,000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82,644</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48,887</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4</w:t>
            </w:r>
            <w:r w:rsidR="00F42EE4">
              <w:rPr>
                <w:rFonts w:ascii="Arial" w:hAnsi="Arial" w:cs="Arial"/>
                <w:b/>
                <w:bCs/>
                <w:snapToGrid/>
                <w:sz w:val="16"/>
                <w:szCs w:val="18"/>
                <w:lang w:val="en-US"/>
              </w:rPr>
              <w:t>6</w:t>
            </w:r>
            <w:r w:rsidRPr="00EA7A5C">
              <w:rPr>
                <w:rFonts w:ascii="Arial" w:hAnsi="Arial" w:cs="Arial"/>
                <w:b/>
                <w:bCs/>
                <w:snapToGrid/>
                <w:sz w:val="16"/>
                <w:szCs w:val="18"/>
                <w:lang w:val="en-US"/>
              </w:rPr>
              <w:t>%</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2.1.3 Execution of activities that are in conformity with the Museum’s approved strategic guidelines that </w:t>
            </w:r>
            <w:r w:rsidRPr="00EA7A5C">
              <w:rPr>
                <w:rFonts w:ascii="Arial" w:hAnsi="Arial" w:cs="Arial"/>
                <w:snapToGrid/>
                <w:sz w:val="16"/>
                <w:szCs w:val="18"/>
                <w:lang w:val="en-US"/>
              </w:rPr>
              <w:lastRenderedPageBreak/>
              <w:t>will make a substantial improvement to the visitor experience inside the Museum</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lastRenderedPageBreak/>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MoTCYS - NHM </w:t>
            </w:r>
          </w:p>
        </w:tc>
        <w:tc>
          <w:tcPr>
            <w:tcW w:w="1113"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0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Local Consultant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6,458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1,100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1,100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Contractual Services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418,866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151,108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151,108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Equipment/Supplies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177,620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177,620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4,426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4,426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2,426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42,516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38,349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4,167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649,886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372,603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158,801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24%</w:t>
            </w:r>
          </w:p>
        </w:tc>
      </w:tr>
      <w:tr w:rsidR="00CD0054" w:rsidRPr="00EA7A5C" w:rsidTr="00DB3B34">
        <w:trPr>
          <w:trHeight w:val="255"/>
        </w:trPr>
        <w:tc>
          <w:tcPr>
            <w:tcW w:w="1217" w:type="dxa"/>
            <w:tcBorders>
              <w:top w:val="nil"/>
              <w:left w:val="single" w:sz="8" w:space="0" w:color="auto"/>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040"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2"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0"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988"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639"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113"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158"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810,386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505,413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252,753 </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31%</w:t>
            </w:r>
          </w:p>
        </w:tc>
      </w:tr>
      <w:tr w:rsidR="00CD0054" w:rsidRPr="00EA7A5C" w:rsidTr="00DB3B34">
        <w:trPr>
          <w:trHeight w:val="255"/>
        </w:trPr>
        <w:tc>
          <w:tcPr>
            <w:tcW w:w="1217" w:type="dxa"/>
            <w:tcBorders>
              <w:top w:val="nil"/>
              <w:left w:val="nil"/>
              <w:bottom w:val="nil"/>
              <w:right w:val="nil"/>
            </w:tcBorders>
            <w:shd w:val="clear" w:color="auto" w:fill="auto"/>
            <w:vAlign w:val="bottom"/>
            <w:hideMark/>
          </w:tcPr>
          <w:p w:rsidR="00EA7A5C" w:rsidRPr="00EA7A5C" w:rsidRDefault="00EA7A5C" w:rsidP="00EA7A5C">
            <w:pPr>
              <w:widowControl/>
              <w:rPr>
                <w:snapToGrid/>
                <w:sz w:val="16"/>
                <w:szCs w:val="18"/>
                <w:lang w:val="en-US"/>
              </w:rPr>
            </w:pPr>
          </w:p>
        </w:tc>
        <w:tc>
          <w:tcPr>
            <w:tcW w:w="2040"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540"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988"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639"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113"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017"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156"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116"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052"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b/>
                <w:bCs/>
                <w:snapToGrid/>
                <w:sz w:val="16"/>
                <w:szCs w:val="18"/>
                <w:lang w:val="en-US"/>
              </w:rPr>
            </w:pPr>
          </w:p>
        </w:tc>
      </w:tr>
      <w:tr w:rsidR="00CD0054" w:rsidRPr="00CD0054" w:rsidTr="00DB3B34">
        <w:trPr>
          <w:trHeight w:val="495"/>
        </w:trPr>
        <w:tc>
          <w:tcPr>
            <w:tcW w:w="1217" w:type="dxa"/>
            <w:tcBorders>
              <w:top w:val="single" w:sz="8" w:space="0" w:color="auto"/>
              <w:left w:val="single" w:sz="8" w:space="0" w:color="auto"/>
              <w:bottom w:val="nil"/>
              <w:right w:val="nil"/>
            </w:tcBorders>
            <w:shd w:val="clear" w:color="000000" w:fill="C0C0C0"/>
            <w:hideMark/>
          </w:tcPr>
          <w:p w:rsidR="00EA7A5C" w:rsidRPr="00EA7A5C" w:rsidRDefault="00EA7A5C" w:rsidP="00EA7A5C">
            <w:pPr>
              <w:widowControl/>
              <w:rPr>
                <w:rFonts w:ascii="Arial" w:hAnsi="Arial" w:cs="Arial"/>
                <w:b/>
                <w:bCs/>
                <w:snapToGrid/>
                <w:sz w:val="16"/>
                <w:szCs w:val="18"/>
                <w:lang w:val="en-US"/>
              </w:rPr>
            </w:pPr>
            <w:r w:rsidRPr="00EA7A5C">
              <w:rPr>
                <w:rFonts w:ascii="Arial" w:hAnsi="Arial" w:cs="Arial"/>
                <w:b/>
                <w:bCs/>
                <w:snapToGrid/>
                <w:sz w:val="16"/>
                <w:szCs w:val="18"/>
                <w:lang w:val="en-US"/>
              </w:rPr>
              <w:t>Programme Outputs</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Activity </w:t>
            </w:r>
          </w:p>
        </w:tc>
        <w:tc>
          <w:tcPr>
            <w:tcW w:w="1082" w:type="dxa"/>
            <w:gridSpan w:val="2"/>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YEAR </w:t>
            </w:r>
          </w:p>
        </w:tc>
        <w:tc>
          <w:tcPr>
            <w:tcW w:w="988" w:type="dxa"/>
            <w:vMerge w:val="restart"/>
            <w:tcBorders>
              <w:top w:val="single" w:sz="8" w:space="0" w:color="auto"/>
              <w:left w:val="single" w:sz="8" w:space="0" w:color="auto"/>
              <w:bottom w:val="single" w:sz="8" w:space="0" w:color="000000"/>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UN AGENCY </w:t>
            </w:r>
          </w:p>
        </w:tc>
        <w:tc>
          <w:tcPr>
            <w:tcW w:w="1639" w:type="dxa"/>
            <w:tcBorders>
              <w:top w:val="single" w:sz="8" w:space="0" w:color="auto"/>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RESPONSIBLE PARTY </w:t>
            </w:r>
          </w:p>
        </w:tc>
        <w:tc>
          <w:tcPr>
            <w:tcW w:w="111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Source of Funding </w:t>
            </w:r>
          </w:p>
        </w:tc>
        <w:tc>
          <w:tcPr>
            <w:tcW w:w="215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Budget description </w:t>
            </w:r>
          </w:p>
        </w:tc>
        <w:tc>
          <w:tcPr>
            <w:tcW w:w="4341" w:type="dxa"/>
            <w:gridSpan w:val="4"/>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Implementation Progress </w:t>
            </w:r>
          </w:p>
        </w:tc>
      </w:tr>
      <w:tr w:rsidR="00CD0054" w:rsidRPr="00CD0054" w:rsidTr="00DB3B34">
        <w:trPr>
          <w:trHeight w:val="975"/>
        </w:trPr>
        <w:tc>
          <w:tcPr>
            <w:tcW w:w="1217" w:type="dxa"/>
            <w:tcBorders>
              <w:top w:val="nil"/>
              <w:left w:val="single" w:sz="8" w:space="0" w:color="auto"/>
              <w:bottom w:val="nil"/>
              <w:right w:val="nil"/>
            </w:tcBorders>
            <w:shd w:val="clear" w:color="000000" w:fill="BFBFBF"/>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 </w:t>
            </w: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Y1 </w:t>
            </w:r>
          </w:p>
        </w:tc>
        <w:tc>
          <w:tcPr>
            <w:tcW w:w="540"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Y2 </w:t>
            </w: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639"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NATIONAL/LOCAL </w:t>
            </w: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15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017"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Total Amount Planned </w:t>
            </w:r>
          </w:p>
        </w:tc>
        <w:tc>
          <w:tcPr>
            <w:tcW w:w="115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Committed </w:t>
            </w:r>
          </w:p>
        </w:tc>
        <w:tc>
          <w:tcPr>
            <w:tcW w:w="111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Disbursed </w:t>
            </w:r>
          </w:p>
        </w:tc>
        <w:tc>
          <w:tcPr>
            <w:tcW w:w="1052"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 Delivery Rate of Budget </w:t>
            </w:r>
          </w:p>
        </w:tc>
      </w:tr>
      <w:tr w:rsidR="00CD0054" w:rsidRPr="00EA7A5C" w:rsidTr="00DB3B34">
        <w:trPr>
          <w:trHeight w:val="300"/>
        </w:trPr>
        <w:tc>
          <w:tcPr>
            <w:tcW w:w="1217"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EA7A5C" w:rsidRPr="00EA7A5C" w:rsidRDefault="00EA7A5C" w:rsidP="00EA7A5C">
            <w:pPr>
              <w:widowControl/>
              <w:jc w:val="center"/>
              <w:rPr>
                <w:rFonts w:ascii="Calibri" w:hAnsi="Calibri"/>
                <w:snapToGrid/>
                <w:sz w:val="16"/>
                <w:szCs w:val="18"/>
                <w:lang w:val="en-US"/>
              </w:rPr>
            </w:pPr>
            <w:r w:rsidRPr="00EA7A5C">
              <w:rPr>
                <w:rFonts w:ascii="Calibri" w:hAnsi="Calibri"/>
                <w:snapToGrid/>
                <w:sz w:val="16"/>
                <w:szCs w:val="18"/>
                <w:lang w:val="en-US"/>
              </w:rPr>
              <w:t>Output 2.2 Albania's archaeological park system upgraded to better safeguard Albania's cultural heritage related as an integral part of national Government strategy, rather than an isolated sector strategy</w:t>
            </w: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2.2.1 Assessment of fiscal, management and governance structure of archaeological parks performed and recommendations shared with GoA and stakeholders</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MoTCYS – Arch. Parks </w:t>
            </w:r>
          </w:p>
        </w:tc>
        <w:tc>
          <w:tcPr>
            <w:tcW w:w="1113" w:type="dxa"/>
            <w:vMerge w:val="restart"/>
            <w:tcBorders>
              <w:top w:val="nil"/>
              <w:left w:val="single" w:sz="8" w:space="0" w:color="auto"/>
              <w:bottom w:val="single" w:sz="8" w:space="0" w:color="000000"/>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single" w:sz="8" w:space="0" w:color="auto"/>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11,000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15,198</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15,198</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6,422</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Travel (missions)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4,100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3,657</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3,657</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1,095</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0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1,577</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1,327</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1,327</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8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24,099</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21,277</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20,282</w:t>
            </w:r>
          </w:p>
        </w:tc>
        <w:tc>
          <w:tcPr>
            <w:tcW w:w="1052" w:type="dxa"/>
            <w:tcBorders>
              <w:top w:val="single" w:sz="8" w:space="0" w:color="auto"/>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84%</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2.2.2 Improve security and mitigate risk at Antigonea and Apollonia archaeological parks through creation and implementation of risk management plans</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MoTCYS – Arch. Parks </w:t>
            </w:r>
          </w:p>
        </w:tc>
        <w:tc>
          <w:tcPr>
            <w:tcW w:w="1113" w:type="dxa"/>
            <w:vMerge w:val="restart"/>
            <w:tcBorders>
              <w:top w:val="nil"/>
              <w:left w:val="single" w:sz="8" w:space="0" w:color="auto"/>
              <w:bottom w:val="single" w:sz="8" w:space="0" w:color="000000"/>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single" w:sz="8" w:space="0" w:color="auto"/>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24,000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22,203</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22,203</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62,000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1,478</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6,123</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1,624</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1,624</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82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93,601</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24,827</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24,827</w:t>
            </w:r>
          </w:p>
        </w:tc>
        <w:tc>
          <w:tcPr>
            <w:tcW w:w="1052" w:type="dxa"/>
            <w:tcBorders>
              <w:top w:val="single" w:sz="8" w:space="0" w:color="auto"/>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2</w:t>
            </w:r>
            <w:r w:rsidR="00F42EE4">
              <w:rPr>
                <w:rFonts w:ascii="Arial" w:hAnsi="Arial" w:cs="Arial"/>
                <w:b/>
                <w:bCs/>
                <w:snapToGrid/>
                <w:sz w:val="16"/>
                <w:szCs w:val="18"/>
                <w:lang w:val="en-US"/>
              </w:rPr>
              <w:t>7</w:t>
            </w:r>
            <w:r w:rsidRPr="00EA7A5C">
              <w:rPr>
                <w:rFonts w:ascii="Arial" w:hAnsi="Arial" w:cs="Arial"/>
                <w:b/>
                <w:bCs/>
                <w:snapToGrid/>
                <w:sz w:val="16"/>
                <w:szCs w:val="18"/>
                <w:lang w:val="en-US"/>
              </w:rPr>
              <w:t>%</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2.2.3 Develop public use/visitation plan for Apollonia archaeological park</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MoTCYS – Arch. Parks </w:t>
            </w:r>
          </w:p>
        </w:tc>
        <w:tc>
          <w:tcPr>
            <w:tcW w:w="1113" w:type="dxa"/>
            <w:vMerge w:val="restart"/>
            <w:tcBorders>
              <w:top w:val="nil"/>
              <w:left w:val="single" w:sz="8" w:space="0" w:color="auto"/>
              <w:bottom w:val="single" w:sz="8" w:space="0" w:color="000000"/>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single" w:sz="8" w:space="0" w:color="auto"/>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21,000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25,000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729</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3,271</w:t>
            </w:r>
          </w:p>
        </w:tc>
        <w:tc>
          <w:tcPr>
            <w:tcW w:w="1156"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70</w:t>
            </w:r>
          </w:p>
        </w:tc>
        <w:tc>
          <w:tcPr>
            <w:tcW w:w="1116"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50,000</w:t>
            </w:r>
          </w:p>
        </w:tc>
        <w:tc>
          <w:tcPr>
            <w:tcW w:w="1156"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1,070</w:t>
            </w:r>
          </w:p>
        </w:tc>
        <w:tc>
          <w:tcPr>
            <w:tcW w:w="1116"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1,070</w:t>
            </w:r>
          </w:p>
        </w:tc>
        <w:tc>
          <w:tcPr>
            <w:tcW w:w="1052" w:type="dxa"/>
            <w:tcBorders>
              <w:top w:val="single" w:sz="8" w:space="0" w:color="auto"/>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2%</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2.2.4 Provide technical assistance to the further inclusion and/or follow up of Albanian cultural heritage sites inscribed on UNESCO World Heritage List.</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MoTCYS  </w:t>
            </w:r>
          </w:p>
        </w:tc>
        <w:tc>
          <w:tcPr>
            <w:tcW w:w="1113" w:type="dxa"/>
            <w:vMerge w:val="restart"/>
            <w:tcBorders>
              <w:top w:val="nil"/>
              <w:left w:val="single" w:sz="8" w:space="0" w:color="auto"/>
              <w:bottom w:val="single" w:sz="8" w:space="0" w:color="000000"/>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single" w:sz="8" w:space="0" w:color="auto"/>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12,000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1,037</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1,963</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63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30,000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1,070</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1,070</w:t>
            </w:r>
          </w:p>
        </w:tc>
        <w:tc>
          <w:tcPr>
            <w:tcW w:w="1052" w:type="dxa"/>
            <w:tcBorders>
              <w:top w:val="single" w:sz="8" w:space="0" w:color="auto"/>
              <w:left w:val="nil"/>
              <w:bottom w:val="single" w:sz="8" w:space="0" w:color="auto"/>
              <w:right w:val="single" w:sz="8" w:space="0" w:color="auto"/>
            </w:tcBorders>
            <w:shd w:val="clear" w:color="auto" w:fill="auto"/>
            <w:vAlign w:val="bottom"/>
            <w:hideMark/>
          </w:tcPr>
          <w:p w:rsidR="00EA7A5C" w:rsidRPr="00EA7A5C" w:rsidRDefault="00F42EE4" w:rsidP="00F42EE4">
            <w:pPr>
              <w:widowControl/>
              <w:jc w:val="right"/>
              <w:rPr>
                <w:rFonts w:ascii="Arial" w:hAnsi="Arial" w:cs="Arial"/>
                <w:b/>
                <w:bCs/>
                <w:snapToGrid/>
                <w:sz w:val="16"/>
                <w:szCs w:val="18"/>
                <w:lang w:val="en-US"/>
              </w:rPr>
            </w:pPr>
            <w:r>
              <w:rPr>
                <w:rFonts w:ascii="Arial" w:hAnsi="Arial" w:cs="Arial"/>
                <w:b/>
                <w:bCs/>
                <w:snapToGrid/>
                <w:sz w:val="16"/>
                <w:szCs w:val="18"/>
                <w:lang w:val="en-US"/>
              </w:rPr>
              <w:t>4</w:t>
            </w:r>
            <w:r w:rsidR="00EA7A5C" w:rsidRPr="00EA7A5C">
              <w:rPr>
                <w:rFonts w:ascii="Arial" w:hAnsi="Arial" w:cs="Arial"/>
                <w:b/>
                <w:bCs/>
                <w:snapToGrid/>
                <w:sz w:val="16"/>
                <w:szCs w:val="18"/>
                <w:lang w:val="en-US"/>
              </w:rPr>
              <w:t>%</w:t>
            </w:r>
          </w:p>
        </w:tc>
      </w:tr>
      <w:tr w:rsidR="00CD0054" w:rsidRPr="00EA7A5C" w:rsidTr="00DB3B34">
        <w:trPr>
          <w:trHeight w:val="255"/>
        </w:trPr>
        <w:tc>
          <w:tcPr>
            <w:tcW w:w="1217" w:type="dxa"/>
            <w:tcBorders>
              <w:top w:val="nil"/>
              <w:left w:val="single" w:sz="8" w:space="0" w:color="auto"/>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040"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2"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0"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988"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639"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113"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158"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OUTPUT TOTAL</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197,700</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48,244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47,249 </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2</w:t>
            </w:r>
            <w:r w:rsidR="00F42EE4">
              <w:rPr>
                <w:rFonts w:ascii="Arial" w:hAnsi="Arial" w:cs="Arial"/>
                <w:b/>
                <w:bCs/>
                <w:snapToGrid/>
                <w:sz w:val="16"/>
                <w:szCs w:val="18"/>
                <w:lang w:val="en-US"/>
              </w:rPr>
              <w:t>4</w:t>
            </w:r>
            <w:r w:rsidRPr="00EA7A5C">
              <w:rPr>
                <w:rFonts w:ascii="Arial" w:hAnsi="Arial" w:cs="Arial"/>
                <w:b/>
                <w:bCs/>
                <w:snapToGrid/>
                <w:sz w:val="16"/>
                <w:szCs w:val="18"/>
                <w:lang w:val="en-US"/>
              </w:rPr>
              <w:t>%</w:t>
            </w:r>
          </w:p>
        </w:tc>
      </w:tr>
      <w:tr w:rsidR="00CD0054" w:rsidRPr="00EA7A5C" w:rsidTr="00DB3B34">
        <w:trPr>
          <w:trHeight w:val="255"/>
        </w:trPr>
        <w:tc>
          <w:tcPr>
            <w:tcW w:w="1217" w:type="dxa"/>
            <w:tcBorders>
              <w:top w:val="nil"/>
              <w:left w:val="nil"/>
              <w:bottom w:val="nil"/>
              <w:right w:val="nil"/>
            </w:tcBorders>
            <w:shd w:val="clear" w:color="auto" w:fill="auto"/>
            <w:vAlign w:val="bottom"/>
            <w:hideMark/>
          </w:tcPr>
          <w:p w:rsidR="00EA7A5C" w:rsidRPr="00EA7A5C" w:rsidRDefault="00EA7A5C" w:rsidP="00EA7A5C">
            <w:pPr>
              <w:widowControl/>
              <w:rPr>
                <w:snapToGrid/>
                <w:sz w:val="16"/>
                <w:szCs w:val="18"/>
                <w:lang w:val="en-US"/>
              </w:rPr>
            </w:pPr>
          </w:p>
        </w:tc>
        <w:tc>
          <w:tcPr>
            <w:tcW w:w="2040"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540"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988"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639"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113"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017"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156"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116"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052"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b/>
                <w:bCs/>
                <w:snapToGrid/>
                <w:sz w:val="16"/>
                <w:szCs w:val="18"/>
                <w:lang w:val="en-US"/>
              </w:rPr>
            </w:pPr>
          </w:p>
        </w:tc>
      </w:tr>
      <w:tr w:rsidR="00CD0054" w:rsidRPr="00CD0054" w:rsidTr="00DB3B34">
        <w:trPr>
          <w:trHeight w:val="495"/>
        </w:trPr>
        <w:tc>
          <w:tcPr>
            <w:tcW w:w="1217" w:type="dxa"/>
            <w:tcBorders>
              <w:top w:val="single" w:sz="8" w:space="0" w:color="auto"/>
              <w:left w:val="single" w:sz="8" w:space="0" w:color="auto"/>
              <w:bottom w:val="nil"/>
              <w:right w:val="nil"/>
            </w:tcBorders>
            <w:shd w:val="clear" w:color="000000" w:fill="C0C0C0"/>
            <w:hideMark/>
          </w:tcPr>
          <w:p w:rsidR="00EA7A5C" w:rsidRPr="00EA7A5C" w:rsidRDefault="00EA7A5C" w:rsidP="00EA7A5C">
            <w:pPr>
              <w:widowControl/>
              <w:rPr>
                <w:rFonts w:ascii="Arial" w:hAnsi="Arial" w:cs="Arial"/>
                <w:b/>
                <w:bCs/>
                <w:snapToGrid/>
                <w:sz w:val="16"/>
                <w:szCs w:val="18"/>
                <w:lang w:val="en-US"/>
              </w:rPr>
            </w:pPr>
            <w:r w:rsidRPr="00EA7A5C">
              <w:rPr>
                <w:rFonts w:ascii="Arial" w:hAnsi="Arial" w:cs="Arial"/>
                <w:b/>
                <w:bCs/>
                <w:snapToGrid/>
                <w:sz w:val="16"/>
                <w:szCs w:val="18"/>
                <w:lang w:val="en-US"/>
              </w:rPr>
              <w:t>Programme Outputs</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Activity </w:t>
            </w:r>
          </w:p>
        </w:tc>
        <w:tc>
          <w:tcPr>
            <w:tcW w:w="1082" w:type="dxa"/>
            <w:gridSpan w:val="2"/>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YEAR </w:t>
            </w:r>
          </w:p>
        </w:tc>
        <w:tc>
          <w:tcPr>
            <w:tcW w:w="988" w:type="dxa"/>
            <w:vMerge w:val="restart"/>
            <w:tcBorders>
              <w:top w:val="single" w:sz="8" w:space="0" w:color="auto"/>
              <w:left w:val="single" w:sz="8" w:space="0" w:color="auto"/>
              <w:bottom w:val="single" w:sz="8" w:space="0" w:color="000000"/>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UN AGENCY </w:t>
            </w:r>
          </w:p>
        </w:tc>
        <w:tc>
          <w:tcPr>
            <w:tcW w:w="1639" w:type="dxa"/>
            <w:tcBorders>
              <w:top w:val="single" w:sz="8" w:space="0" w:color="auto"/>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RESPONSIBLE PARTY </w:t>
            </w:r>
          </w:p>
        </w:tc>
        <w:tc>
          <w:tcPr>
            <w:tcW w:w="111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Source of Funding </w:t>
            </w:r>
          </w:p>
        </w:tc>
        <w:tc>
          <w:tcPr>
            <w:tcW w:w="215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Budget description </w:t>
            </w:r>
          </w:p>
        </w:tc>
        <w:tc>
          <w:tcPr>
            <w:tcW w:w="4341" w:type="dxa"/>
            <w:gridSpan w:val="4"/>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Implementation Progress </w:t>
            </w:r>
          </w:p>
        </w:tc>
      </w:tr>
      <w:tr w:rsidR="00CD0054" w:rsidRPr="00CD0054" w:rsidTr="00DB3B34">
        <w:trPr>
          <w:trHeight w:val="975"/>
        </w:trPr>
        <w:tc>
          <w:tcPr>
            <w:tcW w:w="1217" w:type="dxa"/>
            <w:tcBorders>
              <w:top w:val="nil"/>
              <w:left w:val="single" w:sz="8" w:space="0" w:color="auto"/>
              <w:bottom w:val="nil"/>
              <w:right w:val="nil"/>
            </w:tcBorders>
            <w:shd w:val="clear" w:color="000000" w:fill="BFBFBF"/>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 </w:t>
            </w: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Y1 </w:t>
            </w:r>
          </w:p>
        </w:tc>
        <w:tc>
          <w:tcPr>
            <w:tcW w:w="540"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Y2 </w:t>
            </w: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639"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NATIONAL/LOCAL </w:t>
            </w: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15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017"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Total Amount Planned </w:t>
            </w:r>
          </w:p>
        </w:tc>
        <w:tc>
          <w:tcPr>
            <w:tcW w:w="115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Committed </w:t>
            </w:r>
          </w:p>
        </w:tc>
        <w:tc>
          <w:tcPr>
            <w:tcW w:w="111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Disbursed </w:t>
            </w:r>
          </w:p>
        </w:tc>
        <w:tc>
          <w:tcPr>
            <w:tcW w:w="1052"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 Delivery Rate of Budget </w:t>
            </w:r>
          </w:p>
        </w:tc>
      </w:tr>
      <w:tr w:rsidR="00CD0054" w:rsidRPr="00EA7A5C" w:rsidTr="00DB3B34">
        <w:trPr>
          <w:trHeight w:val="300"/>
        </w:trPr>
        <w:tc>
          <w:tcPr>
            <w:tcW w:w="1217" w:type="dxa"/>
            <w:vMerge w:val="restart"/>
            <w:tcBorders>
              <w:top w:val="single" w:sz="8" w:space="0" w:color="auto"/>
              <w:left w:val="single" w:sz="8" w:space="0" w:color="auto"/>
              <w:bottom w:val="single" w:sz="8" w:space="0" w:color="000000"/>
              <w:right w:val="nil"/>
            </w:tcBorders>
            <w:shd w:val="clear" w:color="auto" w:fill="auto"/>
            <w:textDirection w:val="btLr"/>
            <w:hideMark/>
          </w:tcPr>
          <w:p w:rsidR="00EA7A5C" w:rsidRPr="00EA7A5C" w:rsidRDefault="00EA7A5C" w:rsidP="00EA7A5C">
            <w:pPr>
              <w:widowControl/>
              <w:jc w:val="center"/>
              <w:rPr>
                <w:rFonts w:ascii="Calibri" w:hAnsi="Calibri"/>
                <w:snapToGrid/>
                <w:sz w:val="16"/>
                <w:szCs w:val="18"/>
                <w:lang w:val="en-US"/>
              </w:rPr>
            </w:pPr>
            <w:r w:rsidRPr="00EA7A5C">
              <w:rPr>
                <w:rFonts w:ascii="Calibri" w:hAnsi="Calibri"/>
                <w:snapToGrid/>
                <w:sz w:val="16"/>
                <w:szCs w:val="18"/>
                <w:lang w:val="en-US"/>
              </w:rPr>
              <w:t>Output 2.3 Albanian film archives are digitalized and preserved for future generations treated as an integral part of national Government strategy, rather than an isolated sector strategy</w:t>
            </w: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2.3.1 Albania’s film industry documented, digitalized and archived</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National Film Archive (MoTCYS) </w:t>
            </w:r>
          </w:p>
        </w:tc>
        <w:tc>
          <w:tcPr>
            <w:tcW w:w="1113" w:type="dxa"/>
            <w:vMerge w:val="restart"/>
            <w:tcBorders>
              <w:top w:val="nil"/>
              <w:left w:val="single" w:sz="8" w:space="0" w:color="auto"/>
              <w:bottom w:val="single" w:sz="8" w:space="0" w:color="000000"/>
              <w:right w:val="nil"/>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8,769</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Equipment</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58,726</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70,045</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21,530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F/A </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4,725</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1,507</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1,507</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72,220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71,552</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23,037</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3</w:t>
            </w:r>
            <w:r w:rsidR="00F42EE4">
              <w:rPr>
                <w:rFonts w:ascii="Arial" w:hAnsi="Arial" w:cs="Arial"/>
                <w:b/>
                <w:bCs/>
                <w:snapToGrid/>
                <w:sz w:val="16"/>
                <w:szCs w:val="18"/>
                <w:lang w:val="en-US"/>
              </w:rPr>
              <w:t>2</w:t>
            </w:r>
            <w:r w:rsidRPr="00EA7A5C">
              <w:rPr>
                <w:rFonts w:ascii="Arial" w:hAnsi="Arial" w:cs="Arial"/>
                <w:b/>
                <w:bCs/>
                <w:snapToGrid/>
                <w:sz w:val="16"/>
                <w:szCs w:val="18"/>
                <w:lang w:val="en-US"/>
              </w:rPr>
              <w:t>%</w:t>
            </w:r>
          </w:p>
        </w:tc>
      </w:tr>
      <w:tr w:rsidR="00CD0054" w:rsidRPr="00EA7A5C" w:rsidTr="00DB3B34">
        <w:trPr>
          <w:trHeight w:val="30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2.3.2 Creation of a film screening room and digital film archive in the National History Museum in Tirana</w:t>
            </w:r>
          </w:p>
        </w:tc>
        <w:tc>
          <w:tcPr>
            <w:tcW w:w="542" w:type="dxa"/>
            <w:vMerge w:val="restart"/>
            <w:tcBorders>
              <w:top w:val="nil"/>
              <w:left w:val="single" w:sz="8" w:space="0" w:color="auto"/>
              <w:bottom w:val="single" w:sz="8" w:space="0" w:color="000000"/>
              <w:right w:val="nil"/>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nil"/>
              <w:bottom w:val="single" w:sz="8" w:space="0" w:color="000000"/>
              <w:right w:val="nil"/>
            </w:tcBorders>
            <w:shd w:val="clear" w:color="auto" w:fill="auto"/>
            <w:noWrap/>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National Film Archive (MoTCYS) </w:t>
            </w:r>
          </w:p>
        </w:tc>
        <w:tc>
          <w:tcPr>
            <w:tcW w:w="1113" w:type="dxa"/>
            <w:vMerge w:val="restart"/>
            <w:tcBorders>
              <w:top w:val="nil"/>
              <w:left w:val="nil"/>
              <w:bottom w:val="single" w:sz="8" w:space="0" w:color="000000"/>
              <w:right w:val="nil"/>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single" w:sz="8" w:space="0" w:color="auto"/>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12,500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0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Equipment </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29,000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35,000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Equipment</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1,005</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F/A </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5,425</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70</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single" w:sz="8" w:space="0" w:color="auto"/>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82,930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1,070</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1,070</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1%</w:t>
            </w:r>
          </w:p>
        </w:tc>
      </w:tr>
      <w:tr w:rsidR="00CD0054" w:rsidRPr="00EA7A5C" w:rsidTr="00DB3B34">
        <w:trPr>
          <w:trHeight w:val="255"/>
        </w:trPr>
        <w:tc>
          <w:tcPr>
            <w:tcW w:w="1217" w:type="dxa"/>
            <w:tcBorders>
              <w:top w:val="nil"/>
              <w:left w:val="single" w:sz="8" w:space="0" w:color="auto"/>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040"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2"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0"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988"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639"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113"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158"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OUTPUT TOTAL</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155,150</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72,622</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24,107</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F42EE4" w:rsidP="00EA7A5C">
            <w:pPr>
              <w:widowControl/>
              <w:jc w:val="right"/>
              <w:rPr>
                <w:rFonts w:ascii="Arial" w:hAnsi="Arial" w:cs="Arial"/>
                <w:b/>
                <w:bCs/>
                <w:snapToGrid/>
                <w:sz w:val="16"/>
                <w:szCs w:val="18"/>
                <w:lang w:val="en-US"/>
              </w:rPr>
            </w:pPr>
            <w:r>
              <w:rPr>
                <w:rFonts w:ascii="Arial" w:hAnsi="Arial" w:cs="Arial"/>
                <w:b/>
                <w:bCs/>
                <w:snapToGrid/>
                <w:sz w:val="16"/>
                <w:szCs w:val="18"/>
                <w:lang w:val="en-US"/>
              </w:rPr>
              <w:t>16</w:t>
            </w:r>
            <w:r w:rsidR="00EA7A5C" w:rsidRPr="00EA7A5C">
              <w:rPr>
                <w:rFonts w:ascii="Arial" w:hAnsi="Arial" w:cs="Arial"/>
                <w:b/>
                <w:bCs/>
                <w:snapToGrid/>
                <w:sz w:val="16"/>
                <w:szCs w:val="18"/>
                <w:lang w:val="en-US"/>
              </w:rPr>
              <w:t>%</w:t>
            </w:r>
          </w:p>
        </w:tc>
      </w:tr>
      <w:tr w:rsidR="00CD0054" w:rsidRPr="00EA7A5C" w:rsidTr="00DB3B34">
        <w:trPr>
          <w:trHeight w:val="255"/>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2"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98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639"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113"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b/>
                <w:bCs/>
                <w:snapToGrid/>
                <w:sz w:val="16"/>
                <w:szCs w:val="18"/>
                <w:lang w:val="en-US"/>
              </w:rPr>
            </w:pPr>
          </w:p>
        </w:tc>
        <w:tc>
          <w:tcPr>
            <w:tcW w:w="1017"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5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1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052"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b/>
                <w:bCs/>
                <w:snapToGrid/>
                <w:sz w:val="16"/>
                <w:szCs w:val="18"/>
                <w:lang w:val="en-US"/>
              </w:rPr>
            </w:pPr>
          </w:p>
        </w:tc>
      </w:tr>
      <w:tr w:rsidR="00CD0054" w:rsidRPr="00CD0054" w:rsidTr="00DB3B34">
        <w:trPr>
          <w:trHeight w:val="495"/>
        </w:trPr>
        <w:tc>
          <w:tcPr>
            <w:tcW w:w="1217" w:type="dxa"/>
            <w:tcBorders>
              <w:top w:val="single" w:sz="8" w:space="0" w:color="auto"/>
              <w:left w:val="single" w:sz="8" w:space="0" w:color="auto"/>
              <w:bottom w:val="nil"/>
              <w:right w:val="nil"/>
            </w:tcBorders>
            <w:shd w:val="clear" w:color="000000" w:fill="C0C0C0"/>
            <w:hideMark/>
          </w:tcPr>
          <w:p w:rsidR="00EA7A5C" w:rsidRPr="00EA7A5C" w:rsidRDefault="00EA7A5C" w:rsidP="00EA7A5C">
            <w:pPr>
              <w:widowControl/>
              <w:rPr>
                <w:rFonts w:ascii="Arial" w:hAnsi="Arial" w:cs="Arial"/>
                <w:b/>
                <w:bCs/>
                <w:snapToGrid/>
                <w:sz w:val="16"/>
                <w:szCs w:val="18"/>
                <w:lang w:val="en-US"/>
              </w:rPr>
            </w:pPr>
            <w:r w:rsidRPr="00EA7A5C">
              <w:rPr>
                <w:rFonts w:ascii="Arial" w:hAnsi="Arial" w:cs="Arial"/>
                <w:b/>
                <w:bCs/>
                <w:snapToGrid/>
                <w:sz w:val="16"/>
                <w:szCs w:val="18"/>
                <w:lang w:val="en-US"/>
              </w:rPr>
              <w:t>Programme Outputs</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Activity </w:t>
            </w:r>
          </w:p>
        </w:tc>
        <w:tc>
          <w:tcPr>
            <w:tcW w:w="1082" w:type="dxa"/>
            <w:gridSpan w:val="2"/>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YEAR </w:t>
            </w:r>
          </w:p>
        </w:tc>
        <w:tc>
          <w:tcPr>
            <w:tcW w:w="988" w:type="dxa"/>
            <w:vMerge w:val="restart"/>
            <w:tcBorders>
              <w:top w:val="single" w:sz="8" w:space="0" w:color="auto"/>
              <w:left w:val="single" w:sz="8" w:space="0" w:color="auto"/>
              <w:bottom w:val="single" w:sz="8" w:space="0" w:color="000000"/>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UN AGENCY </w:t>
            </w:r>
          </w:p>
        </w:tc>
        <w:tc>
          <w:tcPr>
            <w:tcW w:w="1639" w:type="dxa"/>
            <w:tcBorders>
              <w:top w:val="single" w:sz="8" w:space="0" w:color="auto"/>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RESPONSIBLE PARTY </w:t>
            </w:r>
          </w:p>
        </w:tc>
        <w:tc>
          <w:tcPr>
            <w:tcW w:w="111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Source of Funding </w:t>
            </w:r>
          </w:p>
        </w:tc>
        <w:tc>
          <w:tcPr>
            <w:tcW w:w="215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Budget description </w:t>
            </w:r>
          </w:p>
        </w:tc>
        <w:tc>
          <w:tcPr>
            <w:tcW w:w="4341" w:type="dxa"/>
            <w:gridSpan w:val="4"/>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Implementation Progress </w:t>
            </w:r>
          </w:p>
        </w:tc>
      </w:tr>
      <w:tr w:rsidR="00CD0054" w:rsidRPr="00CD0054" w:rsidTr="00DB3B34">
        <w:trPr>
          <w:trHeight w:val="975"/>
        </w:trPr>
        <w:tc>
          <w:tcPr>
            <w:tcW w:w="1217" w:type="dxa"/>
            <w:tcBorders>
              <w:top w:val="nil"/>
              <w:left w:val="single" w:sz="8" w:space="0" w:color="auto"/>
              <w:bottom w:val="nil"/>
              <w:right w:val="nil"/>
            </w:tcBorders>
            <w:shd w:val="clear" w:color="000000" w:fill="BFBFBF"/>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lastRenderedPageBreak/>
              <w:t> </w:t>
            </w: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Y1 </w:t>
            </w:r>
          </w:p>
        </w:tc>
        <w:tc>
          <w:tcPr>
            <w:tcW w:w="540"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Y2 </w:t>
            </w: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639"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NATIONAL/LOCAL </w:t>
            </w: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15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017"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Total Amount Planned </w:t>
            </w:r>
          </w:p>
        </w:tc>
        <w:tc>
          <w:tcPr>
            <w:tcW w:w="1156"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Committed </w:t>
            </w:r>
          </w:p>
        </w:tc>
        <w:tc>
          <w:tcPr>
            <w:tcW w:w="1116"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Disbursed </w:t>
            </w:r>
          </w:p>
        </w:tc>
        <w:tc>
          <w:tcPr>
            <w:tcW w:w="105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 Delivery Rate of Budget </w:t>
            </w:r>
          </w:p>
        </w:tc>
      </w:tr>
      <w:tr w:rsidR="00CD0054" w:rsidRPr="00EA7A5C" w:rsidTr="00DB3B34">
        <w:trPr>
          <w:trHeight w:val="300"/>
        </w:trPr>
        <w:tc>
          <w:tcPr>
            <w:tcW w:w="1217"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EA7A5C" w:rsidRPr="00EA7A5C" w:rsidRDefault="00EA7A5C" w:rsidP="00EA7A5C">
            <w:pPr>
              <w:widowControl/>
              <w:jc w:val="center"/>
              <w:rPr>
                <w:rFonts w:ascii="Calibri" w:hAnsi="Calibri"/>
                <w:snapToGrid/>
                <w:sz w:val="16"/>
                <w:szCs w:val="18"/>
                <w:lang w:val="en-US"/>
              </w:rPr>
            </w:pPr>
            <w:r w:rsidRPr="00EA7A5C">
              <w:rPr>
                <w:rFonts w:ascii="Calibri" w:hAnsi="Calibri"/>
                <w:snapToGrid/>
                <w:sz w:val="16"/>
                <w:szCs w:val="18"/>
                <w:lang w:val="en-US"/>
              </w:rPr>
              <w:t>Output 3.1 Staff employed at cultural sites are trained in cultural heritage management, conservation, and protection</w:t>
            </w: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3.1.1 Two courses offered to train museum and archaeological park staff on best practices in cultural heritage management</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MoTCYS , NHM &amp; two Arch parks staff; </w:t>
            </w:r>
          </w:p>
        </w:tc>
        <w:tc>
          <w:tcPr>
            <w:tcW w:w="1113"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bookmarkStart w:id="1" w:name="RANGE!I126"/>
            <w:r w:rsidRPr="00EA7A5C">
              <w:rPr>
                <w:rFonts w:ascii="Arial" w:hAnsi="Arial" w:cs="Arial"/>
                <w:snapToGrid/>
                <w:sz w:val="16"/>
                <w:szCs w:val="18"/>
                <w:lang w:val="en-US"/>
              </w:rPr>
              <w:t>25,000</w:t>
            </w:r>
            <w:bookmarkEnd w:id="1"/>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20,871</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20,871</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Travel (missions)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2,280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1,855</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Training</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41,325</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16,130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9,645</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20,000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6,191</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6,191</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3,675</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4,098</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1,291</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6,300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2,790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2,790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Sub-total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96,300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52,360</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42,643</w:t>
            </w:r>
          </w:p>
        </w:tc>
        <w:tc>
          <w:tcPr>
            <w:tcW w:w="1052" w:type="dxa"/>
            <w:tcBorders>
              <w:top w:val="single" w:sz="8" w:space="0" w:color="auto"/>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44%</w:t>
            </w:r>
          </w:p>
        </w:tc>
      </w:tr>
      <w:tr w:rsidR="00CD0054" w:rsidRPr="00EA7A5C" w:rsidTr="00DB3B34">
        <w:trPr>
          <w:trHeight w:val="30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3.1.2 Tailored programme to train state employees in conservation practices, security procedures, and risk management; programme will be offered in 2 courses</w:t>
            </w:r>
          </w:p>
        </w:tc>
        <w:tc>
          <w:tcPr>
            <w:tcW w:w="542" w:type="dxa"/>
            <w:vMerge w:val="restart"/>
            <w:tcBorders>
              <w:top w:val="nil"/>
              <w:left w:val="nil"/>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MoTCYS , NHM &amp; two Arch parks staff; </w:t>
            </w:r>
          </w:p>
        </w:tc>
        <w:tc>
          <w:tcPr>
            <w:tcW w:w="1113" w:type="dxa"/>
            <w:vMerge w:val="restart"/>
            <w:tcBorders>
              <w:top w:val="nil"/>
              <w:left w:val="nil"/>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single" w:sz="8" w:space="0" w:color="auto"/>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12,000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Training</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45,547</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Travel (missions)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3,156</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3,156</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453</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4,200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221</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221</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Sub-total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64,200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3,377</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3,377</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5%</w:t>
            </w:r>
          </w:p>
        </w:tc>
      </w:tr>
      <w:tr w:rsidR="00CD0054" w:rsidRPr="00EA7A5C" w:rsidTr="00DB3B34">
        <w:trPr>
          <w:trHeight w:val="255"/>
        </w:trPr>
        <w:tc>
          <w:tcPr>
            <w:tcW w:w="1217" w:type="dxa"/>
            <w:tcBorders>
              <w:top w:val="nil"/>
              <w:left w:val="single" w:sz="8" w:space="0" w:color="auto"/>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040"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2"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0"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988"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639"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113"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158"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OUTPUT TOTAL</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160,500</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55,737</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46,020</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2</w:t>
            </w:r>
            <w:r w:rsidR="00F42EE4">
              <w:rPr>
                <w:rFonts w:ascii="Arial" w:hAnsi="Arial" w:cs="Arial"/>
                <w:b/>
                <w:bCs/>
                <w:snapToGrid/>
                <w:sz w:val="16"/>
                <w:szCs w:val="18"/>
                <w:lang w:val="en-US"/>
              </w:rPr>
              <w:t>9</w:t>
            </w:r>
            <w:r w:rsidRPr="00EA7A5C">
              <w:rPr>
                <w:rFonts w:ascii="Arial" w:hAnsi="Arial" w:cs="Arial"/>
                <w:b/>
                <w:bCs/>
                <w:snapToGrid/>
                <w:sz w:val="16"/>
                <w:szCs w:val="18"/>
                <w:lang w:val="en-US"/>
              </w:rPr>
              <w:t>%</w:t>
            </w:r>
          </w:p>
        </w:tc>
      </w:tr>
      <w:tr w:rsidR="00CD0054" w:rsidRPr="00EA7A5C" w:rsidTr="00DB3B34">
        <w:trPr>
          <w:trHeight w:val="255"/>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2"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98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639"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113"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b/>
                <w:bCs/>
                <w:snapToGrid/>
                <w:sz w:val="16"/>
                <w:szCs w:val="18"/>
                <w:lang w:val="en-US"/>
              </w:rPr>
            </w:pPr>
          </w:p>
        </w:tc>
        <w:tc>
          <w:tcPr>
            <w:tcW w:w="1017"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5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1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052"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b/>
                <w:bCs/>
                <w:snapToGrid/>
                <w:sz w:val="16"/>
                <w:szCs w:val="18"/>
                <w:lang w:val="en-US"/>
              </w:rPr>
            </w:pPr>
          </w:p>
        </w:tc>
      </w:tr>
      <w:tr w:rsidR="00CD0054" w:rsidRPr="00CD0054" w:rsidTr="00DB3B34">
        <w:trPr>
          <w:trHeight w:val="495"/>
        </w:trPr>
        <w:tc>
          <w:tcPr>
            <w:tcW w:w="1217" w:type="dxa"/>
            <w:tcBorders>
              <w:top w:val="single" w:sz="8" w:space="0" w:color="auto"/>
              <w:left w:val="single" w:sz="8" w:space="0" w:color="auto"/>
              <w:bottom w:val="nil"/>
              <w:right w:val="nil"/>
            </w:tcBorders>
            <w:shd w:val="clear" w:color="000000" w:fill="C0C0C0"/>
            <w:hideMark/>
          </w:tcPr>
          <w:p w:rsidR="00EA7A5C" w:rsidRPr="00EA7A5C" w:rsidRDefault="00EA7A5C" w:rsidP="00EA7A5C">
            <w:pPr>
              <w:widowControl/>
              <w:rPr>
                <w:rFonts w:ascii="Arial" w:hAnsi="Arial" w:cs="Arial"/>
                <w:b/>
                <w:bCs/>
                <w:snapToGrid/>
                <w:sz w:val="16"/>
                <w:szCs w:val="18"/>
                <w:lang w:val="en-US"/>
              </w:rPr>
            </w:pPr>
            <w:r w:rsidRPr="00EA7A5C">
              <w:rPr>
                <w:rFonts w:ascii="Arial" w:hAnsi="Arial" w:cs="Arial"/>
                <w:b/>
                <w:bCs/>
                <w:snapToGrid/>
                <w:sz w:val="16"/>
                <w:szCs w:val="18"/>
                <w:lang w:val="en-US"/>
              </w:rPr>
              <w:t>Programme Outputs</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Activity </w:t>
            </w:r>
          </w:p>
        </w:tc>
        <w:tc>
          <w:tcPr>
            <w:tcW w:w="1082" w:type="dxa"/>
            <w:gridSpan w:val="2"/>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YEAR </w:t>
            </w:r>
          </w:p>
        </w:tc>
        <w:tc>
          <w:tcPr>
            <w:tcW w:w="988" w:type="dxa"/>
            <w:vMerge w:val="restart"/>
            <w:tcBorders>
              <w:top w:val="single" w:sz="8" w:space="0" w:color="auto"/>
              <w:left w:val="single" w:sz="8" w:space="0" w:color="auto"/>
              <w:bottom w:val="single" w:sz="8" w:space="0" w:color="000000"/>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UN AGENCY </w:t>
            </w:r>
          </w:p>
        </w:tc>
        <w:tc>
          <w:tcPr>
            <w:tcW w:w="1639" w:type="dxa"/>
            <w:tcBorders>
              <w:top w:val="single" w:sz="8" w:space="0" w:color="auto"/>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RESPONSIBLE PARTY </w:t>
            </w:r>
          </w:p>
        </w:tc>
        <w:tc>
          <w:tcPr>
            <w:tcW w:w="111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Source of Funding </w:t>
            </w:r>
          </w:p>
        </w:tc>
        <w:tc>
          <w:tcPr>
            <w:tcW w:w="215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Budget description </w:t>
            </w:r>
          </w:p>
        </w:tc>
        <w:tc>
          <w:tcPr>
            <w:tcW w:w="4341" w:type="dxa"/>
            <w:gridSpan w:val="4"/>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Implementation Progress </w:t>
            </w:r>
          </w:p>
        </w:tc>
      </w:tr>
      <w:tr w:rsidR="00CD0054" w:rsidRPr="00CD0054" w:rsidTr="00DB3B34">
        <w:trPr>
          <w:trHeight w:val="975"/>
        </w:trPr>
        <w:tc>
          <w:tcPr>
            <w:tcW w:w="1217" w:type="dxa"/>
            <w:tcBorders>
              <w:top w:val="nil"/>
              <w:left w:val="single" w:sz="8" w:space="0" w:color="auto"/>
              <w:bottom w:val="nil"/>
              <w:right w:val="nil"/>
            </w:tcBorders>
            <w:shd w:val="clear" w:color="000000" w:fill="BFBFBF"/>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 </w:t>
            </w: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Y1 </w:t>
            </w:r>
          </w:p>
        </w:tc>
        <w:tc>
          <w:tcPr>
            <w:tcW w:w="540"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Y2 </w:t>
            </w: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639"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NATIONAL/LOCAL </w:t>
            </w: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15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017"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Total Amount Planned </w:t>
            </w:r>
          </w:p>
        </w:tc>
        <w:tc>
          <w:tcPr>
            <w:tcW w:w="115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Committed </w:t>
            </w:r>
          </w:p>
        </w:tc>
        <w:tc>
          <w:tcPr>
            <w:tcW w:w="111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Disbursed </w:t>
            </w:r>
          </w:p>
        </w:tc>
        <w:tc>
          <w:tcPr>
            <w:tcW w:w="1052"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 Delivery Rate of Budget </w:t>
            </w:r>
          </w:p>
        </w:tc>
      </w:tr>
      <w:tr w:rsidR="00CD0054" w:rsidRPr="00EA7A5C" w:rsidTr="00DB3B34">
        <w:trPr>
          <w:trHeight w:val="300"/>
        </w:trPr>
        <w:tc>
          <w:tcPr>
            <w:tcW w:w="1217"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EA7A5C" w:rsidRPr="00EA7A5C" w:rsidRDefault="00EA7A5C" w:rsidP="00EA7A5C">
            <w:pPr>
              <w:widowControl/>
              <w:jc w:val="center"/>
              <w:rPr>
                <w:rFonts w:ascii="Calibri" w:hAnsi="Calibri"/>
                <w:snapToGrid/>
                <w:sz w:val="16"/>
                <w:szCs w:val="18"/>
                <w:lang w:val="en-US"/>
              </w:rPr>
            </w:pPr>
            <w:r w:rsidRPr="00EA7A5C">
              <w:rPr>
                <w:rFonts w:ascii="Calibri" w:hAnsi="Calibri"/>
                <w:snapToGrid/>
                <w:sz w:val="16"/>
                <w:szCs w:val="18"/>
                <w:lang w:val="en-US"/>
              </w:rPr>
              <w:t>Output 3.2 Formal training and credentials available to cultural professionals</w:t>
            </w:r>
          </w:p>
        </w:tc>
        <w:tc>
          <w:tcPr>
            <w:tcW w:w="2040"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3.2.1 Curriculum developed and approved for tourist guides at cultural sites and monuments</w:t>
            </w:r>
          </w:p>
        </w:tc>
        <w:tc>
          <w:tcPr>
            <w:tcW w:w="542"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vAlign w:val="bottom"/>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vMerge w:val="restart"/>
            <w:tcBorders>
              <w:top w:val="nil"/>
              <w:left w:val="single" w:sz="8" w:space="0" w:color="auto"/>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MoTCYS/University of Tirana</w:t>
            </w:r>
          </w:p>
        </w:tc>
        <w:tc>
          <w:tcPr>
            <w:tcW w:w="1113"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Local Consultant </w:t>
            </w:r>
          </w:p>
        </w:tc>
        <w:tc>
          <w:tcPr>
            <w:tcW w:w="1017" w:type="dxa"/>
            <w:tcBorders>
              <w:top w:val="single" w:sz="8" w:space="0" w:color="auto"/>
              <w:left w:val="single" w:sz="8" w:space="0" w:color="auto"/>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56"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76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nil"/>
              <w:left w:val="single" w:sz="8" w:space="0" w:color="auto"/>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Contractual services </w:t>
            </w:r>
          </w:p>
        </w:tc>
        <w:tc>
          <w:tcPr>
            <w:tcW w:w="1017" w:type="dxa"/>
            <w:tcBorders>
              <w:top w:val="nil"/>
              <w:left w:val="single" w:sz="8" w:space="0" w:color="auto"/>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20,299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16,299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16,299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nil"/>
              <w:left w:val="single" w:sz="8" w:space="0" w:color="auto"/>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single" w:sz="8" w:space="0" w:color="auto"/>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4,842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842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842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nil"/>
              <w:left w:val="single" w:sz="8" w:space="0" w:color="auto"/>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w:t>
            </w:r>
            <w:r w:rsidRPr="00EA7A5C">
              <w:rPr>
                <w:rFonts w:ascii="Arial" w:hAnsi="Arial" w:cs="Arial"/>
                <w:snapToGrid/>
                <w:sz w:val="16"/>
                <w:szCs w:val="18"/>
                <w:lang w:val="en-US"/>
              </w:rPr>
              <w:lastRenderedPageBreak/>
              <w:t xml:space="preserve">-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lastRenderedPageBreak/>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single" w:sz="8" w:space="0" w:color="auto"/>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1,760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1,760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579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Sub-total </w:t>
            </w:r>
          </w:p>
        </w:tc>
        <w:tc>
          <w:tcPr>
            <w:tcW w:w="1017"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26,901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18,901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17,720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6</w:t>
            </w:r>
            <w:r w:rsidR="00F42EE4">
              <w:rPr>
                <w:rFonts w:ascii="Arial" w:hAnsi="Arial" w:cs="Arial"/>
                <w:b/>
                <w:bCs/>
                <w:snapToGrid/>
                <w:sz w:val="16"/>
                <w:szCs w:val="18"/>
                <w:lang w:val="en-US"/>
              </w:rPr>
              <w:t>6</w:t>
            </w:r>
            <w:r w:rsidRPr="00EA7A5C">
              <w:rPr>
                <w:rFonts w:ascii="Arial" w:hAnsi="Arial" w:cs="Arial"/>
                <w:b/>
                <w:bCs/>
                <w:snapToGrid/>
                <w:sz w:val="16"/>
                <w:szCs w:val="18"/>
                <w:lang w:val="en-US"/>
              </w:rPr>
              <w:t>%</w:t>
            </w:r>
          </w:p>
        </w:tc>
      </w:tr>
      <w:tr w:rsidR="00CD0054" w:rsidRPr="00EA7A5C" w:rsidTr="00DB3B34">
        <w:trPr>
          <w:trHeight w:val="30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3.2.2 New MA-level program in Arts and Cultural Resource Management designed and accredited</w:t>
            </w:r>
          </w:p>
        </w:tc>
        <w:tc>
          <w:tcPr>
            <w:tcW w:w="5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nil"/>
              <w:bottom w:val="single" w:sz="8" w:space="0" w:color="000000"/>
              <w:right w:val="single" w:sz="8" w:space="0" w:color="auto"/>
            </w:tcBorders>
            <w:shd w:val="clear" w:color="auto" w:fill="auto"/>
            <w:noWrap/>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X</w:t>
            </w:r>
          </w:p>
        </w:tc>
        <w:tc>
          <w:tcPr>
            <w:tcW w:w="98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single" w:sz="8" w:space="0" w:color="000000"/>
              <w:right w:val="nil"/>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MoES; Tirana University (public) </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single" w:sz="8" w:space="0" w:color="auto"/>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19,124</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17,854</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10,400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112,025</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89,000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60,566</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Equipment </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130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130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159</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9,192</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4,977</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4,977</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single" w:sz="8" w:space="0" w:color="auto"/>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nil"/>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Sub-total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140,500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111,961</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76,073</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54%</w:t>
            </w:r>
          </w:p>
        </w:tc>
      </w:tr>
      <w:tr w:rsidR="00CD0054" w:rsidRPr="00EA7A5C" w:rsidTr="00DB3B34">
        <w:trPr>
          <w:trHeight w:val="255"/>
        </w:trPr>
        <w:tc>
          <w:tcPr>
            <w:tcW w:w="1217" w:type="dxa"/>
            <w:tcBorders>
              <w:top w:val="nil"/>
              <w:left w:val="single" w:sz="8" w:space="0" w:color="auto"/>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040"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2"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0"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988"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639"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113"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158"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b/>
                <w:bCs/>
                <w:snapToGrid/>
                <w:sz w:val="16"/>
                <w:szCs w:val="18"/>
                <w:lang w:val="en-US"/>
              </w:rPr>
            </w:pPr>
            <w:r w:rsidRPr="00EA7A5C">
              <w:rPr>
                <w:rFonts w:ascii="Calibri" w:hAnsi="Calibri"/>
                <w:b/>
                <w:bCs/>
                <w:snapToGrid/>
                <w:sz w:val="16"/>
                <w:szCs w:val="18"/>
                <w:lang w:val="en-US"/>
              </w:rPr>
              <w:t>OUTPUT TOTAL</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167,401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130,862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93,793 </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F42EE4" w:rsidP="00EA7A5C">
            <w:pPr>
              <w:widowControl/>
              <w:jc w:val="right"/>
              <w:rPr>
                <w:rFonts w:ascii="Arial" w:hAnsi="Arial" w:cs="Arial"/>
                <w:b/>
                <w:bCs/>
                <w:snapToGrid/>
                <w:sz w:val="16"/>
                <w:szCs w:val="18"/>
                <w:lang w:val="en-US"/>
              </w:rPr>
            </w:pPr>
            <w:r>
              <w:rPr>
                <w:rFonts w:ascii="Arial" w:hAnsi="Arial" w:cs="Arial"/>
                <w:b/>
                <w:bCs/>
                <w:snapToGrid/>
                <w:sz w:val="16"/>
                <w:szCs w:val="18"/>
                <w:lang w:val="en-US"/>
              </w:rPr>
              <w:t>56</w:t>
            </w:r>
            <w:r w:rsidR="00EA7A5C" w:rsidRPr="00EA7A5C">
              <w:rPr>
                <w:rFonts w:ascii="Arial" w:hAnsi="Arial" w:cs="Arial"/>
                <w:b/>
                <w:bCs/>
                <w:snapToGrid/>
                <w:sz w:val="16"/>
                <w:szCs w:val="18"/>
                <w:lang w:val="en-US"/>
              </w:rPr>
              <w:t>%</w:t>
            </w:r>
          </w:p>
        </w:tc>
      </w:tr>
      <w:tr w:rsidR="00CD0054" w:rsidRPr="00EA7A5C" w:rsidTr="00DB3B34">
        <w:trPr>
          <w:trHeight w:val="240"/>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2"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98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639"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113"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017"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5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1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052"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b/>
                <w:bCs/>
                <w:snapToGrid/>
                <w:sz w:val="16"/>
                <w:szCs w:val="18"/>
                <w:lang w:val="en-US"/>
              </w:rPr>
            </w:pPr>
          </w:p>
        </w:tc>
      </w:tr>
      <w:tr w:rsidR="00CD0054" w:rsidRPr="00EA7A5C" w:rsidTr="00DB3B34">
        <w:trPr>
          <w:trHeight w:val="255"/>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2"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98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639"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113"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017"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5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116" w:type="dxa"/>
            <w:tcBorders>
              <w:top w:val="nil"/>
              <w:left w:val="nil"/>
              <w:bottom w:val="nil"/>
              <w:right w:val="nil"/>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p>
        </w:tc>
        <w:tc>
          <w:tcPr>
            <w:tcW w:w="1052"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b/>
                <w:bCs/>
                <w:snapToGrid/>
                <w:sz w:val="16"/>
                <w:szCs w:val="18"/>
                <w:lang w:val="en-US"/>
              </w:rPr>
            </w:pPr>
          </w:p>
        </w:tc>
      </w:tr>
      <w:tr w:rsidR="00CD0054" w:rsidRPr="00CD0054" w:rsidTr="00DB3B34">
        <w:trPr>
          <w:trHeight w:val="495"/>
        </w:trPr>
        <w:tc>
          <w:tcPr>
            <w:tcW w:w="1217"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rPr>
                <w:rFonts w:ascii="Arial" w:hAnsi="Arial" w:cs="Arial"/>
                <w:b/>
                <w:bCs/>
                <w:snapToGrid/>
                <w:sz w:val="16"/>
                <w:szCs w:val="18"/>
                <w:lang w:val="en-US"/>
              </w:rPr>
            </w:pPr>
            <w:r w:rsidRPr="00EA7A5C">
              <w:rPr>
                <w:rFonts w:ascii="Arial" w:hAnsi="Arial" w:cs="Arial"/>
                <w:b/>
                <w:bCs/>
                <w:snapToGrid/>
                <w:sz w:val="16"/>
                <w:szCs w:val="18"/>
                <w:lang w:val="en-US"/>
              </w:rPr>
              <w:t>Programme Outputs</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Activity </w:t>
            </w:r>
          </w:p>
        </w:tc>
        <w:tc>
          <w:tcPr>
            <w:tcW w:w="1082" w:type="dxa"/>
            <w:gridSpan w:val="2"/>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YEAR </w:t>
            </w:r>
          </w:p>
        </w:tc>
        <w:tc>
          <w:tcPr>
            <w:tcW w:w="988" w:type="dxa"/>
            <w:vMerge w:val="restart"/>
            <w:tcBorders>
              <w:top w:val="single" w:sz="8" w:space="0" w:color="auto"/>
              <w:left w:val="single" w:sz="8" w:space="0" w:color="auto"/>
              <w:bottom w:val="single" w:sz="8" w:space="0" w:color="000000"/>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UN AGENCY </w:t>
            </w:r>
          </w:p>
        </w:tc>
        <w:tc>
          <w:tcPr>
            <w:tcW w:w="1639" w:type="dxa"/>
            <w:tcBorders>
              <w:top w:val="single" w:sz="8" w:space="0" w:color="auto"/>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RESPONSIBLE PARTY </w:t>
            </w:r>
          </w:p>
        </w:tc>
        <w:tc>
          <w:tcPr>
            <w:tcW w:w="111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Source of Funding </w:t>
            </w:r>
          </w:p>
        </w:tc>
        <w:tc>
          <w:tcPr>
            <w:tcW w:w="215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Budget description </w:t>
            </w:r>
          </w:p>
        </w:tc>
        <w:tc>
          <w:tcPr>
            <w:tcW w:w="4341" w:type="dxa"/>
            <w:gridSpan w:val="4"/>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Implementation Progress </w:t>
            </w:r>
          </w:p>
        </w:tc>
      </w:tr>
      <w:tr w:rsidR="00CD0054" w:rsidRPr="00CD0054" w:rsidTr="00DB3B34">
        <w:trPr>
          <w:trHeight w:val="975"/>
        </w:trPr>
        <w:tc>
          <w:tcPr>
            <w:tcW w:w="1217"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Y1 </w:t>
            </w:r>
          </w:p>
        </w:tc>
        <w:tc>
          <w:tcPr>
            <w:tcW w:w="540"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Y2 </w:t>
            </w: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639"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NATIONAL/LOCAL </w:t>
            </w: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15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017"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Total Amount Planned </w:t>
            </w:r>
          </w:p>
        </w:tc>
        <w:tc>
          <w:tcPr>
            <w:tcW w:w="115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Committed </w:t>
            </w:r>
          </w:p>
        </w:tc>
        <w:tc>
          <w:tcPr>
            <w:tcW w:w="111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Disbursed </w:t>
            </w:r>
          </w:p>
        </w:tc>
        <w:tc>
          <w:tcPr>
            <w:tcW w:w="1052"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 Delivery Rate of Budget </w:t>
            </w:r>
          </w:p>
        </w:tc>
      </w:tr>
      <w:tr w:rsidR="00CD0054" w:rsidRPr="00EA7A5C" w:rsidTr="00DB3B34">
        <w:trPr>
          <w:trHeight w:val="300"/>
        </w:trPr>
        <w:tc>
          <w:tcPr>
            <w:tcW w:w="1217" w:type="dxa"/>
            <w:vMerge w:val="restart"/>
            <w:tcBorders>
              <w:top w:val="nil"/>
              <w:left w:val="single" w:sz="8" w:space="0" w:color="auto"/>
              <w:bottom w:val="single" w:sz="8" w:space="0" w:color="000000"/>
              <w:right w:val="nil"/>
            </w:tcBorders>
            <w:shd w:val="clear" w:color="auto" w:fill="auto"/>
            <w:textDirection w:val="btLr"/>
            <w:vAlign w:val="center"/>
            <w:hideMark/>
          </w:tcPr>
          <w:p w:rsidR="00EA7A5C" w:rsidRPr="00EA7A5C" w:rsidRDefault="00EA7A5C" w:rsidP="00EA7A5C">
            <w:pPr>
              <w:widowControl/>
              <w:jc w:val="center"/>
              <w:rPr>
                <w:rFonts w:ascii="Calibri" w:hAnsi="Calibri"/>
                <w:snapToGrid/>
                <w:sz w:val="16"/>
                <w:szCs w:val="18"/>
                <w:lang w:val="en-US"/>
              </w:rPr>
            </w:pPr>
            <w:r w:rsidRPr="00EA7A5C">
              <w:rPr>
                <w:rFonts w:ascii="Calibri" w:hAnsi="Calibri"/>
                <w:snapToGrid/>
                <w:sz w:val="16"/>
                <w:szCs w:val="18"/>
                <w:lang w:val="en-US"/>
              </w:rPr>
              <w:t>Output 4.1 Quality of visitor experience improved at cultural heritage sites</w:t>
            </w: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4.1.1 Visitor information improved in the cultural heritage cities of Berat and Gjirokastra through the creation and support to tourist information centers and increased visitor signage</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MoCTYS; Municipalities of Berat and Gjirokastra </w:t>
            </w:r>
          </w:p>
        </w:tc>
        <w:tc>
          <w:tcPr>
            <w:tcW w:w="1113"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Local Consultant </w:t>
            </w:r>
          </w:p>
        </w:tc>
        <w:tc>
          <w:tcPr>
            <w:tcW w:w="1017" w:type="dxa"/>
            <w:tcBorders>
              <w:top w:val="single" w:sz="8" w:space="0" w:color="auto"/>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26,129 </w:t>
            </w:r>
          </w:p>
        </w:tc>
        <w:tc>
          <w:tcPr>
            <w:tcW w:w="1156"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25,129 </w:t>
            </w:r>
          </w:p>
        </w:tc>
        <w:tc>
          <w:tcPr>
            <w:tcW w:w="1116"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25,129 </w:t>
            </w:r>
          </w:p>
        </w:tc>
        <w:tc>
          <w:tcPr>
            <w:tcW w:w="1052"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76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Contractual services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45,202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38,202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38,202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Equipment/Supplies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17,754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17,754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14,254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Travel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8,380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4,380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4,380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5,122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4,122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4,122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7,181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4,696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2,485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109,768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94,283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88,571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8</w:t>
            </w:r>
            <w:r w:rsidR="00F42EE4">
              <w:rPr>
                <w:rFonts w:ascii="Arial" w:hAnsi="Arial" w:cs="Arial"/>
                <w:b/>
                <w:bCs/>
                <w:snapToGrid/>
                <w:sz w:val="16"/>
                <w:szCs w:val="18"/>
                <w:lang w:val="en-US"/>
              </w:rPr>
              <w:t>1</w:t>
            </w:r>
            <w:r w:rsidRPr="00EA7A5C">
              <w:rPr>
                <w:rFonts w:ascii="Arial" w:hAnsi="Arial" w:cs="Arial"/>
                <w:b/>
                <w:bCs/>
                <w:snapToGrid/>
                <w:sz w:val="16"/>
                <w:szCs w:val="18"/>
                <w:lang w:val="en-US"/>
              </w:rPr>
              <w:t>%</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4.1.2 Access to visitor information improved at Antigonea and Apollonia archaeological parks </w:t>
            </w:r>
            <w:r w:rsidRPr="00EA7A5C">
              <w:rPr>
                <w:rFonts w:ascii="Arial" w:hAnsi="Arial" w:cs="Arial"/>
                <w:snapToGrid/>
                <w:sz w:val="16"/>
                <w:szCs w:val="18"/>
                <w:lang w:val="en-US"/>
              </w:rPr>
              <w:lastRenderedPageBreak/>
              <w:t>through signage, informational pamphlets and creation of visitor kiosks where appropriate</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lastRenderedPageBreak/>
              <w:t xml:space="preserve"> X </w:t>
            </w:r>
          </w:p>
        </w:tc>
        <w:tc>
          <w:tcPr>
            <w:tcW w:w="540" w:type="dxa"/>
            <w:vMerge w:val="restart"/>
            <w:tcBorders>
              <w:top w:val="nil"/>
              <w:left w:val="nil"/>
              <w:bottom w:val="single" w:sz="8" w:space="0" w:color="000000"/>
              <w:right w:val="nil"/>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nil"/>
              <w:bottom w:val="single" w:sz="8" w:space="0" w:color="000000"/>
              <w:right w:val="nil"/>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MoTCYS; mgmt staff of the two Arch. Parks; IMC Inst.Archaeology. </w:t>
            </w:r>
          </w:p>
        </w:tc>
        <w:tc>
          <w:tcPr>
            <w:tcW w:w="1113"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Personnel</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3,500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2,423</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2,423</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40,000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476</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476</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Equipment</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41,774</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3,433</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2,415</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Travel (missions)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1,593</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1,736</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1,736</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3,133</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1,046</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1,046</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6,300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567</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567</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nil"/>
              <w:bottom w:val="single" w:sz="8" w:space="0" w:color="000000"/>
              <w:right w:val="nil"/>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96,300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9,681</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8,663</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9%</w:t>
            </w:r>
          </w:p>
        </w:tc>
      </w:tr>
      <w:tr w:rsidR="00CD0054" w:rsidRPr="00EA7A5C" w:rsidTr="00DB3B34">
        <w:trPr>
          <w:trHeight w:val="255"/>
        </w:trPr>
        <w:tc>
          <w:tcPr>
            <w:tcW w:w="1217" w:type="dxa"/>
            <w:tcBorders>
              <w:top w:val="nil"/>
              <w:left w:val="single" w:sz="8" w:space="0" w:color="auto"/>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040"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2"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0"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988"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639"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113"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158"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206,068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103,964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97,234 </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47%</w:t>
            </w:r>
          </w:p>
        </w:tc>
      </w:tr>
      <w:tr w:rsidR="00CD0054" w:rsidRPr="00EA7A5C" w:rsidTr="00DB3B34">
        <w:trPr>
          <w:trHeight w:val="240"/>
        </w:trPr>
        <w:tc>
          <w:tcPr>
            <w:tcW w:w="1217" w:type="dxa"/>
            <w:tcBorders>
              <w:top w:val="nil"/>
              <w:left w:val="nil"/>
              <w:bottom w:val="nil"/>
              <w:right w:val="nil"/>
            </w:tcBorders>
            <w:shd w:val="clear" w:color="auto" w:fill="auto"/>
            <w:vAlign w:val="bottom"/>
            <w:hideMark/>
          </w:tcPr>
          <w:p w:rsidR="00EA7A5C" w:rsidRPr="00EA7A5C" w:rsidRDefault="00EA7A5C" w:rsidP="00EA7A5C">
            <w:pPr>
              <w:widowControl/>
              <w:rPr>
                <w:snapToGrid/>
                <w:sz w:val="16"/>
                <w:szCs w:val="18"/>
                <w:lang w:val="en-US"/>
              </w:rPr>
            </w:pPr>
          </w:p>
        </w:tc>
        <w:tc>
          <w:tcPr>
            <w:tcW w:w="2040" w:type="dxa"/>
            <w:tcBorders>
              <w:top w:val="nil"/>
              <w:left w:val="nil"/>
              <w:bottom w:val="nil"/>
              <w:right w:val="nil"/>
            </w:tcBorders>
            <w:shd w:val="clear" w:color="auto" w:fill="auto"/>
            <w:vAlign w:val="bottom"/>
            <w:hideMark/>
          </w:tcPr>
          <w:p w:rsidR="00EA7A5C" w:rsidRDefault="00EA7A5C" w:rsidP="00EA7A5C">
            <w:pPr>
              <w:widowControl/>
              <w:rPr>
                <w:rFonts w:ascii="Arial" w:hAnsi="Arial" w:cs="Arial"/>
                <w:snapToGrid/>
                <w:sz w:val="16"/>
                <w:szCs w:val="18"/>
                <w:lang w:val="en-US"/>
              </w:rPr>
            </w:pPr>
          </w:p>
          <w:p w:rsidR="002E738E" w:rsidRDefault="002E738E" w:rsidP="00EA7A5C">
            <w:pPr>
              <w:widowControl/>
              <w:rPr>
                <w:rFonts w:ascii="Arial" w:hAnsi="Arial" w:cs="Arial"/>
                <w:snapToGrid/>
                <w:sz w:val="16"/>
                <w:szCs w:val="18"/>
                <w:lang w:val="en-US"/>
              </w:rPr>
            </w:pPr>
          </w:p>
          <w:p w:rsidR="002E738E" w:rsidRDefault="002E738E" w:rsidP="00EA7A5C">
            <w:pPr>
              <w:widowControl/>
              <w:rPr>
                <w:rFonts w:ascii="Arial" w:hAnsi="Arial" w:cs="Arial"/>
                <w:snapToGrid/>
                <w:sz w:val="16"/>
                <w:szCs w:val="18"/>
                <w:lang w:val="en-US"/>
              </w:rPr>
            </w:pPr>
          </w:p>
          <w:p w:rsidR="002E738E" w:rsidRDefault="002E738E" w:rsidP="00EA7A5C">
            <w:pPr>
              <w:widowControl/>
              <w:rPr>
                <w:rFonts w:ascii="Arial" w:hAnsi="Arial" w:cs="Arial"/>
                <w:snapToGrid/>
                <w:sz w:val="16"/>
                <w:szCs w:val="18"/>
                <w:lang w:val="en-US"/>
              </w:rPr>
            </w:pPr>
          </w:p>
          <w:p w:rsidR="002E738E" w:rsidRDefault="002E738E" w:rsidP="00EA7A5C">
            <w:pPr>
              <w:widowControl/>
              <w:rPr>
                <w:rFonts w:ascii="Arial" w:hAnsi="Arial" w:cs="Arial"/>
                <w:snapToGrid/>
                <w:sz w:val="16"/>
                <w:szCs w:val="18"/>
                <w:lang w:val="en-US"/>
              </w:rPr>
            </w:pPr>
          </w:p>
          <w:p w:rsidR="002E738E" w:rsidRDefault="002E738E" w:rsidP="00EA7A5C">
            <w:pPr>
              <w:widowControl/>
              <w:rPr>
                <w:rFonts w:ascii="Arial" w:hAnsi="Arial" w:cs="Arial"/>
                <w:snapToGrid/>
                <w:sz w:val="16"/>
                <w:szCs w:val="18"/>
                <w:lang w:val="en-US"/>
              </w:rPr>
            </w:pPr>
          </w:p>
          <w:p w:rsidR="002E738E" w:rsidRDefault="002E738E" w:rsidP="00EA7A5C">
            <w:pPr>
              <w:widowControl/>
              <w:rPr>
                <w:rFonts w:ascii="Arial" w:hAnsi="Arial" w:cs="Arial"/>
                <w:snapToGrid/>
                <w:sz w:val="16"/>
                <w:szCs w:val="18"/>
                <w:lang w:val="en-US"/>
              </w:rPr>
            </w:pPr>
          </w:p>
          <w:p w:rsidR="002E738E" w:rsidRDefault="002E738E" w:rsidP="00EA7A5C">
            <w:pPr>
              <w:widowControl/>
              <w:rPr>
                <w:rFonts w:ascii="Arial" w:hAnsi="Arial" w:cs="Arial"/>
                <w:snapToGrid/>
                <w:sz w:val="16"/>
                <w:szCs w:val="18"/>
                <w:lang w:val="en-US"/>
              </w:rPr>
            </w:pPr>
          </w:p>
          <w:p w:rsidR="002E738E" w:rsidRPr="00EA7A5C" w:rsidRDefault="002E738E" w:rsidP="00EA7A5C">
            <w:pPr>
              <w:widowControl/>
              <w:rPr>
                <w:rFonts w:ascii="Arial" w:hAnsi="Arial" w:cs="Arial"/>
                <w:snapToGrid/>
                <w:sz w:val="16"/>
                <w:szCs w:val="18"/>
                <w:lang w:val="en-US"/>
              </w:rPr>
            </w:pPr>
          </w:p>
        </w:tc>
        <w:tc>
          <w:tcPr>
            <w:tcW w:w="542"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540"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988"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639"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113"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017"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156"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116"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052"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b/>
                <w:bCs/>
                <w:snapToGrid/>
                <w:sz w:val="16"/>
                <w:szCs w:val="18"/>
                <w:lang w:val="en-US"/>
              </w:rPr>
            </w:pPr>
          </w:p>
        </w:tc>
      </w:tr>
      <w:tr w:rsidR="00CD0054" w:rsidRPr="00EA7A5C" w:rsidTr="00DB3B34">
        <w:trPr>
          <w:trHeight w:val="255"/>
        </w:trPr>
        <w:tc>
          <w:tcPr>
            <w:tcW w:w="1217" w:type="dxa"/>
            <w:tcBorders>
              <w:top w:val="nil"/>
              <w:left w:val="nil"/>
              <w:bottom w:val="nil"/>
              <w:right w:val="nil"/>
            </w:tcBorders>
            <w:shd w:val="clear" w:color="auto" w:fill="auto"/>
            <w:vAlign w:val="bottom"/>
            <w:hideMark/>
          </w:tcPr>
          <w:p w:rsidR="00EA7A5C" w:rsidRPr="00EA7A5C" w:rsidRDefault="00EA7A5C" w:rsidP="00EA7A5C">
            <w:pPr>
              <w:widowControl/>
              <w:rPr>
                <w:snapToGrid/>
                <w:sz w:val="16"/>
                <w:szCs w:val="18"/>
                <w:lang w:val="en-US"/>
              </w:rPr>
            </w:pPr>
          </w:p>
        </w:tc>
        <w:tc>
          <w:tcPr>
            <w:tcW w:w="2040"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540"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988"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639"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113"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017"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156"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116"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052"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b/>
                <w:bCs/>
                <w:snapToGrid/>
                <w:sz w:val="16"/>
                <w:szCs w:val="18"/>
                <w:lang w:val="en-US"/>
              </w:rPr>
            </w:pPr>
          </w:p>
        </w:tc>
      </w:tr>
      <w:tr w:rsidR="00CD0054" w:rsidRPr="00CD0054" w:rsidTr="00DB3B34">
        <w:trPr>
          <w:trHeight w:val="315"/>
        </w:trPr>
        <w:tc>
          <w:tcPr>
            <w:tcW w:w="1217"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rPr>
                <w:rFonts w:ascii="Arial" w:hAnsi="Arial" w:cs="Arial"/>
                <w:b/>
                <w:bCs/>
                <w:snapToGrid/>
                <w:sz w:val="16"/>
                <w:szCs w:val="18"/>
                <w:lang w:val="en-US"/>
              </w:rPr>
            </w:pPr>
            <w:r w:rsidRPr="00EA7A5C">
              <w:rPr>
                <w:rFonts w:ascii="Arial" w:hAnsi="Arial" w:cs="Arial"/>
                <w:b/>
                <w:bCs/>
                <w:snapToGrid/>
                <w:sz w:val="16"/>
                <w:szCs w:val="18"/>
                <w:lang w:val="en-US"/>
              </w:rPr>
              <w:t>Programme Outputs</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Activity </w:t>
            </w:r>
          </w:p>
        </w:tc>
        <w:tc>
          <w:tcPr>
            <w:tcW w:w="1082" w:type="dxa"/>
            <w:gridSpan w:val="2"/>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YEAR </w:t>
            </w:r>
          </w:p>
        </w:tc>
        <w:tc>
          <w:tcPr>
            <w:tcW w:w="988" w:type="dxa"/>
            <w:vMerge w:val="restart"/>
            <w:tcBorders>
              <w:top w:val="single" w:sz="8" w:space="0" w:color="auto"/>
              <w:left w:val="single" w:sz="8" w:space="0" w:color="auto"/>
              <w:bottom w:val="single" w:sz="8" w:space="0" w:color="000000"/>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UN AGENCY </w:t>
            </w:r>
          </w:p>
        </w:tc>
        <w:tc>
          <w:tcPr>
            <w:tcW w:w="1639" w:type="dxa"/>
            <w:tcBorders>
              <w:top w:val="single" w:sz="8" w:space="0" w:color="auto"/>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RESPONSIBLE PARTY </w:t>
            </w:r>
          </w:p>
        </w:tc>
        <w:tc>
          <w:tcPr>
            <w:tcW w:w="111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Source of Funding </w:t>
            </w:r>
          </w:p>
        </w:tc>
        <w:tc>
          <w:tcPr>
            <w:tcW w:w="215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Budget description </w:t>
            </w:r>
          </w:p>
        </w:tc>
        <w:tc>
          <w:tcPr>
            <w:tcW w:w="4341" w:type="dxa"/>
            <w:gridSpan w:val="4"/>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Implementation Progress </w:t>
            </w:r>
          </w:p>
        </w:tc>
      </w:tr>
      <w:tr w:rsidR="00CD0054" w:rsidRPr="00CD0054" w:rsidTr="00DB3B34">
        <w:trPr>
          <w:trHeight w:val="975"/>
        </w:trPr>
        <w:tc>
          <w:tcPr>
            <w:tcW w:w="1217"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Y1 </w:t>
            </w:r>
          </w:p>
        </w:tc>
        <w:tc>
          <w:tcPr>
            <w:tcW w:w="540"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Y2 </w:t>
            </w: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639"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NATIONAL/LOCAL </w:t>
            </w: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15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017"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Total Amount Planned </w:t>
            </w:r>
          </w:p>
        </w:tc>
        <w:tc>
          <w:tcPr>
            <w:tcW w:w="115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Committed </w:t>
            </w:r>
          </w:p>
        </w:tc>
        <w:tc>
          <w:tcPr>
            <w:tcW w:w="111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Disbursed </w:t>
            </w:r>
          </w:p>
        </w:tc>
        <w:tc>
          <w:tcPr>
            <w:tcW w:w="1052"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 Delivery Rate of Budget </w:t>
            </w:r>
          </w:p>
        </w:tc>
      </w:tr>
      <w:tr w:rsidR="00CD0054" w:rsidRPr="00EA7A5C" w:rsidTr="00DB3B34">
        <w:trPr>
          <w:trHeight w:val="780"/>
        </w:trPr>
        <w:tc>
          <w:tcPr>
            <w:tcW w:w="1217" w:type="dxa"/>
            <w:vMerge w:val="restart"/>
            <w:tcBorders>
              <w:top w:val="nil"/>
              <w:left w:val="single" w:sz="8" w:space="0" w:color="auto"/>
              <w:bottom w:val="single" w:sz="8" w:space="0" w:color="000000"/>
              <w:right w:val="nil"/>
            </w:tcBorders>
            <w:shd w:val="clear" w:color="auto" w:fill="auto"/>
            <w:textDirection w:val="btLr"/>
            <w:vAlign w:val="center"/>
            <w:hideMark/>
          </w:tcPr>
          <w:p w:rsidR="00EA7A5C" w:rsidRPr="00EA7A5C" w:rsidRDefault="00EA7A5C" w:rsidP="00EA7A5C">
            <w:pPr>
              <w:widowControl/>
              <w:jc w:val="center"/>
              <w:rPr>
                <w:rFonts w:ascii="Calibri" w:hAnsi="Calibri"/>
                <w:snapToGrid/>
                <w:sz w:val="16"/>
                <w:szCs w:val="18"/>
                <w:lang w:val="en-US"/>
              </w:rPr>
            </w:pPr>
            <w:r w:rsidRPr="00EA7A5C">
              <w:rPr>
                <w:rFonts w:ascii="Calibri" w:hAnsi="Calibri"/>
                <w:snapToGrid/>
                <w:sz w:val="16"/>
                <w:szCs w:val="18"/>
                <w:lang w:val="en-US"/>
              </w:rPr>
              <w:t>Output 4.2 Albanian artists and artisans are accessing new markets</w:t>
            </w:r>
          </w:p>
        </w:tc>
        <w:tc>
          <w:tcPr>
            <w:tcW w:w="2040"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4.2.1 Support the creation of artisan centers, fairs and business incubators in Gjirokastra, Shkodra, Korce and Berat</w:t>
            </w:r>
          </w:p>
        </w:tc>
        <w:tc>
          <w:tcPr>
            <w:tcW w:w="542"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MoCTYS; Municipalities; artisan associations </w:t>
            </w:r>
          </w:p>
        </w:tc>
        <w:tc>
          <w:tcPr>
            <w:tcW w:w="1113"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National project Manager </w:t>
            </w:r>
          </w:p>
        </w:tc>
        <w:tc>
          <w:tcPr>
            <w:tcW w:w="1017" w:type="dxa"/>
            <w:tcBorders>
              <w:top w:val="single" w:sz="8" w:space="0" w:color="auto"/>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59,030 </w:t>
            </w:r>
          </w:p>
        </w:tc>
        <w:tc>
          <w:tcPr>
            <w:tcW w:w="1156"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37,030 </w:t>
            </w:r>
          </w:p>
        </w:tc>
        <w:tc>
          <w:tcPr>
            <w:tcW w:w="1116"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37,030 </w:t>
            </w:r>
          </w:p>
        </w:tc>
        <w:tc>
          <w:tcPr>
            <w:tcW w:w="1052"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76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Contractual Services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72,519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38,429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38,429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102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Equipment/Supplies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18,188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8,188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8,188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Travel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6,150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2,151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2,151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3,540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1,740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1,740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11,160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11,160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2,228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1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w:t>
            </w:r>
            <w:r w:rsidRPr="00EA7A5C">
              <w:rPr>
                <w:rFonts w:ascii="Arial" w:hAnsi="Arial" w:cs="Arial"/>
                <w:b/>
                <w:bCs/>
                <w:snapToGrid/>
                <w:sz w:val="16"/>
                <w:szCs w:val="18"/>
                <w:lang w:val="en-US"/>
              </w:rPr>
              <w:lastRenderedPageBreak/>
              <w:t xml:space="preserve">170,587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lastRenderedPageBreak/>
              <w:t xml:space="preserve">         98,698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89,766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5</w:t>
            </w:r>
            <w:r w:rsidR="00F42EE4">
              <w:rPr>
                <w:rFonts w:ascii="Arial" w:hAnsi="Arial" w:cs="Arial"/>
                <w:b/>
                <w:bCs/>
                <w:snapToGrid/>
                <w:sz w:val="16"/>
                <w:szCs w:val="18"/>
                <w:lang w:val="en-US"/>
              </w:rPr>
              <w:t>3</w:t>
            </w:r>
            <w:r w:rsidRPr="00EA7A5C">
              <w:rPr>
                <w:rFonts w:ascii="Arial" w:hAnsi="Arial" w:cs="Arial"/>
                <w:b/>
                <w:bCs/>
                <w:snapToGrid/>
                <w:sz w:val="16"/>
                <w:szCs w:val="18"/>
                <w:lang w:val="en-US"/>
              </w:rPr>
              <w:t>%</w:t>
            </w:r>
          </w:p>
        </w:tc>
      </w:tr>
      <w:tr w:rsidR="00CD0054" w:rsidRPr="00EA7A5C" w:rsidTr="00DB3B34">
        <w:trPr>
          <w:trHeight w:val="76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tcBorders>
              <w:top w:val="single" w:sz="8" w:space="0" w:color="auto"/>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4.2.2 Train artisans in business planning/marketing activities, with special emphasis on gender equality and the empowerment of women</w:t>
            </w:r>
          </w:p>
        </w:tc>
        <w:tc>
          <w:tcPr>
            <w:tcW w:w="5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MoCTYS; Municipalities; artisan associations </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Contractual Service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15,000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76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Travel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5,000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2,000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1,540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1,540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23,540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1,540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   </w:t>
            </w:r>
          </w:p>
        </w:tc>
      </w:tr>
      <w:tr w:rsidR="00CD0054" w:rsidRPr="00EA7A5C" w:rsidTr="00DB3B34">
        <w:trPr>
          <w:trHeight w:val="255"/>
        </w:trPr>
        <w:tc>
          <w:tcPr>
            <w:tcW w:w="1217" w:type="dxa"/>
            <w:tcBorders>
              <w:top w:val="nil"/>
              <w:left w:val="single" w:sz="8" w:space="0" w:color="auto"/>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040"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542"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540"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988"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639"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113"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2158" w:type="dxa"/>
            <w:tcBorders>
              <w:top w:val="nil"/>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 </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194,127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100,238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89,766 </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46%</w:t>
            </w:r>
          </w:p>
        </w:tc>
      </w:tr>
      <w:tr w:rsidR="00CD0054" w:rsidRPr="00EA7A5C" w:rsidTr="00DB3B34">
        <w:trPr>
          <w:trHeight w:val="300"/>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540"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988"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639"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113"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nil"/>
            </w:tcBorders>
            <w:shd w:val="clear" w:color="auto" w:fill="auto"/>
            <w:vAlign w:val="bottom"/>
            <w:hideMark/>
          </w:tcPr>
          <w:p w:rsidR="00EA7A5C" w:rsidRPr="00EA7A5C" w:rsidRDefault="00EA7A5C" w:rsidP="00EA7A5C">
            <w:pPr>
              <w:widowControl/>
              <w:rPr>
                <w:rFonts w:ascii="Arial" w:hAnsi="Arial" w:cs="Arial"/>
                <w:snapToGrid/>
                <w:sz w:val="16"/>
                <w:szCs w:val="18"/>
                <w:lang w:val="en-US"/>
              </w:rPr>
            </w:pPr>
          </w:p>
        </w:tc>
        <w:tc>
          <w:tcPr>
            <w:tcW w:w="1017"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156"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116"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snapToGrid/>
                <w:sz w:val="16"/>
                <w:szCs w:val="18"/>
                <w:lang w:val="en-US"/>
              </w:rPr>
            </w:pPr>
          </w:p>
        </w:tc>
        <w:tc>
          <w:tcPr>
            <w:tcW w:w="1052" w:type="dxa"/>
            <w:tcBorders>
              <w:top w:val="nil"/>
              <w:left w:val="nil"/>
              <w:bottom w:val="nil"/>
              <w:right w:val="nil"/>
            </w:tcBorders>
            <w:shd w:val="clear" w:color="auto" w:fill="auto"/>
            <w:vAlign w:val="bottom"/>
            <w:hideMark/>
          </w:tcPr>
          <w:p w:rsidR="00EA7A5C" w:rsidRPr="00EA7A5C" w:rsidRDefault="00EA7A5C" w:rsidP="00EA7A5C">
            <w:pPr>
              <w:widowControl/>
              <w:jc w:val="right"/>
              <w:rPr>
                <w:rFonts w:ascii="Arial" w:hAnsi="Arial" w:cs="Arial"/>
                <w:b/>
                <w:bCs/>
                <w:snapToGrid/>
                <w:sz w:val="16"/>
                <w:szCs w:val="18"/>
                <w:lang w:val="en-US"/>
              </w:rPr>
            </w:pPr>
          </w:p>
        </w:tc>
      </w:tr>
      <w:tr w:rsidR="00CD0054" w:rsidRPr="00CD0054" w:rsidTr="00DB3B34">
        <w:trPr>
          <w:trHeight w:val="315"/>
        </w:trPr>
        <w:tc>
          <w:tcPr>
            <w:tcW w:w="1217"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rPr>
                <w:rFonts w:ascii="Arial" w:hAnsi="Arial" w:cs="Arial"/>
                <w:b/>
                <w:bCs/>
                <w:snapToGrid/>
                <w:sz w:val="16"/>
                <w:szCs w:val="18"/>
                <w:lang w:val="en-US"/>
              </w:rPr>
            </w:pPr>
            <w:r w:rsidRPr="00EA7A5C">
              <w:rPr>
                <w:rFonts w:ascii="Arial" w:hAnsi="Arial" w:cs="Arial"/>
                <w:b/>
                <w:bCs/>
                <w:snapToGrid/>
                <w:sz w:val="16"/>
                <w:szCs w:val="18"/>
                <w:lang w:val="en-US"/>
              </w:rPr>
              <w:t>Programme Outputs</w:t>
            </w:r>
          </w:p>
        </w:tc>
        <w:tc>
          <w:tcPr>
            <w:tcW w:w="204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Activity </w:t>
            </w:r>
          </w:p>
        </w:tc>
        <w:tc>
          <w:tcPr>
            <w:tcW w:w="1082" w:type="dxa"/>
            <w:gridSpan w:val="2"/>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YEAR </w:t>
            </w:r>
          </w:p>
        </w:tc>
        <w:tc>
          <w:tcPr>
            <w:tcW w:w="988" w:type="dxa"/>
            <w:vMerge w:val="restart"/>
            <w:tcBorders>
              <w:top w:val="single" w:sz="8" w:space="0" w:color="auto"/>
              <w:left w:val="single" w:sz="8" w:space="0" w:color="auto"/>
              <w:bottom w:val="single" w:sz="8" w:space="0" w:color="000000"/>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UN AGENCY </w:t>
            </w:r>
          </w:p>
        </w:tc>
        <w:tc>
          <w:tcPr>
            <w:tcW w:w="1639" w:type="dxa"/>
            <w:tcBorders>
              <w:top w:val="single" w:sz="8" w:space="0" w:color="auto"/>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RESPONSIBLE PARTY </w:t>
            </w:r>
          </w:p>
        </w:tc>
        <w:tc>
          <w:tcPr>
            <w:tcW w:w="111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Source of Funding </w:t>
            </w:r>
          </w:p>
        </w:tc>
        <w:tc>
          <w:tcPr>
            <w:tcW w:w="2158"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Budget description </w:t>
            </w:r>
          </w:p>
        </w:tc>
        <w:tc>
          <w:tcPr>
            <w:tcW w:w="4341" w:type="dxa"/>
            <w:gridSpan w:val="4"/>
            <w:tcBorders>
              <w:top w:val="single" w:sz="8" w:space="0" w:color="auto"/>
              <w:left w:val="nil"/>
              <w:bottom w:val="single" w:sz="8" w:space="0" w:color="auto"/>
              <w:right w:val="single" w:sz="8" w:space="0" w:color="000000"/>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Implementation Progress </w:t>
            </w:r>
          </w:p>
        </w:tc>
      </w:tr>
      <w:tr w:rsidR="00CD0054" w:rsidRPr="00CD0054" w:rsidTr="00DB3B34">
        <w:trPr>
          <w:trHeight w:val="975"/>
        </w:trPr>
        <w:tc>
          <w:tcPr>
            <w:tcW w:w="1217"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542"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Y1 </w:t>
            </w:r>
          </w:p>
        </w:tc>
        <w:tc>
          <w:tcPr>
            <w:tcW w:w="540" w:type="dxa"/>
            <w:tcBorders>
              <w:top w:val="nil"/>
              <w:left w:val="nil"/>
              <w:bottom w:val="single" w:sz="8" w:space="0" w:color="auto"/>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Y2 </w:t>
            </w: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639" w:type="dxa"/>
            <w:tcBorders>
              <w:top w:val="single" w:sz="8" w:space="0" w:color="auto"/>
              <w:left w:val="nil"/>
              <w:bottom w:val="single" w:sz="8" w:space="0" w:color="auto"/>
              <w:right w:val="single" w:sz="8" w:space="0" w:color="auto"/>
            </w:tcBorders>
            <w:shd w:val="clear" w:color="000000" w:fill="C0C0C0"/>
            <w:noWrap/>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NATIONAL/LOCAL </w:t>
            </w: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215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b/>
                <w:bCs/>
                <w:snapToGrid/>
                <w:sz w:val="16"/>
                <w:szCs w:val="18"/>
                <w:lang w:val="en-US"/>
              </w:rPr>
            </w:pPr>
          </w:p>
        </w:tc>
        <w:tc>
          <w:tcPr>
            <w:tcW w:w="1017"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Total Amount Planned </w:t>
            </w:r>
          </w:p>
        </w:tc>
        <w:tc>
          <w:tcPr>
            <w:tcW w:w="115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Committed </w:t>
            </w:r>
          </w:p>
        </w:tc>
        <w:tc>
          <w:tcPr>
            <w:tcW w:w="1116"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Total Amount Disbursed </w:t>
            </w:r>
          </w:p>
        </w:tc>
        <w:tc>
          <w:tcPr>
            <w:tcW w:w="1052" w:type="dxa"/>
            <w:tcBorders>
              <w:top w:val="nil"/>
              <w:left w:val="nil"/>
              <w:bottom w:val="nil"/>
              <w:right w:val="single" w:sz="8" w:space="0" w:color="auto"/>
            </w:tcBorders>
            <w:shd w:val="clear" w:color="000000" w:fill="C0C0C0"/>
            <w:hideMark/>
          </w:tcPr>
          <w:p w:rsidR="00EA7A5C" w:rsidRPr="00EA7A5C" w:rsidRDefault="00EA7A5C" w:rsidP="00EA7A5C">
            <w:pPr>
              <w:widowControl/>
              <w:jc w:val="center"/>
              <w:rPr>
                <w:rFonts w:ascii="Arial" w:hAnsi="Arial" w:cs="Arial"/>
                <w:b/>
                <w:bCs/>
                <w:snapToGrid/>
                <w:sz w:val="16"/>
                <w:szCs w:val="18"/>
                <w:lang w:val="en-US"/>
              </w:rPr>
            </w:pPr>
            <w:r w:rsidRPr="00EA7A5C">
              <w:rPr>
                <w:rFonts w:ascii="Arial" w:hAnsi="Arial" w:cs="Arial"/>
                <w:b/>
                <w:bCs/>
                <w:snapToGrid/>
                <w:sz w:val="16"/>
                <w:szCs w:val="18"/>
                <w:lang w:val="en-US"/>
              </w:rPr>
              <w:t xml:space="preserve"> Estimated % Delivery Rate of Budget </w:t>
            </w:r>
          </w:p>
        </w:tc>
      </w:tr>
      <w:tr w:rsidR="00CD0054" w:rsidRPr="00EA7A5C" w:rsidTr="00DB3B34">
        <w:trPr>
          <w:trHeight w:val="240"/>
        </w:trPr>
        <w:tc>
          <w:tcPr>
            <w:tcW w:w="1217" w:type="dxa"/>
            <w:vMerge w:val="restart"/>
            <w:tcBorders>
              <w:top w:val="nil"/>
              <w:left w:val="single" w:sz="8" w:space="0" w:color="auto"/>
              <w:bottom w:val="single" w:sz="8" w:space="0" w:color="000000"/>
              <w:right w:val="nil"/>
            </w:tcBorders>
            <w:shd w:val="clear" w:color="auto" w:fill="auto"/>
            <w:textDirection w:val="btLr"/>
            <w:vAlign w:val="center"/>
            <w:hideMark/>
          </w:tcPr>
          <w:p w:rsidR="00EA7A5C" w:rsidRPr="00EA7A5C" w:rsidRDefault="00EA7A5C" w:rsidP="00EA7A5C">
            <w:pPr>
              <w:widowControl/>
              <w:jc w:val="center"/>
              <w:rPr>
                <w:rFonts w:ascii="Calibri" w:hAnsi="Calibri"/>
                <w:snapToGrid/>
                <w:sz w:val="16"/>
                <w:szCs w:val="18"/>
                <w:lang w:val="en-US"/>
              </w:rPr>
            </w:pPr>
            <w:r w:rsidRPr="00EA7A5C">
              <w:rPr>
                <w:rFonts w:ascii="Calibri" w:hAnsi="Calibri"/>
                <w:snapToGrid/>
                <w:sz w:val="16"/>
                <w:szCs w:val="18"/>
                <w:lang w:val="en-US"/>
              </w:rPr>
              <w:t>Output 5.1 Increased awareness of Albania’s cultural heritage by foreigners reated as an integral part of national Government strategy, rather than an isolated sector strategy</w:t>
            </w: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5.1.1 Support Albania’s strategic process in the Alliance of Civilizations through the development of its National Strategy of the AoC</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UNESCO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MoFA; AFALC (NGO); ICT (under MoES) </w:t>
            </w:r>
          </w:p>
        </w:tc>
        <w:tc>
          <w:tcPr>
            <w:tcW w:w="1113"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Subcontracts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272,041</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113,953</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100,430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Travel (missions)</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2,815</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2,590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2,325</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Training</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3,905</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3,053</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Misc</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3,414</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1,000</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F/A</w:t>
            </w:r>
          </w:p>
        </w:tc>
        <w:tc>
          <w:tcPr>
            <w:tcW w:w="1017"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19,480</w:t>
            </w:r>
          </w:p>
        </w:tc>
        <w:tc>
          <w:tcPr>
            <w:tcW w:w="115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5,292</w:t>
            </w:r>
          </w:p>
        </w:tc>
        <w:tc>
          <w:tcPr>
            <w:tcW w:w="1116" w:type="dxa"/>
            <w:tcBorders>
              <w:top w:val="nil"/>
              <w:left w:val="nil"/>
              <w:bottom w:val="nil"/>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5,292</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297,750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126,740</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112,100</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3</w:t>
            </w:r>
            <w:r w:rsidR="00F42EE4">
              <w:rPr>
                <w:rFonts w:ascii="Arial" w:hAnsi="Arial" w:cs="Arial"/>
                <w:b/>
                <w:bCs/>
                <w:snapToGrid/>
                <w:sz w:val="16"/>
                <w:szCs w:val="18"/>
                <w:lang w:val="en-US"/>
              </w:rPr>
              <w:t>8</w:t>
            </w:r>
            <w:r w:rsidRPr="00EA7A5C">
              <w:rPr>
                <w:rFonts w:ascii="Arial" w:hAnsi="Arial" w:cs="Arial"/>
                <w:b/>
                <w:bCs/>
                <w:snapToGrid/>
                <w:sz w:val="16"/>
                <w:szCs w:val="18"/>
                <w:lang w:val="en-US"/>
              </w:rPr>
              <w:t>%</w:t>
            </w:r>
          </w:p>
        </w:tc>
      </w:tr>
      <w:tr w:rsidR="00CD0054" w:rsidRPr="00EA7A5C" w:rsidTr="00DB3B34">
        <w:trPr>
          <w:trHeight w:val="76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5.1.2 Support to the development and implementation of a cultural marketing strategy to strengthen Albania’s image abroad</w:t>
            </w:r>
          </w:p>
        </w:tc>
        <w:tc>
          <w:tcPr>
            <w:tcW w:w="542"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 </w:t>
            </w:r>
          </w:p>
        </w:tc>
        <w:tc>
          <w:tcPr>
            <w:tcW w:w="540"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nil"/>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NTA </w:t>
            </w:r>
          </w:p>
        </w:tc>
        <w:tc>
          <w:tcPr>
            <w:tcW w:w="1113" w:type="dxa"/>
            <w:vMerge w:val="restart"/>
            <w:tcBorders>
              <w:top w:val="nil"/>
              <w:left w:val="single" w:sz="8" w:space="0" w:color="auto"/>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single" w:sz="8" w:space="0" w:color="auto"/>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Local Consultant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51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Contractual Services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175,000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87,500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87,500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1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Printing Production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15,470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5,470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5,470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0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Travel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10,000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9,926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9,926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3,000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2,500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2,500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14,243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14,243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1,869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nil"/>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single" w:sz="8" w:space="0" w:color="auto"/>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217,713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119,639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107,265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49%</w:t>
            </w:r>
          </w:p>
        </w:tc>
      </w:tr>
      <w:tr w:rsidR="00CD0054" w:rsidRPr="00EA7A5C" w:rsidTr="00DB3B34">
        <w:trPr>
          <w:trHeight w:val="102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5.1.3 Support to MoFA strategic efforts for cultural diplomacy</w:t>
            </w:r>
          </w:p>
        </w:tc>
        <w:tc>
          <w:tcPr>
            <w:tcW w:w="5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MoFA </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Contractual Services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35,000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29,990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5,998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2,450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2,450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37,450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32,440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5,998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16%</w:t>
            </w:r>
          </w:p>
        </w:tc>
      </w:tr>
      <w:tr w:rsidR="00CD0054" w:rsidRPr="00EA7A5C" w:rsidTr="00DB3B34">
        <w:trPr>
          <w:trHeight w:val="82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5.1.4 Training of MoFA and/or embassy staff to fulfil the function of cultural attaches</w:t>
            </w:r>
          </w:p>
        </w:tc>
        <w:tc>
          <w:tcPr>
            <w:tcW w:w="542"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w:t>
            </w:r>
          </w:p>
        </w:tc>
        <w:tc>
          <w:tcPr>
            <w:tcW w:w="540"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jc w:val="center"/>
              <w:rPr>
                <w:rFonts w:ascii="Arial" w:hAnsi="Arial" w:cs="Arial"/>
                <w:snapToGrid/>
                <w:sz w:val="16"/>
                <w:szCs w:val="18"/>
                <w:lang w:val="en-US"/>
              </w:rPr>
            </w:pPr>
            <w:r w:rsidRPr="00EA7A5C">
              <w:rPr>
                <w:rFonts w:ascii="Arial" w:hAnsi="Arial" w:cs="Arial"/>
                <w:snapToGrid/>
                <w:sz w:val="16"/>
                <w:szCs w:val="18"/>
                <w:lang w:val="en-US"/>
              </w:rPr>
              <w:t xml:space="preserve"> X </w:t>
            </w:r>
          </w:p>
        </w:tc>
        <w:tc>
          <w:tcPr>
            <w:tcW w:w="988" w:type="dxa"/>
            <w:vMerge w:val="restart"/>
            <w:tcBorders>
              <w:top w:val="nil"/>
              <w:left w:val="single" w:sz="8" w:space="0" w:color="auto"/>
              <w:bottom w:val="single" w:sz="8" w:space="0" w:color="000000"/>
              <w:right w:val="single" w:sz="8" w:space="0" w:color="auto"/>
            </w:tcBorders>
            <w:shd w:val="clear" w:color="auto" w:fill="auto"/>
            <w:noWrap/>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UNDP </w:t>
            </w:r>
          </w:p>
        </w:tc>
        <w:tc>
          <w:tcPr>
            <w:tcW w:w="1639"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MoFA </w:t>
            </w:r>
          </w:p>
        </w:tc>
        <w:tc>
          <w:tcPr>
            <w:tcW w:w="1113" w:type="dxa"/>
            <w:vMerge w:val="restart"/>
            <w:tcBorders>
              <w:top w:val="nil"/>
              <w:left w:val="single" w:sz="8" w:space="0" w:color="auto"/>
              <w:bottom w:val="single" w:sz="8" w:space="0" w:color="000000"/>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MDG-F </w:t>
            </w: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International Consultant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15,000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36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Local Consultant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Travel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10,000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4,668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1,968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Misc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500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40"/>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xml:space="preserve"> F/A </w:t>
            </w:r>
          </w:p>
        </w:tc>
        <w:tc>
          <w:tcPr>
            <w:tcW w:w="1017" w:type="dxa"/>
            <w:tcBorders>
              <w:top w:val="nil"/>
              <w:left w:val="nil"/>
              <w:bottom w:val="nil"/>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1,785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xml:space="preserve">            1,715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nil"/>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nil"/>
              <w:left w:val="nil"/>
              <w:bottom w:val="single" w:sz="8" w:space="0" w:color="auto"/>
              <w:right w:val="single" w:sz="8" w:space="0" w:color="auto"/>
            </w:tcBorders>
            <w:shd w:val="clear" w:color="000000" w:fill="FFFFFF"/>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5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116"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snapToGrid/>
                <w:sz w:val="16"/>
                <w:szCs w:val="18"/>
                <w:lang w:val="en-US"/>
              </w:rPr>
            </w:pPr>
            <w:r w:rsidRPr="00EA7A5C">
              <w:rPr>
                <w:rFonts w:ascii="Arial" w:hAnsi="Arial" w:cs="Arial"/>
                <w:snapToGrid/>
                <w:sz w:val="16"/>
                <w:szCs w:val="18"/>
                <w:lang w:val="en-US"/>
              </w:rPr>
              <w:t> </w:t>
            </w:r>
          </w:p>
        </w:tc>
        <w:tc>
          <w:tcPr>
            <w:tcW w:w="1052" w:type="dxa"/>
            <w:tcBorders>
              <w:top w:val="nil"/>
              <w:left w:val="nil"/>
              <w:bottom w:val="nil"/>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vMerge/>
            <w:tcBorders>
              <w:top w:val="nil"/>
              <w:left w:val="single" w:sz="8" w:space="0" w:color="auto"/>
              <w:bottom w:val="single" w:sz="8" w:space="0" w:color="000000"/>
              <w:right w:val="nil"/>
            </w:tcBorders>
            <w:vAlign w:val="center"/>
            <w:hideMark/>
          </w:tcPr>
          <w:p w:rsidR="00EA7A5C" w:rsidRPr="00EA7A5C" w:rsidRDefault="00EA7A5C" w:rsidP="00EA7A5C">
            <w:pPr>
              <w:widowControl/>
              <w:rPr>
                <w:rFonts w:ascii="Calibri" w:hAnsi="Calibri"/>
                <w:snapToGrid/>
                <w:sz w:val="16"/>
                <w:szCs w:val="18"/>
                <w:lang w:val="en-US"/>
              </w:rPr>
            </w:pPr>
          </w:p>
        </w:tc>
        <w:tc>
          <w:tcPr>
            <w:tcW w:w="20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2"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540"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988"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639"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1113" w:type="dxa"/>
            <w:vMerge/>
            <w:tcBorders>
              <w:top w:val="nil"/>
              <w:left w:val="single" w:sz="8" w:space="0" w:color="auto"/>
              <w:bottom w:val="single" w:sz="8" w:space="0" w:color="000000"/>
              <w:right w:val="single" w:sz="8" w:space="0" w:color="auto"/>
            </w:tcBorders>
            <w:vAlign w:val="center"/>
            <w:hideMark/>
          </w:tcPr>
          <w:p w:rsidR="00EA7A5C" w:rsidRPr="00EA7A5C" w:rsidRDefault="00EA7A5C" w:rsidP="00EA7A5C">
            <w:pPr>
              <w:widowControl/>
              <w:rPr>
                <w:rFonts w:ascii="Arial" w:hAnsi="Arial" w:cs="Arial"/>
                <w:snapToGrid/>
                <w:sz w:val="16"/>
                <w:szCs w:val="18"/>
                <w:lang w:val="en-US"/>
              </w:rPr>
            </w:pPr>
          </w:p>
        </w:tc>
        <w:tc>
          <w:tcPr>
            <w:tcW w:w="2158"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rPr>
                <w:rFonts w:ascii="Arial" w:hAnsi="Arial" w:cs="Arial"/>
                <w:snapToGrid/>
                <w:sz w:val="16"/>
                <w:szCs w:val="18"/>
                <w:lang w:val="en-US"/>
              </w:rPr>
            </w:pPr>
            <w:r w:rsidRPr="00EA7A5C">
              <w:rPr>
                <w:rFonts w:ascii="Arial" w:hAnsi="Arial" w:cs="Arial"/>
                <w:snapToGrid/>
                <w:sz w:val="16"/>
                <w:szCs w:val="18"/>
                <w:lang w:val="en-US"/>
              </w:rPr>
              <w:t> </w:t>
            </w:r>
          </w:p>
        </w:tc>
        <w:tc>
          <w:tcPr>
            <w:tcW w:w="1017"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27,285 </w:t>
            </w:r>
          </w:p>
        </w:tc>
        <w:tc>
          <w:tcPr>
            <w:tcW w:w="115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6,383 </w:t>
            </w:r>
          </w:p>
        </w:tc>
        <w:tc>
          <w:tcPr>
            <w:tcW w:w="1116"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1,968 </w:t>
            </w:r>
          </w:p>
        </w:tc>
        <w:tc>
          <w:tcPr>
            <w:tcW w:w="1052" w:type="dxa"/>
            <w:tcBorders>
              <w:top w:val="single" w:sz="8" w:space="0" w:color="auto"/>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7%</w:t>
            </w:r>
          </w:p>
        </w:tc>
      </w:tr>
      <w:tr w:rsidR="00CD0054" w:rsidRPr="00EA7A5C" w:rsidTr="00DB3B34">
        <w:trPr>
          <w:trHeight w:val="255"/>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2"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98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639"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113"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017"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580,198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285,202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227,331 </w:t>
            </w:r>
          </w:p>
        </w:tc>
        <w:tc>
          <w:tcPr>
            <w:tcW w:w="1052" w:type="dxa"/>
            <w:tcBorders>
              <w:top w:val="nil"/>
              <w:left w:val="nil"/>
              <w:bottom w:val="single" w:sz="8" w:space="0" w:color="auto"/>
              <w:right w:val="single" w:sz="8" w:space="0" w:color="auto"/>
            </w:tcBorders>
            <w:shd w:val="clear" w:color="auto" w:fill="auto"/>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39%</w:t>
            </w:r>
          </w:p>
        </w:tc>
      </w:tr>
      <w:tr w:rsidR="00CD0054" w:rsidRPr="00EA7A5C" w:rsidTr="00DB3B34">
        <w:trPr>
          <w:trHeight w:val="315"/>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98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639"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113"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017" w:type="dxa"/>
            <w:tcBorders>
              <w:top w:val="nil"/>
              <w:left w:val="single" w:sz="8" w:space="0" w:color="auto"/>
              <w:bottom w:val="single" w:sz="8" w:space="0" w:color="auto"/>
              <w:right w:val="single" w:sz="8" w:space="0" w:color="auto"/>
            </w:tcBorders>
            <w:shd w:val="clear" w:color="000000" w:fill="808080"/>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c>
          <w:tcPr>
            <w:tcW w:w="1156" w:type="dxa"/>
            <w:tcBorders>
              <w:top w:val="nil"/>
              <w:left w:val="nil"/>
              <w:bottom w:val="single" w:sz="8" w:space="0" w:color="auto"/>
              <w:right w:val="single" w:sz="8" w:space="0" w:color="auto"/>
            </w:tcBorders>
            <w:shd w:val="clear" w:color="000000" w:fill="808080"/>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c>
          <w:tcPr>
            <w:tcW w:w="1116" w:type="dxa"/>
            <w:tcBorders>
              <w:top w:val="nil"/>
              <w:left w:val="nil"/>
              <w:bottom w:val="single" w:sz="8" w:space="0" w:color="auto"/>
              <w:right w:val="single" w:sz="8" w:space="0" w:color="auto"/>
            </w:tcBorders>
            <w:shd w:val="clear" w:color="000000" w:fill="808080"/>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c>
          <w:tcPr>
            <w:tcW w:w="1052" w:type="dxa"/>
            <w:tcBorders>
              <w:top w:val="nil"/>
              <w:left w:val="nil"/>
              <w:bottom w:val="single" w:sz="8" w:space="0" w:color="auto"/>
              <w:right w:val="single" w:sz="8" w:space="0" w:color="auto"/>
            </w:tcBorders>
            <w:shd w:val="clear" w:color="000000" w:fill="808080"/>
            <w:vAlign w:val="bottom"/>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w:t>
            </w:r>
          </w:p>
        </w:tc>
      </w:tr>
      <w:tr w:rsidR="00CD0054" w:rsidRPr="00EA7A5C" w:rsidTr="00DB3B34">
        <w:trPr>
          <w:trHeight w:val="255"/>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98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639"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113"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UNESCO</w:t>
            </w:r>
          </w:p>
        </w:tc>
        <w:tc>
          <w:tcPr>
            <w:tcW w:w="1017"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1,393,150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677,567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505,812 </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36%</w:t>
            </w:r>
          </w:p>
        </w:tc>
      </w:tr>
      <w:tr w:rsidR="00CD0054" w:rsidRPr="00EA7A5C" w:rsidTr="00DB3B34">
        <w:trPr>
          <w:trHeight w:val="255"/>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98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639"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113"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r w:rsidRPr="00EA7A5C">
              <w:rPr>
                <w:rFonts w:ascii="Calibri" w:hAnsi="Calibri"/>
                <w:snapToGrid/>
                <w:sz w:val="16"/>
                <w:szCs w:val="18"/>
                <w:lang w:val="en-US"/>
              </w:rPr>
              <w:t>UNDP</w:t>
            </w:r>
          </w:p>
        </w:tc>
        <w:tc>
          <w:tcPr>
            <w:tcW w:w="1017"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1,866,850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A7A5C" w:rsidP="00E8426D">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w:t>
            </w:r>
            <w:r w:rsidR="00E8426D">
              <w:rPr>
                <w:rFonts w:ascii="Arial" w:hAnsi="Arial" w:cs="Arial"/>
                <w:b/>
                <w:bCs/>
                <w:snapToGrid/>
                <w:sz w:val="16"/>
                <w:szCs w:val="18"/>
                <w:lang w:val="en-US"/>
              </w:rPr>
              <w:t>1,309,241</w:t>
            </w:r>
            <w:r w:rsidRPr="00EA7A5C">
              <w:rPr>
                <w:rFonts w:ascii="Arial" w:hAnsi="Arial" w:cs="Arial"/>
                <w:b/>
                <w:bCs/>
                <w:snapToGrid/>
                <w:sz w:val="16"/>
                <w:szCs w:val="18"/>
                <w:lang w:val="en-US"/>
              </w:rPr>
              <w:t xml:space="preserve"> </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852,755 </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45%</w:t>
            </w:r>
          </w:p>
        </w:tc>
      </w:tr>
      <w:tr w:rsidR="00CD0054" w:rsidRPr="00EA7A5C" w:rsidTr="00DB3B34">
        <w:trPr>
          <w:trHeight w:val="255"/>
        </w:trPr>
        <w:tc>
          <w:tcPr>
            <w:tcW w:w="1217"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0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Arial" w:hAnsi="Arial" w:cs="Arial"/>
                <w:snapToGrid/>
                <w:sz w:val="16"/>
                <w:szCs w:val="18"/>
                <w:lang w:val="en-US"/>
              </w:rPr>
            </w:pPr>
          </w:p>
        </w:tc>
        <w:tc>
          <w:tcPr>
            <w:tcW w:w="542"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540"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98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639"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113"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2158" w:type="dxa"/>
            <w:tcBorders>
              <w:top w:val="nil"/>
              <w:left w:val="nil"/>
              <w:bottom w:val="nil"/>
              <w:right w:val="nil"/>
            </w:tcBorders>
            <w:shd w:val="clear" w:color="auto" w:fill="auto"/>
            <w:noWrap/>
            <w:vAlign w:val="bottom"/>
            <w:hideMark/>
          </w:tcPr>
          <w:p w:rsidR="00EA7A5C" w:rsidRPr="00EA7A5C" w:rsidRDefault="00EA7A5C" w:rsidP="00EA7A5C">
            <w:pPr>
              <w:widowControl/>
              <w:rPr>
                <w:rFonts w:ascii="Calibri" w:hAnsi="Calibri"/>
                <w:snapToGrid/>
                <w:sz w:val="16"/>
                <w:szCs w:val="18"/>
                <w:lang w:val="en-US"/>
              </w:rPr>
            </w:pPr>
          </w:p>
        </w:tc>
        <w:tc>
          <w:tcPr>
            <w:tcW w:w="1017" w:type="dxa"/>
            <w:tcBorders>
              <w:top w:val="nil"/>
              <w:left w:val="single" w:sz="8" w:space="0" w:color="auto"/>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3,260,000 </w:t>
            </w:r>
          </w:p>
        </w:tc>
        <w:tc>
          <w:tcPr>
            <w:tcW w:w="1156" w:type="dxa"/>
            <w:tcBorders>
              <w:top w:val="nil"/>
              <w:left w:val="nil"/>
              <w:bottom w:val="single" w:sz="8" w:space="0" w:color="auto"/>
              <w:right w:val="single" w:sz="8" w:space="0" w:color="auto"/>
            </w:tcBorders>
            <w:shd w:val="clear" w:color="auto" w:fill="auto"/>
            <w:hideMark/>
          </w:tcPr>
          <w:p w:rsidR="00EA7A5C" w:rsidRPr="00EA7A5C" w:rsidRDefault="00E8426D" w:rsidP="00EA7A5C">
            <w:pPr>
              <w:widowControl/>
              <w:jc w:val="right"/>
              <w:rPr>
                <w:rFonts w:ascii="Arial" w:hAnsi="Arial" w:cs="Arial"/>
                <w:b/>
                <w:bCs/>
                <w:snapToGrid/>
                <w:sz w:val="16"/>
                <w:szCs w:val="18"/>
                <w:lang w:val="en-US"/>
              </w:rPr>
            </w:pPr>
            <w:r>
              <w:rPr>
                <w:rFonts w:ascii="Arial" w:hAnsi="Arial" w:cs="Arial"/>
                <w:b/>
                <w:bCs/>
                <w:snapToGrid/>
                <w:sz w:val="16"/>
                <w:szCs w:val="18"/>
                <w:lang w:val="en-US"/>
              </w:rPr>
              <w:t>1,986,808</w:t>
            </w:r>
          </w:p>
        </w:tc>
        <w:tc>
          <w:tcPr>
            <w:tcW w:w="1116" w:type="dxa"/>
            <w:tcBorders>
              <w:top w:val="nil"/>
              <w:left w:val="nil"/>
              <w:bottom w:val="single" w:sz="8" w:space="0" w:color="auto"/>
              <w:right w:val="single" w:sz="8" w:space="0" w:color="auto"/>
            </w:tcBorders>
            <w:shd w:val="clear" w:color="auto" w:fill="auto"/>
            <w:hideMark/>
          </w:tcPr>
          <w:p w:rsidR="00EA7A5C" w:rsidRPr="00EA7A5C" w:rsidRDefault="00EA7A5C" w:rsidP="00EA7A5C">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 xml:space="preserve">    1,358,567 </w:t>
            </w:r>
          </w:p>
        </w:tc>
        <w:tc>
          <w:tcPr>
            <w:tcW w:w="1052" w:type="dxa"/>
            <w:tcBorders>
              <w:top w:val="nil"/>
              <w:left w:val="nil"/>
              <w:bottom w:val="single" w:sz="8" w:space="0" w:color="auto"/>
              <w:right w:val="single" w:sz="8" w:space="0" w:color="auto"/>
            </w:tcBorders>
            <w:shd w:val="clear" w:color="auto" w:fill="auto"/>
            <w:vAlign w:val="bottom"/>
            <w:hideMark/>
          </w:tcPr>
          <w:p w:rsidR="00EA7A5C" w:rsidRPr="00EA7A5C" w:rsidRDefault="00EA7A5C" w:rsidP="00F42EE4">
            <w:pPr>
              <w:widowControl/>
              <w:jc w:val="right"/>
              <w:rPr>
                <w:rFonts w:ascii="Arial" w:hAnsi="Arial" w:cs="Arial"/>
                <w:b/>
                <w:bCs/>
                <w:snapToGrid/>
                <w:sz w:val="16"/>
                <w:szCs w:val="18"/>
                <w:lang w:val="en-US"/>
              </w:rPr>
            </w:pPr>
            <w:r w:rsidRPr="00EA7A5C">
              <w:rPr>
                <w:rFonts w:ascii="Arial" w:hAnsi="Arial" w:cs="Arial"/>
                <w:b/>
                <w:bCs/>
                <w:snapToGrid/>
                <w:sz w:val="16"/>
                <w:szCs w:val="18"/>
                <w:lang w:val="en-US"/>
              </w:rPr>
              <w:t>4</w:t>
            </w:r>
            <w:r w:rsidR="00F42EE4">
              <w:rPr>
                <w:rFonts w:ascii="Arial" w:hAnsi="Arial" w:cs="Arial"/>
                <w:b/>
                <w:bCs/>
                <w:snapToGrid/>
                <w:sz w:val="16"/>
                <w:szCs w:val="18"/>
                <w:lang w:val="en-US"/>
              </w:rPr>
              <w:t>2</w:t>
            </w:r>
            <w:r w:rsidRPr="00EA7A5C">
              <w:rPr>
                <w:rFonts w:ascii="Arial" w:hAnsi="Arial" w:cs="Arial"/>
                <w:b/>
                <w:bCs/>
                <w:snapToGrid/>
                <w:sz w:val="16"/>
                <w:szCs w:val="18"/>
                <w:lang w:val="en-US"/>
              </w:rPr>
              <w:t>%</w:t>
            </w:r>
          </w:p>
        </w:tc>
      </w:tr>
    </w:tbl>
    <w:p w:rsidR="00AF73DB" w:rsidRDefault="00AF73DB" w:rsidP="00000638">
      <w:pPr>
        <w:pStyle w:val="ListParagraph"/>
        <w:ind w:left="0"/>
        <w:jc w:val="both"/>
        <w:rPr>
          <w:rFonts w:ascii="Calibri" w:hAnsi="Calibri"/>
          <w:sz w:val="22"/>
        </w:rPr>
        <w:sectPr w:rsidR="00AF73DB">
          <w:headerReference w:type="even" r:id="rId13"/>
          <w:headerReference w:type="default" r:id="rId14"/>
          <w:footerReference w:type="even" r:id="rId15"/>
          <w:footerReference w:type="default" r:id="rId16"/>
          <w:headerReference w:type="first" r:id="rId17"/>
          <w:endnotePr>
            <w:numFmt w:val="decimal"/>
          </w:endnotePr>
          <w:pgSz w:w="15840" w:h="12240" w:orient="landscape"/>
          <w:pgMar w:top="1440" w:right="720" w:bottom="1440" w:left="1267" w:header="720" w:footer="432" w:gutter="0"/>
          <w:cols w:space="720"/>
          <w:docGrid w:linePitch="360"/>
        </w:sectPr>
      </w:pPr>
    </w:p>
    <w:p w:rsidR="00084FDD" w:rsidRPr="00941506" w:rsidRDefault="00084FDD" w:rsidP="00000638">
      <w:pPr>
        <w:pStyle w:val="ListParagraph"/>
        <w:ind w:left="0"/>
        <w:jc w:val="both"/>
        <w:rPr>
          <w:rFonts w:ascii="Calibri" w:hAnsi="Calibri" w:cs="Arial"/>
          <w:b/>
          <w:lang w:val="en-GB"/>
        </w:rPr>
      </w:pPr>
      <w:r w:rsidRPr="00941506">
        <w:rPr>
          <w:rFonts w:ascii="Calibri" w:hAnsi="Calibri" w:cs="Arial"/>
          <w:b/>
          <w:lang w:val="en-GB"/>
        </w:rPr>
        <w:lastRenderedPageBreak/>
        <w:t xml:space="preserve">SECTION II: Joint Programme Progress  </w:t>
      </w:r>
    </w:p>
    <w:p w:rsidR="00B96C5F" w:rsidRPr="00941506" w:rsidRDefault="00B96C5F" w:rsidP="00345809">
      <w:pPr>
        <w:jc w:val="both"/>
        <w:rPr>
          <w:rFonts w:ascii="Calibri" w:hAnsi="Calibri"/>
          <w:sz w:val="22"/>
        </w:rPr>
      </w:pPr>
    </w:p>
    <w:p w:rsidR="00B96C5F" w:rsidRPr="00941506" w:rsidRDefault="00B96C5F" w:rsidP="00D14911">
      <w:pPr>
        <w:pStyle w:val="ListParagraph"/>
        <w:numPr>
          <w:ilvl w:val="0"/>
          <w:numId w:val="2"/>
        </w:numPr>
        <w:jc w:val="both"/>
        <w:rPr>
          <w:rFonts w:ascii="Calibri" w:hAnsi="Calibri" w:cs="Arial"/>
          <w:sz w:val="22"/>
          <w:u w:val="single"/>
          <w:lang w:val="en-GB"/>
        </w:rPr>
      </w:pPr>
      <w:r w:rsidRPr="00941506">
        <w:rPr>
          <w:rFonts w:ascii="Calibri" w:hAnsi="Calibri" w:cs="Arial"/>
          <w:sz w:val="22"/>
          <w:u w:val="single"/>
          <w:lang w:val="en-GB"/>
        </w:rPr>
        <w:t>Narrative on progress, obstacles and contingency measures</w:t>
      </w:r>
    </w:p>
    <w:p w:rsidR="00B96C5F" w:rsidRPr="00941506" w:rsidRDefault="00B96C5F" w:rsidP="00345809">
      <w:pPr>
        <w:jc w:val="both"/>
        <w:rPr>
          <w:rFonts w:ascii="Calibri" w:hAnsi="Calibri"/>
          <w:sz w:val="22"/>
        </w:rPr>
      </w:pPr>
    </w:p>
    <w:p w:rsidR="00AF5E5F" w:rsidRPr="00941506" w:rsidRDefault="00AF5E5F" w:rsidP="00D14911">
      <w:pPr>
        <w:pStyle w:val="ListParagraph"/>
        <w:numPr>
          <w:ilvl w:val="0"/>
          <w:numId w:val="5"/>
        </w:numPr>
        <w:jc w:val="both"/>
        <w:rPr>
          <w:rFonts w:ascii="Calibri" w:hAnsi="Calibri"/>
          <w:sz w:val="22"/>
          <w:szCs w:val="22"/>
          <w:lang w:val="en-GB"/>
        </w:rPr>
      </w:pPr>
      <w:r w:rsidRPr="00941506">
        <w:rPr>
          <w:rFonts w:ascii="Calibri" w:hAnsi="Calibri"/>
          <w:sz w:val="22"/>
          <w:szCs w:val="22"/>
          <w:lang w:val="en-GB"/>
        </w:rPr>
        <w:t>Please provide a brief overall assessment</w:t>
      </w:r>
      <w:r w:rsidR="007A38E7" w:rsidRPr="00941506">
        <w:rPr>
          <w:rFonts w:ascii="Calibri" w:hAnsi="Calibri"/>
          <w:sz w:val="22"/>
          <w:szCs w:val="22"/>
          <w:lang w:val="en-GB"/>
        </w:rPr>
        <w:t xml:space="preserve"> </w:t>
      </w:r>
      <w:r w:rsidR="007A38E7" w:rsidRPr="00941506">
        <w:rPr>
          <w:rFonts w:ascii="Calibri" w:hAnsi="Calibri"/>
          <w:sz w:val="22"/>
          <w:lang w:val="en-GB"/>
        </w:rPr>
        <w:t xml:space="preserve">(250 words) </w:t>
      </w:r>
      <w:r w:rsidRPr="00941506">
        <w:rPr>
          <w:rFonts w:ascii="Calibri" w:hAnsi="Calibri"/>
          <w:sz w:val="22"/>
          <w:szCs w:val="22"/>
          <w:lang w:val="en-GB"/>
        </w:rPr>
        <w:t xml:space="preserve">of the extent to which the </w:t>
      </w:r>
      <w:r w:rsidR="0015454E" w:rsidRPr="00941506">
        <w:rPr>
          <w:rFonts w:ascii="Calibri" w:hAnsi="Calibri"/>
          <w:sz w:val="22"/>
          <w:szCs w:val="22"/>
          <w:lang w:val="en-GB"/>
        </w:rPr>
        <w:t xml:space="preserve">joint </w:t>
      </w:r>
      <w:r w:rsidRPr="00941506">
        <w:rPr>
          <w:rFonts w:ascii="Calibri" w:hAnsi="Calibri"/>
          <w:sz w:val="22"/>
          <w:szCs w:val="22"/>
          <w:lang w:val="en-GB"/>
        </w:rPr>
        <w:t xml:space="preserve">programme components are progressing in relation to </w:t>
      </w:r>
      <w:r w:rsidR="0015454E" w:rsidRPr="00941506">
        <w:rPr>
          <w:rFonts w:ascii="Calibri" w:hAnsi="Calibri"/>
          <w:sz w:val="22"/>
          <w:szCs w:val="22"/>
          <w:lang w:val="en-GB"/>
        </w:rPr>
        <w:t xml:space="preserve">expected </w:t>
      </w:r>
      <w:r w:rsidRPr="00941506">
        <w:rPr>
          <w:rFonts w:ascii="Calibri" w:hAnsi="Calibri"/>
          <w:sz w:val="22"/>
          <w:szCs w:val="22"/>
          <w:lang w:val="en-GB"/>
        </w:rPr>
        <w:t>outcomes and outputs</w:t>
      </w:r>
      <w:r w:rsidR="001429E5" w:rsidRPr="00941506">
        <w:rPr>
          <w:rFonts w:ascii="Calibri" w:hAnsi="Calibri"/>
          <w:sz w:val="22"/>
          <w:szCs w:val="22"/>
          <w:lang w:val="en-GB"/>
        </w:rPr>
        <w:t>,</w:t>
      </w:r>
      <w:r w:rsidR="0015454E" w:rsidRPr="00941506">
        <w:rPr>
          <w:rFonts w:ascii="Calibri" w:hAnsi="Calibri"/>
          <w:sz w:val="22"/>
          <w:szCs w:val="22"/>
          <w:lang w:val="en-GB"/>
        </w:rPr>
        <w:t xml:space="preserve"> as well as </w:t>
      </w:r>
      <w:r w:rsidR="001429E5" w:rsidRPr="00941506">
        <w:rPr>
          <w:rFonts w:ascii="Calibri" w:hAnsi="Calibri"/>
          <w:sz w:val="22"/>
          <w:szCs w:val="22"/>
          <w:lang w:val="en-GB"/>
        </w:rPr>
        <w:t>any measures taken for the</w:t>
      </w:r>
      <w:r w:rsidR="0015454E" w:rsidRPr="00941506">
        <w:rPr>
          <w:rFonts w:ascii="Calibri" w:hAnsi="Calibri"/>
          <w:sz w:val="22"/>
          <w:szCs w:val="22"/>
          <w:lang w:val="en-GB"/>
        </w:rPr>
        <w:t xml:space="preserve"> sustainability of the joint programme</w:t>
      </w:r>
      <w:r w:rsidRPr="00941506">
        <w:rPr>
          <w:rFonts w:ascii="Calibri" w:hAnsi="Calibri"/>
          <w:sz w:val="22"/>
          <w:szCs w:val="22"/>
          <w:lang w:val="en-GB"/>
        </w:rPr>
        <w:t xml:space="preserve"> </w:t>
      </w:r>
      <w:r w:rsidR="001429E5" w:rsidRPr="00941506">
        <w:rPr>
          <w:rFonts w:ascii="Calibri" w:hAnsi="Calibri"/>
          <w:sz w:val="22"/>
          <w:szCs w:val="22"/>
          <w:lang w:val="en-GB"/>
        </w:rPr>
        <w:t>during</w:t>
      </w:r>
      <w:r w:rsidRPr="00941506">
        <w:rPr>
          <w:rFonts w:ascii="Calibri" w:hAnsi="Calibri"/>
          <w:sz w:val="22"/>
          <w:szCs w:val="22"/>
          <w:lang w:val="en-GB"/>
        </w:rPr>
        <w:t xml:space="preserve"> the reporting period. Please, </w:t>
      </w:r>
      <w:r w:rsidR="00F8668B" w:rsidRPr="00941506">
        <w:rPr>
          <w:rFonts w:ascii="Calibri" w:hAnsi="Calibri"/>
          <w:sz w:val="22"/>
          <w:szCs w:val="22"/>
          <w:lang w:val="en-GB"/>
        </w:rPr>
        <w:t>provide examples if relevant</w:t>
      </w:r>
      <w:r w:rsidRPr="00941506">
        <w:rPr>
          <w:rFonts w:ascii="Calibri" w:hAnsi="Calibri"/>
          <w:sz w:val="22"/>
          <w:szCs w:val="22"/>
          <w:lang w:val="en-GB"/>
        </w:rPr>
        <w:t>. Try to describe facts avoiding interpretations or personal opinions.</w:t>
      </w:r>
    </w:p>
    <w:p w:rsidR="00345809" w:rsidRPr="00941506" w:rsidRDefault="00345809" w:rsidP="00345809">
      <w:pPr>
        <w:jc w:val="both"/>
        <w:rPr>
          <w:rFonts w:ascii="Calibri" w:hAnsi="Calibri"/>
          <w:sz w:val="22"/>
        </w:rPr>
      </w:pPr>
    </w:p>
    <w:p w:rsidR="005A7993" w:rsidRPr="00941506" w:rsidRDefault="005A7993" w:rsidP="005A7993">
      <w:pPr>
        <w:pStyle w:val="BodyText2"/>
        <w:jc w:val="both"/>
        <w:rPr>
          <w:rFonts w:ascii="Calibri" w:hAnsi="Calibri" w:cs="Arial"/>
          <w:b/>
          <w:szCs w:val="22"/>
          <w:lang w:eastAsia="zh-CN"/>
        </w:rPr>
      </w:pPr>
      <w:r w:rsidRPr="00941506">
        <w:rPr>
          <w:rFonts w:ascii="Calibri" w:hAnsi="Calibri" w:cs="Arial"/>
          <w:b/>
          <w:szCs w:val="22"/>
          <w:lang w:eastAsia="zh-CN"/>
        </w:rPr>
        <w:t xml:space="preserve">Progress in outcomes: </w:t>
      </w:r>
    </w:p>
    <w:p w:rsidR="005A7993" w:rsidRPr="00941506" w:rsidRDefault="005A7993" w:rsidP="005A7993">
      <w:pPr>
        <w:pStyle w:val="BodyText2"/>
        <w:jc w:val="both"/>
        <w:rPr>
          <w:rFonts w:ascii="Calibri" w:hAnsi="Calibri" w:cs="Arial"/>
          <w:b/>
          <w:szCs w:val="22"/>
          <w:lang w:eastAsia="zh-CN"/>
        </w:rPr>
      </w:pPr>
    </w:p>
    <w:p w:rsidR="004E756E" w:rsidRPr="00941506" w:rsidRDefault="004E756E" w:rsidP="004E756E">
      <w:pPr>
        <w:pStyle w:val="BodyText2"/>
        <w:ind w:left="720"/>
        <w:jc w:val="both"/>
        <w:rPr>
          <w:rFonts w:ascii="Calibri" w:hAnsi="Calibri" w:cs="Arial"/>
          <w:b/>
          <w:szCs w:val="22"/>
          <w:lang w:eastAsia="zh-CN"/>
        </w:rPr>
      </w:pPr>
      <w:r w:rsidRPr="00941506">
        <w:rPr>
          <w:rFonts w:ascii="Calibri" w:hAnsi="Calibri" w:cs="Arial"/>
          <w:bCs/>
          <w:szCs w:val="22"/>
        </w:rPr>
        <w:t>Albania’s fiscal and financial policies in support of cultural heritage</w:t>
      </w:r>
      <w:r w:rsidR="00377CA5" w:rsidRPr="00941506">
        <w:rPr>
          <w:rFonts w:ascii="Calibri" w:hAnsi="Calibri" w:cs="Arial"/>
          <w:bCs/>
          <w:szCs w:val="22"/>
        </w:rPr>
        <w:t>, Archaeological Park system</w:t>
      </w:r>
      <w:r w:rsidRPr="00941506">
        <w:rPr>
          <w:rFonts w:ascii="Calibri" w:hAnsi="Calibri" w:cs="Arial"/>
          <w:bCs/>
          <w:szCs w:val="22"/>
        </w:rPr>
        <w:t xml:space="preserve"> as well as the overall</w:t>
      </w:r>
      <w:r w:rsidR="00377CA5" w:rsidRPr="00941506">
        <w:rPr>
          <w:rFonts w:ascii="Calibri" w:hAnsi="Calibri" w:cs="Arial"/>
          <w:bCs/>
          <w:szCs w:val="22"/>
        </w:rPr>
        <w:t xml:space="preserve"> N</w:t>
      </w:r>
      <w:r w:rsidRPr="00941506">
        <w:rPr>
          <w:rFonts w:ascii="Calibri" w:hAnsi="Calibri" w:cs="Arial"/>
          <w:bCs/>
          <w:szCs w:val="22"/>
        </w:rPr>
        <w:t xml:space="preserve">ational Culture Strategy have been revised </w:t>
      </w:r>
      <w:r w:rsidR="00377CA5" w:rsidRPr="00941506">
        <w:rPr>
          <w:rFonts w:ascii="Calibri" w:hAnsi="Calibri" w:cs="Arial"/>
          <w:bCs/>
          <w:szCs w:val="22"/>
        </w:rPr>
        <w:t>with strong support from the JP and the Government</w:t>
      </w:r>
      <w:r w:rsidRPr="00941506">
        <w:rPr>
          <w:rFonts w:ascii="Calibri" w:hAnsi="Calibri" w:cs="Arial"/>
          <w:bCs/>
          <w:szCs w:val="22"/>
        </w:rPr>
        <w:t xml:space="preserve"> is taking measures to i</w:t>
      </w:r>
      <w:r w:rsidR="00BB28A9" w:rsidRPr="00941506">
        <w:rPr>
          <w:rFonts w:ascii="Calibri" w:hAnsi="Calibri" w:cs="Arial"/>
          <w:bCs/>
          <w:szCs w:val="22"/>
        </w:rPr>
        <w:t xml:space="preserve">mplement the </w:t>
      </w:r>
      <w:r w:rsidRPr="00941506">
        <w:rPr>
          <w:rFonts w:ascii="Calibri" w:hAnsi="Calibri" w:cs="Arial"/>
          <w:bCs/>
          <w:szCs w:val="22"/>
        </w:rPr>
        <w:t>recommendations</w:t>
      </w:r>
      <w:r w:rsidR="00BB28A9" w:rsidRPr="00941506">
        <w:rPr>
          <w:rFonts w:ascii="Calibri" w:hAnsi="Calibri" w:cs="Arial"/>
          <w:bCs/>
          <w:szCs w:val="22"/>
        </w:rPr>
        <w:t xml:space="preserve"> resulting from the JP policy papers.</w:t>
      </w:r>
      <w:r w:rsidR="000B5F61" w:rsidRPr="00941506">
        <w:rPr>
          <w:rFonts w:ascii="Calibri" w:hAnsi="Calibri" w:cs="Arial"/>
          <w:bCs/>
          <w:szCs w:val="22"/>
        </w:rPr>
        <w:t xml:space="preserve"> A broad consensus has been reached around the future of the National History Museum, </w:t>
      </w:r>
      <w:r w:rsidR="00377CA5" w:rsidRPr="00941506">
        <w:rPr>
          <w:rFonts w:ascii="Calibri" w:hAnsi="Calibri" w:cs="Arial"/>
          <w:bCs/>
          <w:szCs w:val="22"/>
        </w:rPr>
        <w:t>while the JP is closely working with the NHM staff for a smooth transition. T</w:t>
      </w:r>
      <w:r w:rsidR="000B5F61" w:rsidRPr="00941506">
        <w:rPr>
          <w:rFonts w:ascii="Calibri" w:hAnsi="Calibri" w:cs="Arial"/>
          <w:bCs/>
          <w:szCs w:val="22"/>
        </w:rPr>
        <w:t xml:space="preserve">he improvement of visitor information facilities </w:t>
      </w:r>
      <w:r w:rsidR="001B080C" w:rsidRPr="00941506">
        <w:rPr>
          <w:rFonts w:ascii="Calibri" w:hAnsi="Calibri" w:cs="Arial"/>
          <w:bCs/>
          <w:szCs w:val="22"/>
        </w:rPr>
        <w:t xml:space="preserve">in various cities </w:t>
      </w:r>
      <w:r w:rsidR="000B5F61" w:rsidRPr="00941506">
        <w:rPr>
          <w:rFonts w:ascii="Calibri" w:hAnsi="Calibri" w:cs="Arial"/>
          <w:bCs/>
          <w:szCs w:val="22"/>
        </w:rPr>
        <w:t>has been intensified with better services provided to foreign visitors</w:t>
      </w:r>
      <w:r w:rsidR="00D041E7" w:rsidRPr="00941506">
        <w:rPr>
          <w:rFonts w:ascii="Calibri" w:hAnsi="Calibri" w:cs="Arial"/>
          <w:bCs/>
          <w:szCs w:val="22"/>
        </w:rPr>
        <w:t>.</w:t>
      </w:r>
      <w:r w:rsidR="00AE7CEC" w:rsidRPr="00941506">
        <w:rPr>
          <w:rFonts w:ascii="Calibri" w:hAnsi="Calibri" w:cs="Arial"/>
          <w:bCs/>
          <w:szCs w:val="22"/>
        </w:rPr>
        <w:t xml:space="preserve"> </w:t>
      </w:r>
      <w:r w:rsidR="00377CA5" w:rsidRPr="00941506">
        <w:rPr>
          <w:rFonts w:ascii="Calibri" w:hAnsi="Calibri" w:cs="Arial"/>
          <w:bCs/>
          <w:szCs w:val="22"/>
        </w:rPr>
        <w:t xml:space="preserve">JP has revisited the activities on the archaeological parks to best accommodate the priorities of the Government through a close cooperation with GoA. </w:t>
      </w:r>
      <w:r w:rsidR="00AE7CEC" w:rsidRPr="00941506">
        <w:rPr>
          <w:rFonts w:ascii="Calibri" w:hAnsi="Calibri" w:cs="Arial"/>
          <w:szCs w:val="22"/>
        </w:rPr>
        <w:t>Concrete interventions</w:t>
      </w:r>
      <w:r w:rsidR="00B16125" w:rsidRPr="00941506">
        <w:rPr>
          <w:rFonts w:ascii="Calibri" w:hAnsi="Calibri" w:cs="Arial"/>
          <w:szCs w:val="22"/>
        </w:rPr>
        <w:t xml:space="preserve"> have resulted in the creation o</w:t>
      </w:r>
      <w:r w:rsidR="00AE7CEC" w:rsidRPr="00941506">
        <w:rPr>
          <w:rFonts w:ascii="Calibri" w:hAnsi="Calibri" w:cs="Arial"/>
          <w:szCs w:val="22"/>
        </w:rPr>
        <w:t>f</w:t>
      </w:r>
      <w:r w:rsidR="007D57D6" w:rsidRPr="00941506">
        <w:rPr>
          <w:rFonts w:ascii="Calibri" w:hAnsi="Calibri" w:cs="Arial"/>
          <w:szCs w:val="22"/>
        </w:rPr>
        <w:t xml:space="preserve"> new opportunities for artists and artisan to access new markets</w:t>
      </w:r>
      <w:r w:rsidR="00AE7CEC" w:rsidRPr="00941506">
        <w:rPr>
          <w:rFonts w:ascii="Calibri" w:hAnsi="Calibri" w:cs="Arial"/>
          <w:szCs w:val="22"/>
        </w:rPr>
        <w:t xml:space="preserve"> </w:t>
      </w:r>
      <w:r w:rsidR="007D57D6" w:rsidRPr="00941506">
        <w:rPr>
          <w:rFonts w:ascii="Calibri" w:hAnsi="Calibri" w:cs="Arial"/>
          <w:bCs/>
          <w:szCs w:val="22"/>
        </w:rPr>
        <w:t>by also</w:t>
      </w:r>
      <w:r w:rsidR="00AE7CEC" w:rsidRPr="00941506">
        <w:rPr>
          <w:rFonts w:ascii="Calibri" w:hAnsi="Calibri" w:cs="Arial"/>
          <w:bCs/>
          <w:szCs w:val="22"/>
        </w:rPr>
        <w:t xml:space="preserve"> </w:t>
      </w:r>
      <w:r w:rsidR="007D57D6" w:rsidRPr="00941506">
        <w:rPr>
          <w:rFonts w:ascii="Calibri" w:hAnsi="Calibri" w:cs="Arial"/>
          <w:bCs/>
          <w:szCs w:val="22"/>
        </w:rPr>
        <w:t>providing new</w:t>
      </w:r>
      <w:r w:rsidR="00AE7CEC" w:rsidRPr="00941506">
        <w:rPr>
          <w:rFonts w:ascii="Calibri" w:hAnsi="Calibri" w:cs="Arial"/>
          <w:bCs/>
          <w:szCs w:val="22"/>
        </w:rPr>
        <w:t xml:space="preserve"> economic and social opportunities</w:t>
      </w:r>
      <w:r w:rsidR="007D57D6" w:rsidRPr="00941506">
        <w:rPr>
          <w:rFonts w:ascii="Calibri" w:hAnsi="Calibri" w:cs="Arial"/>
          <w:bCs/>
          <w:szCs w:val="22"/>
        </w:rPr>
        <w:t xml:space="preserve"> for them</w:t>
      </w:r>
      <w:r w:rsidR="00AE7CEC" w:rsidRPr="00941506">
        <w:rPr>
          <w:rFonts w:ascii="Calibri" w:hAnsi="Calibri" w:cs="Arial"/>
          <w:bCs/>
          <w:szCs w:val="22"/>
        </w:rPr>
        <w:t>.</w:t>
      </w:r>
      <w:r w:rsidR="007D57D6" w:rsidRPr="00941506">
        <w:rPr>
          <w:rFonts w:ascii="Calibri" w:hAnsi="Calibri" w:cs="Arial"/>
          <w:bCs/>
          <w:szCs w:val="22"/>
        </w:rPr>
        <w:t xml:space="preserve"> </w:t>
      </w:r>
      <w:r w:rsidR="00B11256" w:rsidRPr="00941506">
        <w:rPr>
          <w:rFonts w:ascii="Calibri" w:hAnsi="Calibri" w:cs="Arial"/>
          <w:bCs/>
          <w:szCs w:val="22"/>
        </w:rPr>
        <w:t xml:space="preserve">A number of </w:t>
      </w:r>
      <w:r w:rsidR="00377CA5" w:rsidRPr="00941506">
        <w:rPr>
          <w:rFonts w:ascii="Calibri" w:hAnsi="Calibri" w:cs="Arial"/>
          <w:bCs/>
          <w:szCs w:val="22"/>
        </w:rPr>
        <w:t xml:space="preserve">Culture Heritage Institutions have been provided with </w:t>
      </w:r>
      <w:r w:rsidR="00B11256" w:rsidRPr="00941506">
        <w:rPr>
          <w:rFonts w:ascii="Calibri" w:hAnsi="Calibri" w:cs="Arial"/>
          <w:bCs/>
          <w:szCs w:val="22"/>
        </w:rPr>
        <w:t xml:space="preserve">important equipments to assure for their best professional performance. The CRM MA level program is considered to be one of the best contributions for the preparation of the future managers of the Albanian culture heritage. The </w:t>
      </w:r>
      <w:r w:rsidR="00177B2E">
        <w:rPr>
          <w:rFonts w:ascii="Calibri" w:hAnsi="Calibri" w:cs="Arial"/>
          <w:szCs w:val="22"/>
        </w:rPr>
        <w:t>w</w:t>
      </w:r>
      <w:r w:rsidR="00D041E7" w:rsidRPr="00941506">
        <w:rPr>
          <w:rFonts w:ascii="Calibri" w:hAnsi="Calibri" w:cs="Arial"/>
          <w:szCs w:val="22"/>
        </w:rPr>
        <w:t>ork has progressed significantly</w:t>
      </w:r>
      <w:r w:rsidR="00177B2E">
        <w:rPr>
          <w:rFonts w:ascii="Calibri" w:hAnsi="Calibri" w:cs="Arial"/>
          <w:szCs w:val="22"/>
        </w:rPr>
        <w:t>,</w:t>
      </w:r>
      <w:r w:rsidR="00D041E7" w:rsidRPr="00941506">
        <w:rPr>
          <w:rFonts w:ascii="Calibri" w:hAnsi="Calibri" w:cs="Arial"/>
          <w:szCs w:val="22"/>
        </w:rPr>
        <w:t xml:space="preserve"> </w:t>
      </w:r>
      <w:r w:rsidR="00177B2E">
        <w:rPr>
          <w:rFonts w:ascii="Calibri" w:hAnsi="Calibri" w:cs="Arial"/>
          <w:szCs w:val="22"/>
        </w:rPr>
        <w:t>with respect to</w:t>
      </w:r>
      <w:r w:rsidR="00177B2E" w:rsidRPr="00941506">
        <w:rPr>
          <w:rFonts w:ascii="Calibri" w:hAnsi="Calibri" w:cs="Arial"/>
          <w:szCs w:val="22"/>
        </w:rPr>
        <w:t xml:space="preserve"> </w:t>
      </w:r>
      <w:r w:rsidR="00D041E7" w:rsidRPr="00941506">
        <w:rPr>
          <w:rFonts w:ascii="Calibri" w:hAnsi="Calibri" w:cs="Arial"/>
          <w:szCs w:val="22"/>
        </w:rPr>
        <w:t>increase</w:t>
      </w:r>
      <w:r w:rsidR="00177B2E">
        <w:rPr>
          <w:rFonts w:ascii="Calibri" w:hAnsi="Calibri" w:cs="Arial"/>
          <w:szCs w:val="22"/>
        </w:rPr>
        <w:t>s in</w:t>
      </w:r>
      <w:r w:rsidR="00D041E7" w:rsidRPr="00941506">
        <w:rPr>
          <w:rFonts w:ascii="Calibri" w:hAnsi="Calibri" w:cs="Arial"/>
          <w:szCs w:val="22"/>
        </w:rPr>
        <w:t xml:space="preserve"> awareness of Albania internationally, through policy interventions in the areas of cultural marketing and cultural diplomacy.</w:t>
      </w:r>
      <w:r w:rsidR="00377CA5" w:rsidRPr="00941506">
        <w:rPr>
          <w:rFonts w:ascii="Calibri" w:hAnsi="Calibri" w:cs="Arial"/>
          <w:szCs w:val="22"/>
        </w:rPr>
        <w:t xml:space="preserve"> JP has effectively supported the implementation of the National Strategy on the Alliance of Civilizations through the implementation of </w:t>
      </w:r>
      <w:r w:rsidR="00B11256" w:rsidRPr="00941506">
        <w:rPr>
          <w:rFonts w:ascii="Calibri" w:hAnsi="Calibri" w:cs="Arial"/>
          <w:szCs w:val="22"/>
        </w:rPr>
        <w:t>two projects falling under the m</w:t>
      </w:r>
      <w:r w:rsidR="00377CA5" w:rsidRPr="00941506">
        <w:rPr>
          <w:rFonts w:ascii="Calibri" w:hAnsi="Calibri" w:cs="Arial"/>
          <w:szCs w:val="22"/>
        </w:rPr>
        <w:t>edia and education pillars.</w:t>
      </w:r>
    </w:p>
    <w:p w:rsidR="00B62FAE" w:rsidRPr="00941506" w:rsidRDefault="00B62FAE" w:rsidP="005A7993">
      <w:pPr>
        <w:pStyle w:val="BodyText2"/>
        <w:jc w:val="both"/>
        <w:rPr>
          <w:rFonts w:ascii="Calibri" w:hAnsi="Calibri" w:cs="Arial"/>
          <w:szCs w:val="22"/>
          <w:lang w:eastAsia="zh-CN"/>
        </w:rPr>
      </w:pPr>
    </w:p>
    <w:p w:rsidR="005A7993" w:rsidRPr="00941506" w:rsidRDefault="005A7993" w:rsidP="005A7993">
      <w:pPr>
        <w:pStyle w:val="BodyText2"/>
        <w:jc w:val="both"/>
        <w:rPr>
          <w:rFonts w:ascii="Calibri" w:hAnsi="Calibri" w:cs="Arial"/>
          <w:szCs w:val="22"/>
          <w:lang w:eastAsia="zh-CN"/>
        </w:rPr>
      </w:pPr>
      <w:r w:rsidRPr="00941506">
        <w:rPr>
          <w:rFonts w:ascii="Calibri" w:hAnsi="Calibri" w:cs="Arial"/>
          <w:b/>
          <w:szCs w:val="22"/>
          <w:lang w:eastAsia="zh-CN"/>
        </w:rPr>
        <w:t>Progress in outputs</w:t>
      </w:r>
      <w:r w:rsidRPr="00941506">
        <w:rPr>
          <w:rFonts w:ascii="Calibri" w:hAnsi="Calibri" w:cs="Arial"/>
          <w:szCs w:val="22"/>
          <w:lang w:eastAsia="zh-CN"/>
        </w:rPr>
        <w:t xml:space="preserve">: </w:t>
      </w:r>
    </w:p>
    <w:p w:rsidR="005A7993" w:rsidRPr="00941506" w:rsidRDefault="005A7993" w:rsidP="005A7993">
      <w:pPr>
        <w:pStyle w:val="BodyText2"/>
        <w:jc w:val="both"/>
        <w:rPr>
          <w:rFonts w:ascii="Calibri" w:hAnsi="Calibri" w:cs="Arial"/>
          <w:szCs w:val="22"/>
          <w:lang w:eastAsia="zh-CN"/>
        </w:rPr>
      </w:pPr>
    </w:p>
    <w:p w:rsidR="00D35D81" w:rsidRPr="00941506" w:rsidRDefault="00D35D81" w:rsidP="00B14BF8">
      <w:pPr>
        <w:pStyle w:val="BodyText2"/>
        <w:jc w:val="both"/>
        <w:rPr>
          <w:rFonts w:ascii="Calibri" w:hAnsi="Calibri" w:cs="Arial"/>
          <w:szCs w:val="22"/>
        </w:rPr>
      </w:pPr>
      <w:r w:rsidRPr="00941506">
        <w:rPr>
          <w:rFonts w:ascii="Calibri" w:hAnsi="Calibri" w:cs="Arial"/>
          <w:szCs w:val="22"/>
          <w:lang w:eastAsia="zh-CN"/>
        </w:rPr>
        <w:tab/>
        <w:t xml:space="preserve">- A </w:t>
      </w:r>
      <w:r w:rsidRPr="00941506">
        <w:rPr>
          <w:rFonts w:ascii="Calibri" w:hAnsi="Calibri" w:cs="Arial"/>
          <w:szCs w:val="22"/>
        </w:rPr>
        <w:t>fiscal policy document containing recommendations on how the cultural heritage system can be strengthened has been prepared;</w:t>
      </w:r>
    </w:p>
    <w:p w:rsidR="00EB31B6" w:rsidRPr="00941506" w:rsidRDefault="00EB31B6" w:rsidP="00B14BF8">
      <w:pPr>
        <w:pStyle w:val="BodyText2"/>
        <w:jc w:val="both"/>
        <w:rPr>
          <w:rFonts w:ascii="Calibri" w:hAnsi="Calibri" w:cs="Arial"/>
          <w:szCs w:val="22"/>
        </w:rPr>
      </w:pPr>
    </w:p>
    <w:p w:rsidR="00D35D81" w:rsidRPr="00941506" w:rsidRDefault="00D35D81" w:rsidP="00B14BF8">
      <w:pPr>
        <w:pStyle w:val="BodyText2"/>
        <w:jc w:val="both"/>
        <w:rPr>
          <w:rFonts w:ascii="Calibri" w:hAnsi="Calibri" w:cs="Arial"/>
          <w:szCs w:val="22"/>
        </w:rPr>
      </w:pPr>
      <w:r w:rsidRPr="00941506">
        <w:rPr>
          <w:rFonts w:ascii="Calibri" w:hAnsi="Calibri" w:cs="Arial"/>
          <w:szCs w:val="22"/>
        </w:rPr>
        <w:tab/>
        <w:t>- Draft Culture Strategy has been revised through international expertise provided by the JP;</w:t>
      </w:r>
    </w:p>
    <w:p w:rsidR="00EB31B6" w:rsidRPr="00941506" w:rsidRDefault="00EB31B6" w:rsidP="00B14BF8">
      <w:pPr>
        <w:pStyle w:val="BodyText2"/>
        <w:jc w:val="both"/>
        <w:rPr>
          <w:rFonts w:ascii="Calibri" w:hAnsi="Calibri" w:cs="Arial"/>
          <w:szCs w:val="22"/>
        </w:rPr>
      </w:pPr>
    </w:p>
    <w:p w:rsidR="00B11256" w:rsidRPr="00941506" w:rsidRDefault="00674E67" w:rsidP="00B14BF8">
      <w:pPr>
        <w:pStyle w:val="BodyText2"/>
        <w:jc w:val="both"/>
        <w:rPr>
          <w:rFonts w:ascii="Calibri" w:hAnsi="Calibri" w:cs="Arial"/>
          <w:szCs w:val="22"/>
        </w:rPr>
      </w:pPr>
      <w:r w:rsidRPr="00941506">
        <w:rPr>
          <w:rFonts w:ascii="Calibri" w:hAnsi="Calibri" w:cs="Arial"/>
          <w:szCs w:val="22"/>
        </w:rPr>
        <w:tab/>
      </w:r>
      <w:r w:rsidR="00EB31B6" w:rsidRPr="00941506">
        <w:rPr>
          <w:rFonts w:ascii="Calibri" w:hAnsi="Calibri" w:cs="Arial"/>
          <w:szCs w:val="22"/>
        </w:rPr>
        <w:t xml:space="preserve"> </w:t>
      </w:r>
      <w:r w:rsidRPr="00941506">
        <w:rPr>
          <w:rFonts w:ascii="Calibri" w:hAnsi="Calibri" w:cs="Arial"/>
          <w:szCs w:val="22"/>
        </w:rPr>
        <w:t xml:space="preserve">- </w:t>
      </w:r>
      <w:r w:rsidR="00B11256" w:rsidRPr="00941506">
        <w:rPr>
          <w:rFonts w:ascii="Calibri" w:hAnsi="Calibri" w:cs="Arial"/>
          <w:szCs w:val="22"/>
        </w:rPr>
        <w:t>The draft amendment of the law on intangible heritage has been submitted to the MoTCYS;</w:t>
      </w:r>
    </w:p>
    <w:p w:rsidR="00B11256" w:rsidRPr="00941506" w:rsidRDefault="00B11256" w:rsidP="00B11256">
      <w:pPr>
        <w:pStyle w:val="BodyText2"/>
        <w:ind w:firstLine="720"/>
        <w:jc w:val="both"/>
        <w:rPr>
          <w:rFonts w:ascii="Calibri" w:hAnsi="Calibri" w:cs="Arial"/>
          <w:szCs w:val="22"/>
        </w:rPr>
      </w:pPr>
    </w:p>
    <w:p w:rsidR="00B11256" w:rsidRPr="00941506" w:rsidRDefault="00B11256" w:rsidP="00B11256">
      <w:pPr>
        <w:pStyle w:val="BodyText2"/>
        <w:ind w:left="720"/>
        <w:jc w:val="both"/>
        <w:rPr>
          <w:rFonts w:ascii="Calibri" w:hAnsi="Calibri" w:cs="Arial"/>
          <w:szCs w:val="22"/>
        </w:rPr>
      </w:pPr>
      <w:r w:rsidRPr="00941506">
        <w:rPr>
          <w:rFonts w:ascii="Calibri" w:hAnsi="Calibri" w:cs="Arial"/>
          <w:szCs w:val="22"/>
        </w:rPr>
        <w:t xml:space="preserve">- An agreement on the main activities to be conducted in the framework of the implementation of the UNESCO Conventions </w:t>
      </w:r>
      <w:r w:rsidR="00FF1ABD">
        <w:rPr>
          <w:rFonts w:ascii="Calibri" w:hAnsi="Calibri" w:cs="Arial"/>
          <w:szCs w:val="22"/>
        </w:rPr>
        <w:t>(</w:t>
      </w:r>
      <w:r w:rsidRPr="00941506">
        <w:rPr>
          <w:rFonts w:ascii="Calibri" w:hAnsi="Calibri" w:cs="Arial"/>
          <w:szCs w:val="22"/>
        </w:rPr>
        <w:t>2003 and 2005) has been reached with the MoTCYS. Preparations are underway;</w:t>
      </w:r>
    </w:p>
    <w:p w:rsidR="00B11256" w:rsidRPr="00941506" w:rsidRDefault="00B11256" w:rsidP="00B11256">
      <w:pPr>
        <w:pStyle w:val="BodyText2"/>
        <w:ind w:firstLine="720"/>
        <w:jc w:val="both"/>
        <w:rPr>
          <w:rFonts w:ascii="Calibri" w:hAnsi="Calibri" w:cs="Arial"/>
          <w:szCs w:val="22"/>
        </w:rPr>
      </w:pPr>
    </w:p>
    <w:p w:rsidR="0037648F" w:rsidRPr="00941506" w:rsidRDefault="00B11256" w:rsidP="0037648F">
      <w:pPr>
        <w:pStyle w:val="BodyText2"/>
        <w:ind w:left="720"/>
        <w:jc w:val="both"/>
        <w:rPr>
          <w:rFonts w:ascii="Calibri" w:hAnsi="Calibri" w:cs="Arial"/>
          <w:szCs w:val="22"/>
        </w:rPr>
      </w:pPr>
      <w:r w:rsidRPr="00941506">
        <w:rPr>
          <w:rFonts w:ascii="Calibri" w:hAnsi="Calibri" w:cs="Arial"/>
          <w:szCs w:val="22"/>
        </w:rPr>
        <w:lastRenderedPageBreak/>
        <w:t>- The new governance and management structure recommended by the NHM A</w:t>
      </w:r>
      <w:r w:rsidR="00FF1ABD">
        <w:rPr>
          <w:rFonts w:ascii="Calibri" w:hAnsi="Calibri" w:cs="Arial"/>
          <w:szCs w:val="22"/>
        </w:rPr>
        <w:t xml:space="preserve">dvisory </w:t>
      </w:r>
      <w:r w:rsidRPr="00941506">
        <w:rPr>
          <w:rFonts w:ascii="Calibri" w:hAnsi="Calibri" w:cs="Arial"/>
          <w:szCs w:val="22"/>
        </w:rPr>
        <w:t>B</w:t>
      </w:r>
      <w:r w:rsidR="00FF1ABD">
        <w:rPr>
          <w:rFonts w:ascii="Calibri" w:hAnsi="Calibri" w:cs="Arial"/>
          <w:szCs w:val="22"/>
        </w:rPr>
        <w:t>oard</w:t>
      </w:r>
      <w:r w:rsidRPr="00941506">
        <w:rPr>
          <w:rFonts w:ascii="Calibri" w:hAnsi="Calibri" w:cs="Arial"/>
          <w:szCs w:val="22"/>
        </w:rPr>
        <w:t xml:space="preserve"> has been submitted to </w:t>
      </w:r>
      <w:r w:rsidR="0037648F" w:rsidRPr="00941506">
        <w:rPr>
          <w:rFonts w:ascii="Calibri" w:hAnsi="Calibri" w:cs="Arial"/>
          <w:szCs w:val="22"/>
        </w:rPr>
        <w:t>the MoTCYS; the discussion process with the NHM on the concrete changes and their implied modalities is underway;</w:t>
      </w:r>
    </w:p>
    <w:p w:rsidR="0037648F" w:rsidRPr="00941506" w:rsidRDefault="0037648F" w:rsidP="0037648F">
      <w:pPr>
        <w:pStyle w:val="BodyText2"/>
        <w:ind w:left="720"/>
        <w:jc w:val="both"/>
        <w:rPr>
          <w:rFonts w:ascii="Calibri" w:hAnsi="Calibri" w:cs="Arial"/>
          <w:szCs w:val="22"/>
        </w:rPr>
      </w:pPr>
    </w:p>
    <w:p w:rsidR="0037648F" w:rsidRPr="00941506" w:rsidRDefault="0037648F" w:rsidP="0037648F">
      <w:pPr>
        <w:pStyle w:val="BodyText2"/>
        <w:ind w:left="720"/>
        <w:jc w:val="both"/>
        <w:rPr>
          <w:rFonts w:ascii="Calibri" w:hAnsi="Calibri" w:cs="Arial"/>
          <w:szCs w:val="22"/>
        </w:rPr>
      </w:pPr>
      <w:r w:rsidRPr="00941506">
        <w:rPr>
          <w:rFonts w:ascii="Calibri" w:hAnsi="Calibri" w:cs="Arial"/>
          <w:szCs w:val="22"/>
        </w:rPr>
        <w:t xml:space="preserve">- Through intensive trainings the NHM staff is being provided the opportunity to get acquainted with the best relevant practices, acquire the required skills for a modern museum management style; </w:t>
      </w:r>
    </w:p>
    <w:p w:rsidR="0037648F" w:rsidRPr="00941506" w:rsidRDefault="0037648F" w:rsidP="00B11256">
      <w:pPr>
        <w:pStyle w:val="BodyText2"/>
        <w:ind w:firstLine="720"/>
        <w:jc w:val="both"/>
        <w:rPr>
          <w:rFonts w:ascii="Calibri" w:hAnsi="Calibri" w:cs="Arial"/>
          <w:szCs w:val="22"/>
        </w:rPr>
      </w:pPr>
    </w:p>
    <w:p w:rsidR="00674E67" w:rsidRPr="00941506" w:rsidRDefault="0037648F" w:rsidP="00B11256">
      <w:pPr>
        <w:pStyle w:val="BodyText2"/>
        <w:ind w:firstLine="720"/>
        <w:jc w:val="both"/>
        <w:rPr>
          <w:rFonts w:ascii="Calibri" w:hAnsi="Calibri" w:cs="Arial"/>
          <w:szCs w:val="22"/>
        </w:rPr>
      </w:pPr>
      <w:r w:rsidRPr="00941506">
        <w:rPr>
          <w:rFonts w:ascii="Calibri" w:hAnsi="Calibri" w:cs="Arial"/>
          <w:szCs w:val="22"/>
        </w:rPr>
        <w:t xml:space="preserve">-  </w:t>
      </w:r>
      <w:r w:rsidR="00674E67" w:rsidRPr="00941506">
        <w:rPr>
          <w:rFonts w:ascii="Calibri" w:hAnsi="Calibri" w:cs="Arial"/>
          <w:szCs w:val="22"/>
        </w:rPr>
        <w:t>An agreement on the way forward with regard to the NHM has been reached opening the way for physical rehabilitation;</w:t>
      </w:r>
    </w:p>
    <w:p w:rsidR="00EB31B6" w:rsidRPr="00941506" w:rsidRDefault="00EB31B6" w:rsidP="00B14BF8">
      <w:pPr>
        <w:pStyle w:val="BodyText2"/>
        <w:jc w:val="both"/>
        <w:rPr>
          <w:rFonts w:ascii="Calibri" w:hAnsi="Calibri" w:cs="Arial"/>
          <w:szCs w:val="22"/>
        </w:rPr>
      </w:pPr>
    </w:p>
    <w:p w:rsidR="00BE6006" w:rsidRPr="00941506" w:rsidRDefault="00674E67" w:rsidP="00B14BF8">
      <w:pPr>
        <w:widowControl/>
        <w:spacing w:after="200"/>
        <w:ind w:left="806"/>
        <w:rPr>
          <w:rFonts w:ascii="Calibri" w:hAnsi="Calibri" w:cs="Arial"/>
          <w:sz w:val="22"/>
          <w:szCs w:val="22"/>
        </w:rPr>
      </w:pPr>
      <w:r w:rsidRPr="00941506">
        <w:rPr>
          <w:rFonts w:ascii="Calibri" w:hAnsi="Calibri" w:cs="Arial"/>
          <w:szCs w:val="22"/>
        </w:rPr>
        <w:t>-</w:t>
      </w:r>
      <w:r w:rsidR="00BE6006" w:rsidRPr="00941506">
        <w:rPr>
          <w:rFonts w:ascii="Calibri" w:hAnsi="Calibri" w:cs="Arial"/>
          <w:sz w:val="22"/>
          <w:szCs w:val="22"/>
        </w:rPr>
        <w:t xml:space="preserve"> The Tourism Information Office in Gjirokastra has been renovated and equipped in order to offer professional assistance to the city’s visitors with support of the JP;</w:t>
      </w:r>
    </w:p>
    <w:p w:rsidR="00BE6006" w:rsidRPr="00941506" w:rsidRDefault="00BE6006" w:rsidP="00B14BF8">
      <w:pPr>
        <w:widowControl/>
        <w:spacing w:after="200"/>
        <w:ind w:left="810"/>
        <w:rPr>
          <w:rFonts w:ascii="Calibri" w:hAnsi="Calibri" w:cs="Arial"/>
          <w:sz w:val="22"/>
          <w:szCs w:val="22"/>
        </w:rPr>
      </w:pPr>
      <w:r w:rsidRPr="00941506">
        <w:rPr>
          <w:rFonts w:ascii="Calibri" w:hAnsi="Calibri" w:cs="Arial"/>
          <w:sz w:val="22"/>
          <w:szCs w:val="22"/>
        </w:rPr>
        <w:t>- The restoration of a second category cultural monument in Gjirokastra has been completed and the premises are currently hosting the city’s artisan incubator;</w:t>
      </w:r>
    </w:p>
    <w:p w:rsidR="00983ED8" w:rsidRPr="00941506" w:rsidRDefault="00B14BF8" w:rsidP="00B14BF8">
      <w:pPr>
        <w:widowControl/>
        <w:spacing w:after="200"/>
        <w:ind w:left="810"/>
        <w:rPr>
          <w:rFonts w:ascii="Calibri" w:hAnsi="Calibri" w:cs="Arial"/>
          <w:sz w:val="22"/>
          <w:szCs w:val="22"/>
        </w:rPr>
      </w:pPr>
      <w:r w:rsidRPr="00941506">
        <w:rPr>
          <w:rFonts w:ascii="Calibri" w:hAnsi="Calibri" w:cs="Arial"/>
          <w:sz w:val="22"/>
          <w:szCs w:val="22"/>
        </w:rPr>
        <w:t xml:space="preserve">- </w:t>
      </w:r>
      <w:r w:rsidR="00983ED8" w:rsidRPr="00941506">
        <w:rPr>
          <w:rFonts w:ascii="Calibri" w:hAnsi="Calibri" w:cs="Arial"/>
          <w:sz w:val="22"/>
          <w:szCs w:val="22"/>
        </w:rPr>
        <w:t xml:space="preserve">The report on the </w:t>
      </w:r>
      <w:r w:rsidR="006630E5">
        <w:rPr>
          <w:rFonts w:ascii="Calibri" w:hAnsi="Calibri" w:cs="Arial"/>
          <w:sz w:val="22"/>
          <w:szCs w:val="22"/>
        </w:rPr>
        <w:t>f</w:t>
      </w:r>
      <w:r w:rsidR="00983ED8" w:rsidRPr="00941506">
        <w:rPr>
          <w:rFonts w:ascii="Calibri" w:hAnsi="Calibri" w:cs="Arial"/>
          <w:sz w:val="22"/>
          <w:szCs w:val="22"/>
        </w:rPr>
        <w:t>iscal mechanisms and governance structure of the Archaeological park system has been shared with the national counterparts;</w:t>
      </w:r>
    </w:p>
    <w:p w:rsidR="00983ED8" w:rsidRPr="00941506" w:rsidRDefault="00983ED8" w:rsidP="00B14BF8">
      <w:pPr>
        <w:widowControl/>
        <w:spacing w:after="200"/>
        <w:ind w:left="810"/>
        <w:rPr>
          <w:rFonts w:ascii="Calibri" w:hAnsi="Calibri" w:cs="Arial"/>
          <w:sz w:val="22"/>
          <w:szCs w:val="22"/>
        </w:rPr>
      </w:pPr>
      <w:r w:rsidRPr="00941506">
        <w:rPr>
          <w:rFonts w:ascii="Calibri" w:hAnsi="Calibri" w:cs="Arial"/>
          <w:sz w:val="22"/>
          <w:szCs w:val="22"/>
        </w:rPr>
        <w:t xml:space="preserve">- The technical proposal for the risk mitigation interventions in the two archaeological parks has been submitted for approval to the Scientific Council of the Institute of </w:t>
      </w:r>
      <w:r w:rsidR="0030652A">
        <w:rPr>
          <w:rFonts w:ascii="Calibri" w:hAnsi="Calibri" w:cs="Arial"/>
          <w:sz w:val="22"/>
          <w:szCs w:val="22"/>
        </w:rPr>
        <w:t>M</w:t>
      </w:r>
      <w:r w:rsidRPr="00941506">
        <w:rPr>
          <w:rFonts w:ascii="Calibri" w:hAnsi="Calibri" w:cs="Arial"/>
          <w:sz w:val="22"/>
          <w:szCs w:val="22"/>
        </w:rPr>
        <w:t>onuments of Culture;</w:t>
      </w:r>
    </w:p>
    <w:p w:rsidR="0037648F" w:rsidRPr="00941506" w:rsidRDefault="00983ED8" w:rsidP="00B14BF8">
      <w:pPr>
        <w:widowControl/>
        <w:spacing w:after="200"/>
        <w:ind w:left="810"/>
        <w:rPr>
          <w:rFonts w:ascii="Calibri" w:hAnsi="Calibri" w:cs="Arial"/>
          <w:sz w:val="22"/>
          <w:szCs w:val="22"/>
        </w:rPr>
      </w:pPr>
      <w:r w:rsidRPr="00941506">
        <w:rPr>
          <w:rFonts w:ascii="Calibri" w:hAnsi="Calibri" w:cs="Arial"/>
          <w:sz w:val="22"/>
          <w:szCs w:val="22"/>
        </w:rPr>
        <w:t>- As per the request of the GoA, the</w:t>
      </w:r>
      <w:r w:rsidR="0037648F" w:rsidRPr="00941506">
        <w:rPr>
          <w:rFonts w:ascii="Calibri" w:hAnsi="Calibri" w:cs="Arial"/>
          <w:sz w:val="22"/>
          <w:szCs w:val="22"/>
        </w:rPr>
        <w:t xml:space="preserve"> </w:t>
      </w:r>
      <w:r w:rsidRPr="00941506">
        <w:rPr>
          <w:rFonts w:ascii="Calibri" w:hAnsi="Calibri" w:cs="Arial"/>
          <w:sz w:val="22"/>
          <w:szCs w:val="22"/>
        </w:rPr>
        <w:t xml:space="preserve">renovation of the </w:t>
      </w:r>
      <w:r w:rsidR="0037648F" w:rsidRPr="00941506">
        <w:rPr>
          <w:rFonts w:ascii="Calibri" w:hAnsi="Calibri" w:cs="Arial"/>
          <w:sz w:val="22"/>
          <w:szCs w:val="22"/>
        </w:rPr>
        <w:t>Archaeological Museum in the Apollonia Archaeological Park</w:t>
      </w:r>
      <w:r w:rsidRPr="00941506">
        <w:rPr>
          <w:rFonts w:ascii="Calibri" w:hAnsi="Calibri" w:cs="Arial"/>
          <w:sz w:val="22"/>
          <w:szCs w:val="22"/>
        </w:rPr>
        <w:t xml:space="preserve"> will be supported by the JP;</w:t>
      </w:r>
    </w:p>
    <w:p w:rsidR="0037648F" w:rsidRPr="00941506" w:rsidRDefault="0037648F" w:rsidP="00B14BF8">
      <w:pPr>
        <w:widowControl/>
        <w:spacing w:after="200"/>
        <w:ind w:left="810"/>
        <w:rPr>
          <w:rFonts w:ascii="Calibri" w:hAnsi="Calibri" w:cs="Arial"/>
          <w:sz w:val="22"/>
          <w:szCs w:val="22"/>
        </w:rPr>
      </w:pPr>
      <w:r w:rsidRPr="00941506">
        <w:rPr>
          <w:rFonts w:ascii="Calibri" w:hAnsi="Calibri" w:cs="Arial"/>
          <w:sz w:val="22"/>
          <w:szCs w:val="22"/>
        </w:rPr>
        <w:t xml:space="preserve">- The revision of the history and geography textbooks in line with the national Strategy on the Alliance of </w:t>
      </w:r>
      <w:r w:rsidR="00983ED8" w:rsidRPr="00941506">
        <w:rPr>
          <w:rFonts w:ascii="Calibri" w:hAnsi="Calibri" w:cs="Arial"/>
          <w:sz w:val="22"/>
          <w:szCs w:val="22"/>
        </w:rPr>
        <w:t>Civilisations</w:t>
      </w:r>
      <w:r w:rsidRPr="00941506">
        <w:rPr>
          <w:rFonts w:ascii="Calibri" w:hAnsi="Calibri" w:cs="Arial"/>
          <w:sz w:val="22"/>
          <w:szCs w:val="22"/>
        </w:rPr>
        <w:t xml:space="preserve"> has started by the Institute of Education </w:t>
      </w:r>
      <w:r w:rsidR="0030652A">
        <w:rPr>
          <w:rFonts w:ascii="Calibri" w:hAnsi="Calibri" w:cs="Arial"/>
          <w:sz w:val="22"/>
          <w:szCs w:val="22"/>
        </w:rPr>
        <w:t>D</w:t>
      </w:r>
      <w:r w:rsidRPr="00941506">
        <w:rPr>
          <w:rFonts w:ascii="Calibri" w:hAnsi="Calibri" w:cs="Arial"/>
          <w:sz w:val="22"/>
          <w:szCs w:val="22"/>
        </w:rPr>
        <w:t>evelopment;</w:t>
      </w:r>
    </w:p>
    <w:p w:rsidR="00983ED8" w:rsidRPr="00941506" w:rsidRDefault="0037648F" w:rsidP="00B14BF8">
      <w:pPr>
        <w:widowControl/>
        <w:spacing w:after="200"/>
        <w:ind w:left="810"/>
        <w:rPr>
          <w:rFonts w:ascii="Calibri" w:hAnsi="Calibri" w:cs="Arial"/>
          <w:sz w:val="22"/>
          <w:szCs w:val="22"/>
        </w:rPr>
      </w:pPr>
      <w:r w:rsidRPr="00941506">
        <w:rPr>
          <w:rFonts w:ascii="Calibri" w:hAnsi="Calibri" w:cs="Arial"/>
          <w:sz w:val="22"/>
          <w:szCs w:val="22"/>
        </w:rPr>
        <w:t xml:space="preserve">- The Albanian Forum for the Alliance of Civilizations is </w:t>
      </w:r>
      <w:r w:rsidR="00983ED8" w:rsidRPr="00941506">
        <w:rPr>
          <w:rFonts w:ascii="Calibri" w:hAnsi="Calibri" w:cs="Arial"/>
          <w:sz w:val="22"/>
          <w:szCs w:val="22"/>
        </w:rPr>
        <w:t>smoothly monitoring the media and organizing trainings with journalists on issues related to the National Strategy of the Alliance of Civilizations;</w:t>
      </w:r>
    </w:p>
    <w:p w:rsidR="00B14BF8" w:rsidRPr="00941506" w:rsidRDefault="00983ED8" w:rsidP="00B14BF8">
      <w:pPr>
        <w:widowControl/>
        <w:spacing w:after="200"/>
        <w:ind w:left="810"/>
        <w:rPr>
          <w:rFonts w:ascii="Calibri" w:hAnsi="Calibri" w:cs="Arial"/>
          <w:sz w:val="22"/>
          <w:szCs w:val="22"/>
        </w:rPr>
      </w:pPr>
      <w:r w:rsidRPr="00941506">
        <w:rPr>
          <w:rFonts w:ascii="Calibri" w:hAnsi="Calibri" w:cs="Arial"/>
          <w:sz w:val="22"/>
          <w:szCs w:val="22"/>
        </w:rPr>
        <w:t>-</w:t>
      </w:r>
      <w:r w:rsidR="0037648F" w:rsidRPr="00941506">
        <w:rPr>
          <w:rFonts w:ascii="Calibri" w:hAnsi="Calibri" w:cs="Arial"/>
          <w:sz w:val="22"/>
          <w:szCs w:val="22"/>
        </w:rPr>
        <w:t xml:space="preserve"> </w:t>
      </w:r>
      <w:r w:rsidR="00B14BF8" w:rsidRPr="00941506">
        <w:rPr>
          <w:rFonts w:ascii="Calibri" w:hAnsi="Calibri" w:cs="Arial"/>
          <w:sz w:val="22"/>
          <w:szCs w:val="22"/>
        </w:rPr>
        <w:t>A draft cultural marketing strategy has been prepared and endorsed by the line ministry through a participatory process supported by the JP.</w:t>
      </w:r>
    </w:p>
    <w:p w:rsidR="00B14BF8" w:rsidRPr="00941506" w:rsidRDefault="00B14BF8" w:rsidP="00B14BF8">
      <w:pPr>
        <w:widowControl/>
        <w:spacing w:after="200"/>
        <w:ind w:left="810"/>
        <w:rPr>
          <w:rFonts w:ascii="Calibri" w:hAnsi="Calibri" w:cs="Arial"/>
          <w:sz w:val="22"/>
          <w:szCs w:val="22"/>
        </w:rPr>
      </w:pPr>
      <w:r w:rsidRPr="00941506">
        <w:rPr>
          <w:rFonts w:ascii="Calibri" w:hAnsi="Calibri" w:cs="Arial"/>
          <w:sz w:val="22"/>
          <w:szCs w:val="22"/>
        </w:rPr>
        <w:t xml:space="preserve">- </w:t>
      </w:r>
      <w:r w:rsidR="00EB31B6" w:rsidRPr="00941506">
        <w:rPr>
          <w:rFonts w:ascii="Calibri" w:hAnsi="Calibri" w:cs="Arial"/>
          <w:sz w:val="22"/>
          <w:szCs w:val="22"/>
        </w:rPr>
        <w:t>The implementation of a seven-month contract for the development of Albania’s cultural diplomacy strategy</w:t>
      </w:r>
      <w:r w:rsidR="0030652A">
        <w:rPr>
          <w:rFonts w:ascii="Calibri" w:hAnsi="Calibri" w:cs="Arial"/>
          <w:sz w:val="22"/>
          <w:szCs w:val="22"/>
        </w:rPr>
        <w:t>,</w:t>
      </w:r>
      <w:r w:rsidR="00EB31B6" w:rsidRPr="00941506">
        <w:rPr>
          <w:rFonts w:ascii="Calibri" w:hAnsi="Calibri" w:cs="Arial"/>
          <w:sz w:val="22"/>
          <w:szCs w:val="22"/>
        </w:rPr>
        <w:t xml:space="preserve"> its action plan and the relevant training with support from the Spanish MoFA and an international contractor has started.</w:t>
      </w:r>
    </w:p>
    <w:p w:rsidR="00AF0EAC" w:rsidRDefault="00AF0EAC" w:rsidP="00AC1CF6">
      <w:pPr>
        <w:pStyle w:val="BodyText2"/>
        <w:jc w:val="both"/>
        <w:rPr>
          <w:rFonts w:ascii="Calibri" w:hAnsi="Calibri" w:cs="Arial"/>
          <w:b/>
          <w:szCs w:val="22"/>
          <w:lang w:eastAsia="zh-CN"/>
        </w:rPr>
      </w:pPr>
      <w:r>
        <w:rPr>
          <w:rFonts w:ascii="Calibri" w:hAnsi="Calibri" w:cs="Arial"/>
          <w:b/>
          <w:szCs w:val="22"/>
          <w:lang w:eastAsia="zh-CN"/>
        </w:rPr>
        <w:br/>
      </w:r>
    </w:p>
    <w:p w:rsidR="00AF0EAC" w:rsidRDefault="00AF0EAC" w:rsidP="00AC1CF6">
      <w:pPr>
        <w:pStyle w:val="BodyText2"/>
        <w:jc w:val="both"/>
        <w:rPr>
          <w:rFonts w:ascii="Calibri" w:hAnsi="Calibri" w:cs="Arial"/>
          <w:b/>
          <w:szCs w:val="22"/>
          <w:lang w:eastAsia="zh-CN"/>
        </w:rPr>
      </w:pPr>
    </w:p>
    <w:p w:rsidR="00AC1CF6" w:rsidRPr="00941506" w:rsidRDefault="00AC1CF6" w:rsidP="00AC1CF6">
      <w:pPr>
        <w:pStyle w:val="BodyText2"/>
        <w:jc w:val="both"/>
        <w:rPr>
          <w:rFonts w:ascii="Calibri" w:hAnsi="Calibri" w:cs="Arial"/>
          <w:b/>
          <w:szCs w:val="22"/>
          <w:lang w:eastAsia="zh-CN"/>
        </w:rPr>
      </w:pPr>
      <w:r w:rsidRPr="00941506">
        <w:rPr>
          <w:rFonts w:ascii="Calibri" w:hAnsi="Calibri" w:cs="Arial"/>
          <w:b/>
          <w:szCs w:val="22"/>
          <w:lang w:eastAsia="zh-CN"/>
        </w:rPr>
        <w:lastRenderedPageBreak/>
        <w:t>Measures taken for the sustainability of the joint programme:</w:t>
      </w:r>
    </w:p>
    <w:p w:rsidR="00190AB4" w:rsidRPr="00941506" w:rsidRDefault="00190AB4" w:rsidP="00AF73DB">
      <w:pPr>
        <w:jc w:val="both"/>
        <w:rPr>
          <w:rFonts w:ascii="Calibri" w:hAnsi="Calibri"/>
          <w:b/>
          <w:sz w:val="22"/>
        </w:rPr>
      </w:pPr>
    </w:p>
    <w:p w:rsidR="003D1E84" w:rsidRPr="00941506" w:rsidRDefault="00927EBF" w:rsidP="00AF73DB">
      <w:pPr>
        <w:jc w:val="both"/>
        <w:rPr>
          <w:rFonts w:ascii="Calibri" w:hAnsi="Calibri"/>
          <w:sz w:val="22"/>
        </w:rPr>
      </w:pPr>
      <w:r w:rsidRPr="00941506">
        <w:rPr>
          <w:rFonts w:ascii="Calibri" w:hAnsi="Calibri"/>
          <w:sz w:val="22"/>
        </w:rPr>
        <w:t xml:space="preserve">The programme is going to organize thematic conferences </w:t>
      </w:r>
      <w:r w:rsidR="007D4BD8">
        <w:rPr>
          <w:rFonts w:ascii="Calibri" w:hAnsi="Calibri"/>
          <w:sz w:val="22"/>
        </w:rPr>
        <w:t xml:space="preserve">to </w:t>
      </w:r>
      <w:r w:rsidRPr="00941506">
        <w:rPr>
          <w:rFonts w:ascii="Calibri" w:hAnsi="Calibri"/>
          <w:sz w:val="22"/>
        </w:rPr>
        <w:t>bring together the Government, civil society, private sector and donors to create greater under</w:t>
      </w:r>
      <w:r w:rsidR="0098512A" w:rsidRPr="00941506">
        <w:rPr>
          <w:rFonts w:ascii="Calibri" w:hAnsi="Calibri"/>
          <w:sz w:val="22"/>
        </w:rPr>
        <w:t>s</w:t>
      </w:r>
      <w:r w:rsidRPr="00941506">
        <w:rPr>
          <w:rFonts w:ascii="Calibri" w:hAnsi="Calibri"/>
          <w:sz w:val="22"/>
        </w:rPr>
        <w:t>tan</w:t>
      </w:r>
      <w:r w:rsidR="0098512A" w:rsidRPr="00941506">
        <w:rPr>
          <w:rFonts w:ascii="Calibri" w:hAnsi="Calibri"/>
          <w:sz w:val="22"/>
        </w:rPr>
        <w:t>d</w:t>
      </w:r>
      <w:r w:rsidRPr="00941506">
        <w:rPr>
          <w:rFonts w:ascii="Calibri" w:hAnsi="Calibri"/>
          <w:sz w:val="22"/>
        </w:rPr>
        <w:t>in</w:t>
      </w:r>
      <w:r w:rsidR="0098512A" w:rsidRPr="00941506">
        <w:rPr>
          <w:rFonts w:ascii="Calibri" w:hAnsi="Calibri"/>
          <w:sz w:val="22"/>
        </w:rPr>
        <w:t>g</w:t>
      </w:r>
      <w:r w:rsidRPr="00941506">
        <w:rPr>
          <w:rFonts w:ascii="Calibri" w:hAnsi="Calibri"/>
          <w:sz w:val="22"/>
        </w:rPr>
        <w:t xml:space="preserve"> o</w:t>
      </w:r>
      <w:r w:rsidR="007D4BD8">
        <w:rPr>
          <w:rFonts w:ascii="Calibri" w:hAnsi="Calibri"/>
          <w:sz w:val="22"/>
        </w:rPr>
        <w:t>f</w:t>
      </w:r>
      <w:r w:rsidRPr="00941506">
        <w:rPr>
          <w:rFonts w:ascii="Calibri" w:hAnsi="Calibri"/>
          <w:sz w:val="22"/>
        </w:rPr>
        <w:t xml:space="preserve"> specific </w:t>
      </w:r>
      <w:r w:rsidR="003D1E84" w:rsidRPr="00941506">
        <w:rPr>
          <w:rFonts w:ascii="Calibri" w:hAnsi="Calibri"/>
          <w:sz w:val="22"/>
        </w:rPr>
        <w:t xml:space="preserve">issues </w:t>
      </w:r>
      <w:r w:rsidR="0098512A" w:rsidRPr="00941506">
        <w:rPr>
          <w:rFonts w:ascii="Calibri" w:hAnsi="Calibri"/>
          <w:sz w:val="22"/>
        </w:rPr>
        <w:t xml:space="preserve">and outputs </w:t>
      </w:r>
      <w:r w:rsidR="003D1E84" w:rsidRPr="00941506">
        <w:rPr>
          <w:rFonts w:ascii="Calibri" w:hAnsi="Calibri"/>
          <w:sz w:val="22"/>
        </w:rPr>
        <w:t>beyond the lifetime of th</w:t>
      </w:r>
      <w:r w:rsidR="007D4BD8">
        <w:rPr>
          <w:rFonts w:ascii="Calibri" w:hAnsi="Calibri"/>
          <w:sz w:val="22"/>
        </w:rPr>
        <w:t>e</w:t>
      </w:r>
      <w:r w:rsidR="003D1E84" w:rsidRPr="00941506">
        <w:rPr>
          <w:rFonts w:ascii="Calibri" w:hAnsi="Calibri"/>
          <w:sz w:val="22"/>
        </w:rPr>
        <w:t xml:space="preserve"> programme. An ongoing dialogue is being </w:t>
      </w:r>
      <w:r w:rsidR="00261B62">
        <w:rPr>
          <w:rFonts w:ascii="Calibri" w:hAnsi="Calibri"/>
          <w:sz w:val="22"/>
        </w:rPr>
        <w:t>maintained</w:t>
      </w:r>
      <w:r w:rsidR="00261B62" w:rsidRPr="00941506">
        <w:rPr>
          <w:rFonts w:ascii="Calibri" w:hAnsi="Calibri"/>
          <w:sz w:val="22"/>
        </w:rPr>
        <w:t xml:space="preserve"> </w:t>
      </w:r>
      <w:r w:rsidR="0098512A" w:rsidRPr="00941506">
        <w:rPr>
          <w:rFonts w:ascii="Calibri" w:hAnsi="Calibri"/>
          <w:sz w:val="22"/>
        </w:rPr>
        <w:t>with the Go</w:t>
      </w:r>
      <w:r w:rsidR="003D1E84" w:rsidRPr="00941506">
        <w:rPr>
          <w:rFonts w:ascii="Calibri" w:hAnsi="Calibri"/>
          <w:sz w:val="22"/>
        </w:rPr>
        <w:t>v</w:t>
      </w:r>
      <w:r w:rsidR="0098512A" w:rsidRPr="00941506">
        <w:rPr>
          <w:rFonts w:ascii="Calibri" w:hAnsi="Calibri"/>
          <w:sz w:val="22"/>
        </w:rPr>
        <w:t>ern</w:t>
      </w:r>
      <w:r w:rsidR="003D1E84" w:rsidRPr="00941506">
        <w:rPr>
          <w:rFonts w:ascii="Calibri" w:hAnsi="Calibri"/>
          <w:sz w:val="22"/>
        </w:rPr>
        <w:t>m</w:t>
      </w:r>
      <w:r w:rsidR="0098512A" w:rsidRPr="00941506">
        <w:rPr>
          <w:rFonts w:ascii="Calibri" w:hAnsi="Calibri"/>
          <w:sz w:val="22"/>
        </w:rPr>
        <w:t>e</w:t>
      </w:r>
      <w:r w:rsidR="003D1E84" w:rsidRPr="00941506">
        <w:rPr>
          <w:rFonts w:ascii="Calibri" w:hAnsi="Calibri"/>
          <w:sz w:val="22"/>
        </w:rPr>
        <w:t xml:space="preserve">nt </w:t>
      </w:r>
      <w:r w:rsidR="0098512A" w:rsidRPr="00941506">
        <w:rPr>
          <w:rFonts w:ascii="Calibri" w:hAnsi="Calibri"/>
          <w:sz w:val="22"/>
        </w:rPr>
        <w:t>in order to ensure continued national ownership over</w:t>
      </w:r>
      <w:r w:rsidR="003D1E84" w:rsidRPr="00941506">
        <w:rPr>
          <w:rFonts w:ascii="Calibri" w:hAnsi="Calibri"/>
          <w:sz w:val="22"/>
        </w:rPr>
        <w:t xml:space="preserve"> policy changes that are being generated by the JP.</w:t>
      </w:r>
      <w:r w:rsidR="004E3475" w:rsidRPr="00941506">
        <w:rPr>
          <w:rFonts w:ascii="Calibri" w:hAnsi="Calibri"/>
          <w:sz w:val="22"/>
        </w:rPr>
        <w:t xml:space="preserve"> </w:t>
      </w:r>
      <w:r w:rsidR="003D1E84" w:rsidRPr="00941506">
        <w:rPr>
          <w:rFonts w:ascii="Calibri" w:hAnsi="Calibri"/>
          <w:sz w:val="22"/>
        </w:rPr>
        <w:t>On other</w:t>
      </w:r>
      <w:r w:rsidR="0098512A" w:rsidRPr="00941506">
        <w:rPr>
          <w:rFonts w:ascii="Calibri" w:hAnsi="Calibri"/>
          <w:sz w:val="22"/>
        </w:rPr>
        <w:t xml:space="preserve"> more technical interventions s</w:t>
      </w:r>
      <w:r w:rsidR="004E3475" w:rsidRPr="00941506">
        <w:rPr>
          <w:rFonts w:ascii="Calibri" w:hAnsi="Calibri"/>
          <w:sz w:val="22"/>
        </w:rPr>
        <w:t>uch as the support given to</w:t>
      </w:r>
      <w:r w:rsidR="0098512A" w:rsidRPr="00941506">
        <w:rPr>
          <w:rFonts w:ascii="Calibri" w:hAnsi="Calibri"/>
          <w:sz w:val="22"/>
        </w:rPr>
        <w:t xml:space="preserve"> artists and artisans, specific</w:t>
      </w:r>
      <w:r w:rsidR="004E3475" w:rsidRPr="00941506">
        <w:rPr>
          <w:rFonts w:ascii="Calibri" w:hAnsi="Calibri"/>
          <w:sz w:val="22"/>
        </w:rPr>
        <w:t xml:space="preserve"> apprenticeship models are being created through </w:t>
      </w:r>
      <w:r w:rsidR="005E5CE7" w:rsidRPr="00941506">
        <w:rPr>
          <w:rFonts w:ascii="Calibri" w:hAnsi="Calibri"/>
          <w:sz w:val="22"/>
        </w:rPr>
        <w:t xml:space="preserve">the </w:t>
      </w:r>
      <w:r w:rsidR="004E3475" w:rsidRPr="00941506">
        <w:rPr>
          <w:rFonts w:ascii="Calibri" w:hAnsi="Calibri"/>
          <w:sz w:val="22"/>
        </w:rPr>
        <w:t>masters and</w:t>
      </w:r>
      <w:r w:rsidR="005E5CE7" w:rsidRPr="00941506">
        <w:rPr>
          <w:rFonts w:ascii="Calibri" w:hAnsi="Calibri"/>
          <w:sz w:val="22"/>
        </w:rPr>
        <w:t xml:space="preserve"> the young professionals.</w:t>
      </w:r>
      <w:r w:rsidR="004E3475" w:rsidRPr="00941506">
        <w:rPr>
          <w:rFonts w:ascii="Calibri" w:hAnsi="Calibri"/>
          <w:sz w:val="22"/>
        </w:rPr>
        <w:t xml:space="preserve"> </w:t>
      </w:r>
      <w:r w:rsidR="003D1E84" w:rsidRPr="00941506">
        <w:rPr>
          <w:rFonts w:ascii="Calibri" w:hAnsi="Calibri"/>
          <w:sz w:val="22"/>
        </w:rPr>
        <w:t xml:space="preserve"> </w:t>
      </w:r>
      <w:r w:rsidR="00996D02" w:rsidRPr="00941506">
        <w:rPr>
          <w:rFonts w:ascii="Calibri" w:hAnsi="Calibri"/>
          <w:sz w:val="22"/>
        </w:rPr>
        <w:t xml:space="preserve">JP has provided close technical support to build the capacities within the relevant culture heritage institutions at different levels of the national culture management hierarchy. </w:t>
      </w:r>
      <w:r w:rsidR="00FB631C">
        <w:rPr>
          <w:rFonts w:ascii="Calibri" w:hAnsi="Calibri"/>
          <w:sz w:val="22"/>
        </w:rPr>
        <w:t>A key factor in the discussions on sustainability with the Government has been the importance of allocating funds in the national budget for the National History Museum starting in 2011 as well as with the Ministry of Foreign Affairs to ensure sustainability of the unit on cultural diplomacy.</w:t>
      </w:r>
    </w:p>
    <w:p w:rsidR="00190AB4" w:rsidRPr="00941506" w:rsidRDefault="00190AB4" w:rsidP="00AF73DB">
      <w:pPr>
        <w:jc w:val="both"/>
        <w:rPr>
          <w:rFonts w:ascii="Calibri" w:hAnsi="Calibri"/>
          <w:b/>
          <w:sz w:val="22"/>
        </w:rPr>
      </w:pPr>
    </w:p>
    <w:p w:rsidR="00345809" w:rsidRPr="00941506" w:rsidRDefault="005F4342" w:rsidP="00345809">
      <w:pPr>
        <w:rPr>
          <w:rFonts w:ascii="Calibri" w:hAnsi="Calibri"/>
          <w:b/>
          <w:sz w:val="22"/>
        </w:rPr>
      </w:pPr>
      <w:r w:rsidRPr="00941506">
        <w:rPr>
          <w:rFonts w:ascii="Calibri" w:hAnsi="Calibri"/>
          <w:b/>
          <w:sz w:val="22"/>
        </w:rPr>
        <w:t xml:space="preserve">Are </w:t>
      </w:r>
      <w:r w:rsidR="00ED2D9B" w:rsidRPr="00941506">
        <w:rPr>
          <w:rFonts w:ascii="Calibri" w:hAnsi="Calibri"/>
          <w:b/>
          <w:sz w:val="22"/>
        </w:rPr>
        <w:t xml:space="preserve">there difficulties in the implementation? </w:t>
      </w:r>
      <w:r w:rsidR="00F87D3C" w:rsidRPr="00941506">
        <w:rPr>
          <w:rFonts w:ascii="Calibri" w:hAnsi="Calibri"/>
          <w:b/>
          <w:sz w:val="22"/>
        </w:rPr>
        <w:t>What</w:t>
      </w:r>
      <w:r w:rsidR="00ED2D9B" w:rsidRPr="00941506">
        <w:rPr>
          <w:rFonts w:ascii="Calibri" w:hAnsi="Calibri"/>
          <w:b/>
          <w:sz w:val="22"/>
        </w:rPr>
        <w:t xml:space="preserve"> are the causes of these</w:t>
      </w:r>
      <w:r w:rsidR="00345809" w:rsidRPr="00941506">
        <w:rPr>
          <w:rFonts w:ascii="Calibri" w:hAnsi="Calibri"/>
          <w:b/>
          <w:sz w:val="22"/>
        </w:rPr>
        <w:t xml:space="preserve"> difficulties? Please </w:t>
      </w:r>
      <w:r w:rsidR="006F38AE" w:rsidRPr="00941506">
        <w:rPr>
          <w:rFonts w:ascii="Calibri" w:hAnsi="Calibri"/>
          <w:b/>
          <w:sz w:val="22"/>
        </w:rPr>
        <w:t>check the most suitable option</w:t>
      </w:r>
      <w:r w:rsidR="00345809" w:rsidRPr="00941506">
        <w:rPr>
          <w:rFonts w:ascii="Calibri" w:hAnsi="Calibri"/>
          <w:b/>
          <w:sz w:val="22"/>
        </w:rPr>
        <w:t xml:space="preserve">  </w:t>
      </w:r>
    </w:p>
    <w:p w:rsidR="00345809" w:rsidRPr="00941506" w:rsidRDefault="00A96861" w:rsidP="00A96861">
      <w:pPr>
        <w:ind w:left="1440"/>
        <w:rPr>
          <w:rFonts w:ascii="Calibri" w:hAnsi="Calibri"/>
          <w:sz w:val="22"/>
        </w:rPr>
      </w:pPr>
      <w:r w:rsidRPr="00941506">
        <w:rPr>
          <w:rFonts w:ascii="Calibri" w:hAnsi="Calibri"/>
          <w:sz w:val="22"/>
        </w:rPr>
        <w:t>b.</w:t>
      </w:r>
    </w:p>
    <w:p w:rsidR="009F4C76" w:rsidRPr="00941506" w:rsidRDefault="009F4C76" w:rsidP="00A96861">
      <w:pPr>
        <w:ind w:left="1440"/>
        <w:rPr>
          <w:rFonts w:ascii="Calibri" w:hAnsi="Calibri"/>
          <w:sz w:val="22"/>
        </w:rPr>
      </w:pPr>
    </w:p>
    <w:p w:rsidR="00345809" w:rsidRPr="00941506" w:rsidRDefault="00B45E65" w:rsidP="00ED2D9B">
      <w:pPr>
        <w:ind w:left="1440"/>
        <w:rPr>
          <w:rFonts w:ascii="Calibri" w:hAnsi="Calibri"/>
          <w:sz w:val="22"/>
        </w:rPr>
      </w:pPr>
      <w:r>
        <w:rPr>
          <w:rFonts w:ascii="Calibri" w:hAnsi="Calibri"/>
          <w:sz w:val="22"/>
        </w:rPr>
        <w:fldChar w:fldCharType="begin">
          <w:ffData>
            <w:name w:val=""/>
            <w:enabled/>
            <w:calcOnExit w:val="0"/>
            <w:checkBox>
              <w:sizeAuto/>
              <w:default w:val="1"/>
            </w:checkBox>
          </w:ffData>
        </w:fldChar>
      </w:r>
      <w:r w:rsidR="005728A2">
        <w:rPr>
          <w:rFonts w:ascii="Calibri" w:hAnsi="Calibri"/>
          <w:sz w:val="22"/>
        </w:rPr>
        <w:instrText xml:space="preserve"> FORMCHECKBOX </w:instrText>
      </w:r>
      <w:r>
        <w:rPr>
          <w:rFonts w:ascii="Calibri" w:hAnsi="Calibri"/>
          <w:sz w:val="22"/>
        </w:rPr>
      </w:r>
      <w:r>
        <w:rPr>
          <w:rFonts w:ascii="Calibri" w:hAnsi="Calibri"/>
          <w:sz w:val="22"/>
        </w:rPr>
        <w:fldChar w:fldCharType="end"/>
      </w:r>
      <w:r w:rsidR="00ED2D9B" w:rsidRPr="00941506">
        <w:rPr>
          <w:rFonts w:ascii="Calibri" w:hAnsi="Calibri"/>
          <w:sz w:val="22"/>
        </w:rPr>
        <w:t xml:space="preserve"> </w:t>
      </w:r>
      <w:r w:rsidR="00345809" w:rsidRPr="00941506">
        <w:rPr>
          <w:rFonts w:ascii="Calibri" w:hAnsi="Calibri"/>
          <w:sz w:val="22"/>
        </w:rPr>
        <w:t>UN agency Coordination</w:t>
      </w:r>
    </w:p>
    <w:p w:rsidR="00C22CBF" w:rsidRPr="00941506" w:rsidRDefault="00B45E65" w:rsidP="00ED2D9B">
      <w:pPr>
        <w:ind w:left="1440"/>
        <w:rPr>
          <w:rFonts w:ascii="Calibri" w:hAnsi="Calibri"/>
          <w:sz w:val="22"/>
        </w:rPr>
      </w:pPr>
      <w:r>
        <w:rPr>
          <w:rFonts w:ascii="Calibri" w:hAnsi="Calibri"/>
          <w:sz w:val="22"/>
        </w:rPr>
        <w:fldChar w:fldCharType="begin">
          <w:ffData>
            <w:name w:val=""/>
            <w:enabled/>
            <w:calcOnExit w:val="0"/>
            <w:checkBox>
              <w:sizeAuto/>
              <w:default w:val="1"/>
            </w:checkBox>
          </w:ffData>
        </w:fldChar>
      </w:r>
      <w:r w:rsidR="005728A2">
        <w:rPr>
          <w:rFonts w:ascii="Calibri" w:hAnsi="Calibri"/>
          <w:sz w:val="22"/>
        </w:rPr>
        <w:instrText xml:space="preserve"> FORMCHECKBOX </w:instrText>
      </w:r>
      <w:r>
        <w:rPr>
          <w:rFonts w:ascii="Calibri" w:hAnsi="Calibri"/>
          <w:sz w:val="22"/>
        </w:rPr>
      </w:r>
      <w:r>
        <w:rPr>
          <w:rFonts w:ascii="Calibri" w:hAnsi="Calibri"/>
          <w:sz w:val="22"/>
        </w:rPr>
        <w:fldChar w:fldCharType="end"/>
      </w:r>
      <w:r w:rsidR="00ED2D9B" w:rsidRPr="00941506">
        <w:rPr>
          <w:rFonts w:ascii="Calibri" w:hAnsi="Calibri"/>
          <w:sz w:val="22"/>
        </w:rPr>
        <w:t xml:space="preserve"> </w:t>
      </w:r>
      <w:r w:rsidR="00345809" w:rsidRPr="00941506">
        <w:rPr>
          <w:rFonts w:ascii="Calibri" w:hAnsi="Calibri"/>
          <w:sz w:val="22"/>
        </w:rPr>
        <w:t xml:space="preserve">Coordination with Government </w:t>
      </w:r>
    </w:p>
    <w:bookmarkStart w:id="2" w:name="Check13"/>
    <w:p w:rsidR="00345809" w:rsidRPr="00941506" w:rsidRDefault="00B45E65" w:rsidP="00ED2D9B">
      <w:pPr>
        <w:ind w:left="1440"/>
        <w:rPr>
          <w:rFonts w:ascii="Calibri" w:hAnsi="Calibri"/>
          <w:sz w:val="22"/>
        </w:rPr>
      </w:pPr>
      <w:r w:rsidRPr="00941506">
        <w:rPr>
          <w:rFonts w:ascii="Calibri" w:hAnsi="Calibri"/>
          <w:sz w:val="22"/>
        </w:rPr>
        <w:fldChar w:fldCharType="begin">
          <w:ffData>
            <w:name w:val="Check13"/>
            <w:enabled/>
            <w:calcOnExit w:val="0"/>
            <w:checkBox>
              <w:sizeAuto/>
              <w:default w:val="1"/>
            </w:checkBox>
          </w:ffData>
        </w:fldChar>
      </w:r>
      <w:r w:rsidR="00AE37E7"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bookmarkEnd w:id="2"/>
      <w:r w:rsidR="00ED2D9B" w:rsidRPr="00941506">
        <w:rPr>
          <w:rFonts w:ascii="Calibri" w:hAnsi="Calibri"/>
          <w:sz w:val="22"/>
        </w:rPr>
        <w:t xml:space="preserve"> </w:t>
      </w:r>
      <w:r w:rsidR="00C22CBF" w:rsidRPr="00941506">
        <w:rPr>
          <w:rFonts w:ascii="Calibri" w:hAnsi="Calibri"/>
          <w:sz w:val="22"/>
        </w:rPr>
        <w:t>Coordination within the Government (s)</w:t>
      </w:r>
    </w:p>
    <w:p w:rsidR="00345809" w:rsidRPr="00941506" w:rsidRDefault="00B45E65" w:rsidP="00ED2D9B">
      <w:pPr>
        <w:ind w:left="1440"/>
        <w:rPr>
          <w:rFonts w:ascii="Calibri" w:hAnsi="Calibri"/>
          <w:sz w:val="22"/>
        </w:rPr>
      </w:pPr>
      <w:r w:rsidRPr="00941506">
        <w:rPr>
          <w:rFonts w:ascii="Calibri" w:hAnsi="Calibri"/>
          <w:sz w:val="22"/>
        </w:rPr>
        <w:fldChar w:fldCharType="begin">
          <w:ffData>
            <w:name w:val=""/>
            <w:enabled/>
            <w:calcOnExit w:val="0"/>
            <w:checkBox>
              <w:sizeAuto/>
              <w:default w:val="1"/>
            </w:checkBox>
          </w:ffData>
        </w:fldChar>
      </w:r>
      <w:r w:rsidR="00AE37E7"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ED2D9B" w:rsidRPr="00941506">
        <w:rPr>
          <w:rFonts w:ascii="Calibri" w:hAnsi="Calibri"/>
          <w:sz w:val="22"/>
        </w:rPr>
        <w:t xml:space="preserve"> </w:t>
      </w:r>
      <w:r w:rsidR="00345809" w:rsidRPr="00941506">
        <w:rPr>
          <w:rFonts w:ascii="Calibri" w:hAnsi="Calibri"/>
          <w:sz w:val="22"/>
        </w:rPr>
        <w:t>Administrative (Procurement, etc) /</w:t>
      </w:r>
      <w:r w:rsidR="007D4BD8">
        <w:rPr>
          <w:rFonts w:ascii="Calibri" w:hAnsi="Calibri"/>
          <w:sz w:val="22"/>
        </w:rPr>
        <w:t xml:space="preserve"> </w:t>
      </w:r>
      <w:r w:rsidR="00345809" w:rsidRPr="00941506">
        <w:rPr>
          <w:rFonts w:ascii="Calibri" w:hAnsi="Calibri"/>
          <w:sz w:val="22"/>
        </w:rPr>
        <w:t>Financial (management of funds, availability, budget revision, etc)</w:t>
      </w:r>
    </w:p>
    <w:p w:rsidR="00345809" w:rsidRPr="00941506" w:rsidRDefault="00B45E65" w:rsidP="00ED2D9B">
      <w:pPr>
        <w:ind w:left="1440"/>
        <w:rPr>
          <w:rFonts w:ascii="Calibri" w:hAnsi="Calibri"/>
          <w:sz w:val="22"/>
        </w:rPr>
      </w:pPr>
      <w:r w:rsidRPr="00941506">
        <w:rPr>
          <w:rFonts w:ascii="Calibri" w:hAnsi="Calibri"/>
          <w:sz w:val="22"/>
        </w:rPr>
        <w:fldChar w:fldCharType="begin">
          <w:ffData>
            <w:name w:val="Check13"/>
            <w:enabled/>
            <w:calcOnExit w:val="0"/>
            <w:checkBox>
              <w:sizeAuto/>
              <w:default w:val="0"/>
            </w:checkBox>
          </w:ffData>
        </w:fldChar>
      </w:r>
      <w:r w:rsidR="00ED2D9B"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ED2D9B" w:rsidRPr="00941506">
        <w:rPr>
          <w:rFonts w:ascii="Calibri" w:hAnsi="Calibri"/>
          <w:sz w:val="22"/>
        </w:rPr>
        <w:t xml:space="preserve"> </w:t>
      </w:r>
      <w:r w:rsidR="00345809" w:rsidRPr="00941506">
        <w:rPr>
          <w:rFonts w:ascii="Calibri" w:hAnsi="Calibri"/>
          <w:sz w:val="22"/>
        </w:rPr>
        <w:t>Management: 1. Activity and output management</w:t>
      </w:r>
      <w:r w:rsidR="007D4BD8">
        <w:rPr>
          <w:rFonts w:ascii="Calibri" w:hAnsi="Calibri"/>
          <w:sz w:val="22"/>
        </w:rPr>
        <w:t>;</w:t>
      </w:r>
      <w:r w:rsidR="00345809" w:rsidRPr="00941506">
        <w:rPr>
          <w:rFonts w:ascii="Calibri" w:hAnsi="Calibri"/>
          <w:sz w:val="22"/>
        </w:rPr>
        <w:t xml:space="preserve"> 2. Governance</w:t>
      </w:r>
      <w:r w:rsidR="00C22CBF" w:rsidRPr="00941506">
        <w:rPr>
          <w:rFonts w:ascii="Calibri" w:hAnsi="Calibri"/>
          <w:sz w:val="22"/>
        </w:rPr>
        <w:t xml:space="preserve">/Decision making (PMC/NSC) </w:t>
      </w:r>
      <w:r w:rsidR="00345809" w:rsidRPr="00941506">
        <w:rPr>
          <w:rFonts w:ascii="Calibri" w:hAnsi="Calibri"/>
          <w:sz w:val="22"/>
        </w:rPr>
        <w:t>4. Accountability</w:t>
      </w:r>
    </w:p>
    <w:p w:rsidR="00345809" w:rsidRPr="00941506" w:rsidRDefault="00B45E65" w:rsidP="00ED2D9B">
      <w:pPr>
        <w:ind w:left="1440"/>
        <w:rPr>
          <w:rFonts w:ascii="Calibri" w:hAnsi="Calibri"/>
          <w:sz w:val="22"/>
        </w:rPr>
      </w:pPr>
      <w:r w:rsidRPr="00941506">
        <w:rPr>
          <w:rFonts w:ascii="Calibri" w:hAnsi="Calibri"/>
          <w:sz w:val="22"/>
        </w:rPr>
        <w:fldChar w:fldCharType="begin">
          <w:ffData>
            <w:name w:val="Check13"/>
            <w:enabled/>
            <w:calcOnExit w:val="0"/>
            <w:checkBox>
              <w:sizeAuto/>
              <w:default w:val="0"/>
            </w:checkBox>
          </w:ffData>
        </w:fldChar>
      </w:r>
      <w:r w:rsidR="00ED2D9B"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ED2D9B" w:rsidRPr="00941506">
        <w:rPr>
          <w:rFonts w:ascii="Calibri" w:hAnsi="Calibri"/>
          <w:sz w:val="22"/>
        </w:rPr>
        <w:t xml:space="preserve"> </w:t>
      </w:r>
      <w:r w:rsidR="00345809" w:rsidRPr="00941506">
        <w:rPr>
          <w:rFonts w:ascii="Calibri" w:hAnsi="Calibri"/>
          <w:sz w:val="22"/>
        </w:rPr>
        <w:t>Joint Programme design</w:t>
      </w:r>
    </w:p>
    <w:p w:rsidR="00467562" w:rsidRPr="00941506" w:rsidRDefault="00467562" w:rsidP="00ED2D9B">
      <w:pPr>
        <w:ind w:left="1440"/>
        <w:rPr>
          <w:rFonts w:ascii="Calibri" w:hAnsi="Calibri"/>
          <w:sz w:val="22"/>
        </w:rPr>
      </w:pPr>
    </w:p>
    <w:p w:rsidR="00467562" w:rsidRPr="00941506" w:rsidRDefault="00A96861" w:rsidP="00ED2D9B">
      <w:pPr>
        <w:ind w:left="1440"/>
        <w:rPr>
          <w:rFonts w:ascii="Calibri" w:hAnsi="Calibri"/>
          <w:sz w:val="22"/>
        </w:rPr>
      </w:pPr>
      <w:r w:rsidRPr="00941506">
        <w:rPr>
          <w:rFonts w:ascii="Calibri" w:hAnsi="Calibri"/>
          <w:sz w:val="22"/>
        </w:rPr>
        <w:t>c.</w:t>
      </w:r>
    </w:p>
    <w:p w:rsidR="00467562" w:rsidRPr="00941506" w:rsidRDefault="00467562" w:rsidP="00ED2D9B">
      <w:pPr>
        <w:ind w:left="1440"/>
        <w:rPr>
          <w:rFonts w:ascii="Calibri" w:hAnsi="Calibri"/>
          <w:sz w:val="22"/>
        </w:rPr>
      </w:pPr>
    </w:p>
    <w:p w:rsidR="00345809" w:rsidRPr="00941506" w:rsidRDefault="00B45E65" w:rsidP="00ED2D9B">
      <w:pPr>
        <w:ind w:left="1440"/>
        <w:rPr>
          <w:rFonts w:ascii="Calibri" w:hAnsi="Calibri"/>
          <w:sz w:val="22"/>
        </w:rPr>
      </w:pPr>
      <w:r w:rsidRPr="00941506">
        <w:rPr>
          <w:rFonts w:ascii="Calibri" w:hAnsi="Calibri"/>
          <w:sz w:val="22"/>
        </w:rPr>
        <w:fldChar w:fldCharType="begin">
          <w:ffData>
            <w:name w:val="Check13"/>
            <w:enabled/>
            <w:calcOnExit w:val="0"/>
            <w:checkBox>
              <w:sizeAuto/>
              <w:default w:val="0"/>
            </w:checkBox>
          </w:ffData>
        </w:fldChar>
      </w:r>
      <w:r w:rsidR="00ED2D9B"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ED2D9B" w:rsidRPr="00941506">
        <w:rPr>
          <w:rFonts w:ascii="Calibri" w:hAnsi="Calibri"/>
          <w:sz w:val="22"/>
        </w:rPr>
        <w:t xml:space="preserve"> </w:t>
      </w:r>
      <w:r w:rsidR="00345809" w:rsidRPr="00941506">
        <w:rPr>
          <w:rFonts w:ascii="Calibri" w:hAnsi="Calibri"/>
          <w:sz w:val="22"/>
        </w:rPr>
        <w:t>External to the Joint Programme (risks and assumptions, elections, natural disaster, social unrest, etc)</w:t>
      </w:r>
    </w:p>
    <w:p w:rsidR="00345809" w:rsidRPr="00941506" w:rsidRDefault="00B45E65" w:rsidP="00ED2D9B">
      <w:pPr>
        <w:ind w:left="1440"/>
        <w:rPr>
          <w:rFonts w:ascii="Calibri" w:hAnsi="Calibri"/>
          <w:sz w:val="22"/>
        </w:rPr>
      </w:pPr>
      <w:r w:rsidRPr="00941506">
        <w:rPr>
          <w:rFonts w:ascii="Calibri" w:hAnsi="Calibri"/>
          <w:sz w:val="22"/>
        </w:rPr>
        <w:fldChar w:fldCharType="begin">
          <w:ffData>
            <w:name w:val="Check13"/>
            <w:enabled/>
            <w:calcOnExit w:val="0"/>
            <w:checkBox>
              <w:sizeAuto/>
              <w:default w:val="0"/>
            </w:checkBox>
          </w:ffData>
        </w:fldChar>
      </w:r>
      <w:r w:rsidR="00ED2D9B"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ED2D9B" w:rsidRPr="00941506">
        <w:rPr>
          <w:rFonts w:ascii="Calibri" w:hAnsi="Calibri"/>
          <w:sz w:val="22"/>
        </w:rPr>
        <w:t xml:space="preserve"> </w:t>
      </w:r>
      <w:r w:rsidR="00345809" w:rsidRPr="00941506">
        <w:rPr>
          <w:rFonts w:ascii="Calibri" w:hAnsi="Calibri"/>
          <w:sz w:val="22"/>
        </w:rPr>
        <w:t xml:space="preserve">Other. Please specify: </w:t>
      </w:r>
    </w:p>
    <w:p w:rsidR="00470E63" w:rsidRPr="00941506" w:rsidRDefault="00470E63" w:rsidP="00ED2D9B">
      <w:pPr>
        <w:ind w:left="1440"/>
        <w:rPr>
          <w:rFonts w:ascii="Calibri" w:hAnsi="Calibri"/>
          <w:sz w:val="22"/>
        </w:rPr>
      </w:pPr>
    </w:p>
    <w:p w:rsidR="00345809" w:rsidRPr="00941506" w:rsidRDefault="00345809" w:rsidP="00345809">
      <w:pPr>
        <w:rPr>
          <w:rFonts w:ascii="Calibri" w:hAnsi="Calibri"/>
          <w:sz w:val="22"/>
        </w:rPr>
      </w:pPr>
    </w:p>
    <w:p w:rsidR="00ED2D9B" w:rsidRPr="00941506" w:rsidRDefault="00345809" w:rsidP="00D14911">
      <w:pPr>
        <w:pStyle w:val="ListParagraph"/>
        <w:numPr>
          <w:ilvl w:val="0"/>
          <w:numId w:val="5"/>
        </w:numPr>
        <w:rPr>
          <w:rFonts w:ascii="Calibri" w:hAnsi="Calibri"/>
          <w:sz w:val="22"/>
          <w:lang w:val="en-GB"/>
        </w:rPr>
      </w:pPr>
      <w:r w:rsidRPr="00941506">
        <w:rPr>
          <w:rFonts w:ascii="Calibri" w:hAnsi="Calibri"/>
          <w:sz w:val="22"/>
          <w:lang w:val="en-GB"/>
        </w:rPr>
        <w:t xml:space="preserve">Please, briefly </w:t>
      </w:r>
      <w:r w:rsidR="00F8668B" w:rsidRPr="00941506">
        <w:rPr>
          <w:rFonts w:ascii="Calibri" w:hAnsi="Calibri"/>
          <w:sz w:val="22"/>
          <w:lang w:val="en-GB"/>
        </w:rPr>
        <w:t>describe (2</w:t>
      </w:r>
      <w:r w:rsidRPr="00941506">
        <w:rPr>
          <w:rFonts w:ascii="Calibri" w:hAnsi="Calibri"/>
          <w:sz w:val="22"/>
          <w:lang w:val="en-GB"/>
        </w:rPr>
        <w:t xml:space="preserve">50 words) the </w:t>
      </w:r>
      <w:r w:rsidR="00541633" w:rsidRPr="00941506">
        <w:rPr>
          <w:rFonts w:ascii="Calibri" w:hAnsi="Calibri"/>
          <w:sz w:val="22"/>
          <w:lang w:val="en-GB"/>
        </w:rPr>
        <w:t xml:space="preserve">current </w:t>
      </w:r>
      <w:r w:rsidRPr="00941506">
        <w:rPr>
          <w:rFonts w:ascii="Calibri" w:hAnsi="Calibri"/>
          <w:sz w:val="22"/>
          <w:lang w:val="en-GB"/>
        </w:rPr>
        <w:t>difficulties the Joint Programme is facing. Refer only to progress in relation to the planned in the Joint Program Document. Try to describe facts avoiding interpretations or personal opinions.</w:t>
      </w:r>
    </w:p>
    <w:p w:rsidR="00ED2D9B" w:rsidRPr="00941506" w:rsidRDefault="00B45E65" w:rsidP="00345809">
      <w:pPr>
        <w:rPr>
          <w:rFonts w:ascii="Calibri" w:hAnsi="Calibri"/>
          <w:sz w:val="22"/>
        </w:rPr>
      </w:pPr>
      <w:r w:rsidRPr="00B45E65">
        <w:rPr>
          <w:rFonts w:ascii="Calibri" w:hAnsi="Calibri"/>
          <w:noProof/>
          <w:snapToGrid/>
          <w:sz w:val="22"/>
        </w:rPr>
        <w:pict>
          <v:shapetype id="_x0000_t202" coordsize="21600,21600" o:spt="202" path="m,l,21600r21600,l21600,xe">
            <v:stroke joinstyle="miter"/>
            <v:path gradientshapeok="t" o:connecttype="rect"/>
          </v:shapetype>
          <v:shape id="_x0000_s1028" type="#_x0000_t202" style="position:absolute;margin-left:6.35pt;margin-top:5.85pt;width:679.15pt;height:51.45pt;z-index:251652608;mso-width-relative:margin;mso-height-relative:margin">
            <v:textbox style="mso-next-textbox:#_x0000_s1028">
              <w:txbxContent>
                <w:p w:rsidR="00FD1786" w:rsidRPr="00AF0EAC" w:rsidRDefault="00FD1786" w:rsidP="00265872">
                  <w:pPr>
                    <w:rPr>
                      <w:rFonts w:ascii="Calibri" w:hAnsi="Calibri"/>
                      <w:sz w:val="22"/>
                      <w:szCs w:val="22"/>
                    </w:rPr>
                  </w:pPr>
                  <w:r w:rsidRPr="00AF0EAC">
                    <w:rPr>
                      <w:rFonts w:ascii="Calibri" w:hAnsi="Calibri"/>
                      <w:sz w:val="22"/>
                      <w:szCs w:val="22"/>
                    </w:rPr>
                    <w:t xml:space="preserve">Differences in accounting systems between implementing agencies make reporting more time consuming than is necessary. The joint programme is still not able to maintain a monthly shadow budget to track budget utilisation against planned work plans. </w:t>
                  </w:r>
                </w:p>
                <w:p w:rsidR="00FD1786" w:rsidRDefault="00FD1786" w:rsidP="00265872">
                  <w:pPr>
                    <w:rPr>
                      <w:rFonts w:ascii="Calibri" w:hAnsi="Calibri"/>
                    </w:rPr>
                  </w:pPr>
                </w:p>
                <w:p w:rsidR="00FD1786" w:rsidRDefault="00FD1786" w:rsidP="00265872">
                  <w:pPr>
                    <w:rPr>
                      <w:rFonts w:ascii="Calibri" w:hAnsi="Calibri"/>
                    </w:rPr>
                  </w:pPr>
                </w:p>
                <w:p w:rsidR="00FD1786" w:rsidRDefault="00FD1786" w:rsidP="00265872">
                  <w:pPr>
                    <w:rPr>
                      <w:rFonts w:ascii="Calibri" w:hAnsi="Calibri"/>
                    </w:rPr>
                  </w:pPr>
                  <w:r>
                    <w:rPr>
                      <w:rFonts w:ascii="Calibri" w:hAnsi="Calibri"/>
                    </w:rPr>
                    <w:t xml:space="preserve"> </w:t>
                  </w:r>
                </w:p>
                <w:p w:rsidR="00FD1786" w:rsidRDefault="00FD1786" w:rsidP="00265872">
                  <w:pPr>
                    <w:rPr>
                      <w:rFonts w:ascii="Calibri" w:hAnsi="Calibri"/>
                    </w:rPr>
                  </w:pPr>
                </w:p>
                <w:p w:rsidR="00FD1786" w:rsidRPr="00086F97" w:rsidRDefault="00FD1786" w:rsidP="00265872">
                  <w:pPr>
                    <w:rPr>
                      <w:rFonts w:ascii="Calibri" w:hAnsi="Calibri"/>
                    </w:rPr>
                  </w:pPr>
                </w:p>
              </w:txbxContent>
            </v:textbox>
          </v:shape>
        </w:pict>
      </w:r>
    </w:p>
    <w:p w:rsidR="00ED2D9B" w:rsidRPr="00941506" w:rsidRDefault="00ED2D9B" w:rsidP="00345809">
      <w:pPr>
        <w:rPr>
          <w:rFonts w:ascii="Calibri" w:hAnsi="Calibri"/>
          <w:sz w:val="22"/>
        </w:rPr>
      </w:pPr>
    </w:p>
    <w:p w:rsidR="00ED2D9B" w:rsidRPr="00941506" w:rsidRDefault="00ED2D9B" w:rsidP="00345809">
      <w:pPr>
        <w:rPr>
          <w:rFonts w:ascii="Calibri" w:hAnsi="Calibri"/>
          <w:sz w:val="22"/>
        </w:rPr>
      </w:pPr>
    </w:p>
    <w:p w:rsidR="00ED2D9B" w:rsidRPr="00941506" w:rsidRDefault="00ED2D9B" w:rsidP="00345809">
      <w:pPr>
        <w:rPr>
          <w:rFonts w:ascii="Calibri" w:hAnsi="Calibri"/>
          <w:sz w:val="22"/>
        </w:rPr>
      </w:pPr>
    </w:p>
    <w:p w:rsidR="00ED2D9B" w:rsidRPr="00941506" w:rsidRDefault="00ED2D9B" w:rsidP="00345809">
      <w:pPr>
        <w:rPr>
          <w:rFonts w:ascii="Calibri" w:hAnsi="Calibri"/>
          <w:sz w:val="22"/>
        </w:rPr>
      </w:pPr>
    </w:p>
    <w:p w:rsidR="00ED2D9B" w:rsidRPr="00941506" w:rsidRDefault="00ED2D9B" w:rsidP="00345809">
      <w:pPr>
        <w:rPr>
          <w:rFonts w:ascii="Calibri" w:hAnsi="Calibri"/>
          <w:sz w:val="22"/>
        </w:rPr>
      </w:pPr>
    </w:p>
    <w:p w:rsidR="00F87D3C" w:rsidRPr="00941506" w:rsidRDefault="00B45E65" w:rsidP="00D14911">
      <w:pPr>
        <w:pStyle w:val="ListParagraph"/>
        <w:numPr>
          <w:ilvl w:val="0"/>
          <w:numId w:val="5"/>
        </w:numPr>
        <w:rPr>
          <w:rFonts w:ascii="Calibri" w:hAnsi="Calibri"/>
          <w:sz w:val="22"/>
          <w:lang w:val="en-GB"/>
        </w:rPr>
      </w:pPr>
      <w:r>
        <w:rPr>
          <w:rFonts w:ascii="Calibri" w:hAnsi="Calibri"/>
          <w:noProof/>
          <w:sz w:val="22"/>
        </w:rPr>
        <w:lastRenderedPageBreak/>
        <w:pict>
          <v:shape id="_x0000_s1029" type="#_x0000_t202" style="position:absolute;left:0;text-align:left;margin-left:9.65pt;margin-top:36.1pt;width:684.55pt;height:111.05pt;z-index:251653632;mso-wrap-edited:f;mso-width-relative:margin;mso-height-relative:margin" wrapcoords="-24 0 -24 21472 21624 21472 21624 0 -24 0">
            <v:textbox style="mso-next-textbox:#_x0000_s1029">
              <w:txbxContent>
                <w:p w:rsidR="00FD1786" w:rsidRPr="00AF0EAC" w:rsidRDefault="00FD1786" w:rsidP="00AF73DB">
                  <w:pPr>
                    <w:jc w:val="both"/>
                    <w:rPr>
                      <w:rFonts w:ascii="Calibri" w:hAnsi="Calibri"/>
                      <w:sz w:val="22"/>
                      <w:szCs w:val="22"/>
                    </w:rPr>
                  </w:pPr>
                  <w:r w:rsidRPr="00AF0EAC">
                    <w:rPr>
                      <w:rFonts w:ascii="Calibri" w:hAnsi="Calibri"/>
                      <w:sz w:val="22"/>
                      <w:szCs w:val="22"/>
                    </w:rPr>
                    <w:t xml:space="preserve">Political uncertainty following the 2009 elections has slowed down new and ongoing processes within the government apparatus. This political climate makes it difficult to advocate and introduce evidence-based policy or new instruments and mechanisms which would benefit less tangible issues such as culture. </w:t>
                  </w:r>
                </w:p>
                <w:p w:rsidR="00FD1786" w:rsidRPr="00AF0EAC" w:rsidRDefault="00FD1786" w:rsidP="00AF73DB">
                  <w:pPr>
                    <w:jc w:val="both"/>
                    <w:rPr>
                      <w:rFonts w:ascii="Calibri" w:hAnsi="Calibri"/>
                      <w:sz w:val="22"/>
                      <w:szCs w:val="22"/>
                    </w:rPr>
                  </w:pPr>
                  <w:r w:rsidRPr="00AF0EAC">
                    <w:rPr>
                      <w:rFonts w:ascii="Calibri" w:hAnsi="Calibri"/>
                      <w:sz w:val="22"/>
                      <w:szCs w:val="22"/>
                    </w:rPr>
                    <w:t xml:space="preserve"> </w:t>
                  </w:r>
                </w:p>
                <w:p w:rsidR="00FD1786" w:rsidRPr="00AF0EAC" w:rsidRDefault="00FD1786" w:rsidP="00AF73DB">
                  <w:pPr>
                    <w:jc w:val="both"/>
                    <w:rPr>
                      <w:sz w:val="22"/>
                      <w:szCs w:val="22"/>
                    </w:rPr>
                  </w:pPr>
                  <w:r w:rsidRPr="00AF0EAC">
                    <w:rPr>
                      <w:rFonts w:ascii="Calibri" w:hAnsi="Calibri"/>
                      <w:sz w:val="22"/>
                      <w:szCs w:val="22"/>
                    </w:rPr>
                    <w:t xml:space="preserve">Some of the policy documents developed by the programme still require concrete feedback from the government for their incorporation into the day-to-day practices of the government. </w:t>
                  </w:r>
                </w:p>
              </w:txbxContent>
            </v:textbox>
            <w10:wrap type="tight"/>
          </v:shape>
        </w:pict>
      </w:r>
      <w:r w:rsidR="00F87D3C" w:rsidRPr="00941506">
        <w:rPr>
          <w:rFonts w:ascii="Calibri" w:hAnsi="Calibri"/>
          <w:sz w:val="22"/>
          <w:lang w:val="en-GB"/>
        </w:rPr>
        <w:t>Please, briefly</w:t>
      </w:r>
      <w:r w:rsidR="00F8668B" w:rsidRPr="00941506">
        <w:rPr>
          <w:rFonts w:ascii="Calibri" w:hAnsi="Calibri"/>
          <w:sz w:val="22"/>
          <w:lang w:val="en-GB"/>
        </w:rPr>
        <w:t xml:space="preserve"> describe (2</w:t>
      </w:r>
      <w:r w:rsidR="00F87D3C" w:rsidRPr="00941506">
        <w:rPr>
          <w:rFonts w:ascii="Calibri" w:hAnsi="Calibri"/>
          <w:sz w:val="22"/>
          <w:lang w:val="en-GB"/>
        </w:rPr>
        <w:t xml:space="preserve">50 words) the </w:t>
      </w:r>
      <w:r w:rsidR="00541633" w:rsidRPr="00941506">
        <w:rPr>
          <w:rFonts w:ascii="Calibri" w:hAnsi="Calibri"/>
          <w:sz w:val="22"/>
          <w:lang w:val="en-GB"/>
        </w:rPr>
        <w:t xml:space="preserve">current </w:t>
      </w:r>
      <w:r w:rsidR="00F87D3C" w:rsidRPr="00941506">
        <w:rPr>
          <w:rFonts w:ascii="Calibri" w:hAnsi="Calibri"/>
          <w:sz w:val="22"/>
          <w:lang w:val="en-GB"/>
        </w:rPr>
        <w:t>external difficulties (not caused by the joint programme) that delay implementation. Try to describe facts avoiding inter</w:t>
      </w:r>
      <w:r w:rsidR="00D443E2" w:rsidRPr="00941506">
        <w:rPr>
          <w:rFonts w:ascii="Calibri" w:hAnsi="Calibri"/>
          <w:sz w:val="22"/>
          <w:lang w:val="en-GB"/>
        </w:rPr>
        <w:t>pretations or personal opinions.</w:t>
      </w:r>
    </w:p>
    <w:p w:rsidR="00396C12" w:rsidRPr="00941506" w:rsidRDefault="00396C12" w:rsidP="000B07B5">
      <w:pPr>
        <w:rPr>
          <w:rFonts w:ascii="Calibri" w:hAnsi="Calibri"/>
        </w:rPr>
      </w:pPr>
    </w:p>
    <w:p w:rsidR="00396C12" w:rsidRPr="00941506" w:rsidRDefault="00396C12" w:rsidP="00396C12">
      <w:pPr>
        <w:rPr>
          <w:rFonts w:ascii="Calibri" w:hAnsi="Calibri"/>
          <w:sz w:val="22"/>
        </w:rPr>
      </w:pPr>
      <w:r w:rsidRPr="00941506">
        <w:rPr>
          <w:rFonts w:ascii="Calibri" w:hAnsi="Calibri"/>
          <w:sz w:val="22"/>
        </w:rPr>
        <w:t>Please, briefly explain</w:t>
      </w:r>
      <w:r w:rsidR="00F8668B" w:rsidRPr="00941506">
        <w:rPr>
          <w:rFonts w:ascii="Calibri" w:hAnsi="Calibri"/>
          <w:sz w:val="22"/>
        </w:rPr>
        <w:t xml:space="preserve"> (2</w:t>
      </w:r>
      <w:r w:rsidRPr="00941506">
        <w:rPr>
          <w:rFonts w:ascii="Calibri" w:hAnsi="Calibri"/>
          <w:sz w:val="22"/>
        </w:rPr>
        <w:t xml:space="preserve">50 words) the actions that are or will be taken to eliminate or mitigate the difficulties (internal and external referred B+C) described in the previous </w:t>
      </w:r>
      <w:r w:rsidRPr="00941506">
        <w:rPr>
          <w:rFonts w:ascii="Calibri" w:hAnsi="Calibri"/>
          <w:b/>
          <w:sz w:val="22"/>
        </w:rPr>
        <w:t>text boxes b and c</w:t>
      </w:r>
      <w:r w:rsidRPr="00941506">
        <w:rPr>
          <w:rFonts w:ascii="Calibri" w:hAnsi="Calibri"/>
          <w:sz w:val="22"/>
        </w:rPr>
        <w:t>. Try to be specific in your answer.</w:t>
      </w:r>
    </w:p>
    <w:p w:rsidR="000B07B5" w:rsidRPr="00941506" w:rsidRDefault="00B45E65" w:rsidP="000B07B5">
      <w:pPr>
        <w:rPr>
          <w:rFonts w:ascii="Calibri" w:hAnsi="Calibri"/>
        </w:rPr>
        <w:sectPr w:rsidR="000B07B5" w:rsidRPr="00941506">
          <w:endnotePr>
            <w:numFmt w:val="decimal"/>
          </w:endnotePr>
          <w:pgSz w:w="15840" w:h="12240" w:orient="landscape"/>
          <w:pgMar w:top="1440" w:right="720" w:bottom="1440" w:left="1267" w:header="720" w:footer="432" w:gutter="0"/>
          <w:cols w:space="720"/>
          <w:docGrid w:linePitch="360"/>
        </w:sectPr>
      </w:pPr>
      <w:r w:rsidRPr="00B45E65">
        <w:rPr>
          <w:rFonts w:ascii="Calibri" w:hAnsi="Calibri"/>
          <w:noProof/>
          <w:snapToGrid/>
        </w:rPr>
        <w:pict>
          <v:shape id="_x0000_s1034" type="#_x0000_t202" style="position:absolute;margin-left:5.55pt;margin-top:29.8pt;width:684.55pt;height:117.45pt;z-index:251658752;mso-wrap-edited:f;mso-width-relative:margin;mso-height-relative:margin" wrapcoords="-24 0 -24 21472 21624 21472 21624 0 -24 0">
            <v:textbox style="mso-next-textbox:#_x0000_s1034">
              <w:txbxContent>
                <w:p w:rsidR="00FD1786" w:rsidRPr="00AF0EAC" w:rsidRDefault="00FD1786" w:rsidP="00AF73DB">
                  <w:pPr>
                    <w:jc w:val="both"/>
                    <w:rPr>
                      <w:rFonts w:ascii="Calibri" w:hAnsi="Calibri"/>
                      <w:sz w:val="22"/>
                      <w:szCs w:val="22"/>
                    </w:rPr>
                  </w:pPr>
                  <w:r w:rsidRPr="00AF0EAC">
                    <w:rPr>
                      <w:rFonts w:ascii="Calibri" w:hAnsi="Calibri"/>
                      <w:sz w:val="22"/>
                      <w:szCs w:val="22"/>
                    </w:rPr>
                    <w:t xml:space="preserve">A template for the shadow budget was developed for insertion of data from both UNDP and UNESCO as a joint programme. However, it is still not fully utilized. </w:t>
                  </w:r>
                </w:p>
                <w:p w:rsidR="00FD1786" w:rsidRPr="00AF0EAC" w:rsidRDefault="00FD1786" w:rsidP="00AF73DB">
                  <w:pPr>
                    <w:jc w:val="both"/>
                    <w:rPr>
                      <w:rFonts w:ascii="Calibri" w:hAnsi="Calibri"/>
                      <w:sz w:val="22"/>
                      <w:szCs w:val="22"/>
                    </w:rPr>
                  </w:pPr>
                </w:p>
                <w:p w:rsidR="00FD1786" w:rsidRPr="00AF0EAC" w:rsidRDefault="00FD1786" w:rsidP="00AF73DB">
                  <w:pPr>
                    <w:jc w:val="both"/>
                    <w:rPr>
                      <w:rFonts w:ascii="Calibri" w:hAnsi="Calibri"/>
                      <w:sz w:val="22"/>
                      <w:szCs w:val="22"/>
                    </w:rPr>
                  </w:pPr>
                  <w:r>
                    <w:rPr>
                      <w:rFonts w:ascii="Calibri" w:hAnsi="Calibri"/>
                      <w:sz w:val="22"/>
                      <w:szCs w:val="22"/>
                    </w:rPr>
                    <w:t>Face-to-face meetings at Minister level with the UN Resident Coordinator, UNDP Country Director and UNESCO Regional Director as well as f</w:t>
                  </w:r>
                  <w:r w:rsidRPr="00AF0EAC">
                    <w:rPr>
                      <w:rFonts w:ascii="Calibri" w:hAnsi="Calibri"/>
                      <w:sz w:val="22"/>
                      <w:szCs w:val="22"/>
                    </w:rPr>
                    <w:t xml:space="preserve">ormal correspondence by the UN Resident Coordinator on behalf of the joint programme sent to the Minister of Culture, Tourism, Youth and Sports in order to move certain activities forward, in particular in relation to the NHM. Other methods include face-to-face meetings at the technical and administrative level to foster Government ownership and adoption of policy and other inputs from the JP. Issues of concern have also been raised at the Programme Management Committee. </w:t>
                  </w:r>
                </w:p>
              </w:txbxContent>
            </v:textbox>
            <w10:wrap type="tight"/>
          </v:shape>
        </w:pict>
      </w:r>
    </w:p>
    <w:p w:rsidR="006A4FCD" w:rsidRPr="00941506" w:rsidRDefault="006A4FCD" w:rsidP="006A4FCD">
      <w:pPr>
        <w:rPr>
          <w:rFonts w:ascii="Calibri" w:hAnsi="Calibri"/>
          <w:sz w:val="22"/>
        </w:rPr>
      </w:pPr>
    </w:p>
    <w:p w:rsidR="00F87D3C" w:rsidRPr="00941506" w:rsidRDefault="00F87D3C" w:rsidP="00D14911">
      <w:pPr>
        <w:pStyle w:val="ListParagraph"/>
        <w:numPr>
          <w:ilvl w:val="0"/>
          <w:numId w:val="2"/>
        </w:numPr>
        <w:jc w:val="both"/>
        <w:rPr>
          <w:rFonts w:ascii="Calibri" w:hAnsi="Calibri" w:cs="Arial"/>
          <w:sz w:val="22"/>
          <w:u w:val="single"/>
          <w:lang w:val="en-GB"/>
        </w:rPr>
      </w:pPr>
      <w:r w:rsidRPr="00941506">
        <w:rPr>
          <w:rFonts w:ascii="Calibri" w:hAnsi="Calibri" w:cs="Arial"/>
          <w:sz w:val="22"/>
          <w:u w:val="single"/>
          <w:lang w:val="en-GB"/>
        </w:rPr>
        <w:t>Inter-Agency Coordination and Delivering as One</w:t>
      </w:r>
    </w:p>
    <w:p w:rsidR="00F87D3C" w:rsidRPr="00941506" w:rsidRDefault="00F87D3C" w:rsidP="00F87D3C">
      <w:pPr>
        <w:jc w:val="both"/>
        <w:rPr>
          <w:rFonts w:ascii="Calibri" w:hAnsi="Calibri" w:cs="Arial"/>
          <w:sz w:val="22"/>
        </w:rPr>
      </w:pPr>
    </w:p>
    <w:p w:rsidR="00F87D3C" w:rsidRPr="00941506" w:rsidRDefault="00103600" w:rsidP="00103600">
      <w:pPr>
        <w:ind w:left="360"/>
        <w:jc w:val="both"/>
        <w:rPr>
          <w:rFonts w:ascii="Calibri" w:hAnsi="Calibri" w:cs="Arial"/>
          <w:sz w:val="22"/>
        </w:rPr>
      </w:pPr>
      <w:r w:rsidRPr="00941506">
        <w:rPr>
          <w:rFonts w:ascii="Calibri" w:hAnsi="Calibri"/>
          <w:sz w:val="22"/>
        </w:rPr>
        <w:t xml:space="preserve">The MDG-F Secretariat asks the office of the </w:t>
      </w:r>
      <w:r w:rsidR="00780B6E" w:rsidRPr="00941506">
        <w:rPr>
          <w:rFonts w:ascii="Calibri" w:hAnsi="Calibri"/>
          <w:sz w:val="22"/>
        </w:rPr>
        <w:t>R</w:t>
      </w:r>
      <w:r w:rsidRPr="00941506">
        <w:rPr>
          <w:rFonts w:ascii="Calibri" w:hAnsi="Calibri"/>
          <w:sz w:val="22"/>
        </w:rPr>
        <w:t xml:space="preserve">esident </w:t>
      </w:r>
      <w:r w:rsidR="00780B6E" w:rsidRPr="00941506">
        <w:rPr>
          <w:rFonts w:ascii="Calibri" w:hAnsi="Calibri"/>
          <w:sz w:val="22"/>
        </w:rPr>
        <w:t>C</w:t>
      </w:r>
      <w:r w:rsidRPr="00941506">
        <w:rPr>
          <w:rFonts w:ascii="Calibri" w:hAnsi="Calibri"/>
          <w:sz w:val="22"/>
        </w:rPr>
        <w:t xml:space="preserve">oordinator </w:t>
      </w:r>
      <w:r w:rsidR="007B59AE" w:rsidRPr="00941506">
        <w:rPr>
          <w:rFonts w:ascii="Calibri" w:hAnsi="Calibri"/>
          <w:sz w:val="22"/>
        </w:rPr>
        <w:t xml:space="preserve">complete this subsection, </w:t>
      </w:r>
      <w:r w:rsidRPr="00941506">
        <w:rPr>
          <w:rFonts w:ascii="Calibri" w:hAnsi="Calibri"/>
          <w:sz w:val="22"/>
        </w:rPr>
        <w:t>briefly comment</w:t>
      </w:r>
      <w:r w:rsidR="007B59AE" w:rsidRPr="00941506">
        <w:rPr>
          <w:rFonts w:ascii="Calibri" w:hAnsi="Calibri"/>
          <w:sz w:val="22"/>
        </w:rPr>
        <w:t>ing</w:t>
      </w:r>
      <w:r w:rsidRPr="00941506">
        <w:rPr>
          <w:rFonts w:ascii="Calibri" w:hAnsi="Calibri"/>
          <w:sz w:val="22"/>
        </w:rPr>
        <w:t xml:space="preserve"> on </w:t>
      </w:r>
      <w:r w:rsidR="00025292" w:rsidRPr="00941506">
        <w:rPr>
          <w:rFonts w:ascii="Calibri" w:hAnsi="Calibri"/>
          <w:sz w:val="22"/>
        </w:rPr>
        <w:t xml:space="preserve">the </w:t>
      </w:r>
      <w:r w:rsidRPr="00941506">
        <w:rPr>
          <w:rFonts w:ascii="Calibri" w:hAnsi="Calibri"/>
          <w:sz w:val="22"/>
        </w:rPr>
        <w:t xml:space="preserve">joint programme, providing its perspective </w:t>
      </w:r>
      <w:r w:rsidR="00780B6E" w:rsidRPr="00941506">
        <w:rPr>
          <w:rFonts w:ascii="Calibri" w:hAnsi="Calibri"/>
          <w:sz w:val="22"/>
        </w:rPr>
        <w:t>from</w:t>
      </w:r>
      <w:r w:rsidRPr="00941506">
        <w:rPr>
          <w:rFonts w:ascii="Calibri" w:hAnsi="Calibri"/>
          <w:sz w:val="22"/>
        </w:rPr>
        <w:t xml:space="preserve"> within the broader country context. </w:t>
      </w:r>
      <w:r w:rsidR="00F87D3C" w:rsidRPr="00941506">
        <w:rPr>
          <w:rFonts w:ascii="Calibri" w:hAnsi="Calibri" w:cs="Arial"/>
          <w:sz w:val="22"/>
        </w:rPr>
        <w:t xml:space="preserve">The aim is to collect relevant information on how the joint programme is contributing to inter-agency work and Delivering as One. </w:t>
      </w:r>
    </w:p>
    <w:p w:rsidR="00F87D3C" w:rsidRPr="00941506" w:rsidRDefault="00F87D3C" w:rsidP="00F87D3C">
      <w:pPr>
        <w:ind w:left="426"/>
        <w:jc w:val="both"/>
        <w:rPr>
          <w:rFonts w:ascii="Calibri" w:hAnsi="Calibri" w:cs="Arial"/>
          <w:sz w:val="22"/>
        </w:rPr>
      </w:pPr>
    </w:p>
    <w:p w:rsidR="00F87D3C" w:rsidRPr="00941506" w:rsidRDefault="00F87D3C" w:rsidP="00F87D3C">
      <w:pPr>
        <w:ind w:left="426"/>
        <w:jc w:val="both"/>
        <w:rPr>
          <w:rFonts w:ascii="Calibri" w:hAnsi="Calibri" w:cs="Arial"/>
          <w:sz w:val="22"/>
        </w:rPr>
      </w:pPr>
      <w:r w:rsidRPr="00941506">
        <w:rPr>
          <w:rFonts w:ascii="Calibri" w:hAnsi="Calibri" w:cs="Arial"/>
          <w:sz w:val="22"/>
        </w:rPr>
        <w:t>You will find some multiple choice questions where you can select the most appropriate to the case, text boxes to provide narrative information and 2 indicators on common processes and outputs to measure interagency coordination. These indicators have been already used to measure progress on the One UN pilot countries. Please, refer to the examples in the subsection to complete the information requested.</w:t>
      </w:r>
    </w:p>
    <w:p w:rsidR="005F4342" w:rsidRPr="00941506" w:rsidRDefault="005F4342" w:rsidP="005F4342">
      <w:pPr>
        <w:jc w:val="both"/>
        <w:rPr>
          <w:rFonts w:ascii="Calibri" w:hAnsi="Calibri" w:cs="Arial"/>
          <w:sz w:val="22"/>
          <w:szCs w:val="22"/>
        </w:rPr>
      </w:pPr>
    </w:p>
    <w:p w:rsidR="005F4342" w:rsidRPr="00941506" w:rsidRDefault="005F4342" w:rsidP="00D14911">
      <w:pPr>
        <w:pStyle w:val="ListParagraph"/>
        <w:numPr>
          <w:ilvl w:val="0"/>
          <w:numId w:val="4"/>
        </w:numPr>
        <w:jc w:val="both"/>
        <w:rPr>
          <w:rFonts w:ascii="Calibri" w:hAnsi="Calibri"/>
          <w:sz w:val="22"/>
          <w:szCs w:val="22"/>
          <w:lang w:val="en-GB"/>
        </w:rPr>
      </w:pPr>
      <w:r w:rsidRPr="00941506">
        <w:rPr>
          <w:rFonts w:ascii="Calibri" w:hAnsi="Calibri"/>
          <w:sz w:val="22"/>
          <w:szCs w:val="22"/>
          <w:lang w:val="en-GB"/>
        </w:rPr>
        <w:t>Is the Joint Programme</w:t>
      </w:r>
      <w:r w:rsidR="00DD3995" w:rsidRPr="00941506">
        <w:rPr>
          <w:rFonts w:ascii="Calibri" w:hAnsi="Calibri"/>
          <w:sz w:val="22"/>
          <w:szCs w:val="22"/>
          <w:lang w:val="en-GB"/>
        </w:rPr>
        <w:t xml:space="preserve"> still</w:t>
      </w:r>
      <w:r w:rsidRPr="00941506">
        <w:rPr>
          <w:rFonts w:ascii="Calibri" w:hAnsi="Calibri"/>
          <w:sz w:val="22"/>
          <w:szCs w:val="22"/>
          <w:lang w:val="en-GB"/>
        </w:rPr>
        <w:t xml:space="preserve"> in line with the UNDAF? Please check the relevant answer</w:t>
      </w:r>
    </w:p>
    <w:p w:rsidR="005F4342" w:rsidRPr="00941506" w:rsidRDefault="005F4342" w:rsidP="005F4342">
      <w:pPr>
        <w:ind w:left="720" w:hanging="360"/>
        <w:rPr>
          <w:rFonts w:ascii="Calibri" w:hAnsi="Calibri"/>
          <w:sz w:val="10"/>
          <w:szCs w:val="10"/>
        </w:rPr>
      </w:pPr>
    </w:p>
    <w:p w:rsidR="005F4342" w:rsidRPr="00941506" w:rsidRDefault="00B45E65" w:rsidP="005F4342">
      <w:pPr>
        <w:ind w:firstLine="720"/>
        <w:rPr>
          <w:rFonts w:ascii="Calibri" w:hAnsi="Calibri"/>
          <w:sz w:val="22"/>
          <w:szCs w:val="22"/>
        </w:rPr>
      </w:pPr>
      <w:r w:rsidRPr="00941506">
        <w:rPr>
          <w:rFonts w:ascii="Calibri" w:hAnsi="Calibri"/>
          <w:sz w:val="22"/>
          <w:szCs w:val="22"/>
        </w:rPr>
        <w:fldChar w:fldCharType="begin">
          <w:ffData>
            <w:name w:val=""/>
            <w:enabled/>
            <w:calcOnExit w:val="0"/>
            <w:checkBox>
              <w:sizeAuto/>
              <w:default w:val="1"/>
            </w:checkBox>
          </w:ffData>
        </w:fldChar>
      </w:r>
      <w:r w:rsidR="001D26A2"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r w:rsidR="005F4342" w:rsidRPr="00941506">
        <w:rPr>
          <w:rFonts w:ascii="Calibri" w:hAnsi="Calibri"/>
          <w:sz w:val="22"/>
          <w:szCs w:val="22"/>
        </w:rPr>
        <w:t xml:space="preserve">Yes </w:t>
      </w:r>
      <w:r w:rsidRPr="00941506">
        <w:rPr>
          <w:rFonts w:ascii="Calibri" w:hAnsi="Calibri"/>
          <w:sz w:val="22"/>
          <w:szCs w:val="22"/>
        </w:rPr>
        <w:fldChar w:fldCharType="begin">
          <w:ffData>
            <w:name w:val=""/>
            <w:enabled/>
            <w:calcOnExit w:val="0"/>
            <w:checkBox>
              <w:sizeAuto/>
              <w:default w:val="0"/>
            </w:checkBox>
          </w:ffData>
        </w:fldChar>
      </w:r>
      <w:r w:rsidR="005F4342"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r w:rsidR="005F4342" w:rsidRPr="00941506">
        <w:rPr>
          <w:rFonts w:ascii="Calibri" w:hAnsi="Calibri"/>
          <w:sz w:val="22"/>
          <w:szCs w:val="22"/>
        </w:rPr>
        <w:t>No</w:t>
      </w:r>
    </w:p>
    <w:p w:rsidR="00DD3995" w:rsidRPr="00941506" w:rsidRDefault="00DD3995" w:rsidP="005F4342">
      <w:pPr>
        <w:ind w:firstLine="720"/>
        <w:rPr>
          <w:rFonts w:ascii="Calibri" w:hAnsi="Calibri"/>
          <w:sz w:val="22"/>
          <w:szCs w:val="22"/>
        </w:rPr>
      </w:pPr>
    </w:p>
    <w:p w:rsidR="005F4342" w:rsidRPr="00941506" w:rsidRDefault="005F4342" w:rsidP="005F4342">
      <w:pPr>
        <w:ind w:firstLine="360"/>
        <w:rPr>
          <w:rFonts w:ascii="Calibri" w:hAnsi="Calibri"/>
          <w:sz w:val="22"/>
          <w:szCs w:val="22"/>
        </w:rPr>
      </w:pPr>
    </w:p>
    <w:p w:rsidR="005F4342" w:rsidRPr="00941506" w:rsidRDefault="005F4342" w:rsidP="00D14911">
      <w:pPr>
        <w:pStyle w:val="ListParagraph"/>
        <w:numPr>
          <w:ilvl w:val="0"/>
          <w:numId w:val="4"/>
        </w:numPr>
        <w:rPr>
          <w:rFonts w:ascii="Calibri" w:hAnsi="Calibri"/>
          <w:sz w:val="22"/>
          <w:szCs w:val="22"/>
          <w:lang w:val="en-GB"/>
        </w:rPr>
      </w:pPr>
      <w:r w:rsidRPr="00941506">
        <w:rPr>
          <w:rFonts w:ascii="Calibri" w:hAnsi="Calibri"/>
          <w:sz w:val="22"/>
          <w:szCs w:val="22"/>
          <w:lang w:val="en-GB"/>
        </w:rPr>
        <w:t>If not, does the Joint Programme fit into the national strategies?</w:t>
      </w:r>
    </w:p>
    <w:p w:rsidR="005F4342" w:rsidRPr="00941506" w:rsidRDefault="005F4342" w:rsidP="005F4342">
      <w:pPr>
        <w:ind w:firstLine="360"/>
        <w:rPr>
          <w:rFonts w:ascii="Calibri" w:hAnsi="Calibri"/>
          <w:sz w:val="10"/>
          <w:szCs w:val="10"/>
        </w:rPr>
      </w:pPr>
    </w:p>
    <w:p w:rsidR="005F4342" w:rsidRPr="00941506" w:rsidRDefault="00B45E65" w:rsidP="005F4342">
      <w:pPr>
        <w:ind w:firstLine="72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sidR="001E371A">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5F4342" w:rsidRPr="00941506">
        <w:rPr>
          <w:rFonts w:ascii="Calibri" w:hAnsi="Calibri"/>
          <w:sz w:val="22"/>
          <w:szCs w:val="22"/>
        </w:rPr>
        <w:t xml:space="preserve">Yes </w:t>
      </w:r>
      <w:r w:rsidRPr="00941506">
        <w:rPr>
          <w:rFonts w:ascii="Calibri" w:hAnsi="Calibri"/>
          <w:sz w:val="22"/>
          <w:szCs w:val="22"/>
        </w:rPr>
        <w:fldChar w:fldCharType="begin">
          <w:ffData>
            <w:name w:val=""/>
            <w:enabled/>
            <w:calcOnExit w:val="0"/>
            <w:checkBox>
              <w:sizeAuto/>
              <w:default w:val="0"/>
            </w:checkBox>
          </w:ffData>
        </w:fldChar>
      </w:r>
      <w:r w:rsidR="005F4342"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r w:rsidR="005F4342" w:rsidRPr="00941506">
        <w:rPr>
          <w:rFonts w:ascii="Calibri" w:hAnsi="Calibri"/>
          <w:sz w:val="22"/>
          <w:szCs w:val="22"/>
        </w:rPr>
        <w:t>No</w:t>
      </w:r>
    </w:p>
    <w:p w:rsidR="005F4342" w:rsidRPr="00941506" w:rsidRDefault="005F4342" w:rsidP="005F4342">
      <w:pPr>
        <w:ind w:firstLine="360"/>
        <w:rPr>
          <w:rFonts w:ascii="Calibri" w:hAnsi="Calibri"/>
          <w:b/>
          <w:sz w:val="22"/>
          <w:szCs w:val="22"/>
        </w:rPr>
      </w:pPr>
    </w:p>
    <w:p w:rsidR="005F4342" w:rsidRPr="00941506" w:rsidRDefault="005F4342" w:rsidP="00902BFC">
      <w:pPr>
        <w:ind w:firstLine="720"/>
        <w:rPr>
          <w:rFonts w:ascii="Calibri" w:hAnsi="Calibri"/>
          <w:sz w:val="22"/>
          <w:szCs w:val="22"/>
        </w:rPr>
      </w:pPr>
      <w:r w:rsidRPr="00941506">
        <w:rPr>
          <w:rFonts w:ascii="Calibri" w:hAnsi="Calibri"/>
          <w:sz w:val="22"/>
          <w:szCs w:val="22"/>
        </w:rPr>
        <w:t>If not, please explain:</w:t>
      </w:r>
    </w:p>
    <w:p w:rsidR="00E3525C" w:rsidRPr="00941506" w:rsidRDefault="00E3525C" w:rsidP="00902BFC">
      <w:pPr>
        <w:ind w:firstLine="720"/>
        <w:rPr>
          <w:rFonts w:ascii="Calibri" w:hAnsi="Calibri"/>
          <w:sz w:val="22"/>
          <w:szCs w:val="22"/>
        </w:rPr>
      </w:pPr>
    </w:p>
    <w:p w:rsidR="005F4342" w:rsidRPr="00941506" w:rsidRDefault="005F4342" w:rsidP="005F4342">
      <w:pPr>
        <w:jc w:val="both"/>
        <w:rPr>
          <w:rFonts w:ascii="Calibri" w:hAnsi="Calibri"/>
          <w:sz w:val="22"/>
          <w:szCs w:val="22"/>
          <w:highlight w:val="yellow"/>
        </w:rPr>
      </w:pPr>
      <w:r w:rsidRPr="00941506">
        <w:rPr>
          <w:rFonts w:ascii="Calibri" w:hAnsi="Calibri"/>
          <w:sz w:val="22"/>
          <w:szCs w:val="22"/>
        </w:rPr>
        <w:t xml:space="preserve">What types of coordination mechanisms and decisions have been taken to ensure joint delivery? </w:t>
      </w:r>
    </w:p>
    <w:p w:rsidR="005F4342" w:rsidRPr="00941506" w:rsidRDefault="005F4342" w:rsidP="005F4342">
      <w:pPr>
        <w:jc w:val="both"/>
        <w:rPr>
          <w:rFonts w:ascii="Calibri" w:hAnsi="Calibri"/>
          <w:sz w:val="22"/>
          <w:szCs w:val="22"/>
        </w:rPr>
      </w:pPr>
      <w:r w:rsidRPr="00941506">
        <w:rPr>
          <w:rFonts w:ascii="Calibri" w:hAnsi="Calibri"/>
          <w:sz w:val="22"/>
          <w:szCs w:val="22"/>
        </w:rPr>
        <w:t>Are different joint programmes in the country coordinating among themselves? Please reflect on these questions above and add any other relevant comments</w:t>
      </w:r>
      <w:r w:rsidR="0042164F" w:rsidRPr="00941506">
        <w:rPr>
          <w:rFonts w:ascii="Calibri" w:hAnsi="Calibri"/>
          <w:sz w:val="22"/>
          <w:szCs w:val="22"/>
        </w:rPr>
        <w:t xml:space="preserve"> and examples</w:t>
      </w:r>
      <w:r w:rsidRPr="00941506">
        <w:rPr>
          <w:rFonts w:ascii="Calibri" w:hAnsi="Calibri"/>
          <w:sz w:val="22"/>
          <w:szCs w:val="22"/>
        </w:rPr>
        <w:t xml:space="preserve"> if you consider it necessary:</w:t>
      </w:r>
    </w:p>
    <w:p w:rsidR="005F4342" w:rsidRPr="00941506" w:rsidRDefault="005F4342" w:rsidP="005F4342">
      <w:pPr>
        <w:ind w:left="360"/>
        <w:rPr>
          <w:rFonts w:ascii="Calibri" w:hAnsi="Calibri"/>
          <w:sz w:val="22"/>
          <w:szCs w:val="22"/>
        </w:rPr>
      </w:pPr>
    </w:p>
    <w:p w:rsidR="005F4342" w:rsidRPr="00941506" w:rsidRDefault="005F4342" w:rsidP="005F4342">
      <w:pPr>
        <w:ind w:left="360"/>
        <w:rPr>
          <w:rFonts w:ascii="Calibri" w:hAnsi="Calibri"/>
          <w:b/>
          <w:sz w:val="22"/>
          <w:szCs w:val="22"/>
          <w:u w:val="single"/>
        </w:rPr>
      </w:pPr>
    </w:p>
    <w:p w:rsidR="005F4342" w:rsidRPr="00941506" w:rsidRDefault="00B45E65" w:rsidP="005F4342">
      <w:pPr>
        <w:ind w:left="360"/>
        <w:rPr>
          <w:rFonts w:ascii="Calibri" w:hAnsi="Calibri"/>
          <w:b/>
          <w:sz w:val="22"/>
          <w:szCs w:val="22"/>
          <w:u w:val="single"/>
        </w:rPr>
      </w:pPr>
      <w:r w:rsidRPr="00B45E65">
        <w:rPr>
          <w:rFonts w:ascii="Calibri" w:hAnsi="Calibri"/>
          <w:noProof/>
          <w:snapToGrid/>
          <w:sz w:val="22"/>
          <w:szCs w:val="22"/>
          <w:lang w:eastAsia="es-ES_tradnl"/>
        </w:rPr>
        <w:pict>
          <v:shape id="_x0000_s1033" type="#_x0000_t202" style="position:absolute;left:0;text-align:left;margin-left:-12.6pt;margin-top:10.65pt;width:466.7pt;height:235.1pt;z-index:251657728;mso-width-relative:margin;mso-height-relative:margin">
            <v:textbox style="mso-next-textbox:#_x0000_s1033">
              <w:txbxContent>
                <w:p w:rsidR="00FD1786" w:rsidRPr="00F117B4" w:rsidRDefault="00FD1786" w:rsidP="00AF0EAC">
                  <w:pPr>
                    <w:jc w:val="both"/>
                    <w:rPr>
                      <w:rFonts w:ascii="Calibri" w:hAnsi="Calibri" w:cs="Arial"/>
                      <w:bCs/>
                      <w:sz w:val="22"/>
                      <w:szCs w:val="22"/>
                    </w:rPr>
                  </w:pPr>
                  <w:r w:rsidRPr="00F117B4">
                    <w:rPr>
                      <w:rFonts w:ascii="Calibri" w:hAnsi="Calibri" w:cs="Arial"/>
                      <w:bCs/>
                      <w:sz w:val="22"/>
                      <w:szCs w:val="22"/>
                    </w:rPr>
                    <w:t xml:space="preserve">The </w:t>
                  </w:r>
                  <w:r>
                    <w:rPr>
                      <w:rFonts w:ascii="Calibri" w:hAnsi="Calibri" w:cs="Arial"/>
                      <w:bCs/>
                      <w:sz w:val="22"/>
                      <w:szCs w:val="22"/>
                    </w:rPr>
                    <w:t>J</w:t>
                  </w:r>
                  <w:r w:rsidRPr="00F117B4">
                    <w:rPr>
                      <w:rFonts w:ascii="Calibri" w:hAnsi="Calibri" w:cs="Arial"/>
                      <w:bCs/>
                      <w:sz w:val="22"/>
                      <w:szCs w:val="22"/>
                    </w:rPr>
                    <w:t>P</w:t>
                  </w:r>
                  <w:r>
                    <w:rPr>
                      <w:rFonts w:ascii="Calibri" w:hAnsi="Calibri" w:cs="Arial"/>
                      <w:bCs/>
                      <w:sz w:val="22"/>
                      <w:szCs w:val="22"/>
                    </w:rPr>
                    <w:t xml:space="preserve"> </w:t>
                  </w:r>
                  <w:r w:rsidRPr="00F117B4">
                    <w:rPr>
                      <w:rFonts w:ascii="Calibri" w:hAnsi="Calibri" w:cs="Arial"/>
                      <w:bCs/>
                      <w:sz w:val="22"/>
                      <w:szCs w:val="22"/>
                    </w:rPr>
                    <w:t xml:space="preserve">is part of the One UN Programme in Albania and is structured </w:t>
                  </w:r>
                  <w:r>
                    <w:rPr>
                      <w:rFonts w:ascii="Calibri" w:hAnsi="Calibri" w:cs="Arial"/>
                      <w:bCs/>
                      <w:sz w:val="22"/>
                      <w:szCs w:val="22"/>
                    </w:rPr>
                    <w:t xml:space="preserve">under </w:t>
                  </w:r>
                  <w:r w:rsidRPr="00F117B4">
                    <w:rPr>
                      <w:rFonts w:ascii="Calibri" w:hAnsi="Calibri" w:cs="Arial"/>
                      <w:bCs/>
                      <w:sz w:val="22"/>
                      <w:szCs w:val="22"/>
                    </w:rPr>
                    <w:t>the Governance Pillar. Therefore, activities are part of the standard planning and reporting cycle foreseen by the One UN Programme along with those of all other JPs active in the country.</w:t>
                  </w:r>
                </w:p>
                <w:p w:rsidR="00FD1786" w:rsidRPr="00F117B4" w:rsidRDefault="00FD1786" w:rsidP="00AF0EAC">
                  <w:pPr>
                    <w:jc w:val="both"/>
                    <w:rPr>
                      <w:rFonts w:ascii="Calibri" w:hAnsi="Calibri" w:cs="Arial"/>
                      <w:bCs/>
                      <w:sz w:val="22"/>
                      <w:szCs w:val="22"/>
                    </w:rPr>
                  </w:pPr>
                </w:p>
                <w:p w:rsidR="00FD1786" w:rsidRPr="00F117B4" w:rsidRDefault="00FD1786" w:rsidP="00AF0EAC">
                  <w:pPr>
                    <w:jc w:val="both"/>
                    <w:rPr>
                      <w:rFonts w:ascii="Calibri" w:hAnsi="Calibri" w:cs="Arial"/>
                      <w:bCs/>
                      <w:sz w:val="22"/>
                      <w:szCs w:val="22"/>
                    </w:rPr>
                  </w:pPr>
                  <w:r w:rsidRPr="00F117B4">
                    <w:rPr>
                      <w:rFonts w:ascii="Calibri" w:hAnsi="Calibri" w:cs="Arial"/>
                      <w:bCs/>
                      <w:sz w:val="22"/>
                      <w:szCs w:val="22"/>
                    </w:rPr>
                    <w:t>The Programme Management Committee, which meets on a quarterly basis and is chaired by the UN Resident Coordinator and the Government partner, provides oversight and guidance to all agencies participating in the joint programme.</w:t>
                  </w:r>
                </w:p>
                <w:p w:rsidR="00FD1786" w:rsidRPr="00F117B4" w:rsidRDefault="00FD1786" w:rsidP="00AF0EAC">
                  <w:pPr>
                    <w:jc w:val="both"/>
                    <w:rPr>
                      <w:rFonts w:ascii="Calibri" w:hAnsi="Calibri" w:cs="Arial"/>
                      <w:bCs/>
                      <w:sz w:val="22"/>
                      <w:szCs w:val="22"/>
                    </w:rPr>
                  </w:pPr>
                </w:p>
                <w:p w:rsidR="00FD1786" w:rsidRDefault="00FD1786" w:rsidP="00AF0EAC">
                  <w:pPr>
                    <w:jc w:val="both"/>
                    <w:rPr>
                      <w:rFonts w:ascii="Calibri" w:hAnsi="Calibri" w:cs="Arial"/>
                      <w:sz w:val="22"/>
                      <w:szCs w:val="22"/>
                      <w:lang w:eastAsia="zh-CN"/>
                    </w:rPr>
                  </w:pPr>
                  <w:r w:rsidRPr="00F117B4">
                    <w:rPr>
                      <w:rFonts w:ascii="Calibri" w:hAnsi="Calibri" w:cs="Arial"/>
                      <w:bCs/>
                      <w:sz w:val="22"/>
                      <w:szCs w:val="22"/>
                    </w:rPr>
                    <w:t>The activities of the Joint programme have been structured in order to complement each other and are closely interlinked to prevent the various components of the JP from running in parallel as separate sub-programmes</w:t>
                  </w:r>
                  <w:r>
                    <w:rPr>
                      <w:rFonts w:ascii="Calibri" w:hAnsi="Calibri" w:cs="Arial"/>
                      <w:bCs/>
                      <w:sz w:val="22"/>
                      <w:szCs w:val="22"/>
                    </w:rPr>
                    <w:t>. A</w:t>
                  </w:r>
                  <w:r w:rsidRPr="0012161B">
                    <w:rPr>
                      <w:rFonts w:ascii="Calibri" w:hAnsi="Calibri"/>
                      <w:sz w:val="22"/>
                      <w:szCs w:val="22"/>
                    </w:rPr>
                    <w:t xml:space="preserve"> Joint Programme office hosting all participating agencies was set up facilitating coordination and fostering a sense of belonging among staff and opportunities for cross fertilization and brainstorming.</w:t>
                  </w:r>
                </w:p>
                <w:p w:rsidR="00FD1786" w:rsidRPr="00F117B4" w:rsidRDefault="00FD1786" w:rsidP="00AF0EAC">
                  <w:pPr>
                    <w:jc w:val="both"/>
                    <w:rPr>
                      <w:rFonts w:ascii="Calibri" w:hAnsi="Calibri" w:cs="Arial"/>
                      <w:bCs/>
                      <w:sz w:val="22"/>
                      <w:szCs w:val="22"/>
                    </w:rPr>
                  </w:pPr>
                </w:p>
                <w:p w:rsidR="00FD1786" w:rsidRPr="009C56B9" w:rsidRDefault="00FD1786" w:rsidP="00AF0EAC">
                  <w:r w:rsidRPr="00F117B4">
                    <w:rPr>
                      <w:rFonts w:ascii="Calibri" w:hAnsi="Calibri" w:cs="Arial"/>
                      <w:bCs/>
                      <w:sz w:val="22"/>
                      <w:szCs w:val="22"/>
                    </w:rPr>
                    <w:t>At the invitation of the Resident Coordinator the Joint Programme CTA / coordinators have been meeting to share lessons learned and experiences to improve and strengthen the work of all the JPs in the country.</w:t>
                  </w:r>
                </w:p>
                <w:p w:rsidR="00FD1786" w:rsidRPr="009C56B9" w:rsidRDefault="00FD1786" w:rsidP="005F4342"/>
              </w:txbxContent>
            </v:textbox>
          </v:shape>
        </w:pict>
      </w:r>
    </w:p>
    <w:p w:rsidR="005F4342" w:rsidRPr="00941506" w:rsidRDefault="005F4342"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0742D6" w:rsidRPr="00941506" w:rsidRDefault="000742D6" w:rsidP="005F4342">
      <w:pPr>
        <w:ind w:left="360"/>
        <w:rPr>
          <w:rFonts w:ascii="Calibri" w:hAnsi="Calibri"/>
          <w:b/>
          <w:sz w:val="22"/>
          <w:szCs w:val="22"/>
          <w:u w:val="single"/>
        </w:rPr>
      </w:pPr>
    </w:p>
    <w:p w:rsidR="00D716B9" w:rsidRPr="00941506" w:rsidRDefault="00D716B9" w:rsidP="00CF2252">
      <w:pPr>
        <w:ind w:left="360"/>
        <w:rPr>
          <w:rFonts w:ascii="Calibri" w:hAnsi="Calibri"/>
          <w:sz w:val="22"/>
        </w:rPr>
      </w:pPr>
    </w:p>
    <w:p w:rsidR="00D716B9" w:rsidRPr="00941506" w:rsidRDefault="00D716B9" w:rsidP="00CF2252">
      <w:pPr>
        <w:ind w:left="360"/>
        <w:rPr>
          <w:rFonts w:ascii="Calibri" w:hAnsi="Calibri"/>
          <w:sz w:val="22"/>
        </w:rPr>
      </w:pPr>
    </w:p>
    <w:p w:rsidR="00A25944" w:rsidRDefault="00A25944" w:rsidP="00CF2252">
      <w:pPr>
        <w:ind w:left="360"/>
        <w:rPr>
          <w:rFonts w:ascii="Calibri" w:hAnsi="Calibri"/>
          <w:sz w:val="22"/>
        </w:rPr>
      </w:pPr>
      <w:r w:rsidRPr="00941506">
        <w:rPr>
          <w:rFonts w:ascii="Calibri" w:hAnsi="Calibri"/>
          <w:sz w:val="22"/>
        </w:rPr>
        <w:lastRenderedPageBreak/>
        <w:t>Please provide the values for each category of the indicator table described below:</w:t>
      </w:r>
    </w:p>
    <w:p w:rsidR="00AF73DB" w:rsidRPr="00941506" w:rsidRDefault="00AF73DB" w:rsidP="00CF2252">
      <w:pPr>
        <w:ind w:left="360"/>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6"/>
        <w:gridCol w:w="1533"/>
        <w:gridCol w:w="1803"/>
        <w:gridCol w:w="1811"/>
        <w:gridCol w:w="2067"/>
      </w:tblGrid>
      <w:tr w:rsidR="00B26D58" w:rsidRPr="00941506" w:rsidTr="00313939">
        <w:tc>
          <w:tcPr>
            <w:tcW w:w="2448" w:type="dxa"/>
          </w:tcPr>
          <w:p w:rsidR="00B26D58" w:rsidRPr="00941506" w:rsidRDefault="00B26D58" w:rsidP="00313939">
            <w:pPr>
              <w:jc w:val="center"/>
              <w:rPr>
                <w:rFonts w:ascii="Calibri" w:hAnsi="Calibri"/>
                <w:b/>
                <w:sz w:val="22"/>
                <w:szCs w:val="22"/>
              </w:rPr>
            </w:pPr>
            <w:r w:rsidRPr="00941506">
              <w:rPr>
                <w:rFonts w:ascii="Calibri" w:hAnsi="Calibri"/>
                <w:b/>
                <w:sz w:val="22"/>
                <w:szCs w:val="22"/>
              </w:rPr>
              <w:t>Indicators</w:t>
            </w:r>
          </w:p>
        </w:tc>
        <w:tc>
          <w:tcPr>
            <w:tcW w:w="1538" w:type="dxa"/>
          </w:tcPr>
          <w:p w:rsidR="00B26D58" w:rsidRPr="00941506" w:rsidRDefault="00B26D58" w:rsidP="00313939">
            <w:pPr>
              <w:jc w:val="center"/>
              <w:rPr>
                <w:rFonts w:ascii="Calibri" w:hAnsi="Calibri"/>
                <w:b/>
                <w:sz w:val="22"/>
                <w:szCs w:val="22"/>
              </w:rPr>
            </w:pPr>
            <w:r w:rsidRPr="00941506">
              <w:rPr>
                <w:rFonts w:ascii="Calibri" w:hAnsi="Calibri"/>
                <w:b/>
                <w:sz w:val="22"/>
                <w:szCs w:val="22"/>
              </w:rPr>
              <w:t>Baseline</w:t>
            </w:r>
          </w:p>
        </w:tc>
        <w:tc>
          <w:tcPr>
            <w:tcW w:w="1647" w:type="dxa"/>
          </w:tcPr>
          <w:p w:rsidR="00B26D58" w:rsidRPr="00941506" w:rsidRDefault="00B26D58" w:rsidP="00313939">
            <w:pPr>
              <w:jc w:val="center"/>
              <w:rPr>
                <w:rFonts w:ascii="Calibri" w:hAnsi="Calibri"/>
                <w:b/>
                <w:sz w:val="22"/>
                <w:szCs w:val="22"/>
              </w:rPr>
            </w:pPr>
            <w:r w:rsidRPr="00941506">
              <w:rPr>
                <w:rFonts w:ascii="Calibri" w:hAnsi="Calibri"/>
                <w:b/>
                <w:sz w:val="22"/>
                <w:szCs w:val="22"/>
              </w:rPr>
              <w:t>Actual Value</w:t>
            </w:r>
          </w:p>
        </w:tc>
        <w:tc>
          <w:tcPr>
            <w:tcW w:w="1834" w:type="dxa"/>
          </w:tcPr>
          <w:p w:rsidR="00B26D58" w:rsidRPr="00941506" w:rsidRDefault="00B26D58" w:rsidP="00313939">
            <w:pPr>
              <w:jc w:val="center"/>
              <w:rPr>
                <w:rFonts w:ascii="Calibri" w:hAnsi="Calibri"/>
                <w:b/>
                <w:sz w:val="22"/>
                <w:szCs w:val="22"/>
              </w:rPr>
            </w:pPr>
            <w:r w:rsidRPr="00941506">
              <w:rPr>
                <w:rFonts w:ascii="Calibri" w:hAnsi="Calibri"/>
                <w:b/>
                <w:sz w:val="22"/>
                <w:szCs w:val="22"/>
              </w:rPr>
              <w:t>Means of Verification</w:t>
            </w:r>
          </w:p>
        </w:tc>
        <w:tc>
          <w:tcPr>
            <w:tcW w:w="2109" w:type="dxa"/>
          </w:tcPr>
          <w:p w:rsidR="00B26D58" w:rsidRPr="00941506" w:rsidRDefault="00B26D58" w:rsidP="00313939">
            <w:pPr>
              <w:jc w:val="center"/>
              <w:rPr>
                <w:rFonts w:ascii="Calibri" w:hAnsi="Calibri"/>
                <w:b/>
                <w:sz w:val="22"/>
                <w:szCs w:val="22"/>
              </w:rPr>
            </w:pPr>
            <w:r w:rsidRPr="00941506">
              <w:rPr>
                <w:rFonts w:ascii="Calibri" w:hAnsi="Calibri"/>
                <w:b/>
                <w:sz w:val="22"/>
                <w:szCs w:val="22"/>
              </w:rPr>
              <w:t>Collection methods</w:t>
            </w:r>
          </w:p>
        </w:tc>
      </w:tr>
      <w:tr w:rsidR="00B26D58" w:rsidRPr="00941506" w:rsidTr="00313939">
        <w:tc>
          <w:tcPr>
            <w:tcW w:w="2448" w:type="dxa"/>
          </w:tcPr>
          <w:p w:rsidR="00B26D58" w:rsidRPr="00941506" w:rsidRDefault="00B26D58" w:rsidP="00313939">
            <w:pPr>
              <w:rPr>
                <w:rFonts w:ascii="Calibri" w:hAnsi="Calibri"/>
                <w:sz w:val="22"/>
                <w:szCs w:val="22"/>
              </w:rPr>
            </w:pPr>
            <w:r w:rsidRPr="00941506">
              <w:rPr>
                <w:rFonts w:ascii="Calibri" w:hAnsi="Calibri"/>
                <w:sz w:val="22"/>
                <w:szCs w:val="22"/>
              </w:rPr>
              <w:t>Number of managerial practices (financial, procurement, etc) implemented jointly by the UN implementing agencies for MDG-F JPs.</w:t>
            </w:r>
          </w:p>
        </w:tc>
        <w:tc>
          <w:tcPr>
            <w:tcW w:w="1538" w:type="dxa"/>
          </w:tcPr>
          <w:p w:rsidR="00B26D58" w:rsidRPr="00941506" w:rsidRDefault="00B26D58" w:rsidP="00313939">
            <w:pPr>
              <w:jc w:val="center"/>
              <w:rPr>
                <w:rFonts w:ascii="Calibri" w:hAnsi="Calibri"/>
                <w:sz w:val="22"/>
                <w:szCs w:val="22"/>
              </w:rPr>
            </w:pPr>
            <w:r w:rsidRPr="00941506">
              <w:rPr>
                <w:rFonts w:ascii="Calibri" w:hAnsi="Calibri"/>
                <w:sz w:val="22"/>
                <w:szCs w:val="22"/>
              </w:rPr>
              <w:t>No jointly implemented managerial practices</w:t>
            </w:r>
          </w:p>
        </w:tc>
        <w:tc>
          <w:tcPr>
            <w:tcW w:w="1647" w:type="dxa"/>
          </w:tcPr>
          <w:p w:rsidR="00B26D58" w:rsidRPr="00941506" w:rsidRDefault="00B26D58" w:rsidP="00313939">
            <w:pPr>
              <w:rPr>
                <w:rFonts w:ascii="Calibri" w:hAnsi="Calibri"/>
                <w:sz w:val="22"/>
                <w:szCs w:val="22"/>
              </w:rPr>
            </w:pPr>
            <w:r w:rsidRPr="00941506">
              <w:rPr>
                <w:rFonts w:ascii="Calibri" w:hAnsi="Calibri"/>
                <w:sz w:val="22"/>
                <w:szCs w:val="22"/>
              </w:rPr>
              <w:t>Two joint procurement practices</w:t>
            </w:r>
            <w:r w:rsidR="00FF1ABD">
              <w:rPr>
                <w:rFonts w:ascii="Calibri" w:hAnsi="Calibri"/>
                <w:sz w:val="22"/>
                <w:szCs w:val="22"/>
              </w:rPr>
              <w:t xml:space="preserve"> (as well as 9 long-term agreements in place with the UNCT)</w:t>
            </w:r>
          </w:p>
        </w:tc>
        <w:tc>
          <w:tcPr>
            <w:tcW w:w="1834" w:type="dxa"/>
          </w:tcPr>
          <w:p w:rsidR="00B26D58" w:rsidRPr="00941506" w:rsidRDefault="00B26D58" w:rsidP="00313939">
            <w:pPr>
              <w:rPr>
                <w:rFonts w:ascii="Calibri" w:hAnsi="Calibri"/>
                <w:sz w:val="22"/>
                <w:szCs w:val="22"/>
              </w:rPr>
            </w:pPr>
            <w:r w:rsidRPr="00941506">
              <w:rPr>
                <w:rFonts w:ascii="Calibri" w:hAnsi="Calibri"/>
                <w:sz w:val="22"/>
                <w:szCs w:val="22"/>
              </w:rPr>
              <w:t>Internal reporting system</w:t>
            </w:r>
          </w:p>
        </w:tc>
        <w:tc>
          <w:tcPr>
            <w:tcW w:w="2109" w:type="dxa"/>
          </w:tcPr>
          <w:p w:rsidR="00B26D58" w:rsidRPr="00941506" w:rsidRDefault="00B26D58" w:rsidP="00313939">
            <w:pPr>
              <w:rPr>
                <w:rFonts w:ascii="Calibri" w:hAnsi="Calibri"/>
                <w:sz w:val="22"/>
                <w:szCs w:val="22"/>
              </w:rPr>
            </w:pPr>
            <w:r w:rsidRPr="00941506">
              <w:rPr>
                <w:rFonts w:ascii="Calibri" w:hAnsi="Calibri"/>
                <w:sz w:val="22"/>
                <w:szCs w:val="22"/>
              </w:rPr>
              <w:t>Internal meetings</w:t>
            </w:r>
          </w:p>
        </w:tc>
      </w:tr>
      <w:tr w:rsidR="00B26D58" w:rsidRPr="00941506" w:rsidTr="00313939">
        <w:tc>
          <w:tcPr>
            <w:tcW w:w="2448" w:type="dxa"/>
          </w:tcPr>
          <w:p w:rsidR="00B26D58" w:rsidRPr="00941506" w:rsidRDefault="00B26D58" w:rsidP="00313939">
            <w:pPr>
              <w:rPr>
                <w:rFonts w:ascii="Calibri" w:hAnsi="Calibri"/>
                <w:sz w:val="22"/>
                <w:szCs w:val="22"/>
              </w:rPr>
            </w:pPr>
            <w:r w:rsidRPr="00941506">
              <w:rPr>
                <w:rFonts w:ascii="Calibri" w:hAnsi="Calibri"/>
                <w:sz w:val="22"/>
                <w:szCs w:val="22"/>
              </w:rPr>
              <w:t>Number of joint analytical work (studies, diagnostic) undertaken jointly by UN implementing agencies for MDG-F JPs.</w:t>
            </w:r>
          </w:p>
        </w:tc>
        <w:tc>
          <w:tcPr>
            <w:tcW w:w="1538" w:type="dxa"/>
          </w:tcPr>
          <w:p w:rsidR="00B26D58" w:rsidRPr="00941506" w:rsidRDefault="00B26D58" w:rsidP="00313939">
            <w:pPr>
              <w:jc w:val="center"/>
              <w:rPr>
                <w:rFonts w:ascii="Calibri" w:hAnsi="Calibri"/>
                <w:sz w:val="22"/>
                <w:szCs w:val="22"/>
              </w:rPr>
            </w:pPr>
            <w:r w:rsidRPr="00941506">
              <w:rPr>
                <w:rFonts w:ascii="Calibri" w:hAnsi="Calibri"/>
                <w:sz w:val="22"/>
                <w:szCs w:val="22"/>
              </w:rPr>
              <w:t xml:space="preserve">No joint analytical work in place </w:t>
            </w:r>
          </w:p>
        </w:tc>
        <w:tc>
          <w:tcPr>
            <w:tcW w:w="1647" w:type="dxa"/>
          </w:tcPr>
          <w:p w:rsidR="00B26D58" w:rsidRPr="00941506" w:rsidRDefault="00B26D58" w:rsidP="00313939">
            <w:pPr>
              <w:jc w:val="center"/>
              <w:rPr>
                <w:rFonts w:ascii="Calibri" w:hAnsi="Calibri"/>
                <w:sz w:val="22"/>
                <w:szCs w:val="22"/>
              </w:rPr>
            </w:pPr>
            <w:r w:rsidRPr="00941506">
              <w:rPr>
                <w:rFonts w:ascii="Calibri" w:hAnsi="Calibri"/>
                <w:sz w:val="22"/>
                <w:szCs w:val="22"/>
              </w:rPr>
              <w:t>National History Museum Re-conceptualization</w:t>
            </w:r>
          </w:p>
        </w:tc>
        <w:tc>
          <w:tcPr>
            <w:tcW w:w="1834" w:type="dxa"/>
          </w:tcPr>
          <w:p w:rsidR="00B26D58" w:rsidRPr="00941506" w:rsidRDefault="00B26D58" w:rsidP="00313939">
            <w:pPr>
              <w:rPr>
                <w:rFonts w:ascii="Calibri" w:hAnsi="Calibri"/>
                <w:sz w:val="22"/>
                <w:szCs w:val="22"/>
              </w:rPr>
            </w:pPr>
            <w:r w:rsidRPr="00941506">
              <w:rPr>
                <w:rFonts w:ascii="Calibri" w:hAnsi="Calibri"/>
                <w:sz w:val="22"/>
                <w:szCs w:val="22"/>
              </w:rPr>
              <w:t>Internal reporting system</w:t>
            </w:r>
          </w:p>
        </w:tc>
        <w:tc>
          <w:tcPr>
            <w:tcW w:w="2109" w:type="dxa"/>
          </w:tcPr>
          <w:p w:rsidR="00B26D58" w:rsidRPr="00941506" w:rsidRDefault="00B26D58" w:rsidP="00313939">
            <w:pPr>
              <w:rPr>
                <w:rFonts w:ascii="Calibri" w:hAnsi="Calibri"/>
                <w:sz w:val="22"/>
                <w:szCs w:val="22"/>
              </w:rPr>
            </w:pPr>
            <w:r w:rsidRPr="00941506">
              <w:rPr>
                <w:rFonts w:ascii="Calibri" w:hAnsi="Calibri"/>
                <w:sz w:val="22"/>
                <w:szCs w:val="22"/>
              </w:rPr>
              <w:t>Internal meetings</w:t>
            </w:r>
          </w:p>
        </w:tc>
      </w:tr>
      <w:tr w:rsidR="00B26D58" w:rsidRPr="00941506" w:rsidTr="00313939">
        <w:trPr>
          <w:trHeight w:val="70"/>
        </w:trPr>
        <w:tc>
          <w:tcPr>
            <w:tcW w:w="2448" w:type="dxa"/>
          </w:tcPr>
          <w:p w:rsidR="00B26D58" w:rsidRPr="00941506" w:rsidRDefault="00B26D58" w:rsidP="00313939">
            <w:pPr>
              <w:rPr>
                <w:rFonts w:ascii="Calibri" w:hAnsi="Calibri"/>
                <w:sz w:val="22"/>
                <w:szCs w:val="22"/>
              </w:rPr>
            </w:pPr>
            <w:r w:rsidRPr="00941506">
              <w:rPr>
                <w:rFonts w:ascii="Calibri" w:hAnsi="Calibri"/>
                <w:sz w:val="22"/>
                <w:szCs w:val="22"/>
              </w:rPr>
              <w:t>Number of joint missions undertaken jointly by UN implementing agencies for MDG-F JPs.</w:t>
            </w:r>
          </w:p>
        </w:tc>
        <w:tc>
          <w:tcPr>
            <w:tcW w:w="1538" w:type="dxa"/>
          </w:tcPr>
          <w:p w:rsidR="00B26D58" w:rsidRPr="00941506" w:rsidRDefault="00B26D58" w:rsidP="00313939">
            <w:pPr>
              <w:jc w:val="center"/>
              <w:rPr>
                <w:rFonts w:ascii="Calibri" w:hAnsi="Calibri"/>
                <w:sz w:val="22"/>
                <w:szCs w:val="22"/>
              </w:rPr>
            </w:pPr>
            <w:r w:rsidRPr="00941506">
              <w:rPr>
                <w:rFonts w:ascii="Calibri" w:hAnsi="Calibri"/>
                <w:sz w:val="22"/>
                <w:szCs w:val="22"/>
              </w:rPr>
              <w:t>No joint mission</w:t>
            </w:r>
          </w:p>
        </w:tc>
        <w:tc>
          <w:tcPr>
            <w:tcW w:w="1647" w:type="dxa"/>
          </w:tcPr>
          <w:p w:rsidR="00B26D58" w:rsidRPr="00941506" w:rsidRDefault="00B26D58" w:rsidP="00313939">
            <w:pPr>
              <w:rPr>
                <w:rFonts w:ascii="Calibri" w:hAnsi="Calibri"/>
                <w:sz w:val="22"/>
                <w:szCs w:val="22"/>
              </w:rPr>
            </w:pPr>
          </w:p>
        </w:tc>
        <w:tc>
          <w:tcPr>
            <w:tcW w:w="1834" w:type="dxa"/>
          </w:tcPr>
          <w:p w:rsidR="00B26D58" w:rsidRPr="00941506" w:rsidRDefault="00B26D58" w:rsidP="00313939">
            <w:pPr>
              <w:rPr>
                <w:rFonts w:ascii="Calibri" w:hAnsi="Calibri"/>
                <w:sz w:val="22"/>
                <w:szCs w:val="22"/>
              </w:rPr>
            </w:pPr>
            <w:r w:rsidRPr="00941506">
              <w:rPr>
                <w:rFonts w:ascii="Calibri" w:hAnsi="Calibri"/>
                <w:sz w:val="22"/>
                <w:szCs w:val="22"/>
              </w:rPr>
              <w:t>Internal reporting system</w:t>
            </w:r>
          </w:p>
        </w:tc>
        <w:tc>
          <w:tcPr>
            <w:tcW w:w="2109" w:type="dxa"/>
          </w:tcPr>
          <w:p w:rsidR="00B26D58" w:rsidRPr="00941506" w:rsidRDefault="00B26D58" w:rsidP="00313939">
            <w:pPr>
              <w:rPr>
                <w:rFonts w:ascii="Calibri" w:hAnsi="Calibri"/>
                <w:sz w:val="22"/>
                <w:szCs w:val="22"/>
              </w:rPr>
            </w:pPr>
            <w:r w:rsidRPr="00941506">
              <w:rPr>
                <w:rFonts w:ascii="Calibri" w:hAnsi="Calibri"/>
                <w:sz w:val="22"/>
                <w:szCs w:val="22"/>
              </w:rPr>
              <w:t>Internal meetings</w:t>
            </w:r>
          </w:p>
        </w:tc>
      </w:tr>
    </w:tbl>
    <w:p w:rsidR="00DE29E3" w:rsidRPr="00941506" w:rsidRDefault="00DE29E3" w:rsidP="001142C0">
      <w:pPr>
        <w:rPr>
          <w:rFonts w:ascii="Calibri" w:hAnsi="Calibri"/>
          <w:sz w:val="22"/>
        </w:rPr>
      </w:pPr>
    </w:p>
    <w:p w:rsidR="000C343A" w:rsidRPr="00941506" w:rsidRDefault="00D655C0" w:rsidP="000C343A">
      <w:pPr>
        <w:ind w:left="360"/>
        <w:rPr>
          <w:rFonts w:ascii="Calibri" w:hAnsi="Calibri"/>
          <w:sz w:val="22"/>
        </w:rPr>
      </w:pPr>
      <w:r w:rsidRPr="00941506">
        <w:rPr>
          <w:rFonts w:ascii="Calibri" w:hAnsi="Calibri"/>
          <w:sz w:val="22"/>
        </w:rPr>
        <w:t xml:space="preserve">Please </w:t>
      </w:r>
      <w:r w:rsidR="003E1767" w:rsidRPr="00941506">
        <w:rPr>
          <w:rFonts w:ascii="Calibri" w:hAnsi="Calibri"/>
          <w:sz w:val="22"/>
        </w:rPr>
        <w:t xml:space="preserve">provide additional information </w:t>
      </w:r>
      <w:r w:rsidR="001A4E5A" w:rsidRPr="00941506">
        <w:rPr>
          <w:rFonts w:ascii="Calibri" w:hAnsi="Calibri"/>
          <w:sz w:val="22"/>
        </w:rPr>
        <w:t>to substantiate the</w:t>
      </w:r>
      <w:r w:rsidR="003E1767" w:rsidRPr="00941506">
        <w:rPr>
          <w:rFonts w:ascii="Calibri" w:hAnsi="Calibri"/>
          <w:sz w:val="22"/>
        </w:rPr>
        <w:t xml:space="preserve"> indicators value</w:t>
      </w:r>
      <w:r w:rsidR="005C2E01" w:rsidRPr="00941506">
        <w:rPr>
          <w:rFonts w:ascii="Calibri" w:hAnsi="Calibri"/>
          <w:sz w:val="22"/>
        </w:rPr>
        <w:t xml:space="preserve"> (150 words</w:t>
      </w:r>
      <w:r w:rsidR="00D92987" w:rsidRPr="00941506">
        <w:rPr>
          <w:rFonts w:ascii="Calibri" w:hAnsi="Calibri"/>
          <w:sz w:val="22"/>
        </w:rPr>
        <w:t>)</w:t>
      </w:r>
      <w:r w:rsidR="009934C4" w:rsidRPr="00941506">
        <w:rPr>
          <w:rFonts w:ascii="Calibri" w:hAnsi="Calibri"/>
          <w:sz w:val="22"/>
        </w:rPr>
        <w:t xml:space="preserve">. </w:t>
      </w:r>
      <w:r w:rsidR="000C343A" w:rsidRPr="00941506">
        <w:rPr>
          <w:rFonts w:ascii="Calibri" w:hAnsi="Calibri"/>
          <w:sz w:val="22"/>
        </w:rPr>
        <w:t xml:space="preserve">Try to describe </w:t>
      </w:r>
      <w:r w:rsidR="00A25944" w:rsidRPr="00941506">
        <w:rPr>
          <w:rFonts w:ascii="Calibri" w:hAnsi="Calibri"/>
          <w:sz w:val="22"/>
        </w:rPr>
        <w:t xml:space="preserve">qualitative and quantitative </w:t>
      </w:r>
      <w:r w:rsidR="000C343A" w:rsidRPr="00941506">
        <w:rPr>
          <w:rFonts w:ascii="Calibri" w:hAnsi="Calibri"/>
          <w:sz w:val="22"/>
        </w:rPr>
        <w:t>facts avoiding interpretations or personal opinions.</w:t>
      </w:r>
    </w:p>
    <w:p w:rsidR="0058729C" w:rsidRPr="00941506" w:rsidRDefault="0058729C" w:rsidP="00CF2252">
      <w:pPr>
        <w:ind w:left="360"/>
        <w:rPr>
          <w:rFonts w:ascii="Calibri" w:hAnsi="Calibri"/>
          <w:sz w:val="22"/>
        </w:rPr>
      </w:pPr>
    </w:p>
    <w:p w:rsidR="0058729C" w:rsidRPr="00941506" w:rsidRDefault="00B45E65" w:rsidP="00CF2252">
      <w:pPr>
        <w:ind w:left="360"/>
        <w:rPr>
          <w:rFonts w:ascii="Calibri" w:hAnsi="Calibri"/>
          <w:sz w:val="22"/>
        </w:rPr>
      </w:pPr>
      <w:r w:rsidRPr="00B45E65">
        <w:rPr>
          <w:rFonts w:ascii="Calibri" w:hAnsi="Calibri"/>
          <w:noProof/>
          <w:snapToGrid/>
          <w:sz w:val="22"/>
        </w:rPr>
        <w:pict>
          <v:shape id="_x0000_s1026" type="#_x0000_t202" style="position:absolute;left:0;text-align:left;margin-left:.15pt;margin-top:6.75pt;width:470.55pt;height:132pt;z-index:251650560;mso-width-relative:margin;mso-height-relative:margin">
            <v:textbox style="mso-next-textbox:#_x0000_s1026">
              <w:txbxContent>
                <w:p w:rsidR="00FD1786" w:rsidRPr="00AF73DB" w:rsidRDefault="00FD1786" w:rsidP="00D14911">
                  <w:pPr>
                    <w:pStyle w:val="ListParagraph"/>
                    <w:numPr>
                      <w:ilvl w:val="0"/>
                      <w:numId w:val="12"/>
                    </w:numPr>
                    <w:rPr>
                      <w:rFonts w:ascii="Calibri" w:hAnsi="Calibri"/>
                      <w:sz w:val="22"/>
                      <w:szCs w:val="22"/>
                    </w:rPr>
                  </w:pPr>
                  <w:r w:rsidRPr="00AF73DB">
                    <w:rPr>
                      <w:rFonts w:ascii="Calibri" w:hAnsi="Calibri"/>
                      <w:sz w:val="22"/>
                      <w:szCs w:val="22"/>
                    </w:rPr>
                    <w:t>UNESCO and UNDP experts have closely worked together on technical issues contributing to more sound conclusions and decisions on specific activities (i.e. NHM)</w:t>
                  </w:r>
                </w:p>
                <w:p w:rsidR="00FD1786" w:rsidRPr="00AF73DB" w:rsidRDefault="00FD1786" w:rsidP="00D14911">
                  <w:pPr>
                    <w:pStyle w:val="ListParagraph"/>
                    <w:numPr>
                      <w:ilvl w:val="0"/>
                      <w:numId w:val="12"/>
                    </w:numPr>
                    <w:rPr>
                      <w:rFonts w:ascii="Calibri" w:hAnsi="Calibri"/>
                      <w:sz w:val="22"/>
                      <w:szCs w:val="22"/>
                    </w:rPr>
                  </w:pPr>
                  <w:r w:rsidRPr="00AF73DB">
                    <w:rPr>
                      <w:rFonts w:ascii="Calibri" w:hAnsi="Calibri"/>
                      <w:sz w:val="22"/>
                      <w:szCs w:val="22"/>
                    </w:rPr>
                    <w:t>Participating agencies have been using each other’s expertise/consultants (i.e in drafting TORs for NHM needed expertise)</w:t>
                  </w:r>
                </w:p>
                <w:p w:rsidR="00FD1786" w:rsidRPr="00AF73DB" w:rsidRDefault="00FD1786" w:rsidP="00D14911">
                  <w:pPr>
                    <w:pStyle w:val="ListParagraph"/>
                    <w:numPr>
                      <w:ilvl w:val="0"/>
                      <w:numId w:val="12"/>
                    </w:numPr>
                    <w:rPr>
                      <w:rFonts w:ascii="Calibri" w:hAnsi="Calibri"/>
                      <w:sz w:val="22"/>
                      <w:szCs w:val="22"/>
                    </w:rPr>
                  </w:pPr>
                  <w:r w:rsidRPr="00AF73DB">
                    <w:rPr>
                      <w:rFonts w:ascii="Calibri" w:hAnsi="Calibri"/>
                      <w:sz w:val="22"/>
                      <w:szCs w:val="22"/>
                    </w:rPr>
                    <w:t xml:space="preserve">Representatives of participating agencies have sat in respective evaluation panels set up on several issues (e.g. recruitment of consultants, selection of bidders, etc.) </w:t>
                  </w:r>
                </w:p>
                <w:p w:rsidR="00FD1786" w:rsidRPr="00AF73DB" w:rsidRDefault="00FD1786" w:rsidP="00D14911">
                  <w:pPr>
                    <w:pStyle w:val="ListParagraph"/>
                    <w:numPr>
                      <w:ilvl w:val="0"/>
                      <w:numId w:val="12"/>
                    </w:numPr>
                    <w:rPr>
                      <w:rFonts w:ascii="Calibri" w:hAnsi="Calibri"/>
                      <w:sz w:val="22"/>
                      <w:szCs w:val="22"/>
                    </w:rPr>
                  </w:pPr>
                  <w:r w:rsidRPr="00AF73DB">
                    <w:rPr>
                      <w:rFonts w:ascii="Calibri" w:hAnsi="Calibri"/>
                      <w:sz w:val="22"/>
                      <w:szCs w:val="22"/>
                    </w:rPr>
                    <w:t>UNESCO is using UNDP country level procurement systems to speed up activities and benefit from VAT extensions.</w:t>
                  </w:r>
                </w:p>
                <w:p w:rsidR="00FD1786" w:rsidRPr="00AF73DB" w:rsidRDefault="00FD1786" w:rsidP="00D14911">
                  <w:pPr>
                    <w:pStyle w:val="ListParagraph"/>
                    <w:numPr>
                      <w:ilvl w:val="0"/>
                      <w:numId w:val="12"/>
                    </w:numPr>
                    <w:rPr>
                      <w:rFonts w:ascii="Calibri" w:hAnsi="Calibri"/>
                      <w:sz w:val="22"/>
                      <w:szCs w:val="22"/>
                    </w:rPr>
                  </w:pPr>
                  <w:r w:rsidRPr="00AF73DB">
                    <w:rPr>
                      <w:rFonts w:ascii="Calibri" w:hAnsi="Calibri"/>
                      <w:sz w:val="22"/>
                      <w:szCs w:val="22"/>
                    </w:rPr>
                    <w:t>The JP share</w:t>
                  </w:r>
                  <w:r w:rsidR="00FB631C" w:rsidRPr="00AF73DB">
                    <w:rPr>
                      <w:rFonts w:ascii="Calibri" w:hAnsi="Calibri"/>
                      <w:sz w:val="22"/>
                      <w:szCs w:val="22"/>
                    </w:rPr>
                    <w:t>s</w:t>
                  </w:r>
                  <w:r w:rsidRPr="00AF73DB">
                    <w:rPr>
                      <w:rFonts w:ascii="Calibri" w:hAnsi="Calibri"/>
                      <w:sz w:val="22"/>
                      <w:szCs w:val="22"/>
                    </w:rPr>
                    <w:t xml:space="preserve"> a vehicle with another MDG-F JP</w:t>
                  </w:r>
                  <w:r w:rsidR="00FB631C" w:rsidRPr="00AF73DB">
                    <w:rPr>
                      <w:rFonts w:ascii="Calibri" w:hAnsi="Calibri"/>
                      <w:sz w:val="22"/>
                      <w:szCs w:val="22"/>
                    </w:rPr>
                    <w:t xml:space="preserve"> for cost-savings and efficiencies</w:t>
                  </w:r>
                  <w:r w:rsidRPr="00AF73DB">
                    <w:rPr>
                      <w:rFonts w:ascii="Calibri" w:hAnsi="Calibri"/>
                      <w:sz w:val="22"/>
                      <w:szCs w:val="22"/>
                    </w:rPr>
                    <w:t>.</w:t>
                  </w:r>
                </w:p>
                <w:p w:rsidR="00FD1786" w:rsidRPr="009C56B9" w:rsidRDefault="00FD1786" w:rsidP="009C56B9"/>
              </w:txbxContent>
            </v:textbox>
          </v:shape>
        </w:pict>
      </w:r>
    </w:p>
    <w:p w:rsidR="001217E5" w:rsidRPr="00941506" w:rsidRDefault="001217E5" w:rsidP="00CF2252">
      <w:pPr>
        <w:ind w:left="360"/>
        <w:rPr>
          <w:rFonts w:ascii="Calibri" w:hAnsi="Calibri"/>
          <w:sz w:val="22"/>
        </w:rPr>
      </w:pPr>
    </w:p>
    <w:p w:rsidR="001217E5" w:rsidRPr="00941506" w:rsidRDefault="001217E5" w:rsidP="00CF2252">
      <w:pPr>
        <w:ind w:left="360"/>
        <w:rPr>
          <w:rFonts w:ascii="Calibri" w:hAnsi="Calibri"/>
          <w:sz w:val="22"/>
        </w:rPr>
      </w:pPr>
    </w:p>
    <w:p w:rsidR="001217E5" w:rsidRPr="00941506" w:rsidRDefault="001217E5" w:rsidP="00CF2252">
      <w:pPr>
        <w:ind w:left="360"/>
        <w:rPr>
          <w:rFonts w:ascii="Calibri" w:hAnsi="Calibri"/>
          <w:sz w:val="22"/>
        </w:rPr>
      </w:pPr>
    </w:p>
    <w:p w:rsidR="001217E5" w:rsidRPr="00941506" w:rsidRDefault="001217E5" w:rsidP="00CF2252">
      <w:pPr>
        <w:ind w:left="360"/>
        <w:rPr>
          <w:rFonts w:ascii="Calibri" w:hAnsi="Calibri"/>
          <w:sz w:val="22"/>
        </w:rPr>
      </w:pPr>
    </w:p>
    <w:p w:rsidR="001217E5" w:rsidRPr="00941506" w:rsidRDefault="001217E5" w:rsidP="00CF2252">
      <w:pPr>
        <w:ind w:left="360"/>
        <w:rPr>
          <w:rFonts w:ascii="Calibri" w:hAnsi="Calibri"/>
          <w:sz w:val="22"/>
        </w:rPr>
      </w:pPr>
    </w:p>
    <w:p w:rsidR="001217E5" w:rsidRPr="00941506" w:rsidRDefault="001217E5" w:rsidP="00CF2252">
      <w:pPr>
        <w:ind w:left="360"/>
        <w:rPr>
          <w:rFonts w:ascii="Calibri" w:hAnsi="Calibri"/>
          <w:sz w:val="22"/>
        </w:rPr>
      </w:pPr>
    </w:p>
    <w:p w:rsidR="001217E5" w:rsidRPr="00941506" w:rsidRDefault="001217E5" w:rsidP="00CF2252">
      <w:pPr>
        <w:ind w:left="360"/>
        <w:rPr>
          <w:rFonts w:ascii="Calibri" w:hAnsi="Calibri"/>
          <w:sz w:val="22"/>
        </w:rPr>
      </w:pPr>
    </w:p>
    <w:p w:rsidR="001217E5" w:rsidRPr="00941506" w:rsidRDefault="001217E5" w:rsidP="00CF2252">
      <w:pPr>
        <w:ind w:left="360"/>
        <w:rPr>
          <w:rFonts w:ascii="Calibri" w:hAnsi="Calibri"/>
          <w:sz w:val="22"/>
        </w:rPr>
      </w:pPr>
    </w:p>
    <w:p w:rsidR="00ED2F24" w:rsidRPr="00941506" w:rsidRDefault="00ED2F24" w:rsidP="00CF2252">
      <w:pPr>
        <w:ind w:left="360"/>
        <w:rPr>
          <w:rFonts w:ascii="Calibri" w:hAnsi="Calibri"/>
          <w:sz w:val="22"/>
        </w:rPr>
      </w:pPr>
    </w:p>
    <w:p w:rsidR="00ED2F24" w:rsidRPr="00941506" w:rsidRDefault="00ED2F24" w:rsidP="00CF2252">
      <w:pPr>
        <w:ind w:left="360"/>
        <w:rPr>
          <w:rFonts w:ascii="Calibri" w:hAnsi="Calibri"/>
          <w:sz w:val="22"/>
        </w:rPr>
      </w:pPr>
    </w:p>
    <w:p w:rsidR="00ED2F24" w:rsidRPr="00941506" w:rsidRDefault="00ED2F24" w:rsidP="00CF2252">
      <w:pPr>
        <w:ind w:left="360"/>
        <w:rPr>
          <w:rFonts w:ascii="Calibri" w:hAnsi="Calibri"/>
          <w:sz w:val="22"/>
        </w:rPr>
      </w:pPr>
    </w:p>
    <w:p w:rsidR="00ED2F24" w:rsidRPr="00941506" w:rsidRDefault="00ED2F24" w:rsidP="00CF2252">
      <w:pPr>
        <w:ind w:left="360"/>
        <w:rPr>
          <w:rFonts w:ascii="Calibri" w:hAnsi="Calibri"/>
          <w:sz w:val="22"/>
        </w:rPr>
      </w:pPr>
    </w:p>
    <w:p w:rsidR="00ED2F24" w:rsidRPr="00941506" w:rsidRDefault="00ED2F24" w:rsidP="00CF2252">
      <w:pPr>
        <w:ind w:left="360"/>
        <w:rPr>
          <w:rFonts w:ascii="Calibri" w:hAnsi="Calibri"/>
          <w:sz w:val="22"/>
        </w:rPr>
      </w:pPr>
    </w:p>
    <w:p w:rsidR="005F4342" w:rsidRPr="00941506" w:rsidRDefault="005F4342" w:rsidP="00CF2252">
      <w:pPr>
        <w:ind w:left="360"/>
        <w:rPr>
          <w:rFonts w:ascii="Calibri" w:hAnsi="Calibri"/>
          <w:sz w:val="22"/>
        </w:rPr>
      </w:pPr>
    </w:p>
    <w:p w:rsidR="00D716B9" w:rsidRPr="00941506" w:rsidRDefault="00D716B9" w:rsidP="00CF2252">
      <w:pPr>
        <w:ind w:left="360"/>
        <w:rPr>
          <w:rFonts w:ascii="Calibri" w:hAnsi="Calibri"/>
          <w:sz w:val="22"/>
        </w:rPr>
      </w:pPr>
    </w:p>
    <w:p w:rsidR="00D716B9" w:rsidRPr="00941506" w:rsidRDefault="00D716B9" w:rsidP="00CF2252">
      <w:pPr>
        <w:ind w:left="360"/>
        <w:rPr>
          <w:rFonts w:ascii="Calibri" w:hAnsi="Calibri"/>
          <w:sz w:val="22"/>
        </w:rPr>
      </w:pPr>
    </w:p>
    <w:p w:rsidR="00707F4F" w:rsidRPr="00941506" w:rsidRDefault="00707F4F" w:rsidP="00CF2252">
      <w:pPr>
        <w:ind w:left="360"/>
        <w:rPr>
          <w:rFonts w:ascii="Calibri" w:hAnsi="Calibri"/>
          <w:sz w:val="22"/>
        </w:rPr>
      </w:pPr>
    </w:p>
    <w:p w:rsidR="00707F4F" w:rsidRPr="00941506" w:rsidRDefault="00707F4F" w:rsidP="00CF2252">
      <w:pPr>
        <w:ind w:left="360"/>
        <w:rPr>
          <w:rFonts w:ascii="Calibri" w:hAnsi="Calibri"/>
          <w:sz w:val="22"/>
        </w:rPr>
      </w:pPr>
    </w:p>
    <w:p w:rsidR="00707F4F" w:rsidRPr="00941506" w:rsidRDefault="00707F4F" w:rsidP="00CF2252">
      <w:pPr>
        <w:ind w:left="360"/>
        <w:rPr>
          <w:rFonts w:ascii="Calibri" w:hAnsi="Calibri"/>
          <w:sz w:val="22"/>
        </w:rPr>
      </w:pPr>
    </w:p>
    <w:p w:rsidR="0042164F" w:rsidRPr="00941506" w:rsidRDefault="0042164F" w:rsidP="00CF2252">
      <w:pPr>
        <w:ind w:left="360"/>
        <w:rPr>
          <w:rFonts w:ascii="Calibri" w:hAnsi="Calibri"/>
          <w:sz w:val="22"/>
        </w:rPr>
      </w:pPr>
    </w:p>
    <w:p w:rsidR="00F60BCE" w:rsidRPr="00941506" w:rsidRDefault="00F60BCE" w:rsidP="00CF2252">
      <w:pPr>
        <w:ind w:left="360"/>
        <w:rPr>
          <w:rFonts w:ascii="Calibri" w:hAnsi="Calibri"/>
          <w:sz w:val="22"/>
        </w:rPr>
      </w:pPr>
    </w:p>
    <w:p w:rsidR="002A5607" w:rsidRPr="00941506" w:rsidRDefault="002A5607" w:rsidP="00D14911">
      <w:pPr>
        <w:pStyle w:val="ListParagraph"/>
        <w:numPr>
          <w:ilvl w:val="0"/>
          <w:numId w:val="2"/>
        </w:numPr>
        <w:jc w:val="both"/>
        <w:rPr>
          <w:rFonts w:ascii="Calibri" w:hAnsi="Calibri" w:cs="Arial"/>
          <w:sz w:val="22"/>
          <w:u w:val="single"/>
          <w:lang w:val="en-GB"/>
        </w:rPr>
      </w:pPr>
      <w:r w:rsidRPr="00941506">
        <w:rPr>
          <w:rFonts w:ascii="Calibri" w:hAnsi="Calibri" w:cs="Arial"/>
          <w:sz w:val="22"/>
          <w:u w:val="single"/>
          <w:lang w:val="en-GB"/>
        </w:rPr>
        <w:t>Development Effectiveness: Paris Declaration and Accra Agenda for Action</w:t>
      </w:r>
    </w:p>
    <w:p w:rsidR="002A5607" w:rsidRPr="00941506" w:rsidRDefault="002A5607" w:rsidP="002A5607">
      <w:pPr>
        <w:jc w:val="both"/>
        <w:rPr>
          <w:rFonts w:ascii="Calibri" w:hAnsi="Calibri" w:cs="Arial"/>
          <w:sz w:val="22"/>
        </w:rPr>
      </w:pPr>
    </w:p>
    <w:p w:rsidR="00A90D65" w:rsidRPr="00941506" w:rsidRDefault="00A90D65" w:rsidP="00A90D65">
      <w:pPr>
        <w:ind w:left="360"/>
        <w:rPr>
          <w:rFonts w:ascii="Calibri" w:hAnsi="Calibri"/>
          <w:sz w:val="22"/>
        </w:rPr>
      </w:pPr>
      <w:r w:rsidRPr="00941506">
        <w:rPr>
          <w:rFonts w:ascii="Calibri" w:hAnsi="Calibri"/>
          <w:b/>
          <w:sz w:val="22"/>
        </w:rPr>
        <w:t>Ownership</w:t>
      </w:r>
      <w:r w:rsidRPr="00941506">
        <w:rPr>
          <w:rFonts w:ascii="Calibri" w:hAnsi="Calibri"/>
          <w:sz w:val="22"/>
        </w:rPr>
        <w:t>: Partner countries exercise effective leadership over their development policies, and strategies and co-ordinate development actions</w:t>
      </w:r>
    </w:p>
    <w:p w:rsidR="001217E5" w:rsidRPr="00941506" w:rsidRDefault="001217E5" w:rsidP="00CF2252">
      <w:pPr>
        <w:ind w:left="360"/>
        <w:rPr>
          <w:rFonts w:ascii="Calibri" w:hAnsi="Calibri"/>
          <w:b/>
          <w:sz w:val="22"/>
        </w:rPr>
      </w:pPr>
    </w:p>
    <w:p w:rsidR="000422E3" w:rsidRPr="00941506" w:rsidRDefault="00A90D65" w:rsidP="00CF2252">
      <w:pPr>
        <w:ind w:left="360"/>
        <w:rPr>
          <w:rFonts w:ascii="Calibri" w:hAnsi="Calibri"/>
          <w:b/>
          <w:sz w:val="22"/>
        </w:rPr>
      </w:pPr>
      <w:r w:rsidRPr="00941506">
        <w:rPr>
          <w:rFonts w:ascii="Calibri" w:hAnsi="Calibri"/>
          <w:b/>
          <w:sz w:val="22"/>
        </w:rPr>
        <w:t>Are</w:t>
      </w:r>
      <w:r w:rsidR="00C93CAD" w:rsidRPr="00941506">
        <w:rPr>
          <w:rFonts w:ascii="Calibri" w:hAnsi="Calibri"/>
          <w:b/>
          <w:sz w:val="22"/>
        </w:rPr>
        <w:t xml:space="preserve"> </w:t>
      </w:r>
      <w:r w:rsidR="001E21AC" w:rsidRPr="00941506">
        <w:rPr>
          <w:rFonts w:ascii="Calibri" w:hAnsi="Calibri"/>
          <w:b/>
          <w:sz w:val="22"/>
        </w:rPr>
        <w:t>Government</w:t>
      </w:r>
      <w:r w:rsidR="00C93CAD" w:rsidRPr="00941506">
        <w:rPr>
          <w:rFonts w:ascii="Calibri" w:hAnsi="Calibri"/>
          <w:b/>
          <w:sz w:val="22"/>
        </w:rPr>
        <w:t xml:space="preserve"> and other </w:t>
      </w:r>
      <w:r w:rsidRPr="00941506">
        <w:rPr>
          <w:rFonts w:ascii="Calibri" w:hAnsi="Calibri"/>
          <w:b/>
          <w:sz w:val="22"/>
        </w:rPr>
        <w:t xml:space="preserve">national </w:t>
      </w:r>
      <w:r w:rsidR="00F12FD6" w:rsidRPr="00941506">
        <w:rPr>
          <w:rFonts w:ascii="Calibri" w:hAnsi="Calibri"/>
          <w:b/>
          <w:sz w:val="22"/>
        </w:rPr>
        <w:t xml:space="preserve">implementation partners </w:t>
      </w:r>
      <w:r w:rsidR="00C93CAD" w:rsidRPr="00941506">
        <w:rPr>
          <w:rFonts w:ascii="Calibri" w:hAnsi="Calibri"/>
          <w:b/>
          <w:sz w:val="22"/>
        </w:rPr>
        <w:t>involved in the implementation of activities</w:t>
      </w:r>
      <w:r w:rsidRPr="00941506">
        <w:rPr>
          <w:rFonts w:ascii="Calibri" w:hAnsi="Calibri"/>
          <w:b/>
          <w:sz w:val="22"/>
        </w:rPr>
        <w:t xml:space="preserve"> and the delivery of outputs</w:t>
      </w:r>
      <w:r w:rsidR="00C93CAD" w:rsidRPr="00941506">
        <w:rPr>
          <w:rFonts w:ascii="Calibri" w:hAnsi="Calibri"/>
          <w:b/>
          <w:sz w:val="22"/>
        </w:rPr>
        <w:t>?</w:t>
      </w:r>
      <w:r w:rsidR="00DD2693" w:rsidRPr="00941506">
        <w:rPr>
          <w:rFonts w:ascii="Calibri" w:hAnsi="Calibri"/>
          <w:b/>
          <w:sz w:val="22"/>
        </w:rPr>
        <w:t xml:space="preserve"> </w:t>
      </w:r>
    </w:p>
    <w:p w:rsidR="00C93CAD" w:rsidRPr="00941506" w:rsidRDefault="00C93CAD" w:rsidP="00CF2252">
      <w:pPr>
        <w:ind w:left="360"/>
        <w:rPr>
          <w:rFonts w:ascii="Calibri" w:hAnsi="Calibri"/>
          <w:sz w:val="22"/>
        </w:rPr>
      </w:pPr>
    </w:p>
    <w:p w:rsidR="00EF09EE" w:rsidRPr="00941506" w:rsidRDefault="00B45E65" w:rsidP="002A5607">
      <w:pPr>
        <w:ind w:left="1440"/>
        <w:rPr>
          <w:rFonts w:ascii="Calibri" w:hAnsi="Calibri"/>
          <w:sz w:val="22"/>
        </w:rPr>
      </w:pPr>
      <w:r w:rsidRPr="00941506">
        <w:rPr>
          <w:rFonts w:ascii="Calibri" w:hAnsi="Calibri"/>
          <w:sz w:val="22"/>
        </w:rPr>
        <w:fldChar w:fldCharType="begin">
          <w:ffData>
            <w:name w:val=""/>
            <w:enabled/>
            <w:calcOnExit w:val="0"/>
            <w:checkBox>
              <w:sizeAuto/>
              <w:default w:val="0"/>
            </w:checkBox>
          </w:ffData>
        </w:fldChar>
      </w:r>
      <w:r w:rsidR="002A5607"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2A5607" w:rsidRPr="00941506">
        <w:rPr>
          <w:rFonts w:ascii="Calibri" w:hAnsi="Calibri"/>
          <w:sz w:val="22"/>
        </w:rPr>
        <w:t xml:space="preserve"> </w:t>
      </w:r>
      <w:r w:rsidR="00EF09EE" w:rsidRPr="00941506">
        <w:rPr>
          <w:rFonts w:ascii="Calibri" w:hAnsi="Calibri"/>
          <w:sz w:val="22"/>
        </w:rPr>
        <w:t>Not involved</w:t>
      </w:r>
    </w:p>
    <w:p w:rsidR="00777E5D" w:rsidRPr="00941506" w:rsidRDefault="00B45E65" w:rsidP="002A5607">
      <w:pPr>
        <w:pStyle w:val="ListParagraph"/>
        <w:ind w:firstLine="720"/>
        <w:rPr>
          <w:rFonts w:ascii="Calibri" w:hAnsi="Calibri"/>
          <w:sz w:val="22"/>
          <w:lang w:val="en-GB"/>
        </w:rPr>
      </w:pPr>
      <w:r w:rsidRPr="00941506">
        <w:rPr>
          <w:rFonts w:ascii="Calibri" w:hAnsi="Calibri"/>
          <w:sz w:val="22"/>
          <w:lang w:val="en-GB"/>
        </w:rPr>
        <w:fldChar w:fldCharType="begin">
          <w:ffData>
            <w:name w:val=""/>
            <w:enabled/>
            <w:calcOnExit w:val="0"/>
            <w:checkBox>
              <w:sizeAuto/>
              <w:default w:val="0"/>
            </w:checkBox>
          </w:ffData>
        </w:fldChar>
      </w:r>
      <w:r w:rsidR="002A5607"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777E5D" w:rsidRPr="00941506">
        <w:rPr>
          <w:rFonts w:ascii="Calibri" w:hAnsi="Calibri"/>
          <w:sz w:val="22"/>
          <w:lang w:val="en-GB"/>
        </w:rPr>
        <w:t>Slightly involved</w:t>
      </w:r>
    </w:p>
    <w:p w:rsidR="00777E5D" w:rsidRPr="00941506" w:rsidRDefault="00B45E65" w:rsidP="002A5607">
      <w:pPr>
        <w:pStyle w:val="ListParagraph"/>
        <w:ind w:firstLine="720"/>
        <w:rPr>
          <w:rFonts w:ascii="Calibri" w:hAnsi="Calibri"/>
          <w:sz w:val="22"/>
          <w:lang w:val="en-GB"/>
        </w:rPr>
      </w:pPr>
      <w:r w:rsidRPr="00941506">
        <w:rPr>
          <w:rFonts w:ascii="Calibri" w:hAnsi="Calibri"/>
          <w:sz w:val="22"/>
          <w:lang w:val="en-GB"/>
        </w:rPr>
        <w:fldChar w:fldCharType="begin">
          <w:ffData>
            <w:name w:val=""/>
            <w:enabled/>
            <w:calcOnExit w:val="0"/>
            <w:checkBox>
              <w:sizeAuto/>
              <w:default w:val="0"/>
            </w:checkBox>
          </w:ffData>
        </w:fldChar>
      </w:r>
      <w:r w:rsidR="002A5607"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777E5D" w:rsidRPr="00941506">
        <w:rPr>
          <w:rFonts w:ascii="Calibri" w:hAnsi="Calibri"/>
          <w:sz w:val="22"/>
          <w:lang w:val="en-GB"/>
        </w:rPr>
        <w:t>Fairly involved</w:t>
      </w:r>
    </w:p>
    <w:p w:rsidR="000A340C" w:rsidRPr="00941506" w:rsidRDefault="00B45E65" w:rsidP="002A5607">
      <w:pPr>
        <w:ind w:left="720" w:firstLine="720"/>
        <w:rPr>
          <w:rFonts w:ascii="Calibri" w:hAnsi="Calibri"/>
          <w:sz w:val="22"/>
        </w:rPr>
      </w:pPr>
      <w:r w:rsidRPr="00941506">
        <w:rPr>
          <w:rFonts w:ascii="Calibri" w:hAnsi="Calibri"/>
          <w:sz w:val="22"/>
        </w:rPr>
        <w:fldChar w:fldCharType="begin">
          <w:ffData>
            <w:name w:val=""/>
            <w:enabled/>
            <w:calcOnExit w:val="0"/>
            <w:checkBox>
              <w:sizeAuto/>
              <w:default w:val="1"/>
            </w:checkBox>
          </w:ffData>
        </w:fldChar>
      </w:r>
      <w:r w:rsidR="00AC38AA"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EF09EE" w:rsidRPr="00941506">
        <w:rPr>
          <w:rFonts w:ascii="Calibri" w:hAnsi="Calibri"/>
          <w:sz w:val="22"/>
        </w:rPr>
        <w:t>Fully involved</w:t>
      </w:r>
    </w:p>
    <w:p w:rsidR="000A340C" w:rsidRPr="00941506" w:rsidRDefault="000A340C" w:rsidP="000A340C">
      <w:pPr>
        <w:ind w:left="360"/>
        <w:rPr>
          <w:rFonts w:ascii="Calibri" w:hAnsi="Calibri"/>
          <w:b/>
          <w:sz w:val="22"/>
        </w:rPr>
      </w:pPr>
    </w:p>
    <w:p w:rsidR="000C2D7D" w:rsidRPr="00941506" w:rsidRDefault="000C2D7D" w:rsidP="000C2D7D">
      <w:pPr>
        <w:ind w:left="360"/>
        <w:rPr>
          <w:rFonts w:ascii="Calibri" w:hAnsi="Calibri"/>
          <w:b/>
          <w:sz w:val="22"/>
        </w:rPr>
      </w:pPr>
      <w:r w:rsidRPr="00941506">
        <w:rPr>
          <w:rFonts w:ascii="Calibri" w:hAnsi="Calibri"/>
          <w:b/>
          <w:sz w:val="22"/>
        </w:rPr>
        <w:t>In what kind of decisions and activities is the government involved? Please check the relevant answer</w:t>
      </w:r>
    </w:p>
    <w:p w:rsidR="000C2D7D" w:rsidRPr="00941506" w:rsidRDefault="000C2D7D" w:rsidP="000C2D7D">
      <w:pPr>
        <w:ind w:left="360"/>
        <w:rPr>
          <w:rFonts w:ascii="Calibri" w:hAnsi="Calibri"/>
          <w:sz w:val="22"/>
        </w:rPr>
      </w:pPr>
    </w:p>
    <w:p w:rsidR="000C2D7D" w:rsidRPr="00941506" w:rsidRDefault="00B45E65" w:rsidP="000C2D7D">
      <w:pPr>
        <w:pStyle w:val="ListParagraph"/>
        <w:rPr>
          <w:rFonts w:ascii="Calibri" w:hAnsi="Calibri"/>
          <w:sz w:val="22"/>
          <w:lang w:val="en-GB"/>
        </w:rPr>
      </w:pPr>
      <w:r w:rsidRPr="00941506">
        <w:rPr>
          <w:rFonts w:ascii="Calibri" w:hAnsi="Calibri"/>
          <w:sz w:val="22"/>
          <w:lang w:val="en-GB"/>
        </w:rPr>
        <w:fldChar w:fldCharType="begin">
          <w:ffData>
            <w:name w:val=""/>
            <w:enabled/>
            <w:calcOnExit w:val="0"/>
            <w:checkBox>
              <w:sizeAuto/>
              <w:default w:val="1"/>
            </w:checkBox>
          </w:ffData>
        </w:fldChar>
      </w:r>
      <w:r w:rsidR="00AC38AA"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C2D7D" w:rsidRPr="00941506">
        <w:rPr>
          <w:rFonts w:ascii="Calibri" w:hAnsi="Calibri"/>
          <w:sz w:val="22"/>
          <w:lang w:val="en-GB"/>
        </w:rPr>
        <w:t xml:space="preserve"> Policy/decision making</w:t>
      </w:r>
    </w:p>
    <w:p w:rsidR="000C2D7D" w:rsidRPr="00941506" w:rsidRDefault="000C2D7D" w:rsidP="000C2D7D">
      <w:pPr>
        <w:pStyle w:val="ListParagraph"/>
        <w:rPr>
          <w:rFonts w:ascii="Calibri" w:hAnsi="Calibri"/>
          <w:sz w:val="22"/>
          <w:lang w:val="en-GB"/>
        </w:rPr>
      </w:pPr>
    </w:p>
    <w:p w:rsidR="000C2D7D" w:rsidRPr="00941506" w:rsidRDefault="00B45E65" w:rsidP="000C2D7D">
      <w:pPr>
        <w:pStyle w:val="ListParagraph"/>
        <w:rPr>
          <w:rFonts w:ascii="Calibri" w:hAnsi="Calibri"/>
          <w:sz w:val="22"/>
          <w:lang w:val="en-GB"/>
        </w:rPr>
      </w:pPr>
      <w:r w:rsidRPr="00941506">
        <w:rPr>
          <w:rFonts w:ascii="Calibri" w:hAnsi="Calibri"/>
          <w:sz w:val="22"/>
          <w:lang w:val="en-GB"/>
        </w:rPr>
        <w:fldChar w:fldCharType="begin">
          <w:ffData>
            <w:name w:val=""/>
            <w:enabled/>
            <w:calcOnExit w:val="0"/>
            <w:checkBox>
              <w:sizeAuto/>
              <w:default w:val="1"/>
            </w:checkBox>
          </w:ffData>
        </w:fldChar>
      </w:r>
      <w:r w:rsidR="00AC38AA"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C2D7D" w:rsidRPr="00941506">
        <w:rPr>
          <w:rFonts w:ascii="Calibri" w:hAnsi="Calibri"/>
          <w:sz w:val="22"/>
          <w:lang w:val="en-GB"/>
        </w:rPr>
        <w:t xml:space="preserve"> Management: </w:t>
      </w:r>
      <w:r w:rsidRPr="00941506">
        <w:rPr>
          <w:rFonts w:ascii="Calibri" w:hAnsi="Calibri"/>
          <w:sz w:val="22"/>
          <w:lang w:val="en-GB"/>
        </w:rPr>
        <w:fldChar w:fldCharType="begin">
          <w:ffData>
            <w:name w:val=""/>
            <w:enabled/>
            <w:calcOnExit w:val="0"/>
            <w:checkBox>
              <w:sizeAuto/>
              <w:default w:val="1"/>
            </w:checkBox>
          </w:ffData>
        </w:fldChar>
      </w:r>
      <w:r w:rsidR="00EE15DF"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C2D7D" w:rsidRPr="00941506">
        <w:rPr>
          <w:rFonts w:ascii="Calibri" w:hAnsi="Calibri"/>
          <w:sz w:val="22"/>
          <w:lang w:val="en-GB"/>
        </w:rPr>
        <w:t xml:space="preserve"> budget </w:t>
      </w:r>
      <w:r w:rsidRPr="00941506">
        <w:rPr>
          <w:rFonts w:ascii="Calibri" w:hAnsi="Calibri"/>
          <w:sz w:val="22"/>
          <w:lang w:val="en-GB"/>
        </w:rPr>
        <w:fldChar w:fldCharType="begin">
          <w:ffData>
            <w:name w:val=""/>
            <w:enabled/>
            <w:calcOnExit w:val="0"/>
            <w:checkBox>
              <w:sizeAuto/>
              <w:default w:val="0"/>
            </w:checkBox>
          </w:ffData>
        </w:fldChar>
      </w:r>
      <w:r w:rsidR="000C2D7D"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C2D7D" w:rsidRPr="00941506">
        <w:rPr>
          <w:rFonts w:ascii="Calibri" w:hAnsi="Calibri"/>
          <w:sz w:val="22"/>
          <w:lang w:val="en-GB"/>
        </w:rPr>
        <w:t xml:space="preserve"> procurement </w:t>
      </w:r>
      <w:r w:rsidRPr="00941506">
        <w:rPr>
          <w:rFonts w:ascii="Calibri" w:hAnsi="Calibri"/>
          <w:sz w:val="22"/>
          <w:lang w:val="en-GB"/>
        </w:rPr>
        <w:fldChar w:fldCharType="begin">
          <w:ffData>
            <w:name w:val=""/>
            <w:enabled/>
            <w:calcOnExit w:val="0"/>
            <w:checkBox>
              <w:sizeAuto/>
              <w:default w:val="1"/>
            </w:checkBox>
          </w:ffData>
        </w:fldChar>
      </w:r>
      <w:r w:rsidR="00EE15DF"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C2D7D" w:rsidRPr="00941506">
        <w:rPr>
          <w:rFonts w:ascii="Calibri" w:hAnsi="Calibri"/>
          <w:sz w:val="22"/>
          <w:lang w:val="en-GB"/>
        </w:rPr>
        <w:t xml:space="preserve"> service provision </w:t>
      </w:r>
      <w:r w:rsidRPr="00941506">
        <w:rPr>
          <w:rFonts w:ascii="Calibri" w:hAnsi="Calibri"/>
          <w:sz w:val="22"/>
          <w:lang w:val="en-GB"/>
        </w:rPr>
        <w:fldChar w:fldCharType="begin">
          <w:ffData>
            <w:name w:val=""/>
            <w:enabled/>
            <w:calcOnExit w:val="0"/>
            <w:checkBox>
              <w:sizeAuto/>
              <w:default w:val="0"/>
            </w:checkBox>
          </w:ffData>
        </w:fldChar>
      </w:r>
      <w:r w:rsidR="000C2D7D"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C2D7D" w:rsidRPr="00941506">
        <w:rPr>
          <w:rFonts w:ascii="Calibri" w:hAnsi="Calibri"/>
          <w:sz w:val="22"/>
          <w:lang w:val="en-GB"/>
        </w:rPr>
        <w:t xml:space="preserve"> other, specify</w:t>
      </w:r>
    </w:p>
    <w:p w:rsidR="001E21AC" w:rsidRPr="00941506" w:rsidRDefault="001E21AC" w:rsidP="000A340C">
      <w:pPr>
        <w:ind w:left="360"/>
        <w:rPr>
          <w:rFonts w:ascii="Calibri" w:hAnsi="Calibri"/>
          <w:b/>
          <w:sz w:val="22"/>
        </w:rPr>
      </w:pPr>
    </w:p>
    <w:p w:rsidR="004668F9" w:rsidRPr="00941506" w:rsidRDefault="004668F9" w:rsidP="000A340C">
      <w:pPr>
        <w:ind w:left="360"/>
        <w:rPr>
          <w:rFonts w:ascii="Calibri" w:hAnsi="Calibri"/>
          <w:b/>
          <w:sz w:val="22"/>
        </w:rPr>
      </w:pPr>
    </w:p>
    <w:p w:rsidR="000A340C" w:rsidRPr="00941506" w:rsidRDefault="00C546AE" w:rsidP="000A340C">
      <w:pPr>
        <w:ind w:left="360"/>
        <w:rPr>
          <w:rFonts w:ascii="Calibri" w:hAnsi="Calibri"/>
          <w:b/>
          <w:sz w:val="22"/>
        </w:rPr>
      </w:pPr>
      <w:r w:rsidRPr="00941506">
        <w:rPr>
          <w:rFonts w:ascii="Calibri" w:hAnsi="Calibri"/>
          <w:b/>
          <w:sz w:val="22"/>
        </w:rPr>
        <w:t xml:space="preserve">Who leads and/or chair the PMC and </w:t>
      </w:r>
      <w:r w:rsidR="00897B1A" w:rsidRPr="00941506">
        <w:rPr>
          <w:rFonts w:ascii="Calibri" w:hAnsi="Calibri"/>
          <w:b/>
          <w:sz w:val="22"/>
        </w:rPr>
        <w:t>how many times have they met?</w:t>
      </w:r>
    </w:p>
    <w:p w:rsidR="00897B1A" w:rsidRPr="00941506" w:rsidRDefault="00897B1A" w:rsidP="000A340C">
      <w:pPr>
        <w:ind w:left="360"/>
        <w:rPr>
          <w:rFonts w:ascii="Calibri" w:hAnsi="Calibri"/>
          <w:b/>
          <w:sz w:val="22"/>
        </w:rPr>
      </w:pPr>
    </w:p>
    <w:p w:rsidR="00364307" w:rsidRPr="00941506" w:rsidRDefault="00364307" w:rsidP="00364307">
      <w:pPr>
        <w:spacing w:line="276" w:lineRule="auto"/>
        <w:rPr>
          <w:rFonts w:ascii="Calibri" w:hAnsi="Calibri"/>
          <w:sz w:val="22"/>
          <w:szCs w:val="22"/>
        </w:rPr>
      </w:pPr>
      <w:r w:rsidRPr="00941506">
        <w:rPr>
          <w:rFonts w:ascii="Calibri" w:hAnsi="Calibri"/>
          <w:sz w:val="22"/>
          <w:szCs w:val="22"/>
        </w:rPr>
        <w:t xml:space="preserve">Institution leading and/or </w:t>
      </w:r>
      <w:r w:rsidR="00CA6AD5" w:rsidRPr="00941506">
        <w:rPr>
          <w:rFonts w:ascii="Calibri" w:hAnsi="Calibri"/>
          <w:sz w:val="22"/>
          <w:szCs w:val="22"/>
        </w:rPr>
        <w:t xml:space="preserve">chairing the </w:t>
      </w:r>
      <w:r w:rsidR="001E21AC" w:rsidRPr="00941506">
        <w:rPr>
          <w:rFonts w:ascii="Calibri" w:hAnsi="Calibri"/>
          <w:sz w:val="22"/>
          <w:szCs w:val="22"/>
        </w:rPr>
        <w:t>PMC</w:t>
      </w:r>
      <w:r w:rsidR="00E87530" w:rsidRPr="00941506">
        <w:rPr>
          <w:rFonts w:ascii="Calibri" w:hAnsi="Calibri"/>
          <w:sz w:val="22"/>
          <w:szCs w:val="22"/>
        </w:rPr>
        <w:t>:  UNRC.</w:t>
      </w:r>
      <w:r w:rsidR="00AC38AA" w:rsidRPr="00941506">
        <w:rPr>
          <w:rFonts w:ascii="Calibri" w:hAnsi="Calibri"/>
          <w:sz w:val="22"/>
          <w:szCs w:val="22"/>
        </w:rPr>
        <w:t xml:space="preserve">      </w:t>
      </w:r>
      <w:r w:rsidR="001E21AC" w:rsidRPr="00941506">
        <w:rPr>
          <w:rFonts w:ascii="Calibri" w:hAnsi="Calibri"/>
          <w:sz w:val="22"/>
          <w:szCs w:val="22"/>
        </w:rPr>
        <w:t>Number of</w:t>
      </w:r>
      <w:r w:rsidR="00CA6AD5" w:rsidRPr="00941506">
        <w:rPr>
          <w:rFonts w:ascii="Calibri" w:hAnsi="Calibri"/>
          <w:sz w:val="22"/>
          <w:szCs w:val="22"/>
        </w:rPr>
        <w:t xml:space="preserve"> meetings</w:t>
      </w:r>
      <w:r w:rsidR="00AC38AA" w:rsidRPr="00941506">
        <w:rPr>
          <w:rFonts w:ascii="Calibri" w:hAnsi="Calibri"/>
          <w:sz w:val="22"/>
          <w:szCs w:val="22"/>
        </w:rPr>
        <w:t>: 4 times per year.</w:t>
      </w:r>
    </w:p>
    <w:p w:rsidR="001B7C3C" w:rsidRPr="00941506" w:rsidRDefault="001B7C3C" w:rsidP="001B7C3C">
      <w:pPr>
        <w:ind w:left="360"/>
        <w:rPr>
          <w:rFonts w:ascii="Calibri" w:hAnsi="Calibri"/>
          <w:b/>
          <w:sz w:val="22"/>
        </w:rPr>
      </w:pPr>
    </w:p>
    <w:p w:rsidR="002A5607" w:rsidRPr="00941506" w:rsidRDefault="002A5607" w:rsidP="002A5607">
      <w:pPr>
        <w:ind w:left="360"/>
        <w:rPr>
          <w:rFonts w:ascii="Calibri" w:hAnsi="Calibri"/>
          <w:b/>
          <w:sz w:val="22"/>
        </w:rPr>
      </w:pPr>
      <w:r w:rsidRPr="00941506">
        <w:rPr>
          <w:rFonts w:ascii="Calibri" w:hAnsi="Calibri"/>
          <w:b/>
          <w:sz w:val="22"/>
        </w:rPr>
        <w:t xml:space="preserve">Is civil society involved in the implementation of activities and the delivery of outputs? </w:t>
      </w:r>
    </w:p>
    <w:p w:rsidR="002A5607" w:rsidRPr="00941506" w:rsidRDefault="002A5607" w:rsidP="00B60BF7">
      <w:pPr>
        <w:ind w:left="360"/>
        <w:rPr>
          <w:rFonts w:ascii="Calibri" w:hAnsi="Calibri"/>
          <w:sz w:val="22"/>
        </w:rPr>
      </w:pPr>
    </w:p>
    <w:p w:rsidR="002A5607" w:rsidRPr="00941506" w:rsidRDefault="00B45E65" w:rsidP="002A5607">
      <w:pPr>
        <w:ind w:left="1440"/>
        <w:rPr>
          <w:rFonts w:ascii="Calibri" w:hAnsi="Calibri"/>
          <w:sz w:val="22"/>
        </w:rPr>
      </w:pPr>
      <w:r w:rsidRPr="00941506">
        <w:rPr>
          <w:rFonts w:ascii="Calibri" w:hAnsi="Calibri"/>
          <w:sz w:val="22"/>
        </w:rPr>
        <w:fldChar w:fldCharType="begin">
          <w:ffData>
            <w:name w:val=""/>
            <w:enabled/>
            <w:calcOnExit w:val="0"/>
            <w:checkBox>
              <w:sizeAuto/>
              <w:default w:val="0"/>
            </w:checkBox>
          </w:ffData>
        </w:fldChar>
      </w:r>
      <w:r w:rsidR="002A5607"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2A5607" w:rsidRPr="00941506">
        <w:rPr>
          <w:rFonts w:ascii="Calibri" w:hAnsi="Calibri"/>
          <w:sz w:val="22"/>
        </w:rPr>
        <w:t xml:space="preserve"> Not involved</w:t>
      </w:r>
    </w:p>
    <w:p w:rsidR="002A5607" w:rsidRPr="00941506" w:rsidRDefault="00B45E65" w:rsidP="002A5607">
      <w:pPr>
        <w:pStyle w:val="ListParagraph"/>
        <w:ind w:firstLine="720"/>
        <w:rPr>
          <w:rFonts w:ascii="Calibri" w:hAnsi="Calibri"/>
          <w:sz w:val="22"/>
          <w:lang w:val="en-GB"/>
        </w:rPr>
      </w:pPr>
      <w:r w:rsidRPr="00941506">
        <w:rPr>
          <w:rFonts w:ascii="Calibri" w:hAnsi="Calibri"/>
          <w:sz w:val="22"/>
          <w:lang w:val="en-GB"/>
        </w:rPr>
        <w:fldChar w:fldCharType="begin">
          <w:ffData>
            <w:name w:val=""/>
            <w:enabled/>
            <w:calcOnExit w:val="0"/>
            <w:checkBox>
              <w:sizeAuto/>
              <w:default w:val="0"/>
            </w:checkBox>
          </w:ffData>
        </w:fldChar>
      </w:r>
      <w:r w:rsidR="002A5607"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2A5607" w:rsidRPr="00941506">
        <w:rPr>
          <w:rFonts w:ascii="Calibri" w:hAnsi="Calibri"/>
          <w:sz w:val="22"/>
          <w:lang w:val="en-GB"/>
        </w:rPr>
        <w:t>Slightly involved</w:t>
      </w:r>
    </w:p>
    <w:p w:rsidR="002A5607" w:rsidRPr="00941506" w:rsidRDefault="00B45E65" w:rsidP="002A5607">
      <w:pPr>
        <w:pStyle w:val="ListParagraph"/>
        <w:ind w:firstLine="720"/>
        <w:rPr>
          <w:rFonts w:ascii="Calibri" w:hAnsi="Calibri"/>
          <w:sz w:val="22"/>
          <w:lang w:val="en-GB"/>
        </w:rPr>
      </w:pPr>
      <w:r w:rsidRPr="00941506">
        <w:rPr>
          <w:rFonts w:ascii="Calibri" w:hAnsi="Calibri"/>
          <w:sz w:val="22"/>
          <w:lang w:val="en-GB"/>
        </w:rPr>
        <w:fldChar w:fldCharType="begin">
          <w:ffData>
            <w:name w:val=""/>
            <w:enabled/>
            <w:calcOnExit w:val="0"/>
            <w:checkBox>
              <w:sizeAuto/>
              <w:default w:val="1"/>
            </w:checkBox>
          </w:ffData>
        </w:fldChar>
      </w:r>
      <w:r w:rsidR="00E87530"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2A5607" w:rsidRPr="00941506">
        <w:rPr>
          <w:rFonts w:ascii="Calibri" w:hAnsi="Calibri"/>
          <w:sz w:val="22"/>
          <w:lang w:val="en-GB"/>
        </w:rPr>
        <w:t>Fairly involved</w:t>
      </w:r>
    </w:p>
    <w:p w:rsidR="000A340C" w:rsidRPr="00941506" w:rsidRDefault="00B45E65" w:rsidP="002A5607">
      <w:pPr>
        <w:ind w:left="720" w:firstLine="720"/>
        <w:rPr>
          <w:rFonts w:ascii="Calibri" w:hAnsi="Calibri"/>
          <w:sz w:val="22"/>
        </w:rPr>
      </w:pPr>
      <w:r w:rsidRPr="00941506">
        <w:rPr>
          <w:rFonts w:ascii="Calibri" w:hAnsi="Calibri"/>
          <w:sz w:val="22"/>
        </w:rPr>
        <w:fldChar w:fldCharType="begin">
          <w:ffData>
            <w:name w:val=""/>
            <w:enabled/>
            <w:calcOnExit w:val="0"/>
            <w:checkBox>
              <w:sizeAuto/>
              <w:default w:val="0"/>
            </w:checkBox>
          </w:ffData>
        </w:fldChar>
      </w:r>
      <w:r w:rsidR="002A5607"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2A5607" w:rsidRPr="00941506">
        <w:rPr>
          <w:rFonts w:ascii="Calibri" w:hAnsi="Calibri"/>
          <w:sz w:val="22"/>
        </w:rPr>
        <w:t>Fully involved</w:t>
      </w:r>
    </w:p>
    <w:p w:rsidR="000A340C" w:rsidRPr="00941506" w:rsidRDefault="000A340C" w:rsidP="000A340C">
      <w:pPr>
        <w:rPr>
          <w:rFonts w:ascii="Calibri" w:hAnsi="Calibri"/>
          <w:sz w:val="22"/>
        </w:rPr>
      </w:pPr>
    </w:p>
    <w:p w:rsidR="000A340C" w:rsidRPr="00941506" w:rsidRDefault="000C2D7D" w:rsidP="000A340C">
      <w:pPr>
        <w:ind w:left="360"/>
        <w:rPr>
          <w:rFonts w:ascii="Calibri" w:hAnsi="Calibri"/>
          <w:b/>
          <w:sz w:val="22"/>
        </w:rPr>
      </w:pPr>
      <w:r w:rsidRPr="00941506">
        <w:rPr>
          <w:rFonts w:ascii="Calibri" w:hAnsi="Calibri"/>
          <w:b/>
          <w:sz w:val="22"/>
        </w:rPr>
        <w:t>I</w:t>
      </w:r>
      <w:r w:rsidR="000A340C" w:rsidRPr="00941506">
        <w:rPr>
          <w:rFonts w:ascii="Calibri" w:hAnsi="Calibri"/>
          <w:b/>
          <w:sz w:val="22"/>
        </w:rPr>
        <w:t xml:space="preserve">n what kind of decisions and activities </w:t>
      </w:r>
      <w:r w:rsidR="00D31FA5" w:rsidRPr="00941506">
        <w:rPr>
          <w:rFonts w:ascii="Calibri" w:hAnsi="Calibri"/>
          <w:b/>
          <w:sz w:val="22"/>
        </w:rPr>
        <w:t xml:space="preserve">is the </w:t>
      </w:r>
      <w:r w:rsidR="000A340C" w:rsidRPr="00941506">
        <w:rPr>
          <w:rFonts w:ascii="Calibri" w:hAnsi="Calibri"/>
          <w:b/>
          <w:sz w:val="22"/>
        </w:rPr>
        <w:t>civil society involved? Please check the relevant answer</w:t>
      </w:r>
    </w:p>
    <w:p w:rsidR="000A340C" w:rsidRPr="00941506" w:rsidRDefault="00B45E65" w:rsidP="000A340C">
      <w:pPr>
        <w:pStyle w:val="ListParagraph"/>
        <w:rPr>
          <w:rFonts w:ascii="Calibri" w:hAnsi="Calibri"/>
          <w:sz w:val="22"/>
          <w:lang w:val="en-GB"/>
        </w:rPr>
      </w:pPr>
      <w:r w:rsidRPr="00941506">
        <w:rPr>
          <w:rFonts w:ascii="Calibri" w:hAnsi="Calibri"/>
          <w:sz w:val="22"/>
          <w:lang w:val="en-GB"/>
        </w:rPr>
        <w:fldChar w:fldCharType="begin">
          <w:ffData>
            <w:name w:val=""/>
            <w:enabled/>
            <w:calcOnExit w:val="0"/>
            <w:checkBox>
              <w:sizeAuto/>
              <w:default w:val="0"/>
            </w:checkBox>
          </w:ffData>
        </w:fldChar>
      </w:r>
      <w:r w:rsidR="000A340C"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A340C" w:rsidRPr="00941506">
        <w:rPr>
          <w:rFonts w:ascii="Calibri" w:hAnsi="Calibri"/>
          <w:sz w:val="22"/>
          <w:lang w:val="en-GB"/>
        </w:rPr>
        <w:t xml:space="preserve"> Policy/decision making</w:t>
      </w:r>
    </w:p>
    <w:p w:rsidR="000A340C" w:rsidRPr="00941506" w:rsidRDefault="000A340C" w:rsidP="000A340C">
      <w:pPr>
        <w:pStyle w:val="ListParagraph"/>
        <w:rPr>
          <w:rFonts w:ascii="Calibri" w:hAnsi="Calibri"/>
          <w:sz w:val="22"/>
          <w:lang w:val="en-GB"/>
        </w:rPr>
      </w:pPr>
    </w:p>
    <w:p w:rsidR="000A340C" w:rsidRPr="00941506" w:rsidRDefault="00B45E65" w:rsidP="000A340C">
      <w:pPr>
        <w:pStyle w:val="ListParagraph"/>
        <w:rPr>
          <w:rFonts w:ascii="Calibri" w:hAnsi="Calibri"/>
          <w:sz w:val="22"/>
          <w:lang w:val="en-GB"/>
        </w:rPr>
      </w:pPr>
      <w:r w:rsidRPr="00941506">
        <w:rPr>
          <w:rFonts w:ascii="Calibri" w:hAnsi="Calibri"/>
          <w:sz w:val="22"/>
          <w:lang w:val="en-GB"/>
        </w:rPr>
        <w:fldChar w:fldCharType="begin">
          <w:ffData>
            <w:name w:val=""/>
            <w:enabled/>
            <w:calcOnExit w:val="0"/>
            <w:checkBox>
              <w:sizeAuto/>
              <w:default w:val="1"/>
            </w:checkBox>
          </w:ffData>
        </w:fldChar>
      </w:r>
      <w:r w:rsidR="00E87530"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A340C" w:rsidRPr="00941506">
        <w:rPr>
          <w:rFonts w:ascii="Calibri" w:hAnsi="Calibri"/>
          <w:sz w:val="22"/>
          <w:lang w:val="en-GB"/>
        </w:rPr>
        <w:t xml:space="preserve"> Management: </w:t>
      </w:r>
      <w:r w:rsidRPr="00941506">
        <w:rPr>
          <w:rFonts w:ascii="Calibri" w:hAnsi="Calibri"/>
          <w:sz w:val="22"/>
          <w:lang w:val="en-GB"/>
        </w:rPr>
        <w:fldChar w:fldCharType="begin">
          <w:ffData>
            <w:name w:val=""/>
            <w:enabled/>
            <w:calcOnExit w:val="0"/>
            <w:checkBox>
              <w:sizeAuto/>
              <w:default w:val="0"/>
            </w:checkBox>
          </w:ffData>
        </w:fldChar>
      </w:r>
      <w:r w:rsidR="000A340C"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A340C" w:rsidRPr="00941506">
        <w:rPr>
          <w:rFonts w:ascii="Calibri" w:hAnsi="Calibri"/>
          <w:sz w:val="22"/>
          <w:lang w:val="en-GB"/>
        </w:rPr>
        <w:t xml:space="preserve"> budget </w:t>
      </w:r>
      <w:r w:rsidRPr="00941506">
        <w:rPr>
          <w:rFonts w:ascii="Calibri" w:hAnsi="Calibri"/>
          <w:sz w:val="22"/>
          <w:lang w:val="en-GB"/>
        </w:rPr>
        <w:fldChar w:fldCharType="begin">
          <w:ffData>
            <w:name w:val=""/>
            <w:enabled/>
            <w:calcOnExit w:val="0"/>
            <w:checkBox>
              <w:sizeAuto/>
              <w:default w:val="0"/>
            </w:checkBox>
          </w:ffData>
        </w:fldChar>
      </w:r>
      <w:r w:rsidR="000A340C"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A340C" w:rsidRPr="00941506">
        <w:rPr>
          <w:rFonts w:ascii="Calibri" w:hAnsi="Calibri"/>
          <w:sz w:val="22"/>
          <w:lang w:val="en-GB"/>
        </w:rPr>
        <w:t xml:space="preserve"> procurement </w:t>
      </w:r>
      <w:r w:rsidRPr="00941506">
        <w:rPr>
          <w:rFonts w:ascii="Calibri" w:hAnsi="Calibri"/>
          <w:sz w:val="22"/>
          <w:lang w:val="en-GB"/>
        </w:rPr>
        <w:fldChar w:fldCharType="begin">
          <w:ffData>
            <w:name w:val=""/>
            <w:enabled/>
            <w:calcOnExit w:val="0"/>
            <w:checkBox>
              <w:sizeAuto/>
              <w:default w:val="1"/>
            </w:checkBox>
          </w:ffData>
        </w:fldChar>
      </w:r>
      <w:r w:rsidR="00E87530"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A340C" w:rsidRPr="00941506">
        <w:rPr>
          <w:rFonts w:ascii="Calibri" w:hAnsi="Calibri"/>
          <w:sz w:val="22"/>
          <w:lang w:val="en-GB"/>
        </w:rPr>
        <w:t xml:space="preserve"> service provision </w:t>
      </w:r>
      <w:r w:rsidRPr="00941506">
        <w:rPr>
          <w:rFonts w:ascii="Calibri" w:hAnsi="Calibri"/>
          <w:sz w:val="22"/>
          <w:lang w:val="en-GB"/>
        </w:rPr>
        <w:fldChar w:fldCharType="begin">
          <w:ffData>
            <w:name w:val=""/>
            <w:enabled/>
            <w:calcOnExit w:val="0"/>
            <w:checkBox>
              <w:sizeAuto/>
              <w:default w:val="0"/>
            </w:checkBox>
          </w:ffData>
        </w:fldChar>
      </w:r>
      <w:r w:rsidR="000A340C"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A340C" w:rsidRPr="00941506">
        <w:rPr>
          <w:rFonts w:ascii="Calibri" w:hAnsi="Calibri"/>
          <w:sz w:val="22"/>
          <w:lang w:val="en-GB"/>
        </w:rPr>
        <w:t xml:space="preserve"> other, specify</w:t>
      </w:r>
    </w:p>
    <w:p w:rsidR="00F60BCE" w:rsidRPr="00941506" w:rsidRDefault="00F60BCE" w:rsidP="00B60BF7">
      <w:pPr>
        <w:ind w:left="360"/>
        <w:rPr>
          <w:rFonts w:ascii="Calibri" w:hAnsi="Calibri"/>
          <w:b/>
          <w:sz w:val="22"/>
        </w:rPr>
      </w:pPr>
    </w:p>
    <w:p w:rsidR="006D00F2" w:rsidRPr="00941506" w:rsidRDefault="002A5607" w:rsidP="00B60BF7">
      <w:pPr>
        <w:ind w:left="360"/>
        <w:rPr>
          <w:rFonts w:ascii="Calibri" w:hAnsi="Calibri"/>
          <w:b/>
          <w:sz w:val="22"/>
        </w:rPr>
      </w:pPr>
      <w:r w:rsidRPr="00941506">
        <w:rPr>
          <w:rFonts w:ascii="Calibri" w:hAnsi="Calibri"/>
          <w:b/>
          <w:sz w:val="22"/>
        </w:rPr>
        <w:t>Are citizens involved in the implementation of activities and the delivery of outputs?</w:t>
      </w:r>
    </w:p>
    <w:p w:rsidR="002A5607" w:rsidRPr="00941506" w:rsidRDefault="002A5607" w:rsidP="00B60BF7">
      <w:pPr>
        <w:ind w:left="360"/>
        <w:rPr>
          <w:rFonts w:ascii="Calibri" w:hAnsi="Calibri"/>
          <w:sz w:val="22"/>
        </w:rPr>
      </w:pPr>
      <w:r w:rsidRPr="00941506">
        <w:rPr>
          <w:rFonts w:ascii="Calibri" w:hAnsi="Calibri"/>
          <w:sz w:val="22"/>
        </w:rPr>
        <w:tab/>
      </w:r>
    </w:p>
    <w:p w:rsidR="002A5607" w:rsidRPr="00941506" w:rsidRDefault="00B45E65" w:rsidP="002A5607">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FA2D9E">
        <w:rPr>
          <w:rFonts w:ascii="Calibri" w:hAnsi="Calibri"/>
          <w:sz w:val="22"/>
        </w:rPr>
        <w:instrText xml:space="preserve"> FORMCHECKBOX </w:instrText>
      </w:r>
      <w:r>
        <w:rPr>
          <w:rFonts w:ascii="Calibri" w:hAnsi="Calibri"/>
          <w:sz w:val="22"/>
        </w:rPr>
      </w:r>
      <w:r>
        <w:rPr>
          <w:rFonts w:ascii="Calibri" w:hAnsi="Calibri"/>
          <w:sz w:val="22"/>
        </w:rPr>
        <w:fldChar w:fldCharType="end"/>
      </w:r>
      <w:r w:rsidR="002A5607" w:rsidRPr="00941506">
        <w:rPr>
          <w:rFonts w:ascii="Calibri" w:hAnsi="Calibri"/>
          <w:sz w:val="22"/>
        </w:rPr>
        <w:t xml:space="preserve"> Not involved</w:t>
      </w:r>
    </w:p>
    <w:p w:rsidR="002A5607" w:rsidRPr="00941506" w:rsidRDefault="00B45E65" w:rsidP="002A5607">
      <w:pPr>
        <w:pStyle w:val="ListParagraph"/>
        <w:ind w:firstLine="720"/>
        <w:rPr>
          <w:rFonts w:ascii="Calibri" w:hAnsi="Calibri"/>
          <w:sz w:val="22"/>
          <w:lang w:val="en-GB"/>
        </w:rPr>
      </w:pPr>
      <w:r>
        <w:rPr>
          <w:rFonts w:ascii="Calibri" w:hAnsi="Calibri"/>
          <w:sz w:val="22"/>
          <w:lang w:val="en-GB"/>
        </w:rPr>
        <w:fldChar w:fldCharType="begin">
          <w:ffData>
            <w:name w:val=""/>
            <w:enabled/>
            <w:calcOnExit w:val="0"/>
            <w:checkBox>
              <w:sizeAuto/>
              <w:default w:val="1"/>
            </w:checkBox>
          </w:ffData>
        </w:fldChar>
      </w:r>
      <w:r w:rsidR="00FA2D9E">
        <w:rPr>
          <w:rFonts w:ascii="Calibri" w:hAnsi="Calibri"/>
          <w:sz w:val="22"/>
          <w:lang w:val="en-GB"/>
        </w:rPr>
        <w:instrText xml:space="preserve"> FORMCHECKBOX </w:instrText>
      </w:r>
      <w:r>
        <w:rPr>
          <w:rFonts w:ascii="Calibri" w:hAnsi="Calibri"/>
          <w:sz w:val="22"/>
          <w:lang w:val="en-GB"/>
        </w:rPr>
      </w:r>
      <w:r>
        <w:rPr>
          <w:rFonts w:ascii="Calibri" w:hAnsi="Calibri"/>
          <w:sz w:val="22"/>
          <w:lang w:val="en-GB"/>
        </w:rPr>
        <w:fldChar w:fldCharType="end"/>
      </w:r>
      <w:r w:rsidR="002A5607" w:rsidRPr="00941506">
        <w:rPr>
          <w:rFonts w:ascii="Calibri" w:hAnsi="Calibri"/>
          <w:sz w:val="22"/>
          <w:lang w:val="en-GB"/>
        </w:rPr>
        <w:t>Slightly involved</w:t>
      </w:r>
    </w:p>
    <w:p w:rsidR="002A5607" w:rsidRPr="00941506" w:rsidRDefault="00B45E65" w:rsidP="002A5607">
      <w:pPr>
        <w:pStyle w:val="ListParagraph"/>
        <w:ind w:firstLine="720"/>
        <w:rPr>
          <w:rFonts w:ascii="Calibri" w:hAnsi="Calibri"/>
          <w:sz w:val="22"/>
          <w:lang w:val="en-GB"/>
        </w:rPr>
      </w:pPr>
      <w:r w:rsidRPr="00941506">
        <w:rPr>
          <w:rFonts w:ascii="Calibri" w:hAnsi="Calibri"/>
          <w:sz w:val="22"/>
          <w:lang w:val="en-GB"/>
        </w:rPr>
        <w:fldChar w:fldCharType="begin">
          <w:ffData>
            <w:name w:val=""/>
            <w:enabled/>
            <w:calcOnExit w:val="0"/>
            <w:checkBox>
              <w:sizeAuto/>
              <w:default w:val="0"/>
            </w:checkBox>
          </w:ffData>
        </w:fldChar>
      </w:r>
      <w:r w:rsidR="002A5607"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2A5607" w:rsidRPr="00941506">
        <w:rPr>
          <w:rFonts w:ascii="Calibri" w:hAnsi="Calibri"/>
          <w:sz w:val="22"/>
          <w:lang w:val="en-GB"/>
        </w:rPr>
        <w:t>Fairly involved</w:t>
      </w:r>
    </w:p>
    <w:p w:rsidR="002A5607" w:rsidRPr="00941506" w:rsidRDefault="00B45E65" w:rsidP="002A5607">
      <w:pPr>
        <w:ind w:left="720" w:firstLine="720"/>
        <w:rPr>
          <w:rFonts w:ascii="Calibri" w:hAnsi="Calibri"/>
          <w:sz w:val="22"/>
        </w:rPr>
      </w:pPr>
      <w:r w:rsidRPr="00941506">
        <w:rPr>
          <w:rFonts w:ascii="Calibri" w:hAnsi="Calibri"/>
          <w:sz w:val="22"/>
        </w:rPr>
        <w:fldChar w:fldCharType="begin">
          <w:ffData>
            <w:name w:val=""/>
            <w:enabled/>
            <w:calcOnExit w:val="0"/>
            <w:checkBox>
              <w:sizeAuto/>
              <w:default w:val="0"/>
            </w:checkBox>
          </w:ffData>
        </w:fldChar>
      </w:r>
      <w:r w:rsidR="002A5607"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2A5607" w:rsidRPr="00941506">
        <w:rPr>
          <w:rFonts w:ascii="Calibri" w:hAnsi="Calibri"/>
          <w:sz w:val="22"/>
        </w:rPr>
        <w:t>Fully involved</w:t>
      </w:r>
    </w:p>
    <w:p w:rsidR="000A340C" w:rsidRPr="00941506" w:rsidRDefault="000A340C" w:rsidP="00B60BF7">
      <w:pPr>
        <w:ind w:left="360"/>
        <w:rPr>
          <w:rFonts w:ascii="Calibri" w:hAnsi="Calibri"/>
          <w:sz w:val="22"/>
        </w:rPr>
      </w:pPr>
    </w:p>
    <w:p w:rsidR="00AF0EAC" w:rsidRDefault="00AF0EAC" w:rsidP="000E1179">
      <w:pPr>
        <w:rPr>
          <w:rFonts w:ascii="Calibri" w:hAnsi="Calibri"/>
          <w:b/>
          <w:sz w:val="22"/>
        </w:rPr>
      </w:pPr>
    </w:p>
    <w:p w:rsidR="000A340C" w:rsidRPr="00941506" w:rsidRDefault="000A340C" w:rsidP="000E1179">
      <w:pPr>
        <w:rPr>
          <w:rFonts w:ascii="Calibri" w:hAnsi="Calibri"/>
          <w:b/>
          <w:sz w:val="22"/>
        </w:rPr>
      </w:pPr>
      <w:r w:rsidRPr="00941506">
        <w:rPr>
          <w:rFonts w:ascii="Calibri" w:hAnsi="Calibri"/>
          <w:b/>
          <w:sz w:val="22"/>
        </w:rPr>
        <w:lastRenderedPageBreak/>
        <w:t>In what kind o</w:t>
      </w:r>
      <w:r w:rsidR="00D31FA5" w:rsidRPr="00941506">
        <w:rPr>
          <w:rFonts w:ascii="Calibri" w:hAnsi="Calibri"/>
          <w:b/>
          <w:sz w:val="22"/>
        </w:rPr>
        <w:t>f decisions and activities are citizens</w:t>
      </w:r>
      <w:r w:rsidRPr="00941506">
        <w:rPr>
          <w:rFonts w:ascii="Calibri" w:hAnsi="Calibri"/>
          <w:b/>
          <w:sz w:val="22"/>
        </w:rPr>
        <w:t xml:space="preserve"> involved? Please check the relevant answer</w:t>
      </w:r>
    </w:p>
    <w:p w:rsidR="000A340C" w:rsidRPr="00941506" w:rsidRDefault="000A340C" w:rsidP="000A340C">
      <w:pPr>
        <w:ind w:left="360"/>
        <w:rPr>
          <w:rFonts w:ascii="Calibri" w:hAnsi="Calibri"/>
          <w:sz w:val="22"/>
        </w:rPr>
      </w:pPr>
    </w:p>
    <w:p w:rsidR="000A340C" w:rsidRPr="00941506" w:rsidRDefault="00B45E65" w:rsidP="000A340C">
      <w:pPr>
        <w:pStyle w:val="ListParagraph"/>
        <w:rPr>
          <w:rFonts w:ascii="Calibri" w:hAnsi="Calibri"/>
          <w:sz w:val="22"/>
          <w:lang w:val="en-GB"/>
        </w:rPr>
      </w:pPr>
      <w:r w:rsidRPr="00941506">
        <w:rPr>
          <w:rFonts w:ascii="Calibri" w:hAnsi="Calibri"/>
          <w:sz w:val="22"/>
          <w:lang w:val="en-GB"/>
        </w:rPr>
        <w:fldChar w:fldCharType="begin">
          <w:ffData>
            <w:name w:val=""/>
            <w:enabled/>
            <w:calcOnExit w:val="0"/>
            <w:checkBox>
              <w:sizeAuto/>
              <w:default w:val="0"/>
            </w:checkBox>
          </w:ffData>
        </w:fldChar>
      </w:r>
      <w:r w:rsidR="000A340C"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A340C" w:rsidRPr="00941506">
        <w:rPr>
          <w:rFonts w:ascii="Calibri" w:hAnsi="Calibri"/>
          <w:sz w:val="22"/>
          <w:lang w:val="en-GB"/>
        </w:rPr>
        <w:t xml:space="preserve"> Policy/decision making</w:t>
      </w:r>
    </w:p>
    <w:p w:rsidR="000A340C" w:rsidRPr="00941506" w:rsidRDefault="000A340C" w:rsidP="000A340C">
      <w:pPr>
        <w:pStyle w:val="ListParagraph"/>
        <w:rPr>
          <w:rFonts w:ascii="Calibri" w:hAnsi="Calibri"/>
          <w:sz w:val="22"/>
          <w:lang w:val="en-GB"/>
        </w:rPr>
      </w:pPr>
    </w:p>
    <w:p w:rsidR="000A340C" w:rsidRDefault="00B45E65" w:rsidP="000A340C">
      <w:pPr>
        <w:pStyle w:val="ListParagraph"/>
        <w:rPr>
          <w:rFonts w:ascii="Calibri" w:hAnsi="Calibri"/>
          <w:sz w:val="22"/>
          <w:lang w:val="en-GB"/>
        </w:rPr>
      </w:pPr>
      <w:r w:rsidRPr="00941506">
        <w:rPr>
          <w:rFonts w:ascii="Calibri" w:hAnsi="Calibri"/>
          <w:sz w:val="22"/>
          <w:lang w:val="en-GB"/>
        </w:rPr>
        <w:fldChar w:fldCharType="begin">
          <w:ffData>
            <w:name w:val=""/>
            <w:enabled/>
            <w:calcOnExit w:val="0"/>
            <w:checkBox>
              <w:sizeAuto/>
              <w:default w:val="0"/>
            </w:checkBox>
          </w:ffData>
        </w:fldChar>
      </w:r>
      <w:r w:rsidR="000A340C"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A340C" w:rsidRPr="00941506">
        <w:rPr>
          <w:rFonts w:ascii="Calibri" w:hAnsi="Calibri"/>
          <w:sz w:val="22"/>
          <w:lang w:val="en-GB"/>
        </w:rPr>
        <w:t xml:space="preserve"> Management: </w:t>
      </w:r>
      <w:r w:rsidRPr="00941506">
        <w:rPr>
          <w:rFonts w:ascii="Calibri" w:hAnsi="Calibri"/>
          <w:sz w:val="22"/>
          <w:lang w:val="en-GB"/>
        </w:rPr>
        <w:fldChar w:fldCharType="begin">
          <w:ffData>
            <w:name w:val=""/>
            <w:enabled/>
            <w:calcOnExit w:val="0"/>
            <w:checkBox>
              <w:sizeAuto/>
              <w:default w:val="0"/>
            </w:checkBox>
          </w:ffData>
        </w:fldChar>
      </w:r>
      <w:r w:rsidR="000A340C"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A340C" w:rsidRPr="00941506">
        <w:rPr>
          <w:rFonts w:ascii="Calibri" w:hAnsi="Calibri"/>
          <w:sz w:val="22"/>
          <w:lang w:val="en-GB"/>
        </w:rPr>
        <w:t xml:space="preserve"> budget </w:t>
      </w:r>
      <w:r w:rsidRPr="00941506">
        <w:rPr>
          <w:rFonts w:ascii="Calibri" w:hAnsi="Calibri"/>
          <w:sz w:val="22"/>
          <w:lang w:val="en-GB"/>
        </w:rPr>
        <w:fldChar w:fldCharType="begin">
          <w:ffData>
            <w:name w:val=""/>
            <w:enabled/>
            <w:calcOnExit w:val="0"/>
            <w:checkBox>
              <w:sizeAuto/>
              <w:default w:val="0"/>
            </w:checkBox>
          </w:ffData>
        </w:fldChar>
      </w:r>
      <w:r w:rsidR="000A340C"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A340C" w:rsidRPr="00941506">
        <w:rPr>
          <w:rFonts w:ascii="Calibri" w:hAnsi="Calibri"/>
          <w:sz w:val="22"/>
          <w:lang w:val="en-GB"/>
        </w:rPr>
        <w:t xml:space="preserve"> procurement </w:t>
      </w:r>
      <w:r>
        <w:rPr>
          <w:rFonts w:ascii="Calibri" w:hAnsi="Calibri"/>
          <w:sz w:val="22"/>
          <w:lang w:val="en-GB"/>
        </w:rPr>
        <w:fldChar w:fldCharType="begin">
          <w:ffData>
            <w:name w:val=""/>
            <w:enabled/>
            <w:calcOnExit w:val="0"/>
            <w:checkBox>
              <w:sizeAuto/>
              <w:default w:val="1"/>
            </w:checkBox>
          </w:ffData>
        </w:fldChar>
      </w:r>
      <w:r w:rsidR="00FA2D9E">
        <w:rPr>
          <w:rFonts w:ascii="Calibri" w:hAnsi="Calibri"/>
          <w:sz w:val="22"/>
          <w:lang w:val="en-GB"/>
        </w:rPr>
        <w:instrText xml:space="preserve"> FORMCHECKBOX </w:instrText>
      </w:r>
      <w:r>
        <w:rPr>
          <w:rFonts w:ascii="Calibri" w:hAnsi="Calibri"/>
          <w:sz w:val="22"/>
          <w:lang w:val="en-GB"/>
        </w:rPr>
      </w:r>
      <w:r>
        <w:rPr>
          <w:rFonts w:ascii="Calibri" w:hAnsi="Calibri"/>
          <w:sz w:val="22"/>
          <w:lang w:val="en-GB"/>
        </w:rPr>
        <w:fldChar w:fldCharType="end"/>
      </w:r>
      <w:r w:rsidR="000A340C" w:rsidRPr="00941506">
        <w:rPr>
          <w:rFonts w:ascii="Calibri" w:hAnsi="Calibri"/>
          <w:sz w:val="22"/>
          <w:lang w:val="en-GB"/>
        </w:rPr>
        <w:t xml:space="preserve"> service provision </w:t>
      </w:r>
      <w:r w:rsidRPr="00941506">
        <w:rPr>
          <w:rFonts w:ascii="Calibri" w:hAnsi="Calibri"/>
          <w:sz w:val="22"/>
          <w:lang w:val="en-GB"/>
        </w:rPr>
        <w:fldChar w:fldCharType="begin">
          <w:ffData>
            <w:name w:val=""/>
            <w:enabled/>
            <w:calcOnExit w:val="0"/>
            <w:checkBox>
              <w:sizeAuto/>
              <w:default w:val="0"/>
            </w:checkBox>
          </w:ffData>
        </w:fldChar>
      </w:r>
      <w:r w:rsidR="000A340C"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0A340C" w:rsidRPr="00941506">
        <w:rPr>
          <w:rFonts w:ascii="Calibri" w:hAnsi="Calibri"/>
          <w:sz w:val="22"/>
          <w:lang w:val="en-GB"/>
        </w:rPr>
        <w:t xml:space="preserve"> other, specify</w:t>
      </w:r>
    </w:p>
    <w:p w:rsidR="00FA2D9E" w:rsidRDefault="00FA2D9E" w:rsidP="000A340C">
      <w:pPr>
        <w:pStyle w:val="ListParagraph"/>
        <w:rPr>
          <w:rFonts w:ascii="Calibri" w:hAnsi="Calibri"/>
          <w:sz w:val="22"/>
          <w:lang w:val="en-GB"/>
        </w:rPr>
      </w:pPr>
    </w:p>
    <w:p w:rsidR="00FA2D9E" w:rsidRPr="00941506" w:rsidRDefault="00FA2D9E" w:rsidP="000A340C">
      <w:pPr>
        <w:pStyle w:val="ListParagraph"/>
        <w:rPr>
          <w:rFonts w:ascii="Calibri" w:hAnsi="Calibri"/>
          <w:sz w:val="22"/>
          <w:lang w:val="en-GB"/>
        </w:rPr>
      </w:pPr>
      <w:r>
        <w:rPr>
          <w:rFonts w:ascii="Calibri" w:hAnsi="Calibri"/>
          <w:sz w:val="22"/>
          <w:lang w:val="en-GB"/>
        </w:rPr>
        <w:t xml:space="preserve">Certain non-governmental organisations are providing services to artisans and </w:t>
      </w:r>
    </w:p>
    <w:p w:rsidR="001217E5" w:rsidRPr="00941506" w:rsidRDefault="001217E5" w:rsidP="00B60BF7">
      <w:pPr>
        <w:ind w:left="360"/>
        <w:rPr>
          <w:rFonts w:ascii="Calibri" w:hAnsi="Calibri"/>
          <w:sz w:val="22"/>
        </w:rPr>
      </w:pPr>
    </w:p>
    <w:p w:rsidR="00D31FA5" w:rsidRPr="00941506" w:rsidRDefault="006345C0" w:rsidP="00D31FA5">
      <w:pPr>
        <w:rPr>
          <w:rFonts w:ascii="Calibri" w:hAnsi="Calibri"/>
          <w:b/>
          <w:sz w:val="22"/>
        </w:rPr>
      </w:pPr>
      <w:r w:rsidRPr="00941506">
        <w:rPr>
          <w:rFonts w:ascii="Calibri" w:hAnsi="Calibri"/>
          <w:b/>
          <w:sz w:val="22"/>
        </w:rPr>
        <w:t>Where is the joint</w:t>
      </w:r>
      <w:r w:rsidR="00D31FA5" w:rsidRPr="00941506">
        <w:rPr>
          <w:rFonts w:ascii="Calibri" w:hAnsi="Calibri"/>
          <w:b/>
          <w:sz w:val="22"/>
        </w:rPr>
        <w:t xml:space="preserve"> programme management unit seated? </w:t>
      </w:r>
    </w:p>
    <w:p w:rsidR="00D31FA5" w:rsidRPr="00941506" w:rsidRDefault="00D31FA5" w:rsidP="00B60BF7">
      <w:pPr>
        <w:ind w:left="360"/>
        <w:rPr>
          <w:rFonts w:ascii="Calibri" w:hAnsi="Calibri"/>
          <w:sz w:val="22"/>
        </w:rPr>
      </w:pPr>
    </w:p>
    <w:p w:rsidR="00D31FA5" w:rsidRPr="00941506" w:rsidRDefault="00B45E65" w:rsidP="00D31FA5">
      <w:pPr>
        <w:pStyle w:val="ListParagraph"/>
        <w:rPr>
          <w:rFonts w:ascii="Calibri" w:hAnsi="Calibri"/>
          <w:sz w:val="22"/>
          <w:lang w:val="en-GB"/>
        </w:rPr>
      </w:pPr>
      <w:r w:rsidRPr="00941506">
        <w:rPr>
          <w:rFonts w:ascii="Calibri" w:hAnsi="Calibri"/>
          <w:sz w:val="22"/>
          <w:lang w:val="en-GB"/>
        </w:rPr>
        <w:fldChar w:fldCharType="begin">
          <w:ffData>
            <w:name w:val=""/>
            <w:enabled/>
            <w:calcOnExit w:val="0"/>
            <w:checkBox>
              <w:sizeAuto/>
              <w:default w:val="0"/>
            </w:checkBox>
          </w:ffData>
        </w:fldChar>
      </w:r>
      <w:r w:rsidR="00D31FA5"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D31FA5" w:rsidRPr="00941506">
        <w:rPr>
          <w:rFonts w:ascii="Calibri" w:hAnsi="Calibri"/>
          <w:sz w:val="22"/>
          <w:lang w:val="en-GB"/>
        </w:rPr>
        <w:t xml:space="preserve"> National Government </w:t>
      </w:r>
      <w:r w:rsidRPr="00941506">
        <w:rPr>
          <w:rFonts w:ascii="Calibri" w:hAnsi="Calibri"/>
          <w:sz w:val="22"/>
          <w:lang w:val="en-GB"/>
        </w:rPr>
        <w:fldChar w:fldCharType="begin">
          <w:ffData>
            <w:name w:val=""/>
            <w:enabled/>
            <w:calcOnExit w:val="0"/>
            <w:checkBox>
              <w:sizeAuto/>
              <w:default w:val="0"/>
            </w:checkBox>
          </w:ffData>
        </w:fldChar>
      </w:r>
      <w:r w:rsidR="00D31FA5"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D31FA5" w:rsidRPr="00941506">
        <w:rPr>
          <w:rFonts w:ascii="Calibri" w:hAnsi="Calibri"/>
          <w:sz w:val="22"/>
          <w:lang w:val="en-GB"/>
        </w:rPr>
        <w:t xml:space="preserve"> Local Government </w:t>
      </w:r>
      <w:r w:rsidRPr="00941506">
        <w:rPr>
          <w:rFonts w:ascii="Calibri" w:hAnsi="Calibri"/>
          <w:sz w:val="22"/>
          <w:lang w:val="en-GB"/>
        </w:rPr>
        <w:fldChar w:fldCharType="begin">
          <w:ffData>
            <w:name w:val=""/>
            <w:enabled/>
            <w:calcOnExit w:val="0"/>
            <w:checkBox>
              <w:sizeAuto/>
              <w:default w:val="0"/>
            </w:checkBox>
          </w:ffData>
        </w:fldChar>
      </w:r>
      <w:r w:rsidR="00D31FA5"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D31FA5" w:rsidRPr="00941506">
        <w:rPr>
          <w:rFonts w:ascii="Calibri" w:hAnsi="Calibri"/>
          <w:sz w:val="22"/>
          <w:lang w:val="en-GB"/>
        </w:rPr>
        <w:t xml:space="preserve"> UN Agency </w:t>
      </w:r>
      <w:r w:rsidRPr="00941506">
        <w:rPr>
          <w:rFonts w:ascii="Calibri" w:hAnsi="Calibri"/>
          <w:sz w:val="22"/>
          <w:lang w:val="en-GB"/>
        </w:rPr>
        <w:fldChar w:fldCharType="begin">
          <w:ffData>
            <w:name w:val=""/>
            <w:enabled/>
            <w:calcOnExit w:val="0"/>
            <w:checkBox>
              <w:sizeAuto/>
              <w:default w:val="1"/>
            </w:checkBox>
          </w:ffData>
        </w:fldChar>
      </w:r>
      <w:r w:rsidR="00E87530"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D31FA5" w:rsidRPr="00941506">
        <w:rPr>
          <w:rFonts w:ascii="Calibri" w:hAnsi="Calibri"/>
          <w:sz w:val="22"/>
          <w:lang w:val="en-GB"/>
        </w:rPr>
        <w:t xml:space="preserve"> By itself </w:t>
      </w:r>
      <w:r w:rsidRPr="00941506">
        <w:rPr>
          <w:rFonts w:ascii="Calibri" w:hAnsi="Calibri"/>
          <w:sz w:val="22"/>
          <w:lang w:val="en-GB"/>
        </w:rPr>
        <w:fldChar w:fldCharType="begin">
          <w:ffData>
            <w:name w:val=""/>
            <w:enabled/>
            <w:calcOnExit w:val="0"/>
            <w:checkBox>
              <w:sizeAuto/>
              <w:default w:val="0"/>
            </w:checkBox>
          </w:ffData>
        </w:fldChar>
      </w:r>
      <w:r w:rsidR="00D31FA5" w:rsidRPr="00941506">
        <w:rPr>
          <w:rFonts w:ascii="Calibri" w:hAnsi="Calibri"/>
          <w:sz w:val="22"/>
          <w:lang w:val="en-GB"/>
        </w:rPr>
        <w:instrText xml:space="preserve"> FORMCHECKBOX </w:instrText>
      </w:r>
      <w:r w:rsidRPr="00941506">
        <w:rPr>
          <w:rFonts w:ascii="Calibri" w:hAnsi="Calibri"/>
          <w:sz w:val="22"/>
          <w:lang w:val="en-GB"/>
        </w:rPr>
      </w:r>
      <w:r w:rsidRPr="00941506">
        <w:rPr>
          <w:rFonts w:ascii="Calibri" w:hAnsi="Calibri"/>
          <w:sz w:val="22"/>
          <w:lang w:val="en-GB"/>
        </w:rPr>
        <w:fldChar w:fldCharType="end"/>
      </w:r>
      <w:r w:rsidR="00D31FA5" w:rsidRPr="00941506">
        <w:rPr>
          <w:rFonts w:ascii="Calibri" w:hAnsi="Calibri"/>
          <w:sz w:val="22"/>
          <w:lang w:val="en-GB"/>
        </w:rPr>
        <w:t xml:space="preserve"> other, specify</w:t>
      </w:r>
    </w:p>
    <w:p w:rsidR="00D31FA5" w:rsidRPr="00941506" w:rsidRDefault="00D31FA5" w:rsidP="00B60BF7">
      <w:pPr>
        <w:ind w:left="360"/>
        <w:rPr>
          <w:rFonts w:ascii="Calibri" w:hAnsi="Calibri"/>
          <w:sz w:val="22"/>
        </w:rPr>
      </w:pPr>
    </w:p>
    <w:p w:rsidR="00A25944" w:rsidRPr="00941506" w:rsidRDefault="00A25944" w:rsidP="00587C90">
      <w:pPr>
        <w:ind w:left="360"/>
        <w:rPr>
          <w:rFonts w:ascii="Calibri" w:hAnsi="Calibri"/>
          <w:sz w:val="22"/>
        </w:rPr>
      </w:pPr>
    </w:p>
    <w:p w:rsidR="00587C90" w:rsidRPr="00941506" w:rsidRDefault="001E21AC" w:rsidP="00587C90">
      <w:pPr>
        <w:ind w:left="360"/>
        <w:rPr>
          <w:rFonts w:ascii="Calibri" w:hAnsi="Calibri"/>
          <w:sz w:val="22"/>
        </w:rPr>
      </w:pPr>
      <w:r w:rsidRPr="00941506">
        <w:rPr>
          <w:rFonts w:ascii="Calibri" w:hAnsi="Calibri"/>
          <w:sz w:val="22"/>
        </w:rPr>
        <w:t>Based on your previous answers, b</w:t>
      </w:r>
      <w:r w:rsidR="00587C90" w:rsidRPr="00941506">
        <w:rPr>
          <w:rFonts w:ascii="Calibri" w:hAnsi="Calibri"/>
          <w:sz w:val="22"/>
        </w:rPr>
        <w:t xml:space="preserve">riefly describe </w:t>
      </w:r>
      <w:r w:rsidR="0070480F" w:rsidRPr="00941506">
        <w:rPr>
          <w:rFonts w:ascii="Calibri" w:hAnsi="Calibri"/>
          <w:sz w:val="22"/>
        </w:rPr>
        <w:t xml:space="preserve">the </w:t>
      </w:r>
      <w:r w:rsidR="006345C0" w:rsidRPr="00941506">
        <w:rPr>
          <w:rFonts w:ascii="Calibri" w:hAnsi="Calibri"/>
          <w:sz w:val="22"/>
        </w:rPr>
        <w:t>current</w:t>
      </w:r>
      <w:r w:rsidR="0070480F" w:rsidRPr="00941506">
        <w:rPr>
          <w:rFonts w:ascii="Calibri" w:hAnsi="Calibri"/>
          <w:sz w:val="22"/>
        </w:rPr>
        <w:t xml:space="preserve"> </w:t>
      </w:r>
      <w:r w:rsidR="006345C0" w:rsidRPr="00941506">
        <w:rPr>
          <w:rFonts w:ascii="Calibri" w:hAnsi="Calibri"/>
          <w:sz w:val="22"/>
        </w:rPr>
        <w:t>situation of the government, civil society</w:t>
      </w:r>
      <w:r w:rsidR="00BA55AA" w:rsidRPr="00941506">
        <w:rPr>
          <w:rFonts w:ascii="Calibri" w:hAnsi="Calibri"/>
          <w:sz w:val="22"/>
        </w:rPr>
        <w:t>, private sector</w:t>
      </w:r>
      <w:r w:rsidR="006345C0" w:rsidRPr="00941506">
        <w:rPr>
          <w:rFonts w:ascii="Calibri" w:hAnsi="Calibri"/>
          <w:sz w:val="22"/>
        </w:rPr>
        <w:t xml:space="preserve"> and citizens </w:t>
      </w:r>
      <w:r w:rsidR="00067BAB" w:rsidRPr="00941506">
        <w:rPr>
          <w:rFonts w:ascii="Calibri" w:hAnsi="Calibri"/>
          <w:sz w:val="22"/>
        </w:rPr>
        <w:t>i</w:t>
      </w:r>
      <w:r w:rsidR="006345C0" w:rsidRPr="00941506">
        <w:rPr>
          <w:rFonts w:ascii="Calibri" w:hAnsi="Calibri"/>
          <w:sz w:val="22"/>
        </w:rPr>
        <w:t xml:space="preserve">n </w:t>
      </w:r>
      <w:r w:rsidR="00BA55AA" w:rsidRPr="00941506">
        <w:rPr>
          <w:rFonts w:ascii="Calibri" w:hAnsi="Calibri"/>
          <w:sz w:val="22"/>
        </w:rPr>
        <w:t xml:space="preserve">relation </w:t>
      </w:r>
      <w:r w:rsidR="00067BAB" w:rsidRPr="00941506">
        <w:rPr>
          <w:rFonts w:ascii="Calibri" w:hAnsi="Calibri"/>
          <w:sz w:val="22"/>
        </w:rPr>
        <w:t>o</w:t>
      </w:r>
      <w:r w:rsidR="006345C0" w:rsidRPr="00941506">
        <w:rPr>
          <w:rFonts w:ascii="Calibri" w:hAnsi="Calibri"/>
          <w:sz w:val="22"/>
        </w:rPr>
        <w:t>f ownership, alignment and mutual accountability</w:t>
      </w:r>
      <w:r w:rsidR="0070480F" w:rsidRPr="00941506">
        <w:rPr>
          <w:rFonts w:ascii="Calibri" w:hAnsi="Calibri"/>
          <w:sz w:val="22"/>
        </w:rPr>
        <w:t xml:space="preserve"> of the joint program</w:t>
      </w:r>
      <w:r w:rsidR="00067BAB" w:rsidRPr="00941506">
        <w:rPr>
          <w:rFonts w:ascii="Calibri" w:hAnsi="Calibri"/>
          <w:sz w:val="22"/>
        </w:rPr>
        <w:t>me</w:t>
      </w:r>
      <w:r w:rsidR="0070480F" w:rsidRPr="00941506">
        <w:rPr>
          <w:rFonts w:ascii="Calibri" w:hAnsi="Calibri"/>
          <w:sz w:val="22"/>
        </w:rPr>
        <w:t>s</w:t>
      </w:r>
      <w:r w:rsidR="00915422" w:rsidRPr="00941506">
        <w:rPr>
          <w:rFonts w:ascii="Calibri" w:hAnsi="Calibri"/>
          <w:sz w:val="22"/>
        </w:rPr>
        <w:t>,</w:t>
      </w:r>
      <w:r w:rsidR="00637A03" w:rsidRPr="00941506">
        <w:rPr>
          <w:rFonts w:ascii="Calibri" w:hAnsi="Calibri"/>
          <w:sz w:val="22"/>
        </w:rPr>
        <w:t xml:space="preserve"> please,</w:t>
      </w:r>
      <w:r w:rsidR="00915422" w:rsidRPr="00941506">
        <w:rPr>
          <w:rFonts w:ascii="Calibri" w:hAnsi="Calibri"/>
          <w:sz w:val="22"/>
        </w:rPr>
        <w:t xml:space="preserve"> provide some examples</w:t>
      </w:r>
      <w:r w:rsidR="00587C90" w:rsidRPr="00941506">
        <w:rPr>
          <w:rFonts w:ascii="Calibri" w:hAnsi="Calibri"/>
          <w:sz w:val="22"/>
        </w:rPr>
        <w:t>. Try to describe facts avoiding interpretations or personal opinions.</w:t>
      </w:r>
    </w:p>
    <w:p w:rsidR="00CB520C" w:rsidRPr="00941506" w:rsidRDefault="00B45E65" w:rsidP="00587C90">
      <w:pPr>
        <w:ind w:left="360"/>
        <w:rPr>
          <w:rFonts w:ascii="Calibri" w:hAnsi="Calibri"/>
          <w:sz w:val="22"/>
        </w:rPr>
      </w:pPr>
      <w:r w:rsidRPr="00B45E65">
        <w:rPr>
          <w:rFonts w:ascii="Calibri" w:hAnsi="Calibri"/>
          <w:noProof/>
          <w:snapToGrid/>
          <w:sz w:val="22"/>
          <w:lang w:eastAsia="es-ES_tradnl"/>
        </w:rPr>
        <w:pict>
          <v:shape id="_x0000_s1030" type="#_x0000_t202" style="position:absolute;left:0;text-align:left;margin-left:16.1pt;margin-top:4.5pt;width:457.5pt;height:135.35pt;z-index:251654656;mso-width-relative:margin;mso-height-relative:margin">
            <v:textbox style="mso-next-textbox:#_x0000_s1030">
              <w:txbxContent>
                <w:p w:rsidR="00FD1786" w:rsidRPr="00AF0EAC" w:rsidRDefault="00FD1786" w:rsidP="00D14911">
                  <w:pPr>
                    <w:pStyle w:val="ListParagraph"/>
                    <w:numPr>
                      <w:ilvl w:val="0"/>
                      <w:numId w:val="14"/>
                    </w:numPr>
                    <w:rPr>
                      <w:rFonts w:ascii="Calibri" w:hAnsi="Calibri"/>
                      <w:sz w:val="22"/>
                      <w:szCs w:val="22"/>
                    </w:rPr>
                  </w:pPr>
                  <w:r w:rsidRPr="00AF0EAC">
                    <w:rPr>
                      <w:rFonts w:ascii="Calibri" w:hAnsi="Calibri"/>
                      <w:sz w:val="22"/>
                      <w:szCs w:val="22"/>
                    </w:rPr>
                    <w:t>The Government fully owns the JP and steers its implementation according to national priorities. This is also reflected in the alignment of the JP to both the UN/Government One UN Programme and other National Sec</w:t>
                  </w:r>
                  <w:r>
                    <w:rPr>
                      <w:rFonts w:ascii="Calibri" w:hAnsi="Calibri"/>
                      <w:sz w:val="22"/>
                      <w:szCs w:val="22"/>
                    </w:rPr>
                    <w:t>toral strategies.</w:t>
                  </w:r>
                </w:p>
                <w:p w:rsidR="00FD1786" w:rsidRPr="00AF0EAC" w:rsidRDefault="00FD1786" w:rsidP="00D14911">
                  <w:pPr>
                    <w:pStyle w:val="ListParagraph"/>
                    <w:numPr>
                      <w:ilvl w:val="0"/>
                      <w:numId w:val="14"/>
                    </w:numPr>
                    <w:rPr>
                      <w:rFonts w:ascii="Calibri" w:hAnsi="Calibri"/>
                      <w:sz w:val="22"/>
                      <w:szCs w:val="22"/>
                    </w:rPr>
                  </w:pPr>
                  <w:r w:rsidRPr="00AF0EAC">
                    <w:rPr>
                      <w:rFonts w:ascii="Calibri" w:hAnsi="Calibri"/>
                      <w:sz w:val="22"/>
                      <w:szCs w:val="22"/>
                    </w:rPr>
                    <w:t>Implementing partners and the JP are mutually accountable in implementing activities through a number of MOUs and agreements and regular meetings are held under the supervision of the PMC to ensure a smooth implementation</w:t>
                  </w:r>
                  <w:r>
                    <w:rPr>
                      <w:rFonts w:ascii="Calibri" w:hAnsi="Calibri"/>
                      <w:sz w:val="22"/>
                      <w:szCs w:val="22"/>
                    </w:rPr>
                    <w:t>.</w:t>
                  </w:r>
                  <w:r w:rsidRPr="00AF0EAC">
                    <w:rPr>
                      <w:rFonts w:ascii="Calibri" w:hAnsi="Calibri"/>
                      <w:sz w:val="22"/>
                      <w:szCs w:val="22"/>
                    </w:rPr>
                    <w:t xml:space="preserve"> </w:t>
                  </w:r>
                </w:p>
                <w:p w:rsidR="00FD1786" w:rsidRPr="00AF0EAC" w:rsidRDefault="00FD1786" w:rsidP="00D14911">
                  <w:pPr>
                    <w:pStyle w:val="ListParagraph"/>
                    <w:numPr>
                      <w:ilvl w:val="0"/>
                      <w:numId w:val="14"/>
                    </w:numPr>
                    <w:rPr>
                      <w:rFonts w:ascii="Calibri" w:hAnsi="Calibri"/>
                      <w:sz w:val="22"/>
                      <w:szCs w:val="22"/>
                    </w:rPr>
                  </w:pPr>
                  <w:r w:rsidRPr="00AF0EAC">
                    <w:rPr>
                      <w:rFonts w:ascii="Calibri" w:hAnsi="Calibri"/>
                      <w:sz w:val="22"/>
                      <w:szCs w:val="22"/>
                    </w:rPr>
                    <w:t>Constant communication with the central and local government counterparts in all activities at all the levels of their implementations has empowered the Government and ensured a smooth implementation</w:t>
                  </w:r>
                  <w:r>
                    <w:rPr>
                      <w:rFonts w:ascii="Calibri" w:hAnsi="Calibri"/>
                      <w:sz w:val="22"/>
                      <w:szCs w:val="22"/>
                    </w:rPr>
                    <w:t>.</w:t>
                  </w:r>
                </w:p>
              </w:txbxContent>
            </v:textbox>
          </v:shape>
        </w:pict>
      </w:r>
    </w:p>
    <w:p w:rsidR="00CB520C" w:rsidRPr="00941506" w:rsidRDefault="00CB520C" w:rsidP="00587C90">
      <w:pPr>
        <w:ind w:left="360"/>
        <w:rPr>
          <w:rFonts w:ascii="Calibri" w:hAnsi="Calibri"/>
          <w:sz w:val="22"/>
        </w:rPr>
      </w:pPr>
    </w:p>
    <w:p w:rsidR="00CB520C" w:rsidRPr="00941506" w:rsidRDefault="00CB520C" w:rsidP="00587C90">
      <w:pPr>
        <w:ind w:left="360"/>
        <w:rPr>
          <w:rFonts w:ascii="Calibri" w:hAnsi="Calibri"/>
          <w:sz w:val="22"/>
        </w:rPr>
      </w:pPr>
    </w:p>
    <w:p w:rsidR="007F44E4" w:rsidRPr="00941506" w:rsidRDefault="007F44E4" w:rsidP="00CF2252">
      <w:pPr>
        <w:ind w:left="360"/>
        <w:rPr>
          <w:rFonts w:ascii="Calibri" w:hAnsi="Calibri"/>
          <w:sz w:val="22"/>
        </w:rPr>
      </w:pPr>
    </w:p>
    <w:p w:rsidR="0081012D" w:rsidRPr="00941506" w:rsidRDefault="0081012D" w:rsidP="00CF2252">
      <w:pPr>
        <w:ind w:left="360"/>
        <w:rPr>
          <w:rFonts w:ascii="Calibri" w:hAnsi="Calibri"/>
          <w:sz w:val="22"/>
        </w:rPr>
      </w:pPr>
    </w:p>
    <w:p w:rsidR="0081012D" w:rsidRPr="00941506" w:rsidRDefault="0081012D" w:rsidP="00CF2252">
      <w:pPr>
        <w:ind w:left="360"/>
        <w:rPr>
          <w:rFonts w:ascii="Calibri" w:hAnsi="Calibri"/>
          <w:sz w:val="22"/>
        </w:rPr>
      </w:pPr>
    </w:p>
    <w:p w:rsidR="0081012D" w:rsidRPr="00941506" w:rsidRDefault="0081012D" w:rsidP="00CF2252">
      <w:pPr>
        <w:ind w:left="360"/>
        <w:rPr>
          <w:rFonts w:ascii="Calibri" w:hAnsi="Calibri"/>
          <w:sz w:val="22"/>
        </w:rPr>
      </w:pPr>
    </w:p>
    <w:p w:rsidR="0081012D" w:rsidRPr="00941506" w:rsidRDefault="0081012D" w:rsidP="00CF2252">
      <w:pPr>
        <w:ind w:left="360"/>
        <w:rPr>
          <w:rFonts w:ascii="Calibri" w:hAnsi="Calibri"/>
          <w:sz w:val="22"/>
        </w:rPr>
      </w:pPr>
    </w:p>
    <w:p w:rsidR="0081012D" w:rsidRPr="00941506" w:rsidRDefault="0081012D"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07798B" w:rsidRPr="00941506" w:rsidRDefault="0007798B" w:rsidP="005C076C">
      <w:pPr>
        <w:pStyle w:val="ListParagraph"/>
        <w:ind w:left="0"/>
        <w:rPr>
          <w:rFonts w:ascii="Calibri" w:hAnsi="Calibri"/>
          <w:sz w:val="22"/>
          <w:lang w:val="en-GB"/>
        </w:rPr>
      </w:pPr>
    </w:p>
    <w:p w:rsidR="0007798B" w:rsidRPr="00941506" w:rsidRDefault="0007798B" w:rsidP="0081012D">
      <w:pPr>
        <w:pStyle w:val="ListParagraph"/>
        <w:ind w:left="2160"/>
        <w:rPr>
          <w:rFonts w:ascii="Calibri" w:hAnsi="Calibri"/>
          <w:sz w:val="22"/>
          <w:lang w:val="en-GB"/>
        </w:rPr>
      </w:pPr>
    </w:p>
    <w:p w:rsidR="00AF0EAC" w:rsidRDefault="00AF0EAC">
      <w:pPr>
        <w:widowControl/>
        <w:rPr>
          <w:rFonts w:ascii="Calibri" w:hAnsi="Calibri"/>
          <w:snapToGrid/>
          <w:sz w:val="22"/>
        </w:rPr>
      </w:pPr>
      <w:r>
        <w:rPr>
          <w:rFonts w:ascii="Calibri" w:hAnsi="Calibri"/>
          <w:sz w:val="22"/>
        </w:rPr>
        <w:br w:type="page"/>
      </w:r>
    </w:p>
    <w:p w:rsidR="00587C90" w:rsidRPr="00941506" w:rsidRDefault="0081012D" w:rsidP="00D14911">
      <w:pPr>
        <w:pStyle w:val="ListParagraph"/>
        <w:numPr>
          <w:ilvl w:val="0"/>
          <w:numId w:val="1"/>
        </w:numPr>
        <w:rPr>
          <w:rFonts w:ascii="Calibri" w:hAnsi="Calibri"/>
          <w:sz w:val="22"/>
          <w:lang w:val="en-GB"/>
        </w:rPr>
      </w:pPr>
      <w:r w:rsidRPr="00941506">
        <w:rPr>
          <w:rFonts w:ascii="Calibri" w:hAnsi="Calibri"/>
          <w:sz w:val="22"/>
          <w:lang w:val="en-GB"/>
        </w:rPr>
        <w:lastRenderedPageBreak/>
        <w:t>Communication and Advocacy</w:t>
      </w:r>
    </w:p>
    <w:p w:rsidR="0081012D" w:rsidRPr="00941506" w:rsidRDefault="0081012D" w:rsidP="0081012D">
      <w:pPr>
        <w:pStyle w:val="ListParagraph"/>
        <w:ind w:left="1440"/>
        <w:rPr>
          <w:rFonts w:ascii="Calibri" w:hAnsi="Calibri"/>
          <w:sz w:val="22"/>
          <w:lang w:val="en-GB"/>
        </w:rPr>
      </w:pPr>
    </w:p>
    <w:p w:rsidR="0081012D" w:rsidRPr="00941506" w:rsidRDefault="0081012D" w:rsidP="00827D46">
      <w:pPr>
        <w:widowControl/>
        <w:jc w:val="both"/>
        <w:rPr>
          <w:rFonts w:ascii="Calibri" w:hAnsi="Calibri"/>
        </w:rPr>
      </w:pPr>
      <w:r w:rsidRPr="00941506">
        <w:rPr>
          <w:rFonts w:ascii="Calibri" w:hAnsi="Calibri"/>
        </w:rPr>
        <w:t>Has the JP articulated an advocacy &amp; communication strategy that helps advance its policy objectives and development outcomes?  Please provide a brief explanation of the objectives, key elements and target audience of this strategy</w:t>
      </w:r>
      <w:r w:rsidR="001C02E3" w:rsidRPr="00941506">
        <w:rPr>
          <w:rFonts w:ascii="Calibri" w:hAnsi="Calibri"/>
        </w:rPr>
        <w:t>, if relevant,</w:t>
      </w:r>
      <w:r w:rsidRPr="00941506">
        <w:rPr>
          <w:rFonts w:ascii="Calibri" w:hAnsi="Calibri"/>
        </w:rPr>
        <w:t xml:space="preserve"> </w:t>
      </w:r>
      <w:r w:rsidR="001C02E3" w:rsidRPr="00941506">
        <w:rPr>
          <w:rFonts w:ascii="Calibri" w:hAnsi="Calibri"/>
        </w:rPr>
        <w:t xml:space="preserve">please attach </w:t>
      </w:r>
      <w:r w:rsidRPr="00941506">
        <w:rPr>
          <w:rFonts w:ascii="Calibri" w:hAnsi="Calibri"/>
        </w:rPr>
        <w:t>(max. 250 words).</w:t>
      </w:r>
      <w:r w:rsidR="001C02E3" w:rsidRPr="00941506">
        <w:rPr>
          <w:rFonts w:ascii="Calibri" w:hAnsi="Calibri"/>
        </w:rPr>
        <w:t xml:space="preserve"> </w:t>
      </w:r>
    </w:p>
    <w:p w:rsidR="0081012D" w:rsidRPr="00941506" w:rsidRDefault="0081012D" w:rsidP="0081012D">
      <w:pPr>
        <w:pStyle w:val="ListParagraph"/>
        <w:widowControl/>
        <w:rPr>
          <w:rFonts w:ascii="Calibri" w:hAnsi="Calibri"/>
          <w:lang w:val="en-GB"/>
        </w:rPr>
      </w:pPr>
    </w:p>
    <w:p w:rsidR="0081012D" w:rsidRPr="00941506" w:rsidRDefault="00B45E65" w:rsidP="0081012D">
      <w:pPr>
        <w:rPr>
          <w:rFonts w:ascii="Calibri" w:hAnsi="Calibri"/>
        </w:rPr>
      </w:pPr>
      <w:r w:rsidRPr="00941506">
        <w:rPr>
          <w:rFonts w:ascii="Calibri" w:hAnsi="Calibri"/>
          <w:sz w:val="22"/>
        </w:rPr>
        <w:fldChar w:fldCharType="begin">
          <w:ffData>
            <w:name w:val=""/>
            <w:enabled/>
            <w:calcOnExit w:val="0"/>
            <w:checkBox>
              <w:sizeAuto/>
              <w:default w:val="1"/>
            </w:checkBox>
          </w:ffData>
        </w:fldChar>
      </w:r>
      <w:r w:rsidR="005C076C"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1012D" w:rsidRPr="00941506">
        <w:rPr>
          <w:rFonts w:ascii="Calibri" w:hAnsi="Calibri"/>
          <w:sz w:val="22"/>
        </w:rPr>
        <w:t xml:space="preserve"> Yes</w:t>
      </w:r>
      <w:r w:rsidR="00827D46" w:rsidRPr="00941506">
        <w:rPr>
          <w:rFonts w:ascii="Calibri" w:hAnsi="Calibri"/>
          <w:sz w:val="22"/>
        </w:rPr>
        <w:t xml:space="preserve">   </w:t>
      </w:r>
      <w:r w:rsidRPr="00941506">
        <w:rPr>
          <w:rFonts w:ascii="Calibri" w:hAnsi="Calibri"/>
          <w:sz w:val="22"/>
        </w:rPr>
        <w:fldChar w:fldCharType="begin">
          <w:ffData>
            <w:name w:val=""/>
            <w:enabled/>
            <w:calcOnExit w:val="0"/>
            <w:checkBox>
              <w:sizeAuto/>
              <w:default w:val="0"/>
            </w:checkBox>
          </w:ffData>
        </w:fldChar>
      </w:r>
      <w:r w:rsidR="0081012D"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1012D" w:rsidRPr="00941506">
        <w:rPr>
          <w:rFonts w:ascii="Calibri" w:hAnsi="Calibri"/>
          <w:sz w:val="22"/>
        </w:rPr>
        <w:t>No</w:t>
      </w:r>
    </w:p>
    <w:p w:rsidR="0081012D" w:rsidRPr="00941506" w:rsidRDefault="00B45E65" w:rsidP="0081012D">
      <w:pPr>
        <w:rPr>
          <w:rFonts w:ascii="Calibri" w:hAnsi="Calibri"/>
        </w:rPr>
      </w:pPr>
      <w:r w:rsidRPr="00B45E65">
        <w:rPr>
          <w:rFonts w:ascii="Calibri" w:hAnsi="Calibri"/>
          <w:noProof/>
          <w:lang w:eastAsia="es-ES_tradnl"/>
        </w:rPr>
        <w:pict>
          <v:shape id="_x0000_s1031" type="#_x0000_t202" style="position:absolute;margin-left:13.85pt;margin-top:10.65pt;width:447.75pt;height:306.95pt;z-index:251655680;mso-width-relative:margin;mso-height-relative:margin">
            <v:textbox style="mso-next-textbox:#_x0000_s1031">
              <w:txbxContent>
                <w:p w:rsidR="00FD1786" w:rsidRPr="00AF73DB" w:rsidRDefault="00FD1786" w:rsidP="004C0DA4">
                  <w:pPr>
                    <w:jc w:val="both"/>
                    <w:rPr>
                      <w:rFonts w:ascii="Calibri" w:hAnsi="Calibri"/>
                      <w:bCs/>
                      <w:sz w:val="22"/>
                      <w:szCs w:val="22"/>
                    </w:rPr>
                  </w:pPr>
                  <w:r w:rsidRPr="00AF73DB">
                    <w:rPr>
                      <w:rFonts w:ascii="Calibri" w:hAnsi="Calibri"/>
                      <w:bCs/>
                      <w:sz w:val="22"/>
                      <w:szCs w:val="22"/>
                    </w:rPr>
                    <w:t xml:space="preserve">To ensure that Government, partners, beneficiaries and other stakeholders are adequately informed about the progress on the CHSED Programme activities, but also bearing in mind that a general awareness needs to be raised with regard to culture being part of development, a communications strategy was developed in coordination with the UN Communications Team, aligned with the One UN Communications Plan, “Communicating as One”.  </w:t>
                  </w:r>
                </w:p>
                <w:p w:rsidR="00FD1786" w:rsidRPr="00AF73DB" w:rsidRDefault="00FD1786" w:rsidP="004C0DA4">
                  <w:pPr>
                    <w:jc w:val="both"/>
                    <w:rPr>
                      <w:rFonts w:ascii="Calibri" w:hAnsi="Calibri"/>
                      <w:bCs/>
                      <w:sz w:val="22"/>
                      <w:szCs w:val="22"/>
                    </w:rPr>
                  </w:pPr>
                </w:p>
                <w:p w:rsidR="00FD1786" w:rsidRPr="00AF73DB" w:rsidRDefault="00FD1786" w:rsidP="004C0DA4">
                  <w:pPr>
                    <w:jc w:val="both"/>
                    <w:rPr>
                      <w:rFonts w:ascii="Calibri" w:hAnsi="Calibri"/>
                      <w:bCs/>
                      <w:sz w:val="22"/>
                      <w:szCs w:val="22"/>
                    </w:rPr>
                  </w:pPr>
                  <w:r w:rsidRPr="00AF73DB">
                    <w:rPr>
                      <w:rFonts w:ascii="Calibri" w:hAnsi="Calibri"/>
                      <w:bCs/>
                      <w:sz w:val="22"/>
                      <w:szCs w:val="22"/>
                    </w:rPr>
                    <w:t xml:space="preserve">This communications strategy focuses on both internal and external communication for the joint programme.  While the internal communications plan works to mobilize increased support of different stakeholders at different moments of the programme’s implementation, such as line ministries, civil society, and other UN agencies, the external communications plan manages public relations for the joint programme.  </w:t>
                  </w:r>
                </w:p>
                <w:p w:rsidR="00FD1786" w:rsidRPr="00AF73DB" w:rsidRDefault="00FD1786" w:rsidP="004C0DA4">
                  <w:pPr>
                    <w:rPr>
                      <w:rFonts w:ascii="Calibri" w:hAnsi="Calibri" w:cs="Arial"/>
                      <w:bCs/>
                      <w:sz w:val="22"/>
                      <w:szCs w:val="22"/>
                    </w:rPr>
                  </w:pPr>
                </w:p>
                <w:p w:rsidR="00FD1786" w:rsidRPr="00AF73DB" w:rsidRDefault="00FD1786" w:rsidP="004C0DA4">
                  <w:pPr>
                    <w:rPr>
                      <w:rFonts w:ascii="Calibri" w:hAnsi="Calibri" w:cs="Arial"/>
                      <w:bCs/>
                      <w:sz w:val="22"/>
                      <w:szCs w:val="22"/>
                    </w:rPr>
                  </w:pPr>
                  <w:r w:rsidRPr="00AF73DB">
                    <w:rPr>
                      <w:rFonts w:ascii="Calibri" w:hAnsi="Calibri" w:cs="Arial"/>
                      <w:bCs/>
                      <w:sz w:val="22"/>
                      <w:szCs w:val="22"/>
                    </w:rPr>
                    <w:t>Objectives include:</w:t>
                  </w:r>
                </w:p>
                <w:p w:rsidR="00FD1786" w:rsidRPr="00AF73DB" w:rsidRDefault="00FD1786" w:rsidP="004C0DA4">
                  <w:pPr>
                    <w:rPr>
                      <w:rFonts w:ascii="Calibri" w:hAnsi="Calibri" w:cs="Arial"/>
                      <w:bCs/>
                      <w:sz w:val="22"/>
                      <w:szCs w:val="22"/>
                    </w:rPr>
                  </w:pPr>
                </w:p>
                <w:p w:rsidR="00FD1786" w:rsidRPr="00AF73DB" w:rsidRDefault="00FD1786" w:rsidP="00D14911">
                  <w:pPr>
                    <w:widowControl/>
                    <w:numPr>
                      <w:ilvl w:val="0"/>
                      <w:numId w:val="13"/>
                    </w:numPr>
                    <w:rPr>
                      <w:rFonts w:ascii="Calibri" w:hAnsi="Calibri" w:cs="Arial"/>
                      <w:bCs/>
                      <w:sz w:val="22"/>
                      <w:szCs w:val="22"/>
                    </w:rPr>
                  </w:pPr>
                  <w:r w:rsidRPr="00AF73DB">
                    <w:rPr>
                      <w:rFonts w:ascii="Calibri" w:hAnsi="Calibri" w:cs="Arial"/>
                      <w:bCs/>
                      <w:sz w:val="22"/>
                      <w:szCs w:val="22"/>
                    </w:rPr>
                    <w:t>Raise general public  awareness and understanding about the CHSED Programme</w:t>
                  </w:r>
                </w:p>
                <w:p w:rsidR="00FD1786" w:rsidRPr="00AF73DB" w:rsidRDefault="00FD1786" w:rsidP="00D14911">
                  <w:pPr>
                    <w:widowControl/>
                    <w:numPr>
                      <w:ilvl w:val="0"/>
                      <w:numId w:val="13"/>
                    </w:numPr>
                    <w:rPr>
                      <w:rFonts w:ascii="Calibri" w:hAnsi="Calibri" w:cs="Arial"/>
                      <w:bCs/>
                      <w:sz w:val="22"/>
                      <w:szCs w:val="22"/>
                    </w:rPr>
                  </w:pPr>
                  <w:r w:rsidRPr="00AF73DB">
                    <w:rPr>
                      <w:rFonts w:ascii="Calibri" w:hAnsi="Calibri" w:cs="Arial"/>
                      <w:bCs/>
                      <w:sz w:val="22"/>
                      <w:szCs w:val="22"/>
                    </w:rPr>
                    <w:t>Through the CHSED Programme, raise awareness and understanding about the One UN Programme in Albania</w:t>
                  </w:r>
                </w:p>
                <w:p w:rsidR="00FD1786" w:rsidRPr="00AF73DB" w:rsidRDefault="00FD1786" w:rsidP="00D14911">
                  <w:pPr>
                    <w:widowControl/>
                    <w:numPr>
                      <w:ilvl w:val="0"/>
                      <w:numId w:val="13"/>
                    </w:numPr>
                    <w:rPr>
                      <w:rFonts w:ascii="Calibri" w:hAnsi="Calibri" w:cs="Arial"/>
                      <w:bCs/>
                      <w:sz w:val="22"/>
                      <w:szCs w:val="22"/>
                    </w:rPr>
                  </w:pPr>
                  <w:r w:rsidRPr="00AF73DB">
                    <w:rPr>
                      <w:rFonts w:ascii="Calibri" w:hAnsi="Calibri" w:cs="Arial"/>
                      <w:bCs/>
                      <w:sz w:val="22"/>
                      <w:szCs w:val="22"/>
                    </w:rPr>
                    <w:t xml:space="preserve">Raise awareness about the issue of Culture and Heritage and its potential for social and economic development </w:t>
                  </w:r>
                </w:p>
                <w:p w:rsidR="00FD1786" w:rsidRPr="00AF73DB" w:rsidRDefault="00FD1786" w:rsidP="00D14911">
                  <w:pPr>
                    <w:widowControl/>
                    <w:numPr>
                      <w:ilvl w:val="0"/>
                      <w:numId w:val="13"/>
                    </w:numPr>
                    <w:rPr>
                      <w:sz w:val="22"/>
                      <w:szCs w:val="22"/>
                    </w:rPr>
                  </w:pPr>
                  <w:r w:rsidRPr="00AF73DB">
                    <w:rPr>
                      <w:rFonts w:ascii="Calibri" w:hAnsi="Calibri" w:cs="Arial"/>
                      <w:bCs/>
                      <w:sz w:val="22"/>
                      <w:szCs w:val="22"/>
                    </w:rPr>
                    <w:t xml:space="preserve">Build partnerships/networks in the field of Culture and Heritage </w:t>
                  </w:r>
                </w:p>
                <w:p w:rsidR="00FD1786" w:rsidRPr="00AF73DB" w:rsidRDefault="00FD1786" w:rsidP="00D14911">
                  <w:pPr>
                    <w:widowControl/>
                    <w:numPr>
                      <w:ilvl w:val="0"/>
                      <w:numId w:val="13"/>
                    </w:numPr>
                    <w:rPr>
                      <w:sz w:val="22"/>
                      <w:szCs w:val="22"/>
                    </w:rPr>
                  </w:pPr>
                  <w:r w:rsidRPr="00AF73DB">
                    <w:rPr>
                      <w:rFonts w:ascii="Calibri" w:hAnsi="Calibri" w:cs="Arial"/>
                      <w:bCs/>
                      <w:sz w:val="22"/>
                      <w:szCs w:val="22"/>
                    </w:rPr>
                    <w:t>Keep the UN agencies, MDG-F, the Albanian Government counterparts and other programme partners well informed about progress and programme status</w:t>
                  </w:r>
                </w:p>
                <w:p w:rsidR="00FD1786" w:rsidRPr="009C56B9" w:rsidRDefault="00FD1786" w:rsidP="0081012D"/>
              </w:txbxContent>
            </v:textbox>
          </v:shape>
        </w:pict>
      </w:r>
    </w:p>
    <w:p w:rsidR="0081012D" w:rsidRPr="00941506" w:rsidRDefault="0081012D" w:rsidP="0081012D">
      <w:pPr>
        <w:rPr>
          <w:rFonts w:ascii="Calibri" w:hAnsi="Calibri"/>
        </w:rPr>
      </w:pPr>
    </w:p>
    <w:p w:rsidR="0081012D" w:rsidRPr="00941506" w:rsidRDefault="0081012D" w:rsidP="0081012D">
      <w:pPr>
        <w:rPr>
          <w:rFonts w:ascii="Calibri" w:hAnsi="Calibri"/>
        </w:rPr>
      </w:pPr>
    </w:p>
    <w:p w:rsidR="0081012D" w:rsidRPr="00941506" w:rsidRDefault="0081012D" w:rsidP="0081012D">
      <w:pPr>
        <w:rPr>
          <w:rFonts w:ascii="Calibri" w:hAnsi="Calibri"/>
        </w:rPr>
      </w:pPr>
    </w:p>
    <w:p w:rsidR="0081012D" w:rsidRPr="00941506" w:rsidRDefault="0081012D" w:rsidP="0081012D">
      <w:pPr>
        <w:rPr>
          <w:rFonts w:ascii="Calibri" w:hAnsi="Calibri"/>
        </w:rPr>
      </w:pPr>
    </w:p>
    <w:p w:rsidR="0081012D" w:rsidRPr="00941506" w:rsidRDefault="0081012D" w:rsidP="0081012D">
      <w:pPr>
        <w:rPr>
          <w:rFonts w:ascii="Calibri" w:hAnsi="Calibri"/>
        </w:rPr>
      </w:pPr>
    </w:p>
    <w:p w:rsidR="00827D46" w:rsidRPr="00941506" w:rsidRDefault="00827D46" w:rsidP="00827D46">
      <w:pPr>
        <w:widowControl/>
        <w:jc w:val="both"/>
        <w:rPr>
          <w:rFonts w:ascii="Calibri" w:hAnsi="Calibri"/>
        </w:rPr>
      </w:pPr>
    </w:p>
    <w:p w:rsidR="0007798B" w:rsidRPr="00941506" w:rsidRDefault="0007798B" w:rsidP="00827D46">
      <w:pPr>
        <w:widowControl/>
        <w:jc w:val="both"/>
        <w:rPr>
          <w:rFonts w:ascii="Calibri" w:hAnsi="Calibri"/>
        </w:rPr>
      </w:pPr>
    </w:p>
    <w:p w:rsidR="0007798B" w:rsidRPr="00941506" w:rsidRDefault="0007798B"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4C0DA4" w:rsidRPr="00941506" w:rsidRDefault="004C0DA4" w:rsidP="00827D46">
      <w:pPr>
        <w:widowControl/>
        <w:jc w:val="both"/>
        <w:rPr>
          <w:rFonts w:ascii="Calibri" w:hAnsi="Calibri"/>
        </w:rPr>
      </w:pPr>
    </w:p>
    <w:p w:rsidR="0081012D" w:rsidRPr="00941506" w:rsidRDefault="0081012D" w:rsidP="00827D46">
      <w:pPr>
        <w:widowControl/>
        <w:jc w:val="both"/>
        <w:rPr>
          <w:rFonts w:ascii="Calibri" w:hAnsi="Calibri"/>
        </w:rPr>
      </w:pPr>
      <w:r w:rsidRPr="00941506">
        <w:rPr>
          <w:rFonts w:ascii="Calibri" w:hAnsi="Calibri"/>
        </w:rPr>
        <w:t xml:space="preserve">What concrete gains are the advocacy and communication efforts outlined in the JP and/or national strategy contributing towards achieving? </w:t>
      </w:r>
    </w:p>
    <w:p w:rsidR="00827D46" w:rsidRPr="00941506" w:rsidRDefault="00827D46" w:rsidP="00827D46">
      <w:pPr>
        <w:widowControl/>
        <w:jc w:val="both"/>
        <w:rPr>
          <w:rFonts w:ascii="Calibri" w:hAnsi="Calibri"/>
        </w:rPr>
      </w:pP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313939"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Increased awareness on MDG related issues amongst citizens and governments</w:t>
      </w:r>
    </w:p>
    <w:p w:rsidR="00F60BCE" w:rsidRPr="00941506" w:rsidRDefault="00B45E65" w:rsidP="00F60BCE">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EE15DF"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F60BCE" w:rsidRPr="00941506">
        <w:rPr>
          <w:rFonts w:ascii="Calibri" w:hAnsi="Calibri"/>
          <w:sz w:val="22"/>
        </w:rPr>
        <w:t xml:space="preserve"> </w:t>
      </w:r>
      <w:r w:rsidR="0081012D" w:rsidRPr="00941506">
        <w:rPr>
          <w:rFonts w:ascii="Calibri" w:hAnsi="Calibri"/>
        </w:rPr>
        <w:t xml:space="preserve">Increased dialogue among citizens, civil society, local national government in relation to </w:t>
      </w:r>
      <w:r w:rsidR="00F60BCE" w:rsidRPr="00941506">
        <w:rPr>
          <w:rFonts w:ascii="Calibri" w:hAnsi="Calibri"/>
        </w:rPr>
        <w:t xml:space="preserve">        </w:t>
      </w:r>
    </w:p>
    <w:p w:rsidR="0081012D" w:rsidRPr="00941506" w:rsidRDefault="00F60BCE" w:rsidP="00F60BCE">
      <w:pPr>
        <w:widowControl/>
        <w:rPr>
          <w:rFonts w:ascii="Calibri" w:hAnsi="Calibri"/>
        </w:rPr>
      </w:pPr>
      <w:r w:rsidRPr="00941506">
        <w:rPr>
          <w:rFonts w:ascii="Calibri" w:hAnsi="Calibri"/>
        </w:rPr>
        <w:t xml:space="preserve">       </w:t>
      </w:r>
      <w:r w:rsidR="00827D46" w:rsidRPr="00941506">
        <w:rPr>
          <w:rFonts w:ascii="Calibri" w:hAnsi="Calibri"/>
        </w:rPr>
        <w:t>development policy and practice</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313939"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 xml:space="preserve">New/adopted policy and legislation that advance MDGs and related goals </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0"/>
            </w:checkBox>
          </w:ffData>
        </w:fldChar>
      </w:r>
      <w:r w:rsidR="00827D46"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Establishment and/or liaison with social networks to advance MDGs and related goals</w:t>
      </w:r>
    </w:p>
    <w:p w:rsidR="00827D46"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313939"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Key moments/events of social mobilization that highlight issues</w:t>
      </w:r>
      <w:r w:rsidR="00827D46" w:rsidRPr="00941506">
        <w:rPr>
          <w:rFonts w:ascii="Calibri" w:hAnsi="Calibri"/>
        </w:rPr>
        <w:t xml:space="preserve"> </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313939"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 xml:space="preserve">Media outreach and advocacy </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0"/>
            </w:checkBox>
          </w:ffData>
        </w:fldChar>
      </w:r>
      <w:r w:rsidR="00827D46"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Others (use box below)</w:t>
      </w:r>
    </w:p>
    <w:p w:rsidR="0081012D" w:rsidRPr="00941506" w:rsidRDefault="0081012D" w:rsidP="0081012D">
      <w:pPr>
        <w:rPr>
          <w:rFonts w:ascii="Calibri" w:hAnsi="Calibri"/>
        </w:rPr>
      </w:pPr>
    </w:p>
    <w:p w:rsidR="0081012D" w:rsidRPr="00941506" w:rsidRDefault="0081012D" w:rsidP="00827D46">
      <w:pPr>
        <w:widowControl/>
        <w:rPr>
          <w:rFonts w:ascii="Calibri" w:hAnsi="Calibri"/>
        </w:rPr>
      </w:pPr>
      <w:r w:rsidRPr="00941506">
        <w:rPr>
          <w:rFonts w:ascii="Calibri" w:hAnsi="Calibri"/>
        </w:rPr>
        <w:lastRenderedPageBreak/>
        <w:t xml:space="preserve">What is the number and type of partnerships that have been established amongst different sectors of society to promote the achievement of the MDGs and related goals? </w:t>
      </w:r>
      <w:r w:rsidR="00305005" w:rsidRPr="00941506">
        <w:rPr>
          <w:rFonts w:ascii="Calibri" w:hAnsi="Calibri"/>
        </w:rPr>
        <w:t>Please explain.</w:t>
      </w:r>
    </w:p>
    <w:p w:rsidR="00827D46" w:rsidRPr="00941506" w:rsidRDefault="00827D46" w:rsidP="00827D46">
      <w:pPr>
        <w:widowControl/>
        <w:rPr>
          <w:rFonts w:ascii="Calibri" w:hAnsi="Calibri"/>
        </w:rPr>
      </w:pP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313939"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 xml:space="preserve">Faith-based organizations   </w:t>
      </w:r>
      <w:r w:rsidR="00827D46" w:rsidRPr="00941506">
        <w:rPr>
          <w:rFonts w:ascii="Calibri" w:hAnsi="Calibri"/>
        </w:rPr>
        <w:t xml:space="preserve">  </w:t>
      </w:r>
      <w:r w:rsidR="00827D46" w:rsidRPr="00941506">
        <w:rPr>
          <w:rFonts w:ascii="Calibri" w:hAnsi="Calibri"/>
        </w:rPr>
        <w:tab/>
      </w:r>
      <w:r w:rsidR="00BD6FA0" w:rsidRPr="00941506">
        <w:rPr>
          <w:rFonts w:ascii="Calibri" w:hAnsi="Calibri"/>
          <w:sz w:val="22"/>
        </w:rPr>
        <w:t>4</w:t>
      </w:r>
      <w:r w:rsidR="00ED5827" w:rsidRPr="00941506">
        <w:rPr>
          <w:rFonts w:ascii="Calibri" w:hAnsi="Calibri"/>
          <w:sz w:val="22"/>
        </w:rPr>
        <w:t xml:space="preserve"> (four religions in Albania)</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BD6FA0"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Social networks/coalitions  </w:t>
      </w:r>
      <w:r w:rsidR="00827D46" w:rsidRPr="00941506">
        <w:rPr>
          <w:rFonts w:ascii="Calibri" w:hAnsi="Calibri"/>
        </w:rPr>
        <w:t xml:space="preserve">  </w:t>
      </w:r>
      <w:r w:rsidR="00827D46" w:rsidRPr="00941506">
        <w:rPr>
          <w:rFonts w:ascii="Calibri" w:hAnsi="Calibri"/>
        </w:rPr>
        <w:tab/>
      </w:r>
      <w:r w:rsidR="00BD6FA0" w:rsidRPr="00941506">
        <w:rPr>
          <w:rFonts w:ascii="Calibri" w:hAnsi="Calibri"/>
          <w:sz w:val="22"/>
        </w:rPr>
        <w:t>1</w:t>
      </w:r>
      <w:r w:rsidR="00ED5827" w:rsidRPr="00941506">
        <w:rPr>
          <w:rFonts w:ascii="Calibri" w:hAnsi="Calibri"/>
          <w:sz w:val="22"/>
        </w:rPr>
        <w:t xml:space="preserve"> </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D765B9"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Local citizen groups              </w:t>
      </w:r>
      <w:r w:rsidR="00827D46" w:rsidRPr="00941506">
        <w:rPr>
          <w:rFonts w:ascii="Calibri" w:hAnsi="Calibri"/>
        </w:rPr>
        <w:t xml:space="preserve">  </w:t>
      </w:r>
      <w:r w:rsidR="00827D46" w:rsidRPr="00941506">
        <w:rPr>
          <w:rFonts w:ascii="Calibri" w:hAnsi="Calibri"/>
        </w:rPr>
        <w:tab/>
      </w:r>
      <w:r w:rsidR="00D765B9" w:rsidRPr="00941506">
        <w:rPr>
          <w:rFonts w:ascii="Calibri" w:hAnsi="Calibri"/>
        </w:rPr>
        <w:t>3</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D765B9"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 xml:space="preserve">Private sector </w:t>
      </w:r>
      <w:r w:rsidR="00827D46" w:rsidRPr="00941506">
        <w:rPr>
          <w:rFonts w:ascii="Calibri" w:hAnsi="Calibri"/>
        </w:rPr>
        <w:tab/>
      </w:r>
      <w:r w:rsidR="00827D46" w:rsidRPr="00941506">
        <w:rPr>
          <w:rFonts w:ascii="Calibri" w:hAnsi="Calibri"/>
        </w:rPr>
        <w:tab/>
        <w:t xml:space="preserve">      </w:t>
      </w:r>
      <w:r w:rsidR="00827D46" w:rsidRPr="00941506">
        <w:rPr>
          <w:rFonts w:ascii="Calibri" w:hAnsi="Calibri"/>
        </w:rPr>
        <w:tab/>
      </w:r>
      <w:r w:rsidR="00D765B9" w:rsidRPr="00941506">
        <w:rPr>
          <w:rFonts w:ascii="Calibri" w:hAnsi="Calibri"/>
          <w:sz w:val="22"/>
        </w:rPr>
        <w:t>3</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313939"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27D46" w:rsidRPr="00941506">
        <w:rPr>
          <w:rFonts w:ascii="Calibri" w:hAnsi="Calibri"/>
        </w:rPr>
        <w:t xml:space="preserve">Academic institutions              </w:t>
      </w:r>
      <w:r w:rsidR="00827D46" w:rsidRPr="00941506">
        <w:rPr>
          <w:rFonts w:ascii="Calibri" w:hAnsi="Calibri"/>
        </w:rPr>
        <w:tab/>
      </w:r>
      <w:r w:rsidR="00D765B9" w:rsidRPr="00941506">
        <w:rPr>
          <w:rFonts w:ascii="Calibri" w:hAnsi="Calibri"/>
          <w:sz w:val="22"/>
        </w:rPr>
        <w:t>3</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313939"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Media groups and journalist</w:t>
      </w:r>
      <w:r w:rsidR="00827D46" w:rsidRPr="00941506">
        <w:rPr>
          <w:rFonts w:ascii="Calibri" w:hAnsi="Calibri"/>
        </w:rPr>
        <w:t xml:space="preserve">   </w:t>
      </w:r>
      <w:r w:rsidR="00827D46" w:rsidRPr="00941506">
        <w:rPr>
          <w:rFonts w:ascii="Calibri" w:hAnsi="Calibri"/>
        </w:rPr>
        <w:tab/>
      </w:r>
      <w:r w:rsidR="00D765B9" w:rsidRPr="00941506">
        <w:rPr>
          <w:rFonts w:ascii="Calibri" w:hAnsi="Calibri"/>
          <w:sz w:val="22"/>
        </w:rPr>
        <w:t>2 media groups and 20 individual journalists</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0"/>
            </w:checkBox>
          </w:ffData>
        </w:fldChar>
      </w:r>
      <w:r w:rsidR="00827D46"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Others (use box below)</w:t>
      </w:r>
      <w:r w:rsidR="00827D46" w:rsidRPr="00941506">
        <w:rPr>
          <w:rFonts w:ascii="Calibri" w:hAnsi="Calibri"/>
        </w:rPr>
        <w:t xml:space="preserve">          </w:t>
      </w:r>
      <w:r w:rsidR="00827D46" w:rsidRPr="00941506">
        <w:rPr>
          <w:rFonts w:ascii="Calibri" w:hAnsi="Calibri"/>
        </w:rPr>
        <w:tab/>
      </w:r>
    </w:p>
    <w:p w:rsidR="0081012D" w:rsidRPr="00941506" w:rsidRDefault="0081012D" w:rsidP="0081012D">
      <w:pPr>
        <w:rPr>
          <w:rFonts w:ascii="Calibri" w:hAnsi="Calibri"/>
        </w:rPr>
      </w:pPr>
    </w:p>
    <w:p w:rsidR="0081012D" w:rsidRPr="00941506" w:rsidRDefault="00B45E65" w:rsidP="0081012D">
      <w:pPr>
        <w:rPr>
          <w:rFonts w:ascii="Calibri" w:hAnsi="Calibri"/>
        </w:rPr>
      </w:pPr>
      <w:r w:rsidRPr="00B45E65">
        <w:rPr>
          <w:rFonts w:ascii="Calibri" w:hAnsi="Calibri"/>
          <w:noProof/>
          <w:snapToGrid/>
        </w:rPr>
        <w:pict>
          <v:shape id="_x0000_s1035" type="#_x0000_t202" style="position:absolute;margin-left:-.4pt;margin-top:1.2pt;width:463.5pt;height:63.4pt;z-index:251659776;mso-width-relative:margin;mso-height-relative:margin">
            <v:textbox style="mso-next-textbox:#_x0000_s1035">
              <w:txbxContent>
                <w:p w:rsidR="00FD1786" w:rsidRPr="009C56B9" w:rsidRDefault="00FD1786" w:rsidP="00FD74C3"/>
              </w:txbxContent>
            </v:textbox>
          </v:shape>
        </w:pict>
      </w:r>
    </w:p>
    <w:p w:rsidR="0081012D" w:rsidRPr="00941506" w:rsidRDefault="0081012D" w:rsidP="0081012D">
      <w:pPr>
        <w:rPr>
          <w:rFonts w:ascii="Calibri" w:hAnsi="Calibri"/>
        </w:rPr>
      </w:pPr>
    </w:p>
    <w:p w:rsidR="0081012D" w:rsidRPr="00941506" w:rsidRDefault="0081012D" w:rsidP="0081012D">
      <w:pPr>
        <w:rPr>
          <w:rFonts w:ascii="Calibri" w:hAnsi="Calibri"/>
        </w:rPr>
      </w:pPr>
    </w:p>
    <w:p w:rsidR="00827D46" w:rsidRPr="00941506" w:rsidRDefault="00827D46" w:rsidP="00827D46">
      <w:pPr>
        <w:widowControl/>
        <w:rPr>
          <w:rFonts w:ascii="Calibri" w:hAnsi="Calibri"/>
        </w:rPr>
      </w:pPr>
    </w:p>
    <w:p w:rsidR="00827D46" w:rsidRPr="00941506" w:rsidRDefault="00827D46" w:rsidP="00827D46">
      <w:pPr>
        <w:widowControl/>
        <w:rPr>
          <w:rFonts w:ascii="Calibri" w:hAnsi="Calibri"/>
        </w:rPr>
      </w:pPr>
    </w:p>
    <w:p w:rsidR="0081012D" w:rsidRPr="00941506" w:rsidRDefault="0081012D" w:rsidP="00827D46">
      <w:pPr>
        <w:widowControl/>
        <w:rPr>
          <w:rFonts w:ascii="Calibri" w:hAnsi="Calibri"/>
        </w:rPr>
      </w:pPr>
      <w:r w:rsidRPr="00941506">
        <w:rPr>
          <w:rFonts w:ascii="Calibri" w:hAnsi="Calibri"/>
        </w:rPr>
        <w:t xml:space="preserve">What </w:t>
      </w:r>
      <w:r w:rsidR="00637A03" w:rsidRPr="00941506">
        <w:rPr>
          <w:rFonts w:ascii="Calibri" w:hAnsi="Calibri"/>
        </w:rPr>
        <w:t>outreach activities do</w:t>
      </w:r>
      <w:r w:rsidRPr="00941506">
        <w:rPr>
          <w:rFonts w:ascii="Calibri" w:hAnsi="Calibri"/>
        </w:rPr>
        <w:t xml:space="preserve"> the programme implement to ensure that local citizens have adequate access to information on the programme and opportunities to actively participate?</w:t>
      </w:r>
    </w:p>
    <w:p w:rsidR="00827D46" w:rsidRPr="00941506" w:rsidRDefault="00827D46" w:rsidP="00827D46">
      <w:pPr>
        <w:widowControl/>
        <w:rPr>
          <w:rFonts w:ascii="Calibri" w:hAnsi="Calibri"/>
        </w:rPr>
      </w:pP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0"/>
            </w:checkBox>
          </w:ffData>
        </w:fldChar>
      </w:r>
      <w:r w:rsidR="00827D46"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Focus groups discussions</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0"/>
            </w:checkBox>
          </w:ffData>
        </w:fldChar>
      </w:r>
      <w:r w:rsidR="00827D46"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Household surveys</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EF758F"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Use of local communication mediums such as radio, theatre groups, new</w:t>
      </w:r>
      <w:r w:rsidR="00EF758F" w:rsidRPr="00941506">
        <w:rPr>
          <w:rFonts w:ascii="Calibri" w:hAnsi="Calibri"/>
        </w:rPr>
        <w:t>s</w:t>
      </w:r>
      <w:r w:rsidR="0081012D" w:rsidRPr="00941506">
        <w:rPr>
          <w:rFonts w:ascii="Calibri" w:hAnsi="Calibri"/>
        </w:rPr>
        <w:t>papers, etc</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0"/>
            </w:checkBox>
          </w:ffData>
        </w:fldChar>
      </w:r>
      <w:r w:rsidR="00827D46"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Open forum meetings</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1"/>
            </w:checkBox>
          </w:ffData>
        </w:fldChar>
      </w:r>
      <w:r w:rsidR="00EF758F"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Capacity building/trainings</w:t>
      </w:r>
    </w:p>
    <w:p w:rsidR="0081012D" w:rsidRPr="00941506" w:rsidRDefault="00B45E65" w:rsidP="00827D46">
      <w:pPr>
        <w:widowControl/>
        <w:rPr>
          <w:rFonts w:ascii="Calibri" w:hAnsi="Calibri"/>
        </w:rPr>
      </w:pPr>
      <w:r w:rsidRPr="00941506">
        <w:rPr>
          <w:rFonts w:ascii="Calibri" w:hAnsi="Calibri"/>
          <w:sz w:val="22"/>
        </w:rPr>
        <w:fldChar w:fldCharType="begin">
          <w:ffData>
            <w:name w:val=""/>
            <w:enabled/>
            <w:calcOnExit w:val="0"/>
            <w:checkBox>
              <w:sizeAuto/>
              <w:default w:val="0"/>
            </w:checkBox>
          </w:ffData>
        </w:fldChar>
      </w:r>
      <w:r w:rsidR="00827D46" w:rsidRPr="00941506">
        <w:rPr>
          <w:rFonts w:ascii="Calibri" w:hAnsi="Calibri"/>
          <w:sz w:val="22"/>
        </w:rPr>
        <w:instrText xml:space="preserve"> FORMCHECKBOX </w:instrText>
      </w:r>
      <w:r w:rsidRPr="00941506">
        <w:rPr>
          <w:rFonts w:ascii="Calibri" w:hAnsi="Calibri"/>
          <w:sz w:val="22"/>
        </w:rPr>
      </w:r>
      <w:r w:rsidRPr="00941506">
        <w:rPr>
          <w:rFonts w:ascii="Calibri" w:hAnsi="Calibri"/>
          <w:sz w:val="22"/>
        </w:rPr>
        <w:fldChar w:fldCharType="end"/>
      </w:r>
      <w:r w:rsidR="00827D46" w:rsidRPr="00941506">
        <w:rPr>
          <w:rFonts w:ascii="Calibri" w:hAnsi="Calibri"/>
          <w:sz w:val="22"/>
        </w:rPr>
        <w:t xml:space="preserve">  </w:t>
      </w:r>
      <w:r w:rsidR="0081012D" w:rsidRPr="00941506">
        <w:rPr>
          <w:rFonts w:ascii="Calibri" w:hAnsi="Calibri"/>
        </w:rPr>
        <w:t>Others</w:t>
      </w:r>
    </w:p>
    <w:p w:rsidR="0081012D" w:rsidRPr="00941506" w:rsidRDefault="0081012D" w:rsidP="0081012D">
      <w:pPr>
        <w:ind w:left="360"/>
        <w:rPr>
          <w:rFonts w:ascii="Calibri" w:hAnsi="Calibri"/>
        </w:rPr>
      </w:pPr>
    </w:p>
    <w:p w:rsidR="00587C90" w:rsidRPr="00941506" w:rsidRDefault="00B45E65" w:rsidP="00CF2252">
      <w:pPr>
        <w:ind w:left="360"/>
        <w:rPr>
          <w:rFonts w:ascii="Calibri" w:hAnsi="Calibri"/>
          <w:sz w:val="22"/>
        </w:rPr>
      </w:pPr>
      <w:r w:rsidRPr="00B45E65">
        <w:rPr>
          <w:rFonts w:ascii="Calibri" w:hAnsi="Calibri"/>
          <w:noProof/>
          <w:snapToGrid/>
          <w:lang w:eastAsia="es-ES_tradnl"/>
        </w:rPr>
        <w:pict>
          <v:shape id="_x0000_s1032" type="#_x0000_t202" style="position:absolute;left:0;text-align:left;margin-left:-.4pt;margin-top:11.3pt;width:463.5pt;height:63.4pt;z-index:251656704;mso-width-relative:margin;mso-height-relative:margin">
            <v:textbox style="mso-next-textbox:#_x0000_s1032">
              <w:txbxContent>
                <w:p w:rsidR="00FD1786" w:rsidRPr="009C56B9" w:rsidRDefault="00FD1786" w:rsidP="00827D46"/>
              </w:txbxContent>
            </v:textbox>
          </v:shape>
        </w:pict>
      </w:r>
    </w:p>
    <w:p w:rsidR="00587C90" w:rsidRPr="00941506" w:rsidRDefault="00587C90" w:rsidP="00CF2252">
      <w:pPr>
        <w:ind w:left="360"/>
        <w:rPr>
          <w:rFonts w:ascii="Calibri" w:hAnsi="Calibri"/>
          <w:sz w:val="22"/>
        </w:rPr>
      </w:pPr>
    </w:p>
    <w:p w:rsidR="00587C90" w:rsidRPr="00941506" w:rsidRDefault="00587C90" w:rsidP="00CF2252">
      <w:pPr>
        <w:ind w:left="360"/>
        <w:rPr>
          <w:rFonts w:ascii="Calibri" w:hAnsi="Calibri"/>
          <w:sz w:val="22"/>
        </w:rPr>
      </w:pPr>
    </w:p>
    <w:p w:rsidR="00587C90" w:rsidRPr="00941506" w:rsidRDefault="00587C90" w:rsidP="00CF2252">
      <w:pPr>
        <w:ind w:left="360"/>
        <w:rPr>
          <w:rFonts w:ascii="Calibri" w:hAnsi="Calibri"/>
          <w:sz w:val="22"/>
        </w:rPr>
      </w:pPr>
    </w:p>
    <w:p w:rsidR="00820CDF" w:rsidRPr="00941506" w:rsidRDefault="00820CDF" w:rsidP="006B3018">
      <w:pPr>
        <w:ind w:left="1080"/>
        <w:rPr>
          <w:rFonts w:ascii="Calibri" w:hAnsi="Calibri"/>
          <w:b/>
          <w:sz w:val="22"/>
        </w:rPr>
      </w:pPr>
    </w:p>
    <w:p w:rsidR="0051789B" w:rsidRPr="00941506" w:rsidRDefault="0051789B" w:rsidP="00EF7E65">
      <w:pPr>
        <w:rPr>
          <w:rFonts w:ascii="Calibri" w:hAnsi="Calibri"/>
          <w:b/>
          <w:sz w:val="22"/>
        </w:rPr>
        <w:sectPr w:rsidR="0051789B" w:rsidRPr="00941506">
          <w:endnotePr>
            <w:numFmt w:val="decimal"/>
          </w:endnotePr>
          <w:pgSz w:w="12240" w:h="15840"/>
          <w:pgMar w:top="720" w:right="1418" w:bottom="1588" w:left="1418" w:header="720" w:footer="431" w:gutter="0"/>
          <w:cols w:space="720"/>
          <w:docGrid w:linePitch="360"/>
        </w:sectPr>
      </w:pPr>
    </w:p>
    <w:p w:rsidR="003212F5" w:rsidRPr="00941506" w:rsidRDefault="003212F5" w:rsidP="003212F5">
      <w:pPr>
        <w:shd w:val="clear" w:color="auto" w:fill="B3B3B3"/>
        <w:rPr>
          <w:rFonts w:ascii="Calibri" w:hAnsi="Calibri" w:cs="Arial"/>
          <w:b/>
          <w:sz w:val="22"/>
          <w:szCs w:val="22"/>
        </w:rPr>
      </w:pPr>
      <w:r w:rsidRPr="00941506">
        <w:rPr>
          <w:rFonts w:ascii="Calibri" w:hAnsi="Calibri" w:cs="Arial"/>
          <w:b/>
          <w:sz w:val="22"/>
          <w:szCs w:val="22"/>
        </w:rPr>
        <w:lastRenderedPageBreak/>
        <w:t>Section III: Millennium Development Goals</w:t>
      </w:r>
    </w:p>
    <w:p w:rsidR="003212F5" w:rsidRPr="00941506" w:rsidRDefault="003212F5" w:rsidP="003212F5">
      <w:pPr>
        <w:ind w:left="360"/>
        <w:jc w:val="both"/>
        <w:rPr>
          <w:rFonts w:ascii="Calibri" w:hAnsi="Calibri" w:cs="Arial"/>
          <w:sz w:val="22"/>
          <w:szCs w:val="22"/>
        </w:rPr>
      </w:pPr>
    </w:p>
    <w:p w:rsidR="004C3BF5" w:rsidRPr="00941506" w:rsidRDefault="007B22D4" w:rsidP="00D14911">
      <w:pPr>
        <w:pStyle w:val="ListParagraph"/>
        <w:numPr>
          <w:ilvl w:val="0"/>
          <w:numId w:val="3"/>
        </w:numPr>
        <w:jc w:val="both"/>
        <w:rPr>
          <w:rFonts w:ascii="Calibri" w:hAnsi="Calibri" w:cs="Arial"/>
          <w:sz w:val="22"/>
          <w:szCs w:val="22"/>
          <w:lang w:val="en-GB"/>
        </w:rPr>
      </w:pPr>
      <w:r w:rsidRPr="00941506">
        <w:rPr>
          <w:rFonts w:ascii="Calibri" w:hAnsi="Calibri" w:cs="Arial"/>
          <w:b/>
          <w:sz w:val="22"/>
          <w:lang w:val="en-GB"/>
        </w:rPr>
        <w:t>Millennium Development Goals</w:t>
      </w:r>
      <w:r w:rsidR="00264168" w:rsidRPr="00941506">
        <w:rPr>
          <w:rFonts w:ascii="Calibri" w:hAnsi="Calibri" w:cs="Arial"/>
          <w:sz w:val="22"/>
          <w:szCs w:val="22"/>
          <w:lang w:val="en-GB"/>
        </w:rPr>
        <w:t xml:space="preserve"> </w:t>
      </w:r>
    </w:p>
    <w:p w:rsidR="004C3BF5" w:rsidRPr="00941506" w:rsidRDefault="004C3BF5" w:rsidP="004C3BF5">
      <w:pPr>
        <w:pStyle w:val="ListParagraph"/>
        <w:ind w:left="1800"/>
        <w:jc w:val="both"/>
        <w:rPr>
          <w:rFonts w:ascii="Calibri" w:hAnsi="Calibri" w:cs="Arial"/>
          <w:sz w:val="22"/>
          <w:szCs w:val="22"/>
          <w:lang w:val="en-GB"/>
        </w:rPr>
      </w:pPr>
    </w:p>
    <w:p w:rsidR="00264168" w:rsidRPr="00941506" w:rsidRDefault="00264168" w:rsidP="004C3BF5">
      <w:pPr>
        <w:jc w:val="both"/>
        <w:rPr>
          <w:rFonts w:ascii="Calibri" w:hAnsi="Calibri" w:cs="Arial"/>
          <w:sz w:val="22"/>
          <w:szCs w:val="22"/>
        </w:rPr>
      </w:pPr>
      <w:r w:rsidRPr="00941506">
        <w:rPr>
          <w:rFonts w:ascii="Calibri" w:hAnsi="Calibri" w:cs="Arial"/>
          <w:sz w:val="22"/>
          <w:szCs w:val="22"/>
        </w:rPr>
        <w:t>The MDG-F main objective is to contribute to progress to the attainment of the Millennium Development Goals worldwide. This subsection aims to capture data and information on the joint programmes contribution to 1 or more Millennium Development Goals and targets.</w:t>
      </w:r>
    </w:p>
    <w:p w:rsidR="00264168" w:rsidRPr="00941506" w:rsidRDefault="00264168" w:rsidP="00264168">
      <w:pPr>
        <w:jc w:val="both"/>
        <w:rPr>
          <w:rFonts w:ascii="Calibri" w:hAnsi="Calibri" w:cs="Arial"/>
          <w:sz w:val="22"/>
          <w:szCs w:val="22"/>
        </w:rPr>
      </w:pPr>
    </w:p>
    <w:p w:rsidR="00264168" w:rsidRPr="00941506" w:rsidRDefault="00264168" w:rsidP="00264168">
      <w:pPr>
        <w:jc w:val="both"/>
        <w:rPr>
          <w:rFonts w:ascii="Calibri" w:hAnsi="Calibri" w:cs="Arial"/>
          <w:sz w:val="22"/>
          <w:szCs w:val="22"/>
        </w:rPr>
      </w:pPr>
      <w:r w:rsidRPr="00941506">
        <w:rPr>
          <w:rFonts w:ascii="Calibri" w:hAnsi="Calibri" w:cs="Arial"/>
          <w:sz w:val="22"/>
          <w:szCs w:val="22"/>
        </w:rPr>
        <w:t>For this purpose the Secretariat has developed a matrix where you should link your joint programme outcomes to 1 or more Millennium Development Goal</w:t>
      </w:r>
      <w:r w:rsidR="00042727" w:rsidRPr="00941506">
        <w:rPr>
          <w:rFonts w:ascii="Calibri" w:hAnsi="Calibri" w:cs="Arial"/>
          <w:sz w:val="22"/>
          <w:szCs w:val="22"/>
        </w:rPr>
        <w:t>s</w:t>
      </w:r>
      <w:r w:rsidRPr="00941506">
        <w:rPr>
          <w:rFonts w:ascii="Calibri" w:hAnsi="Calibri" w:cs="Arial"/>
          <w:sz w:val="22"/>
          <w:szCs w:val="22"/>
        </w:rPr>
        <w:t xml:space="preserve"> and Target</w:t>
      </w:r>
      <w:r w:rsidR="00042727" w:rsidRPr="00941506">
        <w:rPr>
          <w:rFonts w:ascii="Calibri" w:hAnsi="Calibri" w:cs="Arial"/>
          <w:sz w:val="22"/>
          <w:szCs w:val="22"/>
        </w:rPr>
        <w:t>s</w:t>
      </w:r>
      <w:r w:rsidRPr="00941506">
        <w:rPr>
          <w:rFonts w:ascii="Calibri" w:hAnsi="Calibri" w:cs="Arial"/>
          <w:sz w:val="22"/>
          <w:szCs w:val="22"/>
        </w:rPr>
        <w:t>.</w:t>
      </w:r>
      <w:r w:rsidR="002F369F" w:rsidRPr="00941506">
        <w:rPr>
          <w:rFonts w:ascii="Calibri" w:hAnsi="Calibri" w:cs="Arial"/>
          <w:sz w:val="22"/>
          <w:szCs w:val="22"/>
        </w:rPr>
        <w:t xml:space="preserve"> This matrix should be interpreted from left to right.</w:t>
      </w:r>
      <w:r w:rsidR="0028692A" w:rsidRPr="00941506">
        <w:rPr>
          <w:rFonts w:ascii="Calibri" w:hAnsi="Calibri" w:cs="Arial"/>
          <w:sz w:val="22"/>
          <w:szCs w:val="22"/>
        </w:rPr>
        <w:t xml:space="preserve"> As a first step you should reflect on the contributions that </w:t>
      </w:r>
      <w:r w:rsidR="00161157" w:rsidRPr="00941506">
        <w:rPr>
          <w:rFonts w:ascii="Calibri" w:hAnsi="Calibri" w:cs="Arial"/>
          <w:sz w:val="22"/>
          <w:szCs w:val="22"/>
        </w:rPr>
        <w:t xml:space="preserve">each of the JP outcomes is making to one or more MDGs. </w:t>
      </w:r>
      <w:r w:rsidR="00EF434A" w:rsidRPr="00941506">
        <w:rPr>
          <w:rFonts w:ascii="Calibri" w:hAnsi="Calibri" w:cs="Arial"/>
          <w:sz w:val="22"/>
          <w:szCs w:val="22"/>
        </w:rPr>
        <w:t>On</w:t>
      </w:r>
      <w:r w:rsidR="008F401D" w:rsidRPr="00941506">
        <w:rPr>
          <w:rFonts w:ascii="Calibri" w:hAnsi="Calibri" w:cs="Arial"/>
          <w:sz w:val="22"/>
          <w:szCs w:val="22"/>
        </w:rPr>
        <w:t>c</w:t>
      </w:r>
      <w:r w:rsidR="00EF434A" w:rsidRPr="00941506">
        <w:rPr>
          <w:rFonts w:ascii="Calibri" w:hAnsi="Calibri" w:cs="Arial"/>
          <w:sz w:val="22"/>
          <w:szCs w:val="22"/>
        </w:rPr>
        <w:t>e this link is established</w:t>
      </w:r>
      <w:r w:rsidR="008F401D" w:rsidRPr="00941506">
        <w:rPr>
          <w:rFonts w:ascii="Calibri" w:hAnsi="Calibri" w:cs="Arial"/>
          <w:sz w:val="22"/>
          <w:szCs w:val="22"/>
        </w:rPr>
        <w:t>,</w:t>
      </w:r>
      <w:r w:rsidR="00EF434A" w:rsidRPr="00941506">
        <w:rPr>
          <w:rFonts w:ascii="Calibri" w:hAnsi="Calibri" w:cs="Arial"/>
          <w:sz w:val="22"/>
          <w:szCs w:val="22"/>
        </w:rPr>
        <w:t xml:space="preserve"> it needs to</w:t>
      </w:r>
      <w:r w:rsidR="008F401D" w:rsidRPr="00941506">
        <w:rPr>
          <w:rFonts w:ascii="Calibri" w:hAnsi="Calibri" w:cs="Arial"/>
          <w:sz w:val="22"/>
          <w:szCs w:val="22"/>
        </w:rPr>
        <w:t xml:space="preserve"> be</w:t>
      </w:r>
      <w:r w:rsidR="00EF434A" w:rsidRPr="00941506">
        <w:rPr>
          <w:rFonts w:ascii="Calibri" w:hAnsi="Calibri" w:cs="Arial"/>
          <w:sz w:val="22"/>
          <w:szCs w:val="22"/>
        </w:rPr>
        <w:t xml:space="preserve"> further develop</w:t>
      </w:r>
      <w:r w:rsidR="000430A8" w:rsidRPr="00941506">
        <w:rPr>
          <w:rFonts w:ascii="Calibri" w:hAnsi="Calibri" w:cs="Arial"/>
          <w:sz w:val="22"/>
          <w:szCs w:val="22"/>
        </w:rPr>
        <w:t>ed</w:t>
      </w:r>
      <w:r w:rsidR="00EF434A" w:rsidRPr="00941506">
        <w:rPr>
          <w:rFonts w:ascii="Calibri" w:hAnsi="Calibri" w:cs="Arial"/>
          <w:sz w:val="22"/>
          <w:szCs w:val="22"/>
        </w:rPr>
        <w:t xml:space="preserve"> </w:t>
      </w:r>
      <w:r w:rsidR="008F401D" w:rsidRPr="00941506">
        <w:rPr>
          <w:rFonts w:ascii="Calibri" w:hAnsi="Calibri" w:cs="Arial"/>
          <w:sz w:val="22"/>
          <w:szCs w:val="22"/>
        </w:rPr>
        <w:t>by connecting each</w:t>
      </w:r>
      <w:r w:rsidR="00EF434A" w:rsidRPr="00941506">
        <w:rPr>
          <w:rFonts w:ascii="Calibri" w:hAnsi="Calibri" w:cs="Arial"/>
          <w:sz w:val="22"/>
          <w:szCs w:val="22"/>
        </w:rPr>
        <w:t xml:space="preserve"> joint programme outcome to one or more MDG targets. As a third step you should estimate the number of beneficiaries </w:t>
      </w:r>
      <w:r w:rsidR="000132C9" w:rsidRPr="00941506">
        <w:rPr>
          <w:rFonts w:ascii="Calibri" w:hAnsi="Calibri" w:cs="Arial"/>
          <w:sz w:val="22"/>
          <w:szCs w:val="22"/>
        </w:rPr>
        <w:t xml:space="preserve">the </w:t>
      </w:r>
      <w:r w:rsidR="007B71CB" w:rsidRPr="00941506">
        <w:rPr>
          <w:rFonts w:ascii="Calibri" w:hAnsi="Calibri" w:cs="Arial"/>
          <w:sz w:val="22"/>
          <w:szCs w:val="22"/>
        </w:rPr>
        <w:t>JP</w:t>
      </w:r>
      <w:r w:rsidR="000132C9" w:rsidRPr="00941506">
        <w:rPr>
          <w:rFonts w:ascii="Calibri" w:hAnsi="Calibri" w:cs="Arial"/>
          <w:sz w:val="22"/>
          <w:szCs w:val="22"/>
        </w:rPr>
        <w:t xml:space="preserve"> is reaching in each of the specifics outcomes</w:t>
      </w:r>
      <w:r w:rsidR="008F401D" w:rsidRPr="00941506">
        <w:rPr>
          <w:rFonts w:ascii="Calibri" w:hAnsi="Calibri" w:cs="Arial"/>
          <w:sz w:val="22"/>
          <w:szCs w:val="22"/>
        </w:rPr>
        <w:t>.</w:t>
      </w:r>
      <w:r w:rsidR="000132C9" w:rsidRPr="00941506">
        <w:rPr>
          <w:rFonts w:ascii="Calibri" w:hAnsi="Calibri" w:cs="Arial"/>
          <w:sz w:val="22"/>
          <w:szCs w:val="22"/>
        </w:rPr>
        <w:t xml:space="preserve"> Finally you </w:t>
      </w:r>
      <w:r w:rsidR="007B71CB" w:rsidRPr="00941506">
        <w:rPr>
          <w:rFonts w:ascii="Calibri" w:hAnsi="Calibri" w:cs="Arial"/>
          <w:sz w:val="22"/>
          <w:szCs w:val="22"/>
        </w:rPr>
        <w:t>should select</w:t>
      </w:r>
      <w:r w:rsidRPr="00941506">
        <w:rPr>
          <w:rFonts w:ascii="Calibri" w:hAnsi="Calibri" w:cs="Arial"/>
          <w:sz w:val="22"/>
          <w:szCs w:val="22"/>
        </w:rPr>
        <w:t xml:space="preserve"> the most suitable indicators from your joint programme</w:t>
      </w:r>
      <w:r w:rsidR="00B35AFB" w:rsidRPr="00941506">
        <w:rPr>
          <w:rFonts w:ascii="Calibri" w:hAnsi="Calibri" w:cs="Arial"/>
          <w:sz w:val="22"/>
          <w:szCs w:val="22"/>
        </w:rPr>
        <w:t>’s</w:t>
      </w:r>
      <w:r w:rsidRPr="00941506">
        <w:rPr>
          <w:rFonts w:ascii="Calibri" w:hAnsi="Calibri" w:cs="Arial"/>
          <w:sz w:val="22"/>
          <w:szCs w:val="22"/>
        </w:rPr>
        <w:t xml:space="preserve"> M&amp;E framework as a measure of the Millennium targets selected. Please, refer to the example provided below.</w:t>
      </w:r>
    </w:p>
    <w:tbl>
      <w:tblPr>
        <w:tblW w:w="13380" w:type="dxa"/>
        <w:tblInd w:w="94" w:type="dxa"/>
        <w:tblLook w:val="04A0"/>
      </w:tblPr>
      <w:tblGrid>
        <w:gridCol w:w="3740"/>
        <w:gridCol w:w="3140"/>
        <w:gridCol w:w="1700"/>
        <w:gridCol w:w="1860"/>
        <w:gridCol w:w="2940"/>
      </w:tblGrid>
      <w:tr w:rsidR="003925DC" w:rsidRPr="00941506" w:rsidTr="00313939">
        <w:trPr>
          <w:trHeight w:val="315"/>
        </w:trPr>
        <w:tc>
          <w:tcPr>
            <w:tcW w:w="3740" w:type="dxa"/>
            <w:tcBorders>
              <w:top w:val="single" w:sz="8" w:space="0" w:color="auto"/>
              <w:left w:val="single" w:sz="8" w:space="0" w:color="auto"/>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MDG #</w:t>
            </w:r>
          </w:p>
        </w:tc>
        <w:tc>
          <w:tcPr>
            <w:tcW w:w="3140" w:type="dxa"/>
            <w:tcBorders>
              <w:top w:val="single" w:sz="8" w:space="0" w:color="auto"/>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Joint Programme Outcome 1</w:t>
            </w:r>
          </w:p>
        </w:tc>
        <w:tc>
          <w:tcPr>
            <w:tcW w:w="1700" w:type="dxa"/>
            <w:tcBorders>
              <w:top w:val="single" w:sz="8" w:space="0" w:color="auto"/>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MDG Target #</w:t>
            </w:r>
          </w:p>
        </w:tc>
        <w:tc>
          <w:tcPr>
            <w:tcW w:w="1860" w:type="dxa"/>
            <w:tcBorders>
              <w:top w:val="single" w:sz="8" w:space="0" w:color="auto"/>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MDG Indicators</w:t>
            </w:r>
          </w:p>
        </w:tc>
        <w:tc>
          <w:tcPr>
            <w:tcW w:w="2940" w:type="dxa"/>
            <w:tcBorders>
              <w:top w:val="single" w:sz="8" w:space="0" w:color="auto"/>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JP Indicator</w:t>
            </w:r>
          </w:p>
        </w:tc>
      </w:tr>
      <w:tr w:rsidR="003925DC" w:rsidRPr="00941506" w:rsidTr="00313939">
        <w:trPr>
          <w:trHeight w:val="1485"/>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b/>
                <w:bCs/>
                <w:color w:val="000000"/>
                <w:sz w:val="22"/>
                <w:szCs w:val="22"/>
              </w:rPr>
            </w:pPr>
            <w:r w:rsidRPr="00941506">
              <w:rPr>
                <w:rFonts w:ascii="Calibri" w:hAnsi="Calibri"/>
                <w:b/>
                <w:bCs/>
                <w:color w:val="000000"/>
                <w:sz w:val="22"/>
                <w:szCs w:val="22"/>
              </w:rPr>
              <w:t>MDG #1 Eradicate Extreme Poverty and Hunger</w:t>
            </w:r>
          </w:p>
          <w:p w:rsidR="003925DC" w:rsidRPr="00941506" w:rsidRDefault="003925DC" w:rsidP="00313939">
            <w:pPr>
              <w:rPr>
                <w:rFonts w:ascii="Calibri" w:hAnsi="Calibri"/>
                <w:sz w:val="22"/>
                <w:szCs w:val="22"/>
              </w:rPr>
            </w:pPr>
          </w:p>
          <w:p w:rsidR="003925DC" w:rsidRPr="00941506" w:rsidRDefault="003925DC" w:rsidP="00313939">
            <w:pPr>
              <w:rPr>
                <w:rFonts w:ascii="Calibri" w:hAnsi="Calibri"/>
                <w:sz w:val="22"/>
                <w:szCs w:val="22"/>
              </w:rPr>
            </w:pPr>
          </w:p>
          <w:p w:rsidR="003925DC" w:rsidRPr="00941506" w:rsidRDefault="003925DC" w:rsidP="00313939">
            <w:pPr>
              <w:ind w:firstLine="720"/>
              <w:rPr>
                <w:rFonts w:ascii="Calibri" w:hAnsi="Calibri"/>
                <w:sz w:val="22"/>
                <w:szCs w:val="22"/>
              </w:rPr>
            </w:pPr>
          </w:p>
        </w:tc>
        <w:tc>
          <w:tcPr>
            <w:tcW w:w="314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A transparent and accountable government, developing and implementing effective national policies on culture and cultural-related issues</w:t>
            </w:r>
          </w:p>
        </w:tc>
        <w:tc>
          <w:tcPr>
            <w:tcW w:w="170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r w:rsidRPr="00941506">
              <w:rPr>
                <w:rFonts w:ascii="Calibri" w:hAnsi="Calibri"/>
                <w:bCs/>
                <w:color w:val="000000"/>
                <w:sz w:val="22"/>
                <w:szCs w:val="22"/>
              </w:rPr>
              <w:t>National MDG #9: Strengthening Good Governance – no MDG targets were developed locally on this national MDG</w:t>
            </w:r>
          </w:p>
        </w:tc>
        <w:tc>
          <w:tcPr>
            <w:tcW w:w="186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N/A</w:t>
            </w:r>
          </w:p>
        </w:tc>
        <w:tc>
          <w:tcPr>
            <w:tcW w:w="294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Indicator: # of</w:t>
            </w:r>
            <w:r w:rsidRPr="00941506">
              <w:rPr>
                <w:rFonts w:ascii="Calibri" w:hAnsi="Calibri"/>
                <w:color w:val="000000"/>
                <w:sz w:val="22"/>
                <w:szCs w:val="22"/>
              </w:rPr>
              <w:br/>
              <w:t>government mechanisms</w:t>
            </w:r>
            <w:r w:rsidRPr="00941506">
              <w:rPr>
                <w:rFonts w:ascii="Calibri" w:hAnsi="Calibri"/>
                <w:color w:val="000000"/>
                <w:sz w:val="22"/>
                <w:szCs w:val="22"/>
              </w:rPr>
              <w:br/>
              <w:t>and/or instruments on</w:t>
            </w:r>
            <w:r w:rsidRPr="00941506">
              <w:rPr>
                <w:rFonts w:ascii="Calibri" w:hAnsi="Calibri"/>
                <w:color w:val="000000"/>
                <w:sz w:val="22"/>
                <w:szCs w:val="22"/>
              </w:rPr>
              <w:br/>
              <w:t>culture improved to follow</w:t>
            </w:r>
            <w:r w:rsidRPr="00941506">
              <w:rPr>
                <w:rFonts w:ascii="Calibri" w:hAnsi="Calibri"/>
                <w:color w:val="000000"/>
                <w:sz w:val="22"/>
                <w:szCs w:val="22"/>
              </w:rPr>
              <w:br/>
              <w:t>international standards of</w:t>
            </w:r>
            <w:r w:rsidRPr="00941506">
              <w:rPr>
                <w:rFonts w:ascii="Calibri" w:hAnsi="Calibri"/>
                <w:color w:val="000000"/>
                <w:sz w:val="22"/>
                <w:szCs w:val="22"/>
              </w:rPr>
              <w:br/>
              <w:t>good governance</w:t>
            </w:r>
          </w:p>
        </w:tc>
      </w:tr>
      <w:tr w:rsidR="003925DC" w:rsidRPr="00941506" w:rsidTr="00313939">
        <w:trPr>
          <w:trHeight w:val="570"/>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b/>
                <w:bCs/>
                <w:color w:val="000000"/>
                <w:sz w:val="22"/>
                <w:szCs w:val="22"/>
              </w:rPr>
            </w:pPr>
            <w:r w:rsidRPr="00941506">
              <w:rPr>
                <w:rFonts w:ascii="Calibri" w:hAnsi="Calibri"/>
                <w:b/>
                <w:bCs/>
                <w:color w:val="000000"/>
                <w:sz w:val="22"/>
                <w:szCs w:val="22"/>
              </w:rPr>
              <w:t>MDG #3 Promote Gender Equality and Empowering Women</w:t>
            </w:r>
          </w:p>
          <w:p w:rsidR="003925DC" w:rsidRPr="00941506" w:rsidRDefault="003925DC" w:rsidP="00313939">
            <w:pPr>
              <w:widowControl/>
              <w:rPr>
                <w:rFonts w:ascii="Calibri" w:hAnsi="Calibri"/>
                <w:b/>
                <w:bCs/>
                <w:color w:val="000000"/>
                <w:sz w:val="22"/>
                <w:szCs w:val="22"/>
              </w:rPr>
            </w:pPr>
          </w:p>
        </w:tc>
        <w:tc>
          <w:tcPr>
            <w:tcW w:w="31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70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186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29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r>
      <w:tr w:rsidR="003925DC" w:rsidRPr="00941506" w:rsidTr="00313939">
        <w:trPr>
          <w:trHeight w:val="570"/>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b/>
                <w:bCs/>
                <w:color w:val="000000"/>
                <w:sz w:val="22"/>
                <w:szCs w:val="22"/>
              </w:rPr>
            </w:pPr>
            <w:r w:rsidRPr="00941506">
              <w:rPr>
                <w:rFonts w:ascii="Calibri" w:hAnsi="Calibri"/>
                <w:b/>
                <w:bCs/>
                <w:color w:val="000000"/>
                <w:sz w:val="22"/>
                <w:szCs w:val="22"/>
              </w:rPr>
              <w:t>MDG #7 Ensure Environmental</w:t>
            </w:r>
            <w:r w:rsidRPr="00941506">
              <w:rPr>
                <w:rFonts w:ascii="Calibri" w:hAnsi="Calibri"/>
                <w:b/>
                <w:bCs/>
                <w:color w:val="000000"/>
                <w:sz w:val="22"/>
                <w:szCs w:val="22"/>
              </w:rPr>
              <w:br/>
              <w:t>Sustainability</w:t>
            </w:r>
          </w:p>
          <w:p w:rsidR="003925DC" w:rsidRPr="00941506" w:rsidRDefault="003925DC" w:rsidP="00313939">
            <w:pPr>
              <w:widowControl/>
              <w:rPr>
                <w:rFonts w:ascii="Calibri" w:hAnsi="Calibri"/>
                <w:b/>
                <w:bCs/>
                <w:color w:val="000000"/>
                <w:sz w:val="22"/>
                <w:szCs w:val="22"/>
              </w:rPr>
            </w:pPr>
          </w:p>
        </w:tc>
        <w:tc>
          <w:tcPr>
            <w:tcW w:w="314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Joint Programme Outcome 2</w:t>
            </w:r>
          </w:p>
        </w:tc>
        <w:tc>
          <w:tcPr>
            <w:tcW w:w="170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MDG Target #</w:t>
            </w:r>
          </w:p>
        </w:tc>
        <w:tc>
          <w:tcPr>
            <w:tcW w:w="186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 xml:space="preserve">MDG Indicator </w:t>
            </w:r>
          </w:p>
        </w:tc>
        <w:tc>
          <w:tcPr>
            <w:tcW w:w="294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JP Indicator</w:t>
            </w:r>
          </w:p>
        </w:tc>
      </w:tr>
      <w:tr w:rsidR="003925DC" w:rsidRPr="00941506" w:rsidTr="00313939">
        <w:trPr>
          <w:trHeight w:val="570"/>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b/>
                <w:bCs/>
                <w:color w:val="000000"/>
                <w:sz w:val="22"/>
                <w:szCs w:val="22"/>
              </w:rPr>
            </w:pPr>
            <w:r w:rsidRPr="00941506">
              <w:rPr>
                <w:rFonts w:ascii="Calibri" w:hAnsi="Calibri"/>
                <w:b/>
                <w:bCs/>
                <w:color w:val="000000"/>
                <w:sz w:val="22"/>
                <w:szCs w:val="22"/>
              </w:rPr>
              <w:t>MDG #8 Developing a Global Partnership for Development</w:t>
            </w:r>
          </w:p>
          <w:p w:rsidR="003925DC" w:rsidRPr="00941506" w:rsidRDefault="003925DC" w:rsidP="00313939">
            <w:pPr>
              <w:widowControl/>
              <w:rPr>
                <w:rFonts w:ascii="Calibri" w:hAnsi="Calibri"/>
                <w:b/>
                <w:bCs/>
                <w:color w:val="000000"/>
                <w:sz w:val="22"/>
                <w:szCs w:val="22"/>
              </w:rPr>
            </w:pPr>
          </w:p>
        </w:tc>
        <w:tc>
          <w:tcPr>
            <w:tcW w:w="314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An enabling environment is in place to ensure people’s access to cultural heritage and participation in cultural heritage decision-making at the local, regional and national levels</w:t>
            </w:r>
          </w:p>
        </w:tc>
        <w:tc>
          <w:tcPr>
            <w:tcW w:w="170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bCs/>
                <w:color w:val="000000"/>
                <w:sz w:val="22"/>
                <w:szCs w:val="22"/>
              </w:rPr>
            </w:pPr>
            <w:r w:rsidRPr="00941506">
              <w:rPr>
                <w:rFonts w:ascii="Calibri" w:hAnsi="Calibri"/>
                <w:color w:val="000000"/>
                <w:sz w:val="22"/>
                <w:szCs w:val="22"/>
              </w:rPr>
              <w:t> </w:t>
            </w:r>
            <w:r w:rsidRPr="00941506">
              <w:rPr>
                <w:rFonts w:ascii="Calibri" w:hAnsi="Calibri"/>
                <w:bCs/>
                <w:color w:val="000000"/>
                <w:sz w:val="22"/>
                <w:szCs w:val="22"/>
              </w:rPr>
              <w:t>MDG #7 - Target:</w:t>
            </w:r>
          </w:p>
          <w:p w:rsidR="003925DC" w:rsidRPr="00941506" w:rsidRDefault="003925DC" w:rsidP="00313939">
            <w:pPr>
              <w:widowControl/>
              <w:rPr>
                <w:rFonts w:ascii="Calibri" w:hAnsi="Calibri"/>
                <w:color w:val="000000"/>
                <w:sz w:val="22"/>
                <w:szCs w:val="22"/>
              </w:rPr>
            </w:pPr>
            <w:r w:rsidRPr="00941506">
              <w:rPr>
                <w:rFonts w:ascii="Calibri" w:hAnsi="Calibri"/>
                <w:bCs/>
                <w:color w:val="000000"/>
                <w:sz w:val="22"/>
                <w:szCs w:val="22"/>
              </w:rPr>
              <w:t xml:space="preserve">Integrate the principles of sustainable development into country </w:t>
            </w:r>
            <w:r w:rsidRPr="00941506">
              <w:rPr>
                <w:rFonts w:ascii="Calibri" w:hAnsi="Calibri"/>
                <w:bCs/>
                <w:color w:val="000000"/>
                <w:sz w:val="22"/>
                <w:szCs w:val="22"/>
              </w:rPr>
              <w:lastRenderedPageBreak/>
              <w:t>policies and programmes and reverse the loss of environmental resources</w:t>
            </w:r>
          </w:p>
        </w:tc>
        <w:tc>
          <w:tcPr>
            <w:tcW w:w="186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b/>
                <w:bCs/>
                <w:color w:val="000000"/>
                <w:sz w:val="22"/>
                <w:szCs w:val="22"/>
              </w:rPr>
            </w:pPr>
            <w:r w:rsidRPr="00941506">
              <w:rPr>
                <w:rFonts w:ascii="Calibri" w:hAnsi="Calibri"/>
                <w:b/>
                <w:bCs/>
                <w:color w:val="000000"/>
                <w:sz w:val="22"/>
                <w:szCs w:val="22"/>
              </w:rPr>
              <w:lastRenderedPageBreak/>
              <w:t> </w:t>
            </w:r>
            <w:r w:rsidRPr="00941506">
              <w:rPr>
                <w:rFonts w:ascii="Calibri" w:hAnsi="Calibri"/>
                <w:color w:val="000000"/>
                <w:sz w:val="22"/>
                <w:szCs w:val="22"/>
              </w:rPr>
              <w:t>7.6 Proportion of terrestrial and marine areas protected</w:t>
            </w:r>
          </w:p>
        </w:tc>
        <w:tc>
          <w:tcPr>
            <w:tcW w:w="294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Indicator: # of measures taken to better protect and preserve Albania’s archaeological parks and their surrounding environments</w:t>
            </w:r>
          </w:p>
        </w:tc>
      </w:tr>
      <w:tr w:rsidR="003925DC" w:rsidRPr="00941506" w:rsidTr="00313939">
        <w:trPr>
          <w:trHeight w:val="315"/>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b/>
                <w:bCs/>
                <w:color w:val="000000"/>
                <w:sz w:val="22"/>
                <w:szCs w:val="22"/>
              </w:rPr>
            </w:pPr>
            <w:r w:rsidRPr="00941506">
              <w:rPr>
                <w:rFonts w:ascii="Calibri" w:hAnsi="Calibri"/>
                <w:b/>
                <w:bCs/>
                <w:color w:val="000000"/>
                <w:sz w:val="22"/>
                <w:szCs w:val="22"/>
              </w:rPr>
              <w:lastRenderedPageBreak/>
              <w:t>National MDG #9: Strengthening Good Governance</w:t>
            </w:r>
          </w:p>
        </w:tc>
        <w:tc>
          <w:tcPr>
            <w:tcW w:w="31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70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186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b/>
                <w:bCs/>
                <w:color w:val="000000"/>
                <w:sz w:val="22"/>
                <w:szCs w:val="22"/>
              </w:rPr>
            </w:pPr>
            <w:r w:rsidRPr="00941506">
              <w:rPr>
                <w:rFonts w:ascii="Calibri" w:hAnsi="Calibri"/>
                <w:b/>
                <w:bCs/>
                <w:color w:val="000000"/>
                <w:sz w:val="22"/>
                <w:szCs w:val="22"/>
              </w:rPr>
              <w:t> </w:t>
            </w:r>
          </w:p>
        </w:tc>
        <w:tc>
          <w:tcPr>
            <w:tcW w:w="29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r>
      <w:tr w:rsidR="003925DC" w:rsidRPr="00941506" w:rsidTr="00313939">
        <w:trPr>
          <w:trHeight w:val="315"/>
        </w:trPr>
        <w:tc>
          <w:tcPr>
            <w:tcW w:w="3740" w:type="dxa"/>
            <w:tcBorders>
              <w:top w:val="nil"/>
              <w:left w:val="nil"/>
              <w:bottom w:val="nil"/>
              <w:right w:val="nil"/>
            </w:tcBorders>
            <w:shd w:val="clear" w:color="auto" w:fill="auto"/>
            <w:noWrap/>
            <w:vAlign w:val="bottom"/>
          </w:tcPr>
          <w:p w:rsidR="003925DC" w:rsidRPr="00941506" w:rsidRDefault="003925DC" w:rsidP="00313939">
            <w:pPr>
              <w:widowControl/>
              <w:rPr>
                <w:rFonts w:ascii="Calibri" w:hAnsi="Calibri"/>
                <w:color w:val="000000"/>
                <w:sz w:val="22"/>
                <w:szCs w:val="22"/>
              </w:rPr>
            </w:pPr>
          </w:p>
        </w:tc>
        <w:tc>
          <w:tcPr>
            <w:tcW w:w="31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70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186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b/>
                <w:bCs/>
                <w:color w:val="000000"/>
                <w:sz w:val="22"/>
                <w:szCs w:val="22"/>
              </w:rPr>
            </w:pPr>
            <w:r w:rsidRPr="00941506">
              <w:rPr>
                <w:rFonts w:ascii="Calibri" w:hAnsi="Calibri"/>
                <w:b/>
                <w:bCs/>
                <w:color w:val="000000"/>
                <w:sz w:val="22"/>
                <w:szCs w:val="22"/>
              </w:rPr>
              <w:t> </w:t>
            </w:r>
          </w:p>
        </w:tc>
        <w:tc>
          <w:tcPr>
            <w:tcW w:w="29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r>
      <w:tr w:rsidR="003925DC" w:rsidRPr="00941506" w:rsidTr="00313939">
        <w:trPr>
          <w:trHeight w:val="300"/>
        </w:trPr>
        <w:tc>
          <w:tcPr>
            <w:tcW w:w="3740" w:type="dxa"/>
            <w:tcBorders>
              <w:top w:val="nil"/>
              <w:left w:val="nil"/>
              <w:bottom w:val="nil"/>
              <w:right w:val="nil"/>
            </w:tcBorders>
            <w:shd w:val="clear" w:color="auto" w:fill="auto"/>
            <w:noWrap/>
            <w:vAlign w:val="bottom"/>
          </w:tcPr>
          <w:p w:rsidR="003925DC" w:rsidRPr="00941506" w:rsidRDefault="003925DC" w:rsidP="00313939">
            <w:pPr>
              <w:widowControl/>
              <w:rPr>
                <w:rFonts w:ascii="Calibri" w:hAnsi="Calibri"/>
                <w:color w:val="000000"/>
                <w:sz w:val="22"/>
                <w:szCs w:val="22"/>
              </w:rPr>
            </w:pPr>
          </w:p>
        </w:tc>
        <w:tc>
          <w:tcPr>
            <w:tcW w:w="31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70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186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b/>
                <w:bCs/>
                <w:color w:val="000000"/>
                <w:sz w:val="22"/>
                <w:szCs w:val="22"/>
              </w:rPr>
            </w:pPr>
            <w:r w:rsidRPr="00941506">
              <w:rPr>
                <w:rFonts w:ascii="Calibri" w:hAnsi="Calibri"/>
                <w:b/>
                <w:bCs/>
                <w:color w:val="000000"/>
                <w:sz w:val="22"/>
                <w:szCs w:val="22"/>
              </w:rPr>
              <w:t> </w:t>
            </w:r>
          </w:p>
        </w:tc>
        <w:tc>
          <w:tcPr>
            <w:tcW w:w="29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r>
      <w:tr w:rsidR="003925DC" w:rsidRPr="00941506" w:rsidTr="00313939">
        <w:trPr>
          <w:trHeight w:val="80"/>
        </w:trPr>
        <w:tc>
          <w:tcPr>
            <w:tcW w:w="3740" w:type="dxa"/>
            <w:tcBorders>
              <w:top w:val="nil"/>
              <w:left w:val="nil"/>
              <w:bottom w:val="nil"/>
              <w:right w:val="nil"/>
            </w:tcBorders>
            <w:shd w:val="clear" w:color="auto" w:fill="auto"/>
            <w:noWrap/>
            <w:vAlign w:val="bottom"/>
          </w:tcPr>
          <w:p w:rsidR="003925DC" w:rsidRPr="00941506" w:rsidRDefault="003925DC" w:rsidP="00313939">
            <w:pPr>
              <w:widowControl/>
              <w:rPr>
                <w:rFonts w:ascii="Calibri" w:hAnsi="Calibri"/>
                <w:color w:val="000000"/>
                <w:sz w:val="22"/>
                <w:szCs w:val="22"/>
              </w:rPr>
            </w:pPr>
          </w:p>
        </w:tc>
        <w:tc>
          <w:tcPr>
            <w:tcW w:w="31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70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1860" w:type="dxa"/>
            <w:tcBorders>
              <w:top w:val="nil"/>
              <w:left w:val="nil"/>
              <w:bottom w:val="nil"/>
              <w:right w:val="single" w:sz="8" w:space="0" w:color="auto"/>
            </w:tcBorders>
            <w:shd w:val="clear" w:color="auto" w:fill="auto"/>
          </w:tcPr>
          <w:p w:rsidR="003925DC" w:rsidRPr="00941506" w:rsidRDefault="003925DC" w:rsidP="00313939">
            <w:pPr>
              <w:widowControl/>
              <w:rPr>
                <w:rFonts w:ascii="Calibri" w:hAnsi="Calibri"/>
                <w:b/>
                <w:bCs/>
                <w:color w:val="000000"/>
                <w:sz w:val="22"/>
                <w:szCs w:val="22"/>
              </w:rPr>
            </w:pPr>
            <w:r w:rsidRPr="00941506">
              <w:rPr>
                <w:rFonts w:ascii="Calibri" w:hAnsi="Calibri"/>
                <w:b/>
                <w:bCs/>
                <w:color w:val="000000"/>
                <w:sz w:val="22"/>
                <w:szCs w:val="22"/>
              </w:rPr>
              <w:t> </w:t>
            </w:r>
          </w:p>
        </w:tc>
        <w:tc>
          <w:tcPr>
            <w:tcW w:w="29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r>
      <w:tr w:rsidR="003925DC" w:rsidRPr="00941506" w:rsidTr="00313939">
        <w:trPr>
          <w:trHeight w:val="315"/>
        </w:trPr>
        <w:tc>
          <w:tcPr>
            <w:tcW w:w="3740" w:type="dxa"/>
            <w:tcBorders>
              <w:top w:val="nil"/>
              <w:left w:val="nil"/>
              <w:bottom w:val="nil"/>
              <w:right w:val="nil"/>
            </w:tcBorders>
            <w:shd w:val="clear" w:color="auto" w:fill="auto"/>
            <w:noWrap/>
            <w:vAlign w:val="bottom"/>
          </w:tcPr>
          <w:p w:rsidR="003925DC" w:rsidRPr="00941506" w:rsidRDefault="003925DC" w:rsidP="00313939">
            <w:pPr>
              <w:widowControl/>
              <w:rPr>
                <w:rFonts w:ascii="Calibri" w:hAnsi="Calibri"/>
                <w:color w:val="000000"/>
                <w:sz w:val="22"/>
                <w:szCs w:val="22"/>
              </w:rPr>
            </w:pPr>
          </w:p>
        </w:tc>
        <w:tc>
          <w:tcPr>
            <w:tcW w:w="314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Joint Programme Outcome 3</w:t>
            </w:r>
          </w:p>
        </w:tc>
        <w:tc>
          <w:tcPr>
            <w:tcW w:w="170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MDG Target #</w:t>
            </w:r>
          </w:p>
        </w:tc>
        <w:tc>
          <w:tcPr>
            <w:tcW w:w="186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 xml:space="preserve">MDG Indicator </w:t>
            </w:r>
          </w:p>
        </w:tc>
        <w:tc>
          <w:tcPr>
            <w:tcW w:w="294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JP Indicator</w:t>
            </w:r>
          </w:p>
        </w:tc>
      </w:tr>
      <w:tr w:rsidR="003925DC" w:rsidRPr="00941506" w:rsidTr="00313939">
        <w:trPr>
          <w:trHeight w:val="1680"/>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314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Increased capacities to manage, preserve and present cultural heritage and cultural industries in an efficient, transparent, accountable and equitable manner</w:t>
            </w:r>
          </w:p>
        </w:tc>
        <w:tc>
          <w:tcPr>
            <w:tcW w:w="170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r w:rsidRPr="00941506">
              <w:rPr>
                <w:rFonts w:ascii="Calibri" w:hAnsi="Calibri"/>
                <w:bCs/>
                <w:color w:val="000000"/>
                <w:sz w:val="22"/>
                <w:szCs w:val="22"/>
              </w:rPr>
              <w:t>MDG #3 – Target: Eliminate gender disparity in primary and secondary education, preferably by 2005, and in all levels of education no later than 2015</w:t>
            </w:r>
          </w:p>
        </w:tc>
        <w:tc>
          <w:tcPr>
            <w:tcW w:w="186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3.1 Ratios of girls to boys in primary, secondary and tertiary education</w:t>
            </w:r>
          </w:p>
        </w:tc>
        <w:tc>
          <w:tcPr>
            <w:tcW w:w="294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Indicator: # of staff</w:t>
            </w:r>
            <w:r w:rsidRPr="00941506">
              <w:rPr>
                <w:rFonts w:ascii="Calibri" w:hAnsi="Calibri"/>
                <w:color w:val="000000"/>
                <w:sz w:val="22"/>
                <w:szCs w:val="22"/>
              </w:rPr>
              <w:br/>
              <w:t>employed at cultural sites</w:t>
            </w:r>
            <w:r w:rsidRPr="00941506">
              <w:rPr>
                <w:rFonts w:ascii="Calibri" w:hAnsi="Calibri"/>
                <w:color w:val="000000"/>
                <w:sz w:val="22"/>
                <w:szCs w:val="22"/>
              </w:rPr>
              <w:br/>
              <w:t>trained in cultural</w:t>
            </w:r>
            <w:r w:rsidRPr="00941506">
              <w:rPr>
                <w:rFonts w:ascii="Calibri" w:hAnsi="Calibri"/>
                <w:color w:val="000000"/>
                <w:sz w:val="22"/>
                <w:szCs w:val="22"/>
              </w:rPr>
              <w:br/>
              <w:t>heritage management,</w:t>
            </w:r>
            <w:r w:rsidRPr="00941506">
              <w:rPr>
                <w:rFonts w:ascii="Calibri" w:hAnsi="Calibri"/>
                <w:color w:val="000000"/>
                <w:sz w:val="22"/>
                <w:szCs w:val="22"/>
              </w:rPr>
              <w:br/>
              <w:t>conservation, and</w:t>
            </w:r>
            <w:r w:rsidRPr="00941506">
              <w:rPr>
                <w:rFonts w:ascii="Calibri" w:hAnsi="Calibri"/>
                <w:color w:val="000000"/>
                <w:sz w:val="22"/>
                <w:szCs w:val="22"/>
              </w:rPr>
              <w:br/>
              <w:t>protection</w:t>
            </w:r>
          </w:p>
        </w:tc>
      </w:tr>
      <w:tr w:rsidR="003925DC" w:rsidRPr="00941506" w:rsidTr="00313939">
        <w:trPr>
          <w:trHeight w:val="255"/>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31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70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86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29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r>
      <w:tr w:rsidR="003925DC" w:rsidRPr="00941506" w:rsidTr="00313939">
        <w:trPr>
          <w:trHeight w:val="315"/>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314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Joint Programme Outcome 4</w:t>
            </w:r>
          </w:p>
        </w:tc>
        <w:tc>
          <w:tcPr>
            <w:tcW w:w="170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MDG Target #</w:t>
            </w:r>
          </w:p>
        </w:tc>
        <w:tc>
          <w:tcPr>
            <w:tcW w:w="186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 xml:space="preserve">MDG Indicator </w:t>
            </w:r>
          </w:p>
        </w:tc>
        <w:tc>
          <w:tcPr>
            <w:tcW w:w="294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JP Indicator</w:t>
            </w:r>
          </w:p>
        </w:tc>
      </w:tr>
      <w:tr w:rsidR="003925DC" w:rsidRPr="00941506" w:rsidTr="00313939">
        <w:trPr>
          <w:trHeight w:val="1500"/>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314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An increased role of cultural heritage in social and economic opportunities and in engaging community</w:t>
            </w:r>
            <w:r w:rsidRPr="00941506">
              <w:rPr>
                <w:rFonts w:ascii="Calibri" w:hAnsi="Calibri"/>
                <w:color w:val="000000"/>
                <w:sz w:val="22"/>
                <w:szCs w:val="22"/>
              </w:rPr>
              <w:br/>
              <w:t>participation in regional and local development strategies</w:t>
            </w:r>
          </w:p>
        </w:tc>
        <w:tc>
          <w:tcPr>
            <w:tcW w:w="170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r w:rsidRPr="00941506">
              <w:rPr>
                <w:rFonts w:ascii="Calibri" w:hAnsi="Calibri"/>
                <w:bCs/>
                <w:color w:val="000000"/>
                <w:sz w:val="22"/>
                <w:szCs w:val="22"/>
              </w:rPr>
              <w:t xml:space="preserve">MDG #1 - Target: Achieve full and productive employment and decent work for all, including women and </w:t>
            </w:r>
            <w:r w:rsidRPr="00941506">
              <w:rPr>
                <w:rFonts w:ascii="Calibri" w:hAnsi="Calibri"/>
                <w:bCs/>
                <w:color w:val="000000"/>
                <w:sz w:val="22"/>
                <w:szCs w:val="22"/>
              </w:rPr>
              <w:lastRenderedPageBreak/>
              <w:t>young people</w:t>
            </w:r>
          </w:p>
        </w:tc>
        <w:tc>
          <w:tcPr>
            <w:tcW w:w="186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lastRenderedPageBreak/>
              <w:t> 1.5 Employment-to-population ratio</w:t>
            </w:r>
          </w:p>
        </w:tc>
        <w:tc>
          <w:tcPr>
            <w:tcW w:w="2940" w:type="dxa"/>
            <w:vMerge w:val="restart"/>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Indicator: Improved</w:t>
            </w:r>
            <w:r w:rsidRPr="00941506">
              <w:rPr>
                <w:rFonts w:ascii="Calibri" w:hAnsi="Calibri"/>
                <w:color w:val="000000"/>
                <w:sz w:val="22"/>
                <w:szCs w:val="22"/>
              </w:rPr>
              <w:br/>
              <w:t>accessibility of visitor</w:t>
            </w:r>
            <w:r w:rsidRPr="00941506">
              <w:rPr>
                <w:rFonts w:ascii="Calibri" w:hAnsi="Calibri"/>
                <w:color w:val="000000"/>
                <w:sz w:val="22"/>
                <w:szCs w:val="22"/>
              </w:rPr>
              <w:br/>
              <w:t>information at cultural</w:t>
            </w:r>
            <w:r w:rsidRPr="00941506">
              <w:rPr>
                <w:rFonts w:ascii="Calibri" w:hAnsi="Calibri"/>
                <w:color w:val="000000"/>
                <w:sz w:val="22"/>
                <w:szCs w:val="22"/>
              </w:rPr>
              <w:br/>
              <w:t>sites</w:t>
            </w:r>
          </w:p>
        </w:tc>
      </w:tr>
      <w:tr w:rsidR="003925DC" w:rsidRPr="00941506" w:rsidTr="00313939">
        <w:trPr>
          <w:trHeight w:val="735"/>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31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70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86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2940" w:type="dxa"/>
            <w:vMerge/>
            <w:tcBorders>
              <w:top w:val="nil"/>
              <w:left w:val="single" w:sz="8" w:space="0" w:color="auto"/>
              <w:bottom w:val="nil"/>
              <w:right w:val="single" w:sz="8" w:space="0" w:color="auto"/>
            </w:tcBorders>
            <w:vAlign w:val="center"/>
          </w:tcPr>
          <w:p w:rsidR="003925DC" w:rsidRPr="00941506" w:rsidRDefault="003925DC" w:rsidP="00313939">
            <w:pPr>
              <w:widowControl/>
              <w:rPr>
                <w:rFonts w:ascii="Calibri" w:hAnsi="Calibri"/>
                <w:color w:val="000000"/>
                <w:sz w:val="22"/>
                <w:szCs w:val="22"/>
              </w:rPr>
            </w:pPr>
          </w:p>
        </w:tc>
      </w:tr>
      <w:tr w:rsidR="003925DC" w:rsidRPr="00941506" w:rsidTr="00313939">
        <w:trPr>
          <w:trHeight w:val="315"/>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lastRenderedPageBreak/>
              <w:t> </w:t>
            </w:r>
          </w:p>
        </w:tc>
        <w:tc>
          <w:tcPr>
            <w:tcW w:w="314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Joint Programme Outcome 5</w:t>
            </w:r>
          </w:p>
        </w:tc>
        <w:tc>
          <w:tcPr>
            <w:tcW w:w="170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MDG Target #</w:t>
            </w:r>
          </w:p>
        </w:tc>
        <w:tc>
          <w:tcPr>
            <w:tcW w:w="186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 xml:space="preserve">MDG Indicator </w:t>
            </w:r>
          </w:p>
        </w:tc>
        <w:tc>
          <w:tcPr>
            <w:tcW w:w="2940" w:type="dxa"/>
            <w:tcBorders>
              <w:top w:val="nil"/>
              <w:left w:val="nil"/>
              <w:bottom w:val="single" w:sz="8" w:space="0" w:color="auto"/>
              <w:right w:val="single" w:sz="8" w:space="0" w:color="auto"/>
            </w:tcBorders>
            <w:shd w:val="clear" w:color="000000" w:fill="99CCFF"/>
          </w:tcPr>
          <w:p w:rsidR="003925DC" w:rsidRPr="00941506" w:rsidRDefault="003925DC" w:rsidP="00313939">
            <w:pPr>
              <w:widowControl/>
              <w:jc w:val="center"/>
              <w:rPr>
                <w:rFonts w:ascii="Calibri" w:hAnsi="Calibri"/>
                <w:b/>
                <w:bCs/>
                <w:color w:val="000000"/>
                <w:sz w:val="22"/>
                <w:szCs w:val="22"/>
              </w:rPr>
            </w:pPr>
            <w:r w:rsidRPr="00941506">
              <w:rPr>
                <w:rFonts w:ascii="Calibri" w:hAnsi="Calibri"/>
                <w:b/>
                <w:bCs/>
                <w:color w:val="000000"/>
                <w:sz w:val="22"/>
                <w:szCs w:val="22"/>
              </w:rPr>
              <w:t>JP Indicator</w:t>
            </w:r>
          </w:p>
        </w:tc>
      </w:tr>
      <w:tr w:rsidR="003925DC" w:rsidRPr="00941506" w:rsidTr="00313939">
        <w:trPr>
          <w:trHeight w:val="300"/>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3140" w:type="dxa"/>
            <w:vMerge w:val="restart"/>
            <w:tcBorders>
              <w:top w:val="nil"/>
              <w:left w:val="single" w:sz="8" w:space="0" w:color="auto"/>
              <w:bottom w:val="single" w:sz="8" w:space="0" w:color="000000"/>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A contribution to the National Strategy of the Alliance of Civilization and an increased awareness of Albania’s cultural</w:t>
            </w:r>
            <w:r w:rsidRPr="00941506">
              <w:rPr>
                <w:rFonts w:ascii="Calibri" w:hAnsi="Calibri"/>
                <w:color w:val="000000"/>
                <w:sz w:val="22"/>
                <w:szCs w:val="22"/>
              </w:rPr>
              <w:br/>
              <w:t>heritage internationally as a means to promote cultural understanding and religious tolerance</w:t>
            </w:r>
          </w:p>
        </w:tc>
        <w:tc>
          <w:tcPr>
            <w:tcW w:w="1700" w:type="dxa"/>
            <w:vMerge w:val="restart"/>
            <w:tcBorders>
              <w:top w:val="nil"/>
              <w:left w:val="single" w:sz="8" w:space="0" w:color="auto"/>
              <w:bottom w:val="single" w:sz="8" w:space="0" w:color="000000"/>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r w:rsidRPr="00941506">
              <w:rPr>
                <w:rFonts w:ascii="Calibri" w:hAnsi="Calibri"/>
                <w:bCs/>
                <w:color w:val="000000"/>
                <w:sz w:val="22"/>
                <w:szCs w:val="22"/>
              </w:rPr>
              <w:t>MDG #8 –Target: In cooperation with the private sector, make available the benefits of new technologies, especially information and communications</w:t>
            </w:r>
          </w:p>
        </w:tc>
        <w:tc>
          <w:tcPr>
            <w:tcW w:w="1860" w:type="dxa"/>
            <w:vMerge w:val="restart"/>
            <w:tcBorders>
              <w:top w:val="nil"/>
              <w:left w:val="single" w:sz="8" w:space="0" w:color="auto"/>
              <w:bottom w:val="single" w:sz="8" w:space="0" w:color="000000"/>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8.16 Internet users per 100 population</w:t>
            </w:r>
          </w:p>
        </w:tc>
        <w:tc>
          <w:tcPr>
            <w:tcW w:w="2940" w:type="dxa"/>
            <w:vMerge w:val="restart"/>
            <w:tcBorders>
              <w:top w:val="nil"/>
              <w:left w:val="single" w:sz="8" w:space="0" w:color="auto"/>
              <w:bottom w:val="single" w:sz="8" w:space="0" w:color="000000"/>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Indicator: # of Alliance of</w:t>
            </w:r>
            <w:r w:rsidRPr="00941506">
              <w:rPr>
                <w:rFonts w:ascii="Calibri" w:hAnsi="Calibri"/>
                <w:color w:val="000000"/>
                <w:sz w:val="22"/>
                <w:szCs w:val="22"/>
              </w:rPr>
              <w:br/>
              <w:t>Civilization projects and</w:t>
            </w:r>
            <w:r w:rsidRPr="00941506">
              <w:rPr>
                <w:rFonts w:ascii="Calibri" w:hAnsi="Calibri"/>
                <w:color w:val="000000"/>
                <w:sz w:val="22"/>
                <w:szCs w:val="22"/>
              </w:rPr>
              <w:br/>
              <w:t>activities that Albania</w:t>
            </w:r>
            <w:r w:rsidRPr="00941506">
              <w:rPr>
                <w:rFonts w:ascii="Calibri" w:hAnsi="Calibri"/>
                <w:color w:val="000000"/>
                <w:sz w:val="22"/>
                <w:szCs w:val="22"/>
              </w:rPr>
              <w:br/>
              <w:t>sponsors or participates in</w:t>
            </w:r>
          </w:p>
        </w:tc>
      </w:tr>
      <w:tr w:rsidR="003925DC" w:rsidRPr="00941506" w:rsidTr="00313939">
        <w:trPr>
          <w:trHeight w:val="1050"/>
        </w:trPr>
        <w:tc>
          <w:tcPr>
            <w:tcW w:w="3740" w:type="dxa"/>
            <w:tcBorders>
              <w:top w:val="nil"/>
              <w:left w:val="single" w:sz="8" w:space="0" w:color="auto"/>
              <w:bottom w:val="nil"/>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3140" w:type="dxa"/>
            <w:vMerge/>
            <w:tcBorders>
              <w:top w:val="nil"/>
              <w:left w:val="single" w:sz="8" w:space="0" w:color="auto"/>
              <w:bottom w:val="single" w:sz="8" w:space="0" w:color="000000"/>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700" w:type="dxa"/>
            <w:vMerge/>
            <w:tcBorders>
              <w:top w:val="nil"/>
              <w:left w:val="single" w:sz="8" w:space="0" w:color="auto"/>
              <w:bottom w:val="single" w:sz="8" w:space="0" w:color="000000"/>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860" w:type="dxa"/>
            <w:vMerge/>
            <w:tcBorders>
              <w:top w:val="nil"/>
              <w:left w:val="single" w:sz="8" w:space="0" w:color="auto"/>
              <w:bottom w:val="single" w:sz="8" w:space="0" w:color="000000"/>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2940" w:type="dxa"/>
            <w:vMerge/>
            <w:tcBorders>
              <w:top w:val="nil"/>
              <w:left w:val="single" w:sz="8" w:space="0" w:color="auto"/>
              <w:bottom w:val="single" w:sz="8" w:space="0" w:color="000000"/>
              <w:right w:val="single" w:sz="8" w:space="0" w:color="auto"/>
            </w:tcBorders>
            <w:vAlign w:val="center"/>
          </w:tcPr>
          <w:p w:rsidR="003925DC" w:rsidRPr="00941506" w:rsidRDefault="003925DC" w:rsidP="00313939">
            <w:pPr>
              <w:widowControl/>
              <w:rPr>
                <w:rFonts w:ascii="Calibri" w:hAnsi="Calibri"/>
                <w:color w:val="000000"/>
                <w:sz w:val="22"/>
                <w:szCs w:val="22"/>
              </w:rPr>
            </w:pPr>
          </w:p>
        </w:tc>
      </w:tr>
      <w:tr w:rsidR="003925DC" w:rsidRPr="00941506" w:rsidTr="00313939">
        <w:trPr>
          <w:trHeight w:val="1275"/>
        </w:trPr>
        <w:tc>
          <w:tcPr>
            <w:tcW w:w="3740" w:type="dxa"/>
            <w:tcBorders>
              <w:top w:val="nil"/>
              <w:left w:val="single" w:sz="8" w:space="0" w:color="auto"/>
              <w:bottom w:val="single" w:sz="8" w:space="0" w:color="auto"/>
              <w:right w:val="single" w:sz="8" w:space="0" w:color="auto"/>
            </w:tcBorders>
            <w:shd w:val="clear" w:color="auto" w:fill="auto"/>
          </w:tcPr>
          <w:p w:rsidR="003925DC" w:rsidRPr="00941506" w:rsidRDefault="003925DC" w:rsidP="00313939">
            <w:pPr>
              <w:widowControl/>
              <w:rPr>
                <w:rFonts w:ascii="Calibri" w:hAnsi="Calibri"/>
                <w:color w:val="000000"/>
                <w:sz w:val="22"/>
                <w:szCs w:val="22"/>
              </w:rPr>
            </w:pPr>
            <w:r w:rsidRPr="00941506">
              <w:rPr>
                <w:rFonts w:ascii="Calibri" w:hAnsi="Calibri"/>
                <w:color w:val="000000"/>
                <w:sz w:val="22"/>
                <w:szCs w:val="22"/>
              </w:rPr>
              <w:t> </w:t>
            </w:r>
          </w:p>
        </w:tc>
        <w:tc>
          <w:tcPr>
            <w:tcW w:w="3140" w:type="dxa"/>
            <w:vMerge/>
            <w:tcBorders>
              <w:top w:val="nil"/>
              <w:left w:val="single" w:sz="8" w:space="0" w:color="auto"/>
              <w:bottom w:val="single" w:sz="8" w:space="0" w:color="000000"/>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700" w:type="dxa"/>
            <w:vMerge/>
            <w:tcBorders>
              <w:top w:val="nil"/>
              <w:left w:val="single" w:sz="8" w:space="0" w:color="auto"/>
              <w:bottom w:val="single" w:sz="8" w:space="0" w:color="000000"/>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1860" w:type="dxa"/>
            <w:vMerge/>
            <w:tcBorders>
              <w:top w:val="nil"/>
              <w:left w:val="single" w:sz="8" w:space="0" w:color="auto"/>
              <w:bottom w:val="single" w:sz="8" w:space="0" w:color="000000"/>
              <w:right w:val="single" w:sz="8" w:space="0" w:color="auto"/>
            </w:tcBorders>
            <w:vAlign w:val="center"/>
          </w:tcPr>
          <w:p w:rsidR="003925DC" w:rsidRPr="00941506" w:rsidRDefault="003925DC" w:rsidP="00313939">
            <w:pPr>
              <w:widowControl/>
              <w:rPr>
                <w:rFonts w:ascii="Calibri" w:hAnsi="Calibri"/>
                <w:color w:val="000000"/>
                <w:sz w:val="22"/>
                <w:szCs w:val="22"/>
              </w:rPr>
            </w:pPr>
          </w:p>
        </w:tc>
        <w:tc>
          <w:tcPr>
            <w:tcW w:w="2940" w:type="dxa"/>
            <w:vMerge/>
            <w:tcBorders>
              <w:top w:val="nil"/>
              <w:left w:val="single" w:sz="8" w:space="0" w:color="auto"/>
              <w:bottom w:val="single" w:sz="8" w:space="0" w:color="000000"/>
              <w:right w:val="single" w:sz="8" w:space="0" w:color="auto"/>
            </w:tcBorders>
            <w:vAlign w:val="center"/>
          </w:tcPr>
          <w:p w:rsidR="003925DC" w:rsidRPr="00941506" w:rsidRDefault="003925DC" w:rsidP="00313939">
            <w:pPr>
              <w:widowControl/>
              <w:rPr>
                <w:rFonts w:ascii="Calibri" w:hAnsi="Calibri"/>
                <w:color w:val="000000"/>
                <w:sz w:val="22"/>
                <w:szCs w:val="22"/>
              </w:rPr>
            </w:pPr>
          </w:p>
        </w:tc>
      </w:tr>
    </w:tbl>
    <w:p w:rsidR="00264168" w:rsidRPr="00941506" w:rsidRDefault="00264168" w:rsidP="007B22D4">
      <w:pPr>
        <w:rPr>
          <w:rFonts w:ascii="Calibri" w:hAnsi="Calibri"/>
          <w:b/>
          <w:sz w:val="22"/>
        </w:rPr>
      </w:pPr>
    </w:p>
    <w:p w:rsidR="00264168" w:rsidRPr="00941506" w:rsidRDefault="00264168" w:rsidP="007B22D4">
      <w:pPr>
        <w:rPr>
          <w:rFonts w:ascii="Calibri" w:hAnsi="Calibri"/>
          <w:b/>
          <w:sz w:val="22"/>
        </w:rPr>
      </w:pPr>
    </w:p>
    <w:p w:rsidR="009C56B9" w:rsidRPr="00941506" w:rsidRDefault="005737EA" w:rsidP="007B22D4">
      <w:pPr>
        <w:rPr>
          <w:rFonts w:ascii="Calibri" w:hAnsi="Calibri"/>
          <w:b/>
          <w:sz w:val="22"/>
        </w:rPr>
      </w:pPr>
      <w:r w:rsidRPr="00941506">
        <w:rPr>
          <w:rFonts w:ascii="Calibri" w:hAnsi="Calibri"/>
          <w:b/>
          <w:sz w:val="22"/>
        </w:rPr>
        <w:t>Ad</w:t>
      </w:r>
      <w:r w:rsidR="00D10ED1" w:rsidRPr="00941506">
        <w:rPr>
          <w:rFonts w:ascii="Calibri" w:hAnsi="Calibri"/>
          <w:b/>
          <w:sz w:val="22"/>
        </w:rPr>
        <w:t>ditional</w:t>
      </w:r>
      <w:r w:rsidR="00653373" w:rsidRPr="00941506">
        <w:rPr>
          <w:rFonts w:ascii="Calibri" w:hAnsi="Calibri"/>
          <w:b/>
          <w:sz w:val="22"/>
        </w:rPr>
        <w:t xml:space="preserve"> </w:t>
      </w:r>
      <w:r w:rsidR="009C56B9" w:rsidRPr="00941506">
        <w:rPr>
          <w:rFonts w:ascii="Calibri" w:hAnsi="Calibri"/>
          <w:b/>
          <w:sz w:val="22"/>
        </w:rPr>
        <w:t>Narrative comments</w:t>
      </w:r>
    </w:p>
    <w:p w:rsidR="00BF5639" w:rsidRPr="00941506" w:rsidRDefault="00BF5639" w:rsidP="00BF5639">
      <w:pPr>
        <w:rPr>
          <w:rFonts w:ascii="Calibri" w:hAnsi="Calibri"/>
          <w:b/>
          <w:sz w:val="22"/>
        </w:rPr>
      </w:pPr>
    </w:p>
    <w:p w:rsidR="00BF5639" w:rsidRPr="00941506" w:rsidRDefault="00BF5639" w:rsidP="00BF5639">
      <w:pPr>
        <w:rPr>
          <w:rFonts w:ascii="Calibri" w:hAnsi="Calibri"/>
          <w:sz w:val="22"/>
        </w:rPr>
      </w:pPr>
      <w:r w:rsidRPr="00941506">
        <w:rPr>
          <w:rFonts w:ascii="Calibri" w:hAnsi="Calibri"/>
          <w:sz w:val="22"/>
        </w:rPr>
        <w:t xml:space="preserve">Please provide any </w:t>
      </w:r>
      <w:r w:rsidR="00FD74C3" w:rsidRPr="00941506">
        <w:rPr>
          <w:rFonts w:ascii="Calibri" w:hAnsi="Calibri"/>
          <w:sz w:val="22"/>
        </w:rPr>
        <w:t xml:space="preserve">relevant information and </w:t>
      </w:r>
      <w:r w:rsidR="00077A99" w:rsidRPr="00941506">
        <w:rPr>
          <w:rFonts w:ascii="Calibri" w:hAnsi="Calibri"/>
          <w:sz w:val="22"/>
        </w:rPr>
        <w:t xml:space="preserve">contributions of the programme to the </w:t>
      </w:r>
      <w:r w:rsidR="00FD74C3" w:rsidRPr="00941506">
        <w:rPr>
          <w:rFonts w:ascii="Calibri" w:hAnsi="Calibri"/>
          <w:sz w:val="22"/>
        </w:rPr>
        <w:t>MD</w:t>
      </w:r>
      <w:r w:rsidR="00077A99" w:rsidRPr="00941506">
        <w:rPr>
          <w:rFonts w:ascii="Calibri" w:hAnsi="Calibri"/>
          <w:sz w:val="22"/>
        </w:rPr>
        <w:t>Gs, whether at national or local level</w:t>
      </w:r>
      <w:r w:rsidR="00C131F4" w:rsidRPr="00941506">
        <w:rPr>
          <w:rFonts w:ascii="Calibri" w:hAnsi="Calibri"/>
          <w:sz w:val="22"/>
        </w:rPr>
        <w:t>.</w:t>
      </w:r>
    </w:p>
    <w:p w:rsidR="00C131F4" w:rsidRPr="00941506" w:rsidRDefault="00C131F4" w:rsidP="00BF5639">
      <w:pPr>
        <w:rPr>
          <w:rFonts w:ascii="Calibri" w:hAnsi="Calibri"/>
          <w:sz w:val="22"/>
        </w:rPr>
      </w:pPr>
    </w:p>
    <w:p w:rsidR="00C131F4" w:rsidRPr="00941506" w:rsidRDefault="00C131F4" w:rsidP="00BF5639">
      <w:pPr>
        <w:rPr>
          <w:rFonts w:ascii="Calibri" w:hAnsi="Calibri"/>
          <w:sz w:val="22"/>
        </w:rPr>
      </w:pPr>
    </w:p>
    <w:p w:rsidR="00C131F4" w:rsidRPr="00941506" w:rsidRDefault="00B45E65" w:rsidP="00077A99">
      <w:pPr>
        <w:rPr>
          <w:rFonts w:ascii="Calibri" w:hAnsi="Calibri"/>
          <w:sz w:val="22"/>
        </w:rPr>
      </w:pPr>
      <w:r w:rsidRPr="00B45E65">
        <w:rPr>
          <w:rFonts w:ascii="Calibri" w:hAnsi="Calibri"/>
          <w:b/>
          <w:noProof/>
          <w:snapToGrid/>
          <w:sz w:val="22"/>
        </w:rPr>
        <w:pict>
          <v:shape id="_x0000_s1027" type="#_x0000_t202" style="position:absolute;margin-left:1.1pt;margin-top:12.05pt;width:692.65pt;height:153.85pt;z-index:251651584;mso-width-relative:margin;mso-height-relative:margin">
            <v:textbox style="mso-next-textbox:#_x0000_s1027">
              <w:txbxContent>
                <w:p w:rsidR="00FD1786" w:rsidRPr="00FF1ABD" w:rsidRDefault="00FD1786" w:rsidP="00C131F4">
                  <w:pPr>
                    <w:rPr>
                      <w:rFonts w:asciiTheme="minorHAnsi" w:hAnsiTheme="minorHAnsi"/>
                      <w:sz w:val="22"/>
                      <w:szCs w:val="22"/>
                    </w:rPr>
                  </w:pPr>
                  <w:r w:rsidRPr="00FF1ABD">
                    <w:rPr>
                      <w:rFonts w:asciiTheme="minorHAnsi" w:hAnsiTheme="minorHAnsi"/>
                      <w:sz w:val="22"/>
                      <w:szCs w:val="22"/>
                    </w:rPr>
                    <w:t>n/a</w:t>
                  </w:r>
                </w:p>
              </w:txbxContent>
            </v:textbox>
          </v:shape>
        </w:pict>
      </w:r>
    </w:p>
    <w:p w:rsidR="00C131F4" w:rsidRPr="00941506" w:rsidRDefault="00C131F4" w:rsidP="00077A99">
      <w:pPr>
        <w:rPr>
          <w:rFonts w:ascii="Calibri" w:hAnsi="Calibri"/>
          <w:sz w:val="22"/>
        </w:rPr>
      </w:pPr>
    </w:p>
    <w:p w:rsidR="00C131F4" w:rsidRPr="00941506" w:rsidRDefault="00C131F4" w:rsidP="00077A99">
      <w:pPr>
        <w:rPr>
          <w:rFonts w:ascii="Calibri" w:hAnsi="Calibri"/>
          <w:sz w:val="22"/>
        </w:rPr>
      </w:pPr>
    </w:p>
    <w:p w:rsidR="00C131F4" w:rsidRPr="00941506" w:rsidRDefault="00C131F4" w:rsidP="00077A99">
      <w:pPr>
        <w:rPr>
          <w:rFonts w:ascii="Calibri" w:hAnsi="Calibri"/>
          <w:sz w:val="22"/>
        </w:rPr>
      </w:pPr>
    </w:p>
    <w:p w:rsidR="00C131F4" w:rsidRPr="00941506" w:rsidRDefault="00C131F4" w:rsidP="00077A99">
      <w:pPr>
        <w:rPr>
          <w:rFonts w:ascii="Calibri" w:hAnsi="Calibri"/>
          <w:sz w:val="22"/>
        </w:rPr>
      </w:pPr>
    </w:p>
    <w:p w:rsidR="00C131F4" w:rsidRPr="00941506" w:rsidRDefault="00C131F4" w:rsidP="00077A99">
      <w:pPr>
        <w:rPr>
          <w:rFonts w:ascii="Calibri" w:hAnsi="Calibri"/>
          <w:sz w:val="22"/>
        </w:rPr>
      </w:pPr>
    </w:p>
    <w:p w:rsidR="00C131F4" w:rsidRPr="00941506" w:rsidRDefault="00C131F4" w:rsidP="00077A99">
      <w:pPr>
        <w:rPr>
          <w:rFonts w:ascii="Calibri" w:hAnsi="Calibri"/>
          <w:sz w:val="22"/>
        </w:rPr>
      </w:pPr>
    </w:p>
    <w:p w:rsidR="00C131F4" w:rsidRPr="00941506" w:rsidRDefault="00C131F4" w:rsidP="00077A99">
      <w:pPr>
        <w:rPr>
          <w:rFonts w:ascii="Calibri" w:hAnsi="Calibri"/>
          <w:sz w:val="22"/>
        </w:rPr>
      </w:pPr>
    </w:p>
    <w:p w:rsidR="00C131F4" w:rsidRPr="00941506" w:rsidRDefault="00C131F4" w:rsidP="00077A99">
      <w:pPr>
        <w:rPr>
          <w:rFonts w:ascii="Calibri" w:hAnsi="Calibri"/>
          <w:sz w:val="22"/>
        </w:rPr>
      </w:pPr>
    </w:p>
    <w:p w:rsidR="00C131F4" w:rsidRPr="00941506" w:rsidRDefault="00C131F4" w:rsidP="00077A99">
      <w:pPr>
        <w:rPr>
          <w:rFonts w:ascii="Calibri" w:hAnsi="Calibri"/>
          <w:sz w:val="22"/>
        </w:rPr>
      </w:pPr>
    </w:p>
    <w:p w:rsidR="00C131F4" w:rsidRPr="00941506" w:rsidRDefault="00C131F4" w:rsidP="00077A99">
      <w:pPr>
        <w:rPr>
          <w:rFonts w:ascii="Calibri" w:hAnsi="Calibri"/>
          <w:sz w:val="22"/>
        </w:rPr>
      </w:pPr>
    </w:p>
    <w:p w:rsidR="00C131F4" w:rsidRPr="00941506" w:rsidRDefault="00C131F4" w:rsidP="00077A99">
      <w:pPr>
        <w:rPr>
          <w:rFonts w:ascii="Calibri" w:hAnsi="Calibri"/>
          <w:sz w:val="22"/>
        </w:rPr>
      </w:pPr>
    </w:p>
    <w:p w:rsidR="00C131F4" w:rsidRPr="00941506" w:rsidRDefault="00C131F4" w:rsidP="00077A99">
      <w:pPr>
        <w:rPr>
          <w:rFonts w:ascii="Calibri" w:hAnsi="Calibri"/>
          <w:sz w:val="22"/>
        </w:rPr>
      </w:pPr>
    </w:p>
    <w:p w:rsidR="00C131F4" w:rsidRPr="00941506" w:rsidRDefault="00B45E65" w:rsidP="00077A99">
      <w:pPr>
        <w:rPr>
          <w:rFonts w:ascii="Calibri" w:hAnsi="Calibri"/>
          <w:sz w:val="22"/>
        </w:rPr>
      </w:pPr>
      <w:r w:rsidRPr="00B45E65">
        <w:rPr>
          <w:rFonts w:ascii="Calibri" w:hAnsi="Calibri"/>
          <w:b/>
          <w:noProof/>
          <w:snapToGrid/>
          <w:sz w:val="22"/>
        </w:rPr>
        <w:lastRenderedPageBreak/>
        <w:pict>
          <v:shape id="_x0000_s1036" type="#_x0000_t202" style="position:absolute;margin-left:1.1pt;margin-top:-164.4pt;width:692.65pt;height:5.25pt;z-index:251660800;mso-width-relative:margin;mso-height-relative:margin">
            <v:textbox style="mso-next-textbox:#_x0000_s1036">
              <w:txbxContent>
                <w:p w:rsidR="00FD1786" w:rsidRPr="00C131F4" w:rsidRDefault="00FD1786" w:rsidP="00055DC4"/>
              </w:txbxContent>
            </v:textbox>
          </v:shape>
        </w:pict>
      </w:r>
    </w:p>
    <w:p w:rsidR="00C131F4" w:rsidRPr="00941506" w:rsidRDefault="00C131F4" w:rsidP="00077A99">
      <w:pPr>
        <w:rPr>
          <w:rFonts w:ascii="Calibri" w:hAnsi="Calibri"/>
          <w:sz w:val="22"/>
        </w:rPr>
      </w:pPr>
    </w:p>
    <w:p w:rsidR="00077A99" w:rsidRPr="00941506" w:rsidRDefault="00C131F4" w:rsidP="00077A99">
      <w:r w:rsidRPr="00941506">
        <w:rPr>
          <w:rFonts w:ascii="Calibri" w:hAnsi="Calibri"/>
          <w:sz w:val="22"/>
        </w:rPr>
        <w:t xml:space="preserve">Please provide </w:t>
      </w:r>
      <w:r w:rsidR="00077A99" w:rsidRPr="00941506">
        <w:rPr>
          <w:rFonts w:ascii="Calibri" w:hAnsi="Calibri"/>
          <w:sz w:val="22"/>
        </w:rPr>
        <w:t>other comments you would like to communicate to the MDG-F Secretariat</w:t>
      </w:r>
      <w:r w:rsidRPr="00941506">
        <w:rPr>
          <w:rFonts w:ascii="Calibri" w:hAnsi="Calibri"/>
          <w:sz w:val="22"/>
        </w:rPr>
        <w:t>:</w:t>
      </w:r>
    </w:p>
    <w:p w:rsidR="00055DC4" w:rsidRDefault="00055DC4"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Default="00AF73DB" w:rsidP="00BF5639">
      <w:pPr>
        <w:rPr>
          <w:rFonts w:ascii="Calibri" w:hAnsi="Calibri"/>
          <w:b/>
          <w:sz w:val="22"/>
        </w:rPr>
      </w:pPr>
    </w:p>
    <w:p w:rsidR="00AF73DB" w:rsidRPr="00941506" w:rsidRDefault="00AF73DB" w:rsidP="00BF5639">
      <w:pPr>
        <w:rPr>
          <w:rFonts w:ascii="Calibri" w:hAnsi="Calibri"/>
          <w:b/>
          <w:sz w:val="22"/>
        </w:rPr>
      </w:pPr>
    </w:p>
    <w:p w:rsidR="00333205" w:rsidRPr="00941506" w:rsidRDefault="00333205" w:rsidP="00333205">
      <w:pPr>
        <w:shd w:val="clear" w:color="auto" w:fill="B3B3B3"/>
        <w:rPr>
          <w:rFonts w:ascii="Arial" w:hAnsi="Arial" w:cs="Arial"/>
        </w:rPr>
      </w:pPr>
      <w:r w:rsidRPr="00941506">
        <w:rPr>
          <w:rFonts w:ascii="Arial" w:hAnsi="Arial" w:cs="Arial"/>
        </w:rPr>
        <w:lastRenderedPageBreak/>
        <w:t>Section 4: General Thematic Indicators</w:t>
      </w:r>
    </w:p>
    <w:p w:rsidR="00933437" w:rsidRPr="00941506" w:rsidRDefault="00B45E65" w:rsidP="00333205">
      <w:pPr>
        <w:rPr>
          <w:rFonts w:ascii="Calibri" w:hAnsi="Calibri" w:cs="Arial"/>
          <w:b/>
          <w:sz w:val="22"/>
          <w:szCs w:val="22"/>
        </w:rPr>
      </w:pPr>
      <w:r w:rsidRPr="00B45E65">
        <w:rPr>
          <w:rFonts w:ascii="Calibri" w:hAnsi="Calibri"/>
          <w:noProof/>
          <w:snapToGrid/>
          <w:sz w:val="22"/>
          <w:szCs w:val="22"/>
        </w:rPr>
        <w:pict>
          <v:roundrect id="_x0000_s1037" style="position:absolute;margin-left:1.5pt;margin-top:4.8pt;width:713.25pt;height:22.5pt;z-index:251661824" arcsize="10923f" fillcolor="#4bacc6" strokecolor="#f2f2f2" strokeweight="3pt">
            <v:shadow on="t" type="perspective" color="#205867" opacity=".5" offset="1pt" offset2="-1pt"/>
            <v:textbox style="mso-next-textbox:#_x0000_s1037">
              <w:txbxContent>
                <w:p w:rsidR="00FD1786" w:rsidRPr="007869F4" w:rsidRDefault="00FD1786" w:rsidP="00D14911">
                  <w:pPr>
                    <w:pStyle w:val="ListParagraph"/>
                    <w:numPr>
                      <w:ilvl w:val="0"/>
                      <w:numId w:val="10"/>
                    </w:numPr>
                    <w:jc w:val="both"/>
                    <w:rPr>
                      <w:rFonts w:ascii="Calibri" w:hAnsi="Calibri"/>
                      <w:b/>
                      <w:sz w:val="20"/>
                      <w:szCs w:val="20"/>
                    </w:rPr>
                  </w:pPr>
                  <w:r w:rsidRPr="007869F4">
                    <w:rPr>
                      <w:rFonts w:ascii="Calibri" w:hAnsi="Calibri"/>
                      <w:b/>
                      <w:sz w:val="20"/>
                      <w:szCs w:val="20"/>
                    </w:rPr>
                    <w:t>The development of government policies for the effective management of the country’s cultural heritage and tourism sector strengthened and supported</w:t>
                  </w:r>
                </w:p>
                <w:p w:rsidR="00FD1786" w:rsidRPr="007869F4" w:rsidRDefault="00FD1786" w:rsidP="00C84BF2">
                  <w:pPr>
                    <w:jc w:val="center"/>
                    <w:rPr>
                      <w:rFonts w:ascii="Calibri" w:hAnsi="Calibri"/>
                      <w:lang w:val="en-US"/>
                    </w:rPr>
                  </w:pPr>
                </w:p>
              </w:txbxContent>
            </v:textbox>
          </v:roundrect>
        </w:pict>
      </w:r>
    </w:p>
    <w:p w:rsidR="00C84BF2" w:rsidRPr="00941506" w:rsidRDefault="00C84BF2" w:rsidP="00C84BF2">
      <w:pPr>
        <w:rPr>
          <w:rFonts w:ascii="Calibri" w:hAnsi="Calibri"/>
          <w:sz w:val="22"/>
          <w:szCs w:val="22"/>
        </w:rPr>
      </w:pPr>
    </w:p>
    <w:tbl>
      <w:tblPr>
        <w:tblpPr w:leftFromText="180" w:rightFromText="180" w:vertAnchor="page" w:horzAnchor="margin" w:tblpXSpec="center" w:tblpY="2446"/>
        <w:tblW w:w="0" w:type="auto"/>
        <w:tblBorders>
          <w:top w:val="thinThickSmallGap" w:sz="24" w:space="0" w:color="4BACC6"/>
          <w:left w:val="single" w:sz="4" w:space="0" w:color="4F81BD"/>
          <w:bottom w:val="thinThickSmallGap" w:sz="24" w:space="0" w:color="4BACC6"/>
          <w:right w:val="single" w:sz="4" w:space="0" w:color="4BACC6"/>
          <w:insideH w:val="single" w:sz="4" w:space="0" w:color="4BACC6"/>
          <w:insideV w:val="single" w:sz="4" w:space="0" w:color="000000"/>
        </w:tblBorders>
        <w:tblLook w:val="04A0"/>
      </w:tblPr>
      <w:tblGrid>
        <w:gridCol w:w="3168"/>
        <w:gridCol w:w="762"/>
        <w:gridCol w:w="3345"/>
        <w:gridCol w:w="177"/>
        <w:gridCol w:w="1386"/>
        <w:gridCol w:w="2172"/>
        <w:gridCol w:w="3210"/>
      </w:tblGrid>
      <w:tr w:rsidR="00C84BF2" w:rsidRPr="00941506" w:rsidTr="007869F4">
        <w:tc>
          <w:tcPr>
            <w:tcW w:w="14220" w:type="dxa"/>
            <w:gridSpan w:val="7"/>
            <w:tcBorders>
              <w:top w:val="thinThickSmallGap" w:sz="24" w:space="0" w:color="4BACC6"/>
              <w:left w:val="single" w:sz="12" w:space="0" w:color="4BACC6"/>
              <w:bottom w:val="nil"/>
              <w:right w:val="single" w:sz="12" w:space="0" w:color="4BACC6"/>
            </w:tcBorders>
          </w:tcPr>
          <w:p w:rsidR="00C84BF2" w:rsidRPr="00941506" w:rsidRDefault="00C84BF2" w:rsidP="00D14911">
            <w:pPr>
              <w:pStyle w:val="ListParagraph"/>
              <w:numPr>
                <w:ilvl w:val="1"/>
                <w:numId w:val="7"/>
              </w:numPr>
              <w:jc w:val="both"/>
              <w:rPr>
                <w:rFonts w:ascii="Calibri" w:hAnsi="Calibri"/>
                <w:b/>
                <w:sz w:val="22"/>
                <w:szCs w:val="22"/>
                <w:lang w:val="en-GB"/>
              </w:rPr>
            </w:pPr>
            <w:r w:rsidRPr="00941506">
              <w:rPr>
                <w:rFonts w:ascii="Calibri" w:hAnsi="Calibri"/>
                <w:b/>
                <w:sz w:val="22"/>
                <w:szCs w:val="22"/>
                <w:lang w:val="en-GB"/>
              </w:rPr>
              <w:t>Number of laws, policies or plans supported by the programme that explicitly aim to mainstream cultural diversity, and strengthen national and local government capacity to support the cultural and tourism sector.</w:t>
            </w:r>
          </w:p>
          <w:p w:rsidR="00C84BF2" w:rsidRPr="00941506" w:rsidRDefault="00C84BF2" w:rsidP="007E3FBE">
            <w:pPr>
              <w:pStyle w:val="ListParagraph"/>
              <w:ind w:left="360"/>
              <w:jc w:val="both"/>
              <w:rPr>
                <w:rFonts w:ascii="Calibri" w:hAnsi="Calibri"/>
                <w:b/>
                <w:sz w:val="22"/>
                <w:szCs w:val="22"/>
                <w:lang w:val="en-GB"/>
              </w:rPr>
            </w:pPr>
            <w:r w:rsidRPr="00941506">
              <w:rPr>
                <w:rFonts w:ascii="Calibri" w:hAnsi="Calibri"/>
                <w:sz w:val="22"/>
                <w:szCs w:val="22"/>
                <w:lang w:val="en-GB"/>
              </w:rPr>
              <w:t xml:space="preserve"> </w:t>
            </w:r>
            <w:r w:rsidR="00B45E65" w:rsidRPr="00941506">
              <w:rPr>
                <w:rFonts w:ascii="Calibri" w:hAnsi="Calibri"/>
                <w:sz w:val="22"/>
                <w:szCs w:val="22"/>
                <w:lang w:val="en-GB"/>
              </w:rPr>
              <w:fldChar w:fldCharType="begin">
                <w:ffData>
                  <w:name w:val=""/>
                  <w:enabled/>
                  <w:calcOnExit w:val="0"/>
                  <w:checkBox>
                    <w:sizeAuto/>
                    <w:default w:val="1"/>
                  </w:checkBox>
                </w:ffData>
              </w:fldChar>
            </w:r>
            <w:r w:rsidR="007E3FBE" w:rsidRPr="00941506">
              <w:rPr>
                <w:rFonts w:ascii="Calibri" w:hAnsi="Calibri"/>
                <w:sz w:val="22"/>
                <w:szCs w:val="22"/>
                <w:lang w:val="en-GB"/>
              </w:rPr>
              <w:instrText xml:space="preserve"> FORMCHECKBOX </w:instrText>
            </w:r>
            <w:r w:rsidR="00B45E65" w:rsidRPr="00941506">
              <w:rPr>
                <w:rFonts w:ascii="Calibri" w:hAnsi="Calibri"/>
                <w:sz w:val="22"/>
                <w:szCs w:val="22"/>
                <w:lang w:val="en-GB"/>
              </w:rPr>
            </w:r>
            <w:r w:rsidR="00B45E65" w:rsidRPr="00941506">
              <w:rPr>
                <w:rFonts w:ascii="Calibri" w:hAnsi="Calibri"/>
                <w:sz w:val="22"/>
                <w:szCs w:val="22"/>
                <w:lang w:val="en-GB"/>
              </w:rPr>
              <w:fldChar w:fldCharType="end"/>
            </w:r>
            <w:r w:rsidRPr="00941506">
              <w:rPr>
                <w:rFonts w:ascii="Calibri" w:hAnsi="Calibri"/>
                <w:sz w:val="22"/>
                <w:szCs w:val="22"/>
                <w:lang w:val="en-GB"/>
              </w:rPr>
              <w:t xml:space="preserve"> Applies    </w:t>
            </w:r>
            <w:r w:rsidR="00B45E65" w:rsidRPr="00941506">
              <w:rPr>
                <w:rFonts w:ascii="Calibri" w:hAnsi="Calibri"/>
                <w:sz w:val="22"/>
                <w:szCs w:val="22"/>
                <w:lang w:val="en-GB"/>
              </w:rPr>
              <w:fldChar w:fldCharType="begin">
                <w:ffData>
                  <w:name w:val="Check10"/>
                  <w:enabled/>
                  <w:calcOnExit w:val="0"/>
                  <w:checkBox>
                    <w:sizeAuto/>
                    <w:default w:val="0"/>
                  </w:checkBox>
                </w:ffData>
              </w:fldChar>
            </w:r>
            <w:r w:rsidRPr="00941506">
              <w:rPr>
                <w:rFonts w:ascii="Calibri" w:hAnsi="Calibri"/>
                <w:sz w:val="22"/>
                <w:szCs w:val="22"/>
                <w:lang w:val="en-GB"/>
              </w:rPr>
              <w:instrText xml:space="preserve"> FORMCHECKBOX </w:instrText>
            </w:r>
            <w:r w:rsidR="00B45E65" w:rsidRPr="00941506">
              <w:rPr>
                <w:rFonts w:ascii="Calibri" w:hAnsi="Calibri"/>
                <w:sz w:val="22"/>
                <w:szCs w:val="22"/>
                <w:lang w:val="en-GB"/>
              </w:rPr>
            </w:r>
            <w:r w:rsidR="00B45E65" w:rsidRPr="00941506">
              <w:rPr>
                <w:rFonts w:ascii="Calibri" w:hAnsi="Calibri"/>
                <w:sz w:val="22"/>
                <w:szCs w:val="22"/>
                <w:lang w:val="en-GB"/>
              </w:rPr>
              <w:fldChar w:fldCharType="end"/>
            </w:r>
            <w:r w:rsidRPr="00941506">
              <w:rPr>
                <w:rFonts w:ascii="Calibri" w:hAnsi="Calibri"/>
                <w:sz w:val="22"/>
                <w:szCs w:val="22"/>
                <w:lang w:val="en-GB"/>
              </w:rPr>
              <w:t xml:space="preserve"> Does not apply, if so please move to section  2</w:t>
            </w:r>
          </w:p>
        </w:tc>
      </w:tr>
      <w:tr w:rsidR="00C84BF2" w:rsidRPr="00941506" w:rsidTr="007869F4">
        <w:tc>
          <w:tcPr>
            <w:tcW w:w="3168" w:type="dxa"/>
            <w:tcBorders>
              <w:top w:val="nil"/>
              <w:left w:val="single" w:sz="12" w:space="0" w:color="4BACC6"/>
              <w:bottom w:val="single" w:sz="4" w:space="0" w:color="4BACC6"/>
              <w:right w:val="single" w:sz="4" w:space="0" w:color="4BACC6"/>
            </w:tcBorders>
          </w:tcPr>
          <w:p w:rsidR="00C84BF2" w:rsidRPr="00941506" w:rsidRDefault="00B45E65" w:rsidP="007869F4">
            <w:pPr>
              <w:pStyle w:val="ListParagraph"/>
              <w:spacing w:before="240" w:line="276" w:lineRule="auto"/>
              <w:ind w:left="360"/>
              <w:jc w:val="both"/>
              <w:rPr>
                <w:rFonts w:ascii="Calibri" w:hAnsi="Calibri"/>
                <w:sz w:val="22"/>
                <w:szCs w:val="22"/>
                <w:lang w:val="en-GB"/>
              </w:rPr>
            </w:pPr>
            <w:r w:rsidRPr="00941506">
              <w:rPr>
                <w:rFonts w:ascii="Calibri" w:hAnsi="Calibri"/>
                <w:sz w:val="22"/>
                <w:szCs w:val="22"/>
                <w:lang w:val="en-GB"/>
              </w:rPr>
              <w:fldChar w:fldCharType="begin">
                <w:ffData>
                  <w:name w:val="Check2"/>
                  <w:enabled/>
                  <w:calcOnExit w:val="0"/>
                  <w:checkBox>
                    <w:sizeAuto/>
                    <w:default w:val="0"/>
                  </w:checkBox>
                </w:ffData>
              </w:fldChar>
            </w:r>
            <w:bookmarkStart w:id="3" w:name="Check2"/>
            <w:r w:rsidR="00C84BF2" w:rsidRPr="00941506">
              <w:rPr>
                <w:rFonts w:ascii="Calibri" w:hAnsi="Calibri"/>
                <w:sz w:val="22"/>
                <w:szCs w:val="22"/>
                <w:lang w:val="en-GB"/>
              </w:rPr>
              <w:instrText xml:space="preserve"> FORMCHECKBOX </w:instrText>
            </w:r>
            <w:r w:rsidRPr="00941506">
              <w:rPr>
                <w:rFonts w:ascii="Calibri" w:hAnsi="Calibri"/>
                <w:sz w:val="22"/>
                <w:szCs w:val="22"/>
                <w:lang w:val="en-GB"/>
              </w:rPr>
            </w:r>
            <w:r w:rsidRPr="00941506">
              <w:rPr>
                <w:rFonts w:ascii="Calibri" w:hAnsi="Calibri"/>
                <w:sz w:val="22"/>
                <w:szCs w:val="22"/>
                <w:lang w:val="en-GB"/>
              </w:rPr>
              <w:fldChar w:fldCharType="end"/>
            </w:r>
            <w:bookmarkEnd w:id="3"/>
            <w:r w:rsidR="00C84BF2" w:rsidRPr="00941506">
              <w:rPr>
                <w:rFonts w:ascii="Calibri" w:hAnsi="Calibri"/>
                <w:sz w:val="22"/>
                <w:szCs w:val="22"/>
                <w:lang w:val="en-GB"/>
              </w:rPr>
              <w:t xml:space="preserve"> Policies           </w:t>
            </w:r>
          </w:p>
          <w:p w:rsidR="00C84BF2" w:rsidRPr="00941506" w:rsidRDefault="00B45E65" w:rsidP="007869F4">
            <w:pPr>
              <w:pStyle w:val="ListParagraph"/>
              <w:spacing w:line="276" w:lineRule="auto"/>
              <w:ind w:left="360"/>
              <w:jc w:val="both"/>
              <w:rPr>
                <w:rFonts w:ascii="Calibri" w:hAnsi="Calibri"/>
                <w:sz w:val="22"/>
                <w:szCs w:val="22"/>
                <w:lang w:val="en-GB"/>
              </w:rPr>
            </w:pPr>
            <w:r w:rsidRPr="00941506">
              <w:rPr>
                <w:rFonts w:ascii="Calibri" w:hAnsi="Calibri"/>
                <w:sz w:val="22"/>
                <w:szCs w:val="22"/>
                <w:lang w:val="en-GB"/>
              </w:rPr>
              <w:fldChar w:fldCharType="begin">
                <w:ffData>
                  <w:name w:val="Check1"/>
                  <w:enabled/>
                  <w:calcOnExit w:val="0"/>
                  <w:checkBox>
                    <w:sizeAuto/>
                    <w:default w:val="0"/>
                  </w:checkBox>
                </w:ffData>
              </w:fldChar>
            </w:r>
            <w:bookmarkStart w:id="4" w:name="Check1"/>
            <w:r w:rsidR="00C84BF2" w:rsidRPr="00941506">
              <w:rPr>
                <w:rFonts w:ascii="Calibri" w:hAnsi="Calibri"/>
                <w:sz w:val="22"/>
                <w:szCs w:val="22"/>
                <w:lang w:val="en-GB"/>
              </w:rPr>
              <w:instrText xml:space="preserve"> FORMCHECKBOX </w:instrText>
            </w:r>
            <w:r w:rsidRPr="00941506">
              <w:rPr>
                <w:rFonts w:ascii="Calibri" w:hAnsi="Calibri"/>
                <w:sz w:val="22"/>
                <w:szCs w:val="22"/>
                <w:lang w:val="en-GB"/>
              </w:rPr>
            </w:r>
            <w:r w:rsidRPr="00941506">
              <w:rPr>
                <w:rFonts w:ascii="Calibri" w:hAnsi="Calibri"/>
                <w:sz w:val="22"/>
                <w:szCs w:val="22"/>
                <w:lang w:val="en-GB"/>
              </w:rPr>
              <w:fldChar w:fldCharType="end"/>
            </w:r>
            <w:bookmarkEnd w:id="4"/>
            <w:r w:rsidR="00C84BF2" w:rsidRPr="00941506">
              <w:rPr>
                <w:rFonts w:ascii="Calibri" w:hAnsi="Calibri"/>
                <w:sz w:val="22"/>
                <w:szCs w:val="22"/>
                <w:lang w:val="en-GB"/>
              </w:rPr>
              <w:t xml:space="preserve"> Laws               </w:t>
            </w:r>
          </w:p>
          <w:p w:rsidR="00C84BF2" w:rsidRPr="00941506" w:rsidRDefault="00B45E65" w:rsidP="007869F4">
            <w:pPr>
              <w:pStyle w:val="ListParagraph"/>
              <w:spacing w:line="276" w:lineRule="auto"/>
              <w:ind w:left="360"/>
              <w:jc w:val="both"/>
              <w:rPr>
                <w:rFonts w:ascii="Calibri" w:hAnsi="Calibri"/>
                <w:b/>
                <w:sz w:val="22"/>
                <w:szCs w:val="22"/>
                <w:lang w:val="en-GB"/>
              </w:rPr>
            </w:pPr>
            <w:r w:rsidRPr="00941506">
              <w:rPr>
                <w:rFonts w:ascii="Calibri" w:hAnsi="Calibri"/>
                <w:sz w:val="22"/>
                <w:szCs w:val="22"/>
                <w:lang w:val="en-GB"/>
              </w:rPr>
              <w:fldChar w:fldCharType="begin">
                <w:ffData>
                  <w:name w:val="Check3"/>
                  <w:enabled/>
                  <w:calcOnExit w:val="0"/>
                  <w:checkBox>
                    <w:sizeAuto/>
                    <w:default w:val="0"/>
                  </w:checkBox>
                </w:ffData>
              </w:fldChar>
            </w:r>
            <w:bookmarkStart w:id="5" w:name="Check3"/>
            <w:r w:rsidR="00C84BF2" w:rsidRPr="00941506">
              <w:rPr>
                <w:rFonts w:ascii="Calibri" w:hAnsi="Calibri"/>
                <w:sz w:val="22"/>
                <w:szCs w:val="22"/>
                <w:lang w:val="en-GB"/>
              </w:rPr>
              <w:instrText xml:space="preserve"> FORMCHECKBOX </w:instrText>
            </w:r>
            <w:r w:rsidRPr="00941506">
              <w:rPr>
                <w:rFonts w:ascii="Calibri" w:hAnsi="Calibri"/>
                <w:sz w:val="22"/>
                <w:szCs w:val="22"/>
                <w:lang w:val="en-GB"/>
              </w:rPr>
            </w:r>
            <w:r w:rsidRPr="00941506">
              <w:rPr>
                <w:rFonts w:ascii="Calibri" w:hAnsi="Calibri"/>
                <w:sz w:val="22"/>
                <w:szCs w:val="22"/>
                <w:lang w:val="en-GB"/>
              </w:rPr>
              <w:fldChar w:fldCharType="end"/>
            </w:r>
            <w:bookmarkEnd w:id="5"/>
            <w:r w:rsidR="00C84BF2" w:rsidRPr="00941506">
              <w:rPr>
                <w:rFonts w:ascii="Calibri" w:hAnsi="Calibri"/>
                <w:sz w:val="22"/>
                <w:szCs w:val="22"/>
                <w:lang w:val="en-GB"/>
              </w:rPr>
              <w:t xml:space="preserve"> Plans               </w:t>
            </w:r>
          </w:p>
        </w:tc>
        <w:tc>
          <w:tcPr>
            <w:tcW w:w="4284" w:type="dxa"/>
            <w:gridSpan w:val="3"/>
            <w:tcBorders>
              <w:top w:val="nil"/>
              <w:left w:val="single" w:sz="4" w:space="0" w:color="4BACC6"/>
              <w:bottom w:val="single" w:sz="4" w:space="0" w:color="4BACC6"/>
              <w:right w:val="single" w:sz="4" w:space="0" w:color="4BACC6"/>
            </w:tcBorders>
          </w:tcPr>
          <w:p w:rsidR="00C84BF2" w:rsidRPr="00941506" w:rsidRDefault="00C84BF2" w:rsidP="007869F4">
            <w:pPr>
              <w:pStyle w:val="ListParagraph"/>
              <w:spacing w:before="240" w:line="276" w:lineRule="auto"/>
              <w:ind w:left="360"/>
              <w:jc w:val="both"/>
              <w:rPr>
                <w:rFonts w:ascii="Calibri" w:hAnsi="Calibri"/>
                <w:sz w:val="22"/>
                <w:szCs w:val="22"/>
                <w:lang w:val="en-GB"/>
              </w:rPr>
            </w:pPr>
            <w:r w:rsidRPr="00941506">
              <w:rPr>
                <w:rFonts w:ascii="Calibri" w:hAnsi="Calibri"/>
                <w:sz w:val="22"/>
                <w:szCs w:val="22"/>
                <w:lang w:val="en-GB"/>
              </w:rPr>
              <w:t xml:space="preserve">No. National    </w:t>
            </w:r>
            <w:r w:rsidR="00657121" w:rsidRPr="00941506">
              <w:rPr>
                <w:rFonts w:ascii="Calibri" w:hAnsi="Calibri"/>
                <w:sz w:val="22"/>
                <w:szCs w:val="22"/>
                <w:lang w:val="en-GB"/>
              </w:rPr>
              <w:t>3</w:t>
            </w:r>
          </w:p>
          <w:p w:rsidR="00C84BF2" w:rsidRPr="00941506" w:rsidRDefault="00C84BF2" w:rsidP="007869F4">
            <w:pPr>
              <w:pStyle w:val="ListParagraph"/>
              <w:spacing w:line="276" w:lineRule="auto"/>
              <w:ind w:left="360"/>
              <w:jc w:val="both"/>
              <w:rPr>
                <w:rFonts w:ascii="Calibri" w:hAnsi="Calibri"/>
                <w:sz w:val="22"/>
                <w:szCs w:val="22"/>
                <w:lang w:val="en-GB"/>
              </w:rPr>
            </w:pPr>
            <w:r w:rsidRPr="00941506">
              <w:rPr>
                <w:rFonts w:ascii="Calibri" w:hAnsi="Calibri"/>
                <w:sz w:val="22"/>
                <w:szCs w:val="22"/>
                <w:lang w:val="en-GB"/>
              </w:rPr>
              <w:t xml:space="preserve">No. National    </w:t>
            </w:r>
            <w:r w:rsidR="007E3FBE" w:rsidRPr="00941506">
              <w:rPr>
                <w:rFonts w:ascii="Calibri" w:hAnsi="Calibri"/>
                <w:sz w:val="22"/>
                <w:szCs w:val="22"/>
                <w:lang w:val="en-GB"/>
              </w:rPr>
              <w:t>1</w:t>
            </w:r>
          </w:p>
          <w:p w:rsidR="00C84BF2" w:rsidRPr="00941506" w:rsidRDefault="00C84BF2" w:rsidP="007E3FBE">
            <w:pPr>
              <w:pStyle w:val="ListParagraph"/>
              <w:spacing w:line="276" w:lineRule="auto"/>
              <w:ind w:left="360"/>
              <w:jc w:val="both"/>
              <w:rPr>
                <w:rFonts w:ascii="Calibri" w:hAnsi="Calibri"/>
                <w:sz w:val="22"/>
                <w:szCs w:val="22"/>
                <w:lang w:val="en-GB"/>
              </w:rPr>
            </w:pPr>
            <w:r w:rsidRPr="00941506">
              <w:rPr>
                <w:rFonts w:ascii="Calibri" w:hAnsi="Calibri"/>
                <w:sz w:val="22"/>
                <w:szCs w:val="22"/>
                <w:lang w:val="en-GB"/>
              </w:rPr>
              <w:t xml:space="preserve">No. National    </w:t>
            </w:r>
            <w:r w:rsidR="00F84A1A" w:rsidRPr="00941506">
              <w:rPr>
                <w:rFonts w:ascii="Calibri" w:hAnsi="Calibri"/>
                <w:sz w:val="22"/>
                <w:szCs w:val="22"/>
                <w:lang w:val="en-GB"/>
              </w:rPr>
              <w:t>2</w:t>
            </w:r>
          </w:p>
        </w:tc>
        <w:tc>
          <w:tcPr>
            <w:tcW w:w="6768" w:type="dxa"/>
            <w:gridSpan w:val="3"/>
            <w:tcBorders>
              <w:top w:val="nil"/>
              <w:left w:val="single" w:sz="4" w:space="0" w:color="4BACC6"/>
              <w:bottom w:val="single" w:sz="4" w:space="0" w:color="4BACC6"/>
              <w:right w:val="single" w:sz="12" w:space="0" w:color="4BACC6"/>
            </w:tcBorders>
          </w:tcPr>
          <w:p w:rsidR="00C84BF2" w:rsidRPr="00941506" w:rsidRDefault="00C84BF2" w:rsidP="007869F4">
            <w:pPr>
              <w:spacing w:before="240" w:line="276" w:lineRule="auto"/>
              <w:jc w:val="both"/>
              <w:rPr>
                <w:rFonts w:ascii="Calibri" w:hAnsi="Calibri"/>
                <w:sz w:val="22"/>
                <w:szCs w:val="22"/>
              </w:rPr>
            </w:pPr>
            <w:r w:rsidRPr="00941506">
              <w:rPr>
                <w:rFonts w:ascii="Calibri" w:hAnsi="Calibri"/>
                <w:sz w:val="22"/>
                <w:szCs w:val="22"/>
              </w:rPr>
              <w:t xml:space="preserve">      No. Local    </w:t>
            </w:r>
            <w:r w:rsidR="00B45E65" w:rsidRPr="00941506">
              <w:rPr>
                <w:rFonts w:ascii="Calibri" w:hAnsi="Calibri"/>
                <w:sz w:val="22"/>
                <w:szCs w:val="22"/>
              </w:rPr>
              <w:fldChar w:fldCharType="begin">
                <w:ffData>
                  <w:name w:val=""/>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jc w:val="both"/>
              <w:rPr>
                <w:rFonts w:ascii="Calibri" w:hAnsi="Calibri"/>
                <w:sz w:val="22"/>
                <w:szCs w:val="22"/>
              </w:rPr>
            </w:pPr>
            <w:r w:rsidRPr="00941506">
              <w:rPr>
                <w:rFonts w:ascii="Calibri" w:hAnsi="Calibri"/>
                <w:sz w:val="22"/>
                <w:szCs w:val="22"/>
              </w:rPr>
              <w:t xml:space="preserve">      No. Local    </w:t>
            </w:r>
            <w:r w:rsidR="00B45E65" w:rsidRPr="00941506">
              <w:rPr>
                <w:rFonts w:ascii="Calibri" w:hAnsi="Calibri"/>
                <w:sz w:val="22"/>
                <w:szCs w:val="22"/>
              </w:rPr>
              <w:fldChar w:fldCharType="begin">
                <w:ffData>
                  <w:name w:val=""/>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jc w:val="both"/>
              <w:rPr>
                <w:rFonts w:ascii="Calibri" w:hAnsi="Calibri"/>
                <w:b/>
                <w:sz w:val="22"/>
                <w:szCs w:val="22"/>
              </w:rPr>
            </w:pPr>
            <w:r w:rsidRPr="00941506">
              <w:rPr>
                <w:rFonts w:ascii="Calibri" w:hAnsi="Calibri"/>
                <w:sz w:val="22"/>
                <w:szCs w:val="22"/>
              </w:rPr>
              <w:t xml:space="preserve">      No. Local    </w:t>
            </w:r>
            <w:r w:rsidR="00B45E65" w:rsidRPr="00941506">
              <w:rPr>
                <w:rFonts w:ascii="Calibri" w:hAnsi="Calibri"/>
                <w:sz w:val="22"/>
                <w:szCs w:val="22"/>
              </w:rPr>
              <w:fldChar w:fldCharType="begin">
                <w:ffData>
                  <w:name w:val=""/>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r>
      <w:tr w:rsidR="00C84BF2" w:rsidRPr="00941506" w:rsidTr="007869F4">
        <w:tc>
          <w:tcPr>
            <w:tcW w:w="14220" w:type="dxa"/>
            <w:gridSpan w:val="7"/>
            <w:tcBorders>
              <w:left w:val="single" w:sz="12" w:space="0" w:color="4BACC6"/>
              <w:bottom w:val="single" w:sz="4" w:space="0" w:color="4BACC6"/>
              <w:right w:val="single" w:sz="12" w:space="0" w:color="4BACC6"/>
            </w:tcBorders>
          </w:tcPr>
          <w:p w:rsidR="00C84BF2" w:rsidRPr="00941506" w:rsidRDefault="00C84BF2" w:rsidP="00D14911">
            <w:pPr>
              <w:pStyle w:val="ListParagraph"/>
              <w:numPr>
                <w:ilvl w:val="1"/>
                <w:numId w:val="7"/>
              </w:numPr>
              <w:jc w:val="both"/>
              <w:rPr>
                <w:rFonts w:ascii="Calibri" w:hAnsi="Calibri"/>
                <w:b/>
                <w:sz w:val="22"/>
                <w:szCs w:val="22"/>
                <w:lang w:val="en-GB"/>
              </w:rPr>
            </w:pPr>
            <w:r w:rsidRPr="00941506">
              <w:rPr>
                <w:rFonts w:ascii="Calibri" w:hAnsi="Calibri"/>
                <w:b/>
                <w:sz w:val="22"/>
                <w:szCs w:val="22"/>
                <w:lang w:val="en-GB"/>
              </w:rPr>
              <w:t xml:space="preserve">Please briefly provide some contextual information on the law, policy or plan and the country/municipality where it will be implemented </w:t>
            </w:r>
            <w:r w:rsidRPr="00941506">
              <w:rPr>
                <w:rFonts w:ascii="Calibri" w:hAnsi="Calibri"/>
                <w:sz w:val="22"/>
                <w:szCs w:val="22"/>
                <w:lang w:val="en-GB"/>
              </w:rPr>
              <w:t>(base line, stage of development and approval, potential impact,):</w:t>
            </w:r>
          </w:p>
          <w:p w:rsidR="00C84BF2" w:rsidRPr="00941506" w:rsidRDefault="00C84BF2" w:rsidP="007869F4">
            <w:pPr>
              <w:jc w:val="both"/>
              <w:rPr>
                <w:rFonts w:ascii="Calibri" w:hAnsi="Calibri"/>
                <w:b/>
                <w:sz w:val="22"/>
                <w:szCs w:val="22"/>
              </w:rPr>
            </w:pPr>
          </w:p>
          <w:p w:rsidR="00C84BF2" w:rsidRPr="00941506" w:rsidRDefault="00C84BF2" w:rsidP="007869F4">
            <w:pPr>
              <w:jc w:val="both"/>
              <w:rPr>
                <w:rFonts w:ascii="Calibri" w:hAnsi="Calibri"/>
                <w:b/>
                <w:sz w:val="22"/>
                <w:szCs w:val="22"/>
              </w:rPr>
            </w:pPr>
          </w:p>
          <w:p w:rsidR="00C84BF2" w:rsidRPr="00941506" w:rsidRDefault="00C84BF2" w:rsidP="007869F4">
            <w:pPr>
              <w:jc w:val="both"/>
              <w:rPr>
                <w:rFonts w:ascii="Calibri" w:hAnsi="Calibri"/>
                <w:b/>
                <w:sz w:val="22"/>
                <w:szCs w:val="22"/>
              </w:rPr>
            </w:pPr>
          </w:p>
          <w:p w:rsidR="00C84BF2" w:rsidRPr="00941506" w:rsidRDefault="00C84BF2" w:rsidP="007869F4">
            <w:pPr>
              <w:jc w:val="both"/>
              <w:rPr>
                <w:rFonts w:ascii="Calibri" w:hAnsi="Calibri"/>
                <w:b/>
                <w:sz w:val="22"/>
                <w:szCs w:val="22"/>
              </w:rPr>
            </w:pPr>
          </w:p>
        </w:tc>
      </w:tr>
      <w:tr w:rsidR="00C84BF2" w:rsidRPr="00941506" w:rsidTr="007869F4">
        <w:tc>
          <w:tcPr>
            <w:tcW w:w="8838" w:type="dxa"/>
            <w:gridSpan w:val="5"/>
            <w:tcBorders>
              <w:top w:val="nil"/>
              <w:left w:val="single" w:sz="12" w:space="0" w:color="4BACC6"/>
              <w:bottom w:val="single" w:sz="4" w:space="0" w:color="4BACC6"/>
              <w:right w:val="single" w:sz="4" w:space="0" w:color="4BACC6"/>
            </w:tcBorders>
          </w:tcPr>
          <w:p w:rsidR="00C84BF2" w:rsidRPr="00941506" w:rsidRDefault="00C84BF2" w:rsidP="00D14911">
            <w:pPr>
              <w:pStyle w:val="ListParagraph"/>
              <w:numPr>
                <w:ilvl w:val="1"/>
                <w:numId w:val="7"/>
              </w:numPr>
              <w:jc w:val="both"/>
              <w:rPr>
                <w:rFonts w:ascii="Calibri" w:hAnsi="Calibri"/>
                <w:b/>
                <w:sz w:val="22"/>
                <w:szCs w:val="22"/>
                <w:lang w:val="en-GB"/>
              </w:rPr>
            </w:pPr>
            <w:r w:rsidRPr="00941506">
              <w:rPr>
                <w:rFonts w:ascii="Calibri" w:hAnsi="Calibri"/>
                <w:b/>
                <w:sz w:val="22"/>
                <w:szCs w:val="22"/>
                <w:lang w:val="en-GB"/>
              </w:rPr>
              <w:t>Sector in which the law, policy or plan is focused</w:t>
            </w:r>
          </w:p>
          <w:p w:rsidR="00C84BF2" w:rsidRPr="00941506" w:rsidRDefault="00C84BF2" w:rsidP="007869F4">
            <w:pPr>
              <w:pStyle w:val="ListParagraph"/>
              <w:ind w:left="360"/>
              <w:jc w:val="both"/>
              <w:rPr>
                <w:rFonts w:ascii="Calibri" w:hAnsi="Calibri"/>
                <w:b/>
                <w:sz w:val="22"/>
                <w:szCs w:val="22"/>
                <w:lang w:val="en-GB"/>
              </w:rPr>
            </w:pPr>
          </w:p>
          <w:p w:rsidR="00C84BF2" w:rsidRPr="00941506" w:rsidRDefault="00C84BF2" w:rsidP="007869F4">
            <w:pPr>
              <w:spacing w:line="276" w:lineRule="auto"/>
              <w:rPr>
                <w:rFonts w:ascii="Calibri" w:hAnsi="Calibri"/>
                <w:sz w:val="22"/>
                <w:szCs w:val="22"/>
              </w:rPr>
            </w:pPr>
            <w:r w:rsidRPr="00941506">
              <w:rPr>
                <w:rFonts w:ascii="Calibri" w:hAnsi="Calibri"/>
                <w:b/>
                <w:sz w:val="22"/>
                <w:szCs w:val="22"/>
              </w:rPr>
              <w:t xml:space="preserve">      </w:t>
            </w:r>
            <w:bookmarkStart w:id="6" w:name="Check6"/>
            <w:r w:rsidR="00B45E65" w:rsidRPr="00941506">
              <w:rPr>
                <w:rFonts w:ascii="Calibri" w:hAnsi="Calibri"/>
                <w:b/>
                <w:sz w:val="22"/>
                <w:szCs w:val="22"/>
              </w:rPr>
              <w:fldChar w:fldCharType="begin">
                <w:ffData>
                  <w:name w:val="Check6"/>
                  <w:enabled/>
                  <w:calcOnExit w:val="0"/>
                  <w:checkBox>
                    <w:sizeAuto/>
                    <w:default w:val="1"/>
                  </w:checkBox>
                </w:ffData>
              </w:fldChar>
            </w:r>
            <w:r w:rsidR="006F2C49" w:rsidRPr="00941506">
              <w:rPr>
                <w:rFonts w:ascii="Calibri" w:hAnsi="Calibri"/>
                <w:b/>
                <w:sz w:val="22"/>
                <w:szCs w:val="22"/>
              </w:rPr>
              <w:instrText xml:space="preserve"> FORMCHECKBOX </w:instrText>
            </w:r>
            <w:r w:rsidR="00B45E65" w:rsidRPr="00941506">
              <w:rPr>
                <w:rFonts w:ascii="Calibri" w:hAnsi="Calibri"/>
                <w:b/>
                <w:sz w:val="22"/>
                <w:szCs w:val="22"/>
              </w:rPr>
            </w:r>
            <w:r w:rsidR="00B45E65" w:rsidRPr="00941506">
              <w:rPr>
                <w:rFonts w:ascii="Calibri" w:hAnsi="Calibri"/>
                <w:b/>
                <w:sz w:val="22"/>
                <w:szCs w:val="22"/>
              </w:rPr>
              <w:fldChar w:fldCharType="end"/>
            </w:r>
            <w:bookmarkEnd w:id="6"/>
            <w:r w:rsidRPr="00941506">
              <w:rPr>
                <w:rFonts w:ascii="Calibri" w:hAnsi="Calibri"/>
                <w:b/>
                <w:sz w:val="22"/>
                <w:szCs w:val="22"/>
              </w:rPr>
              <w:t xml:space="preserve">  </w:t>
            </w:r>
            <w:r w:rsidRPr="00941506">
              <w:rPr>
                <w:rFonts w:ascii="Calibri" w:hAnsi="Calibri"/>
                <w:sz w:val="22"/>
                <w:szCs w:val="22"/>
              </w:rPr>
              <w:t>Management and conservation of natural and cultural heritage</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
                  <w:enabled/>
                  <w:calcOnExit w:val="0"/>
                  <w:checkBox>
                    <w:sizeAuto/>
                    <w:default w:val="1"/>
                  </w:checkBox>
                </w:ffData>
              </w:fldChar>
            </w:r>
            <w:r w:rsidR="006F2C49"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Tourism infrastructure</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
                  <w:enabled/>
                  <w:calcOnExit w:val="0"/>
                  <w:checkBox>
                    <w:sizeAuto/>
                    <w:default w:val="1"/>
                  </w:checkBox>
                </w:ffData>
              </w:fldChar>
            </w:r>
            <w:r w:rsidR="006F2C49"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Ethnic minorities and inter-culturalism</w:t>
            </w:r>
          </w:p>
          <w:p w:rsidR="00C84BF2" w:rsidRPr="00941506" w:rsidRDefault="00C84BF2" w:rsidP="007869F4">
            <w:pPr>
              <w:rPr>
                <w:rFonts w:ascii="Calibri" w:hAnsi="Calibri"/>
                <w:sz w:val="22"/>
                <w:szCs w:val="22"/>
              </w:rPr>
            </w:pPr>
            <w:r w:rsidRPr="00941506">
              <w:rPr>
                <w:rFonts w:ascii="Calibri" w:hAnsi="Calibri"/>
                <w:sz w:val="22"/>
                <w:szCs w:val="22"/>
              </w:rPr>
              <w:t xml:space="preserve">      </w:t>
            </w:r>
            <w:bookmarkStart w:id="7" w:name="Check8"/>
            <w:r w:rsidR="00B45E65" w:rsidRPr="00941506">
              <w:rPr>
                <w:rFonts w:ascii="Calibri" w:hAnsi="Calibri"/>
                <w:sz w:val="22"/>
                <w:szCs w:val="22"/>
              </w:rPr>
              <w:fldChar w:fldCharType="begin">
                <w:ffData>
                  <w:name w:val="Check8"/>
                  <w:enabled/>
                  <w:calcOnExit w:val="0"/>
                  <w:checkBox>
                    <w:sizeAuto/>
                    <w:default w:val="1"/>
                  </w:checkBox>
                </w:ffData>
              </w:fldChar>
            </w:r>
            <w:r w:rsidR="006F2C49"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bookmarkEnd w:id="7"/>
            <w:r w:rsidRPr="00941506">
              <w:rPr>
                <w:rFonts w:ascii="Calibri" w:hAnsi="Calibri"/>
                <w:sz w:val="22"/>
                <w:szCs w:val="22"/>
              </w:rPr>
              <w:t xml:space="preserve"> Cultural industries</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bookmarkStart w:id="8" w:name="Check9"/>
            <w:r w:rsidR="00B45E65" w:rsidRPr="00941506">
              <w:rPr>
                <w:rFonts w:ascii="Calibri" w:hAnsi="Calibri"/>
                <w:sz w:val="22"/>
                <w:szCs w:val="22"/>
              </w:rPr>
              <w:fldChar w:fldCharType="begin">
                <w:ffData>
                  <w:name w:val="Check9"/>
                  <w:enabled/>
                  <w:calcOnExit w:val="0"/>
                  <w:checkBox>
                    <w:sizeAuto/>
                    <w:default w:val="1"/>
                  </w:checkBox>
                </w:ffData>
              </w:fldChar>
            </w:r>
            <w:r w:rsidR="006F2C49"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bookmarkEnd w:id="8"/>
            <w:r w:rsidRPr="00941506">
              <w:rPr>
                <w:rFonts w:ascii="Calibri" w:hAnsi="Calibri"/>
                <w:sz w:val="22"/>
                <w:szCs w:val="22"/>
              </w:rPr>
              <w:t xml:space="preserve"> Statistics and information systems on natural and cultural heritage               </w:t>
            </w:r>
          </w:p>
          <w:p w:rsidR="00C84BF2" w:rsidRPr="00941506" w:rsidRDefault="00C84BF2" w:rsidP="007869F4">
            <w:pPr>
              <w:spacing w:line="276" w:lineRule="auto"/>
              <w:rPr>
                <w:rFonts w:ascii="Calibri" w:hAnsi="Calibri"/>
                <w:b/>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Check9"/>
                  <w:enabled/>
                  <w:calcOnExit w:val="0"/>
                  <w:checkBox>
                    <w:sizeAuto/>
                    <w:default w:val="0"/>
                  </w:checkBox>
                </w:ffData>
              </w:fldChar>
            </w:r>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Other Specify: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c>
          <w:tcPr>
            <w:tcW w:w="5382" w:type="dxa"/>
            <w:gridSpan w:val="2"/>
            <w:tcBorders>
              <w:top w:val="nil"/>
              <w:left w:val="single" w:sz="4" w:space="0" w:color="4BACC6"/>
              <w:bottom w:val="single" w:sz="4" w:space="0" w:color="4BACC6"/>
              <w:right w:val="single" w:sz="12" w:space="0" w:color="4BACC6"/>
            </w:tcBorders>
          </w:tcPr>
          <w:p w:rsidR="00C84BF2" w:rsidRPr="00941506" w:rsidRDefault="00C84BF2" w:rsidP="006F2C49">
            <w:pPr>
              <w:rPr>
                <w:rFonts w:ascii="Calibri" w:hAnsi="Calibri"/>
                <w:b/>
                <w:sz w:val="22"/>
                <w:szCs w:val="22"/>
              </w:rPr>
            </w:pPr>
            <w:r w:rsidRPr="00941506">
              <w:rPr>
                <w:rFonts w:ascii="Calibri" w:hAnsi="Calibri"/>
                <w:b/>
                <w:sz w:val="22"/>
                <w:szCs w:val="22"/>
              </w:rPr>
              <w:t xml:space="preserve">Comments: </w:t>
            </w:r>
          </w:p>
          <w:p w:rsidR="006F2C49" w:rsidRPr="00941506" w:rsidRDefault="006F2C49" w:rsidP="006F2C49">
            <w:pPr>
              <w:jc w:val="both"/>
              <w:rPr>
                <w:rFonts w:ascii="Calibri" w:hAnsi="Calibri"/>
                <w:b/>
                <w:sz w:val="22"/>
                <w:szCs w:val="22"/>
              </w:rPr>
            </w:pPr>
            <w:r w:rsidRPr="00941506">
              <w:rPr>
                <w:rFonts w:ascii="Calibri" w:hAnsi="Calibri"/>
                <w:b/>
                <w:sz w:val="22"/>
                <w:szCs w:val="22"/>
              </w:rPr>
              <w:t>In terms of policies we have contributed to the Government’s Strategy on Culture, the National Tourism Agency’s cultural marketing strategy, and management and Governance policies on Archaeological Park System</w:t>
            </w:r>
            <w:r w:rsidR="007634AC">
              <w:rPr>
                <w:rFonts w:ascii="Calibri" w:hAnsi="Calibri"/>
                <w:b/>
                <w:sz w:val="22"/>
                <w:szCs w:val="22"/>
              </w:rPr>
              <w:t>s</w:t>
            </w:r>
            <w:r w:rsidRPr="00941506">
              <w:rPr>
                <w:rFonts w:ascii="Calibri" w:hAnsi="Calibri"/>
                <w:b/>
                <w:sz w:val="22"/>
                <w:szCs w:val="22"/>
              </w:rPr>
              <w:t xml:space="preserve"> in Albania.</w:t>
            </w:r>
          </w:p>
          <w:p w:rsidR="006F2C49" w:rsidRPr="00941506" w:rsidRDefault="006F2C49" w:rsidP="006F2C49">
            <w:pPr>
              <w:jc w:val="both"/>
              <w:rPr>
                <w:rFonts w:ascii="Calibri" w:hAnsi="Calibri"/>
                <w:b/>
                <w:sz w:val="22"/>
                <w:szCs w:val="22"/>
              </w:rPr>
            </w:pPr>
          </w:p>
          <w:p w:rsidR="006F2C49" w:rsidRPr="00941506" w:rsidRDefault="006F2C49" w:rsidP="006F2C49">
            <w:pPr>
              <w:jc w:val="both"/>
              <w:rPr>
                <w:rFonts w:ascii="Calibri" w:hAnsi="Calibri"/>
                <w:b/>
                <w:sz w:val="22"/>
                <w:szCs w:val="22"/>
              </w:rPr>
            </w:pPr>
            <w:r w:rsidRPr="00941506">
              <w:rPr>
                <w:rFonts w:ascii="Calibri" w:hAnsi="Calibri"/>
                <w:b/>
                <w:sz w:val="22"/>
                <w:szCs w:val="22"/>
              </w:rPr>
              <w:t>In terms of laws, the JP has contributed to the amendment of the Law on Intangible Heritage.</w:t>
            </w:r>
          </w:p>
          <w:p w:rsidR="006F2C49" w:rsidRPr="00941506" w:rsidRDefault="006F2C49" w:rsidP="006F2C49">
            <w:pPr>
              <w:jc w:val="both"/>
              <w:rPr>
                <w:rFonts w:ascii="Calibri" w:hAnsi="Calibri"/>
                <w:b/>
                <w:sz w:val="22"/>
                <w:szCs w:val="22"/>
              </w:rPr>
            </w:pPr>
          </w:p>
          <w:p w:rsidR="006F2C49" w:rsidRPr="00941506" w:rsidRDefault="006F2C49" w:rsidP="006F2C49">
            <w:pPr>
              <w:jc w:val="both"/>
              <w:rPr>
                <w:rFonts w:ascii="Calibri" w:hAnsi="Calibri"/>
                <w:b/>
                <w:sz w:val="22"/>
                <w:szCs w:val="22"/>
              </w:rPr>
            </w:pPr>
            <w:r w:rsidRPr="00941506">
              <w:rPr>
                <w:rFonts w:ascii="Calibri" w:hAnsi="Calibri"/>
                <w:b/>
                <w:sz w:val="22"/>
                <w:szCs w:val="22"/>
              </w:rPr>
              <w:t xml:space="preserve">In terms of plans, the JP is working on the revision of the statute of the National History Museum and the fiscal management plan of cultural heritage in Albania.   </w:t>
            </w:r>
          </w:p>
        </w:tc>
      </w:tr>
      <w:tr w:rsidR="00C84BF2" w:rsidRPr="00941506" w:rsidTr="007869F4">
        <w:tc>
          <w:tcPr>
            <w:tcW w:w="14220" w:type="dxa"/>
            <w:gridSpan w:val="7"/>
            <w:tcBorders>
              <w:top w:val="nil"/>
              <w:left w:val="single" w:sz="12" w:space="0" w:color="4BACC6"/>
              <w:bottom w:val="nil"/>
              <w:right w:val="single" w:sz="12" w:space="0" w:color="4BACC6"/>
            </w:tcBorders>
          </w:tcPr>
          <w:p w:rsidR="00C84BF2" w:rsidRPr="00941506" w:rsidRDefault="00C84BF2" w:rsidP="00D14911">
            <w:pPr>
              <w:pStyle w:val="ListParagraph"/>
              <w:numPr>
                <w:ilvl w:val="1"/>
                <w:numId w:val="7"/>
              </w:numPr>
              <w:jc w:val="both"/>
              <w:rPr>
                <w:rFonts w:ascii="Calibri" w:hAnsi="Calibri"/>
                <w:b/>
                <w:sz w:val="22"/>
                <w:szCs w:val="22"/>
                <w:lang w:val="en-GB"/>
              </w:rPr>
            </w:pPr>
            <w:r w:rsidRPr="00941506">
              <w:rPr>
                <w:rFonts w:ascii="Calibri" w:hAnsi="Calibri"/>
                <w:b/>
                <w:sz w:val="22"/>
                <w:szCs w:val="22"/>
                <w:lang w:val="en-GB"/>
              </w:rPr>
              <w:t>Number of citizens and/or institutions directly affected by the law, policy or plan</w:t>
            </w:r>
            <w:r w:rsidRPr="00941506">
              <w:rPr>
                <w:rFonts w:ascii="Calibri" w:hAnsi="Calibri"/>
                <w:sz w:val="22"/>
                <w:szCs w:val="22"/>
                <w:lang w:val="en-GB"/>
              </w:rPr>
              <w:t xml:space="preserve">        </w:t>
            </w:r>
            <w:r w:rsidR="00B45E65" w:rsidRPr="00941506">
              <w:rPr>
                <w:rFonts w:ascii="Calibri" w:hAnsi="Calibri"/>
                <w:sz w:val="22"/>
                <w:szCs w:val="22"/>
                <w:lang w:val="en-GB"/>
              </w:rPr>
              <w:fldChar w:fldCharType="begin">
                <w:ffData>
                  <w:name w:val=""/>
                  <w:enabled/>
                  <w:calcOnExit w:val="0"/>
                  <w:checkBox>
                    <w:sizeAuto/>
                    <w:default w:val="1"/>
                  </w:checkBox>
                </w:ffData>
              </w:fldChar>
            </w:r>
            <w:r w:rsidR="003146B7" w:rsidRPr="00941506">
              <w:rPr>
                <w:rFonts w:ascii="Calibri" w:hAnsi="Calibri"/>
                <w:sz w:val="22"/>
                <w:szCs w:val="22"/>
                <w:lang w:val="en-GB"/>
              </w:rPr>
              <w:instrText xml:space="preserve"> FORMCHECKBOX </w:instrText>
            </w:r>
            <w:r w:rsidR="00B45E65" w:rsidRPr="00941506">
              <w:rPr>
                <w:rFonts w:ascii="Calibri" w:hAnsi="Calibri"/>
                <w:sz w:val="22"/>
                <w:szCs w:val="22"/>
                <w:lang w:val="en-GB"/>
              </w:rPr>
            </w:r>
            <w:r w:rsidR="00B45E65" w:rsidRPr="00941506">
              <w:rPr>
                <w:rFonts w:ascii="Calibri" w:hAnsi="Calibri"/>
                <w:sz w:val="22"/>
                <w:szCs w:val="22"/>
                <w:lang w:val="en-GB"/>
              </w:rPr>
              <w:fldChar w:fldCharType="end"/>
            </w:r>
            <w:r w:rsidRPr="00941506">
              <w:rPr>
                <w:rFonts w:ascii="Calibri" w:hAnsi="Calibri"/>
                <w:sz w:val="22"/>
                <w:szCs w:val="22"/>
                <w:lang w:val="en-GB"/>
              </w:rPr>
              <w:t xml:space="preserve"> Apply    </w:t>
            </w:r>
            <w:r w:rsidR="00B45E65" w:rsidRPr="00941506">
              <w:rPr>
                <w:rFonts w:ascii="Calibri" w:hAnsi="Calibri"/>
                <w:sz w:val="22"/>
                <w:szCs w:val="22"/>
                <w:lang w:val="en-GB"/>
              </w:rPr>
              <w:fldChar w:fldCharType="begin">
                <w:ffData>
                  <w:name w:val=""/>
                  <w:enabled/>
                  <w:calcOnExit w:val="0"/>
                  <w:checkBox>
                    <w:sizeAuto/>
                    <w:default w:val="0"/>
                  </w:checkBox>
                </w:ffData>
              </w:fldChar>
            </w:r>
            <w:r w:rsidR="003146B7" w:rsidRPr="00941506">
              <w:rPr>
                <w:rFonts w:ascii="Calibri" w:hAnsi="Calibri"/>
                <w:sz w:val="22"/>
                <w:szCs w:val="22"/>
                <w:lang w:val="en-GB"/>
              </w:rPr>
              <w:instrText xml:space="preserve"> FORMCHECKBOX </w:instrText>
            </w:r>
            <w:r w:rsidR="00B45E65" w:rsidRPr="00941506">
              <w:rPr>
                <w:rFonts w:ascii="Calibri" w:hAnsi="Calibri"/>
                <w:sz w:val="22"/>
                <w:szCs w:val="22"/>
                <w:lang w:val="en-GB"/>
              </w:rPr>
            </w:r>
            <w:r w:rsidR="00B45E65" w:rsidRPr="00941506">
              <w:rPr>
                <w:rFonts w:ascii="Calibri" w:hAnsi="Calibri"/>
                <w:sz w:val="22"/>
                <w:szCs w:val="22"/>
                <w:lang w:val="en-GB"/>
              </w:rPr>
              <w:fldChar w:fldCharType="end"/>
            </w:r>
            <w:r w:rsidRPr="00941506">
              <w:rPr>
                <w:rFonts w:ascii="Calibri" w:hAnsi="Calibri"/>
                <w:sz w:val="22"/>
                <w:szCs w:val="22"/>
                <w:lang w:val="en-GB"/>
              </w:rPr>
              <w:t xml:space="preserve"> Does not apply     </w:t>
            </w:r>
          </w:p>
        </w:tc>
      </w:tr>
      <w:tr w:rsidR="00C84BF2" w:rsidRPr="00941506" w:rsidTr="007869F4">
        <w:tc>
          <w:tcPr>
            <w:tcW w:w="3930" w:type="dxa"/>
            <w:gridSpan w:val="2"/>
            <w:tcBorders>
              <w:top w:val="nil"/>
              <w:left w:val="single" w:sz="12" w:space="0" w:color="4BACC6"/>
              <w:bottom w:val="thinThickSmallGap" w:sz="24" w:space="0" w:color="4BACC6"/>
              <w:right w:val="single" w:sz="4" w:space="0" w:color="4BACC6"/>
            </w:tcBorders>
          </w:tcPr>
          <w:p w:rsidR="00C84BF2" w:rsidRPr="00941506" w:rsidRDefault="00C84BF2" w:rsidP="007869F4">
            <w:pPr>
              <w:spacing w:before="240" w:line="276" w:lineRule="auto"/>
              <w:jc w:val="both"/>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bookmarkStart w:id="9" w:name="Check10"/>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bookmarkEnd w:id="9"/>
            <w:r w:rsidRPr="00941506">
              <w:rPr>
                <w:rFonts w:ascii="Calibri" w:hAnsi="Calibri"/>
                <w:sz w:val="22"/>
                <w:szCs w:val="22"/>
              </w:rPr>
              <w:t xml:space="preserve"> Citizens         </w:t>
            </w:r>
          </w:p>
          <w:p w:rsidR="00C84BF2" w:rsidRPr="00941506" w:rsidRDefault="00C84BF2" w:rsidP="007869F4">
            <w:pPr>
              <w:spacing w:line="276" w:lineRule="auto"/>
              <w:jc w:val="both"/>
              <w:rPr>
                <w:rFonts w:ascii="Calibri" w:hAnsi="Calibri"/>
                <w:sz w:val="22"/>
                <w:szCs w:val="22"/>
              </w:rPr>
            </w:pPr>
            <w:r w:rsidRPr="00941506">
              <w:rPr>
                <w:rFonts w:ascii="Calibri" w:hAnsi="Calibri"/>
                <w:sz w:val="22"/>
                <w:szCs w:val="22"/>
              </w:rPr>
              <w:t xml:space="preserve">      </w:t>
            </w:r>
            <w:bookmarkStart w:id="10" w:name="Check11"/>
            <w:r w:rsidR="00B45E65" w:rsidRPr="00941506">
              <w:rPr>
                <w:rFonts w:ascii="Calibri" w:hAnsi="Calibri"/>
                <w:sz w:val="22"/>
                <w:szCs w:val="22"/>
              </w:rPr>
              <w:fldChar w:fldCharType="begin">
                <w:ffData>
                  <w:name w:val="Check11"/>
                  <w:enabled/>
                  <w:calcOnExit w:val="0"/>
                  <w:checkBox>
                    <w:sizeAuto/>
                    <w:default w:val="1"/>
                  </w:checkBox>
                </w:ffData>
              </w:fldChar>
            </w:r>
            <w:r w:rsidR="003146B7"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bookmarkEnd w:id="10"/>
            <w:r w:rsidRPr="00941506">
              <w:rPr>
                <w:rFonts w:ascii="Calibri" w:hAnsi="Calibri"/>
                <w:sz w:val="22"/>
                <w:szCs w:val="22"/>
              </w:rPr>
              <w:t xml:space="preserve"> National Public Institutions   </w:t>
            </w:r>
          </w:p>
          <w:p w:rsidR="00C84BF2" w:rsidRPr="00941506" w:rsidRDefault="00C84BF2" w:rsidP="007869F4">
            <w:pPr>
              <w:spacing w:line="276" w:lineRule="auto"/>
              <w:jc w:val="both"/>
              <w:rPr>
                <w:rFonts w:ascii="Calibri" w:hAnsi="Calibri"/>
                <w:sz w:val="22"/>
                <w:szCs w:val="22"/>
              </w:rPr>
            </w:pPr>
            <w:r w:rsidRPr="00941506">
              <w:rPr>
                <w:rFonts w:ascii="Calibri" w:hAnsi="Calibri"/>
                <w:sz w:val="22"/>
                <w:szCs w:val="22"/>
              </w:rPr>
              <w:lastRenderedPageBreak/>
              <w:t xml:space="preserve">      </w:t>
            </w:r>
            <w:r w:rsidR="00B45E65" w:rsidRPr="00941506">
              <w:rPr>
                <w:rFonts w:ascii="Calibri" w:hAnsi="Calibri"/>
                <w:sz w:val="22"/>
                <w:szCs w:val="22"/>
              </w:rPr>
              <w:fldChar w:fldCharType="begin">
                <w:ffData>
                  <w:name w:val=""/>
                  <w:enabled/>
                  <w:calcOnExit w:val="0"/>
                  <w:checkBox>
                    <w:sizeAuto/>
                    <w:default w:val="1"/>
                  </w:checkBox>
                </w:ffData>
              </w:fldChar>
            </w:r>
            <w:r w:rsidR="003146B7"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Local Public Institutions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Check11"/>
                  <w:enabled/>
                  <w:calcOnExit w:val="0"/>
                  <w:checkBox>
                    <w:sizeAuto/>
                    <w:default w:val="0"/>
                  </w:checkBox>
                </w:ffData>
              </w:fldChar>
            </w:r>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Private Sector Institutions   </w:t>
            </w:r>
          </w:p>
        </w:tc>
        <w:tc>
          <w:tcPr>
            <w:tcW w:w="3345" w:type="dxa"/>
            <w:tcBorders>
              <w:top w:val="nil"/>
              <w:left w:val="single" w:sz="4" w:space="0" w:color="4BACC6"/>
              <w:bottom w:val="thinThickSmallGap" w:sz="24" w:space="0" w:color="4BACC6"/>
              <w:right w:val="single" w:sz="4" w:space="0" w:color="4BACC6"/>
            </w:tcBorders>
          </w:tcPr>
          <w:p w:rsidR="00C84BF2" w:rsidRPr="00941506" w:rsidRDefault="00C84BF2" w:rsidP="007869F4">
            <w:pPr>
              <w:spacing w:before="240" w:line="276" w:lineRule="auto"/>
              <w:jc w:val="both"/>
              <w:rPr>
                <w:rFonts w:ascii="Calibri" w:hAnsi="Calibri"/>
                <w:sz w:val="22"/>
                <w:szCs w:val="22"/>
              </w:rPr>
            </w:pPr>
            <w:r w:rsidRPr="00941506">
              <w:rPr>
                <w:rFonts w:ascii="Calibri" w:hAnsi="Calibri"/>
                <w:sz w:val="22"/>
                <w:szCs w:val="22"/>
              </w:rPr>
              <w:lastRenderedPageBreak/>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r w:rsidRPr="00941506">
              <w:rPr>
                <w:rFonts w:ascii="Calibri" w:hAnsi="Calibri"/>
                <w:sz w:val="22"/>
                <w:szCs w:val="22"/>
              </w:rPr>
              <w:tab/>
              <w:t xml:space="preserve"> </w:t>
            </w:r>
          </w:p>
          <w:p w:rsidR="00C84BF2" w:rsidRPr="00941506" w:rsidRDefault="00C84BF2" w:rsidP="007869F4">
            <w:pPr>
              <w:spacing w:line="276" w:lineRule="auto"/>
              <w:jc w:val="both"/>
              <w:rPr>
                <w:rFonts w:ascii="Calibri" w:hAnsi="Calibri"/>
                <w:sz w:val="22"/>
                <w:szCs w:val="22"/>
              </w:rPr>
            </w:pPr>
            <w:r w:rsidRPr="00941506">
              <w:rPr>
                <w:rFonts w:ascii="Calibri" w:hAnsi="Calibri"/>
                <w:sz w:val="22"/>
                <w:szCs w:val="22"/>
              </w:rPr>
              <w:t xml:space="preserve">Total No.  </w:t>
            </w:r>
            <w:r w:rsidR="003146B7" w:rsidRPr="00941506">
              <w:rPr>
                <w:rFonts w:ascii="Calibri" w:hAnsi="Calibri"/>
                <w:sz w:val="22"/>
                <w:szCs w:val="22"/>
              </w:rPr>
              <w:t>3</w:t>
            </w:r>
            <w:r w:rsidRPr="00941506">
              <w:rPr>
                <w:rFonts w:ascii="Calibri" w:hAnsi="Calibri"/>
                <w:sz w:val="22"/>
                <w:szCs w:val="22"/>
              </w:rPr>
              <w:t xml:space="preserve">     </w:t>
            </w:r>
            <w:r w:rsidRPr="00941506">
              <w:rPr>
                <w:rFonts w:ascii="Calibri" w:hAnsi="Calibri"/>
                <w:sz w:val="22"/>
                <w:szCs w:val="22"/>
              </w:rPr>
              <w:tab/>
            </w:r>
          </w:p>
          <w:p w:rsidR="00C84BF2" w:rsidRPr="00941506" w:rsidRDefault="00C84BF2" w:rsidP="007869F4">
            <w:pPr>
              <w:spacing w:line="276" w:lineRule="auto"/>
              <w:jc w:val="both"/>
              <w:rPr>
                <w:rFonts w:ascii="Calibri" w:hAnsi="Calibri"/>
                <w:sz w:val="22"/>
                <w:szCs w:val="22"/>
              </w:rPr>
            </w:pPr>
            <w:r w:rsidRPr="00941506">
              <w:rPr>
                <w:rFonts w:ascii="Calibri" w:hAnsi="Calibri"/>
                <w:sz w:val="22"/>
                <w:szCs w:val="22"/>
              </w:rPr>
              <w:lastRenderedPageBreak/>
              <w:t xml:space="preserve">Total No   </w:t>
            </w:r>
            <w:r w:rsidR="003146B7" w:rsidRPr="00941506">
              <w:rPr>
                <w:rFonts w:ascii="Calibri" w:hAnsi="Calibri"/>
                <w:sz w:val="22"/>
                <w:szCs w:val="22"/>
              </w:rPr>
              <w:t>2</w:t>
            </w:r>
            <w:r w:rsidRPr="00941506">
              <w:rPr>
                <w:rFonts w:ascii="Calibri" w:hAnsi="Calibri"/>
                <w:sz w:val="22"/>
                <w:szCs w:val="22"/>
              </w:rPr>
              <w:tab/>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tc>
        <w:tc>
          <w:tcPr>
            <w:tcW w:w="3735" w:type="dxa"/>
            <w:gridSpan w:val="3"/>
            <w:tcBorders>
              <w:top w:val="nil"/>
              <w:left w:val="single" w:sz="4" w:space="0" w:color="4BACC6"/>
              <w:bottom w:val="thinThickSmallGap" w:sz="24" w:space="0" w:color="4BACC6"/>
              <w:right w:val="single" w:sz="4" w:space="0" w:color="4BACC6"/>
            </w:tcBorders>
          </w:tcPr>
          <w:p w:rsidR="00C84BF2" w:rsidRPr="00941506" w:rsidRDefault="00C84BF2" w:rsidP="007869F4">
            <w:pPr>
              <w:spacing w:line="276" w:lineRule="auto"/>
              <w:jc w:val="both"/>
              <w:rPr>
                <w:rFonts w:ascii="Calibri" w:hAnsi="Calibri"/>
                <w:sz w:val="22"/>
                <w:szCs w:val="22"/>
              </w:rPr>
            </w:pPr>
          </w:p>
          <w:p w:rsidR="00C84BF2" w:rsidRPr="00941506" w:rsidRDefault="00C84BF2" w:rsidP="007869F4">
            <w:pPr>
              <w:spacing w:line="276" w:lineRule="auto"/>
              <w:jc w:val="both"/>
              <w:rPr>
                <w:rFonts w:ascii="Calibri" w:hAnsi="Calibri"/>
                <w:sz w:val="22"/>
                <w:szCs w:val="22"/>
              </w:rPr>
            </w:pPr>
            <w:r w:rsidRPr="00941506">
              <w:rPr>
                <w:rFonts w:ascii="Calibri" w:hAnsi="Calibri"/>
                <w:sz w:val="22"/>
                <w:szCs w:val="22"/>
              </w:rPr>
              <w:t xml:space="preserve">No. Urban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jc w:val="both"/>
              <w:rPr>
                <w:rFonts w:ascii="Calibri" w:hAnsi="Calibri"/>
                <w:sz w:val="22"/>
                <w:szCs w:val="22"/>
              </w:rPr>
            </w:pPr>
          </w:p>
          <w:p w:rsidR="00C84BF2" w:rsidRPr="00941506" w:rsidRDefault="00C84BF2" w:rsidP="007869F4">
            <w:pPr>
              <w:spacing w:line="276" w:lineRule="auto"/>
              <w:jc w:val="both"/>
              <w:rPr>
                <w:rFonts w:ascii="Calibri" w:hAnsi="Calibri"/>
                <w:sz w:val="22"/>
                <w:szCs w:val="22"/>
              </w:rPr>
            </w:pPr>
            <w:r w:rsidRPr="00941506">
              <w:rPr>
                <w:rFonts w:ascii="Calibri" w:hAnsi="Calibri"/>
                <w:sz w:val="22"/>
                <w:szCs w:val="22"/>
              </w:rPr>
              <w:lastRenderedPageBreak/>
              <w:t xml:space="preserve">No. Urban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libri" w:hAnsi="Calibri"/>
                <w:sz w:val="22"/>
                <w:szCs w:val="22"/>
              </w:rPr>
              <w:t> </w:t>
            </w:r>
            <w:r w:rsidRPr="00941506">
              <w:rPr>
                <w:rFonts w:ascii="Calibri" w:hAnsi="Calibri"/>
                <w:sz w:val="22"/>
                <w:szCs w:val="22"/>
              </w:rPr>
              <w:t> </w:t>
            </w:r>
            <w:r w:rsidRPr="00941506">
              <w:rPr>
                <w:rFonts w:ascii="Calibri" w:hAnsi="Calibri"/>
                <w:sz w:val="22"/>
                <w:szCs w:val="22"/>
              </w:rPr>
              <w:t> </w:t>
            </w:r>
            <w:r w:rsidRPr="00941506">
              <w:rPr>
                <w:rFonts w:ascii="Calibri" w:hAnsi="Calibri"/>
                <w:sz w:val="22"/>
                <w:szCs w:val="22"/>
              </w:rPr>
              <w:t> </w:t>
            </w:r>
            <w:r w:rsidRPr="00941506">
              <w:rPr>
                <w:rFonts w:ascii="Calibri" w:hAnsi="Calibri"/>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jc w:val="both"/>
              <w:rPr>
                <w:rFonts w:ascii="Calibri" w:hAnsi="Calibri"/>
                <w:sz w:val="22"/>
                <w:szCs w:val="22"/>
              </w:rPr>
            </w:pPr>
            <w:r w:rsidRPr="00941506">
              <w:rPr>
                <w:rFonts w:ascii="Calibri" w:hAnsi="Calibri"/>
                <w:sz w:val="22"/>
                <w:szCs w:val="22"/>
              </w:rPr>
              <w:t xml:space="preserve">No. Urban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c>
          <w:tcPr>
            <w:tcW w:w="3210" w:type="dxa"/>
            <w:tcBorders>
              <w:top w:val="nil"/>
              <w:left w:val="single" w:sz="4" w:space="0" w:color="4BACC6"/>
              <w:bottom w:val="thinThickSmallGap" w:sz="24" w:space="0" w:color="4BACC6"/>
              <w:right w:val="single" w:sz="12" w:space="0" w:color="4BACC6"/>
            </w:tcBorders>
          </w:tcPr>
          <w:p w:rsidR="00C84BF2" w:rsidRPr="00941506" w:rsidRDefault="00C84BF2"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No.  Rural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lastRenderedPageBreak/>
              <w:t xml:space="preserve"> No. Rural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No. Rural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p>
        </w:tc>
      </w:tr>
    </w:tbl>
    <w:p w:rsidR="00C84BF2" w:rsidRPr="00941506" w:rsidRDefault="00C84BF2" w:rsidP="00D14911">
      <w:pPr>
        <w:pStyle w:val="ListParagraph"/>
        <w:numPr>
          <w:ilvl w:val="1"/>
          <w:numId w:val="7"/>
        </w:numPr>
        <w:jc w:val="both"/>
        <w:rPr>
          <w:rFonts w:ascii="Calibri" w:hAnsi="Calibri"/>
          <w:b/>
          <w:sz w:val="22"/>
          <w:szCs w:val="22"/>
          <w:lang w:val="en-GB"/>
        </w:rPr>
        <w:sectPr w:rsidR="00C84BF2" w:rsidRPr="00941506" w:rsidSect="00C84BF2">
          <w:headerReference w:type="default" r:id="rId18"/>
          <w:footerReference w:type="default" r:id="rId19"/>
          <w:pgSz w:w="15840" w:h="12240" w:orient="landscape"/>
          <w:pgMar w:top="720" w:right="720" w:bottom="720" w:left="720" w:header="720" w:footer="720" w:gutter="0"/>
          <w:cols w:space="720"/>
          <w:docGrid w:linePitch="360"/>
        </w:sectPr>
      </w:pPr>
    </w:p>
    <w:tbl>
      <w:tblPr>
        <w:tblpPr w:leftFromText="180" w:rightFromText="180" w:vertAnchor="page" w:horzAnchor="margin" w:tblpXSpec="center" w:tblpY="2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2"/>
        <w:gridCol w:w="5327"/>
      </w:tblGrid>
      <w:tr w:rsidR="00C84BF2" w:rsidRPr="00941506" w:rsidTr="007869F4">
        <w:tc>
          <w:tcPr>
            <w:tcW w:w="8838" w:type="dxa"/>
            <w:tcBorders>
              <w:top w:val="single" w:sz="4" w:space="0" w:color="4BACC6"/>
              <w:left w:val="single" w:sz="12" w:space="0" w:color="4BACC6"/>
              <w:bottom w:val="nil"/>
              <w:right w:val="single" w:sz="12" w:space="0" w:color="4BACC6"/>
            </w:tcBorders>
          </w:tcPr>
          <w:p w:rsidR="00C84BF2" w:rsidRPr="00941506" w:rsidRDefault="00C84BF2" w:rsidP="00D14911">
            <w:pPr>
              <w:pStyle w:val="ListParagraph"/>
              <w:numPr>
                <w:ilvl w:val="1"/>
                <w:numId w:val="7"/>
              </w:numPr>
              <w:jc w:val="both"/>
              <w:rPr>
                <w:rFonts w:ascii="Calibri" w:hAnsi="Calibri"/>
                <w:b/>
                <w:sz w:val="22"/>
                <w:szCs w:val="22"/>
                <w:lang w:val="en-GB"/>
              </w:rPr>
            </w:pPr>
            <w:r w:rsidRPr="00941506">
              <w:rPr>
                <w:rStyle w:val="FootnoteReference"/>
                <w:rFonts w:ascii="Calibri" w:hAnsi="Calibri"/>
                <w:b/>
                <w:sz w:val="22"/>
                <w:szCs w:val="22"/>
                <w:lang w:val="en-GB"/>
              </w:rPr>
              <w:lastRenderedPageBreak/>
              <w:footnoteReference w:id="1"/>
            </w:r>
            <w:r w:rsidRPr="00941506">
              <w:rPr>
                <w:rFonts w:ascii="Calibri" w:hAnsi="Calibri"/>
                <w:b/>
                <w:sz w:val="22"/>
                <w:szCs w:val="22"/>
                <w:lang w:val="en-GB"/>
              </w:rPr>
              <w:t>Government budget allocated  to cultural and tourism policies or programmes before the implementation of the Joint Programme (annual)</w:t>
            </w:r>
          </w:p>
        </w:tc>
        <w:tc>
          <w:tcPr>
            <w:tcW w:w="5382" w:type="dxa"/>
            <w:tcBorders>
              <w:top w:val="single" w:sz="4" w:space="0" w:color="4BACC6"/>
              <w:left w:val="single" w:sz="12" w:space="0" w:color="4BACC6"/>
              <w:bottom w:val="nil"/>
              <w:right w:val="single" w:sz="4" w:space="0" w:color="4BACC6"/>
            </w:tcBorders>
          </w:tcPr>
          <w:p w:rsidR="00C84BF2" w:rsidRPr="00941506" w:rsidRDefault="00F955DE" w:rsidP="00F955DE">
            <w:pPr>
              <w:rPr>
                <w:rFonts w:ascii="Calibri" w:hAnsi="Calibri"/>
                <w:b/>
                <w:sz w:val="22"/>
                <w:szCs w:val="22"/>
              </w:rPr>
            </w:pPr>
            <w:r w:rsidRPr="00941506">
              <w:rPr>
                <w:rFonts w:ascii="Calibri" w:hAnsi="Calibri"/>
                <w:b/>
                <w:sz w:val="22"/>
                <w:szCs w:val="22"/>
              </w:rPr>
              <w:t>C</w:t>
            </w:r>
            <w:r w:rsidR="00C84BF2" w:rsidRPr="00941506">
              <w:rPr>
                <w:rFonts w:ascii="Calibri" w:hAnsi="Calibri"/>
                <w:b/>
                <w:sz w:val="22"/>
                <w:szCs w:val="22"/>
              </w:rPr>
              <w:t>omments</w:t>
            </w:r>
            <w:r w:rsidRPr="00941506">
              <w:rPr>
                <w:rFonts w:ascii="Calibri" w:hAnsi="Calibri"/>
                <w:b/>
                <w:sz w:val="22"/>
                <w:szCs w:val="22"/>
              </w:rPr>
              <w:t xml:space="preserve">: </w:t>
            </w:r>
          </w:p>
        </w:tc>
      </w:tr>
      <w:tr w:rsidR="00C84BF2" w:rsidRPr="00941506" w:rsidTr="007869F4">
        <w:tc>
          <w:tcPr>
            <w:tcW w:w="8838" w:type="dxa"/>
            <w:tcBorders>
              <w:top w:val="nil"/>
              <w:left w:val="single" w:sz="12" w:space="0" w:color="4BACC6"/>
              <w:bottom w:val="single" w:sz="4" w:space="0" w:color="4BACC6"/>
              <w:right w:val="single" w:sz="12" w:space="0" w:color="4BACC6"/>
            </w:tcBorders>
          </w:tcPr>
          <w:p w:rsidR="00C84BF2" w:rsidRPr="00941506" w:rsidRDefault="00C84BF2" w:rsidP="007869F4">
            <w:pPr>
              <w:spacing w:before="240" w:line="276" w:lineRule="auto"/>
              <w:rPr>
                <w:rFonts w:ascii="Calibri" w:hAnsi="Calibri"/>
                <w:b/>
                <w:sz w:val="22"/>
                <w:szCs w:val="22"/>
              </w:rPr>
            </w:pPr>
            <w:r w:rsidRPr="00941506">
              <w:rPr>
                <w:rFonts w:ascii="Calibri" w:hAnsi="Calibri"/>
                <w:sz w:val="22"/>
                <w:szCs w:val="22"/>
              </w:rPr>
              <w:t>National</w:t>
            </w:r>
            <w:r w:rsidRPr="00941506">
              <w:rPr>
                <w:rFonts w:ascii="Calibri" w:hAnsi="Calibri"/>
                <w:b/>
                <w:sz w:val="22"/>
                <w:szCs w:val="22"/>
              </w:rPr>
              <w:t xml:space="preserve"> </w:t>
            </w:r>
            <w:r w:rsidRPr="00941506">
              <w:rPr>
                <w:rFonts w:ascii="Calibri" w:hAnsi="Calibri"/>
                <w:sz w:val="22"/>
                <w:szCs w:val="22"/>
              </w:rPr>
              <w:t xml:space="preserve">budget: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 USD</w:t>
            </w:r>
            <w:r w:rsidRPr="00941506">
              <w:rPr>
                <w:rFonts w:ascii="Calibri" w:hAnsi="Calibri"/>
                <w:b/>
                <w:sz w:val="22"/>
                <w:szCs w:val="22"/>
              </w:rPr>
              <w:t xml:space="preserve">     </w:t>
            </w:r>
          </w:p>
          <w:p w:rsidR="00C84BF2" w:rsidRPr="00941506" w:rsidRDefault="00C84BF2" w:rsidP="007869F4">
            <w:pPr>
              <w:spacing w:line="276" w:lineRule="auto"/>
              <w:rPr>
                <w:rFonts w:ascii="Calibri" w:hAnsi="Calibri"/>
                <w:b/>
                <w:sz w:val="22"/>
                <w:szCs w:val="22"/>
              </w:rPr>
            </w:pPr>
            <w:r w:rsidRPr="00941506">
              <w:rPr>
                <w:rFonts w:ascii="Calibri" w:hAnsi="Calibri"/>
                <w:sz w:val="22"/>
                <w:szCs w:val="22"/>
              </w:rPr>
              <w:t xml:space="preserve">      Local budget :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 USD    </w:t>
            </w:r>
            <w:r w:rsidRPr="00941506">
              <w:rPr>
                <w:rFonts w:ascii="Calibri" w:hAnsi="Calibri"/>
                <w:b/>
                <w:sz w:val="22"/>
                <w:szCs w:val="22"/>
              </w:rPr>
              <w:t xml:space="preserve"> </w:t>
            </w:r>
          </w:p>
          <w:p w:rsidR="00C84BF2" w:rsidRPr="00941506" w:rsidRDefault="00C84BF2" w:rsidP="007869F4">
            <w:pPr>
              <w:pStyle w:val="ListParagraph"/>
              <w:ind w:left="360"/>
              <w:jc w:val="both"/>
              <w:rPr>
                <w:rFonts w:ascii="Calibri" w:hAnsi="Calibri"/>
                <w:b/>
                <w:sz w:val="22"/>
                <w:szCs w:val="22"/>
                <w:lang w:val="en-GB"/>
              </w:rPr>
            </w:pPr>
            <w:r w:rsidRPr="00941506">
              <w:rPr>
                <w:rFonts w:ascii="Calibri" w:hAnsi="Calibri"/>
                <w:i/>
                <w:sz w:val="22"/>
                <w:szCs w:val="22"/>
                <w:lang w:val="en-GB"/>
              </w:rPr>
              <w:t>(in localities of intervention of the JP)</w:t>
            </w:r>
          </w:p>
        </w:tc>
        <w:tc>
          <w:tcPr>
            <w:tcW w:w="5382" w:type="dxa"/>
            <w:tcBorders>
              <w:top w:val="nil"/>
              <w:left w:val="single" w:sz="12" w:space="0" w:color="4BACC6"/>
              <w:bottom w:val="single" w:sz="4" w:space="0" w:color="4BACC6"/>
              <w:right w:val="single" w:sz="4" w:space="0" w:color="4BACC6"/>
            </w:tcBorders>
          </w:tcPr>
          <w:p w:rsidR="00C84BF2" w:rsidRPr="00941506" w:rsidRDefault="00FC2F17" w:rsidP="007869F4">
            <w:pPr>
              <w:rPr>
                <w:rFonts w:ascii="Calibri" w:hAnsi="Calibri"/>
                <w:b/>
                <w:sz w:val="22"/>
                <w:szCs w:val="22"/>
              </w:rPr>
            </w:pPr>
            <w:r w:rsidRPr="00941506">
              <w:rPr>
                <w:rFonts w:ascii="Calibri" w:hAnsi="Calibri"/>
                <w:b/>
                <w:sz w:val="22"/>
                <w:szCs w:val="22"/>
              </w:rPr>
              <w:t>No baseline information</w:t>
            </w:r>
          </w:p>
        </w:tc>
      </w:tr>
      <w:tr w:rsidR="00C84BF2" w:rsidRPr="00941506" w:rsidTr="007869F4">
        <w:tc>
          <w:tcPr>
            <w:tcW w:w="8838" w:type="dxa"/>
            <w:tcBorders>
              <w:top w:val="single" w:sz="4" w:space="0" w:color="4BACC6"/>
              <w:left w:val="single" w:sz="12" w:space="0" w:color="4BACC6"/>
              <w:bottom w:val="single" w:sz="4" w:space="0" w:color="4BACC6"/>
              <w:right w:val="single" w:sz="4" w:space="0" w:color="4BACC6"/>
            </w:tcBorders>
          </w:tcPr>
          <w:p w:rsidR="00C84BF2" w:rsidRPr="00941506" w:rsidRDefault="00C84BF2" w:rsidP="00D14911">
            <w:pPr>
              <w:pStyle w:val="ListParagraph"/>
              <w:numPr>
                <w:ilvl w:val="1"/>
                <w:numId w:val="7"/>
              </w:numPr>
              <w:jc w:val="both"/>
              <w:rPr>
                <w:rFonts w:ascii="Calibri" w:hAnsi="Calibri"/>
                <w:b/>
                <w:sz w:val="22"/>
                <w:szCs w:val="22"/>
                <w:lang w:val="en-GB"/>
              </w:rPr>
            </w:pPr>
            <w:r w:rsidRPr="00941506">
              <w:rPr>
                <w:rFonts w:ascii="Calibri" w:hAnsi="Calibri"/>
                <w:b/>
                <w:sz w:val="22"/>
                <w:szCs w:val="22"/>
                <w:lang w:val="en-GB"/>
              </w:rPr>
              <w:t xml:space="preserve">Variation (%) in the government budget allocated </w:t>
            </w:r>
            <w:r w:rsidRPr="00941506">
              <w:rPr>
                <w:rFonts w:ascii="Calibri" w:hAnsi="Calibri"/>
                <w:sz w:val="22"/>
                <w:szCs w:val="22"/>
                <w:lang w:val="en-GB"/>
              </w:rPr>
              <w:t xml:space="preserve">to cultural and tourism policies or interventions from the beginning of the programme to present time: </w:t>
            </w:r>
          </w:p>
          <w:p w:rsidR="00C84BF2" w:rsidRPr="00941506" w:rsidRDefault="00C84BF2" w:rsidP="007869F4">
            <w:pPr>
              <w:jc w:val="both"/>
              <w:rPr>
                <w:rFonts w:ascii="Calibri" w:hAnsi="Calibri"/>
                <w:b/>
                <w:sz w:val="22"/>
                <w:szCs w:val="22"/>
              </w:rPr>
            </w:pPr>
          </w:p>
          <w:p w:rsidR="00C84BF2" w:rsidRPr="00941506" w:rsidRDefault="00C84BF2" w:rsidP="007869F4">
            <w:pPr>
              <w:spacing w:line="276" w:lineRule="auto"/>
              <w:jc w:val="both"/>
              <w:rPr>
                <w:rFonts w:ascii="Calibri" w:hAnsi="Calibri"/>
                <w:b/>
                <w:sz w:val="22"/>
                <w:szCs w:val="22"/>
              </w:rPr>
            </w:pPr>
            <w:r w:rsidRPr="00941506">
              <w:rPr>
                <w:rFonts w:ascii="Calibri" w:hAnsi="Calibri"/>
                <w:b/>
                <w:sz w:val="22"/>
                <w:szCs w:val="22"/>
              </w:rPr>
              <w:t xml:space="preserve">        </w:t>
            </w:r>
            <w:r w:rsidRPr="00941506">
              <w:rPr>
                <w:rFonts w:ascii="Calibri" w:hAnsi="Calibri"/>
                <w:sz w:val="22"/>
                <w:szCs w:val="22"/>
              </w:rPr>
              <w:t>National budget:</w:t>
            </w:r>
            <w:r w:rsidRPr="00941506">
              <w:rPr>
                <w:rFonts w:ascii="Calibri" w:hAnsi="Calibri"/>
                <w:b/>
                <w:sz w:val="22"/>
                <w:szCs w:val="22"/>
              </w:rPr>
              <w:t xml:space="preserve">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    Overall</w:t>
            </w:r>
          </w:p>
          <w:p w:rsidR="00C84BF2" w:rsidRPr="00941506" w:rsidRDefault="00C84BF2" w:rsidP="007869F4">
            <w:pPr>
              <w:spacing w:line="276" w:lineRule="auto"/>
              <w:jc w:val="both"/>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    Triggered by the Joint Programme</w:t>
            </w:r>
            <w:r w:rsidRPr="00941506">
              <w:rPr>
                <w:rFonts w:ascii="Calibri" w:hAnsi="Calibri"/>
                <w:sz w:val="22"/>
                <w:szCs w:val="22"/>
              </w:rPr>
              <w:tab/>
            </w:r>
            <w:r w:rsidRPr="00941506">
              <w:rPr>
                <w:rFonts w:ascii="Calibri" w:hAnsi="Calibri"/>
                <w:sz w:val="22"/>
                <w:szCs w:val="22"/>
              </w:rPr>
              <w:tab/>
              <w:t xml:space="preserve">                            </w:t>
            </w:r>
          </w:p>
        </w:tc>
        <w:tc>
          <w:tcPr>
            <w:tcW w:w="5382" w:type="dxa"/>
            <w:vMerge w:val="restart"/>
            <w:tcBorders>
              <w:top w:val="single" w:sz="4" w:space="0" w:color="4BACC6"/>
              <w:left w:val="single" w:sz="4" w:space="0" w:color="4BACC6"/>
              <w:bottom w:val="single" w:sz="4" w:space="0" w:color="4BACC6"/>
              <w:right w:val="single" w:sz="12" w:space="0" w:color="4BACC6"/>
            </w:tcBorders>
          </w:tcPr>
          <w:p w:rsidR="00C84BF2" w:rsidRPr="00941506" w:rsidRDefault="00FC2F17" w:rsidP="007869F4">
            <w:pPr>
              <w:rPr>
                <w:rFonts w:ascii="Calibri" w:hAnsi="Calibri"/>
                <w:b/>
                <w:sz w:val="22"/>
                <w:szCs w:val="22"/>
              </w:rPr>
            </w:pPr>
            <w:r w:rsidRPr="00941506">
              <w:rPr>
                <w:rFonts w:ascii="Calibri" w:hAnsi="Calibri"/>
                <w:b/>
                <w:sz w:val="22"/>
                <w:szCs w:val="22"/>
              </w:rPr>
              <w:t>C</w:t>
            </w:r>
            <w:r w:rsidR="00C84BF2" w:rsidRPr="00941506">
              <w:rPr>
                <w:rFonts w:ascii="Calibri" w:hAnsi="Calibri"/>
                <w:b/>
                <w:sz w:val="22"/>
                <w:szCs w:val="22"/>
              </w:rPr>
              <w:t>omments</w:t>
            </w:r>
            <w:r w:rsidRPr="00941506">
              <w:rPr>
                <w:rFonts w:ascii="Calibri" w:hAnsi="Calibri"/>
                <w:b/>
                <w:sz w:val="22"/>
                <w:szCs w:val="22"/>
              </w:rPr>
              <w:t>:</w:t>
            </w:r>
          </w:p>
          <w:p w:rsidR="00FC2F17" w:rsidRPr="00941506" w:rsidRDefault="00FC2F17" w:rsidP="007869F4">
            <w:pPr>
              <w:rPr>
                <w:rFonts w:ascii="Calibri" w:hAnsi="Calibri"/>
                <w:b/>
                <w:sz w:val="22"/>
                <w:szCs w:val="22"/>
              </w:rPr>
            </w:pPr>
          </w:p>
          <w:p w:rsidR="00FC2F17" w:rsidRPr="00941506" w:rsidRDefault="00944D15" w:rsidP="007869F4">
            <w:pPr>
              <w:rPr>
                <w:rFonts w:ascii="Calibri" w:hAnsi="Calibri"/>
                <w:b/>
                <w:sz w:val="22"/>
                <w:szCs w:val="22"/>
                <w:u w:val="single"/>
              </w:rPr>
            </w:pPr>
            <w:r w:rsidRPr="00941506">
              <w:rPr>
                <w:rFonts w:ascii="Calibri" w:hAnsi="Calibri"/>
                <w:b/>
                <w:sz w:val="22"/>
                <w:szCs w:val="22"/>
              </w:rPr>
              <w:t>Culture and Tour</w:t>
            </w:r>
            <w:r w:rsidR="00FC2F17" w:rsidRPr="00941506">
              <w:rPr>
                <w:rFonts w:ascii="Calibri" w:hAnsi="Calibri"/>
                <w:b/>
                <w:sz w:val="22"/>
                <w:szCs w:val="22"/>
              </w:rPr>
              <w:t>i</w:t>
            </w:r>
            <w:r w:rsidRPr="00941506">
              <w:rPr>
                <w:rFonts w:ascii="Calibri" w:hAnsi="Calibri"/>
                <w:b/>
                <w:sz w:val="22"/>
                <w:szCs w:val="22"/>
              </w:rPr>
              <w:t>sm p</w:t>
            </w:r>
            <w:r w:rsidR="00FC2F17" w:rsidRPr="00941506">
              <w:rPr>
                <w:rFonts w:ascii="Calibri" w:hAnsi="Calibri"/>
                <w:b/>
                <w:sz w:val="22"/>
                <w:szCs w:val="22"/>
              </w:rPr>
              <w:t>olicies and programmes received a total of USD 3,6 mn during 2010 or USD 500,000 more than during 2009.</w:t>
            </w:r>
          </w:p>
        </w:tc>
      </w:tr>
      <w:tr w:rsidR="00C84BF2" w:rsidRPr="00941506" w:rsidTr="007869F4">
        <w:tc>
          <w:tcPr>
            <w:tcW w:w="8838" w:type="dxa"/>
            <w:tcBorders>
              <w:top w:val="single" w:sz="4" w:space="0" w:color="4BACC6"/>
              <w:left w:val="single" w:sz="12" w:space="0" w:color="4BACC6"/>
              <w:bottom w:val="thickThinSmallGap" w:sz="24" w:space="0" w:color="4BACC6"/>
              <w:right w:val="single" w:sz="4" w:space="0" w:color="4BACC6"/>
            </w:tcBorders>
          </w:tcPr>
          <w:p w:rsidR="00C84BF2" w:rsidRPr="00941506" w:rsidRDefault="00C84BF2" w:rsidP="007869F4">
            <w:pPr>
              <w:spacing w:line="276" w:lineRule="auto"/>
              <w:jc w:val="both"/>
              <w:rPr>
                <w:rFonts w:ascii="Calibri" w:hAnsi="Calibri"/>
                <w:b/>
                <w:sz w:val="22"/>
                <w:szCs w:val="22"/>
              </w:rPr>
            </w:pPr>
            <w:r w:rsidRPr="00941506">
              <w:rPr>
                <w:rFonts w:ascii="Calibri" w:hAnsi="Calibri"/>
                <w:sz w:val="22"/>
                <w:szCs w:val="22"/>
              </w:rPr>
              <w:t xml:space="preserve">        Local budget:</w:t>
            </w:r>
            <w:r w:rsidRPr="00941506">
              <w:rPr>
                <w:rFonts w:ascii="Calibri" w:hAnsi="Calibri"/>
                <w:b/>
                <w:sz w:val="22"/>
                <w:szCs w:val="22"/>
              </w:rPr>
              <w:t xml:space="preserve">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     Overall </w:t>
            </w:r>
            <w:r w:rsidRPr="00941506">
              <w:rPr>
                <w:rFonts w:ascii="Calibri" w:hAnsi="Calibri"/>
                <w:sz w:val="22"/>
                <w:szCs w:val="22"/>
              </w:rPr>
              <w:tab/>
            </w:r>
            <w:r w:rsidRPr="00941506">
              <w:rPr>
                <w:rFonts w:ascii="Calibri" w:hAnsi="Calibri"/>
                <w:sz w:val="22"/>
                <w:szCs w:val="22"/>
              </w:rPr>
              <w:tab/>
              <w:t xml:space="preserve">                    </w:t>
            </w:r>
          </w:p>
          <w:p w:rsidR="00C84BF2" w:rsidRPr="00941506" w:rsidRDefault="00C84BF2" w:rsidP="007869F4">
            <w:pPr>
              <w:jc w:val="both"/>
              <w:rPr>
                <w:rFonts w:ascii="Calibri" w:hAnsi="Calibri"/>
                <w:b/>
                <w:sz w:val="22"/>
                <w:szCs w:val="22"/>
              </w:rPr>
            </w:pPr>
            <w:r w:rsidRPr="00941506">
              <w:rPr>
                <w:rFonts w:ascii="Calibri" w:hAnsi="Calibri"/>
                <w:b/>
                <w:sz w:val="22"/>
                <w:szCs w:val="22"/>
              </w:rPr>
              <w:t xml:space="preserve">                                          </w:t>
            </w:r>
            <w:r w:rsidRPr="00941506">
              <w:rPr>
                <w:rFonts w:ascii="Calibri" w:hAnsi="Calibri"/>
                <w:sz w:val="22"/>
                <w:szCs w:val="22"/>
              </w:rPr>
              <w:t xml:space="preserve">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     Triggered by the Joint Programme</w:t>
            </w:r>
          </w:p>
        </w:tc>
        <w:tc>
          <w:tcPr>
            <w:tcW w:w="5382" w:type="dxa"/>
            <w:vMerge/>
            <w:tcBorders>
              <w:top w:val="single" w:sz="4" w:space="0" w:color="4BACC6"/>
              <w:left w:val="single" w:sz="4" w:space="0" w:color="4BACC6"/>
              <w:bottom w:val="thickThinSmallGap" w:sz="24" w:space="0" w:color="4BACC6"/>
              <w:right w:val="single" w:sz="12" w:space="0" w:color="4BACC6"/>
            </w:tcBorders>
          </w:tcPr>
          <w:p w:rsidR="00C84BF2" w:rsidRPr="00941506" w:rsidRDefault="00C84BF2" w:rsidP="007869F4">
            <w:pPr>
              <w:rPr>
                <w:rFonts w:ascii="Calibri" w:hAnsi="Calibri"/>
                <w:b/>
                <w:sz w:val="22"/>
                <w:szCs w:val="22"/>
              </w:rPr>
            </w:pPr>
          </w:p>
        </w:tc>
      </w:tr>
    </w:tbl>
    <w:p w:rsidR="00C84BF2" w:rsidRPr="00941506" w:rsidRDefault="00B45E65" w:rsidP="00C84BF2">
      <w:pPr>
        <w:rPr>
          <w:rFonts w:ascii="Calibri" w:hAnsi="Calibri"/>
          <w:sz w:val="22"/>
          <w:szCs w:val="22"/>
        </w:rPr>
      </w:pPr>
      <w:r w:rsidRPr="00B45E65">
        <w:rPr>
          <w:rFonts w:ascii="Calibri" w:hAnsi="Calibri"/>
          <w:noProof/>
          <w:snapToGrid/>
          <w:sz w:val="22"/>
          <w:szCs w:val="22"/>
        </w:rPr>
        <w:pict>
          <v:roundrect id="_x0000_s1038" style="position:absolute;margin-left:1.5pt;margin-top:9.75pt;width:716.25pt;height:36pt;z-index:251662848;mso-position-horizontal-relative:text;mso-position-vertical-relative:text" arcsize="10923f" fillcolor="#4bacc6" strokecolor="#f2f2f2" strokeweight="3pt">
            <v:shadow on="t" type="perspective" color="#205867" opacity=".5" offset="1pt" offset2="-1pt"/>
            <v:textbox style="mso-next-textbox:#_x0000_s1038">
              <w:txbxContent>
                <w:p w:rsidR="00FD1786" w:rsidRPr="007869F4" w:rsidRDefault="00FD1786" w:rsidP="00C84BF2">
                  <w:pPr>
                    <w:jc w:val="both"/>
                    <w:rPr>
                      <w:rFonts w:ascii="Calibri" w:hAnsi="Calibri"/>
                      <w:b/>
                      <w:sz w:val="22"/>
                    </w:rPr>
                  </w:pPr>
                  <w:r w:rsidRPr="007869F4">
                    <w:rPr>
                      <w:rFonts w:ascii="Calibri" w:hAnsi="Calibri"/>
                      <w:b/>
                      <w:sz w:val="22"/>
                      <w:szCs w:val="22"/>
                    </w:rPr>
                    <w:t xml:space="preserve">1. </w:t>
                  </w:r>
                  <w:r w:rsidRPr="007869F4">
                    <w:rPr>
                      <w:rFonts w:ascii="Calibri" w:hAnsi="Calibri"/>
                      <w:b/>
                      <w:sz w:val="22"/>
                    </w:rPr>
                    <w:t>The development of government policies for the effective management of the country’s cultural heritage and tourism sector strengthened and supported</w:t>
                  </w:r>
                </w:p>
                <w:p w:rsidR="00FD1786" w:rsidRPr="00495D0C" w:rsidRDefault="00FD1786" w:rsidP="00C84BF2">
                  <w:pPr>
                    <w:jc w:val="both"/>
                    <w:rPr>
                      <w:rFonts w:ascii="Calibri" w:hAnsi="Calibri"/>
                      <w:b/>
                      <w:lang w:val="en-US"/>
                    </w:rPr>
                  </w:pPr>
                </w:p>
                <w:p w:rsidR="00FD1786" w:rsidRPr="007869F4" w:rsidRDefault="00FD1786" w:rsidP="00C84BF2">
                  <w:pPr>
                    <w:jc w:val="center"/>
                    <w:rPr>
                      <w:rFonts w:ascii="Calibri" w:hAnsi="Calibri"/>
                      <w:lang w:val="en-US"/>
                    </w:rPr>
                  </w:pPr>
                </w:p>
              </w:txbxContent>
            </v:textbox>
          </v:roundrect>
        </w:pict>
      </w:r>
    </w:p>
    <w:p w:rsidR="00C84BF2" w:rsidRPr="00941506" w:rsidRDefault="00C84BF2" w:rsidP="00C84BF2">
      <w:pPr>
        <w:jc w:val="center"/>
        <w:rPr>
          <w:rFonts w:ascii="Calibri" w:hAnsi="Calibri"/>
          <w:b/>
          <w:sz w:val="22"/>
          <w:szCs w:val="22"/>
          <w:u w:val="single"/>
        </w:rPr>
      </w:pPr>
    </w:p>
    <w:p w:rsidR="00C84BF2" w:rsidRPr="00941506" w:rsidRDefault="00C84BF2" w:rsidP="00C84BF2">
      <w:pPr>
        <w:jc w:val="center"/>
        <w:rPr>
          <w:rFonts w:ascii="Calibri" w:hAnsi="Calibri"/>
          <w:b/>
          <w:sz w:val="22"/>
          <w:szCs w:val="22"/>
          <w:u w:val="single"/>
        </w:rPr>
      </w:pPr>
    </w:p>
    <w:p w:rsidR="00C84BF2" w:rsidRPr="00941506" w:rsidRDefault="00C84BF2" w:rsidP="00C84BF2">
      <w:pPr>
        <w:jc w:val="center"/>
        <w:rPr>
          <w:rFonts w:ascii="Calibri" w:hAnsi="Calibri"/>
          <w:b/>
          <w:sz w:val="22"/>
          <w:szCs w:val="22"/>
          <w:u w:val="single"/>
        </w:rPr>
      </w:pPr>
    </w:p>
    <w:p w:rsidR="00C84BF2" w:rsidRPr="00941506" w:rsidRDefault="00C84BF2" w:rsidP="00C84BF2">
      <w:pPr>
        <w:pStyle w:val="ListParagraph"/>
        <w:jc w:val="both"/>
        <w:rPr>
          <w:rFonts w:ascii="Calibri" w:hAnsi="Calibri"/>
          <w:b/>
          <w:sz w:val="22"/>
          <w:szCs w:val="22"/>
          <w:lang w:val="en-GB"/>
        </w:rPr>
      </w:pPr>
    </w:p>
    <w:p w:rsidR="00C84BF2" w:rsidRPr="00941506" w:rsidRDefault="00C84BF2" w:rsidP="00C84BF2">
      <w:pPr>
        <w:jc w:val="both"/>
        <w:rPr>
          <w:rFonts w:ascii="Calibri" w:hAnsi="Calibri"/>
          <w:b/>
          <w:sz w:val="22"/>
          <w:szCs w:val="22"/>
          <w:u w:val="single"/>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B45E65" w:rsidP="00C84BF2">
      <w:pPr>
        <w:rPr>
          <w:rFonts w:ascii="Calibri" w:hAnsi="Calibri"/>
          <w:sz w:val="22"/>
          <w:szCs w:val="22"/>
        </w:rPr>
      </w:pPr>
      <w:r w:rsidRPr="00B45E65">
        <w:rPr>
          <w:rFonts w:ascii="Calibri" w:hAnsi="Calibri"/>
          <w:noProof/>
          <w:snapToGrid/>
          <w:sz w:val="22"/>
          <w:szCs w:val="22"/>
        </w:rPr>
        <w:lastRenderedPageBreak/>
        <w:pict>
          <v:roundrect id="_x0000_s1039" style="position:absolute;margin-left:2.25pt;margin-top:-6.15pt;width:716.25pt;height:28.5pt;z-index:251663872" arcsize="10923f" fillcolor="#4bacc6" strokecolor="#f2f2f2" strokeweight="3pt">
            <v:shadow on="t" type="perspective" color="#205867" opacity=".5" offset="1pt" offset2="-1pt"/>
            <v:textbox style="mso-next-textbox:#_x0000_s1039">
              <w:txbxContent>
                <w:p w:rsidR="00FD1786" w:rsidRPr="007869F4" w:rsidRDefault="00FD1786" w:rsidP="00D14911">
                  <w:pPr>
                    <w:pStyle w:val="ListParagraph"/>
                    <w:numPr>
                      <w:ilvl w:val="0"/>
                      <w:numId w:val="11"/>
                    </w:numPr>
                    <w:spacing w:before="120"/>
                    <w:jc w:val="both"/>
                    <w:rPr>
                      <w:rFonts w:ascii="Calibri" w:hAnsi="Calibri"/>
                      <w:b/>
                    </w:rPr>
                  </w:pPr>
                  <w:r w:rsidRPr="007869F4">
                    <w:rPr>
                      <w:rFonts w:ascii="Calibri" w:hAnsi="Calibri"/>
                      <w:b/>
                      <w:sz w:val="22"/>
                    </w:rPr>
                    <w:t xml:space="preserve">Building the capacity of the cultural and tourism sector </w:t>
                  </w:r>
                </w:p>
                <w:p w:rsidR="00FD1786" w:rsidRPr="007869F4" w:rsidRDefault="00FD1786" w:rsidP="00C84BF2">
                  <w:pPr>
                    <w:jc w:val="center"/>
                    <w:rPr>
                      <w:rFonts w:ascii="Calibri" w:hAnsi="Calibri"/>
                      <w:lang w:val="en-US"/>
                    </w:rPr>
                  </w:pPr>
                </w:p>
              </w:txbxContent>
            </v:textbox>
          </v:roundrect>
        </w:pict>
      </w:r>
    </w:p>
    <w:p w:rsidR="00C84BF2" w:rsidRPr="00941506" w:rsidRDefault="00C84BF2" w:rsidP="00C84BF2">
      <w:pPr>
        <w:rPr>
          <w:rFonts w:ascii="Calibri" w:hAnsi="Calibri"/>
          <w:sz w:val="22"/>
          <w:szCs w:val="22"/>
        </w:rPr>
      </w:pPr>
    </w:p>
    <w:tbl>
      <w:tblPr>
        <w:tblpPr w:leftFromText="180" w:rightFromText="180" w:vertAnchor="text" w:horzAnchor="margin" w:tblpXSpec="center" w:tblpY="166"/>
        <w:tblW w:w="0" w:type="auto"/>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ook w:val="04A0"/>
      </w:tblPr>
      <w:tblGrid>
        <w:gridCol w:w="3509"/>
        <w:gridCol w:w="1227"/>
        <w:gridCol w:w="875"/>
        <w:gridCol w:w="1660"/>
        <w:gridCol w:w="2606"/>
        <w:gridCol w:w="3994"/>
      </w:tblGrid>
      <w:tr w:rsidR="00983599" w:rsidRPr="00941506" w:rsidTr="007869F4">
        <w:tc>
          <w:tcPr>
            <w:tcW w:w="13871" w:type="dxa"/>
            <w:gridSpan w:val="6"/>
            <w:tcBorders>
              <w:bottom w:val="nil"/>
            </w:tcBorders>
          </w:tcPr>
          <w:p w:rsidR="00983599" w:rsidRPr="00941506" w:rsidRDefault="00983599" w:rsidP="007869F4">
            <w:pPr>
              <w:jc w:val="both"/>
              <w:rPr>
                <w:rFonts w:ascii="Calibri" w:hAnsi="Calibri"/>
                <w:b/>
                <w:sz w:val="22"/>
                <w:szCs w:val="22"/>
              </w:rPr>
            </w:pPr>
            <w:r w:rsidRPr="00941506">
              <w:rPr>
                <w:rFonts w:ascii="Calibri" w:hAnsi="Calibri"/>
                <w:b/>
                <w:sz w:val="22"/>
                <w:szCs w:val="22"/>
              </w:rPr>
              <w:t xml:space="preserve">2.1.Number of institutions and/or individuals with improved capacities through training, equipment and /or knowledge transferred </w:t>
            </w:r>
          </w:p>
          <w:p w:rsidR="00983599" w:rsidRPr="00941506" w:rsidRDefault="00B45E65" w:rsidP="007869F4">
            <w:pPr>
              <w:pStyle w:val="ListParagraph"/>
              <w:ind w:left="360"/>
              <w:jc w:val="both"/>
              <w:rPr>
                <w:rFonts w:ascii="Calibri" w:hAnsi="Calibri"/>
                <w:b/>
                <w:sz w:val="22"/>
                <w:szCs w:val="22"/>
                <w:lang w:val="en-GB"/>
              </w:rPr>
            </w:pPr>
            <w:r w:rsidRPr="00941506">
              <w:rPr>
                <w:rFonts w:ascii="Calibri" w:hAnsi="Calibri"/>
                <w:sz w:val="22"/>
                <w:szCs w:val="22"/>
                <w:lang w:val="en-GB"/>
              </w:rPr>
              <w:fldChar w:fldCharType="begin">
                <w:ffData>
                  <w:name w:val=""/>
                  <w:enabled/>
                  <w:calcOnExit w:val="0"/>
                  <w:checkBox>
                    <w:sizeAuto/>
                    <w:default w:val="1"/>
                  </w:checkBox>
                </w:ffData>
              </w:fldChar>
            </w:r>
            <w:r w:rsidR="00BD15BD" w:rsidRPr="00941506">
              <w:rPr>
                <w:rFonts w:ascii="Calibri" w:hAnsi="Calibri"/>
                <w:sz w:val="22"/>
                <w:szCs w:val="22"/>
                <w:lang w:val="en-GB"/>
              </w:rPr>
              <w:instrText xml:space="preserve"> FORMCHECKBOX </w:instrText>
            </w:r>
            <w:r w:rsidRPr="00941506">
              <w:rPr>
                <w:rFonts w:ascii="Calibri" w:hAnsi="Calibri"/>
                <w:sz w:val="22"/>
                <w:szCs w:val="22"/>
                <w:lang w:val="en-GB"/>
              </w:rPr>
            </w:r>
            <w:r w:rsidRPr="00941506">
              <w:rPr>
                <w:rFonts w:ascii="Calibri" w:hAnsi="Calibri"/>
                <w:sz w:val="22"/>
                <w:szCs w:val="22"/>
                <w:lang w:val="en-GB"/>
              </w:rPr>
              <w:fldChar w:fldCharType="end"/>
            </w:r>
            <w:r w:rsidR="00983599" w:rsidRPr="00941506">
              <w:rPr>
                <w:rFonts w:ascii="Calibri" w:hAnsi="Calibri"/>
                <w:sz w:val="22"/>
                <w:szCs w:val="22"/>
                <w:lang w:val="en-GB"/>
              </w:rPr>
              <w:t xml:space="preserve"> Applies    </w:t>
            </w:r>
            <w:r w:rsidRPr="00941506">
              <w:rPr>
                <w:rFonts w:ascii="Calibri" w:hAnsi="Calibri"/>
                <w:sz w:val="22"/>
                <w:szCs w:val="22"/>
                <w:lang w:val="en-GB"/>
              </w:rPr>
              <w:fldChar w:fldCharType="begin">
                <w:ffData>
                  <w:name w:val=""/>
                  <w:enabled/>
                  <w:calcOnExit w:val="0"/>
                  <w:checkBox>
                    <w:sizeAuto/>
                    <w:default w:val="0"/>
                  </w:checkBox>
                </w:ffData>
              </w:fldChar>
            </w:r>
            <w:r w:rsidR="00983599" w:rsidRPr="00941506">
              <w:rPr>
                <w:rFonts w:ascii="Calibri" w:hAnsi="Calibri"/>
                <w:sz w:val="22"/>
                <w:szCs w:val="22"/>
                <w:lang w:val="en-GB"/>
              </w:rPr>
              <w:instrText xml:space="preserve"> FORMCHECKBOX </w:instrText>
            </w:r>
            <w:r w:rsidRPr="00941506">
              <w:rPr>
                <w:rFonts w:ascii="Calibri" w:hAnsi="Calibri"/>
                <w:sz w:val="22"/>
                <w:szCs w:val="22"/>
                <w:lang w:val="en-GB"/>
              </w:rPr>
            </w:r>
            <w:r w:rsidRPr="00941506">
              <w:rPr>
                <w:rFonts w:ascii="Calibri" w:hAnsi="Calibri"/>
                <w:sz w:val="22"/>
                <w:szCs w:val="22"/>
                <w:lang w:val="en-GB"/>
              </w:rPr>
              <w:fldChar w:fldCharType="end"/>
            </w:r>
            <w:r w:rsidR="00983599" w:rsidRPr="00941506">
              <w:rPr>
                <w:rFonts w:ascii="Calibri" w:hAnsi="Calibri"/>
                <w:sz w:val="22"/>
                <w:szCs w:val="22"/>
                <w:lang w:val="en-GB"/>
              </w:rPr>
              <w:t xml:space="preserve"> Does not apply, if so please move to section  3</w:t>
            </w:r>
          </w:p>
        </w:tc>
      </w:tr>
      <w:tr w:rsidR="00983599" w:rsidRPr="00941506" w:rsidTr="007869F4">
        <w:tc>
          <w:tcPr>
            <w:tcW w:w="3509" w:type="dxa"/>
            <w:tcBorders>
              <w:top w:val="nil"/>
              <w:bottom w:val="single" w:sz="4" w:space="0" w:color="4BACC6"/>
              <w:right w:val="single" w:sz="4" w:space="0" w:color="4BACC6"/>
            </w:tcBorders>
          </w:tcPr>
          <w:p w:rsidR="00983599" w:rsidRPr="00941506" w:rsidRDefault="00983599" w:rsidP="007869F4">
            <w:pPr>
              <w:pStyle w:val="ListParagraph"/>
              <w:ind w:left="360"/>
              <w:jc w:val="both"/>
              <w:rPr>
                <w:rFonts w:ascii="Calibri" w:hAnsi="Calibri"/>
                <w:sz w:val="22"/>
                <w:szCs w:val="22"/>
                <w:lang w:val="en-GB"/>
              </w:rPr>
            </w:pPr>
          </w:p>
          <w:p w:rsidR="00983599" w:rsidRPr="00941506" w:rsidRDefault="00B45E65" w:rsidP="007869F4">
            <w:pPr>
              <w:pStyle w:val="ListParagraph"/>
              <w:ind w:left="360"/>
              <w:jc w:val="both"/>
              <w:rPr>
                <w:rFonts w:ascii="Calibri" w:hAnsi="Calibri"/>
                <w:sz w:val="22"/>
                <w:szCs w:val="22"/>
                <w:lang w:val="en-GB"/>
              </w:rPr>
            </w:pPr>
            <w:r w:rsidRPr="00941506">
              <w:rPr>
                <w:rFonts w:ascii="Calibri" w:hAnsi="Calibri"/>
                <w:sz w:val="22"/>
                <w:szCs w:val="22"/>
                <w:lang w:val="en-GB"/>
              </w:rPr>
              <w:fldChar w:fldCharType="begin">
                <w:ffData>
                  <w:name w:val=""/>
                  <w:enabled/>
                  <w:calcOnExit w:val="0"/>
                  <w:checkBox>
                    <w:sizeAuto/>
                    <w:default w:val="1"/>
                  </w:checkBox>
                </w:ffData>
              </w:fldChar>
            </w:r>
            <w:r w:rsidR="00BD15BD" w:rsidRPr="00941506">
              <w:rPr>
                <w:rFonts w:ascii="Calibri" w:hAnsi="Calibri"/>
                <w:sz w:val="22"/>
                <w:szCs w:val="22"/>
                <w:lang w:val="en-GB"/>
              </w:rPr>
              <w:instrText xml:space="preserve"> FORMCHECKBOX </w:instrText>
            </w:r>
            <w:r w:rsidRPr="00941506">
              <w:rPr>
                <w:rFonts w:ascii="Calibri" w:hAnsi="Calibri"/>
                <w:sz w:val="22"/>
                <w:szCs w:val="22"/>
                <w:lang w:val="en-GB"/>
              </w:rPr>
            </w:r>
            <w:r w:rsidRPr="00941506">
              <w:rPr>
                <w:rFonts w:ascii="Calibri" w:hAnsi="Calibri"/>
                <w:sz w:val="22"/>
                <w:szCs w:val="22"/>
                <w:lang w:val="en-GB"/>
              </w:rPr>
              <w:fldChar w:fldCharType="end"/>
            </w:r>
            <w:r w:rsidR="00983599" w:rsidRPr="00941506">
              <w:rPr>
                <w:rFonts w:ascii="Calibri" w:hAnsi="Calibri"/>
                <w:sz w:val="22"/>
                <w:szCs w:val="22"/>
                <w:lang w:val="en-GB"/>
              </w:rPr>
              <w:t xml:space="preserve"> Public Institutions   </w:t>
            </w:r>
          </w:p>
          <w:p w:rsidR="00983599" w:rsidRPr="00941506" w:rsidRDefault="00B45E65" w:rsidP="007869F4">
            <w:pPr>
              <w:pStyle w:val="ListParagraph"/>
              <w:ind w:left="360"/>
              <w:jc w:val="both"/>
              <w:rPr>
                <w:rFonts w:ascii="Calibri" w:hAnsi="Calibri"/>
                <w:sz w:val="22"/>
                <w:szCs w:val="22"/>
                <w:lang w:val="en-GB"/>
              </w:rPr>
            </w:pPr>
            <w:r w:rsidRPr="00941506">
              <w:rPr>
                <w:rFonts w:ascii="Calibri" w:hAnsi="Calibri"/>
                <w:sz w:val="22"/>
                <w:szCs w:val="22"/>
                <w:lang w:val="en-GB"/>
              </w:rPr>
              <w:fldChar w:fldCharType="begin">
                <w:ffData>
                  <w:name w:val=""/>
                  <w:enabled/>
                  <w:calcOnExit w:val="0"/>
                  <w:checkBox>
                    <w:sizeAuto/>
                    <w:default w:val="1"/>
                  </w:checkBox>
                </w:ffData>
              </w:fldChar>
            </w:r>
            <w:r w:rsidR="00BD15BD" w:rsidRPr="00941506">
              <w:rPr>
                <w:rFonts w:ascii="Calibri" w:hAnsi="Calibri"/>
                <w:sz w:val="22"/>
                <w:szCs w:val="22"/>
                <w:lang w:val="en-GB"/>
              </w:rPr>
              <w:instrText xml:space="preserve"> FORMCHECKBOX </w:instrText>
            </w:r>
            <w:r w:rsidRPr="00941506">
              <w:rPr>
                <w:rFonts w:ascii="Calibri" w:hAnsi="Calibri"/>
                <w:sz w:val="22"/>
                <w:szCs w:val="22"/>
                <w:lang w:val="en-GB"/>
              </w:rPr>
            </w:r>
            <w:r w:rsidRPr="00941506">
              <w:rPr>
                <w:rFonts w:ascii="Calibri" w:hAnsi="Calibri"/>
                <w:sz w:val="22"/>
                <w:szCs w:val="22"/>
                <w:lang w:val="en-GB"/>
              </w:rPr>
              <w:fldChar w:fldCharType="end"/>
            </w:r>
            <w:r w:rsidR="00983599" w:rsidRPr="00941506">
              <w:rPr>
                <w:rFonts w:ascii="Calibri" w:hAnsi="Calibri"/>
                <w:sz w:val="22"/>
                <w:szCs w:val="22"/>
                <w:lang w:val="en-GB"/>
              </w:rPr>
              <w:t xml:space="preserve"> Private Sector Institutions</w:t>
            </w:r>
          </w:p>
          <w:p w:rsidR="00983599" w:rsidRPr="00941506" w:rsidRDefault="00B45E65" w:rsidP="007869F4">
            <w:pPr>
              <w:pStyle w:val="ListParagraph"/>
              <w:ind w:left="360"/>
              <w:jc w:val="both"/>
              <w:rPr>
                <w:rFonts w:ascii="Calibri" w:hAnsi="Calibri"/>
                <w:sz w:val="22"/>
                <w:szCs w:val="22"/>
                <w:lang w:val="en-GB"/>
              </w:rPr>
            </w:pPr>
            <w:r w:rsidRPr="00941506">
              <w:rPr>
                <w:rFonts w:ascii="Calibri" w:hAnsi="Calibri"/>
                <w:sz w:val="22"/>
                <w:szCs w:val="22"/>
                <w:lang w:val="en-GB"/>
              </w:rPr>
              <w:fldChar w:fldCharType="begin">
                <w:ffData>
                  <w:name w:val=""/>
                  <w:enabled/>
                  <w:calcOnExit w:val="0"/>
                  <w:checkBox>
                    <w:sizeAuto/>
                    <w:default w:val="1"/>
                  </w:checkBox>
                </w:ffData>
              </w:fldChar>
            </w:r>
            <w:r w:rsidR="00BD15BD" w:rsidRPr="00941506">
              <w:rPr>
                <w:rFonts w:ascii="Calibri" w:hAnsi="Calibri"/>
                <w:sz w:val="22"/>
                <w:szCs w:val="22"/>
                <w:lang w:val="en-GB"/>
              </w:rPr>
              <w:instrText xml:space="preserve"> FORMCHECKBOX </w:instrText>
            </w:r>
            <w:r w:rsidRPr="00941506">
              <w:rPr>
                <w:rFonts w:ascii="Calibri" w:hAnsi="Calibri"/>
                <w:sz w:val="22"/>
                <w:szCs w:val="22"/>
                <w:lang w:val="en-GB"/>
              </w:rPr>
            </w:r>
            <w:r w:rsidRPr="00941506">
              <w:rPr>
                <w:rFonts w:ascii="Calibri" w:hAnsi="Calibri"/>
                <w:sz w:val="22"/>
                <w:szCs w:val="22"/>
                <w:lang w:val="en-GB"/>
              </w:rPr>
              <w:fldChar w:fldCharType="end"/>
            </w:r>
            <w:r w:rsidR="00983599" w:rsidRPr="00941506">
              <w:rPr>
                <w:rFonts w:ascii="Calibri" w:hAnsi="Calibri"/>
                <w:sz w:val="22"/>
                <w:szCs w:val="22"/>
                <w:lang w:val="en-GB"/>
              </w:rPr>
              <w:t xml:space="preserve"> Civil servants</w:t>
            </w:r>
          </w:p>
          <w:p w:rsidR="00983599" w:rsidRPr="00941506" w:rsidRDefault="00B45E65" w:rsidP="007869F4">
            <w:pPr>
              <w:pStyle w:val="ListParagraph"/>
              <w:ind w:left="360"/>
              <w:jc w:val="both"/>
              <w:rPr>
                <w:rFonts w:ascii="Calibri" w:hAnsi="Calibri"/>
                <w:sz w:val="22"/>
                <w:szCs w:val="22"/>
                <w:lang w:val="en-GB"/>
              </w:rPr>
            </w:pPr>
            <w:r w:rsidRPr="00941506">
              <w:rPr>
                <w:rFonts w:ascii="Calibri" w:hAnsi="Calibri"/>
                <w:sz w:val="22"/>
                <w:szCs w:val="22"/>
                <w:lang w:val="en-GB"/>
              </w:rPr>
              <w:fldChar w:fldCharType="begin">
                <w:ffData>
                  <w:name w:val="Check11"/>
                  <w:enabled/>
                  <w:calcOnExit w:val="0"/>
                  <w:checkBox>
                    <w:sizeAuto/>
                    <w:default w:val="0"/>
                  </w:checkBox>
                </w:ffData>
              </w:fldChar>
            </w:r>
            <w:r w:rsidR="00983599" w:rsidRPr="00941506">
              <w:rPr>
                <w:rFonts w:ascii="Calibri" w:hAnsi="Calibri"/>
                <w:sz w:val="22"/>
                <w:szCs w:val="22"/>
                <w:lang w:val="en-GB"/>
              </w:rPr>
              <w:instrText xml:space="preserve"> FORMCHECKBOX </w:instrText>
            </w:r>
            <w:r w:rsidRPr="00941506">
              <w:rPr>
                <w:rFonts w:ascii="Calibri" w:hAnsi="Calibri"/>
                <w:sz w:val="22"/>
                <w:szCs w:val="22"/>
                <w:lang w:val="en-GB"/>
              </w:rPr>
            </w:r>
            <w:r w:rsidRPr="00941506">
              <w:rPr>
                <w:rFonts w:ascii="Calibri" w:hAnsi="Calibri"/>
                <w:sz w:val="22"/>
                <w:szCs w:val="22"/>
                <w:lang w:val="en-GB"/>
              </w:rPr>
              <w:fldChar w:fldCharType="end"/>
            </w:r>
            <w:r w:rsidR="00983599" w:rsidRPr="00941506">
              <w:rPr>
                <w:rFonts w:ascii="Calibri" w:hAnsi="Calibri"/>
                <w:sz w:val="22"/>
                <w:szCs w:val="22"/>
                <w:lang w:val="en-GB"/>
              </w:rPr>
              <w:t xml:space="preserve"> Citizens                                  </w:t>
            </w:r>
          </w:p>
        </w:tc>
        <w:tc>
          <w:tcPr>
            <w:tcW w:w="2102" w:type="dxa"/>
            <w:gridSpan w:val="2"/>
            <w:tcBorders>
              <w:top w:val="nil"/>
              <w:left w:val="single" w:sz="4" w:space="0" w:color="4BACC6"/>
              <w:bottom w:val="single" w:sz="4" w:space="0" w:color="4BACC6"/>
              <w:right w:val="single" w:sz="4" w:space="0" w:color="4BACC6"/>
            </w:tcBorders>
          </w:tcPr>
          <w:p w:rsidR="00983599" w:rsidRPr="00941506" w:rsidRDefault="00983599" w:rsidP="007869F4">
            <w:pPr>
              <w:spacing w:before="240" w:line="276" w:lineRule="auto"/>
              <w:jc w:val="both"/>
              <w:rPr>
                <w:rFonts w:ascii="Calibri" w:hAnsi="Calibri"/>
                <w:sz w:val="22"/>
                <w:szCs w:val="22"/>
              </w:rPr>
            </w:pPr>
            <w:r w:rsidRPr="00941506">
              <w:rPr>
                <w:rFonts w:ascii="Calibri" w:hAnsi="Calibri"/>
                <w:sz w:val="22"/>
                <w:szCs w:val="22"/>
              </w:rPr>
              <w:t xml:space="preserve">Total  No. </w:t>
            </w:r>
            <w:r w:rsidR="00BD15BD" w:rsidRPr="00941506">
              <w:rPr>
                <w:rFonts w:ascii="Calibri" w:hAnsi="Calibri"/>
                <w:sz w:val="22"/>
                <w:szCs w:val="22"/>
              </w:rPr>
              <w:t>19</w:t>
            </w:r>
          </w:p>
          <w:p w:rsidR="00983599" w:rsidRPr="00941506" w:rsidRDefault="00983599" w:rsidP="007869F4">
            <w:pPr>
              <w:spacing w:line="276" w:lineRule="auto"/>
              <w:rPr>
                <w:rFonts w:ascii="Calibri" w:hAnsi="Calibri"/>
                <w:sz w:val="22"/>
                <w:szCs w:val="22"/>
              </w:rPr>
            </w:pPr>
            <w:r w:rsidRPr="00941506">
              <w:rPr>
                <w:rFonts w:ascii="Calibri" w:hAnsi="Calibri"/>
                <w:sz w:val="22"/>
                <w:szCs w:val="22"/>
              </w:rPr>
              <w:t xml:space="preserve">Total  No. </w:t>
            </w:r>
            <w:r w:rsidR="00BD15BD" w:rsidRPr="00941506">
              <w:rPr>
                <w:rFonts w:ascii="Calibri" w:hAnsi="Calibri"/>
                <w:sz w:val="22"/>
                <w:szCs w:val="22"/>
              </w:rPr>
              <w:t>3</w:t>
            </w:r>
          </w:p>
          <w:p w:rsidR="00983599" w:rsidRPr="00941506" w:rsidRDefault="00983599" w:rsidP="007869F4">
            <w:pPr>
              <w:spacing w:line="276" w:lineRule="auto"/>
              <w:rPr>
                <w:rFonts w:ascii="Calibri" w:hAnsi="Calibri"/>
                <w:sz w:val="22"/>
                <w:szCs w:val="22"/>
              </w:rPr>
            </w:pPr>
            <w:r w:rsidRPr="00941506">
              <w:rPr>
                <w:rFonts w:ascii="Calibri" w:hAnsi="Calibri"/>
                <w:sz w:val="22"/>
                <w:szCs w:val="22"/>
              </w:rPr>
              <w:t xml:space="preserve"> Total  No. </w:t>
            </w:r>
            <w:r w:rsidR="00BD15BD" w:rsidRPr="00941506">
              <w:rPr>
                <w:rFonts w:ascii="Calibri" w:hAnsi="Calibri"/>
                <w:sz w:val="22"/>
                <w:szCs w:val="22"/>
              </w:rPr>
              <w:t>100</w:t>
            </w:r>
          </w:p>
          <w:p w:rsidR="00983599" w:rsidRPr="00941506" w:rsidRDefault="00983599" w:rsidP="007869F4">
            <w:pPr>
              <w:spacing w:line="276" w:lineRule="auto"/>
              <w:rPr>
                <w:rFonts w:ascii="Calibri" w:hAnsi="Calibri"/>
                <w:sz w:val="22"/>
                <w:szCs w:val="22"/>
              </w:rPr>
            </w:pPr>
            <w:r w:rsidRPr="00941506">
              <w:rPr>
                <w:rFonts w:ascii="Calibri" w:hAnsi="Calibri"/>
                <w:sz w:val="22"/>
                <w:szCs w:val="22"/>
              </w:rPr>
              <w:t xml:space="preserve"> 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tc>
        <w:tc>
          <w:tcPr>
            <w:tcW w:w="4266" w:type="dxa"/>
            <w:gridSpan w:val="2"/>
            <w:tcBorders>
              <w:top w:val="nil"/>
              <w:left w:val="single" w:sz="4" w:space="0" w:color="4BACC6"/>
              <w:bottom w:val="single" w:sz="4" w:space="0" w:color="4BACC6"/>
            </w:tcBorders>
          </w:tcPr>
          <w:p w:rsidR="00983599" w:rsidRPr="00941506" w:rsidRDefault="00983599" w:rsidP="007869F4">
            <w:pPr>
              <w:spacing w:before="240" w:line="276" w:lineRule="auto"/>
              <w:rPr>
                <w:rFonts w:ascii="Calibri" w:hAnsi="Calibri"/>
                <w:sz w:val="22"/>
                <w:szCs w:val="22"/>
              </w:rPr>
            </w:pPr>
          </w:p>
          <w:p w:rsidR="00BD15BD" w:rsidRPr="00941506" w:rsidRDefault="00983599" w:rsidP="007869F4">
            <w:pPr>
              <w:spacing w:before="240" w:line="276" w:lineRule="auto"/>
              <w:rPr>
                <w:rFonts w:ascii="Calibri" w:hAnsi="Calibri"/>
                <w:sz w:val="22"/>
                <w:szCs w:val="22"/>
              </w:rPr>
            </w:pPr>
            <w:r w:rsidRPr="00941506">
              <w:rPr>
                <w:rFonts w:ascii="Calibri" w:hAnsi="Calibri"/>
                <w:sz w:val="22"/>
                <w:szCs w:val="22"/>
              </w:rPr>
              <w:t xml:space="preserve">Women </w:t>
            </w:r>
            <w:r w:rsidR="00BD15BD" w:rsidRPr="00941506">
              <w:rPr>
                <w:rFonts w:ascii="Calibri" w:hAnsi="Calibri"/>
                <w:sz w:val="22"/>
                <w:szCs w:val="22"/>
              </w:rPr>
              <w:t xml:space="preserve"> </w:t>
            </w:r>
            <w:r w:rsidR="00CF298F" w:rsidRPr="00941506">
              <w:rPr>
                <w:rFonts w:ascii="Calibri" w:hAnsi="Calibri"/>
                <w:sz w:val="22"/>
                <w:szCs w:val="22"/>
              </w:rPr>
              <w:t>140</w:t>
            </w:r>
          </w:p>
          <w:p w:rsidR="00983599" w:rsidRPr="00941506" w:rsidRDefault="00983599" w:rsidP="007869F4">
            <w:pPr>
              <w:spacing w:before="240" w:line="276" w:lineRule="auto"/>
              <w:rPr>
                <w:rFonts w:ascii="Calibri" w:hAnsi="Calibri"/>
                <w:sz w:val="22"/>
                <w:szCs w:val="22"/>
              </w:rPr>
            </w:pPr>
            <w:r w:rsidRPr="00941506">
              <w:rPr>
                <w:rFonts w:ascii="Calibri" w:hAnsi="Calibri"/>
                <w:sz w:val="22"/>
                <w:szCs w:val="22"/>
              </w:rPr>
              <w:t xml:space="preserve">% from  ethnic group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BD15BD" w:rsidRPr="00941506" w:rsidRDefault="00983599"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983599" w:rsidRPr="00941506" w:rsidRDefault="00983599" w:rsidP="007869F4">
            <w:pPr>
              <w:spacing w:line="276" w:lineRule="auto"/>
              <w:rPr>
                <w:rFonts w:ascii="Calibri" w:hAnsi="Calibri"/>
                <w:sz w:val="22"/>
                <w:szCs w:val="22"/>
              </w:rPr>
            </w:pPr>
            <w:r w:rsidRPr="00941506">
              <w:rPr>
                <w:rFonts w:ascii="Calibri" w:hAnsi="Calibri"/>
                <w:sz w:val="22"/>
                <w:szCs w:val="22"/>
              </w:rPr>
              <w:t xml:space="preserve"> % from  ethnic group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c>
          <w:tcPr>
            <w:tcW w:w="3994" w:type="dxa"/>
            <w:tcBorders>
              <w:top w:val="nil"/>
              <w:left w:val="single" w:sz="4" w:space="0" w:color="4BACC6"/>
              <w:bottom w:val="single" w:sz="4" w:space="0" w:color="4BACC6"/>
            </w:tcBorders>
          </w:tcPr>
          <w:p w:rsidR="00983599" w:rsidRPr="00941506" w:rsidRDefault="00983599" w:rsidP="007869F4">
            <w:pPr>
              <w:spacing w:before="240" w:line="276" w:lineRule="auto"/>
              <w:rPr>
                <w:rFonts w:ascii="Calibri" w:hAnsi="Calibri"/>
                <w:sz w:val="22"/>
                <w:szCs w:val="22"/>
              </w:rPr>
            </w:pPr>
          </w:p>
          <w:p w:rsidR="00DC6F98" w:rsidRPr="00941506" w:rsidRDefault="00983599" w:rsidP="007869F4">
            <w:pPr>
              <w:spacing w:before="240" w:line="276" w:lineRule="auto"/>
              <w:rPr>
                <w:rFonts w:ascii="Calibri" w:hAnsi="Calibri"/>
                <w:sz w:val="22"/>
                <w:szCs w:val="22"/>
              </w:rPr>
            </w:pPr>
            <w:r w:rsidRPr="00941506">
              <w:rPr>
                <w:rFonts w:ascii="Calibri" w:hAnsi="Calibri"/>
                <w:sz w:val="22"/>
                <w:szCs w:val="22"/>
              </w:rPr>
              <w:t xml:space="preserve">Men         </w:t>
            </w:r>
            <w:r w:rsidR="00DC6F98" w:rsidRPr="00941506">
              <w:rPr>
                <w:rFonts w:ascii="Calibri" w:hAnsi="Calibri"/>
                <w:sz w:val="22"/>
                <w:szCs w:val="22"/>
              </w:rPr>
              <w:t>190</w:t>
            </w:r>
          </w:p>
          <w:p w:rsidR="00983599" w:rsidRPr="00941506" w:rsidRDefault="00983599" w:rsidP="007869F4">
            <w:pPr>
              <w:spacing w:before="240" w:line="276" w:lineRule="auto"/>
              <w:rPr>
                <w:rFonts w:ascii="Calibri" w:hAnsi="Calibri"/>
                <w:sz w:val="22"/>
                <w:szCs w:val="22"/>
              </w:rPr>
            </w:pPr>
            <w:r w:rsidRPr="00941506">
              <w:rPr>
                <w:rFonts w:ascii="Calibri" w:hAnsi="Calibri"/>
                <w:sz w:val="22"/>
                <w:szCs w:val="22"/>
              </w:rPr>
              <w:t xml:space="preserve">% from  ethnic group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DC6F98" w:rsidRPr="00941506" w:rsidRDefault="00983599"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983599" w:rsidRPr="00941506" w:rsidRDefault="00983599" w:rsidP="007869F4">
            <w:pPr>
              <w:spacing w:line="276" w:lineRule="auto"/>
              <w:rPr>
                <w:rFonts w:ascii="Calibri" w:hAnsi="Calibri"/>
                <w:b/>
                <w:sz w:val="22"/>
                <w:szCs w:val="22"/>
                <w:u w:val="single"/>
              </w:rPr>
            </w:pPr>
            <w:r w:rsidRPr="00941506">
              <w:rPr>
                <w:rFonts w:ascii="Calibri" w:hAnsi="Calibri"/>
                <w:sz w:val="22"/>
                <w:szCs w:val="22"/>
              </w:rPr>
              <w:t xml:space="preserve">% from  ethnic group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r>
      <w:tr w:rsidR="00983599" w:rsidRPr="00941506" w:rsidTr="007869F4">
        <w:tc>
          <w:tcPr>
            <w:tcW w:w="13871" w:type="dxa"/>
            <w:gridSpan w:val="6"/>
            <w:tcBorders>
              <w:top w:val="single" w:sz="4" w:space="0" w:color="4BACC6"/>
              <w:bottom w:val="single" w:sz="4" w:space="0" w:color="4BACC6"/>
            </w:tcBorders>
          </w:tcPr>
          <w:p w:rsidR="00983599" w:rsidRPr="00941506" w:rsidRDefault="00983599" w:rsidP="007869F4">
            <w:pPr>
              <w:spacing w:after="240" w:line="276" w:lineRule="auto"/>
              <w:rPr>
                <w:rFonts w:ascii="Calibri" w:hAnsi="Calibri"/>
                <w:b/>
                <w:sz w:val="22"/>
                <w:szCs w:val="22"/>
              </w:rPr>
            </w:pPr>
            <w:r w:rsidRPr="00941506">
              <w:rPr>
                <w:rFonts w:ascii="Calibri" w:hAnsi="Calibri"/>
                <w:b/>
                <w:sz w:val="22"/>
                <w:szCs w:val="22"/>
              </w:rPr>
              <w:t>2.2 Number of actions/events  implemented that promote culture and/or tourism</w:t>
            </w:r>
          </w:p>
        </w:tc>
      </w:tr>
      <w:bookmarkStart w:id="11" w:name="Check7"/>
      <w:tr w:rsidR="00983599" w:rsidRPr="00941506" w:rsidTr="007869F4">
        <w:tc>
          <w:tcPr>
            <w:tcW w:w="4736" w:type="dxa"/>
            <w:gridSpan w:val="2"/>
            <w:tcBorders>
              <w:top w:val="single" w:sz="4" w:space="0" w:color="4BACC6"/>
              <w:bottom w:val="single" w:sz="4" w:space="0" w:color="4BACC6"/>
            </w:tcBorders>
          </w:tcPr>
          <w:p w:rsidR="00983599" w:rsidRPr="00941506" w:rsidRDefault="00B45E65" w:rsidP="007869F4">
            <w:pPr>
              <w:ind w:firstLine="342"/>
              <w:rPr>
                <w:rFonts w:ascii="Calibri" w:hAnsi="Calibri"/>
                <w:sz w:val="22"/>
                <w:szCs w:val="22"/>
              </w:rPr>
            </w:pPr>
            <w:r w:rsidRPr="00941506">
              <w:rPr>
                <w:rFonts w:ascii="Calibri" w:hAnsi="Calibri"/>
                <w:sz w:val="22"/>
                <w:szCs w:val="22"/>
              </w:rPr>
              <w:fldChar w:fldCharType="begin">
                <w:ffData>
                  <w:name w:val="Check7"/>
                  <w:enabled/>
                  <w:calcOnExit w:val="0"/>
                  <w:checkBox>
                    <w:sizeAuto/>
                    <w:default w:val="1"/>
                  </w:checkBox>
                </w:ffData>
              </w:fldChar>
            </w:r>
            <w:r w:rsidR="005D2991"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bookmarkEnd w:id="11"/>
            <w:r w:rsidR="00983599" w:rsidRPr="00941506">
              <w:rPr>
                <w:rFonts w:ascii="Calibri" w:hAnsi="Calibri"/>
                <w:sz w:val="22"/>
                <w:szCs w:val="22"/>
              </w:rPr>
              <w:t xml:space="preserve"> Cultural events (fairs, etc)</w:t>
            </w:r>
          </w:p>
          <w:p w:rsidR="00983599" w:rsidRPr="00941506" w:rsidRDefault="00B45E65" w:rsidP="007869F4">
            <w:pPr>
              <w:ind w:firstLine="342"/>
              <w:rPr>
                <w:rFonts w:ascii="Calibri" w:hAnsi="Calibri"/>
                <w:sz w:val="22"/>
                <w:szCs w:val="22"/>
              </w:rPr>
            </w:pPr>
            <w:r w:rsidRPr="00941506">
              <w:rPr>
                <w:rFonts w:ascii="Calibri" w:hAnsi="Calibri"/>
                <w:sz w:val="22"/>
                <w:szCs w:val="22"/>
              </w:rPr>
              <w:fldChar w:fldCharType="begin">
                <w:ffData>
                  <w:name w:val=""/>
                  <w:enabled/>
                  <w:calcOnExit w:val="0"/>
                  <w:checkBox>
                    <w:sizeAuto/>
                    <w:default w:val="1"/>
                  </w:checkBox>
                </w:ffData>
              </w:fldChar>
            </w:r>
            <w:r w:rsidR="00A37ABB"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r w:rsidR="00983599" w:rsidRPr="00941506">
              <w:rPr>
                <w:rFonts w:ascii="Calibri" w:hAnsi="Calibri"/>
                <w:sz w:val="22"/>
                <w:szCs w:val="22"/>
              </w:rPr>
              <w:t xml:space="preserve"> Cultural Infrastructure renovated or built</w:t>
            </w:r>
          </w:p>
          <w:p w:rsidR="00983599" w:rsidRPr="00941506" w:rsidRDefault="00B45E65" w:rsidP="007869F4">
            <w:pPr>
              <w:ind w:firstLine="342"/>
              <w:rPr>
                <w:rFonts w:ascii="Calibri" w:hAnsi="Calibri"/>
                <w:sz w:val="22"/>
                <w:szCs w:val="22"/>
              </w:rPr>
            </w:pPr>
            <w:r w:rsidRPr="00941506">
              <w:rPr>
                <w:rFonts w:ascii="Calibri" w:hAnsi="Calibri"/>
                <w:sz w:val="22"/>
                <w:szCs w:val="22"/>
              </w:rPr>
              <w:fldChar w:fldCharType="begin">
                <w:ffData>
                  <w:name w:val=""/>
                  <w:enabled/>
                  <w:calcOnExit w:val="0"/>
                  <w:checkBox>
                    <w:sizeAuto/>
                    <w:default w:val="1"/>
                  </w:checkBox>
                </w:ffData>
              </w:fldChar>
            </w:r>
            <w:r w:rsidR="00A37ABB"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r w:rsidR="00983599" w:rsidRPr="00941506">
              <w:rPr>
                <w:rFonts w:ascii="Calibri" w:hAnsi="Calibri"/>
                <w:sz w:val="22"/>
                <w:szCs w:val="22"/>
              </w:rPr>
              <w:t xml:space="preserve"> Tourism infrastructure created</w:t>
            </w:r>
          </w:p>
          <w:p w:rsidR="00983599" w:rsidRPr="00941506" w:rsidRDefault="00B45E65" w:rsidP="007869F4">
            <w:pPr>
              <w:ind w:firstLine="342"/>
              <w:rPr>
                <w:rFonts w:ascii="Calibri" w:hAnsi="Calibri"/>
                <w:b/>
                <w:sz w:val="22"/>
                <w:szCs w:val="22"/>
              </w:rPr>
            </w:pPr>
            <w:r w:rsidRPr="00941506">
              <w:rPr>
                <w:rFonts w:ascii="Calibri" w:hAnsi="Calibri"/>
                <w:sz w:val="22"/>
                <w:szCs w:val="22"/>
              </w:rPr>
              <w:fldChar w:fldCharType="begin">
                <w:ffData>
                  <w:name w:val="Check9"/>
                  <w:enabled/>
                  <w:calcOnExit w:val="0"/>
                  <w:checkBox>
                    <w:sizeAuto/>
                    <w:default w:val="0"/>
                  </w:checkBox>
                </w:ffData>
              </w:fldChar>
            </w:r>
            <w:r w:rsidR="00983599"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r w:rsidR="00983599" w:rsidRPr="00941506">
              <w:rPr>
                <w:rFonts w:ascii="Calibri" w:hAnsi="Calibri"/>
                <w:sz w:val="22"/>
                <w:szCs w:val="22"/>
              </w:rPr>
              <w:t xml:space="preserve"> Other, Specify:</w:t>
            </w:r>
          </w:p>
        </w:tc>
        <w:tc>
          <w:tcPr>
            <w:tcW w:w="2535" w:type="dxa"/>
            <w:gridSpan w:val="2"/>
            <w:tcBorders>
              <w:top w:val="single" w:sz="4" w:space="0" w:color="4BACC6"/>
              <w:bottom w:val="single" w:sz="4" w:space="0" w:color="4BACC6"/>
            </w:tcBorders>
          </w:tcPr>
          <w:p w:rsidR="00983599" w:rsidRPr="00941506" w:rsidRDefault="00983599" w:rsidP="007869F4">
            <w:pPr>
              <w:rPr>
                <w:rFonts w:ascii="Calibri" w:hAnsi="Calibri"/>
                <w:sz w:val="22"/>
                <w:szCs w:val="22"/>
              </w:rPr>
            </w:pPr>
            <w:r w:rsidRPr="00941506">
              <w:rPr>
                <w:rFonts w:ascii="Calibri" w:hAnsi="Calibri"/>
                <w:sz w:val="22"/>
                <w:szCs w:val="22"/>
              </w:rPr>
              <w:t xml:space="preserve">Total Number </w:t>
            </w:r>
            <w:r w:rsidR="005D2991" w:rsidRPr="00941506">
              <w:rPr>
                <w:rFonts w:ascii="Calibri" w:hAnsi="Calibri"/>
                <w:sz w:val="22"/>
                <w:szCs w:val="22"/>
              </w:rPr>
              <w:t>3</w:t>
            </w:r>
          </w:p>
          <w:p w:rsidR="00983599" w:rsidRPr="00941506" w:rsidRDefault="00983599" w:rsidP="007869F4">
            <w:pPr>
              <w:rPr>
                <w:rFonts w:ascii="Calibri" w:hAnsi="Calibri"/>
                <w:sz w:val="22"/>
                <w:szCs w:val="22"/>
              </w:rPr>
            </w:pPr>
            <w:r w:rsidRPr="00941506">
              <w:rPr>
                <w:rFonts w:ascii="Calibri" w:hAnsi="Calibri"/>
                <w:sz w:val="22"/>
                <w:szCs w:val="22"/>
              </w:rPr>
              <w:t xml:space="preserve">Total Number </w:t>
            </w:r>
            <w:r w:rsidR="00A37ABB" w:rsidRPr="00941506">
              <w:rPr>
                <w:rFonts w:ascii="Calibri" w:hAnsi="Calibri"/>
                <w:sz w:val="22"/>
                <w:szCs w:val="22"/>
              </w:rPr>
              <w:t>3</w:t>
            </w:r>
          </w:p>
          <w:p w:rsidR="00983599" w:rsidRPr="00941506" w:rsidRDefault="00983599" w:rsidP="007869F4">
            <w:pPr>
              <w:rPr>
                <w:rFonts w:ascii="Calibri" w:hAnsi="Calibri"/>
                <w:sz w:val="22"/>
                <w:szCs w:val="22"/>
              </w:rPr>
            </w:pPr>
            <w:r w:rsidRPr="00941506">
              <w:rPr>
                <w:rFonts w:ascii="Calibri" w:hAnsi="Calibri"/>
                <w:sz w:val="22"/>
                <w:szCs w:val="22"/>
              </w:rPr>
              <w:t xml:space="preserve">Total Number </w:t>
            </w:r>
            <w:r w:rsidR="00A37ABB" w:rsidRPr="00941506">
              <w:rPr>
                <w:rFonts w:ascii="Calibri" w:hAnsi="Calibri"/>
                <w:sz w:val="22"/>
                <w:szCs w:val="22"/>
              </w:rPr>
              <w:t>2</w:t>
            </w:r>
          </w:p>
          <w:p w:rsidR="00983599" w:rsidRPr="00941506" w:rsidRDefault="00983599" w:rsidP="007869F4">
            <w:pPr>
              <w:rPr>
                <w:rFonts w:ascii="Calibri" w:hAnsi="Calibri"/>
                <w:sz w:val="22"/>
                <w:szCs w:val="22"/>
              </w:rPr>
            </w:pPr>
            <w:r w:rsidRPr="00941506">
              <w:rPr>
                <w:rFonts w:ascii="Calibri" w:hAnsi="Calibri"/>
                <w:sz w:val="22"/>
                <w:szCs w:val="22"/>
              </w:rPr>
              <w:t xml:space="preserve">Total Number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p>
          <w:p w:rsidR="00983599" w:rsidRPr="00941506" w:rsidRDefault="00983599" w:rsidP="007869F4">
            <w:pPr>
              <w:rPr>
                <w:rFonts w:ascii="Calibri" w:hAnsi="Calibri"/>
                <w:sz w:val="22"/>
                <w:szCs w:val="22"/>
              </w:rPr>
            </w:pPr>
            <w:r w:rsidRPr="00941506">
              <w:rPr>
                <w:rFonts w:ascii="Calibri" w:hAnsi="Calibri"/>
                <w:sz w:val="22"/>
                <w:szCs w:val="22"/>
              </w:rPr>
              <w:t xml:space="preserve">Total Number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p>
        </w:tc>
        <w:tc>
          <w:tcPr>
            <w:tcW w:w="6600" w:type="dxa"/>
            <w:gridSpan w:val="2"/>
            <w:tcBorders>
              <w:top w:val="single" w:sz="4" w:space="0" w:color="4BACC6"/>
              <w:bottom w:val="single" w:sz="4" w:space="0" w:color="4BACC6"/>
            </w:tcBorders>
          </w:tcPr>
          <w:p w:rsidR="00983599" w:rsidRPr="00941506" w:rsidRDefault="00983599" w:rsidP="007869F4">
            <w:pPr>
              <w:rPr>
                <w:rFonts w:ascii="Calibri" w:hAnsi="Calibri"/>
                <w:sz w:val="22"/>
                <w:szCs w:val="22"/>
              </w:rPr>
            </w:pPr>
            <w:r w:rsidRPr="00941506">
              <w:rPr>
                <w:rFonts w:ascii="Calibri" w:hAnsi="Calibri"/>
                <w:sz w:val="22"/>
                <w:szCs w:val="22"/>
              </w:rPr>
              <w:t xml:space="preserve">Number of participants  </w:t>
            </w:r>
            <w:r w:rsidR="005D2991" w:rsidRPr="00941506">
              <w:rPr>
                <w:rFonts w:ascii="Calibri" w:hAnsi="Calibri"/>
                <w:sz w:val="22"/>
                <w:szCs w:val="22"/>
              </w:rPr>
              <w:t>200</w:t>
            </w:r>
          </w:p>
          <w:p w:rsidR="00A37ABB" w:rsidRPr="00941506" w:rsidRDefault="00983599" w:rsidP="00A37ABB">
            <w:pPr>
              <w:rPr>
                <w:rFonts w:ascii="Calibri" w:hAnsi="Calibri"/>
                <w:sz w:val="22"/>
                <w:szCs w:val="22"/>
              </w:rPr>
            </w:pPr>
            <w:r w:rsidRPr="00941506">
              <w:rPr>
                <w:rFonts w:ascii="Calibri" w:hAnsi="Calibri"/>
                <w:sz w:val="22"/>
                <w:szCs w:val="22"/>
              </w:rPr>
              <w:t xml:space="preserve">Total Number of citizens served by the infrastructures created </w:t>
            </w:r>
            <w:r w:rsidR="00A37ABB" w:rsidRPr="00941506">
              <w:rPr>
                <w:rFonts w:ascii="Calibri" w:hAnsi="Calibri"/>
                <w:sz w:val="22"/>
                <w:szCs w:val="22"/>
              </w:rPr>
              <w:t xml:space="preserve">: </w:t>
            </w:r>
          </w:p>
          <w:p w:rsidR="00A37ABB" w:rsidRPr="00941506" w:rsidRDefault="00A37ABB" w:rsidP="00A37ABB">
            <w:pPr>
              <w:rPr>
                <w:rFonts w:ascii="Calibri" w:hAnsi="Calibri"/>
                <w:sz w:val="22"/>
                <w:szCs w:val="22"/>
              </w:rPr>
            </w:pPr>
          </w:p>
          <w:p w:rsidR="00983599" w:rsidRPr="00941506" w:rsidRDefault="00A37ABB" w:rsidP="00A37ABB">
            <w:pPr>
              <w:rPr>
                <w:rFonts w:ascii="Calibri" w:hAnsi="Calibri"/>
                <w:b/>
                <w:sz w:val="22"/>
                <w:szCs w:val="22"/>
              </w:rPr>
            </w:pPr>
            <w:r w:rsidRPr="00941506">
              <w:rPr>
                <w:rFonts w:ascii="Calibri" w:hAnsi="Calibri"/>
                <w:sz w:val="22"/>
                <w:szCs w:val="22"/>
              </w:rPr>
              <w:t>No data exist.</w:t>
            </w:r>
          </w:p>
        </w:tc>
      </w:tr>
      <w:tr w:rsidR="00983599" w:rsidRPr="00941506" w:rsidTr="007869F4">
        <w:tc>
          <w:tcPr>
            <w:tcW w:w="13871" w:type="dxa"/>
            <w:gridSpan w:val="6"/>
            <w:tcBorders>
              <w:top w:val="single" w:sz="4" w:space="0" w:color="4BACC6"/>
              <w:bottom w:val="single" w:sz="4" w:space="0" w:color="4BACC6"/>
            </w:tcBorders>
          </w:tcPr>
          <w:p w:rsidR="005D2991" w:rsidRPr="00941506" w:rsidRDefault="00983599" w:rsidP="007869F4">
            <w:pPr>
              <w:spacing w:after="240" w:line="276" w:lineRule="auto"/>
              <w:rPr>
                <w:rFonts w:ascii="Calibri" w:hAnsi="Calibri"/>
                <w:b/>
                <w:sz w:val="22"/>
                <w:szCs w:val="22"/>
              </w:rPr>
            </w:pPr>
            <w:r w:rsidRPr="00941506">
              <w:rPr>
                <w:rFonts w:ascii="Calibri" w:hAnsi="Calibri"/>
                <w:b/>
                <w:sz w:val="22"/>
                <w:szCs w:val="22"/>
              </w:rPr>
              <w:t>2.3 Number and type of mechanisms established with support from the joint programme that serve to document and/or collect statistics on culture and tourism.</w:t>
            </w:r>
          </w:p>
        </w:tc>
      </w:tr>
      <w:tr w:rsidR="00983599" w:rsidRPr="00941506" w:rsidTr="007869F4">
        <w:tc>
          <w:tcPr>
            <w:tcW w:w="4736" w:type="dxa"/>
            <w:gridSpan w:val="2"/>
            <w:tcBorders>
              <w:top w:val="single" w:sz="4" w:space="0" w:color="4BACC6"/>
              <w:bottom w:val="single" w:sz="4" w:space="0" w:color="4BACC6"/>
            </w:tcBorders>
          </w:tcPr>
          <w:p w:rsidR="00983599" w:rsidRPr="00941506" w:rsidRDefault="00B45E65" w:rsidP="007869F4">
            <w:pPr>
              <w:ind w:firstLine="342"/>
              <w:rPr>
                <w:rFonts w:ascii="Calibri" w:hAnsi="Calibri"/>
                <w:sz w:val="22"/>
                <w:szCs w:val="22"/>
              </w:rPr>
            </w:pPr>
            <w:r w:rsidRPr="00941506">
              <w:rPr>
                <w:rFonts w:ascii="Calibri" w:hAnsi="Calibri"/>
                <w:b/>
                <w:sz w:val="22"/>
                <w:szCs w:val="22"/>
              </w:rPr>
              <w:fldChar w:fldCharType="begin">
                <w:ffData>
                  <w:name w:val="Check6"/>
                  <w:enabled/>
                  <w:calcOnExit w:val="0"/>
                  <w:checkBox>
                    <w:sizeAuto/>
                    <w:default w:val="0"/>
                  </w:checkBox>
                </w:ffData>
              </w:fldChar>
            </w:r>
            <w:r w:rsidR="00983599" w:rsidRPr="00941506">
              <w:rPr>
                <w:rFonts w:ascii="Calibri" w:hAnsi="Calibri"/>
                <w:b/>
                <w:sz w:val="22"/>
                <w:szCs w:val="22"/>
              </w:rPr>
              <w:instrText xml:space="preserve"> FORMCHECKBOX </w:instrText>
            </w:r>
            <w:r w:rsidRPr="00941506">
              <w:rPr>
                <w:rFonts w:ascii="Calibri" w:hAnsi="Calibri"/>
                <w:b/>
                <w:sz w:val="22"/>
                <w:szCs w:val="22"/>
              </w:rPr>
            </w:r>
            <w:r w:rsidRPr="00941506">
              <w:rPr>
                <w:rFonts w:ascii="Calibri" w:hAnsi="Calibri"/>
                <w:b/>
                <w:sz w:val="22"/>
                <w:szCs w:val="22"/>
              </w:rPr>
              <w:fldChar w:fldCharType="end"/>
            </w:r>
            <w:r w:rsidR="00983599" w:rsidRPr="00941506">
              <w:rPr>
                <w:rFonts w:ascii="Calibri" w:hAnsi="Calibri"/>
                <w:b/>
                <w:sz w:val="22"/>
                <w:szCs w:val="22"/>
              </w:rPr>
              <w:t xml:space="preserve"> </w:t>
            </w:r>
            <w:r w:rsidR="00983599" w:rsidRPr="00941506">
              <w:rPr>
                <w:rFonts w:ascii="Calibri" w:hAnsi="Calibri"/>
                <w:sz w:val="22"/>
                <w:szCs w:val="22"/>
              </w:rPr>
              <w:t>Workshops</w:t>
            </w:r>
          </w:p>
          <w:p w:rsidR="00983599" w:rsidRPr="00941506" w:rsidRDefault="00B45E65" w:rsidP="007869F4">
            <w:pPr>
              <w:ind w:firstLine="342"/>
              <w:rPr>
                <w:rFonts w:ascii="Calibri" w:hAnsi="Calibri"/>
                <w:sz w:val="22"/>
                <w:szCs w:val="22"/>
              </w:rPr>
            </w:pPr>
            <w:r w:rsidRPr="00941506">
              <w:rPr>
                <w:rFonts w:ascii="Calibri" w:hAnsi="Calibri"/>
                <w:sz w:val="22"/>
                <w:szCs w:val="22"/>
              </w:rPr>
              <w:fldChar w:fldCharType="begin">
                <w:ffData>
                  <w:name w:val="Check7"/>
                  <w:enabled/>
                  <w:calcOnExit w:val="0"/>
                  <w:checkBox>
                    <w:sizeAuto/>
                    <w:default w:val="0"/>
                  </w:checkBox>
                </w:ffData>
              </w:fldChar>
            </w:r>
            <w:r w:rsidR="00983599"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r w:rsidR="00983599" w:rsidRPr="00941506">
              <w:rPr>
                <w:rFonts w:ascii="Calibri" w:hAnsi="Calibri"/>
                <w:sz w:val="22"/>
                <w:szCs w:val="22"/>
              </w:rPr>
              <w:t>Statistics</w:t>
            </w:r>
          </w:p>
          <w:p w:rsidR="00983599" w:rsidRPr="00941506" w:rsidRDefault="00B45E65" w:rsidP="007869F4">
            <w:pPr>
              <w:ind w:firstLine="342"/>
              <w:rPr>
                <w:rFonts w:ascii="Calibri" w:hAnsi="Calibri"/>
                <w:sz w:val="22"/>
                <w:szCs w:val="22"/>
              </w:rPr>
            </w:pPr>
            <w:r w:rsidRPr="00941506">
              <w:rPr>
                <w:rFonts w:ascii="Calibri" w:hAnsi="Calibri"/>
                <w:sz w:val="22"/>
                <w:szCs w:val="22"/>
              </w:rPr>
              <w:fldChar w:fldCharType="begin">
                <w:ffData>
                  <w:name w:val="Check8"/>
                  <w:enabled/>
                  <w:calcOnExit w:val="0"/>
                  <w:checkBox>
                    <w:sizeAuto/>
                    <w:default w:val="0"/>
                  </w:checkBox>
                </w:ffData>
              </w:fldChar>
            </w:r>
            <w:r w:rsidR="00983599"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r w:rsidR="00983599" w:rsidRPr="00941506">
              <w:rPr>
                <w:rFonts w:ascii="Calibri" w:hAnsi="Calibri"/>
                <w:sz w:val="22"/>
                <w:szCs w:val="22"/>
              </w:rPr>
              <w:t xml:space="preserve"> Information systems</w:t>
            </w:r>
            <w:r w:rsidR="00983599" w:rsidRPr="00941506">
              <w:rPr>
                <w:rFonts w:ascii="Calibri" w:hAnsi="Calibri"/>
                <w:sz w:val="22"/>
                <w:szCs w:val="22"/>
              </w:rPr>
              <w:tab/>
            </w:r>
          </w:p>
          <w:p w:rsidR="00983599" w:rsidRPr="00941506" w:rsidRDefault="00B45E65" w:rsidP="007869F4">
            <w:pPr>
              <w:ind w:firstLine="342"/>
              <w:rPr>
                <w:rFonts w:ascii="Calibri" w:hAnsi="Calibri"/>
                <w:sz w:val="22"/>
                <w:szCs w:val="22"/>
              </w:rPr>
            </w:pPr>
            <w:r w:rsidRPr="00941506">
              <w:rPr>
                <w:rFonts w:ascii="Calibri" w:hAnsi="Calibri"/>
                <w:sz w:val="22"/>
                <w:szCs w:val="22"/>
              </w:rPr>
              <w:fldChar w:fldCharType="begin">
                <w:ffData>
                  <w:name w:val=""/>
                  <w:enabled/>
                  <w:calcOnExit w:val="0"/>
                  <w:checkBox>
                    <w:sizeAuto/>
                    <w:default w:val="1"/>
                  </w:checkBox>
                </w:ffData>
              </w:fldChar>
            </w:r>
            <w:r w:rsidR="005D2991"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r w:rsidR="00983599" w:rsidRPr="00941506">
              <w:rPr>
                <w:rFonts w:ascii="Calibri" w:hAnsi="Calibri"/>
                <w:sz w:val="22"/>
                <w:szCs w:val="22"/>
              </w:rPr>
              <w:t xml:space="preserve"> Cultural heritage inventories</w:t>
            </w:r>
          </w:p>
          <w:p w:rsidR="00983599" w:rsidRPr="00941506" w:rsidRDefault="00B45E65" w:rsidP="007869F4">
            <w:pPr>
              <w:ind w:firstLine="342"/>
              <w:rPr>
                <w:rFonts w:ascii="Calibri" w:hAnsi="Calibri"/>
                <w:b/>
                <w:sz w:val="22"/>
                <w:szCs w:val="22"/>
              </w:rPr>
            </w:pPr>
            <w:r w:rsidRPr="00941506">
              <w:rPr>
                <w:rFonts w:ascii="Calibri" w:hAnsi="Calibri"/>
                <w:sz w:val="22"/>
                <w:szCs w:val="22"/>
              </w:rPr>
              <w:fldChar w:fldCharType="begin">
                <w:ffData>
                  <w:name w:val="Check9"/>
                  <w:enabled/>
                  <w:calcOnExit w:val="0"/>
                  <w:checkBox>
                    <w:sizeAuto/>
                    <w:default w:val="0"/>
                  </w:checkBox>
                </w:ffData>
              </w:fldChar>
            </w:r>
            <w:r w:rsidR="00983599"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r w:rsidR="00983599" w:rsidRPr="00941506">
              <w:rPr>
                <w:rFonts w:ascii="Calibri" w:hAnsi="Calibri"/>
                <w:sz w:val="22"/>
                <w:szCs w:val="22"/>
              </w:rPr>
              <w:t xml:space="preserve"> Other, Specify:</w:t>
            </w:r>
          </w:p>
        </w:tc>
        <w:tc>
          <w:tcPr>
            <w:tcW w:w="2535" w:type="dxa"/>
            <w:gridSpan w:val="2"/>
            <w:tcBorders>
              <w:top w:val="single" w:sz="4" w:space="0" w:color="4BACC6"/>
              <w:bottom w:val="single" w:sz="4" w:space="0" w:color="4BACC6"/>
            </w:tcBorders>
          </w:tcPr>
          <w:p w:rsidR="00983599" w:rsidRPr="00941506" w:rsidRDefault="00983599" w:rsidP="007869F4">
            <w:pPr>
              <w:rPr>
                <w:rFonts w:ascii="Calibri" w:hAnsi="Calibri"/>
                <w:sz w:val="22"/>
                <w:szCs w:val="22"/>
              </w:rPr>
            </w:pPr>
            <w:r w:rsidRPr="00941506">
              <w:rPr>
                <w:rFonts w:ascii="Calibri" w:hAnsi="Calibri"/>
                <w:sz w:val="22"/>
                <w:szCs w:val="22"/>
              </w:rPr>
              <w:t xml:space="preserve">Total Number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p>
          <w:p w:rsidR="00983599" w:rsidRPr="00941506" w:rsidRDefault="00983599" w:rsidP="007869F4">
            <w:pPr>
              <w:rPr>
                <w:rFonts w:ascii="Calibri" w:hAnsi="Calibri"/>
                <w:sz w:val="22"/>
                <w:szCs w:val="22"/>
              </w:rPr>
            </w:pPr>
            <w:r w:rsidRPr="00941506">
              <w:rPr>
                <w:rFonts w:ascii="Calibri" w:hAnsi="Calibri"/>
                <w:sz w:val="22"/>
                <w:szCs w:val="22"/>
              </w:rPr>
              <w:t xml:space="preserve">Total Number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p>
          <w:p w:rsidR="00983599" w:rsidRPr="00941506" w:rsidRDefault="00983599" w:rsidP="007869F4">
            <w:pPr>
              <w:rPr>
                <w:rFonts w:ascii="Calibri" w:hAnsi="Calibri"/>
                <w:sz w:val="22"/>
                <w:szCs w:val="22"/>
              </w:rPr>
            </w:pPr>
            <w:r w:rsidRPr="00941506">
              <w:rPr>
                <w:rFonts w:ascii="Calibri" w:hAnsi="Calibri"/>
                <w:sz w:val="22"/>
                <w:szCs w:val="22"/>
              </w:rPr>
              <w:t xml:space="preserve">Total Number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p>
          <w:p w:rsidR="00983599" w:rsidRPr="00941506" w:rsidRDefault="00983599" w:rsidP="007869F4">
            <w:pPr>
              <w:rPr>
                <w:rFonts w:ascii="Calibri" w:hAnsi="Calibri"/>
                <w:sz w:val="22"/>
                <w:szCs w:val="22"/>
              </w:rPr>
            </w:pPr>
            <w:r w:rsidRPr="00941506">
              <w:rPr>
                <w:rFonts w:ascii="Calibri" w:hAnsi="Calibri"/>
                <w:sz w:val="22"/>
                <w:szCs w:val="22"/>
              </w:rPr>
              <w:t xml:space="preserve">Total Number </w:t>
            </w:r>
            <w:r w:rsidR="005D2991" w:rsidRPr="00941506">
              <w:rPr>
                <w:rFonts w:ascii="Calibri" w:hAnsi="Calibri"/>
                <w:sz w:val="22"/>
                <w:szCs w:val="22"/>
              </w:rPr>
              <w:t>1 (National Firm Archive)</w:t>
            </w:r>
          </w:p>
          <w:p w:rsidR="00983599" w:rsidRPr="00941506" w:rsidRDefault="00983599" w:rsidP="007869F4">
            <w:pPr>
              <w:rPr>
                <w:rFonts w:ascii="Calibri" w:hAnsi="Calibri"/>
                <w:sz w:val="22"/>
                <w:szCs w:val="22"/>
              </w:rPr>
            </w:pPr>
            <w:r w:rsidRPr="00941506">
              <w:rPr>
                <w:rFonts w:ascii="Calibri" w:hAnsi="Calibri"/>
                <w:sz w:val="22"/>
                <w:szCs w:val="22"/>
              </w:rPr>
              <w:t xml:space="preserve">Total Number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p>
        </w:tc>
        <w:tc>
          <w:tcPr>
            <w:tcW w:w="6600" w:type="dxa"/>
            <w:gridSpan w:val="2"/>
            <w:tcBorders>
              <w:top w:val="single" w:sz="4" w:space="0" w:color="4BACC6"/>
              <w:bottom w:val="single" w:sz="4" w:space="0" w:color="4BACC6"/>
            </w:tcBorders>
          </w:tcPr>
          <w:p w:rsidR="00983599" w:rsidRPr="00941506" w:rsidRDefault="00983599" w:rsidP="007869F4">
            <w:pPr>
              <w:rPr>
                <w:rFonts w:ascii="Calibri" w:hAnsi="Calibri"/>
                <w:sz w:val="22"/>
                <w:szCs w:val="22"/>
              </w:rPr>
            </w:pPr>
            <w:r w:rsidRPr="00941506">
              <w:rPr>
                <w:rFonts w:ascii="Calibri" w:hAnsi="Calibri"/>
                <w:sz w:val="22"/>
                <w:szCs w:val="22"/>
              </w:rPr>
              <w:t xml:space="preserve">Number of participants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983599" w:rsidRPr="00941506" w:rsidRDefault="00983599" w:rsidP="007869F4">
            <w:pPr>
              <w:rPr>
                <w:rFonts w:ascii="Calibri" w:hAnsi="Calibri"/>
                <w:sz w:val="22"/>
                <w:szCs w:val="22"/>
              </w:rPr>
            </w:pPr>
            <w:r w:rsidRPr="00941506">
              <w:rPr>
                <w:rFonts w:ascii="Calibri" w:hAnsi="Calibri"/>
                <w:sz w:val="22"/>
                <w:szCs w:val="22"/>
              </w:rPr>
              <w:t xml:space="preserve">National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Local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p>
          <w:p w:rsidR="00983599" w:rsidRPr="00941506" w:rsidRDefault="00983599" w:rsidP="007869F4">
            <w:pPr>
              <w:rPr>
                <w:rFonts w:ascii="Calibri" w:hAnsi="Calibri"/>
                <w:sz w:val="22"/>
                <w:szCs w:val="22"/>
              </w:rPr>
            </w:pPr>
            <w:r w:rsidRPr="00941506">
              <w:rPr>
                <w:rFonts w:ascii="Calibri" w:hAnsi="Calibri"/>
                <w:sz w:val="22"/>
                <w:szCs w:val="22"/>
              </w:rPr>
              <w:t xml:space="preserve">National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Local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p>
          <w:p w:rsidR="00983599" w:rsidRPr="00941506" w:rsidRDefault="00983599" w:rsidP="007869F4">
            <w:pPr>
              <w:rPr>
                <w:rFonts w:ascii="Calibri" w:hAnsi="Calibri"/>
                <w:sz w:val="22"/>
                <w:szCs w:val="22"/>
              </w:rPr>
            </w:pPr>
            <w:r w:rsidRPr="00941506">
              <w:rPr>
                <w:rFonts w:ascii="Calibri" w:hAnsi="Calibri"/>
                <w:sz w:val="22"/>
                <w:szCs w:val="22"/>
              </w:rPr>
              <w:t xml:space="preserve">National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Local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p>
          <w:p w:rsidR="00983599" w:rsidRPr="00941506" w:rsidRDefault="00983599" w:rsidP="007869F4">
            <w:pPr>
              <w:rPr>
                <w:rFonts w:ascii="Calibri" w:hAnsi="Calibri"/>
                <w:sz w:val="22"/>
                <w:szCs w:val="22"/>
              </w:rPr>
            </w:pPr>
            <w:r w:rsidRPr="00941506">
              <w:rPr>
                <w:rFonts w:ascii="Calibri" w:hAnsi="Calibri"/>
                <w:sz w:val="22"/>
                <w:szCs w:val="22"/>
              </w:rPr>
              <w:t xml:space="preserve">National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Local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p>
        </w:tc>
      </w:tr>
    </w:tbl>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C84BF2" w:rsidP="00C84BF2">
      <w:pPr>
        <w:rPr>
          <w:rFonts w:ascii="Calibri" w:hAnsi="Calibri"/>
          <w:sz w:val="22"/>
          <w:szCs w:val="22"/>
        </w:rPr>
      </w:pPr>
    </w:p>
    <w:p w:rsidR="00C84BF2" w:rsidRPr="00941506" w:rsidRDefault="00B45E65" w:rsidP="00C84BF2">
      <w:pPr>
        <w:jc w:val="both"/>
        <w:rPr>
          <w:rFonts w:ascii="Calibri" w:hAnsi="Calibri"/>
          <w:b/>
          <w:sz w:val="22"/>
          <w:szCs w:val="22"/>
          <w:u w:val="single"/>
        </w:rPr>
      </w:pPr>
      <w:r w:rsidRPr="00B45E65">
        <w:rPr>
          <w:rFonts w:ascii="Calibri" w:hAnsi="Calibri"/>
          <w:noProof/>
          <w:snapToGrid/>
          <w:sz w:val="22"/>
          <w:szCs w:val="22"/>
        </w:rPr>
        <w:pict>
          <v:roundrect id="_x0000_s1040" style="position:absolute;left:0;text-align:left;margin-left:3.75pt;margin-top:2.35pt;width:708pt;height:32.75pt;z-index:251664896" arcsize="10923f" fillcolor="#4bacc6" strokecolor="#f2f2f2" strokeweight="3pt">
            <v:shadow on="t" type="perspective" color="#205867" opacity=".5" offset="1pt" offset2="-1pt"/>
            <v:textbox style="mso-next-textbox:#_x0000_s1040">
              <w:txbxContent>
                <w:p w:rsidR="00FD1786" w:rsidRPr="007869F4" w:rsidRDefault="00FD1786" w:rsidP="00C84BF2">
                  <w:pPr>
                    <w:jc w:val="both"/>
                    <w:rPr>
                      <w:rFonts w:ascii="Calibri" w:hAnsi="Calibri"/>
                      <w:b/>
                      <w:sz w:val="22"/>
                      <w:szCs w:val="22"/>
                    </w:rPr>
                  </w:pPr>
                  <w:r w:rsidRPr="007869F4">
                    <w:rPr>
                      <w:rFonts w:ascii="Calibri" w:hAnsi="Calibri"/>
                      <w:b/>
                      <w:sz w:val="22"/>
                      <w:szCs w:val="22"/>
                    </w:rPr>
                    <w:t>3.</w:t>
                  </w:r>
                  <w:r w:rsidRPr="007869F4">
                    <w:rPr>
                      <w:rFonts w:ascii="Calibri" w:hAnsi="Calibri"/>
                      <w:b/>
                      <w:sz w:val="22"/>
                      <w:szCs w:val="22"/>
                    </w:rPr>
                    <w:tab/>
                    <w:t>Cultural and tourism potential leveraged for poverty reduction and development</w:t>
                  </w:r>
                </w:p>
                <w:p w:rsidR="00FD1786" w:rsidRDefault="00FD1786" w:rsidP="00C84BF2">
                  <w:pPr>
                    <w:pStyle w:val="ListParagraph"/>
                    <w:ind w:left="360"/>
                    <w:jc w:val="both"/>
                    <w:rPr>
                      <w:rFonts w:ascii="Calibri" w:hAnsi="Calibri"/>
                      <w:b/>
                    </w:rPr>
                  </w:pPr>
                </w:p>
                <w:p w:rsidR="00FD1786" w:rsidRPr="00C63C2F" w:rsidRDefault="00FD1786" w:rsidP="00D14911">
                  <w:pPr>
                    <w:pStyle w:val="ListParagraph"/>
                    <w:numPr>
                      <w:ilvl w:val="0"/>
                      <w:numId w:val="8"/>
                    </w:numPr>
                    <w:spacing w:before="120"/>
                    <w:rPr>
                      <w:rFonts w:ascii="Calibri" w:hAnsi="Calibri"/>
                      <w:b/>
                    </w:rPr>
                  </w:pPr>
                </w:p>
                <w:p w:rsidR="00FD1786" w:rsidRPr="007869F4" w:rsidRDefault="00FD1786" w:rsidP="00C84BF2">
                  <w:pPr>
                    <w:jc w:val="center"/>
                    <w:rPr>
                      <w:rFonts w:ascii="Calibri" w:hAnsi="Calibri"/>
                      <w:lang w:val="en-US"/>
                    </w:rPr>
                  </w:pPr>
                </w:p>
              </w:txbxContent>
            </v:textbox>
          </v:roundrect>
        </w:pict>
      </w:r>
    </w:p>
    <w:p w:rsidR="00C84BF2" w:rsidRPr="00941506" w:rsidRDefault="00C84BF2" w:rsidP="00C84BF2">
      <w:pPr>
        <w:jc w:val="both"/>
        <w:rPr>
          <w:rFonts w:ascii="Calibri" w:hAnsi="Calibri"/>
          <w:sz w:val="22"/>
          <w:szCs w:val="22"/>
        </w:rPr>
      </w:pPr>
    </w:p>
    <w:p w:rsidR="00C84BF2" w:rsidRPr="00941506" w:rsidRDefault="00C84BF2" w:rsidP="00C84BF2">
      <w:pPr>
        <w:jc w:val="both"/>
        <w:rPr>
          <w:rFonts w:ascii="Calibri" w:hAnsi="Calibri"/>
          <w:sz w:val="22"/>
          <w:szCs w:val="22"/>
        </w:rPr>
      </w:pPr>
      <w:r w:rsidRPr="00941506">
        <w:rPr>
          <w:rFonts w:ascii="Calibri" w:hAnsi="Calibri"/>
          <w:sz w:val="22"/>
          <w:szCs w:val="22"/>
        </w:rPr>
        <w:tab/>
      </w:r>
      <w:r w:rsidRPr="00941506">
        <w:rPr>
          <w:rFonts w:ascii="Calibri" w:hAnsi="Calibri"/>
          <w:sz w:val="22"/>
          <w:szCs w:val="22"/>
        </w:rPr>
        <w:tab/>
      </w:r>
      <w:r w:rsidRPr="00941506">
        <w:rPr>
          <w:rFonts w:ascii="Calibri" w:hAnsi="Calibri"/>
          <w:sz w:val="22"/>
          <w:szCs w:val="22"/>
        </w:rPr>
        <w:tab/>
      </w:r>
      <w:r w:rsidRPr="00941506">
        <w:rPr>
          <w:rFonts w:ascii="Calibri" w:hAnsi="Calibri"/>
          <w:sz w:val="22"/>
          <w:szCs w:val="22"/>
        </w:rPr>
        <w:tab/>
      </w:r>
      <w:r w:rsidRPr="00941506">
        <w:rPr>
          <w:rFonts w:ascii="Calibri" w:hAnsi="Calibri"/>
          <w:sz w:val="22"/>
          <w:szCs w:val="22"/>
        </w:rPr>
        <w:tab/>
      </w:r>
      <w:r w:rsidRPr="00941506">
        <w:rPr>
          <w:rFonts w:ascii="Calibri" w:hAnsi="Calibri"/>
          <w:sz w:val="22"/>
          <w:szCs w:val="22"/>
        </w:rPr>
        <w:tab/>
      </w:r>
      <w:r w:rsidRPr="00941506">
        <w:rPr>
          <w:rFonts w:ascii="Calibri" w:hAnsi="Calibri"/>
          <w:sz w:val="22"/>
          <w:szCs w:val="22"/>
        </w:rPr>
        <w:tab/>
      </w:r>
      <w:r w:rsidRPr="00941506">
        <w:rPr>
          <w:rFonts w:ascii="Calibri" w:hAnsi="Calibri"/>
          <w:sz w:val="22"/>
          <w:szCs w:val="22"/>
        </w:rPr>
        <w:tab/>
      </w:r>
      <w:r w:rsidRPr="00941506">
        <w:rPr>
          <w:rFonts w:ascii="Calibri" w:hAnsi="Calibri"/>
          <w:sz w:val="22"/>
          <w:szCs w:val="22"/>
        </w:rPr>
        <w:tab/>
      </w:r>
      <w:r w:rsidRPr="00941506">
        <w:rPr>
          <w:rFonts w:ascii="Calibri" w:hAnsi="Calibri"/>
          <w:sz w:val="22"/>
          <w:szCs w:val="22"/>
        </w:rPr>
        <w:tab/>
      </w:r>
      <w:r w:rsidRPr="00941506">
        <w:rPr>
          <w:rFonts w:ascii="Calibri" w:hAnsi="Calibri"/>
          <w:sz w:val="22"/>
          <w:szCs w:val="22"/>
        </w:rPr>
        <w:tab/>
      </w:r>
      <w:r w:rsidRPr="00941506">
        <w:rPr>
          <w:rFonts w:ascii="Calibri" w:hAnsi="Calibri"/>
          <w:sz w:val="22"/>
          <w:szCs w:val="22"/>
        </w:rPr>
        <w:tab/>
      </w:r>
      <w:r w:rsidRPr="00941506">
        <w:rPr>
          <w:rFonts w:ascii="Calibri" w:hAnsi="Calibri"/>
          <w:sz w:val="22"/>
          <w:szCs w:val="22"/>
        </w:rPr>
        <w:tab/>
      </w:r>
    </w:p>
    <w:p w:rsidR="00C84BF2" w:rsidRPr="00941506" w:rsidRDefault="00C84BF2" w:rsidP="00C84BF2">
      <w:pPr>
        <w:pStyle w:val="ListParagraph"/>
        <w:rPr>
          <w:rFonts w:ascii="Calibri" w:hAnsi="Calibri"/>
          <w:b/>
          <w:sz w:val="22"/>
          <w:szCs w:val="22"/>
          <w:lang w:val="en-GB"/>
        </w:rPr>
      </w:pPr>
    </w:p>
    <w:tbl>
      <w:tblPr>
        <w:tblW w:w="0" w:type="auto"/>
        <w:tblInd w:w="198" w:type="dxa"/>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ook w:val="04A0"/>
      </w:tblPr>
      <w:tblGrid>
        <w:gridCol w:w="2797"/>
        <w:gridCol w:w="684"/>
        <w:gridCol w:w="2078"/>
        <w:gridCol w:w="1375"/>
        <w:gridCol w:w="1275"/>
        <w:gridCol w:w="699"/>
        <w:gridCol w:w="2197"/>
        <w:gridCol w:w="2766"/>
      </w:tblGrid>
      <w:tr w:rsidR="00C84BF2" w:rsidRPr="00941506" w:rsidTr="007869F4">
        <w:trPr>
          <w:trHeight w:val="288"/>
        </w:trPr>
        <w:tc>
          <w:tcPr>
            <w:tcW w:w="13871" w:type="dxa"/>
            <w:gridSpan w:val="8"/>
            <w:tcBorders>
              <w:top w:val="thinThickSmallGap" w:sz="24" w:space="0" w:color="4BACC6"/>
              <w:bottom w:val="nil"/>
            </w:tcBorders>
          </w:tcPr>
          <w:p w:rsidR="00C84BF2" w:rsidRPr="00941506" w:rsidRDefault="00C84BF2" w:rsidP="00D14911">
            <w:pPr>
              <w:pStyle w:val="ListParagraph"/>
              <w:numPr>
                <w:ilvl w:val="1"/>
                <w:numId w:val="9"/>
              </w:numPr>
              <w:jc w:val="both"/>
              <w:rPr>
                <w:rFonts w:ascii="Calibri" w:hAnsi="Calibri"/>
                <w:b/>
                <w:sz w:val="22"/>
                <w:szCs w:val="22"/>
                <w:lang w:val="en-GB"/>
              </w:rPr>
            </w:pPr>
            <w:r w:rsidRPr="00941506">
              <w:rPr>
                <w:rFonts w:ascii="Calibri" w:hAnsi="Calibri"/>
                <w:b/>
                <w:sz w:val="22"/>
                <w:szCs w:val="22"/>
                <w:lang w:val="en-GB"/>
              </w:rPr>
              <w:t>Number of individuals with improved access to new markets where they can offer cultural and/or touristic services or products.</w:t>
            </w:r>
          </w:p>
          <w:p w:rsidR="00C84BF2" w:rsidRPr="00941506" w:rsidRDefault="00B45E65" w:rsidP="007869F4">
            <w:pPr>
              <w:pStyle w:val="ListParagraph"/>
              <w:ind w:left="360"/>
              <w:jc w:val="both"/>
              <w:rPr>
                <w:rFonts w:ascii="Calibri" w:hAnsi="Calibri"/>
                <w:sz w:val="22"/>
                <w:szCs w:val="22"/>
                <w:lang w:val="en-GB"/>
              </w:rPr>
            </w:pPr>
            <w:r w:rsidRPr="00941506">
              <w:rPr>
                <w:rFonts w:ascii="Calibri" w:hAnsi="Calibri"/>
                <w:sz w:val="22"/>
                <w:szCs w:val="22"/>
                <w:lang w:val="en-GB"/>
              </w:rPr>
              <w:fldChar w:fldCharType="begin">
                <w:ffData>
                  <w:name w:val="Check10"/>
                  <w:enabled/>
                  <w:calcOnExit w:val="0"/>
                  <w:checkBox>
                    <w:sizeAuto/>
                    <w:default w:val="0"/>
                  </w:checkBox>
                </w:ffData>
              </w:fldChar>
            </w:r>
            <w:r w:rsidR="00C84BF2" w:rsidRPr="00941506">
              <w:rPr>
                <w:rFonts w:ascii="Calibri" w:hAnsi="Calibri"/>
                <w:sz w:val="22"/>
                <w:szCs w:val="22"/>
                <w:lang w:val="en-GB"/>
              </w:rPr>
              <w:instrText xml:space="preserve"> FORMCHECKBOX </w:instrText>
            </w:r>
            <w:r w:rsidRPr="00941506">
              <w:rPr>
                <w:rFonts w:ascii="Calibri" w:hAnsi="Calibri"/>
                <w:sz w:val="22"/>
                <w:szCs w:val="22"/>
                <w:lang w:val="en-GB"/>
              </w:rPr>
            </w:r>
            <w:r w:rsidRPr="00941506">
              <w:rPr>
                <w:rFonts w:ascii="Calibri" w:hAnsi="Calibri"/>
                <w:sz w:val="22"/>
                <w:szCs w:val="22"/>
                <w:lang w:val="en-GB"/>
              </w:rPr>
              <w:fldChar w:fldCharType="end"/>
            </w:r>
            <w:r w:rsidR="00C84BF2" w:rsidRPr="00941506">
              <w:rPr>
                <w:rFonts w:ascii="Calibri" w:hAnsi="Calibri"/>
                <w:sz w:val="22"/>
                <w:szCs w:val="22"/>
                <w:lang w:val="en-GB"/>
              </w:rPr>
              <w:t xml:space="preserve"> Applies    </w:t>
            </w:r>
            <w:r w:rsidRPr="00941506">
              <w:rPr>
                <w:rFonts w:ascii="Calibri" w:hAnsi="Calibri"/>
                <w:sz w:val="22"/>
                <w:szCs w:val="22"/>
                <w:lang w:val="en-GB"/>
              </w:rPr>
              <w:fldChar w:fldCharType="begin">
                <w:ffData>
                  <w:name w:val="Check10"/>
                  <w:enabled/>
                  <w:calcOnExit w:val="0"/>
                  <w:checkBox>
                    <w:sizeAuto/>
                    <w:default w:val="0"/>
                  </w:checkBox>
                </w:ffData>
              </w:fldChar>
            </w:r>
            <w:r w:rsidR="00C84BF2" w:rsidRPr="00941506">
              <w:rPr>
                <w:rFonts w:ascii="Calibri" w:hAnsi="Calibri"/>
                <w:sz w:val="22"/>
                <w:szCs w:val="22"/>
                <w:lang w:val="en-GB"/>
              </w:rPr>
              <w:instrText xml:space="preserve"> FORMCHECKBOX </w:instrText>
            </w:r>
            <w:r w:rsidRPr="00941506">
              <w:rPr>
                <w:rFonts w:ascii="Calibri" w:hAnsi="Calibri"/>
                <w:sz w:val="22"/>
                <w:szCs w:val="22"/>
                <w:lang w:val="en-GB"/>
              </w:rPr>
            </w:r>
            <w:r w:rsidRPr="00941506">
              <w:rPr>
                <w:rFonts w:ascii="Calibri" w:hAnsi="Calibri"/>
                <w:sz w:val="22"/>
                <w:szCs w:val="22"/>
                <w:lang w:val="en-GB"/>
              </w:rPr>
              <w:fldChar w:fldCharType="end"/>
            </w:r>
            <w:r w:rsidR="00C84BF2" w:rsidRPr="00941506">
              <w:rPr>
                <w:rFonts w:ascii="Calibri" w:hAnsi="Calibri"/>
                <w:sz w:val="22"/>
                <w:szCs w:val="22"/>
                <w:lang w:val="en-GB"/>
              </w:rPr>
              <w:t xml:space="preserve"> Does not apply</w:t>
            </w:r>
          </w:p>
          <w:p w:rsidR="00C84BF2" w:rsidRPr="00941506" w:rsidRDefault="00C84BF2" w:rsidP="007869F4">
            <w:pPr>
              <w:pStyle w:val="ListParagraph"/>
              <w:ind w:left="360"/>
              <w:jc w:val="both"/>
              <w:rPr>
                <w:rFonts w:ascii="Calibri" w:hAnsi="Calibri"/>
                <w:b/>
                <w:sz w:val="22"/>
                <w:szCs w:val="22"/>
                <w:lang w:val="en-GB"/>
              </w:rPr>
            </w:pPr>
          </w:p>
        </w:tc>
      </w:tr>
      <w:tr w:rsidR="00C84BF2" w:rsidRPr="00941506" w:rsidTr="007869F4">
        <w:trPr>
          <w:trHeight w:val="288"/>
        </w:trPr>
        <w:tc>
          <w:tcPr>
            <w:tcW w:w="3481" w:type="dxa"/>
            <w:gridSpan w:val="2"/>
            <w:tcBorders>
              <w:top w:val="nil"/>
              <w:bottom w:val="single" w:sz="12" w:space="0" w:color="92CDDC"/>
            </w:tcBorders>
          </w:tcPr>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
                  <w:enabled/>
                  <w:calcOnExit w:val="0"/>
                  <w:checkBox>
                    <w:sizeAuto/>
                    <w:default w:val="0"/>
                  </w:checkBox>
                </w:ffData>
              </w:fldChar>
            </w:r>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Citizens</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
                  <w:enabled/>
                  <w:calcOnExit w:val="0"/>
                  <w:checkBox>
                    <w:sizeAuto/>
                    <w:default w:val="1"/>
                  </w:checkBox>
                </w:ffData>
              </w:fldChar>
            </w:r>
            <w:r w:rsidR="006F6839"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Tourism service providers</w:t>
            </w:r>
          </w:p>
          <w:p w:rsidR="006F6839"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
                  <w:enabled/>
                  <w:calcOnExit w:val="0"/>
                  <w:checkBox>
                    <w:sizeAuto/>
                    <w:default w:val="1"/>
                  </w:checkBox>
                </w:ffData>
              </w:fldChar>
            </w:r>
            <w:r w:rsidR="006F6839"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Culture professionals</w:t>
            </w:r>
          </w:p>
          <w:p w:rsidR="006F6839"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p>
          <w:p w:rsidR="00C84BF2" w:rsidRPr="00941506" w:rsidRDefault="00B45E65" w:rsidP="007869F4">
            <w:pPr>
              <w:spacing w:line="276" w:lineRule="auto"/>
              <w:rPr>
                <w:rFonts w:ascii="Calibri" w:hAnsi="Calibri"/>
                <w:sz w:val="22"/>
                <w:szCs w:val="22"/>
              </w:rPr>
            </w:pPr>
            <w:r w:rsidRPr="00941506">
              <w:rPr>
                <w:rFonts w:ascii="Calibri" w:hAnsi="Calibri"/>
                <w:sz w:val="22"/>
                <w:szCs w:val="22"/>
              </w:rPr>
              <w:fldChar w:fldCharType="begin">
                <w:ffData>
                  <w:name w:val="Check10"/>
                  <w:enabled/>
                  <w:calcOnExit w:val="0"/>
                  <w:checkBox>
                    <w:sizeAuto/>
                    <w:default w:val="0"/>
                  </w:checkBox>
                </w:ffData>
              </w:fldChar>
            </w:r>
            <w:r w:rsidR="00C84BF2" w:rsidRPr="00941506">
              <w:rPr>
                <w:rFonts w:ascii="Calibri" w:hAnsi="Calibri"/>
                <w:sz w:val="22"/>
                <w:szCs w:val="22"/>
              </w:rPr>
              <w:instrText xml:space="preserve"> FORMCHECKBOX </w:instrText>
            </w:r>
            <w:r w:rsidRPr="00941506">
              <w:rPr>
                <w:rFonts w:ascii="Calibri" w:hAnsi="Calibri"/>
                <w:sz w:val="22"/>
                <w:szCs w:val="22"/>
              </w:rPr>
            </w:r>
            <w:r w:rsidRPr="00941506">
              <w:rPr>
                <w:rFonts w:ascii="Calibri" w:hAnsi="Calibri"/>
                <w:sz w:val="22"/>
                <w:szCs w:val="22"/>
              </w:rPr>
              <w:fldChar w:fldCharType="end"/>
            </w:r>
            <w:r w:rsidR="00C84BF2" w:rsidRPr="00941506">
              <w:rPr>
                <w:rFonts w:ascii="Calibri" w:hAnsi="Calibri"/>
                <w:sz w:val="22"/>
                <w:szCs w:val="22"/>
              </w:rPr>
              <w:t xml:space="preserve"> Artists</w:t>
            </w:r>
          </w:p>
          <w:p w:rsidR="006F6839" w:rsidRPr="00941506" w:rsidRDefault="006F6839"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
                  <w:enabled/>
                  <w:calcOnExit w:val="0"/>
                  <w:checkBox>
                    <w:sizeAuto/>
                    <w:default w:val="1"/>
                  </w:checkBox>
                </w:ffData>
              </w:fldChar>
            </w:r>
            <w:r w:rsidR="006F6839"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Artisans</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Others, specify:</w:t>
            </w:r>
          </w:p>
        </w:tc>
        <w:tc>
          <w:tcPr>
            <w:tcW w:w="3453" w:type="dxa"/>
            <w:gridSpan w:val="2"/>
            <w:tcBorders>
              <w:top w:val="nil"/>
              <w:bottom w:val="single" w:sz="12" w:space="0" w:color="92CDDC"/>
            </w:tcBorders>
          </w:tcPr>
          <w:p w:rsidR="00C84BF2" w:rsidRPr="00941506" w:rsidRDefault="00C84BF2" w:rsidP="007869F4">
            <w:pPr>
              <w:spacing w:before="240" w:line="276" w:lineRule="auto"/>
              <w:jc w:val="both"/>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6F6839" w:rsidRPr="00941506">
              <w:rPr>
                <w:rFonts w:ascii="Calibri" w:hAnsi="Calibri"/>
                <w:sz w:val="22"/>
                <w:szCs w:val="22"/>
              </w:rPr>
              <w:t>2 (Gjirokaster and Antigonea)</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6F6839" w:rsidRPr="00941506">
              <w:rPr>
                <w:rFonts w:ascii="Calibri" w:hAnsi="Calibri"/>
                <w:sz w:val="22"/>
                <w:szCs w:val="22"/>
              </w:rPr>
              <w:t>1 (National Toursim Agency)</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6F6839" w:rsidRPr="00941506" w:rsidRDefault="006F6839"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6F6839" w:rsidRPr="00941506">
              <w:rPr>
                <w:rFonts w:ascii="Calibri" w:hAnsi="Calibri"/>
                <w:sz w:val="22"/>
                <w:szCs w:val="22"/>
              </w:rPr>
              <w:t>20</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c>
          <w:tcPr>
            <w:tcW w:w="1974" w:type="dxa"/>
            <w:gridSpan w:val="2"/>
            <w:tcBorders>
              <w:top w:val="nil"/>
              <w:bottom w:val="single" w:sz="12" w:space="0" w:color="92CDDC"/>
            </w:tcBorders>
          </w:tcPr>
          <w:p w:rsidR="00C84BF2" w:rsidRPr="00941506" w:rsidRDefault="00C84BF2"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tc>
        <w:tc>
          <w:tcPr>
            <w:tcW w:w="2197" w:type="dxa"/>
            <w:tcBorders>
              <w:top w:val="nil"/>
              <w:bottom w:val="single" w:sz="12" w:space="0" w:color="92CDDC"/>
            </w:tcBorders>
          </w:tcPr>
          <w:p w:rsidR="00C84BF2" w:rsidRPr="00941506" w:rsidRDefault="00C84BF2"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c>
          <w:tcPr>
            <w:tcW w:w="2766" w:type="dxa"/>
            <w:tcBorders>
              <w:top w:val="nil"/>
              <w:bottom w:val="single" w:sz="12" w:space="0" w:color="92CDDC"/>
            </w:tcBorders>
          </w:tcPr>
          <w:p w:rsidR="00C84BF2" w:rsidRPr="00941506" w:rsidRDefault="00C84BF2"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r>
      <w:tr w:rsidR="00C84BF2" w:rsidRPr="00941506" w:rsidTr="007869F4">
        <w:trPr>
          <w:trHeight w:val="288"/>
        </w:trPr>
        <w:tc>
          <w:tcPr>
            <w:tcW w:w="13871" w:type="dxa"/>
            <w:gridSpan w:val="8"/>
            <w:tcBorders>
              <w:top w:val="single" w:sz="12" w:space="0" w:color="92CDDC"/>
              <w:bottom w:val="nil"/>
            </w:tcBorders>
          </w:tcPr>
          <w:p w:rsidR="00C84BF2" w:rsidRPr="00941506" w:rsidRDefault="00C84BF2" w:rsidP="00D14911">
            <w:pPr>
              <w:pStyle w:val="ListParagraph"/>
              <w:numPr>
                <w:ilvl w:val="1"/>
                <w:numId w:val="9"/>
              </w:numPr>
              <w:jc w:val="both"/>
              <w:rPr>
                <w:rFonts w:ascii="Calibri" w:hAnsi="Calibri"/>
                <w:b/>
                <w:sz w:val="22"/>
                <w:szCs w:val="22"/>
                <w:lang w:val="en-GB"/>
              </w:rPr>
            </w:pPr>
            <w:r w:rsidRPr="00941506">
              <w:rPr>
                <w:rStyle w:val="FootnoteReference"/>
                <w:rFonts w:ascii="Calibri" w:hAnsi="Calibri"/>
                <w:b/>
                <w:sz w:val="22"/>
                <w:szCs w:val="22"/>
                <w:lang w:val="en-GB"/>
              </w:rPr>
              <w:footnoteReference w:id="2"/>
            </w:r>
            <w:r w:rsidRPr="00941506">
              <w:rPr>
                <w:rFonts w:ascii="Calibri" w:hAnsi="Calibri"/>
                <w:b/>
                <w:sz w:val="22"/>
                <w:szCs w:val="22"/>
                <w:lang w:val="en-GB"/>
              </w:rPr>
              <w:t>Based on available data, please indicate the number of individuals or groups supported by the joint programme that have experienced a positive impact on health, security and income</w:t>
            </w:r>
            <w:r w:rsidRPr="00941506">
              <w:rPr>
                <w:rFonts w:ascii="Calibri" w:hAnsi="Calibri"/>
                <w:sz w:val="22"/>
                <w:szCs w:val="22"/>
                <w:lang w:val="en-GB"/>
              </w:rPr>
              <w:t>:</w:t>
            </w:r>
          </w:p>
          <w:p w:rsidR="00C84BF2" w:rsidRPr="00941506" w:rsidRDefault="00C84BF2" w:rsidP="007D4A71">
            <w:pPr>
              <w:pStyle w:val="ListParagraph"/>
              <w:ind w:left="360"/>
              <w:jc w:val="both"/>
              <w:rPr>
                <w:rFonts w:ascii="Calibri" w:hAnsi="Calibri"/>
                <w:b/>
                <w:sz w:val="22"/>
                <w:szCs w:val="22"/>
                <w:lang w:val="en-GB"/>
              </w:rPr>
            </w:pPr>
            <w:r w:rsidRPr="00941506">
              <w:rPr>
                <w:rFonts w:ascii="Calibri" w:hAnsi="Calibri"/>
                <w:sz w:val="22"/>
                <w:szCs w:val="22"/>
                <w:lang w:val="en-GB"/>
              </w:rPr>
              <w:t xml:space="preserve"> </w:t>
            </w:r>
            <w:r w:rsidR="00B45E65" w:rsidRPr="00941506">
              <w:rPr>
                <w:rFonts w:ascii="Calibri" w:hAnsi="Calibri"/>
                <w:sz w:val="22"/>
                <w:szCs w:val="22"/>
                <w:lang w:val="en-GB"/>
              </w:rPr>
              <w:fldChar w:fldCharType="begin">
                <w:ffData>
                  <w:name w:val="Check10"/>
                  <w:enabled/>
                  <w:calcOnExit w:val="0"/>
                  <w:checkBox>
                    <w:sizeAuto/>
                    <w:default w:val="0"/>
                  </w:checkBox>
                </w:ffData>
              </w:fldChar>
            </w:r>
            <w:r w:rsidRPr="00941506">
              <w:rPr>
                <w:rFonts w:ascii="Calibri" w:hAnsi="Calibri"/>
                <w:sz w:val="22"/>
                <w:szCs w:val="22"/>
                <w:lang w:val="en-GB"/>
              </w:rPr>
              <w:instrText xml:space="preserve"> FORMCHECKBOX </w:instrText>
            </w:r>
            <w:r w:rsidR="00B45E65" w:rsidRPr="00941506">
              <w:rPr>
                <w:rFonts w:ascii="Calibri" w:hAnsi="Calibri"/>
                <w:sz w:val="22"/>
                <w:szCs w:val="22"/>
                <w:lang w:val="en-GB"/>
              </w:rPr>
            </w:r>
            <w:r w:rsidR="00B45E65" w:rsidRPr="00941506">
              <w:rPr>
                <w:rFonts w:ascii="Calibri" w:hAnsi="Calibri"/>
                <w:sz w:val="22"/>
                <w:szCs w:val="22"/>
                <w:lang w:val="en-GB"/>
              </w:rPr>
              <w:fldChar w:fldCharType="end"/>
            </w:r>
            <w:r w:rsidRPr="00941506">
              <w:rPr>
                <w:rFonts w:ascii="Calibri" w:hAnsi="Calibri"/>
                <w:sz w:val="22"/>
                <w:szCs w:val="22"/>
                <w:lang w:val="en-GB"/>
              </w:rPr>
              <w:t xml:space="preserve"> Applies    </w:t>
            </w:r>
            <w:r w:rsidR="00B45E65" w:rsidRPr="00941506">
              <w:rPr>
                <w:rFonts w:ascii="Calibri" w:hAnsi="Calibri"/>
                <w:sz w:val="22"/>
                <w:szCs w:val="22"/>
                <w:lang w:val="en-GB"/>
              </w:rPr>
              <w:fldChar w:fldCharType="begin">
                <w:ffData>
                  <w:name w:val=""/>
                  <w:enabled/>
                  <w:calcOnExit w:val="0"/>
                  <w:checkBox>
                    <w:sizeAuto/>
                    <w:default w:val="1"/>
                  </w:checkBox>
                </w:ffData>
              </w:fldChar>
            </w:r>
            <w:r w:rsidR="007D4A71" w:rsidRPr="00941506">
              <w:rPr>
                <w:rFonts w:ascii="Calibri" w:hAnsi="Calibri"/>
                <w:sz w:val="22"/>
                <w:szCs w:val="22"/>
                <w:lang w:val="en-GB"/>
              </w:rPr>
              <w:instrText xml:space="preserve"> FORMCHECKBOX </w:instrText>
            </w:r>
            <w:r w:rsidR="00B45E65" w:rsidRPr="00941506">
              <w:rPr>
                <w:rFonts w:ascii="Calibri" w:hAnsi="Calibri"/>
                <w:sz w:val="22"/>
                <w:szCs w:val="22"/>
                <w:lang w:val="en-GB"/>
              </w:rPr>
            </w:r>
            <w:r w:rsidR="00B45E65" w:rsidRPr="00941506">
              <w:rPr>
                <w:rFonts w:ascii="Calibri" w:hAnsi="Calibri"/>
                <w:sz w:val="22"/>
                <w:szCs w:val="22"/>
                <w:lang w:val="en-GB"/>
              </w:rPr>
              <w:fldChar w:fldCharType="end"/>
            </w:r>
            <w:r w:rsidRPr="00941506">
              <w:rPr>
                <w:rFonts w:ascii="Calibri" w:hAnsi="Calibri"/>
                <w:sz w:val="22"/>
                <w:szCs w:val="22"/>
                <w:lang w:val="en-GB"/>
              </w:rPr>
              <w:t xml:space="preserve"> Does not apply</w:t>
            </w:r>
          </w:p>
        </w:tc>
      </w:tr>
      <w:tr w:rsidR="00C84BF2" w:rsidRPr="00941506" w:rsidTr="007869F4">
        <w:trPr>
          <w:trHeight w:val="530"/>
        </w:trPr>
        <w:tc>
          <w:tcPr>
            <w:tcW w:w="2797" w:type="dxa"/>
            <w:tcBorders>
              <w:top w:val="nil"/>
              <w:bottom w:val="single" w:sz="4" w:space="0" w:color="4BACC6"/>
              <w:right w:val="single" w:sz="4" w:space="0" w:color="4BACC6"/>
            </w:tcBorders>
          </w:tcPr>
          <w:p w:rsidR="00C84BF2" w:rsidRPr="00000638" w:rsidRDefault="00C84BF2" w:rsidP="007869F4">
            <w:pPr>
              <w:spacing w:line="276" w:lineRule="auto"/>
              <w:rPr>
                <w:rFonts w:ascii="Calibri" w:hAnsi="Calibri"/>
                <w:sz w:val="22"/>
                <w:szCs w:val="22"/>
                <w:lang w:val="fr-BE"/>
              </w:rPr>
            </w:pP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Citizens</w:t>
            </w: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Culture professionals</w:t>
            </w: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Artists</w:t>
            </w: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Cultural industries </w:t>
            </w: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Artisans</w:t>
            </w: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Entrepreneurs</w:t>
            </w:r>
          </w:p>
          <w:p w:rsidR="00C84BF2" w:rsidRPr="00941506" w:rsidRDefault="00C84BF2" w:rsidP="007869F4">
            <w:pPr>
              <w:spacing w:line="276" w:lineRule="auto"/>
              <w:rPr>
                <w:rFonts w:ascii="Calibri" w:hAnsi="Calibri"/>
                <w:sz w:val="22"/>
                <w:szCs w:val="22"/>
              </w:rPr>
            </w:pPr>
            <w:r w:rsidRPr="00000638">
              <w:rPr>
                <w:rFonts w:ascii="Calibri" w:hAnsi="Calibri"/>
                <w:sz w:val="22"/>
                <w:szCs w:val="22"/>
                <w:lang w:val="fr-BE"/>
              </w:rPr>
              <w:lastRenderedPageBreak/>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Tourism Industry</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Others, specify:</w:t>
            </w:r>
          </w:p>
        </w:tc>
        <w:tc>
          <w:tcPr>
            <w:tcW w:w="2762" w:type="dxa"/>
            <w:gridSpan w:val="2"/>
            <w:tcBorders>
              <w:top w:val="nil"/>
              <w:bottom w:val="single" w:sz="4" w:space="0" w:color="4BACC6"/>
              <w:right w:val="single" w:sz="4" w:space="0" w:color="4BACC6"/>
            </w:tcBorders>
          </w:tcPr>
          <w:p w:rsidR="00C84BF2" w:rsidRPr="00941506" w:rsidRDefault="00C84BF2" w:rsidP="007869F4">
            <w:pPr>
              <w:spacing w:before="240" w:line="276" w:lineRule="auto"/>
              <w:jc w:val="both"/>
              <w:rPr>
                <w:rFonts w:ascii="Calibri" w:hAnsi="Calibri"/>
                <w:sz w:val="22"/>
                <w:szCs w:val="22"/>
              </w:rPr>
            </w:pPr>
            <w:r w:rsidRPr="00941506">
              <w:rPr>
                <w:rFonts w:ascii="Calibri" w:hAnsi="Calibri"/>
                <w:sz w:val="22"/>
                <w:szCs w:val="22"/>
              </w:rPr>
              <w:lastRenderedPageBreak/>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Pr="00941506">
              <w:rPr>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lastRenderedPageBreak/>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c>
          <w:tcPr>
            <w:tcW w:w="2650" w:type="dxa"/>
            <w:gridSpan w:val="2"/>
            <w:tcBorders>
              <w:top w:val="nil"/>
              <w:left w:val="single" w:sz="4" w:space="0" w:color="4BACC6"/>
              <w:bottom w:val="single" w:sz="4" w:space="0" w:color="4BACC6"/>
              <w:right w:val="single" w:sz="4" w:space="0" w:color="4BACC6"/>
            </w:tcBorders>
          </w:tcPr>
          <w:p w:rsidR="00C84BF2" w:rsidRPr="00941506" w:rsidRDefault="00C84BF2"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lastRenderedPageBreak/>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tc>
        <w:tc>
          <w:tcPr>
            <w:tcW w:w="2896" w:type="dxa"/>
            <w:gridSpan w:val="2"/>
            <w:tcBorders>
              <w:top w:val="nil"/>
              <w:left w:val="single" w:sz="4" w:space="0" w:color="4BACC6"/>
              <w:bottom w:val="single" w:sz="4" w:space="0" w:color="4BACC6"/>
              <w:right w:val="single" w:sz="4" w:space="0" w:color="4BACC6"/>
            </w:tcBorders>
          </w:tcPr>
          <w:p w:rsidR="00C84BF2" w:rsidRPr="00941506" w:rsidRDefault="00C84BF2"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lastRenderedPageBreak/>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c>
          <w:tcPr>
            <w:tcW w:w="2766" w:type="dxa"/>
            <w:tcBorders>
              <w:top w:val="nil"/>
              <w:left w:val="single" w:sz="4" w:space="0" w:color="4BACC6"/>
              <w:bottom w:val="single" w:sz="4" w:space="0" w:color="4BACC6"/>
            </w:tcBorders>
          </w:tcPr>
          <w:p w:rsidR="00C84BF2" w:rsidRPr="00941506" w:rsidRDefault="00C84BF2"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lastRenderedPageBreak/>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r>
    </w:tbl>
    <w:p w:rsidR="00983599" w:rsidRPr="00941506" w:rsidRDefault="00983599"/>
    <w:p w:rsidR="00983599" w:rsidRPr="00941506" w:rsidRDefault="00983599"/>
    <w:p w:rsidR="00983599" w:rsidRPr="00941506" w:rsidRDefault="00983599"/>
    <w:p w:rsidR="00983599" w:rsidRPr="00941506" w:rsidRDefault="00983599"/>
    <w:tbl>
      <w:tblPr>
        <w:tblW w:w="0" w:type="auto"/>
        <w:tblInd w:w="198" w:type="dxa"/>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ook w:val="04A0"/>
      </w:tblPr>
      <w:tblGrid>
        <w:gridCol w:w="2797"/>
        <w:gridCol w:w="2762"/>
        <w:gridCol w:w="1330"/>
        <w:gridCol w:w="1445"/>
        <w:gridCol w:w="2771"/>
        <w:gridCol w:w="2766"/>
      </w:tblGrid>
      <w:tr w:rsidR="00C84BF2" w:rsidRPr="00941506" w:rsidTr="007869F4">
        <w:tc>
          <w:tcPr>
            <w:tcW w:w="13871" w:type="dxa"/>
            <w:gridSpan w:val="6"/>
            <w:tcBorders>
              <w:top w:val="single" w:sz="12" w:space="0" w:color="4BACC6"/>
              <w:bottom w:val="nil"/>
            </w:tcBorders>
          </w:tcPr>
          <w:p w:rsidR="00C84BF2" w:rsidRPr="00941506" w:rsidRDefault="00C84BF2" w:rsidP="00C84BF2">
            <w:pPr>
              <w:rPr>
                <w:rFonts w:ascii="Calibri" w:hAnsi="Calibri"/>
                <w:b/>
                <w:sz w:val="22"/>
                <w:szCs w:val="22"/>
              </w:rPr>
            </w:pPr>
            <w:r w:rsidRPr="00941506">
              <w:rPr>
                <w:rFonts w:ascii="Calibri" w:hAnsi="Calibri"/>
                <w:b/>
                <w:sz w:val="22"/>
                <w:szCs w:val="22"/>
              </w:rPr>
              <w:t>3.3. Percentage of the above mentioned beneficiaries that have improved their livelihoods in the following aspects:</w:t>
            </w:r>
          </w:p>
        </w:tc>
      </w:tr>
      <w:tr w:rsidR="00C84BF2" w:rsidRPr="00941506" w:rsidTr="007869F4">
        <w:tc>
          <w:tcPr>
            <w:tcW w:w="6889" w:type="dxa"/>
            <w:gridSpan w:val="3"/>
            <w:tcBorders>
              <w:top w:val="nil"/>
              <w:bottom w:val="single" w:sz="12" w:space="0" w:color="92CDDC"/>
              <w:right w:val="single" w:sz="4" w:space="0" w:color="4BACC6"/>
            </w:tcBorders>
          </w:tcPr>
          <w:p w:rsidR="00C84BF2" w:rsidRPr="00941506" w:rsidRDefault="00C84BF2" w:rsidP="007869F4">
            <w:pPr>
              <w:spacing w:before="240"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Check17"/>
                  <w:enabled/>
                  <w:calcOnExit w:val="0"/>
                  <w:checkBox>
                    <w:sizeAuto/>
                    <w:default w:val="0"/>
                  </w:checkBox>
                </w:ffData>
              </w:fldChar>
            </w:r>
            <w:bookmarkStart w:id="12" w:name="Check17"/>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bookmarkEnd w:id="12"/>
            <w:r w:rsidRPr="00941506">
              <w:rPr>
                <w:rFonts w:ascii="Calibri" w:hAnsi="Calibri"/>
                <w:sz w:val="22"/>
                <w:szCs w:val="22"/>
              </w:rPr>
              <w:t xml:space="preserve"> Income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Check19"/>
                  <w:enabled/>
                  <w:calcOnExit w:val="0"/>
                  <w:checkBox>
                    <w:sizeAuto/>
                    <w:default w:val="0"/>
                  </w:checkBox>
                </w:ffData>
              </w:fldChar>
            </w:r>
            <w:bookmarkStart w:id="13" w:name="Check19"/>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bookmarkEnd w:id="13"/>
            <w:r w:rsidRPr="00941506">
              <w:rPr>
                <w:rFonts w:ascii="Calibri" w:hAnsi="Calibri"/>
                <w:sz w:val="22"/>
                <w:szCs w:val="22"/>
              </w:rPr>
              <w:t xml:space="preserve"> Basic social services (health, education, etc)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Check18"/>
                  <w:enabled/>
                  <w:calcOnExit w:val="0"/>
                  <w:checkBox>
                    <w:sizeAuto/>
                    <w:default w:val="0"/>
                  </w:checkBox>
                </w:ffData>
              </w:fldChar>
            </w:r>
            <w:bookmarkStart w:id="14" w:name="Check18"/>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bookmarkEnd w:id="14"/>
            <w:r w:rsidRPr="00941506">
              <w:rPr>
                <w:rFonts w:ascii="Calibri" w:hAnsi="Calibri"/>
                <w:sz w:val="22"/>
                <w:szCs w:val="22"/>
              </w:rPr>
              <w:t xml:space="preserve"> Security</w:t>
            </w:r>
          </w:p>
          <w:p w:rsidR="00C84BF2" w:rsidRPr="00941506" w:rsidRDefault="00C84BF2" w:rsidP="007869F4">
            <w:pPr>
              <w:spacing w:after="240" w:line="276" w:lineRule="auto"/>
              <w:rPr>
                <w:rFonts w:ascii="Calibri" w:hAnsi="Calibri"/>
                <w:b/>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Check20"/>
                  <w:enabled/>
                  <w:calcOnExit w:val="0"/>
                  <w:checkBox>
                    <w:sizeAuto/>
                    <w:default w:val="0"/>
                  </w:checkBox>
                </w:ffData>
              </w:fldChar>
            </w:r>
            <w:bookmarkStart w:id="15" w:name="Check20"/>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bookmarkEnd w:id="15"/>
            <w:r w:rsidRPr="00941506">
              <w:rPr>
                <w:rFonts w:ascii="Calibri" w:hAnsi="Calibri"/>
                <w:sz w:val="22"/>
                <w:szCs w:val="22"/>
              </w:rPr>
              <w:t xml:space="preserve"> Others, specify: ______</w:t>
            </w:r>
          </w:p>
        </w:tc>
        <w:tc>
          <w:tcPr>
            <w:tcW w:w="6982" w:type="dxa"/>
            <w:gridSpan w:val="3"/>
            <w:tcBorders>
              <w:top w:val="nil"/>
              <w:left w:val="single" w:sz="4" w:space="0" w:color="4BACC6"/>
              <w:bottom w:val="single" w:sz="12" w:space="0" w:color="92CDDC"/>
            </w:tcBorders>
          </w:tcPr>
          <w:p w:rsidR="00C84BF2" w:rsidRPr="00941506" w:rsidRDefault="00B45E65" w:rsidP="007869F4">
            <w:pPr>
              <w:spacing w:before="240" w:line="276" w:lineRule="auto"/>
              <w:rPr>
                <w:rFonts w:ascii="Calibri" w:hAnsi="Calibri"/>
                <w:sz w:val="22"/>
                <w:szCs w:val="22"/>
              </w:rPr>
            </w:pPr>
            <w:r w:rsidRPr="00941506">
              <w:rPr>
                <w:rFonts w:ascii="Calibri" w:hAnsi="Calibri"/>
                <w:sz w:val="22"/>
                <w:szCs w:val="22"/>
              </w:rPr>
              <w:fldChar w:fldCharType="begin">
                <w:ffData>
                  <w:name w:val="Text1"/>
                  <w:enabled/>
                  <w:calcOnExit w:val="0"/>
                  <w:textInput/>
                </w:ffData>
              </w:fldChar>
            </w:r>
            <w:r w:rsidR="00C84BF2" w:rsidRPr="00941506">
              <w:rPr>
                <w:rFonts w:ascii="Calibri" w:hAnsi="Calibri"/>
                <w:sz w:val="22"/>
                <w:szCs w:val="22"/>
              </w:rPr>
              <w:instrText xml:space="preserve"> FORMTEXT </w:instrText>
            </w:r>
            <w:r w:rsidRPr="00941506">
              <w:rPr>
                <w:rFonts w:ascii="Calibri" w:hAnsi="Calibri"/>
                <w:sz w:val="22"/>
                <w:szCs w:val="22"/>
              </w:rPr>
            </w:r>
            <w:r w:rsidRPr="00941506">
              <w:rPr>
                <w:rFonts w:ascii="Calibri" w:hAnsi="Calibri"/>
                <w:sz w:val="22"/>
                <w:szCs w:val="22"/>
              </w:rPr>
              <w:fldChar w:fldCharType="separate"/>
            </w:r>
            <w:r w:rsidR="00C84BF2" w:rsidRPr="00941506">
              <w:rPr>
                <w:noProof/>
                <w:sz w:val="22"/>
                <w:szCs w:val="22"/>
              </w:rPr>
              <w:t> </w:t>
            </w:r>
            <w:r w:rsidR="00C84BF2" w:rsidRPr="00941506">
              <w:rPr>
                <w:noProof/>
                <w:sz w:val="22"/>
                <w:szCs w:val="22"/>
              </w:rPr>
              <w:t> </w:t>
            </w:r>
            <w:r w:rsidR="00C84BF2" w:rsidRPr="00941506">
              <w:rPr>
                <w:noProof/>
                <w:sz w:val="22"/>
                <w:szCs w:val="22"/>
              </w:rPr>
              <w:t> </w:t>
            </w:r>
            <w:r w:rsidR="00C84BF2" w:rsidRPr="00941506">
              <w:rPr>
                <w:noProof/>
                <w:sz w:val="22"/>
                <w:szCs w:val="22"/>
              </w:rPr>
              <w:t> </w:t>
            </w:r>
            <w:r w:rsidR="00C84BF2" w:rsidRPr="00941506">
              <w:rPr>
                <w:noProof/>
                <w:sz w:val="22"/>
                <w:szCs w:val="22"/>
              </w:rPr>
              <w:t> </w:t>
            </w:r>
            <w:r w:rsidRPr="00941506">
              <w:rPr>
                <w:rFonts w:ascii="Calibri" w:hAnsi="Calibri"/>
                <w:sz w:val="22"/>
                <w:szCs w:val="22"/>
              </w:rPr>
              <w:fldChar w:fldCharType="end"/>
            </w:r>
            <w:r w:rsidR="00C84BF2" w:rsidRPr="00941506">
              <w:rPr>
                <w:rFonts w:ascii="Calibri" w:hAnsi="Calibri"/>
                <w:sz w:val="22"/>
                <w:szCs w:val="22"/>
              </w:rPr>
              <w:t>%  of the total of the beneficiaries</w:t>
            </w:r>
          </w:p>
          <w:p w:rsidR="00C84BF2" w:rsidRPr="00941506" w:rsidRDefault="00B45E65" w:rsidP="007869F4">
            <w:pPr>
              <w:spacing w:line="276" w:lineRule="auto"/>
              <w:rPr>
                <w:rFonts w:ascii="Calibri" w:hAnsi="Calibri"/>
                <w:sz w:val="22"/>
                <w:szCs w:val="22"/>
              </w:rPr>
            </w:pPr>
            <w:r w:rsidRPr="00941506">
              <w:rPr>
                <w:rFonts w:ascii="Calibri" w:hAnsi="Calibri"/>
                <w:sz w:val="22"/>
                <w:szCs w:val="22"/>
              </w:rPr>
              <w:fldChar w:fldCharType="begin">
                <w:ffData>
                  <w:name w:val="Text1"/>
                  <w:enabled/>
                  <w:calcOnExit w:val="0"/>
                  <w:textInput/>
                </w:ffData>
              </w:fldChar>
            </w:r>
            <w:r w:rsidR="00C84BF2" w:rsidRPr="00941506">
              <w:rPr>
                <w:rFonts w:ascii="Calibri" w:hAnsi="Calibri"/>
                <w:sz w:val="22"/>
                <w:szCs w:val="22"/>
              </w:rPr>
              <w:instrText xml:space="preserve"> FORMTEXT </w:instrText>
            </w:r>
            <w:r w:rsidRPr="00941506">
              <w:rPr>
                <w:rFonts w:ascii="Calibri" w:hAnsi="Calibri"/>
                <w:sz w:val="22"/>
                <w:szCs w:val="22"/>
              </w:rPr>
            </w:r>
            <w:r w:rsidRPr="00941506">
              <w:rPr>
                <w:rFonts w:ascii="Calibri" w:hAnsi="Calibri"/>
                <w:sz w:val="22"/>
                <w:szCs w:val="22"/>
              </w:rPr>
              <w:fldChar w:fldCharType="separate"/>
            </w:r>
            <w:r w:rsidR="00C84BF2" w:rsidRPr="00941506">
              <w:rPr>
                <w:noProof/>
                <w:sz w:val="22"/>
                <w:szCs w:val="22"/>
              </w:rPr>
              <w:t> </w:t>
            </w:r>
            <w:r w:rsidR="00C84BF2" w:rsidRPr="00941506">
              <w:rPr>
                <w:noProof/>
                <w:sz w:val="22"/>
                <w:szCs w:val="22"/>
              </w:rPr>
              <w:t> </w:t>
            </w:r>
            <w:r w:rsidR="00C84BF2" w:rsidRPr="00941506">
              <w:rPr>
                <w:noProof/>
                <w:sz w:val="22"/>
                <w:szCs w:val="22"/>
              </w:rPr>
              <w:t> </w:t>
            </w:r>
            <w:r w:rsidR="00C84BF2" w:rsidRPr="00941506">
              <w:rPr>
                <w:noProof/>
                <w:sz w:val="22"/>
                <w:szCs w:val="22"/>
              </w:rPr>
              <w:t> </w:t>
            </w:r>
            <w:r w:rsidR="00C84BF2" w:rsidRPr="00941506">
              <w:rPr>
                <w:noProof/>
                <w:sz w:val="22"/>
                <w:szCs w:val="22"/>
              </w:rPr>
              <w:t> </w:t>
            </w:r>
            <w:r w:rsidRPr="00941506">
              <w:rPr>
                <w:rFonts w:ascii="Calibri" w:hAnsi="Calibri"/>
                <w:sz w:val="22"/>
                <w:szCs w:val="22"/>
              </w:rPr>
              <w:fldChar w:fldCharType="end"/>
            </w:r>
            <w:r w:rsidR="00C84BF2" w:rsidRPr="00941506">
              <w:rPr>
                <w:rFonts w:ascii="Calibri" w:hAnsi="Calibri"/>
                <w:sz w:val="22"/>
                <w:szCs w:val="22"/>
              </w:rPr>
              <w:t xml:space="preserve">%  of the total of the beneficiaries </w:t>
            </w:r>
          </w:p>
          <w:p w:rsidR="00C84BF2" w:rsidRPr="00941506" w:rsidRDefault="00B45E65" w:rsidP="007869F4">
            <w:pPr>
              <w:spacing w:line="276" w:lineRule="auto"/>
              <w:rPr>
                <w:rFonts w:ascii="Calibri" w:hAnsi="Calibri"/>
                <w:sz w:val="22"/>
                <w:szCs w:val="22"/>
              </w:rPr>
            </w:pPr>
            <w:r w:rsidRPr="00941506">
              <w:rPr>
                <w:rFonts w:ascii="Calibri" w:hAnsi="Calibri"/>
                <w:sz w:val="22"/>
                <w:szCs w:val="22"/>
              </w:rPr>
              <w:fldChar w:fldCharType="begin">
                <w:ffData>
                  <w:name w:val="Text1"/>
                  <w:enabled/>
                  <w:calcOnExit w:val="0"/>
                  <w:textInput/>
                </w:ffData>
              </w:fldChar>
            </w:r>
            <w:r w:rsidR="00C84BF2" w:rsidRPr="00941506">
              <w:rPr>
                <w:rFonts w:ascii="Calibri" w:hAnsi="Calibri"/>
                <w:sz w:val="22"/>
                <w:szCs w:val="22"/>
              </w:rPr>
              <w:instrText xml:space="preserve"> FORMTEXT </w:instrText>
            </w:r>
            <w:r w:rsidRPr="00941506">
              <w:rPr>
                <w:rFonts w:ascii="Calibri" w:hAnsi="Calibri"/>
                <w:sz w:val="22"/>
                <w:szCs w:val="22"/>
              </w:rPr>
            </w:r>
            <w:r w:rsidRPr="00941506">
              <w:rPr>
                <w:rFonts w:ascii="Calibri" w:hAnsi="Calibri"/>
                <w:sz w:val="22"/>
                <w:szCs w:val="22"/>
              </w:rPr>
              <w:fldChar w:fldCharType="separate"/>
            </w:r>
            <w:r w:rsidR="00C84BF2" w:rsidRPr="00941506">
              <w:rPr>
                <w:noProof/>
                <w:sz w:val="22"/>
                <w:szCs w:val="22"/>
              </w:rPr>
              <w:t> </w:t>
            </w:r>
            <w:r w:rsidR="00C84BF2" w:rsidRPr="00941506">
              <w:rPr>
                <w:noProof/>
                <w:sz w:val="22"/>
                <w:szCs w:val="22"/>
              </w:rPr>
              <w:t> </w:t>
            </w:r>
            <w:r w:rsidR="00C84BF2" w:rsidRPr="00941506">
              <w:rPr>
                <w:noProof/>
                <w:sz w:val="22"/>
                <w:szCs w:val="22"/>
              </w:rPr>
              <w:t> </w:t>
            </w:r>
            <w:r w:rsidR="00C84BF2" w:rsidRPr="00941506">
              <w:rPr>
                <w:noProof/>
                <w:sz w:val="22"/>
                <w:szCs w:val="22"/>
              </w:rPr>
              <w:t> </w:t>
            </w:r>
            <w:r w:rsidR="00C84BF2" w:rsidRPr="00941506">
              <w:rPr>
                <w:noProof/>
                <w:sz w:val="22"/>
                <w:szCs w:val="22"/>
              </w:rPr>
              <w:t> </w:t>
            </w:r>
            <w:r w:rsidRPr="00941506">
              <w:rPr>
                <w:rFonts w:ascii="Calibri" w:hAnsi="Calibri"/>
                <w:sz w:val="22"/>
                <w:szCs w:val="22"/>
              </w:rPr>
              <w:fldChar w:fldCharType="end"/>
            </w:r>
            <w:r w:rsidR="00C84BF2" w:rsidRPr="00941506">
              <w:rPr>
                <w:rFonts w:ascii="Calibri" w:hAnsi="Calibri"/>
                <w:sz w:val="22"/>
                <w:szCs w:val="22"/>
              </w:rPr>
              <w:t>%  of the total of the beneficiaries</w:t>
            </w:r>
          </w:p>
          <w:p w:rsidR="00C84BF2" w:rsidRPr="00941506" w:rsidRDefault="00B45E65" w:rsidP="007869F4">
            <w:pPr>
              <w:spacing w:line="276" w:lineRule="auto"/>
              <w:rPr>
                <w:rFonts w:ascii="Calibri" w:hAnsi="Calibri"/>
                <w:b/>
                <w:sz w:val="22"/>
                <w:szCs w:val="22"/>
              </w:rPr>
            </w:pPr>
            <w:r w:rsidRPr="00941506">
              <w:rPr>
                <w:rFonts w:ascii="Calibri" w:hAnsi="Calibri"/>
                <w:sz w:val="22"/>
                <w:szCs w:val="22"/>
              </w:rPr>
              <w:fldChar w:fldCharType="begin">
                <w:ffData>
                  <w:name w:val="Text1"/>
                  <w:enabled/>
                  <w:calcOnExit w:val="0"/>
                  <w:textInput/>
                </w:ffData>
              </w:fldChar>
            </w:r>
            <w:r w:rsidR="00C84BF2" w:rsidRPr="00941506">
              <w:rPr>
                <w:rFonts w:ascii="Calibri" w:hAnsi="Calibri"/>
                <w:sz w:val="22"/>
                <w:szCs w:val="22"/>
              </w:rPr>
              <w:instrText xml:space="preserve"> FORMTEXT </w:instrText>
            </w:r>
            <w:r w:rsidRPr="00941506">
              <w:rPr>
                <w:rFonts w:ascii="Calibri" w:hAnsi="Calibri"/>
                <w:sz w:val="22"/>
                <w:szCs w:val="22"/>
              </w:rPr>
            </w:r>
            <w:r w:rsidRPr="00941506">
              <w:rPr>
                <w:rFonts w:ascii="Calibri" w:hAnsi="Calibri"/>
                <w:sz w:val="22"/>
                <w:szCs w:val="22"/>
              </w:rPr>
              <w:fldChar w:fldCharType="separate"/>
            </w:r>
            <w:r w:rsidR="00C84BF2" w:rsidRPr="00941506">
              <w:rPr>
                <w:noProof/>
                <w:sz w:val="22"/>
                <w:szCs w:val="22"/>
              </w:rPr>
              <w:t> </w:t>
            </w:r>
            <w:r w:rsidR="00C84BF2" w:rsidRPr="00941506">
              <w:rPr>
                <w:noProof/>
                <w:sz w:val="22"/>
                <w:szCs w:val="22"/>
              </w:rPr>
              <w:t> </w:t>
            </w:r>
            <w:r w:rsidR="00C84BF2" w:rsidRPr="00941506">
              <w:rPr>
                <w:noProof/>
                <w:sz w:val="22"/>
                <w:szCs w:val="22"/>
              </w:rPr>
              <w:t> </w:t>
            </w:r>
            <w:r w:rsidR="00C84BF2" w:rsidRPr="00941506">
              <w:rPr>
                <w:noProof/>
                <w:sz w:val="22"/>
                <w:szCs w:val="22"/>
              </w:rPr>
              <w:t> </w:t>
            </w:r>
            <w:r w:rsidR="00C84BF2" w:rsidRPr="00941506">
              <w:rPr>
                <w:noProof/>
                <w:sz w:val="22"/>
                <w:szCs w:val="22"/>
              </w:rPr>
              <w:t> </w:t>
            </w:r>
            <w:r w:rsidRPr="00941506">
              <w:rPr>
                <w:rFonts w:ascii="Calibri" w:hAnsi="Calibri"/>
                <w:sz w:val="22"/>
                <w:szCs w:val="22"/>
              </w:rPr>
              <w:fldChar w:fldCharType="end"/>
            </w:r>
            <w:r w:rsidR="00C84BF2" w:rsidRPr="00941506">
              <w:rPr>
                <w:rFonts w:ascii="Calibri" w:hAnsi="Calibri"/>
                <w:sz w:val="22"/>
                <w:szCs w:val="22"/>
              </w:rPr>
              <w:t>%  of the total of the beneficiaries</w:t>
            </w:r>
          </w:p>
        </w:tc>
      </w:tr>
      <w:tr w:rsidR="00C84BF2" w:rsidRPr="00941506" w:rsidTr="007869F4">
        <w:tc>
          <w:tcPr>
            <w:tcW w:w="13871" w:type="dxa"/>
            <w:gridSpan w:val="6"/>
            <w:tcBorders>
              <w:top w:val="single" w:sz="12" w:space="0" w:color="92CDDC"/>
              <w:bottom w:val="nil"/>
            </w:tcBorders>
          </w:tcPr>
          <w:p w:rsidR="00C84BF2" w:rsidRPr="00941506" w:rsidRDefault="00C84BF2" w:rsidP="00D14911">
            <w:pPr>
              <w:pStyle w:val="ListParagraph"/>
              <w:numPr>
                <w:ilvl w:val="1"/>
                <w:numId w:val="9"/>
              </w:numPr>
              <w:jc w:val="both"/>
              <w:rPr>
                <w:rFonts w:ascii="Calibri" w:hAnsi="Calibri"/>
                <w:b/>
                <w:sz w:val="22"/>
                <w:szCs w:val="22"/>
                <w:lang w:val="en-GB"/>
              </w:rPr>
            </w:pPr>
            <w:r w:rsidRPr="00941506">
              <w:rPr>
                <w:rFonts w:ascii="Calibri" w:hAnsi="Calibri"/>
                <w:b/>
                <w:sz w:val="22"/>
                <w:szCs w:val="22"/>
                <w:lang w:val="en-GB"/>
              </w:rPr>
              <w:t>Number of individuals with improved access to cultural services, products and/or infrastructure</w:t>
            </w:r>
          </w:p>
          <w:p w:rsidR="00C84BF2" w:rsidRPr="00941506" w:rsidRDefault="00C84BF2" w:rsidP="00C50CB3">
            <w:pPr>
              <w:jc w:val="both"/>
              <w:rPr>
                <w:rFonts w:ascii="Calibri" w:hAnsi="Calibri"/>
                <w:b/>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
                  <w:enabled/>
                  <w:calcOnExit w:val="0"/>
                  <w:checkBox>
                    <w:sizeAuto/>
                    <w:default w:val="1"/>
                  </w:checkBox>
                </w:ffData>
              </w:fldChar>
            </w:r>
            <w:r w:rsidR="00C50CB3"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Applies    </w:t>
            </w:r>
            <w:r w:rsidR="00B45E65" w:rsidRPr="00941506">
              <w:rPr>
                <w:rFonts w:ascii="Calibri" w:hAnsi="Calibri"/>
                <w:sz w:val="22"/>
                <w:szCs w:val="22"/>
              </w:rPr>
              <w:fldChar w:fldCharType="begin">
                <w:ffData>
                  <w:name w:val="Check10"/>
                  <w:enabled/>
                  <w:calcOnExit w:val="0"/>
                  <w:checkBox>
                    <w:sizeAuto/>
                    <w:default w:val="0"/>
                  </w:checkBox>
                </w:ffData>
              </w:fldChar>
            </w:r>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Does not apply</w:t>
            </w:r>
          </w:p>
        </w:tc>
      </w:tr>
      <w:tr w:rsidR="00C84BF2" w:rsidRPr="00941506" w:rsidTr="007869F4">
        <w:tc>
          <w:tcPr>
            <w:tcW w:w="2797" w:type="dxa"/>
            <w:tcBorders>
              <w:top w:val="nil"/>
              <w:bottom w:val="single" w:sz="6" w:space="0" w:color="92CDDC"/>
              <w:right w:val="single" w:sz="4" w:space="0" w:color="4BACC6"/>
            </w:tcBorders>
          </w:tcPr>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
                  <w:enabled/>
                  <w:calcOnExit w:val="0"/>
                  <w:checkBox>
                    <w:sizeAuto/>
                    <w:default w:val="1"/>
                  </w:checkBox>
                </w:ffData>
              </w:fldChar>
            </w:r>
            <w:r w:rsidR="00C50CB3"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Citizens</w:t>
            </w: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
                  <w:enabled/>
                  <w:calcOnExit w:val="0"/>
                  <w:checkBox>
                    <w:sizeAuto/>
                    <w:default w:val="1"/>
                  </w:checkBox>
                </w:ffData>
              </w:fldChar>
            </w:r>
            <w:r w:rsidR="007D4A71"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Culture professionals</w:t>
            </w: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Artists</w:t>
            </w: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Cultural industries </w:t>
            </w: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
                  <w:enabled/>
                  <w:calcOnExit w:val="0"/>
                  <w:checkBox>
                    <w:sizeAuto/>
                    <w:default w:val="1"/>
                  </w:checkBox>
                </w:ffData>
              </w:fldChar>
            </w:r>
            <w:r w:rsidR="007D4A71"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Artisans</w:t>
            </w:r>
          </w:p>
          <w:p w:rsidR="00C84BF2" w:rsidRPr="00000638" w:rsidRDefault="00C84BF2" w:rsidP="007869F4">
            <w:pPr>
              <w:spacing w:line="276" w:lineRule="auto"/>
              <w:rPr>
                <w:rFonts w:ascii="Calibri" w:hAnsi="Calibri"/>
                <w:sz w:val="22"/>
                <w:szCs w:val="22"/>
                <w:lang w:val="fr-BE"/>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000638">
              <w:rPr>
                <w:rFonts w:ascii="Calibri" w:hAnsi="Calibri"/>
                <w:sz w:val="22"/>
                <w:szCs w:val="22"/>
                <w:lang w:val="fr-BE"/>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000638">
              <w:rPr>
                <w:rFonts w:ascii="Calibri" w:hAnsi="Calibri"/>
                <w:sz w:val="22"/>
                <w:szCs w:val="22"/>
                <w:lang w:val="fr-BE"/>
              </w:rPr>
              <w:t xml:space="preserve"> Entrepreneurs</w:t>
            </w:r>
          </w:p>
          <w:p w:rsidR="00C84BF2" w:rsidRPr="00941506" w:rsidRDefault="00C84BF2" w:rsidP="007869F4">
            <w:pPr>
              <w:spacing w:line="276" w:lineRule="auto"/>
              <w:rPr>
                <w:rFonts w:ascii="Calibri" w:hAnsi="Calibri"/>
                <w:sz w:val="22"/>
                <w:szCs w:val="22"/>
              </w:rPr>
            </w:pPr>
            <w:r w:rsidRPr="00000638">
              <w:rPr>
                <w:rFonts w:ascii="Calibri" w:hAnsi="Calibri"/>
                <w:sz w:val="22"/>
                <w:szCs w:val="22"/>
                <w:lang w:val="fr-BE"/>
              </w:rPr>
              <w:t xml:space="preserve">       </w:t>
            </w:r>
            <w:r w:rsidR="00B45E65" w:rsidRPr="00941506">
              <w:rPr>
                <w:rFonts w:ascii="Calibri" w:hAnsi="Calibri"/>
                <w:sz w:val="22"/>
                <w:szCs w:val="22"/>
              </w:rPr>
              <w:fldChar w:fldCharType="begin">
                <w:ffData>
                  <w:name w:val=""/>
                  <w:enabled/>
                  <w:calcOnExit w:val="0"/>
                  <w:checkBox>
                    <w:sizeAuto/>
                    <w:default w:val="1"/>
                  </w:checkBox>
                </w:ffData>
              </w:fldChar>
            </w:r>
            <w:r w:rsidR="007D4A71"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Tourism Industry</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       </w:t>
            </w:r>
            <w:r w:rsidR="00B45E65" w:rsidRPr="00941506">
              <w:rPr>
                <w:rFonts w:ascii="Calibri" w:hAnsi="Calibri"/>
                <w:sz w:val="22"/>
                <w:szCs w:val="22"/>
              </w:rPr>
              <w:fldChar w:fldCharType="begin">
                <w:ffData>
                  <w:name w:val="Check10"/>
                  <w:enabled/>
                  <w:calcOnExit w:val="0"/>
                  <w:checkBox>
                    <w:sizeAuto/>
                    <w:default w:val="0"/>
                  </w:checkBox>
                </w:ffData>
              </w:fldChar>
            </w:r>
            <w:r w:rsidRPr="00941506">
              <w:rPr>
                <w:rFonts w:ascii="Calibri" w:hAnsi="Calibri"/>
                <w:sz w:val="22"/>
                <w:szCs w:val="22"/>
              </w:rPr>
              <w:instrText xml:space="preserve"> FORMCHECKBOX </w:instrText>
            </w:r>
            <w:r w:rsidR="00B45E65" w:rsidRPr="00941506">
              <w:rPr>
                <w:rFonts w:ascii="Calibri" w:hAnsi="Calibri"/>
                <w:sz w:val="22"/>
                <w:szCs w:val="22"/>
              </w:rPr>
            </w:r>
            <w:r w:rsidR="00B45E65" w:rsidRPr="00941506">
              <w:rPr>
                <w:rFonts w:ascii="Calibri" w:hAnsi="Calibri"/>
                <w:sz w:val="22"/>
                <w:szCs w:val="22"/>
              </w:rPr>
              <w:fldChar w:fldCharType="end"/>
            </w:r>
            <w:r w:rsidRPr="00941506">
              <w:rPr>
                <w:rFonts w:ascii="Calibri" w:hAnsi="Calibri"/>
                <w:sz w:val="22"/>
                <w:szCs w:val="22"/>
              </w:rPr>
              <w:t xml:space="preserve"> Others, specify:</w:t>
            </w:r>
          </w:p>
        </w:tc>
        <w:tc>
          <w:tcPr>
            <w:tcW w:w="2762" w:type="dxa"/>
            <w:tcBorders>
              <w:top w:val="nil"/>
              <w:left w:val="single" w:sz="4" w:space="0" w:color="4BACC6"/>
              <w:bottom w:val="single" w:sz="6" w:space="0" w:color="92CDDC"/>
              <w:right w:val="single" w:sz="4" w:space="0" w:color="4BACC6"/>
            </w:tcBorders>
          </w:tcPr>
          <w:p w:rsidR="00C84BF2" w:rsidRPr="00941506" w:rsidRDefault="00C84BF2" w:rsidP="007869F4">
            <w:pPr>
              <w:spacing w:line="276" w:lineRule="auto"/>
              <w:jc w:val="both"/>
              <w:rPr>
                <w:rFonts w:ascii="Calibri" w:hAnsi="Calibri"/>
                <w:sz w:val="22"/>
                <w:szCs w:val="22"/>
              </w:rPr>
            </w:pPr>
          </w:p>
          <w:p w:rsidR="00C84BF2" w:rsidRPr="00941506" w:rsidRDefault="00C84BF2" w:rsidP="007869F4">
            <w:pPr>
              <w:spacing w:line="276" w:lineRule="auto"/>
              <w:jc w:val="both"/>
              <w:rPr>
                <w:rFonts w:ascii="Calibri" w:hAnsi="Calibri"/>
                <w:sz w:val="22"/>
                <w:szCs w:val="22"/>
              </w:rPr>
            </w:pPr>
            <w:r w:rsidRPr="00941506">
              <w:rPr>
                <w:rFonts w:ascii="Calibri" w:hAnsi="Calibri"/>
                <w:sz w:val="22"/>
                <w:szCs w:val="22"/>
              </w:rPr>
              <w:t xml:space="preserve">Total  No. </w:t>
            </w:r>
            <w:r w:rsidR="00C50CB3" w:rsidRPr="00941506">
              <w:rPr>
                <w:rFonts w:ascii="Calibri" w:hAnsi="Calibri"/>
                <w:sz w:val="22"/>
                <w:szCs w:val="22"/>
              </w:rPr>
              <w:t>No data</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C50CB3" w:rsidRPr="00941506">
              <w:rPr>
                <w:rFonts w:ascii="Calibri" w:hAnsi="Calibri"/>
                <w:sz w:val="22"/>
                <w:szCs w:val="22"/>
              </w:rPr>
              <w:t>2 ins</w:t>
            </w:r>
            <w:r w:rsidR="00000638">
              <w:rPr>
                <w:rFonts w:ascii="Calibri" w:hAnsi="Calibri"/>
                <w:sz w:val="22"/>
                <w:szCs w:val="22"/>
              </w:rPr>
              <w:t>t</w:t>
            </w:r>
            <w:r w:rsidR="00C50CB3" w:rsidRPr="00941506">
              <w:rPr>
                <w:rFonts w:ascii="Calibri" w:hAnsi="Calibri"/>
                <w:sz w:val="22"/>
                <w:szCs w:val="22"/>
              </w:rPr>
              <w:t>itutions</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C50CB3" w:rsidRPr="00941506">
              <w:rPr>
                <w:rFonts w:ascii="Calibri" w:hAnsi="Calibri"/>
                <w:sz w:val="22"/>
                <w:szCs w:val="22"/>
              </w:rPr>
              <w:t>20</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C50CB3" w:rsidRPr="00941506">
              <w:rPr>
                <w:rFonts w:ascii="Calibri" w:hAnsi="Calibri"/>
                <w:sz w:val="22"/>
                <w:szCs w:val="22"/>
              </w:rPr>
              <w:t>2</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Total  No.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c>
          <w:tcPr>
            <w:tcW w:w="2775" w:type="dxa"/>
            <w:gridSpan w:val="2"/>
            <w:tcBorders>
              <w:top w:val="nil"/>
              <w:left w:val="single" w:sz="4" w:space="0" w:color="4BACC6"/>
              <w:bottom w:val="single" w:sz="6" w:space="0" w:color="92CDDC"/>
              <w:right w:val="single" w:sz="4" w:space="0" w:color="4BACC6"/>
            </w:tcBorders>
          </w:tcPr>
          <w:p w:rsidR="00C84BF2" w:rsidRPr="00941506" w:rsidRDefault="00C84BF2"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Women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r w:rsidRPr="00941506">
              <w:rPr>
                <w:rFonts w:ascii="Calibri" w:hAnsi="Calibri"/>
                <w:sz w:val="22"/>
                <w:szCs w:val="22"/>
              </w:rPr>
              <w:t xml:space="preserve">    </w:t>
            </w:r>
          </w:p>
        </w:tc>
        <w:tc>
          <w:tcPr>
            <w:tcW w:w="2771" w:type="dxa"/>
            <w:tcBorders>
              <w:top w:val="nil"/>
              <w:left w:val="single" w:sz="4" w:space="0" w:color="4BACC6"/>
              <w:bottom w:val="single" w:sz="6" w:space="0" w:color="92CDDC"/>
              <w:right w:val="single" w:sz="4" w:space="0" w:color="4BACC6"/>
            </w:tcBorders>
          </w:tcPr>
          <w:p w:rsidR="00C84BF2" w:rsidRPr="00941506" w:rsidRDefault="00C84BF2"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Men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c>
          <w:tcPr>
            <w:tcW w:w="2766" w:type="dxa"/>
            <w:tcBorders>
              <w:top w:val="nil"/>
              <w:left w:val="single" w:sz="4" w:space="0" w:color="4BACC6"/>
              <w:bottom w:val="single" w:sz="6" w:space="0" w:color="92CDDC"/>
            </w:tcBorders>
          </w:tcPr>
          <w:p w:rsidR="00C84BF2" w:rsidRPr="00941506" w:rsidRDefault="00C84BF2" w:rsidP="007869F4">
            <w:pPr>
              <w:spacing w:line="276" w:lineRule="auto"/>
              <w:rPr>
                <w:rFonts w:ascii="Calibri" w:hAnsi="Calibri"/>
                <w:sz w:val="22"/>
                <w:szCs w:val="22"/>
              </w:rPr>
            </w:pP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p w:rsidR="00C84BF2" w:rsidRPr="00941506" w:rsidRDefault="00C84BF2" w:rsidP="007869F4">
            <w:pPr>
              <w:spacing w:line="276" w:lineRule="auto"/>
              <w:rPr>
                <w:rFonts w:ascii="Calibri" w:hAnsi="Calibri"/>
                <w:sz w:val="22"/>
                <w:szCs w:val="22"/>
              </w:rPr>
            </w:pPr>
            <w:r w:rsidRPr="00941506">
              <w:rPr>
                <w:rFonts w:ascii="Calibri" w:hAnsi="Calibri"/>
                <w:sz w:val="22"/>
                <w:szCs w:val="22"/>
              </w:rPr>
              <w:t xml:space="preserve">%from Ethnic groups </w:t>
            </w:r>
            <w:r w:rsidR="00B45E65" w:rsidRPr="00941506">
              <w:rPr>
                <w:rFonts w:ascii="Calibri" w:hAnsi="Calibri"/>
                <w:sz w:val="22"/>
                <w:szCs w:val="22"/>
              </w:rPr>
              <w:fldChar w:fldCharType="begin">
                <w:ffData>
                  <w:name w:val="Text1"/>
                  <w:enabled/>
                  <w:calcOnExit w:val="0"/>
                  <w:textInput/>
                </w:ffData>
              </w:fldChar>
            </w:r>
            <w:r w:rsidRPr="00941506">
              <w:rPr>
                <w:rFonts w:ascii="Calibri" w:hAnsi="Calibri"/>
                <w:sz w:val="22"/>
                <w:szCs w:val="22"/>
              </w:rPr>
              <w:instrText xml:space="preserve"> FORMTEXT </w:instrText>
            </w:r>
            <w:r w:rsidR="00B45E65" w:rsidRPr="00941506">
              <w:rPr>
                <w:rFonts w:ascii="Calibri" w:hAnsi="Calibri"/>
                <w:sz w:val="22"/>
                <w:szCs w:val="22"/>
              </w:rPr>
            </w:r>
            <w:r w:rsidR="00B45E65" w:rsidRPr="00941506">
              <w:rPr>
                <w:rFonts w:ascii="Calibri" w:hAnsi="Calibri"/>
                <w:sz w:val="22"/>
                <w:szCs w:val="22"/>
              </w:rPr>
              <w:fldChar w:fldCharType="separate"/>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Pr="00941506">
              <w:rPr>
                <w:rFonts w:ascii="Cambria Math" w:hAnsi="Cambria Math" w:cs="Cambria Math"/>
                <w:noProof/>
                <w:sz w:val="22"/>
                <w:szCs w:val="22"/>
              </w:rPr>
              <w:t> </w:t>
            </w:r>
            <w:r w:rsidR="00B45E65" w:rsidRPr="00941506">
              <w:rPr>
                <w:rFonts w:ascii="Calibri" w:hAnsi="Calibri"/>
                <w:sz w:val="22"/>
                <w:szCs w:val="22"/>
              </w:rPr>
              <w:fldChar w:fldCharType="end"/>
            </w:r>
          </w:p>
        </w:tc>
      </w:tr>
    </w:tbl>
    <w:p w:rsidR="00C84BF2" w:rsidRPr="00941506" w:rsidRDefault="00C84BF2" w:rsidP="00C84BF2">
      <w:pPr>
        <w:rPr>
          <w:rFonts w:ascii="Calibri" w:hAnsi="Calibri"/>
          <w:sz w:val="22"/>
          <w:szCs w:val="22"/>
        </w:rPr>
      </w:pPr>
    </w:p>
    <w:p w:rsidR="002B041F" w:rsidRPr="00941506" w:rsidRDefault="002B041F" w:rsidP="00333205">
      <w:pPr>
        <w:rPr>
          <w:rFonts w:ascii="Calibri" w:hAnsi="Calibri"/>
          <w:b/>
          <w:sz w:val="22"/>
          <w:szCs w:val="22"/>
        </w:rPr>
      </w:pPr>
    </w:p>
    <w:p w:rsidR="003A7901" w:rsidRPr="00941506" w:rsidRDefault="003A7901" w:rsidP="00333205">
      <w:pPr>
        <w:rPr>
          <w:rFonts w:ascii="Calibri" w:hAnsi="Calibri"/>
          <w:b/>
          <w:sz w:val="22"/>
          <w:szCs w:val="22"/>
        </w:rPr>
      </w:pPr>
    </w:p>
    <w:p w:rsidR="003A7901" w:rsidRPr="00941506" w:rsidRDefault="003A7901" w:rsidP="00333205">
      <w:pPr>
        <w:rPr>
          <w:rFonts w:ascii="Calibri" w:hAnsi="Calibri"/>
          <w:b/>
          <w:sz w:val="22"/>
          <w:szCs w:val="22"/>
        </w:rPr>
      </w:pPr>
    </w:p>
    <w:p w:rsidR="003A7901" w:rsidRPr="00941506" w:rsidRDefault="003A7901" w:rsidP="00333205">
      <w:pPr>
        <w:rPr>
          <w:rFonts w:ascii="Calibri" w:hAnsi="Calibri"/>
          <w:b/>
          <w:sz w:val="22"/>
          <w:szCs w:val="22"/>
        </w:rPr>
      </w:pPr>
    </w:p>
    <w:p w:rsidR="003A7901" w:rsidRPr="00941506" w:rsidRDefault="003A7901" w:rsidP="00333205">
      <w:pPr>
        <w:rPr>
          <w:rFonts w:ascii="Calibri" w:hAnsi="Calibri"/>
          <w:b/>
          <w:sz w:val="22"/>
          <w:szCs w:val="22"/>
        </w:rPr>
      </w:pPr>
    </w:p>
    <w:p w:rsidR="003A7901" w:rsidRPr="00941506" w:rsidRDefault="003A7901" w:rsidP="00333205">
      <w:pPr>
        <w:rPr>
          <w:rFonts w:ascii="Calibri" w:hAnsi="Calibri"/>
          <w:b/>
          <w:sz w:val="22"/>
          <w:szCs w:val="22"/>
        </w:rPr>
      </w:pPr>
    </w:p>
    <w:sectPr w:rsidR="003A7901" w:rsidRPr="00941506" w:rsidSect="0051789B">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37" w:rsidRDefault="00146D37">
      <w:r>
        <w:separator/>
      </w:r>
    </w:p>
  </w:endnote>
  <w:endnote w:type="continuationSeparator" w:id="0">
    <w:p w:rsidR="00146D37" w:rsidRDefault="00146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charset w:val="80"/>
    <w:family w:val="modern"/>
    <w:pitch w:val="variable"/>
    <w:sig w:usb0="A00002BF" w:usb1="68C7FCFB" w:usb2="00000010"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6" w:rsidRDefault="00B45E65" w:rsidP="00407673">
    <w:pPr>
      <w:pStyle w:val="Footer"/>
      <w:framePr w:wrap="around" w:vAnchor="text" w:hAnchor="margin" w:xAlign="right" w:y="1"/>
      <w:rPr>
        <w:rStyle w:val="PageNumber"/>
      </w:rPr>
    </w:pPr>
    <w:r>
      <w:rPr>
        <w:rStyle w:val="PageNumber"/>
      </w:rPr>
      <w:fldChar w:fldCharType="begin"/>
    </w:r>
    <w:r w:rsidR="00FD1786">
      <w:rPr>
        <w:rStyle w:val="PageNumber"/>
      </w:rPr>
      <w:instrText xml:space="preserve">PAGE  </w:instrText>
    </w:r>
    <w:r>
      <w:rPr>
        <w:rStyle w:val="PageNumber"/>
      </w:rPr>
      <w:fldChar w:fldCharType="end"/>
    </w:r>
  </w:p>
  <w:p w:rsidR="00FD1786" w:rsidRDefault="00FD1786" w:rsidP="00D31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6" w:rsidRDefault="00B45E65" w:rsidP="00407673">
    <w:pPr>
      <w:pStyle w:val="Footer"/>
      <w:framePr w:wrap="around" w:vAnchor="text" w:hAnchor="margin" w:xAlign="right" w:y="1"/>
      <w:rPr>
        <w:rStyle w:val="PageNumber"/>
      </w:rPr>
    </w:pPr>
    <w:r>
      <w:rPr>
        <w:rStyle w:val="PageNumber"/>
      </w:rPr>
      <w:fldChar w:fldCharType="begin"/>
    </w:r>
    <w:r w:rsidR="00FD1786">
      <w:rPr>
        <w:rStyle w:val="PageNumber"/>
      </w:rPr>
      <w:instrText xml:space="preserve">PAGE  </w:instrText>
    </w:r>
    <w:r>
      <w:rPr>
        <w:rStyle w:val="PageNumber"/>
      </w:rPr>
      <w:fldChar w:fldCharType="separate"/>
    </w:r>
    <w:r w:rsidR="00230199">
      <w:rPr>
        <w:rStyle w:val="PageNumber"/>
        <w:noProof/>
      </w:rPr>
      <w:t>1</w:t>
    </w:r>
    <w:r>
      <w:rPr>
        <w:rStyle w:val="PageNumber"/>
      </w:rPr>
      <w:fldChar w:fldCharType="end"/>
    </w:r>
  </w:p>
  <w:p w:rsidR="00FD1786" w:rsidRDefault="00FD1786" w:rsidP="00D31F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6" w:rsidRDefault="00B45E65" w:rsidP="009A7BE5">
    <w:pPr>
      <w:pStyle w:val="Footer"/>
      <w:framePr w:wrap="around" w:vAnchor="text" w:hAnchor="margin" w:xAlign="center" w:y="1"/>
      <w:rPr>
        <w:rStyle w:val="PageNumber"/>
      </w:rPr>
    </w:pPr>
    <w:r>
      <w:rPr>
        <w:rStyle w:val="PageNumber"/>
      </w:rPr>
      <w:fldChar w:fldCharType="begin"/>
    </w:r>
    <w:r w:rsidR="00FD1786">
      <w:rPr>
        <w:rStyle w:val="PageNumber"/>
      </w:rPr>
      <w:instrText xml:space="preserve">PAGE  </w:instrText>
    </w:r>
    <w:r>
      <w:rPr>
        <w:rStyle w:val="PageNumber"/>
      </w:rPr>
      <w:fldChar w:fldCharType="end"/>
    </w:r>
  </w:p>
  <w:p w:rsidR="00FD1786" w:rsidRDefault="00FD178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6" w:rsidRDefault="00B45E65">
    <w:pPr>
      <w:pStyle w:val="Footer"/>
      <w:jc w:val="right"/>
    </w:pPr>
    <w:fldSimple w:instr=" PAGE   \* MERGEFORMAT ">
      <w:r w:rsidR="00230199">
        <w:rPr>
          <w:noProof/>
        </w:rPr>
        <w:t>33</w:t>
      </w:r>
    </w:fldSimple>
  </w:p>
  <w:p w:rsidR="00FD1786" w:rsidRPr="009A7BE5" w:rsidRDefault="00FD1786" w:rsidP="003D073A">
    <w:pPr>
      <w:pStyle w:val="Footer"/>
      <w:jc w:val="righ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6" w:rsidRDefault="00B45E65">
    <w:pPr>
      <w:pStyle w:val="Footer"/>
      <w:jc w:val="right"/>
    </w:pPr>
    <w:fldSimple w:instr=" PAGE   \* MERGEFORMAT ">
      <w:r w:rsidR="00230199">
        <w:rPr>
          <w:noProof/>
        </w:rPr>
        <w:t>43</w:t>
      </w:r>
    </w:fldSimple>
  </w:p>
  <w:p w:rsidR="00FD1786" w:rsidRDefault="00FD1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37" w:rsidRDefault="00146D37">
      <w:r>
        <w:separator/>
      </w:r>
    </w:p>
  </w:footnote>
  <w:footnote w:type="continuationSeparator" w:id="0">
    <w:p w:rsidR="00146D37" w:rsidRDefault="00146D37">
      <w:r>
        <w:continuationSeparator/>
      </w:r>
    </w:p>
  </w:footnote>
  <w:footnote w:id="1">
    <w:p w:rsidR="00FD1786" w:rsidRPr="00781C18" w:rsidRDefault="00FD1786" w:rsidP="00C84BF2">
      <w:pPr>
        <w:pStyle w:val="FootnoteText"/>
        <w:rPr>
          <w:lang w:val="en-US"/>
        </w:rPr>
      </w:pPr>
      <w:r>
        <w:rPr>
          <w:rStyle w:val="FootnoteReference"/>
        </w:rPr>
        <w:footnoteRef/>
      </w:r>
      <w:r>
        <w:t xml:space="preserve"> For indicators 1.5 and 1.6 t</w:t>
      </w:r>
      <w:r>
        <w:rPr>
          <w:lang w:val="en-US"/>
        </w:rPr>
        <w:t>he Secretariat acknowledges the potential difficulties in obtaining the requested information. Therefore, if not available, please provide the best estimate available. The information required refers to the budgetary year the monitoring report is covering.</w:t>
      </w:r>
    </w:p>
  </w:footnote>
  <w:footnote w:id="2">
    <w:p w:rsidR="00FD1786" w:rsidRPr="00CD6E78" w:rsidRDefault="00FD1786" w:rsidP="00C84BF2">
      <w:pPr>
        <w:pStyle w:val="FootnoteText"/>
        <w:rPr>
          <w:lang w:val="en-US"/>
        </w:rPr>
      </w:pPr>
      <w:r>
        <w:rPr>
          <w:rStyle w:val="FootnoteReference"/>
        </w:rPr>
        <w:footnoteRef/>
      </w:r>
      <w:r>
        <w:t xml:space="preserve"> This indicator requires the use of baseline information from which a variation can be observed.  If this</w:t>
      </w:r>
      <w:r>
        <w:rPr>
          <w:lang w:val="en-US"/>
        </w:rPr>
        <w:t xml:space="preserve"> </w:t>
      </w:r>
      <w:r w:rsidRPr="007054A8">
        <w:rPr>
          <w:lang w:val="en-US"/>
        </w:rPr>
        <w:t xml:space="preserve">data </w:t>
      </w:r>
      <w:r>
        <w:rPr>
          <w:lang w:val="en-US"/>
        </w:rPr>
        <w:t xml:space="preserve">is </w:t>
      </w:r>
      <w:r w:rsidRPr="007054A8">
        <w:rPr>
          <w:lang w:val="en-US"/>
        </w:rPr>
        <w:t>not available the Secretariat recommends collect</w:t>
      </w:r>
      <w:r>
        <w:rPr>
          <w:lang w:val="en-US"/>
        </w:rPr>
        <w:t>ing it in order to complete this impact indicator</w:t>
      </w:r>
      <w:r w:rsidRPr="007054A8">
        <w:rPr>
          <w:lang w:val="en-US"/>
        </w:rPr>
        <w:t xml:space="preserve"> for next reporting period</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6" w:rsidRDefault="00B45E65">
    <w:pPr>
      <w:pStyle w:val="Header"/>
      <w:framePr w:wrap="around" w:vAnchor="text" w:hAnchor="margin" w:xAlign="right" w:y="1"/>
      <w:rPr>
        <w:rStyle w:val="PageNumber"/>
      </w:rPr>
    </w:pPr>
    <w:r>
      <w:rPr>
        <w:rStyle w:val="PageNumber"/>
      </w:rPr>
      <w:fldChar w:fldCharType="begin"/>
    </w:r>
    <w:r w:rsidR="00FD1786">
      <w:rPr>
        <w:rStyle w:val="PageNumber"/>
      </w:rPr>
      <w:instrText xml:space="preserve">PAGE  </w:instrText>
    </w:r>
    <w:r>
      <w:rPr>
        <w:rStyle w:val="PageNumber"/>
      </w:rPr>
      <w:fldChar w:fldCharType="separate"/>
    </w:r>
    <w:r w:rsidR="00FD1786">
      <w:rPr>
        <w:rStyle w:val="PageNumber"/>
        <w:noProof/>
      </w:rPr>
      <w:t>4</w:t>
    </w:r>
    <w:r>
      <w:rPr>
        <w:rStyle w:val="PageNumber"/>
      </w:rPr>
      <w:fldChar w:fldCharType="end"/>
    </w:r>
  </w:p>
  <w:p w:rsidR="00FD1786" w:rsidRDefault="00FD178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6" w:rsidRDefault="00FD1786">
    <w:pPr>
      <w:pStyle w:val="Header"/>
    </w:pPr>
    <w:r>
      <w:rPr>
        <w:noProof/>
        <w:snapToGrid/>
        <w:lang w:val="en-US"/>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-279400</wp:posOffset>
          </wp:positionV>
          <wp:extent cx="1524000" cy="457200"/>
          <wp:effectExtent l="19050" t="0" r="0" b="0"/>
          <wp:wrapTight wrapText="bothSides">
            <wp:wrapPolygon edited="0">
              <wp:start x="-270" y="0"/>
              <wp:lineTo x="-270" y="20700"/>
              <wp:lineTo x="21600" y="20700"/>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72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6" w:rsidRDefault="00B45E65">
    <w:pPr>
      <w:pStyle w:val="Header"/>
      <w:framePr w:wrap="around" w:vAnchor="text" w:hAnchor="margin" w:xAlign="right" w:y="1"/>
      <w:rPr>
        <w:rStyle w:val="PageNumber"/>
      </w:rPr>
    </w:pPr>
    <w:r>
      <w:rPr>
        <w:rStyle w:val="PageNumber"/>
      </w:rPr>
      <w:fldChar w:fldCharType="begin"/>
    </w:r>
    <w:r w:rsidR="00FD1786">
      <w:rPr>
        <w:rStyle w:val="PageNumber"/>
      </w:rPr>
      <w:instrText xml:space="preserve">PAGE  </w:instrText>
    </w:r>
    <w:r>
      <w:rPr>
        <w:rStyle w:val="PageNumber"/>
      </w:rPr>
      <w:fldChar w:fldCharType="separate"/>
    </w:r>
    <w:r w:rsidR="00FD1786">
      <w:rPr>
        <w:rStyle w:val="PageNumber"/>
        <w:noProof/>
      </w:rPr>
      <w:t>4</w:t>
    </w:r>
    <w:r>
      <w:rPr>
        <w:rStyle w:val="PageNumber"/>
      </w:rPr>
      <w:fldChar w:fldCharType="end"/>
    </w:r>
  </w:p>
  <w:p w:rsidR="00FD1786" w:rsidRDefault="00FD1786">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6" w:rsidRPr="0052209E" w:rsidRDefault="00FD1786" w:rsidP="008506DD">
    <w:pPr>
      <w:pStyle w:val="Header"/>
      <w:framePr w:wrap="around" w:vAnchor="text" w:hAnchor="page" w:x="5521" w:y="1"/>
      <w:ind w:right="360"/>
      <w:rPr>
        <w:rStyle w:val="PageNumber"/>
        <w:rFonts w:ascii="Calibri" w:hAnsi="Calibri"/>
      </w:rPr>
    </w:pPr>
    <w:r w:rsidRPr="0052209E">
      <w:rPr>
        <w:rStyle w:val="PageNumber"/>
        <w:rFonts w:ascii="Calibri" w:hAnsi="Calibri"/>
        <w:shadow/>
      </w:rPr>
      <w:t>MDG-F Monitoring Report</w:t>
    </w:r>
  </w:p>
  <w:p w:rsidR="00FD1786" w:rsidRDefault="00FD1786" w:rsidP="00422F77">
    <w:pPr>
      <w:pStyle w:val="Heading2"/>
    </w:pPr>
  </w:p>
  <w:p w:rsidR="00FD1786" w:rsidRDefault="00FD1786" w:rsidP="00422F77">
    <w:r>
      <w:tab/>
    </w:r>
    <w:r>
      <w:tab/>
    </w:r>
  </w:p>
  <w:p w:rsidR="00FD1786" w:rsidRDefault="00FD1786" w:rsidP="00266B58">
    <w:pPr>
      <w:pStyle w:val="Header"/>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6" w:rsidRDefault="00FD1786">
    <w:pPr>
      <w:pStyle w:val="Header"/>
      <w:jc w:val="right"/>
      <w:rPr>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185" w:type="pct"/>
      <w:tblCellMar>
        <w:top w:w="72" w:type="dxa"/>
        <w:left w:w="115" w:type="dxa"/>
        <w:bottom w:w="72" w:type="dxa"/>
        <w:right w:w="115" w:type="dxa"/>
      </w:tblCellMar>
      <w:tblLook w:val="04A0"/>
    </w:tblPr>
    <w:tblGrid>
      <w:gridCol w:w="2006"/>
      <w:gridCol w:w="10239"/>
    </w:tblGrid>
    <w:tr w:rsidR="00FD1786" w:rsidRPr="00564EA2" w:rsidTr="00C84BF2">
      <w:tc>
        <w:tcPr>
          <w:tcW w:w="819" w:type="pct"/>
          <w:tcBorders>
            <w:bottom w:val="single" w:sz="4" w:space="0" w:color="943634"/>
          </w:tcBorders>
          <w:shd w:val="clear" w:color="auto" w:fill="943634"/>
          <w:vAlign w:val="bottom"/>
        </w:tcPr>
        <w:p w:rsidR="00FD1786" w:rsidRDefault="00FD1786">
          <w:pPr>
            <w:pStyle w:val="Header"/>
            <w:jc w:val="right"/>
            <w:rPr>
              <w:color w:val="FFFFFF"/>
            </w:rPr>
          </w:pPr>
          <w:r>
            <w:rPr>
              <w:color w:val="FFFFFF"/>
            </w:rPr>
            <w:t>20.7.2010</w:t>
          </w:r>
        </w:p>
      </w:tc>
      <w:tc>
        <w:tcPr>
          <w:tcW w:w="4181" w:type="pct"/>
          <w:tcBorders>
            <w:bottom w:val="single" w:sz="4" w:space="0" w:color="auto"/>
          </w:tcBorders>
          <w:vAlign w:val="bottom"/>
        </w:tcPr>
        <w:p w:rsidR="00FD1786" w:rsidRPr="00564EA2" w:rsidRDefault="00FD1786" w:rsidP="007869F4">
          <w:pPr>
            <w:pStyle w:val="Header"/>
            <w:tabs>
              <w:tab w:val="clear" w:pos="4320"/>
              <w:tab w:val="clear" w:pos="8640"/>
              <w:tab w:val="right" w:pos="10009"/>
            </w:tabs>
            <w:rPr>
              <w:bCs/>
              <w:color w:val="76923C"/>
              <w:lang w:val="it-IT"/>
            </w:rPr>
          </w:pPr>
          <w:r w:rsidRPr="00564EA2">
            <w:rPr>
              <w:b/>
              <w:bCs/>
              <w:color w:val="76923C"/>
              <w:lang w:val="it-IT"/>
            </w:rPr>
            <w:t>[</w:t>
          </w:r>
          <w:r w:rsidRPr="00564EA2">
            <w:rPr>
              <w:rFonts w:ascii="Calibri" w:hAnsi="Calibri"/>
              <w:b/>
              <w:bCs/>
              <w:caps/>
              <w:lang w:val="it-IT"/>
            </w:rPr>
            <w:t>U N I T E D   N A T Io N S                             NA T I O N S   U N I E S</w:t>
          </w:r>
          <w:r w:rsidRPr="00564EA2">
            <w:rPr>
              <w:b/>
              <w:bCs/>
              <w:color w:val="76923C"/>
              <w:lang w:val="it-IT"/>
            </w:rPr>
            <w:t>]</w:t>
          </w:r>
          <w:r w:rsidRPr="00564EA2">
            <w:rPr>
              <w:bCs/>
              <w:color w:val="76923C"/>
              <w:lang w:val="it-IT"/>
            </w:rPr>
            <w:tab/>
          </w:r>
        </w:p>
      </w:tc>
    </w:tr>
  </w:tbl>
  <w:p w:rsidR="00FD1786" w:rsidRPr="00564EA2" w:rsidRDefault="00FD1786">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ACA"/>
    <w:multiLevelType w:val="hybridMultilevel"/>
    <w:tmpl w:val="E572D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D3D2D"/>
    <w:multiLevelType w:val="multilevel"/>
    <w:tmpl w:val="4C88632A"/>
    <w:lvl w:ilvl="0">
      <w:start w:val="1"/>
      <w:numFmt w:val="decimal"/>
      <w:lvlText w:val="%1."/>
      <w:lvlJc w:val="left"/>
      <w:pPr>
        <w:ind w:left="360" w:hanging="360"/>
      </w:pPr>
      <w:rPr>
        <w:rFonts w:hint="default"/>
        <w:lang w:val="en-G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76F78BF"/>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8273A8"/>
    <w:multiLevelType w:val="hybridMultilevel"/>
    <w:tmpl w:val="81FAD530"/>
    <w:lvl w:ilvl="0" w:tplc="5C189D20">
      <w:start w:val="2"/>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34EE2"/>
    <w:multiLevelType w:val="hybridMultilevel"/>
    <w:tmpl w:val="169CA85E"/>
    <w:lvl w:ilvl="0" w:tplc="3FD66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74996"/>
    <w:multiLevelType w:val="hybridMultilevel"/>
    <w:tmpl w:val="3D7E59C2"/>
    <w:lvl w:ilvl="0" w:tplc="C75C8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B0DFB"/>
    <w:multiLevelType w:val="multilevel"/>
    <w:tmpl w:val="56DC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72651F4"/>
    <w:multiLevelType w:val="hybridMultilevel"/>
    <w:tmpl w:val="831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27B6A"/>
    <w:multiLevelType w:val="multilevel"/>
    <w:tmpl w:val="E1DA05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AB67C0"/>
    <w:multiLevelType w:val="hybridMultilevel"/>
    <w:tmpl w:val="03B47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EC3D04"/>
    <w:multiLevelType w:val="hybridMultilevel"/>
    <w:tmpl w:val="F7726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DBE4A3B"/>
    <w:multiLevelType w:val="hybridMultilevel"/>
    <w:tmpl w:val="C982398A"/>
    <w:lvl w:ilvl="0" w:tplc="0C821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87250C"/>
    <w:multiLevelType w:val="hybridMultilevel"/>
    <w:tmpl w:val="09FA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535F1"/>
    <w:multiLevelType w:val="hybridMultilevel"/>
    <w:tmpl w:val="474E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E2CC2"/>
    <w:multiLevelType w:val="hybridMultilevel"/>
    <w:tmpl w:val="82A0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2"/>
  </w:num>
  <w:num w:numId="5">
    <w:abstractNumId w:val="0"/>
  </w:num>
  <w:num w:numId="6">
    <w:abstractNumId w:val="7"/>
  </w:num>
  <w:num w:numId="7">
    <w:abstractNumId w:val="6"/>
  </w:num>
  <w:num w:numId="8">
    <w:abstractNumId w:val="1"/>
  </w:num>
  <w:num w:numId="9">
    <w:abstractNumId w:val="8"/>
  </w:num>
  <w:num w:numId="10">
    <w:abstractNumId w:val="13"/>
  </w:num>
  <w:num w:numId="11">
    <w:abstractNumId w:val="3"/>
  </w:num>
  <w:num w:numId="12">
    <w:abstractNumId w:val="4"/>
  </w:num>
  <w:num w:numId="13">
    <w:abstractNumId w:val="15"/>
  </w:num>
  <w:num w:numId="14">
    <w:abstractNumId w:val="5"/>
  </w:num>
  <w:num w:numId="15">
    <w:abstractNumId w:val="14"/>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hyphenationZone w:val="425"/>
  <w:drawingGridHorizontalSpacing w:val="120"/>
  <w:displayHorizontalDrawingGridEvery w:val="2"/>
  <w:noPunctuationKerning/>
  <w:characterSpacingControl w:val="doNotCompress"/>
  <w:hdrShapeDefaults>
    <o:shapedefaults v:ext="edit" spidmax="17410">
      <o:colormru v:ext="edit" colors="#c30"/>
    </o:shapedefaults>
  </w:hdrShapeDefaults>
  <w:footnotePr>
    <w:footnote w:id="-1"/>
    <w:footnote w:id="0"/>
  </w:footnotePr>
  <w:endnotePr>
    <w:numFmt w:val="decimal"/>
    <w:endnote w:id="-1"/>
    <w:endnote w:id="0"/>
  </w:endnotePr>
  <w:compat/>
  <w:rsids>
    <w:rsidRoot w:val="000F06FD"/>
    <w:rsid w:val="00000638"/>
    <w:rsid w:val="0000225F"/>
    <w:rsid w:val="00005FC2"/>
    <w:rsid w:val="000064D1"/>
    <w:rsid w:val="0000795A"/>
    <w:rsid w:val="000079ED"/>
    <w:rsid w:val="00007A34"/>
    <w:rsid w:val="000103A4"/>
    <w:rsid w:val="00010E24"/>
    <w:rsid w:val="00011466"/>
    <w:rsid w:val="000118CF"/>
    <w:rsid w:val="000132C9"/>
    <w:rsid w:val="00013C59"/>
    <w:rsid w:val="00020888"/>
    <w:rsid w:val="00022526"/>
    <w:rsid w:val="0002331D"/>
    <w:rsid w:val="00024565"/>
    <w:rsid w:val="00025292"/>
    <w:rsid w:val="0002680A"/>
    <w:rsid w:val="00026C36"/>
    <w:rsid w:val="00027CFE"/>
    <w:rsid w:val="00030F32"/>
    <w:rsid w:val="00032249"/>
    <w:rsid w:val="00033958"/>
    <w:rsid w:val="00037956"/>
    <w:rsid w:val="00040CED"/>
    <w:rsid w:val="000422E3"/>
    <w:rsid w:val="00042727"/>
    <w:rsid w:val="00042CC9"/>
    <w:rsid w:val="000430A8"/>
    <w:rsid w:val="00043621"/>
    <w:rsid w:val="00044836"/>
    <w:rsid w:val="00045383"/>
    <w:rsid w:val="00054C8A"/>
    <w:rsid w:val="00055097"/>
    <w:rsid w:val="00055807"/>
    <w:rsid w:val="00055DC4"/>
    <w:rsid w:val="00056B9B"/>
    <w:rsid w:val="00060140"/>
    <w:rsid w:val="00061734"/>
    <w:rsid w:val="00062BE6"/>
    <w:rsid w:val="0006547A"/>
    <w:rsid w:val="000659E8"/>
    <w:rsid w:val="00067BAB"/>
    <w:rsid w:val="00072084"/>
    <w:rsid w:val="000733CE"/>
    <w:rsid w:val="000742D6"/>
    <w:rsid w:val="00074CFF"/>
    <w:rsid w:val="000751A4"/>
    <w:rsid w:val="00076482"/>
    <w:rsid w:val="0007798B"/>
    <w:rsid w:val="00077A99"/>
    <w:rsid w:val="000811EA"/>
    <w:rsid w:val="000835BA"/>
    <w:rsid w:val="0008396F"/>
    <w:rsid w:val="00083A9B"/>
    <w:rsid w:val="00083C10"/>
    <w:rsid w:val="00084FDD"/>
    <w:rsid w:val="0008536A"/>
    <w:rsid w:val="00085564"/>
    <w:rsid w:val="0008640F"/>
    <w:rsid w:val="00086AF1"/>
    <w:rsid w:val="00086F97"/>
    <w:rsid w:val="0009131E"/>
    <w:rsid w:val="000914F4"/>
    <w:rsid w:val="000937C1"/>
    <w:rsid w:val="000940EC"/>
    <w:rsid w:val="00095EC4"/>
    <w:rsid w:val="00096D08"/>
    <w:rsid w:val="000977E2"/>
    <w:rsid w:val="00097FD9"/>
    <w:rsid w:val="000A062D"/>
    <w:rsid w:val="000A2B50"/>
    <w:rsid w:val="000A340C"/>
    <w:rsid w:val="000A40E3"/>
    <w:rsid w:val="000A4849"/>
    <w:rsid w:val="000A4C55"/>
    <w:rsid w:val="000A7C39"/>
    <w:rsid w:val="000B048A"/>
    <w:rsid w:val="000B07B5"/>
    <w:rsid w:val="000B12E4"/>
    <w:rsid w:val="000B249A"/>
    <w:rsid w:val="000B2ECC"/>
    <w:rsid w:val="000B45A0"/>
    <w:rsid w:val="000B55A8"/>
    <w:rsid w:val="000B5F61"/>
    <w:rsid w:val="000B6FDE"/>
    <w:rsid w:val="000B71DD"/>
    <w:rsid w:val="000C0939"/>
    <w:rsid w:val="000C18BA"/>
    <w:rsid w:val="000C2D7D"/>
    <w:rsid w:val="000C343A"/>
    <w:rsid w:val="000C7923"/>
    <w:rsid w:val="000D16F0"/>
    <w:rsid w:val="000D5347"/>
    <w:rsid w:val="000E0DB4"/>
    <w:rsid w:val="000E1179"/>
    <w:rsid w:val="000E38A6"/>
    <w:rsid w:val="000E4627"/>
    <w:rsid w:val="000E4812"/>
    <w:rsid w:val="000E5D20"/>
    <w:rsid w:val="000E60F6"/>
    <w:rsid w:val="000F06FD"/>
    <w:rsid w:val="000F207E"/>
    <w:rsid w:val="000F5C7F"/>
    <w:rsid w:val="000F5D84"/>
    <w:rsid w:val="000F7708"/>
    <w:rsid w:val="00103600"/>
    <w:rsid w:val="00103723"/>
    <w:rsid w:val="00104680"/>
    <w:rsid w:val="00105E87"/>
    <w:rsid w:val="00107930"/>
    <w:rsid w:val="00111FDC"/>
    <w:rsid w:val="00113B2F"/>
    <w:rsid w:val="00113C0B"/>
    <w:rsid w:val="001142C0"/>
    <w:rsid w:val="001148A0"/>
    <w:rsid w:val="00115199"/>
    <w:rsid w:val="00116757"/>
    <w:rsid w:val="001217E5"/>
    <w:rsid w:val="00122C79"/>
    <w:rsid w:val="00122CA0"/>
    <w:rsid w:val="00123FBD"/>
    <w:rsid w:val="00126655"/>
    <w:rsid w:val="00131B12"/>
    <w:rsid w:val="00132136"/>
    <w:rsid w:val="00132749"/>
    <w:rsid w:val="00134D59"/>
    <w:rsid w:val="00135CDC"/>
    <w:rsid w:val="00140131"/>
    <w:rsid w:val="0014195D"/>
    <w:rsid w:val="00141E76"/>
    <w:rsid w:val="001420C4"/>
    <w:rsid w:val="00142344"/>
    <w:rsid w:val="001429E5"/>
    <w:rsid w:val="00143143"/>
    <w:rsid w:val="0014400E"/>
    <w:rsid w:val="00146D37"/>
    <w:rsid w:val="00147A2A"/>
    <w:rsid w:val="00147ECD"/>
    <w:rsid w:val="001508A2"/>
    <w:rsid w:val="00150C81"/>
    <w:rsid w:val="001511D9"/>
    <w:rsid w:val="001515AF"/>
    <w:rsid w:val="00151800"/>
    <w:rsid w:val="001541D4"/>
    <w:rsid w:val="0015454E"/>
    <w:rsid w:val="0015476E"/>
    <w:rsid w:val="00156C78"/>
    <w:rsid w:val="00156D15"/>
    <w:rsid w:val="00160805"/>
    <w:rsid w:val="00160C49"/>
    <w:rsid w:val="00160E42"/>
    <w:rsid w:val="00161157"/>
    <w:rsid w:val="0016212C"/>
    <w:rsid w:val="001631D6"/>
    <w:rsid w:val="0016348D"/>
    <w:rsid w:val="00163670"/>
    <w:rsid w:val="00165A86"/>
    <w:rsid w:val="00165E34"/>
    <w:rsid w:val="0017033A"/>
    <w:rsid w:val="00171C91"/>
    <w:rsid w:val="00177B2E"/>
    <w:rsid w:val="00181DCB"/>
    <w:rsid w:val="001829D3"/>
    <w:rsid w:val="00183E15"/>
    <w:rsid w:val="00190229"/>
    <w:rsid w:val="00190AB4"/>
    <w:rsid w:val="001932E6"/>
    <w:rsid w:val="0019720B"/>
    <w:rsid w:val="001A025C"/>
    <w:rsid w:val="001A4E5A"/>
    <w:rsid w:val="001A5E9D"/>
    <w:rsid w:val="001A5FEF"/>
    <w:rsid w:val="001B0651"/>
    <w:rsid w:val="001B080C"/>
    <w:rsid w:val="001B0A42"/>
    <w:rsid w:val="001B651B"/>
    <w:rsid w:val="001B7C3C"/>
    <w:rsid w:val="001C02E3"/>
    <w:rsid w:val="001C13E4"/>
    <w:rsid w:val="001C7F27"/>
    <w:rsid w:val="001D02BA"/>
    <w:rsid w:val="001D045E"/>
    <w:rsid w:val="001D1FF1"/>
    <w:rsid w:val="001D26A2"/>
    <w:rsid w:val="001D277A"/>
    <w:rsid w:val="001D322D"/>
    <w:rsid w:val="001D438A"/>
    <w:rsid w:val="001D6786"/>
    <w:rsid w:val="001E1012"/>
    <w:rsid w:val="001E1C58"/>
    <w:rsid w:val="001E21AC"/>
    <w:rsid w:val="001E2971"/>
    <w:rsid w:val="001E33EB"/>
    <w:rsid w:val="001E371A"/>
    <w:rsid w:val="001E48E3"/>
    <w:rsid w:val="001E5831"/>
    <w:rsid w:val="001E77C6"/>
    <w:rsid w:val="001E7919"/>
    <w:rsid w:val="001E7D62"/>
    <w:rsid w:val="001F046B"/>
    <w:rsid w:val="001F05A0"/>
    <w:rsid w:val="001F1153"/>
    <w:rsid w:val="001F1767"/>
    <w:rsid w:val="001F25B6"/>
    <w:rsid w:val="001F48C7"/>
    <w:rsid w:val="001F5189"/>
    <w:rsid w:val="001F606A"/>
    <w:rsid w:val="001F612E"/>
    <w:rsid w:val="001F758B"/>
    <w:rsid w:val="001F7888"/>
    <w:rsid w:val="00200BD7"/>
    <w:rsid w:val="00200F76"/>
    <w:rsid w:val="00202D37"/>
    <w:rsid w:val="00204390"/>
    <w:rsid w:val="002043A6"/>
    <w:rsid w:val="00207E6E"/>
    <w:rsid w:val="00212B14"/>
    <w:rsid w:val="00212F2A"/>
    <w:rsid w:val="00216248"/>
    <w:rsid w:val="00216503"/>
    <w:rsid w:val="00221EDE"/>
    <w:rsid w:val="00222089"/>
    <w:rsid w:val="0022731F"/>
    <w:rsid w:val="00227FB3"/>
    <w:rsid w:val="00230199"/>
    <w:rsid w:val="00230D51"/>
    <w:rsid w:val="00230E2C"/>
    <w:rsid w:val="0023422D"/>
    <w:rsid w:val="00234B6E"/>
    <w:rsid w:val="00235716"/>
    <w:rsid w:val="00237987"/>
    <w:rsid w:val="00240B6C"/>
    <w:rsid w:val="002420AD"/>
    <w:rsid w:val="00243292"/>
    <w:rsid w:val="00243551"/>
    <w:rsid w:val="00243930"/>
    <w:rsid w:val="00244522"/>
    <w:rsid w:val="002538C2"/>
    <w:rsid w:val="00253AF3"/>
    <w:rsid w:val="002546CF"/>
    <w:rsid w:val="002554B7"/>
    <w:rsid w:val="00260F6B"/>
    <w:rsid w:val="00261B62"/>
    <w:rsid w:val="00262EEF"/>
    <w:rsid w:val="00264168"/>
    <w:rsid w:val="0026533F"/>
    <w:rsid w:val="00265872"/>
    <w:rsid w:val="00266B58"/>
    <w:rsid w:val="0027062F"/>
    <w:rsid w:val="0027424B"/>
    <w:rsid w:val="0027513B"/>
    <w:rsid w:val="00275B85"/>
    <w:rsid w:val="00275E26"/>
    <w:rsid w:val="00276FA8"/>
    <w:rsid w:val="002823F1"/>
    <w:rsid w:val="002836FF"/>
    <w:rsid w:val="0028692A"/>
    <w:rsid w:val="00286E5F"/>
    <w:rsid w:val="00290D4E"/>
    <w:rsid w:val="00297A0B"/>
    <w:rsid w:val="002A401B"/>
    <w:rsid w:val="002A5607"/>
    <w:rsid w:val="002A6633"/>
    <w:rsid w:val="002A6CF7"/>
    <w:rsid w:val="002B041F"/>
    <w:rsid w:val="002B07A7"/>
    <w:rsid w:val="002C1473"/>
    <w:rsid w:val="002C153A"/>
    <w:rsid w:val="002C33D3"/>
    <w:rsid w:val="002C401C"/>
    <w:rsid w:val="002C504C"/>
    <w:rsid w:val="002D13B3"/>
    <w:rsid w:val="002D27B7"/>
    <w:rsid w:val="002D417F"/>
    <w:rsid w:val="002D55E4"/>
    <w:rsid w:val="002E028D"/>
    <w:rsid w:val="002E20C0"/>
    <w:rsid w:val="002E2BBC"/>
    <w:rsid w:val="002E3735"/>
    <w:rsid w:val="002E4ACB"/>
    <w:rsid w:val="002E4B5A"/>
    <w:rsid w:val="002E6E00"/>
    <w:rsid w:val="002E738E"/>
    <w:rsid w:val="002F022E"/>
    <w:rsid w:val="002F1694"/>
    <w:rsid w:val="002F2989"/>
    <w:rsid w:val="002F2AC4"/>
    <w:rsid w:val="002F369F"/>
    <w:rsid w:val="002F5429"/>
    <w:rsid w:val="0030139B"/>
    <w:rsid w:val="00304824"/>
    <w:rsid w:val="00304FE8"/>
    <w:rsid w:val="00305005"/>
    <w:rsid w:val="0030652A"/>
    <w:rsid w:val="00310722"/>
    <w:rsid w:val="00313939"/>
    <w:rsid w:val="003143E4"/>
    <w:rsid w:val="003146B7"/>
    <w:rsid w:val="00314961"/>
    <w:rsid w:val="00315A56"/>
    <w:rsid w:val="0031610D"/>
    <w:rsid w:val="003212F5"/>
    <w:rsid w:val="00321F35"/>
    <w:rsid w:val="00323F94"/>
    <w:rsid w:val="00324A88"/>
    <w:rsid w:val="00326111"/>
    <w:rsid w:val="00326F5A"/>
    <w:rsid w:val="00327237"/>
    <w:rsid w:val="00333205"/>
    <w:rsid w:val="00333F36"/>
    <w:rsid w:val="00335AD2"/>
    <w:rsid w:val="00340107"/>
    <w:rsid w:val="00340B57"/>
    <w:rsid w:val="00341418"/>
    <w:rsid w:val="0034312F"/>
    <w:rsid w:val="00344D5C"/>
    <w:rsid w:val="00345809"/>
    <w:rsid w:val="00350F1F"/>
    <w:rsid w:val="00350FAE"/>
    <w:rsid w:val="00351978"/>
    <w:rsid w:val="0035208B"/>
    <w:rsid w:val="0035428E"/>
    <w:rsid w:val="00355C64"/>
    <w:rsid w:val="00357B81"/>
    <w:rsid w:val="00362161"/>
    <w:rsid w:val="00362729"/>
    <w:rsid w:val="00364307"/>
    <w:rsid w:val="00365C4E"/>
    <w:rsid w:val="003726A9"/>
    <w:rsid w:val="00373D49"/>
    <w:rsid w:val="00374ACA"/>
    <w:rsid w:val="00375406"/>
    <w:rsid w:val="0037648F"/>
    <w:rsid w:val="00377B4D"/>
    <w:rsid w:val="00377CA5"/>
    <w:rsid w:val="003876C4"/>
    <w:rsid w:val="003925DC"/>
    <w:rsid w:val="00393C62"/>
    <w:rsid w:val="00396C12"/>
    <w:rsid w:val="003A137A"/>
    <w:rsid w:val="003A2A55"/>
    <w:rsid w:val="003A5EBE"/>
    <w:rsid w:val="003A7901"/>
    <w:rsid w:val="003A7C1C"/>
    <w:rsid w:val="003B1D5F"/>
    <w:rsid w:val="003B358E"/>
    <w:rsid w:val="003B46AA"/>
    <w:rsid w:val="003B6395"/>
    <w:rsid w:val="003B726C"/>
    <w:rsid w:val="003D073A"/>
    <w:rsid w:val="003D1715"/>
    <w:rsid w:val="003D1E57"/>
    <w:rsid w:val="003D1E84"/>
    <w:rsid w:val="003D24C8"/>
    <w:rsid w:val="003D413A"/>
    <w:rsid w:val="003D68FD"/>
    <w:rsid w:val="003D71FE"/>
    <w:rsid w:val="003E0527"/>
    <w:rsid w:val="003E1767"/>
    <w:rsid w:val="003E1A9D"/>
    <w:rsid w:val="003E2016"/>
    <w:rsid w:val="003E3703"/>
    <w:rsid w:val="003E40BA"/>
    <w:rsid w:val="003F0AA0"/>
    <w:rsid w:val="003F3F52"/>
    <w:rsid w:val="003F622A"/>
    <w:rsid w:val="003F65E6"/>
    <w:rsid w:val="004006D6"/>
    <w:rsid w:val="00403ED6"/>
    <w:rsid w:val="0040604F"/>
    <w:rsid w:val="00407673"/>
    <w:rsid w:val="00411EAF"/>
    <w:rsid w:val="00413146"/>
    <w:rsid w:val="004147EC"/>
    <w:rsid w:val="00416228"/>
    <w:rsid w:val="00417576"/>
    <w:rsid w:val="00420B42"/>
    <w:rsid w:val="00420C50"/>
    <w:rsid w:val="0042164F"/>
    <w:rsid w:val="00422E11"/>
    <w:rsid w:val="00422F77"/>
    <w:rsid w:val="00424DBB"/>
    <w:rsid w:val="00425091"/>
    <w:rsid w:val="00425113"/>
    <w:rsid w:val="004268F3"/>
    <w:rsid w:val="00431E67"/>
    <w:rsid w:val="00435FA7"/>
    <w:rsid w:val="0043613D"/>
    <w:rsid w:val="00446160"/>
    <w:rsid w:val="0045132C"/>
    <w:rsid w:val="004519FA"/>
    <w:rsid w:val="0045689E"/>
    <w:rsid w:val="00462282"/>
    <w:rsid w:val="004642C4"/>
    <w:rsid w:val="004668F9"/>
    <w:rsid w:val="00467562"/>
    <w:rsid w:val="00467A2C"/>
    <w:rsid w:val="00470E63"/>
    <w:rsid w:val="00472267"/>
    <w:rsid w:val="004735D1"/>
    <w:rsid w:val="00476675"/>
    <w:rsid w:val="00481C06"/>
    <w:rsid w:val="00484318"/>
    <w:rsid w:val="00485ACE"/>
    <w:rsid w:val="00486583"/>
    <w:rsid w:val="004940C9"/>
    <w:rsid w:val="00496DEF"/>
    <w:rsid w:val="004A1C68"/>
    <w:rsid w:val="004A2AC4"/>
    <w:rsid w:val="004A3C2E"/>
    <w:rsid w:val="004A4541"/>
    <w:rsid w:val="004A48A6"/>
    <w:rsid w:val="004A538D"/>
    <w:rsid w:val="004A712F"/>
    <w:rsid w:val="004B16CC"/>
    <w:rsid w:val="004B33E5"/>
    <w:rsid w:val="004B3BAE"/>
    <w:rsid w:val="004B3D56"/>
    <w:rsid w:val="004B7044"/>
    <w:rsid w:val="004C0693"/>
    <w:rsid w:val="004C0C9C"/>
    <w:rsid w:val="004C0DA4"/>
    <w:rsid w:val="004C13B5"/>
    <w:rsid w:val="004C1D6B"/>
    <w:rsid w:val="004C2CE2"/>
    <w:rsid w:val="004C3BF5"/>
    <w:rsid w:val="004C7B87"/>
    <w:rsid w:val="004D21EE"/>
    <w:rsid w:val="004D24E0"/>
    <w:rsid w:val="004D3C58"/>
    <w:rsid w:val="004D494B"/>
    <w:rsid w:val="004D4B86"/>
    <w:rsid w:val="004D5B28"/>
    <w:rsid w:val="004E3475"/>
    <w:rsid w:val="004E39FE"/>
    <w:rsid w:val="004E42DE"/>
    <w:rsid w:val="004E5BE6"/>
    <w:rsid w:val="004E6348"/>
    <w:rsid w:val="004E756E"/>
    <w:rsid w:val="004F2922"/>
    <w:rsid w:val="004F2ECD"/>
    <w:rsid w:val="004F35C5"/>
    <w:rsid w:val="004F6702"/>
    <w:rsid w:val="005006AF"/>
    <w:rsid w:val="0050136A"/>
    <w:rsid w:val="00502175"/>
    <w:rsid w:val="005051FB"/>
    <w:rsid w:val="005060A3"/>
    <w:rsid w:val="00512E35"/>
    <w:rsid w:val="005139F6"/>
    <w:rsid w:val="00515538"/>
    <w:rsid w:val="005160ED"/>
    <w:rsid w:val="00516261"/>
    <w:rsid w:val="00516DB6"/>
    <w:rsid w:val="0051789B"/>
    <w:rsid w:val="0052209E"/>
    <w:rsid w:val="005250E8"/>
    <w:rsid w:val="005324C1"/>
    <w:rsid w:val="005334F6"/>
    <w:rsid w:val="00535358"/>
    <w:rsid w:val="00537AAC"/>
    <w:rsid w:val="00541633"/>
    <w:rsid w:val="00541E87"/>
    <w:rsid w:val="00542536"/>
    <w:rsid w:val="00545535"/>
    <w:rsid w:val="00546862"/>
    <w:rsid w:val="00546BC1"/>
    <w:rsid w:val="005508D0"/>
    <w:rsid w:val="005549BC"/>
    <w:rsid w:val="00554CF6"/>
    <w:rsid w:val="00554D5E"/>
    <w:rsid w:val="0055671B"/>
    <w:rsid w:val="00556DB8"/>
    <w:rsid w:val="00556E71"/>
    <w:rsid w:val="00557130"/>
    <w:rsid w:val="005575FA"/>
    <w:rsid w:val="00562E66"/>
    <w:rsid w:val="00562F7A"/>
    <w:rsid w:val="00564EA2"/>
    <w:rsid w:val="005661F0"/>
    <w:rsid w:val="00570225"/>
    <w:rsid w:val="005728A2"/>
    <w:rsid w:val="00573310"/>
    <w:rsid w:val="005737EA"/>
    <w:rsid w:val="00573BE6"/>
    <w:rsid w:val="005821F9"/>
    <w:rsid w:val="00585B31"/>
    <w:rsid w:val="0058729C"/>
    <w:rsid w:val="00587C90"/>
    <w:rsid w:val="00587E9D"/>
    <w:rsid w:val="00590F31"/>
    <w:rsid w:val="00593C19"/>
    <w:rsid w:val="005A264F"/>
    <w:rsid w:val="005A5696"/>
    <w:rsid w:val="005A5951"/>
    <w:rsid w:val="005A5DE3"/>
    <w:rsid w:val="005A7000"/>
    <w:rsid w:val="005A7993"/>
    <w:rsid w:val="005B168A"/>
    <w:rsid w:val="005B1951"/>
    <w:rsid w:val="005B3754"/>
    <w:rsid w:val="005B6863"/>
    <w:rsid w:val="005C0455"/>
    <w:rsid w:val="005C076C"/>
    <w:rsid w:val="005C2E01"/>
    <w:rsid w:val="005C6A8C"/>
    <w:rsid w:val="005C7E48"/>
    <w:rsid w:val="005D0ED4"/>
    <w:rsid w:val="005D176F"/>
    <w:rsid w:val="005D2991"/>
    <w:rsid w:val="005D5993"/>
    <w:rsid w:val="005D6FBB"/>
    <w:rsid w:val="005D7D0A"/>
    <w:rsid w:val="005D7F8C"/>
    <w:rsid w:val="005E0A01"/>
    <w:rsid w:val="005E5CE7"/>
    <w:rsid w:val="005E6E12"/>
    <w:rsid w:val="005E76D1"/>
    <w:rsid w:val="005F0308"/>
    <w:rsid w:val="005F2594"/>
    <w:rsid w:val="005F4342"/>
    <w:rsid w:val="005F5241"/>
    <w:rsid w:val="005F5787"/>
    <w:rsid w:val="00605F44"/>
    <w:rsid w:val="006121AF"/>
    <w:rsid w:val="0061365E"/>
    <w:rsid w:val="006137A8"/>
    <w:rsid w:val="00615ADA"/>
    <w:rsid w:val="00617557"/>
    <w:rsid w:val="00617818"/>
    <w:rsid w:val="0062651F"/>
    <w:rsid w:val="00626A90"/>
    <w:rsid w:val="00626C63"/>
    <w:rsid w:val="00626D12"/>
    <w:rsid w:val="00631E31"/>
    <w:rsid w:val="0063281C"/>
    <w:rsid w:val="00632F63"/>
    <w:rsid w:val="006345C0"/>
    <w:rsid w:val="0063474F"/>
    <w:rsid w:val="00636600"/>
    <w:rsid w:val="00636B95"/>
    <w:rsid w:val="00637A03"/>
    <w:rsid w:val="006457D0"/>
    <w:rsid w:val="00646FA7"/>
    <w:rsid w:val="00651F85"/>
    <w:rsid w:val="00652E43"/>
    <w:rsid w:val="00653373"/>
    <w:rsid w:val="00653390"/>
    <w:rsid w:val="00655C37"/>
    <w:rsid w:val="00655DF9"/>
    <w:rsid w:val="00656FD9"/>
    <w:rsid w:val="00657121"/>
    <w:rsid w:val="0066227D"/>
    <w:rsid w:val="006630E5"/>
    <w:rsid w:val="00663749"/>
    <w:rsid w:val="00663E4C"/>
    <w:rsid w:val="0066580B"/>
    <w:rsid w:val="00674E67"/>
    <w:rsid w:val="00675050"/>
    <w:rsid w:val="00676B47"/>
    <w:rsid w:val="00681694"/>
    <w:rsid w:val="00681718"/>
    <w:rsid w:val="00683E82"/>
    <w:rsid w:val="006854A1"/>
    <w:rsid w:val="006905B4"/>
    <w:rsid w:val="00690CAF"/>
    <w:rsid w:val="0069341F"/>
    <w:rsid w:val="00693B10"/>
    <w:rsid w:val="00696C40"/>
    <w:rsid w:val="0069785F"/>
    <w:rsid w:val="006A0567"/>
    <w:rsid w:val="006A14AB"/>
    <w:rsid w:val="006A4FCD"/>
    <w:rsid w:val="006B07BF"/>
    <w:rsid w:val="006B3018"/>
    <w:rsid w:val="006B31F6"/>
    <w:rsid w:val="006B39A7"/>
    <w:rsid w:val="006B49EB"/>
    <w:rsid w:val="006B5EF8"/>
    <w:rsid w:val="006C01E9"/>
    <w:rsid w:val="006C13B9"/>
    <w:rsid w:val="006C156C"/>
    <w:rsid w:val="006C15A0"/>
    <w:rsid w:val="006C1FF6"/>
    <w:rsid w:val="006C5272"/>
    <w:rsid w:val="006D00F2"/>
    <w:rsid w:val="006D2A19"/>
    <w:rsid w:val="006D2B68"/>
    <w:rsid w:val="006D4196"/>
    <w:rsid w:val="006D562E"/>
    <w:rsid w:val="006D66BF"/>
    <w:rsid w:val="006E569E"/>
    <w:rsid w:val="006F2C49"/>
    <w:rsid w:val="006F38AE"/>
    <w:rsid w:val="006F439D"/>
    <w:rsid w:val="006F582A"/>
    <w:rsid w:val="006F6839"/>
    <w:rsid w:val="006F755F"/>
    <w:rsid w:val="006F7B3C"/>
    <w:rsid w:val="0070193E"/>
    <w:rsid w:val="007021A3"/>
    <w:rsid w:val="00702BB1"/>
    <w:rsid w:val="00704791"/>
    <w:rsid w:val="0070480F"/>
    <w:rsid w:val="00707F4F"/>
    <w:rsid w:val="00715981"/>
    <w:rsid w:val="00716FA5"/>
    <w:rsid w:val="0071788B"/>
    <w:rsid w:val="00724301"/>
    <w:rsid w:val="00726D66"/>
    <w:rsid w:val="00727EA9"/>
    <w:rsid w:val="0073230B"/>
    <w:rsid w:val="00732CCB"/>
    <w:rsid w:val="00733789"/>
    <w:rsid w:val="007355E8"/>
    <w:rsid w:val="007356E7"/>
    <w:rsid w:val="00735817"/>
    <w:rsid w:val="007369D5"/>
    <w:rsid w:val="00740B24"/>
    <w:rsid w:val="00742401"/>
    <w:rsid w:val="00743A26"/>
    <w:rsid w:val="00744EF1"/>
    <w:rsid w:val="00750E6D"/>
    <w:rsid w:val="007516A2"/>
    <w:rsid w:val="00753399"/>
    <w:rsid w:val="00761478"/>
    <w:rsid w:val="007614B1"/>
    <w:rsid w:val="00761FD1"/>
    <w:rsid w:val="00762F89"/>
    <w:rsid w:val="007634AC"/>
    <w:rsid w:val="00763E72"/>
    <w:rsid w:val="00765053"/>
    <w:rsid w:val="0077146B"/>
    <w:rsid w:val="0077164B"/>
    <w:rsid w:val="00772B3E"/>
    <w:rsid w:val="00773149"/>
    <w:rsid w:val="00773487"/>
    <w:rsid w:val="0077393F"/>
    <w:rsid w:val="00774B0E"/>
    <w:rsid w:val="00776949"/>
    <w:rsid w:val="00777E5D"/>
    <w:rsid w:val="00780B6E"/>
    <w:rsid w:val="0078573D"/>
    <w:rsid w:val="007862F6"/>
    <w:rsid w:val="007869F4"/>
    <w:rsid w:val="00787D02"/>
    <w:rsid w:val="007A13A8"/>
    <w:rsid w:val="007A1D73"/>
    <w:rsid w:val="007A38E7"/>
    <w:rsid w:val="007B22D4"/>
    <w:rsid w:val="007B3E40"/>
    <w:rsid w:val="007B53EE"/>
    <w:rsid w:val="007B580B"/>
    <w:rsid w:val="007B59AE"/>
    <w:rsid w:val="007B71CB"/>
    <w:rsid w:val="007C175B"/>
    <w:rsid w:val="007C5520"/>
    <w:rsid w:val="007C6925"/>
    <w:rsid w:val="007C7EEE"/>
    <w:rsid w:val="007D443F"/>
    <w:rsid w:val="007D4A71"/>
    <w:rsid w:val="007D4BD8"/>
    <w:rsid w:val="007D57D6"/>
    <w:rsid w:val="007D658A"/>
    <w:rsid w:val="007E306F"/>
    <w:rsid w:val="007E3FBE"/>
    <w:rsid w:val="007F234D"/>
    <w:rsid w:val="007F2B50"/>
    <w:rsid w:val="007F3584"/>
    <w:rsid w:val="007F4176"/>
    <w:rsid w:val="007F44E4"/>
    <w:rsid w:val="00800C75"/>
    <w:rsid w:val="0080267B"/>
    <w:rsid w:val="008026CC"/>
    <w:rsid w:val="008055CC"/>
    <w:rsid w:val="00805A1E"/>
    <w:rsid w:val="00807B37"/>
    <w:rsid w:val="0081012D"/>
    <w:rsid w:val="00810F5F"/>
    <w:rsid w:val="00813064"/>
    <w:rsid w:val="00820CDF"/>
    <w:rsid w:val="00821116"/>
    <w:rsid w:val="008247DB"/>
    <w:rsid w:val="00824A45"/>
    <w:rsid w:val="00827D46"/>
    <w:rsid w:val="00832B24"/>
    <w:rsid w:val="00832DC5"/>
    <w:rsid w:val="00834E7B"/>
    <w:rsid w:val="008364C4"/>
    <w:rsid w:val="00837B3E"/>
    <w:rsid w:val="00842F33"/>
    <w:rsid w:val="00843391"/>
    <w:rsid w:val="008475D6"/>
    <w:rsid w:val="008500EB"/>
    <w:rsid w:val="00850449"/>
    <w:rsid w:val="008506DD"/>
    <w:rsid w:val="00852703"/>
    <w:rsid w:val="008538D3"/>
    <w:rsid w:val="008547C5"/>
    <w:rsid w:val="00861853"/>
    <w:rsid w:val="00864089"/>
    <w:rsid w:val="008652CB"/>
    <w:rsid w:val="008654D3"/>
    <w:rsid w:val="00865566"/>
    <w:rsid w:val="00866084"/>
    <w:rsid w:val="0087423D"/>
    <w:rsid w:val="0087456E"/>
    <w:rsid w:val="008750BB"/>
    <w:rsid w:val="00877802"/>
    <w:rsid w:val="00882982"/>
    <w:rsid w:val="00882BB3"/>
    <w:rsid w:val="00883CE7"/>
    <w:rsid w:val="00884B14"/>
    <w:rsid w:val="00884C44"/>
    <w:rsid w:val="0088578D"/>
    <w:rsid w:val="008866A5"/>
    <w:rsid w:val="008901CF"/>
    <w:rsid w:val="0089023D"/>
    <w:rsid w:val="00890C3D"/>
    <w:rsid w:val="00891E58"/>
    <w:rsid w:val="00891F28"/>
    <w:rsid w:val="00892665"/>
    <w:rsid w:val="00893130"/>
    <w:rsid w:val="00897B1A"/>
    <w:rsid w:val="008A08B3"/>
    <w:rsid w:val="008A3944"/>
    <w:rsid w:val="008A447C"/>
    <w:rsid w:val="008A640C"/>
    <w:rsid w:val="008A69C0"/>
    <w:rsid w:val="008A6EAF"/>
    <w:rsid w:val="008B04D3"/>
    <w:rsid w:val="008B3084"/>
    <w:rsid w:val="008C1188"/>
    <w:rsid w:val="008C20BF"/>
    <w:rsid w:val="008C2E99"/>
    <w:rsid w:val="008C3544"/>
    <w:rsid w:val="008C3DE9"/>
    <w:rsid w:val="008C6CC7"/>
    <w:rsid w:val="008D1515"/>
    <w:rsid w:val="008D23C4"/>
    <w:rsid w:val="008E164F"/>
    <w:rsid w:val="008E23A2"/>
    <w:rsid w:val="008E275B"/>
    <w:rsid w:val="008E2F2C"/>
    <w:rsid w:val="008E43D0"/>
    <w:rsid w:val="008F02AC"/>
    <w:rsid w:val="008F401D"/>
    <w:rsid w:val="008F6C28"/>
    <w:rsid w:val="00900AB9"/>
    <w:rsid w:val="00902BFC"/>
    <w:rsid w:val="009030FA"/>
    <w:rsid w:val="00903F3C"/>
    <w:rsid w:val="009050B6"/>
    <w:rsid w:val="00906893"/>
    <w:rsid w:val="00906C5A"/>
    <w:rsid w:val="00911264"/>
    <w:rsid w:val="009144A4"/>
    <w:rsid w:val="00914871"/>
    <w:rsid w:val="009149DA"/>
    <w:rsid w:val="00915422"/>
    <w:rsid w:val="00920C6D"/>
    <w:rsid w:val="00922CB5"/>
    <w:rsid w:val="00925612"/>
    <w:rsid w:val="009257F0"/>
    <w:rsid w:val="00927EBF"/>
    <w:rsid w:val="00932735"/>
    <w:rsid w:val="00932E66"/>
    <w:rsid w:val="00933437"/>
    <w:rsid w:val="00934839"/>
    <w:rsid w:val="009358EC"/>
    <w:rsid w:val="009359A7"/>
    <w:rsid w:val="0093611A"/>
    <w:rsid w:val="00937196"/>
    <w:rsid w:val="00940460"/>
    <w:rsid w:val="00941506"/>
    <w:rsid w:val="00944D15"/>
    <w:rsid w:val="00945DE6"/>
    <w:rsid w:val="00946F21"/>
    <w:rsid w:val="00947335"/>
    <w:rsid w:val="00951598"/>
    <w:rsid w:val="00951830"/>
    <w:rsid w:val="00951CD6"/>
    <w:rsid w:val="00954730"/>
    <w:rsid w:val="00971D59"/>
    <w:rsid w:val="00972E89"/>
    <w:rsid w:val="009742BD"/>
    <w:rsid w:val="009755B7"/>
    <w:rsid w:val="00980F94"/>
    <w:rsid w:val="00981BC9"/>
    <w:rsid w:val="00982169"/>
    <w:rsid w:val="009824D7"/>
    <w:rsid w:val="00983599"/>
    <w:rsid w:val="00983BAC"/>
    <w:rsid w:val="00983ED8"/>
    <w:rsid w:val="00984ACC"/>
    <w:rsid w:val="0098512A"/>
    <w:rsid w:val="009855CA"/>
    <w:rsid w:val="00986E62"/>
    <w:rsid w:val="00986EA8"/>
    <w:rsid w:val="00990CA5"/>
    <w:rsid w:val="0099113C"/>
    <w:rsid w:val="009934C4"/>
    <w:rsid w:val="00993AB3"/>
    <w:rsid w:val="009949F5"/>
    <w:rsid w:val="00996D02"/>
    <w:rsid w:val="00997848"/>
    <w:rsid w:val="009A0715"/>
    <w:rsid w:val="009A13E7"/>
    <w:rsid w:val="009A33AE"/>
    <w:rsid w:val="009A49C2"/>
    <w:rsid w:val="009A6405"/>
    <w:rsid w:val="009A6869"/>
    <w:rsid w:val="009A7BE5"/>
    <w:rsid w:val="009B5C44"/>
    <w:rsid w:val="009B62D9"/>
    <w:rsid w:val="009B6638"/>
    <w:rsid w:val="009C04FA"/>
    <w:rsid w:val="009C0D2D"/>
    <w:rsid w:val="009C1450"/>
    <w:rsid w:val="009C56B9"/>
    <w:rsid w:val="009C7A71"/>
    <w:rsid w:val="009D0556"/>
    <w:rsid w:val="009D0C61"/>
    <w:rsid w:val="009D2ECC"/>
    <w:rsid w:val="009D4385"/>
    <w:rsid w:val="009D4EEB"/>
    <w:rsid w:val="009D685F"/>
    <w:rsid w:val="009E750D"/>
    <w:rsid w:val="009E7C2C"/>
    <w:rsid w:val="009F2BAC"/>
    <w:rsid w:val="009F4C76"/>
    <w:rsid w:val="00A02250"/>
    <w:rsid w:val="00A0635A"/>
    <w:rsid w:val="00A21B9A"/>
    <w:rsid w:val="00A22638"/>
    <w:rsid w:val="00A22CF2"/>
    <w:rsid w:val="00A25944"/>
    <w:rsid w:val="00A30F09"/>
    <w:rsid w:val="00A316BD"/>
    <w:rsid w:val="00A36853"/>
    <w:rsid w:val="00A3685A"/>
    <w:rsid w:val="00A37ABB"/>
    <w:rsid w:val="00A37B51"/>
    <w:rsid w:val="00A40086"/>
    <w:rsid w:val="00A47EAA"/>
    <w:rsid w:val="00A50121"/>
    <w:rsid w:val="00A5017B"/>
    <w:rsid w:val="00A50330"/>
    <w:rsid w:val="00A5046B"/>
    <w:rsid w:val="00A51BD9"/>
    <w:rsid w:val="00A52768"/>
    <w:rsid w:val="00A53D6B"/>
    <w:rsid w:val="00A56366"/>
    <w:rsid w:val="00A573B6"/>
    <w:rsid w:val="00A63D8E"/>
    <w:rsid w:val="00A63DB6"/>
    <w:rsid w:val="00A63F0F"/>
    <w:rsid w:val="00A64007"/>
    <w:rsid w:val="00A640A6"/>
    <w:rsid w:val="00A66FA1"/>
    <w:rsid w:val="00A67260"/>
    <w:rsid w:val="00A67963"/>
    <w:rsid w:val="00A717C7"/>
    <w:rsid w:val="00A73A36"/>
    <w:rsid w:val="00A74FCA"/>
    <w:rsid w:val="00A76726"/>
    <w:rsid w:val="00A77B4D"/>
    <w:rsid w:val="00A80893"/>
    <w:rsid w:val="00A815E7"/>
    <w:rsid w:val="00A83188"/>
    <w:rsid w:val="00A83250"/>
    <w:rsid w:val="00A8770B"/>
    <w:rsid w:val="00A908BD"/>
    <w:rsid w:val="00A90D65"/>
    <w:rsid w:val="00A92752"/>
    <w:rsid w:val="00A93AE4"/>
    <w:rsid w:val="00A95F74"/>
    <w:rsid w:val="00A96861"/>
    <w:rsid w:val="00A9748D"/>
    <w:rsid w:val="00A97D5A"/>
    <w:rsid w:val="00A97F5A"/>
    <w:rsid w:val="00AA0598"/>
    <w:rsid w:val="00AA0964"/>
    <w:rsid w:val="00AA1638"/>
    <w:rsid w:val="00AA2010"/>
    <w:rsid w:val="00AA5FA8"/>
    <w:rsid w:val="00AA7950"/>
    <w:rsid w:val="00AB07B7"/>
    <w:rsid w:val="00AB1FB1"/>
    <w:rsid w:val="00AB5F4B"/>
    <w:rsid w:val="00AB7070"/>
    <w:rsid w:val="00AC1344"/>
    <w:rsid w:val="00AC1CF6"/>
    <w:rsid w:val="00AC3365"/>
    <w:rsid w:val="00AC38AA"/>
    <w:rsid w:val="00AC5049"/>
    <w:rsid w:val="00AC5D52"/>
    <w:rsid w:val="00AD1672"/>
    <w:rsid w:val="00AD2493"/>
    <w:rsid w:val="00AD2B30"/>
    <w:rsid w:val="00AD386E"/>
    <w:rsid w:val="00AD3B47"/>
    <w:rsid w:val="00AD3F19"/>
    <w:rsid w:val="00AD56F6"/>
    <w:rsid w:val="00AD5DE1"/>
    <w:rsid w:val="00AE05C7"/>
    <w:rsid w:val="00AE37E7"/>
    <w:rsid w:val="00AE4FAF"/>
    <w:rsid w:val="00AE7CEC"/>
    <w:rsid w:val="00AF0EAC"/>
    <w:rsid w:val="00AF2422"/>
    <w:rsid w:val="00AF2476"/>
    <w:rsid w:val="00AF5E5F"/>
    <w:rsid w:val="00AF73DB"/>
    <w:rsid w:val="00B01892"/>
    <w:rsid w:val="00B026E9"/>
    <w:rsid w:val="00B050E8"/>
    <w:rsid w:val="00B06F4D"/>
    <w:rsid w:val="00B11256"/>
    <w:rsid w:val="00B13789"/>
    <w:rsid w:val="00B13BE0"/>
    <w:rsid w:val="00B14725"/>
    <w:rsid w:val="00B14BF8"/>
    <w:rsid w:val="00B16125"/>
    <w:rsid w:val="00B1794A"/>
    <w:rsid w:val="00B23AB6"/>
    <w:rsid w:val="00B23B4A"/>
    <w:rsid w:val="00B24024"/>
    <w:rsid w:val="00B26D58"/>
    <w:rsid w:val="00B3026E"/>
    <w:rsid w:val="00B31B77"/>
    <w:rsid w:val="00B31F07"/>
    <w:rsid w:val="00B33180"/>
    <w:rsid w:val="00B35AFB"/>
    <w:rsid w:val="00B3604C"/>
    <w:rsid w:val="00B41C3D"/>
    <w:rsid w:val="00B45427"/>
    <w:rsid w:val="00B45E65"/>
    <w:rsid w:val="00B55569"/>
    <w:rsid w:val="00B564E2"/>
    <w:rsid w:val="00B573D9"/>
    <w:rsid w:val="00B60BF7"/>
    <w:rsid w:val="00B61FA3"/>
    <w:rsid w:val="00B62FAE"/>
    <w:rsid w:val="00B63924"/>
    <w:rsid w:val="00B709C8"/>
    <w:rsid w:val="00B71064"/>
    <w:rsid w:val="00B72D32"/>
    <w:rsid w:val="00B73D29"/>
    <w:rsid w:val="00B74683"/>
    <w:rsid w:val="00B75911"/>
    <w:rsid w:val="00B849E2"/>
    <w:rsid w:val="00B85C85"/>
    <w:rsid w:val="00B86DD1"/>
    <w:rsid w:val="00B87730"/>
    <w:rsid w:val="00B92FCA"/>
    <w:rsid w:val="00B939E9"/>
    <w:rsid w:val="00B949AF"/>
    <w:rsid w:val="00B958F6"/>
    <w:rsid w:val="00B96C5F"/>
    <w:rsid w:val="00B97876"/>
    <w:rsid w:val="00B97D7D"/>
    <w:rsid w:val="00BA20D3"/>
    <w:rsid w:val="00BA55AA"/>
    <w:rsid w:val="00BA5EE0"/>
    <w:rsid w:val="00BA7400"/>
    <w:rsid w:val="00BB01B2"/>
    <w:rsid w:val="00BB07AE"/>
    <w:rsid w:val="00BB1C51"/>
    <w:rsid w:val="00BB2625"/>
    <w:rsid w:val="00BB28A9"/>
    <w:rsid w:val="00BB3623"/>
    <w:rsid w:val="00BB51FC"/>
    <w:rsid w:val="00BB71E4"/>
    <w:rsid w:val="00BB77A6"/>
    <w:rsid w:val="00BB7F3B"/>
    <w:rsid w:val="00BC1BED"/>
    <w:rsid w:val="00BC3C37"/>
    <w:rsid w:val="00BC4A38"/>
    <w:rsid w:val="00BC5B6A"/>
    <w:rsid w:val="00BC7C15"/>
    <w:rsid w:val="00BC7D0C"/>
    <w:rsid w:val="00BD15BD"/>
    <w:rsid w:val="00BD1885"/>
    <w:rsid w:val="00BD2B12"/>
    <w:rsid w:val="00BD3561"/>
    <w:rsid w:val="00BD4A27"/>
    <w:rsid w:val="00BD5D07"/>
    <w:rsid w:val="00BD6FA0"/>
    <w:rsid w:val="00BD7375"/>
    <w:rsid w:val="00BE3D09"/>
    <w:rsid w:val="00BE5336"/>
    <w:rsid w:val="00BE6006"/>
    <w:rsid w:val="00BE691C"/>
    <w:rsid w:val="00BE7434"/>
    <w:rsid w:val="00BF2635"/>
    <w:rsid w:val="00BF29C3"/>
    <w:rsid w:val="00BF4067"/>
    <w:rsid w:val="00BF5639"/>
    <w:rsid w:val="00BF5A00"/>
    <w:rsid w:val="00C044F7"/>
    <w:rsid w:val="00C04F78"/>
    <w:rsid w:val="00C06FFA"/>
    <w:rsid w:val="00C1032F"/>
    <w:rsid w:val="00C1304D"/>
    <w:rsid w:val="00C131F4"/>
    <w:rsid w:val="00C13319"/>
    <w:rsid w:val="00C13396"/>
    <w:rsid w:val="00C1686A"/>
    <w:rsid w:val="00C20FC9"/>
    <w:rsid w:val="00C21B1F"/>
    <w:rsid w:val="00C22CBF"/>
    <w:rsid w:val="00C22D22"/>
    <w:rsid w:val="00C23C22"/>
    <w:rsid w:val="00C23CC0"/>
    <w:rsid w:val="00C24637"/>
    <w:rsid w:val="00C310CB"/>
    <w:rsid w:val="00C349F9"/>
    <w:rsid w:val="00C35444"/>
    <w:rsid w:val="00C35B05"/>
    <w:rsid w:val="00C4191F"/>
    <w:rsid w:val="00C438CB"/>
    <w:rsid w:val="00C44540"/>
    <w:rsid w:val="00C50884"/>
    <w:rsid w:val="00C50CB3"/>
    <w:rsid w:val="00C52BF8"/>
    <w:rsid w:val="00C546AE"/>
    <w:rsid w:val="00C557EA"/>
    <w:rsid w:val="00C5600A"/>
    <w:rsid w:val="00C57ADB"/>
    <w:rsid w:val="00C60457"/>
    <w:rsid w:val="00C63CEA"/>
    <w:rsid w:val="00C640B7"/>
    <w:rsid w:val="00C64345"/>
    <w:rsid w:val="00C64567"/>
    <w:rsid w:val="00C65205"/>
    <w:rsid w:val="00C65BD6"/>
    <w:rsid w:val="00C669DF"/>
    <w:rsid w:val="00C72F6B"/>
    <w:rsid w:val="00C73107"/>
    <w:rsid w:val="00C76133"/>
    <w:rsid w:val="00C80618"/>
    <w:rsid w:val="00C847BA"/>
    <w:rsid w:val="00C84BA4"/>
    <w:rsid w:val="00C84BF2"/>
    <w:rsid w:val="00C85413"/>
    <w:rsid w:val="00C92BA3"/>
    <w:rsid w:val="00C934EE"/>
    <w:rsid w:val="00C93CAD"/>
    <w:rsid w:val="00C94BCC"/>
    <w:rsid w:val="00CA0A23"/>
    <w:rsid w:val="00CA0D08"/>
    <w:rsid w:val="00CA267A"/>
    <w:rsid w:val="00CA3707"/>
    <w:rsid w:val="00CA38A1"/>
    <w:rsid w:val="00CA3A84"/>
    <w:rsid w:val="00CA4FE9"/>
    <w:rsid w:val="00CA5683"/>
    <w:rsid w:val="00CA592D"/>
    <w:rsid w:val="00CA6AD5"/>
    <w:rsid w:val="00CB08D3"/>
    <w:rsid w:val="00CB0D24"/>
    <w:rsid w:val="00CB1554"/>
    <w:rsid w:val="00CB1967"/>
    <w:rsid w:val="00CB216C"/>
    <w:rsid w:val="00CB3913"/>
    <w:rsid w:val="00CB40CD"/>
    <w:rsid w:val="00CB4ACE"/>
    <w:rsid w:val="00CB520C"/>
    <w:rsid w:val="00CB673F"/>
    <w:rsid w:val="00CB6B0B"/>
    <w:rsid w:val="00CC5910"/>
    <w:rsid w:val="00CC7191"/>
    <w:rsid w:val="00CD0054"/>
    <w:rsid w:val="00CD0337"/>
    <w:rsid w:val="00CD2744"/>
    <w:rsid w:val="00CD4D6D"/>
    <w:rsid w:val="00CD5E1A"/>
    <w:rsid w:val="00CD627D"/>
    <w:rsid w:val="00CD75F0"/>
    <w:rsid w:val="00CE09F4"/>
    <w:rsid w:val="00CE0E6B"/>
    <w:rsid w:val="00CE1973"/>
    <w:rsid w:val="00CE2C83"/>
    <w:rsid w:val="00CE38F9"/>
    <w:rsid w:val="00CE4A7C"/>
    <w:rsid w:val="00CE4E98"/>
    <w:rsid w:val="00CE61DB"/>
    <w:rsid w:val="00CE69B6"/>
    <w:rsid w:val="00CF1580"/>
    <w:rsid w:val="00CF2252"/>
    <w:rsid w:val="00CF298F"/>
    <w:rsid w:val="00CF2BA8"/>
    <w:rsid w:val="00CF2CF4"/>
    <w:rsid w:val="00CF4FF0"/>
    <w:rsid w:val="00D01E65"/>
    <w:rsid w:val="00D01ECE"/>
    <w:rsid w:val="00D037C4"/>
    <w:rsid w:val="00D03C53"/>
    <w:rsid w:val="00D03D9C"/>
    <w:rsid w:val="00D041E7"/>
    <w:rsid w:val="00D04BDD"/>
    <w:rsid w:val="00D0562D"/>
    <w:rsid w:val="00D0563A"/>
    <w:rsid w:val="00D06B45"/>
    <w:rsid w:val="00D07626"/>
    <w:rsid w:val="00D10ED1"/>
    <w:rsid w:val="00D12B0E"/>
    <w:rsid w:val="00D14911"/>
    <w:rsid w:val="00D22A87"/>
    <w:rsid w:val="00D26009"/>
    <w:rsid w:val="00D265BD"/>
    <w:rsid w:val="00D315B9"/>
    <w:rsid w:val="00D31FA5"/>
    <w:rsid w:val="00D32C2D"/>
    <w:rsid w:val="00D35D81"/>
    <w:rsid w:val="00D401AE"/>
    <w:rsid w:val="00D40200"/>
    <w:rsid w:val="00D42181"/>
    <w:rsid w:val="00D43384"/>
    <w:rsid w:val="00D43F0E"/>
    <w:rsid w:val="00D443E2"/>
    <w:rsid w:val="00D45E5C"/>
    <w:rsid w:val="00D476C7"/>
    <w:rsid w:val="00D51D7A"/>
    <w:rsid w:val="00D55292"/>
    <w:rsid w:val="00D5602A"/>
    <w:rsid w:val="00D565AF"/>
    <w:rsid w:val="00D62329"/>
    <w:rsid w:val="00D652F2"/>
    <w:rsid w:val="00D655C0"/>
    <w:rsid w:val="00D65F3A"/>
    <w:rsid w:val="00D7040A"/>
    <w:rsid w:val="00D716B9"/>
    <w:rsid w:val="00D72A05"/>
    <w:rsid w:val="00D73A93"/>
    <w:rsid w:val="00D765B9"/>
    <w:rsid w:val="00D80C7E"/>
    <w:rsid w:val="00D82B6C"/>
    <w:rsid w:val="00D86BDE"/>
    <w:rsid w:val="00D874B8"/>
    <w:rsid w:val="00D879E4"/>
    <w:rsid w:val="00D92987"/>
    <w:rsid w:val="00D93165"/>
    <w:rsid w:val="00D932B6"/>
    <w:rsid w:val="00D93F2A"/>
    <w:rsid w:val="00D9502F"/>
    <w:rsid w:val="00DA1473"/>
    <w:rsid w:val="00DA2346"/>
    <w:rsid w:val="00DA2B65"/>
    <w:rsid w:val="00DA3A49"/>
    <w:rsid w:val="00DA4334"/>
    <w:rsid w:val="00DA4563"/>
    <w:rsid w:val="00DA54CD"/>
    <w:rsid w:val="00DA5BBB"/>
    <w:rsid w:val="00DA63B5"/>
    <w:rsid w:val="00DB0F99"/>
    <w:rsid w:val="00DB190A"/>
    <w:rsid w:val="00DB3B34"/>
    <w:rsid w:val="00DB3CEE"/>
    <w:rsid w:val="00DC2A9E"/>
    <w:rsid w:val="00DC3BF7"/>
    <w:rsid w:val="00DC6309"/>
    <w:rsid w:val="00DC6369"/>
    <w:rsid w:val="00DC6F98"/>
    <w:rsid w:val="00DD06AE"/>
    <w:rsid w:val="00DD2605"/>
    <w:rsid w:val="00DD2693"/>
    <w:rsid w:val="00DD2933"/>
    <w:rsid w:val="00DD3995"/>
    <w:rsid w:val="00DD543B"/>
    <w:rsid w:val="00DD5630"/>
    <w:rsid w:val="00DE168C"/>
    <w:rsid w:val="00DE24B1"/>
    <w:rsid w:val="00DE29E3"/>
    <w:rsid w:val="00DE2A65"/>
    <w:rsid w:val="00DE4DA6"/>
    <w:rsid w:val="00DE69EB"/>
    <w:rsid w:val="00DF09CB"/>
    <w:rsid w:val="00DF0D27"/>
    <w:rsid w:val="00DF1121"/>
    <w:rsid w:val="00DF41EA"/>
    <w:rsid w:val="00DF44F1"/>
    <w:rsid w:val="00DF471A"/>
    <w:rsid w:val="00E00C4F"/>
    <w:rsid w:val="00E0178D"/>
    <w:rsid w:val="00E024F0"/>
    <w:rsid w:val="00E036DE"/>
    <w:rsid w:val="00E046B2"/>
    <w:rsid w:val="00E05208"/>
    <w:rsid w:val="00E05994"/>
    <w:rsid w:val="00E0722F"/>
    <w:rsid w:val="00E073C0"/>
    <w:rsid w:val="00E16340"/>
    <w:rsid w:val="00E17369"/>
    <w:rsid w:val="00E221DD"/>
    <w:rsid w:val="00E2322D"/>
    <w:rsid w:val="00E23C84"/>
    <w:rsid w:val="00E27C5D"/>
    <w:rsid w:val="00E30F7B"/>
    <w:rsid w:val="00E319F8"/>
    <w:rsid w:val="00E31B76"/>
    <w:rsid w:val="00E31F94"/>
    <w:rsid w:val="00E329D2"/>
    <w:rsid w:val="00E3525C"/>
    <w:rsid w:val="00E35C58"/>
    <w:rsid w:val="00E36C57"/>
    <w:rsid w:val="00E40051"/>
    <w:rsid w:val="00E42CFE"/>
    <w:rsid w:val="00E42D52"/>
    <w:rsid w:val="00E43048"/>
    <w:rsid w:val="00E43341"/>
    <w:rsid w:val="00E5085E"/>
    <w:rsid w:val="00E51D03"/>
    <w:rsid w:val="00E52107"/>
    <w:rsid w:val="00E52714"/>
    <w:rsid w:val="00E53EA8"/>
    <w:rsid w:val="00E54237"/>
    <w:rsid w:val="00E577A4"/>
    <w:rsid w:val="00E60345"/>
    <w:rsid w:val="00E605D0"/>
    <w:rsid w:val="00E62361"/>
    <w:rsid w:val="00E62887"/>
    <w:rsid w:val="00E63949"/>
    <w:rsid w:val="00E675AE"/>
    <w:rsid w:val="00E703B6"/>
    <w:rsid w:val="00E72D11"/>
    <w:rsid w:val="00E73A0D"/>
    <w:rsid w:val="00E75F1B"/>
    <w:rsid w:val="00E764E3"/>
    <w:rsid w:val="00E76C89"/>
    <w:rsid w:val="00E7732B"/>
    <w:rsid w:val="00E80354"/>
    <w:rsid w:val="00E80CBB"/>
    <w:rsid w:val="00E821CD"/>
    <w:rsid w:val="00E828DF"/>
    <w:rsid w:val="00E83368"/>
    <w:rsid w:val="00E8376C"/>
    <w:rsid w:val="00E8426D"/>
    <w:rsid w:val="00E858A9"/>
    <w:rsid w:val="00E86E3D"/>
    <w:rsid w:val="00E87530"/>
    <w:rsid w:val="00E90743"/>
    <w:rsid w:val="00E956D1"/>
    <w:rsid w:val="00EA154B"/>
    <w:rsid w:val="00EA1A2F"/>
    <w:rsid w:val="00EA266D"/>
    <w:rsid w:val="00EA363B"/>
    <w:rsid w:val="00EA4454"/>
    <w:rsid w:val="00EA518F"/>
    <w:rsid w:val="00EA51AD"/>
    <w:rsid w:val="00EA7A5C"/>
    <w:rsid w:val="00EA7C4F"/>
    <w:rsid w:val="00EB2192"/>
    <w:rsid w:val="00EB25CB"/>
    <w:rsid w:val="00EB2D8D"/>
    <w:rsid w:val="00EB31B6"/>
    <w:rsid w:val="00EB32A9"/>
    <w:rsid w:val="00EB354F"/>
    <w:rsid w:val="00EB3A26"/>
    <w:rsid w:val="00EB3E6D"/>
    <w:rsid w:val="00EB50D2"/>
    <w:rsid w:val="00EB72B4"/>
    <w:rsid w:val="00EC026D"/>
    <w:rsid w:val="00EC0979"/>
    <w:rsid w:val="00EC4DF6"/>
    <w:rsid w:val="00EC7370"/>
    <w:rsid w:val="00ED174E"/>
    <w:rsid w:val="00ED1D67"/>
    <w:rsid w:val="00ED1EF4"/>
    <w:rsid w:val="00ED2D9B"/>
    <w:rsid w:val="00ED2F24"/>
    <w:rsid w:val="00ED3296"/>
    <w:rsid w:val="00ED47B8"/>
    <w:rsid w:val="00ED5827"/>
    <w:rsid w:val="00ED5E30"/>
    <w:rsid w:val="00ED5F71"/>
    <w:rsid w:val="00ED655E"/>
    <w:rsid w:val="00ED6C3A"/>
    <w:rsid w:val="00EE0B10"/>
    <w:rsid w:val="00EE0D22"/>
    <w:rsid w:val="00EE101B"/>
    <w:rsid w:val="00EE15DF"/>
    <w:rsid w:val="00EE2496"/>
    <w:rsid w:val="00EE35A5"/>
    <w:rsid w:val="00EF00BE"/>
    <w:rsid w:val="00EF09EE"/>
    <w:rsid w:val="00EF213E"/>
    <w:rsid w:val="00EF261F"/>
    <w:rsid w:val="00EF434A"/>
    <w:rsid w:val="00EF4C8F"/>
    <w:rsid w:val="00EF5A0E"/>
    <w:rsid w:val="00EF5FAE"/>
    <w:rsid w:val="00EF7316"/>
    <w:rsid w:val="00EF758F"/>
    <w:rsid w:val="00EF7E65"/>
    <w:rsid w:val="00F01792"/>
    <w:rsid w:val="00F04FBD"/>
    <w:rsid w:val="00F12FD6"/>
    <w:rsid w:val="00F1386B"/>
    <w:rsid w:val="00F14551"/>
    <w:rsid w:val="00F14BA3"/>
    <w:rsid w:val="00F17C90"/>
    <w:rsid w:val="00F24E78"/>
    <w:rsid w:val="00F266FB"/>
    <w:rsid w:val="00F32909"/>
    <w:rsid w:val="00F32BE2"/>
    <w:rsid w:val="00F32EE3"/>
    <w:rsid w:val="00F33005"/>
    <w:rsid w:val="00F340FF"/>
    <w:rsid w:val="00F36EBA"/>
    <w:rsid w:val="00F37177"/>
    <w:rsid w:val="00F42EE4"/>
    <w:rsid w:val="00F46035"/>
    <w:rsid w:val="00F46DC2"/>
    <w:rsid w:val="00F4730A"/>
    <w:rsid w:val="00F51B22"/>
    <w:rsid w:val="00F53654"/>
    <w:rsid w:val="00F53935"/>
    <w:rsid w:val="00F60B46"/>
    <w:rsid w:val="00F60BCE"/>
    <w:rsid w:val="00F65964"/>
    <w:rsid w:val="00F66C17"/>
    <w:rsid w:val="00F709C7"/>
    <w:rsid w:val="00F71FA7"/>
    <w:rsid w:val="00F7226D"/>
    <w:rsid w:val="00F73028"/>
    <w:rsid w:val="00F736A0"/>
    <w:rsid w:val="00F73790"/>
    <w:rsid w:val="00F74D95"/>
    <w:rsid w:val="00F77621"/>
    <w:rsid w:val="00F80153"/>
    <w:rsid w:val="00F81622"/>
    <w:rsid w:val="00F84A1A"/>
    <w:rsid w:val="00F8668B"/>
    <w:rsid w:val="00F87D3C"/>
    <w:rsid w:val="00F90908"/>
    <w:rsid w:val="00F917A4"/>
    <w:rsid w:val="00F93855"/>
    <w:rsid w:val="00F93CB5"/>
    <w:rsid w:val="00F94E9D"/>
    <w:rsid w:val="00F955DE"/>
    <w:rsid w:val="00F97EE3"/>
    <w:rsid w:val="00FA20BC"/>
    <w:rsid w:val="00FA2D9E"/>
    <w:rsid w:val="00FA32A1"/>
    <w:rsid w:val="00FB0ABA"/>
    <w:rsid w:val="00FB1101"/>
    <w:rsid w:val="00FB631C"/>
    <w:rsid w:val="00FC0F25"/>
    <w:rsid w:val="00FC2F17"/>
    <w:rsid w:val="00FC6965"/>
    <w:rsid w:val="00FD1786"/>
    <w:rsid w:val="00FD412E"/>
    <w:rsid w:val="00FD74C3"/>
    <w:rsid w:val="00FD7A34"/>
    <w:rsid w:val="00FE3582"/>
    <w:rsid w:val="00FE4357"/>
    <w:rsid w:val="00FE46ED"/>
    <w:rsid w:val="00FE5927"/>
    <w:rsid w:val="00FE598C"/>
    <w:rsid w:val="00FF1ABD"/>
    <w:rsid w:val="00FF3090"/>
    <w:rsid w:val="00FF3590"/>
    <w:rsid w:val="00FF3977"/>
    <w:rsid w:val="00FF4711"/>
    <w:rsid w:val="00FF6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c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C5D52"/>
    <w:pPr>
      <w:widowControl w:val="0"/>
    </w:pPr>
    <w:rPr>
      <w:snapToGrid w:val="0"/>
      <w:sz w:val="24"/>
      <w:szCs w:val="24"/>
      <w:lang w:val="en-GB"/>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paragraph" w:styleId="Header">
    <w:name w:val="header"/>
    <w:basedOn w:val="Normal"/>
    <w:link w:val="HeaderChar"/>
    <w:uiPriority w:val="99"/>
    <w:rsid w:val="00111FDC"/>
    <w:pPr>
      <w:tabs>
        <w:tab w:val="center" w:pos="4320"/>
        <w:tab w:val="right" w:pos="8640"/>
      </w:tabs>
    </w:pPr>
  </w:style>
  <w:style w:type="character" w:customStyle="1" w:styleId="HeaderChar">
    <w:name w:val="Header Char"/>
    <w:basedOn w:val="DefaultParagraphFont"/>
    <w:link w:val="Header"/>
    <w:uiPriority w:val="99"/>
    <w:rsid w:val="00234B6E"/>
    <w:rPr>
      <w:snapToGrid w:val="0"/>
      <w:sz w:val="24"/>
      <w:lang w:val="en-GB"/>
    </w:rPr>
  </w:style>
  <w:style w:type="paragraph" w:styleId="Footer">
    <w:name w:val="footer"/>
    <w:basedOn w:val="Normal"/>
    <w:link w:val="FooterChar"/>
    <w:uiPriority w:val="99"/>
    <w:rsid w:val="00111FDC"/>
    <w:pPr>
      <w:tabs>
        <w:tab w:val="center" w:pos="4320"/>
        <w:tab w:val="right" w:pos="8640"/>
      </w:tabs>
    </w:pPr>
  </w:style>
  <w:style w:type="character" w:customStyle="1" w:styleId="FooterChar">
    <w:name w:val="Footer Char"/>
    <w:basedOn w:val="DefaultParagraphFont"/>
    <w:link w:val="Footer"/>
    <w:uiPriority w:val="99"/>
    <w:rsid w:val="00F80153"/>
    <w:rPr>
      <w:snapToGrid w:val="0"/>
      <w:sz w:val="24"/>
      <w:lang w:val="en-GB"/>
    </w:rPr>
  </w:style>
  <w:style w:type="paragraph" w:styleId="BodyText">
    <w:name w:val="Body Text"/>
    <w:aliases w:val="Body Text Char"/>
    <w:basedOn w:val="Normal"/>
    <w:rsid w:val="00111FDC"/>
    <w:pPr>
      <w:jc w:val="both"/>
    </w:pPr>
  </w:style>
  <w:style w:type="character" w:styleId="Hyperlink">
    <w:name w:val="Hyperlink"/>
    <w:basedOn w:val="DefaultParagraphFont"/>
    <w:uiPriority w:val="99"/>
    <w:rsid w:val="00111FDC"/>
    <w:rPr>
      <w:color w:val="0000FF"/>
      <w:u w:val="single"/>
    </w:rPr>
  </w:style>
  <w:style w:type="paragraph" w:styleId="BodyText2">
    <w:name w:val="Body Text 2"/>
    <w:basedOn w:val="Normal"/>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character" w:customStyle="1" w:styleId="BodyTextIndentChar">
    <w:name w:val="Body Text Indent Char"/>
    <w:basedOn w:val="DefaultParagraphFont"/>
    <w:link w:val="BodyTextIndent"/>
    <w:rsid w:val="00234B6E"/>
    <w:rPr>
      <w:sz w:val="24"/>
      <w:szCs w:val="24"/>
      <w:lang w:val="en-GB"/>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basedOn w:val="Normal"/>
    <w:link w:val="FootnoteTextChar"/>
    <w:semiHidden/>
    <w:rsid w:val="00111FDC"/>
    <w:rPr>
      <w:sz w:val="20"/>
    </w:rPr>
  </w:style>
  <w:style w:type="character" w:customStyle="1" w:styleId="FootnoteTextChar">
    <w:name w:val="Footnote Text Char"/>
    <w:basedOn w:val="DefaultParagraphFont"/>
    <w:link w:val="FootnoteText"/>
    <w:semiHidden/>
    <w:locked/>
    <w:rsid w:val="00234B6E"/>
    <w:rPr>
      <w:snapToGrid w:val="0"/>
      <w:lang w:val="en-GB"/>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character" w:customStyle="1" w:styleId="BodyTextIndent2Char">
    <w:name w:val="Body Text Indent 2 Char"/>
    <w:basedOn w:val="DefaultParagraphFont"/>
    <w:link w:val="BodyTextIndent2"/>
    <w:rsid w:val="00234B6E"/>
    <w:rPr>
      <w:i/>
      <w:iCs/>
      <w:snapToGrid w:val="0"/>
      <w:sz w:val="22"/>
      <w:lang w:val="en-GB"/>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character" w:customStyle="1" w:styleId="BodyTextIndent3Char">
    <w:name w:val="Body Text Indent 3 Char"/>
    <w:basedOn w:val="DefaultParagraphFont"/>
    <w:link w:val="BodyTextIndent3"/>
    <w:rsid w:val="00234B6E"/>
    <w:rPr>
      <w:snapToGrid w:val="0"/>
      <w:sz w:val="22"/>
      <w:lang w:val="en-GB"/>
    </w:rPr>
  </w:style>
  <w:style w:type="paragraph" w:styleId="Title">
    <w:name w:val="Title"/>
    <w:basedOn w:val="Normal"/>
    <w:link w:val="TitleChar"/>
    <w:qFormat/>
    <w:rsid w:val="00111FDC"/>
    <w:pPr>
      <w:widowControl/>
      <w:jc w:val="center"/>
    </w:pPr>
    <w:rPr>
      <w:b/>
      <w:snapToGrid/>
      <w:sz w:val="28"/>
      <w:lang w:val="en-US"/>
    </w:rPr>
  </w:style>
  <w:style w:type="character" w:customStyle="1" w:styleId="TitleChar">
    <w:name w:val="Title Char"/>
    <w:basedOn w:val="DefaultParagraphFont"/>
    <w:link w:val="Title"/>
    <w:rsid w:val="00234B6E"/>
    <w:rPr>
      <w:b/>
      <w:sz w:val="28"/>
    </w:rPr>
  </w:style>
  <w:style w:type="character" w:styleId="FollowedHyperlink">
    <w:name w:val="FollowedHyperlink"/>
    <w:basedOn w:val="DefaultParagraphFont"/>
    <w:uiPriority w:val="99"/>
    <w:rsid w:val="00111FDC"/>
    <w:rPr>
      <w:color w:val="800080"/>
      <w:u w:val="single"/>
    </w:rPr>
  </w:style>
  <w:style w:type="character" w:styleId="FootnoteReference">
    <w:name w:val="footnote reference"/>
    <w:basedOn w:val="DefaultParagraphFont"/>
    <w:semiHidden/>
    <w:rsid w:val="00111FDC"/>
    <w:rPr>
      <w:vertAlign w:val="superscript"/>
    </w:rPr>
  </w:style>
  <w:style w:type="paragraph" w:styleId="BalloonText">
    <w:name w:val="Balloon Text"/>
    <w:basedOn w:val="Normal"/>
    <w:link w:val="BalloonTextChar"/>
    <w:uiPriority w:val="99"/>
    <w:semiHidden/>
    <w:rsid w:val="00111FDC"/>
    <w:rPr>
      <w:rFonts w:ascii="Tahoma" w:hAnsi="Tahoma" w:cs="Tahoma"/>
      <w:sz w:val="16"/>
      <w:szCs w:val="16"/>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paragraph" w:styleId="EndnoteText">
    <w:name w:val="endnote text"/>
    <w:basedOn w:val="Normal"/>
    <w:link w:val="EndnoteTextChar"/>
    <w:uiPriority w:val="99"/>
    <w:semiHidden/>
    <w:rsid w:val="000F06FD"/>
    <w:rPr>
      <w:sz w:val="20"/>
    </w:rPr>
  </w:style>
  <w:style w:type="character" w:customStyle="1" w:styleId="EndnoteTextChar">
    <w:name w:val="Endnote Text Char"/>
    <w:basedOn w:val="DefaultParagraphFont"/>
    <w:link w:val="EndnoteText"/>
    <w:uiPriority w:val="99"/>
    <w:semiHidden/>
    <w:rsid w:val="00C84BF2"/>
    <w:rPr>
      <w:snapToGrid w:val="0"/>
      <w:sz w:val="20"/>
      <w:lang w:val="en-GB"/>
    </w:rPr>
  </w:style>
  <w:style w:type="character" w:styleId="EndnoteReference">
    <w:name w:val="endnote reference"/>
    <w:basedOn w:val="DefaultParagraphFont"/>
    <w:uiPriority w:val="99"/>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uiPriority w:val="99"/>
    <w:semiHidden/>
    <w:rsid w:val="00E73A0D"/>
    <w:rPr>
      <w:sz w:val="16"/>
      <w:szCs w:val="16"/>
    </w:rPr>
  </w:style>
  <w:style w:type="paragraph" w:styleId="CommentText">
    <w:name w:val="annotation text"/>
    <w:basedOn w:val="Normal"/>
    <w:link w:val="CommentTextChar"/>
    <w:uiPriority w:val="99"/>
    <w:semiHidden/>
    <w:rsid w:val="00E73A0D"/>
    <w:rPr>
      <w:sz w:val="20"/>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CommentSubject">
    <w:name w:val="annotation subject"/>
    <w:basedOn w:val="CommentText"/>
    <w:next w:val="CommentText"/>
    <w:link w:val="CommentSubjectChar"/>
    <w:uiPriority w:val="99"/>
    <w:semiHidden/>
    <w:rsid w:val="00E73A0D"/>
    <w:rPr>
      <w:b/>
      <w:bCs/>
    </w:rPr>
  </w:style>
  <w:style w:type="character" w:customStyle="1" w:styleId="CommentSubjectChar">
    <w:name w:val="Comment Subject Char"/>
    <w:basedOn w:val="CommentTextChar"/>
    <w:link w:val="CommentSubject"/>
    <w:uiPriority w:val="99"/>
    <w:semiHidden/>
    <w:rsid w:val="00E75F1B"/>
    <w:rPr>
      <w:b/>
      <w:bCs/>
      <w:sz w:val="20"/>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rsid w:val="00422F77"/>
    <w:rPr>
      <w:sz w:val="24"/>
      <w:szCs w:val="24"/>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1">
    <w:name w:val="Char1"/>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1">
    <w:name w:val="Char21"/>
    <w:basedOn w:val="DefaultParagraphFont"/>
    <w:rsid w:val="00234B6E"/>
    <w:rPr>
      <w:rFonts w:ascii="Arial" w:hAnsi="Arial" w:cs="Arial" w:hint="default"/>
      <w:b/>
      <w:bCs/>
      <w:sz w:val="26"/>
      <w:szCs w:val="26"/>
      <w:lang w:eastAsia="en-US"/>
    </w:rPr>
  </w:style>
  <w:style w:type="paragraph" w:styleId="Caption">
    <w:name w:val="caption"/>
    <w:basedOn w:val="Normal"/>
    <w:next w:val="Normal"/>
    <w:qFormat/>
    <w:rsid w:val="00234B6E"/>
    <w:pPr>
      <w:widowControl/>
    </w:pPr>
    <w:rPr>
      <w:rFonts w:eastAsia="SimSun"/>
      <w:b/>
      <w:bCs/>
      <w:snapToGrid/>
      <w:sz w:val="20"/>
      <w:lang w:val="en-US" w:eastAsia="zh-CN"/>
    </w:rPr>
  </w:style>
  <w:style w:type="paragraph" w:styleId="TO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paragraph" w:styleId="Revision">
    <w:name w:val="Revision"/>
    <w:hidden/>
    <w:uiPriority w:val="99"/>
    <w:semiHidden/>
    <w:rsid w:val="001D045E"/>
    <w:rPr>
      <w:snapToGrid w:val="0"/>
      <w:sz w:val="24"/>
      <w:szCs w:val="24"/>
      <w:lang w:val="en-GB"/>
    </w:rPr>
  </w:style>
</w:styles>
</file>

<file path=word/webSettings.xml><?xml version="1.0" encoding="utf-8"?>
<w:webSettings xmlns:r="http://schemas.openxmlformats.org/officeDocument/2006/relationships" xmlns:w="http://schemas.openxmlformats.org/wordprocessingml/2006/main">
  <w:divs>
    <w:div w:id="113640978">
      <w:bodyDiv w:val="1"/>
      <w:marLeft w:val="0"/>
      <w:marRight w:val="0"/>
      <w:marTop w:val="0"/>
      <w:marBottom w:val="0"/>
      <w:divBdr>
        <w:top w:val="none" w:sz="0" w:space="0" w:color="auto"/>
        <w:left w:val="none" w:sz="0" w:space="0" w:color="auto"/>
        <w:bottom w:val="none" w:sz="0" w:space="0" w:color="auto"/>
        <w:right w:val="none" w:sz="0" w:space="0" w:color="auto"/>
      </w:divBdr>
    </w:div>
    <w:div w:id="270743656">
      <w:bodyDiv w:val="1"/>
      <w:marLeft w:val="0"/>
      <w:marRight w:val="0"/>
      <w:marTop w:val="0"/>
      <w:marBottom w:val="0"/>
      <w:divBdr>
        <w:top w:val="none" w:sz="0" w:space="0" w:color="auto"/>
        <w:left w:val="none" w:sz="0" w:space="0" w:color="auto"/>
        <w:bottom w:val="none" w:sz="0" w:space="0" w:color="auto"/>
        <w:right w:val="none" w:sz="0" w:space="0" w:color="auto"/>
      </w:divBdr>
    </w:div>
    <w:div w:id="444542582">
      <w:bodyDiv w:val="1"/>
      <w:marLeft w:val="0"/>
      <w:marRight w:val="0"/>
      <w:marTop w:val="0"/>
      <w:marBottom w:val="0"/>
      <w:divBdr>
        <w:top w:val="none" w:sz="0" w:space="0" w:color="auto"/>
        <w:left w:val="none" w:sz="0" w:space="0" w:color="auto"/>
        <w:bottom w:val="none" w:sz="0" w:space="0" w:color="auto"/>
        <w:right w:val="none" w:sz="0" w:space="0" w:color="auto"/>
      </w:divBdr>
    </w:div>
    <w:div w:id="686902698">
      <w:bodyDiv w:val="1"/>
      <w:marLeft w:val="0"/>
      <w:marRight w:val="0"/>
      <w:marTop w:val="0"/>
      <w:marBottom w:val="0"/>
      <w:divBdr>
        <w:top w:val="none" w:sz="0" w:space="0" w:color="auto"/>
        <w:left w:val="none" w:sz="0" w:space="0" w:color="auto"/>
        <w:bottom w:val="none" w:sz="0" w:space="0" w:color="auto"/>
        <w:right w:val="none" w:sz="0" w:space="0" w:color="auto"/>
      </w:divBdr>
    </w:div>
    <w:div w:id="829489424">
      <w:bodyDiv w:val="1"/>
      <w:marLeft w:val="0"/>
      <w:marRight w:val="0"/>
      <w:marTop w:val="0"/>
      <w:marBottom w:val="0"/>
      <w:divBdr>
        <w:top w:val="none" w:sz="0" w:space="0" w:color="auto"/>
        <w:left w:val="none" w:sz="0" w:space="0" w:color="auto"/>
        <w:bottom w:val="none" w:sz="0" w:space="0" w:color="auto"/>
        <w:right w:val="none" w:sz="0" w:space="0" w:color="auto"/>
      </w:divBdr>
    </w:div>
    <w:div w:id="8698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rkan.ozcelik@undp.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C350-B699-44A1-8403-AA136DC7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10185</Words>
  <Characters>58059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U N I T E D   N A T Io N S                             NA T I O N S   U N I E S</vt:lpstr>
    </vt:vector>
  </TitlesOfParts>
  <Company>PreInstalled</Company>
  <LinksUpToDate>false</LinksUpToDate>
  <CharactersWithSpaces>68108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Io N S                             NA T I O N S   U N I E S</dc:title>
  <dc:subject/>
  <dc:creator>Preferred Customer</dc:creator>
  <cp:keywords/>
  <dc:description/>
  <cp:lastModifiedBy>nils.taxell</cp:lastModifiedBy>
  <cp:revision>2</cp:revision>
  <cp:lastPrinted>2010-06-21T14:41:00Z</cp:lastPrinted>
  <dcterms:created xsi:type="dcterms:W3CDTF">2010-08-24T08:35:00Z</dcterms:created>
  <dcterms:modified xsi:type="dcterms:W3CDTF">2010-08-24T08:35:00Z</dcterms:modified>
</cp:coreProperties>
</file>