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9649AE" w:rsidRDefault="00FD5D0A" w:rsidP="00F147E3">
      <w:pPr>
        <w:jc w:val="center"/>
        <w:rPr>
          <w:rFonts w:asciiTheme="minorHAnsi" w:hAnsiTheme="minorHAnsi" w:cs="Arial"/>
          <w:b/>
          <w:lang w:val="en-US"/>
        </w:rPr>
      </w:pPr>
      <w:r w:rsidRPr="009649AE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9649AE" w:rsidRPr="009649AE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9649AE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9649AE" w:rsidRPr="009649AE">
        <w:rPr>
          <w:rFonts w:asciiTheme="minorHAnsi" w:hAnsiTheme="minorHAnsi" w:cs="Arial"/>
          <w:b/>
          <w:noProof/>
          <w:sz w:val="32"/>
          <w:lang w:val="en-US"/>
        </w:rPr>
        <w:t>Angola</w:t>
      </w:r>
      <w:r w:rsidRPr="009649AE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784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600"/>
        <w:gridCol w:w="6184"/>
      </w:tblGrid>
      <w:tr w:rsidR="00F147E3" w:rsidRPr="007E4823" w:rsidTr="000667AF">
        <w:trPr>
          <w:trHeight w:val="735"/>
        </w:trPr>
        <w:tc>
          <w:tcPr>
            <w:tcW w:w="3600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184" w:type="dxa"/>
          </w:tcPr>
          <w:p w:rsidR="00F147E3" w:rsidRPr="00DE2D26" w:rsidRDefault="00FD5D0A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  <w:lang w:val="en-US"/>
              </w:rPr>
              <w:t>Governance of Water and Sanitation in Angola’ s Poor Neighborhoods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0667AF">
        <w:trPr>
          <w:trHeight w:val="360"/>
        </w:trPr>
        <w:tc>
          <w:tcPr>
            <w:tcW w:w="3600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="00CA5DAF">
              <w:rPr>
                <w:rFonts w:asciiTheme="minorHAnsi" w:hAnsiTheme="minorHAnsi" w:cs="Arial"/>
                <w:b/>
                <w:lang w:val="en-US"/>
              </w:rPr>
              <w:t xml:space="preserve"> MDTF 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ref:</w:t>
            </w:r>
          </w:p>
        </w:tc>
        <w:tc>
          <w:tcPr>
            <w:tcW w:w="6184" w:type="dxa"/>
          </w:tcPr>
          <w:p w:rsidR="00A52DB9" w:rsidRPr="007647A5" w:rsidRDefault="00FD5D0A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</w:rPr>
              <w:t>MDGF-1830-A-AGO EcoGov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</w:rPr>
              <w:t>67191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0667AF">
        <w:trPr>
          <w:trHeight w:val="360"/>
        </w:trPr>
        <w:tc>
          <w:tcPr>
            <w:tcW w:w="3600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184" w:type="dxa"/>
          </w:tcPr>
          <w:p w:rsidR="00F147E3" w:rsidRPr="0095425F" w:rsidRDefault="00FD5D0A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  <w:lang w:val="en-US"/>
              </w:rPr>
              <w:t>Economic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0667AF">
        <w:trPr>
          <w:trHeight w:val="374"/>
        </w:trPr>
        <w:tc>
          <w:tcPr>
            <w:tcW w:w="3600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184" w:type="dxa"/>
          </w:tcPr>
          <w:p w:rsidR="00F147E3" w:rsidRPr="00F60570" w:rsidRDefault="00FD5D0A" w:rsidP="005F551F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  <w:lang w:val="da-DK"/>
              </w:rPr>
              <w:t>7.</w:t>
            </w:r>
            <w:r w:rsidR="005F551F">
              <w:rPr>
                <w:rFonts w:asciiTheme="minorHAnsi" w:hAnsiTheme="minorHAnsi" w:cs="Arial"/>
                <w:noProof/>
                <w:lang w:val="da-DK"/>
              </w:rPr>
              <w:t>6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0667AF">
        <w:trPr>
          <w:trHeight w:val="360"/>
        </w:trPr>
        <w:tc>
          <w:tcPr>
            <w:tcW w:w="3600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184" w:type="dxa"/>
          </w:tcPr>
          <w:p w:rsidR="00F147E3" w:rsidRPr="007647A5" w:rsidRDefault="00FD5D0A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  <w:lang w:val="da-DK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  <w:lang w:val="da-DK"/>
              </w:rPr>
              <w:t>ILO, IOM, UNDP,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0667AF">
        <w:trPr>
          <w:trHeight w:val="360"/>
        </w:trPr>
        <w:tc>
          <w:tcPr>
            <w:tcW w:w="3600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184" w:type="dxa"/>
          </w:tcPr>
          <w:p w:rsidR="00F12124" w:rsidRPr="00F12124" w:rsidRDefault="00FD5D0A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AC45AB" w:rsidRPr="00B043C5">
              <w:rPr>
                <w:rFonts w:asciiTheme="minorHAnsi" w:hAnsiTheme="minorHAnsi" w:cs="Arial"/>
                <w:noProof/>
                <w:lang w:val="da-DK"/>
              </w:rPr>
              <w:t>19-Mar-2009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68596D" w:rsidRPr="00F12124" w:rsidTr="000667AF">
        <w:trPr>
          <w:trHeight w:val="360"/>
        </w:trPr>
        <w:tc>
          <w:tcPr>
            <w:tcW w:w="3600" w:type="dxa"/>
          </w:tcPr>
          <w:p w:rsidR="0068596D" w:rsidRPr="00F12124" w:rsidRDefault="0068596D" w:rsidP="00606E3B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184" w:type="dxa"/>
          </w:tcPr>
          <w:p w:rsidR="0068596D" w:rsidRPr="00F12124" w:rsidRDefault="00FD5D0A" w:rsidP="0068596D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68596D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68596D">
              <w:rPr>
                <w:rFonts w:asciiTheme="minorHAnsi" w:hAnsiTheme="minorHAnsi" w:cs="Arial"/>
                <w:noProof/>
                <w:lang w:val="da-DK"/>
              </w:rPr>
              <w:t>18-Oct</w:t>
            </w:r>
            <w:r w:rsidR="0068596D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68596D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8596D" w:rsidRPr="007E4823" w:rsidTr="0030613E">
        <w:tc>
          <w:tcPr>
            <w:tcW w:w="9576" w:type="dxa"/>
            <w:vAlign w:val="bottom"/>
          </w:tcPr>
          <w:p w:rsidR="0068596D" w:rsidRPr="005042AD" w:rsidRDefault="0068596D" w:rsidP="000667AF">
            <w:pPr>
              <w:jc w:val="both"/>
              <w:rPr>
                <w:lang w:val="en-US"/>
              </w:rPr>
            </w:pPr>
            <w:r w:rsidRPr="005042AD">
              <w:rPr>
                <w:lang w:val="en-US"/>
              </w:rPr>
              <w:t>17 provincial and one national workshops held to validate water and sanitation systems</w:t>
            </w:r>
            <w:r w:rsidR="00CA5DAF" w:rsidRPr="005042AD">
              <w:rPr>
                <w:lang w:val="en-US"/>
              </w:rPr>
              <w:t xml:space="preserve"> software.</w:t>
            </w:r>
            <w:r w:rsidRPr="005042AD">
              <w:rPr>
                <w:lang w:val="en-US"/>
              </w:rPr>
              <w:t xml:space="preserve"> 58 points of water rehabilitated or construct</w:t>
            </w:r>
            <w:r w:rsidR="00CA5DAF" w:rsidRPr="005042AD">
              <w:rPr>
                <w:lang w:val="en-US"/>
              </w:rPr>
              <w:t xml:space="preserve">ed benefitting 134,500 people. </w:t>
            </w:r>
            <w:r w:rsidRPr="005042AD">
              <w:rPr>
                <w:lang w:val="en-US"/>
              </w:rPr>
              <w:t>26 primary schools provided with wate</w:t>
            </w:r>
            <w:r w:rsidR="00CA5DAF" w:rsidRPr="005042AD">
              <w:rPr>
                <w:lang w:val="en-US"/>
              </w:rPr>
              <w:t xml:space="preserve">r benefitting 24,600 children. </w:t>
            </w:r>
            <w:r w:rsidRPr="005042AD">
              <w:rPr>
                <w:lang w:val="en-US"/>
              </w:rPr>
              <w:t>314 community care takers trained to manage</w:t>
            </w:r>
            <w:r w:rsidR="00CA5DAF" w:rsidRPr="005042AD">
              <w:rPr>
                <w:lang w:val="en-US"/>
              </w:rPr>
              <w:t xml:space="preserve"> and operate 157 water points. </w:t>
            </w:r>
            <w:r w:rsidRPr="005042AD">
              <w:rPr>
                <w:lang w:val="en-US"/>
              </w:rPr>
              <w:t>Two new water supply sy</w:t>
            </w:r>
            <w:r w:rsidR="00CA5DAF" w:rsidRPr="005042AD">
              <w:rPr>
                <w:lang w:val="en-US"/>
              </w:rPr>
              <w:t xml:space="preserve">stems under construction. </w:t>
            </w:r>
            <w:r w:rsidRPr="005042AD">
              <w:rPr>
                <w:lang w:val="en-US"/>
              </w:rPr>
              <w:t>10 workshops held</w:t>
            </w:r>
            <w:r w:rsidR="00CA5DAF" w:rsidRPr="005042AD">
              <w:rPr>
                <w:lang w:val="en-US"/>
              </w:rPr>
              <w:t xml:space="preserve"> to promote hygiene/sanitation.</w:t>
            </w:r>
            <w:r w:rsidR="005042AD" w:rsidRPr="005042AD">
              <w:rPr>
                <w:lang w:val="en-US"/>
              </w:rPr>
              <w:t xml:space="preserve"> </w:t>
            </w:r>
            <w:r w:rsidR="005042AD">
              <w:rPr>
                <w:lang w:val="en-US"/>
              </w:rPr>
              <w:t xml:space="preserve">The design of the National Policy for Environmental Sanitation is </w:t>
            </w:r>
            <w:r w:rsidR="002160AC">
              <w:rPr>
                <w:lang w:val="en-US"/>
              </w:rPr>
              <w:t>i</w:t>
            </w:r>
            <w:r w:rsidR="005042AD">
              <w:rPr>
                <w:lang w:val="en-US"/>
              </w:rPr>
              <w:t xml:space="preserve">n process. The Sectorial Master Plan of one of the six target municipalities is </w:t>
            </w:r>
            <w:r w:rsidR="002160AC">
              <w:rPr>
                <w:lang w:val="en-US"/>
              </w:rPr>
              <w:t>i</w:t>
            </w:r>
            <w:r w:rsidR="005042AD">
              <w:rPr>
                <w:lang w:val="en-US"/>
              </w:rPr>
              <w:t xml:space="preserve">n process.  </w:t>
            </w:r>
          </w:p>
          <w:p w:rsidR="00FA76C1" w:rsidRPr="005042AD" w:rsidRDefault="00FA76C1" w:rsidP="000667AF">
            <w:pPr>
              <w:jc w:val="both"/>
              <w:rPr>
                <w:lang w:val="en-US"/>
              </w:rPr>
            </w:pPr>
          </w:p>
        </w:tc>
      </w:tr>
      <w:tr w:rsidR="0068596D" w:rsidRPr="0095425F" w:rsidTr="007F2D8E">
        <w:tc>
          <w:tcPr>
            <w:tcW w:w="9576" w:type="dxa"/>
          </w:tcPr>
          <w:p w:rsidR="0068596D" w:rsidRPr="0095425F" w:rsidRDefault="0068596D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68596D" w:rsidRPr="0095425F" w:rsidRDefault="0068596D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68596D" w:rsidRPr="007E4823" w:rsidTr="00041020">
        <w:tc>
          <w:tcPr>
            <w:tcW w:w="9576" w:type="dxa"/>
            <w:vAlign w:val="bottom"/>
          </w:tcPr>
          <w:p w:rsidR="0006380C" w:rsidRDefault="0068596D" w:rsidP="00606E3B">
            <w:pPr>
              <w:rPr>
                <w:lang w:val="en-US"/>
              </w:rPr>
            </w:pPr>
            <w:r w:rsidRPr="005042AD">
              <w:rPr>
                <w:lang w:val="en-US"/>
              </w:rPr>
              <w:t xml:space="preserve">Coordination within government </w:t>
            </w:r>
            <w:r w:rsidR="005042AD">
              <w:rPr>
                <w:lang w:val="en-US"/>
              </w:rPr>
              <w:t>and between UN agencies.</w:t>
            </w:r>
            <w:r w:rsidRPr="005042AD">
              <w:rPr>
                <w:lang w:val="en-US"/>
              </w:rPr>
              <w:t xml:space="preserve"> </w:t>
            </w:r>
          </w:p>
          <w:p w:rsidR="0068596D" w:rsidRPr="005042AD" w:rsidRDefault="0068596D" w:rsidP="00606E3B">
            <w:pPr>
              <w:rPr>
                <w:lang w:val="en-US"/>
              </w:rPr>
            </w:pPr>
            <w:r w:rsidRPr="005042AD">
              <w:rPr>
                <w:lang w:val="en-US"/>
              </w:rPr>
              <w:t>Managerial JP design issues (funding allocated not always suffi</w:t>
            </w:r>
            <w:r w:rsidR="00CA5DAF" w:rsidRPr="005042AD">
              <w:rPr>
                <w:lang w:val="en-US"/>
              </w:rPr>
              <w:t>cient for selected activities).</w:t>
            </w:r>
            <w:r w:rsidR="005042AD">
              <w:rPr>
                <w:lang w:val="en-US"/>
              </w:rPr>
              <w:t xml:space="preserve"> </w:t>
            </w:r>
          </w:p>
          <w:p w:rsidR="0068596D" w:rsidRPr="005042AD" w:rsidRDefault="0068596D" w:rsidP="00606E3B">
            <w:pPr>
              <w:rPr>
                <w:lang w:val="en-US"/>
              </w:rPr>
            </w:pPr>
          </w:p>
        </w:tc>
      </w:tr>
      <w:tr w:rsidR="0068596D" w:rsidRPr="007E4823" w:rsidTr="007F2D8E">
        <w:tc>
          <w:tcPr>
            <w:tcW w:w="9576" w:type="dxa"/>
          </w:tcPr>
          <w:p w:rsidR="0068596D" w:rsidRPr="0095425F" w:rsidRDefault="0068596D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FD5D0A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FD5D0A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FD5D0A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68596D" w:rsidRPr="007E4823" w:rsidTr="007F2D8E">
        <w:tc>
          <w:tcPr>
            <w:tcW w:w="9576" w:type="dxa"/>
          </w:tcPr>
          <w:p w:rsidR="0068596D" w:rsidRPr="0095425F" w:rsidRDefault="0068596D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FD5D0A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FD5D0A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No</w:t>
            </w:r>
            <w:r w:rsidR="00FD5D0A"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5042AD">
              <w:rPr>
                <w:rFonts w:asciiTheme="minorHAnsi" w:hAnsiTheme="minorHAnsi" w:cs="Arial"/>
                <w:lang w:val="en-US"/>
              </w:rPr>
              <w:t xml:space="preserve"> </w:t>
            </w:r>
            <w:r w:rsidR="0006380C">
              <w:rPr>
                <w:rFonts w:asciiTheme="minorHAnsi" w:hAnsiTheme="minorHAnsi" w:cs="Arial"/>
                <w:lang w:val="en-US"/>
              </w:rPr>
              <w:t>(T</w:t>
            </w:r>
            <w:r w:rsidR="005042AD">
              <w:rPr>
                <w:rFonts w:asciiTheme="minorHAnsi" w:hAnsiTheme="minorHAnsi" w:cs="Arial"/>
                <w:lang w:val="en-US"/>
              </w:rPr>
              <w:t>here are several communication activities embedded on the programme.</w:t>
            </w:r>
            <w:r w:rsidR="0006380C">
              <w:rPr>
                <w:rFonts w:asciiTheme="minorHAnsi" w:hAnsiTheme="minorHAnsi" w:cs="Arial"/>
                <w:lang w:val="en-US"/>
              </w:rPr>
              <w:t>)</w:t>
            </w:r>
          </w:p>
        </w:tc>
      </w:tr>
    </w:tbl>
    <w:p w:rsidR="00ED2AC3" w:rsidRDefault="00ED2AC3" w:rsidP="00D16657">
      <w:pPr>
        <w:jc w:val="center"/>
        <w:rPr>
          <w:rFonts w:asciiTheme="minorHAnsi" w:hAnsiTheme="minorHAnsi" w:cs="Arial"/>
          <w:lang w:val="en-US"/>
        </w:rPr>
      </w:pPr>
    </w:p>
    <w:p w:rsidR="00ED2AC3" w:rsidRDefault="00ED2AC3" w:rsidP="00D16657">
      <w:pPr>
        <w:jc w:val="center"/>
        <w:rPr>
          <w:rFonts w:asciiTheme="minorHAnsi" w:hAnsiTheme="minorHAnsi" w:cs="Arial"/>
          <w:lang w:val="en-US"/>
        </w:rPr>
      </w:pPr>
    </w:p>
    <w:p w:rsidR="00F147E3" w:rsidRPr="0095425F" w:rsidRDefault="009649AE" w:rsidP="0068596D">
      <w:pPr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  <w:r w:rsidR="00F147E3"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68596D">
        <w:rPr>
          <w:rFonts w:asciiTheme="minorHAnsi" w:hAnsiTheme="minorHAnsi" w:cs="Arial"/>
          <w:lang w:val="en-US"/>
        </w:rPr>
        <w:t>10</w:t>
      </w:r>
    </w:p>
    <w:p w:rsidR="00CA5DAF" w:rsidRDefault="00CA5DAF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CA5DAF" w:rsidP="00F147E3">
      <w:pPr>
        <w:jc w:val="center"/>
        <w:rPr>
          <w:rFonts w:asciiTheme="minorHAnsi" w:hAnsiTheme="minorHAnsi" w:cs="Arial"/>
          <w:lang w:val="en-US"/>
        </w:rPr>
      </w:pPr>
      <w:r w:rsidRPr="00CA5DAF">
        <w:rPr>
          <w:noProof/>
          <w:lang w:val="en-US" w:eastAsia="en-US"/>
        </w:rPr>
        <w:drawing>
          <wp:inline distT="0" distB="0" distL="0" distR="0">
            <wp:extent cx="5943600" cy="62151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sectPr w:rsidR="00F147E3" w:rsidRPr="000659A4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7C" w:rsidRDefault="000A3F7C" w:rsidP="00F147E3">
      <w:r>
        <w:separator/>
      </w:r>
    </w:p>
  </w:endnote>
  <w:endnote w:type="continuationSeparator" w:id="1">
    <w:p w:rsidR="000A3F7C" w:rsidRDefault="000A3F7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7C" w:rsidRDefault="000A3F7C" w:rsidP="00F147E3">
      <w:r>
        <w:separator/>
      </w:r>
    </w:p>
  </w:footnote>
  <w:footnote w:type="continuationSeparator" w:id="1">
    <w:p w:rsidR="000A3F7C" w:rsidRDefault="000A3F7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7C" w:rsidRDefault="000A3F7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0A3F7C" w:rsidRPr="00F147E3" w:rsidRDefault="000A3F7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68596D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0A3F7C" w:rsidRPr="00F147E3" w:rsidRDefault="000A3F7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51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6380C"/>
    <w:rsid w:val="000659A4"/>
    <w:rsid w:val="000667AF"/>
    <w:rsid w:val="000924B7"/>
    <w:rsid w:val="000A3F7C"/>
    <w:rsid w:val="000E0137"/>
    <w:rsid w:val="000E0785"/>
    <w:rsid w:val="000F3A77"/>
    <w:rsid w:val="00112151"/>
    <w:rsid w:val="001305BA"/>
    <w:rsid w:val="00143186"/>
    <w:rsid w:val="00160176"/>
    <w:rsid w:val="0016327D"/>
    <w:rsid w:val="00201E8E"/>
    <w:rsid w:val="00214C06"/>
    <w:rsid w:val="002160AC"/>
    <w:rsid w:val="00240793"/>
    <w:rsid w:val="002B59E7"/>
    <w:rsid w:val="002C2EC7"/>
    <w:rsid w:val="00363AC9"/>
    <w:rsid w:val="0036542F"/>
    <w:rsid w:val="003B39A3"/>
    <w:rsid w:val="003E1641"/>
    <w:rsid w:val="003E233C"/>
    <w:rsid w:val="004011D3"/>
    <w:rsid w:val="004108C8"/>
    <w:rsid w:val="004139A4"/>
    <w:rsid w:val="00420BBD"/>
    <w:rsid w:val="005042AD"/>
    <w:rsid w:val="005240CC"/>
    <w:rsid w:val="00540079"/>
    <w:rsid w:val="005730EF"/>
    <w:rsid w:val="005D2D80"/>
    <w:rsid w:val="005F551F"/>
    <w:rsid w:val="00614453"/>
    <w:rsid w:val="0068596D"/>
    <w:rsid w:val="006A715E"/>
    <w:rsid w:val="006B0EA3"/>
    <w:rsid w:val="006C0F30"/>
    <w:rsid w:val="006E2B14"/>
    <w:rsid w:val="006E7FD7"/>
    <w:rsid w:val="006F1B8D"/>
    <w:rsid w:val="007442F4"/>
    <w:rsid w:val="0074642F"/>
    <w:rsid w:val="007647A5"/>
    <w:rsid w:val="007B2751"/>
    <w:rsid w:val="007B2FA8"/>
    <w:rsid w:val="007E4823"/>
    <w:rsid w:val="007F2D8E"/>
    <w:rsid w:val="008472A6"/>
    <w:rsid w:val="008F215A"/>
    <w:rsid w:val="00917D93"/>
    <w:rsid w:val="00940373"/>
    <w:rsid w:val="00944CD9"/>
    <w:rsid w:val="0095425F"/>
    <w:rsid w:val="009649AE"/>
    <w:rsid w:val="009B2836"/>
    <w:rsid w:val="009F4EB0"/>
    <w:rsid w:val="009F6819"/>
    <w:rsid w:val="00A14829"/>
    <w:rsid w:val="00A31793"/>
    <w:rsid w:val="00A52DB9"/>
    <w:rsid w:val="00A56749"/>
    <w:rsid w:val="00A64828"/>
    <w:rsid w:val="00A9307A"/>
    <w:rsid w:val="00AA43A4"/>
    <w:rsid w:val="00AA7A3B"/>
    <w:rsid w:val="00AB160A"/>
    <w:rsid w:val="00AC45AB"/>
    <w:rsid w:val="00AC47A5"/>
    <w:rsid w:val="00AD5522"/>
    <w:rsid w:val="00AE77EE"/>
    <w:rsid w:val="00B06560"/>
    <w:rsid w:val="00B07AEC"/>
    <w:rsid w:val="00B31180"/>
    <w:rsid w:val="00B879B8"/>
    <w:rsid w:val="00BD3358"/>
    <w:rsid w:val="00BE22DC"/>
    <w:rsid w:val="00BF31EE"/>
    <w:rsid w:val="00BF729B"/>
    <w:rsid w:val="00C631F1"/>
    <w:rsid w:val="00C662DD"/>
    <w:rsid w:val="00CA5DAF"/>
    <w:rsid w:val="00CE4FB3"/>
    <w:rsid w:val="00CF3885"/>
    <w:rsid w:val="00D01ADA"/>
    <w:rsid w:val="00D10C68"/>
    <w:rsid w:val="00D16657"/>
    <w:rsid w:val="00D178BE"/>
    <w:rsid w:val="00D2252A"/>
    <w:rsid w:val="00D721EE"/>
    <w:rsid w:val="00DB272A"/>
    <w:rsid w:val="00DB568D"/>
    <w:rsid w:val="00DB6FE5"/>
    <w:rsid w:val="00DE080D"/>
    <w:rsid w:val="00DE2D26"/>
    <w:rsid w:val="00DE4F4B"/>
    <w:rsid w:val="00E136F2"/>
    <w:rsid w:val="00E260DD"/>
    <w:rsid w:val="00E34F58"/>
    <w:rsid w:val="00E57BF7"/>
    <w:rsid w:val="00ED2AC3"/>
    <w:rsid w:val="00F12124"/>
    <w:rsid w:val="00F147E3"/>
    <w:rsid w:val="00F60570"/>
    <w:rsid w:val="00F66524"/>
    <w:rsid w:val="00F917CA"/>
    <w:rsid w:val="00FA76C1"/>
    <w:rsid w:val="00FB0066"/>
    <w:rsid w:val="00FC288D"/>
    <w:rsid w:val="00FD5D0A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C031-A71E-440D-93E7-EA341F67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2011-05-25T16:45:00Z</dcterms:created>
  <dcterms:modified xsi:type="dcterms:W3CDTF">2011-05-31T20:30:00Z</dcterms:modified>
</cp:coreProperties>
</file>