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831DCE"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540B37"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w:t>
      </w:r>
      <w:r w:rsidR="00051970" w:rsidRPr="00051970">
        <w:rPr>
          <w:rFonts w:ascii="Bookman Old Style" w:hAnsi="Bookman Old Style"/>
          <w:b/>
          <w:bCs/>
          <w:sz w:val="28"/>
          <w:szCs w:val="28"/>
        </w:rPr>
        <w:t>UN BHUTAN COUNTRY FUND</w:t>
      </w:r>
      <w:r w:rsidRPr="00051970">
        <w:rPr>
          <w:rFonts w:ascii="Bookman Old Style" w:hAnsi="Bookman Old Style"/>
          <w:b/>
          <w:bCs/>
          <w:sz w:val="28"/>
          <w:szCs w:val="28"/>
        </w:rPr>
        <w:t>]</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 xml:space="preserve"> </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AS OF [</w:t>
      </w:r>
      <w:r w:rsidR="00281587">
        <w:rPr>
          <w:rFonts w:ascii="Bookman Old Style" w:hAnsi="Bookman Old Style"/>
          <w:b/>
          <w:spacing w:val="-3"/>
          <w:szCs w:val="24"/>
        </w:rPr>
        <w:t>31</w:t>
      </w:r>
      <w:r w:rsidR="00281587" w:rsidRPr="00281587">
        <w:rPr>
          <w:rFonts w:ascii="Bookman Old Style" w:hAnsi="Bookman Old Style"/>
          <w:b/>
          <w:spacing w:val="-3"/>
          <w:szCs w:val="24"/>
          <w:vertAlign w:val="superscript"/>
        </w:rPr>
        <w:t>st</w:t>
      </w:r>
      <w:r w:rsidR="00281587">
        <w:rPr>
          <w:rFonts w:ascii="Bookman Old Style" w:hAnsi="Bookman Old Style"/>
          <w:b/>
          <w:spacing w:val="-3"/>
          <w:szCs w:val="24"/>
        </w:rPr>
        <w:t xml:space="preserve"> December</w:t>
      </w:r>
      <w:r w:rsidR="00A3771A" w:rsidRPr="00051970">
        <w:rPr>
          <w:rFonts w:ascii="Bookman Old Style" w:hAnsi="Bookman Old Style"/>
          <w:b/>
          <w:spacing w:val="-3"/>
          <w:szCs w:val="24"/>
        </w:rPr>
        <w:t xml:space="preserve"> 2010</w:t>
      </w:r>
      <w:r w:rsidRPr="00051970">
        <w:rPr>
          <w:rFonts w:ascii="Bookman Old Style" w:hAnsi="Bookman Old Style"/>
          <w:b/>
          <w:spacing w:val="-3"/>
          <w:szCs w:val="24"/>
        </w:rPr>
        <w:t>]</w:t>
      </w:r>
    </w:p>
    <w:p w:rsidR="00E56BF6" w:rsidRPr="00051970" w:rsidRDefault="00E56BF6" w:rsidP="004A1D9B">
      <w:pPr>
        <w:jc w:val="center"/>
        <w:outlineLvl w:val="0"/>
        <w:rPr>
          <w:rFonts w:ascii="Bookman Old Style" w:hAnsi="Bookman Old Style"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Participating</w:t>
            </w:r>
            <w:r w:rsidR="004A1D9B" w:rsidRPr="00051970">
              <w:rPr>
                <w:rFonts w:ascii="Bookman Old Style" w:hAnsi="Bookman Old Style" w:cs="Arial"/>
                <w:b/>
                <w:sz w:val="20"/>
              </w:rPr>
              <w:t xml:space="preserve"> UN Org</w:t>
            </w:r>
            <w:r w:rsidRPr="00051970">
              <w:rPr>
                <w:rFonts w:ascii="Bookman Old Style" w:hAnsi="Bookman Old Style" w:cs="Arial"/>
                <w:b/>
                <w:sz w:val="20"/>
              </w:rPr>
              <w:t>anization(s)</w:t>
            </w:r>
          </w:p>
        </w:tc>
        <w:tc>
          <w:tcPr>
            <w:tcW w:w="7380" w:type="dxa"/>
            <w:gridSpan w:val="3"/>
            <w:vAlign w:val="center"/>
          </w:tcPr>
          <w:p w:rsidR="004A1D9B" w:rsidRPr="00051970" w:rsidRDefault="0092191F" w:rsidP="00A323F4">
            <w:pPr>
              <w:rPr>
                <w:rFonts w:ascii="Bookman Old Style" w:hAnsi="Bookman Old Style" w:cs="Arial"/>
                <w:sz w:val="20"/>
              </w:rPr>
            </w:pPr>
            <w:r>
              <w:rPr>
                <w:rFonts w:ascii="Bookman Old Style" w:hAnsi="Bookman Old Style" w:cs="Arial"/>
                <w:sz w:val="20"/>
              </w:rPr>
              <w:t>UNICEF</w:t>
            </w:r>
            <w:r w:rsidR="00256B0E">
              <w:rPr>
                <w:rFonts w:ascii="Bookman Old Style" w:hAnsi="Bookman Old Style" w:cs="Arial"/>
                <w:sz w:val="20"/>
              </w:rPr>
              <w:t>, WFP</w:t>
            </w:r>
          </w:p>
        </w:tc>
      </w:tr>
      <w:tr w:rsidR="004A1D9B" w:rsidRPr="00051970" w:rsidTr="00E56BF6">
        <w:trPr>
          <w:trHeight w:val="604"/>
        </w:trPr>
        <w:tc>
          <w:tcPr>
            <w:tcW w:w="2448" w:type="dxa"/>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MDTF Programme</w:t>
            </w:r>
            <w:r w:rsidR="004A1D9B" w:rsidRPr="00051970">
              <w:rPr>
                <w:rFonts w:ascii="Bookman Old Style" w:hAnsi="Bookman Old Style" w:cs="Arial"/>
                <w:b/>
                <w:sz w:val="20"/>
              </w:rPr>
              <w:t xml:space="preserve"> Number</w:t>
            </w:r>
          </w:p>
        </w:tc>
        <w:tc>
          <w:tcPr>
            <w:tcW w:w="7380" w:type="dxa"/>
            <w:gridSpan w:val="3"/>
            <w:shd w:val="clear" w:color="auto" w:fill="auto"/>
            <w:vAlign w:val="center"/>
          </w:tcPr>
          <w:p w:rsidR="004A1D9B" w:rsidRPr="00C37188" w:rsidRDefault="0092191F" w:rsidP="00256B0E">
            <w:pPr>
              <w:rPr>
                <w:rFonts w:ascii="Bookman Old Style" w:hAnsi="Bookman Old Style" w:cs="Arial"/>
                <w:sz w:val="20"/>
              </w:rPr>
            </w:pPr>
            <w:r>
              <w:rPr>
                <w:rFonts w:ascii="Bookman Old Style" w:hAnsi="Bookman Old Style"/>
                <w:color w:val="000000"/>
                <w:sz w:val="20"/>
              </w:rPr>
              <w:t>000732</w:t>
            </w:r>
            <w:r w:rsidR="00256B0E">
              <w:rPr>
                <w:rFonts w:ascii="Bookman Old Style" w:hAnsi="Bookman Old Style"/>
                <w:color w:val="000000"/>
                <w:sz w:val="20"/>
              </w:rPr>
              <w:t>76</w:t>
            </w:r>
          </w:p>
        </w:tc>
      </w:tr>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2F22A7">
            <w:pPr>
              <w:rPr>
                <w:rFonts w:ascii="Bookman Old Style" w:hAnsi="Bookman Old Style" w:cs="Arial"/>
                <w:b/>
                <w:sz w:val="20"/>
              </w:rPr>
            </w:pPr>
            <w:r w:rsidRPr="00051970">
              <w:rPr>
                <w:rFonts w:ascii="Bookman Old Style" w:hAnsi="Bookman Old Style" w:cs="Arial"/>
                <w:b/>
                <w:sz w:val="20"/>
              </w:rPr>
              <w:t>Programme Title</w:t>
            </w:r>
          </w:p>
        </w:tc>
        <w:tc>
          <w:tcPr>
            <w:tcW w:w="7380" w:type="dxa"/>
            <w:gridSpan w:val="3"/>
            <w:shd w:val="clear" w:color="auto" w:fill="auto"/>
            <w:vAlign w:val="center"/>
          </w:tcPr>
          <w:p w:rsidR="004A1D9B" w:rsidRPr="00C37188" w:rsidRDefault="00256B0E" w:rsidP="002F22A7">
            <w:pPr>
              <w:rPr>
                <w:rFonts w:ascii="Bookman Old Style" w:hAnsi="Bookman Old Style" w:cs="Arial"/>
                <w:b/>
                <w:sz w:val="20"/>
              </w:rPr>
            </w:pPr>
            <w:r>
              <w:rPr>
                <w:rFonts w:ascii="Bookman Old Style" w:hAnsi="Bookman Old Style" w:cs="Arial"/>
                <w:b/>
                <w:sz w:val="20"/>
              </w:rPr>
              <w:t>Education</w:t>
            </w:r>
          </w:p>
        </w:tc>
      </w:tr>
      <w:tr w:rsidR="00540B37" w:rsidRPr="00051970" w:rsidTr="00E56BF6">
        <w:trPr>
          <w:trHeight w:val="604"/>
        </w:trPr>
        <w:tc>
          <w:tcPr>
            <w:tcW w:w="2448" w:type="dxa"/>
            <w:tcBorders>
              <w:bottom w:val="single" w:sz="4" w:space="0" w:color="auto"/>
            </w:tcBorders>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Approved Budget </w:t>
            </w:r>
          </w:p>
          <w:p w:rsidR="00540B37"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7380" w:type="dxa"/>
            <w:gridSpan w:val="3"/>
            <w:shd w:val="clear" w:color="auto" w:fill="auto"/>
            <w:vAlign w:val="center"/>
          </w:tcPr>
          <w:p w:rsidR="00256B0E" w:rsidRDefault="00256B0E" w:rsidP="00A323F4">
            <w:pPr>
              <w:rPr>
                <w:rFonts w:ascii="Bookman Old Style" w:hAnsi="Bookman Old Style" w:cs="Arial"/>
                <w:b/>
                <w:sz w:val="20"/>
              </w:rPr>
            </w:pPr>
            <w:r>
              <w:rPr>
                <w:rFonts w:ascii="Bookman Old Style" w:hAnsi="Bookman Old Style" w:cs="Arial"/>
                <w:b/>
                <w:sz w:val="20"/>
              </w:rPr>
              <w:t xml:space="preserve">UNFPA: </w:t>
            </w:r>
            <w:r w:rsidR="00566F32">
              <w:rPr>
                <w:rFonts w:ascii="Bookman Old Style" w:hAnsi="Bookman Old Style" w:cs="Arial"/>
                <w:b/>
                <w:sz w:val="20"/>
              </w:rPr>
              <w:t>29,729</w:t>
            </w:r>
          </w:p>
          <w:p w:rsidR="00A323F4" w:rsidRDefault="0092191F" w:rsidP="00A323F4">
            <w:pPr>
              <w:rPr>
                <w:rFonts w:ascii="Bookman Old Style" w:hAnsi="Bookman Old Style" w:cs="Arial"/>
                <w:b/>
                <w:sz w:val="20"/>
              </w:rPr>
            </w:pPr>
            <w:r>
              <w:rPr>
                <w:rFonts w:ascii="Bookman Old Style" w:hAnsi="Bookman Old Style" w:cs="Arial"/>
                <w:b/>
                <w:sz w:val="20"/>
              </w:rPr>
              <w:t xml:space="preserve">UNICEF: </w:t>
            </w:r>
            <w:r w:rsidR="00566F32">
              <w:rPr>
                <w:rFonts w:ascii="Bookman Old Style" w:hAnsi="Bookman Old Style" w:cs="Arial"/>
                <w:b/>
                <w:sz w:val="20"/>
              </w:rPr>
              <w:t>153,363</w:t>
            </w:r>
          </w:p>
          <w:p w:rsidR="00256B0E" w:rsidRPr="00C37188" w:rsidRDefault="00256B0E" w:rsidP="00566F32">
            <w:pPr>
              <w:rPr>
                <w:rFonts w:ascii="Bookman Old Style" w:hAnsi="Bookman Old Style" w:cs="Arial"/>
                <w:b/>
                <w:sz w:val="20"/>
              </w:rPr>
            </w:pPr>
            <w:r>
              <w:rPr>
                <w:rFonts w:ascii="Bookman Old Style" w:hAnsi="Bookman Old Style" w:cs="Arial"/>
                <w:b/>
                <w:sz w:val="20"/>
              </w:rPr>
              <w:t xml:space="preserve">WFP: </w:t>
            </w:r>
            <w:r w:rsidR="00566F32">
              <w:rPr>
                <w:rFonts w:ascii="Bookman Old Style" w:hAnsi="Bookman Old Style" w:cs="Arial"/>
                <w:b/>
                <w:sz w:val="20"/>
              </w:rPr>
              <w:t>227,278</w:t>
            </w:r>
          </w:p>
        </w:tc>
      </w:tr>
      <w:tr w:rsidR="004A1D9B" w:rsidRPr="00051970" w:rsidTr="00540B37">
        <w:trPr>
          <w:trHeight w:val="604"/>
        </w:trPr>
        <w:tc>
          <w:tcPr>
            <w:tcW w:w="2448" w:type="dxa"/>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Expenditure </w:t>
            </w:r>
          </w:p>
          <w:p w:rsidR="004A1D9B"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2160" w:type="dxa"/>
            <w:vAlign w:val="center"/>
          </w:tcPr>
          <w:p w:rsidR="00566F32" w:rsidRDefault="00566F32" w:rsidP="00256B0E">
            <w:pPr>
              <w:rPr>
                <w:rFonts w:ascii="Bookman Old Style" w:hAnsi="Bookman Old Style" w:cs="Arial"/>
                <w:color w:val="000000"/>
                <w:sz w:val="20"/>
              </w:rPr>
            </w:pPr>
            <w:r>
              <w:rPr>
                <w:rFonts w:ascii="Bookman Old Style" w:hAnsi="Bookman Old Style" w:cs="Arial"/>
                <w:color w:val="000000"/>
                <w:sz w:val="20"/>
              </w:rPr>
              <w:t>UNFPA: 29,729</w:t>
            </w:r>
          </w:p>
          <w:p w:rsidR="00A323F4" w:rsidRDefault="0092191F" w:rsidP="00256B0E">
            <w:pPr>
              <w:rPr>
                <w:rFonts w:ascii="Bookman Old Style" w:hAnsi="Bookman Old Style" w:cs="Arial"/>
                <w:color w:val="000000"/>
                <w:sz w:val="20"/>
              </w:rPr>
            </w:pPr>
            <w:r>
              <w:rPr>
                <w:rFonts w:ascii="Bookman Old Style" w:hAnsi="Bookman Old Style" w:cs="Arial"/>
                <w:color w:val="000000"/>
                <w:sz w:val="20"/>
              </w:rPr>
              <w:t xml:space="preserve">UNICEF: </w:t>
            </w:r>
            <w:r w:rsidR="00566F32">
              <w:rPr>
                <w:rFonts w:ascii="Bookman Old Style" w:hAnsi="Bookman Old Style" w:cs="Arial"/>
                <w:color w:val="000000"/>
                <w:sz w:val="20"/>
              </w:rPr>
              <w:t>153,363</w:t>
            </w:r>
          </w:p>
          <w:p w:rsidR="00256B0E" w:rsidRPr="00051970" w:rsidRDefault="00256B0E" w:rsidP="00566F32">
            <w:pPr>
              <w:rPr>
                <w:rFonts w:ascii="Bookman Old Style" w:hAnsi="Bookman Old Style" w:cs="Arial"/>
                <w:color w:val="000000"/>
                <w:sz w:val="20"/>
              </w:rPr>
            </w:pPr>
            <w:r>
              <w:rPr>
                <w:rFonts w:ascii="Bookman Old Style" w:hAnsi="Bookman Old Style" w:cs="Arial"/>
                <w:color w:val="000000"/>
                <w:sz w:val="20"/>
              </w:rPr>
              <w:t xml:space="preserve">WFP: </w:t>
            </w:r>
            <w:r w:rsidR="00566F32">
              <w:rPr>
                <w:rFonts w:ascii="Bookman Old Style" w:hAnsi="Bookman Old Style" w:cs="Arial"/>
                <w:color w:val="000000"/>
                <w:sz w:val="20"/>
              </w:rPr>
              <w:t>227,278</w:t>
            </w:r>
          </w:p>
        </w:tc>
        <w:tc>
          <w:tcPr>
            <w:tcW w:w="2520" w:type="dxa"/>
            <w:shd w:val="clear" w:color="auto" w:fill="E6E6E6"/>
            <w:vAlign w:val="center"/>
          </w:tcPr>
          <w:p w:rsidR="00540B37" w:rsidRPr="00051970" w:rsidRDefault="004A1D9B" w:rsidP="002F22A7">
            <w:pPr>
              <w:rPr>
                <w:rFonts w:ascii="Bookman Old Style" w:hAnsi="Bookman Old Style" w:cs="Arial"/>
                <w:b/>
                <w:sz w:val="20"/>
              </w:rPr>
            </w:pPr>
            <w:r w:rsidRPr="00051970">
              <w:rPr>
                <w:rFonts w:ascii="Bookman Old Style" w:hAnsi="Bookman Old Style" w:cs="Arial"/>
                <w:b/>
                <w:sz w:val="20"/>
              </w:rPr>
              <w:t>% of Approved</w:t>
            </w:r>
            <w:r w:rsidR="00540B37" w:rsidRPr="00051970">
              <w:rPr>
                <w:rFonts w:ascii="Bookman Old Style" w:hAnsi="Bookman Old Style" w:cs="Arial"/>
                <w:b/>
                <w:sz w:val="20"/>
              </w:rPr>
              <w:t xml:space="preserve"> Budget</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(by PO, if applicable)</w:t>
            </w:r>
          </w:p>
        </w:tc>
        <w:tc>
          <w:tcPr>
            <w:tcW w:w="2700" w:type="dxa"/>
            <w:vAlign w:val="center"/>
          </w:tcPr>
          <w:p w:rsidR="00566F32" w:rsidRDefault="00566F32" w:rsidP="002F22A7">
            <w:pPr>
              <w:rPr>
                <w:rFonts w:ascii="Bookman Old Style" w:hAnsi="Bookman Old Style" w:cs="Arial"/>
                <w:sz w:val="20"/>
              </w:rPr>
            </w:pPr>
            <w:r>
              <w:rPr>
                <w:rFonts w:ascii="Bookman Old Style" w:hAnsi="Bookman Old Style" w:cs="Arial"/>
                <w:sz w:val="20"/>
              </w:rPr>
              <w:t>UNFPA: 100%</w:t>
            </w:r>
          </w:p>
          <w:p w:rsidR="00A323F4" w:rsidRDefault="0092191F" w:rsidP="002F22A7">
            <w:pPr>
              <w:rPr>
                <w:rFonts w:ascii="Bookman Old Style" w:hAnsi="Bookman Old Style" w:cs="Arial"/>
                <w:sz w:val="20"/>
              </w:rPr>
            </w:pPr>
            <w:r>
              <w:rPr>
                <w:rFonts w:ascii="Bookman Old Style" w:hAnsi="Bookman Old Style" w:cs="Arial"/>
                <w:sz w:val="20"/>
              </w:rPr>
              <w:t>UNICEF: 100%</w:t>
            </w:r>
          </w:p>
          <w:p w:rsidR="00256B0E" w:rsidRPr="00051970" w:rsidRDefault="00256B0E" w:rsidP="002F22A7">
            <w:pPr>
              <w:rPr>
                <w:rFonts w:ascii="Bookman Old Style" w:hAnsi="Bookman Old Style" w:cs="Arial"/>
                <w:sz w:val="20"/>
              </w:rPr>
            </w:pPr>
            <w:r>
              <w:rPr>
                <w:rFonts w:ascii="Bookman Old Style" w:hAnsi="Bookman Old Style" w:cs="Arial"/>
                <w:sz w:val="20"/>
              </w:rPr>
              <w:t>WFP: 100%</w:t>
            </w:r>
          </w:p>
        </w:tc>
      </w:tr>
      <w:tr w:rsidR="004A1D9B" w:rsidRPr="00051970" w:rsidTr="00540B37">
        <w:trPr>
          <w:trHeight w:val="604"/>
        </w:trPr>
        <w:tc>
          <w:tcPr>
            <w:tcW w:w="2448" w:type="dxa"/>
            <w:shd w:val="clear" w:color="auto" w:fill="E6E6E6"/>
            <w:vAlign w:val="center"/>
          </w:tcPr>
          <w:p w:rsidR="004A1D9B" w:rsidRPr="00051970" w:rsidRDefault="004A1D9B" w:rsidP="002F22A7">
            <w:pPr>
              <w:rPr>
                <w:rFonts w:ascii="Bookman Old Style" w:hAnsi="Bookman Old Style" w:cs="Arial"/>
                <w:b/>
                <w:sz w:val="20"/>
              </w:rPr>
            </w:pPr>
            <w:r w:rsidRPr="00051970">
              <w:rPr>
                <w:rFonts w:ascii="Bookman Old Style" w:hAnsi="Bookman Old Style" w:cs="Arial"/>
                <w:b/>
                <w:sz w:val="20"/>
              </w:rPr>
              <w:t xml:space="preserve">Forecast Final Date: </w:t>
            </w:r>
          </w:p>
        </w:tc>
        <w:tc>
          <w:tcPr>
            <w:tcW w:w="2160" w:type="dxa"/>
            <w:vAlign w:val="center"/>
          </w:tcPr>
          <w:p w:rsidR="004A1D9B" w:rsidRPr="00051970" w:rsidRDefault="006540EA" w:rsidP="002F22A7">
            <w:pPr>
              <w:rPr>
                <w:rFonts w:ascii="Bookman Old Style" w:hAnsi="Bookman Old Style" w:cs="Arial"/>
                <w:color w:val="000000"/>
                <w:sz w:val="20"/>
              </w:rPr>
            </w:pPr>
            <w:r>
              <w:rPr>
                <w:rFonts w:ascii="Bookman Old Style" w:hAnsi="Bookman Old Style" w:cs="Arial"/>
                <w:color w:val="000000"/>
                <w:sz w:val="20"/>
              </w:rPr>
              <w:t xml:space="preserve">31 December </w:t>
            </w:r>
            <w:r w:rsidR="002A3457">
              <w:rPr>
                <w:rFonts w:ascii="Bookman Old Style" w:hAnsi="Bookman Old Style" w:cs="Arial"/>
                <w:color w:val="000000"/>
                <w:sz w:val="20"/>
              </w:rPr>
              <w:t>2010</w:t>
            </w:r>
          </w:p>
        </w:tc>
        <w:tc>
          <w:tcPr>
            <w:tcW w:w="2520" w:type="dxa"/>
            <w:shd w:val="clear" w:color="auto" w:fill="E6E6E6"/>
            <w:vAlign w:val="center"/>
          </w:tcPr>
          <w:p w:rsidR="00540B37" w:rsidRPr="00051970" w:rsidRDefault="004A1D9B" w:rsidP="00540B37">
            <w:pPr>
              <w:rPr>
                <w:rFonts w:ascii="Bookman Old Style" w:hAnsi="Bookman Old Style" w:cs="Arial"/>
                <w:b/>
                <w:sz w:val="20"/>
              </w:rPr>
            </w:pPr>
            <w:r w:rsidRPr="00051970">
              <w:rPr>
                <w:rFonts w:ascii="Bookman Old Style" w:hAnsi="Bookman Old Style" w:cs="Arial"/>
                <w:b/>
                <w:sz w:val="20"/>
              </w:rPr>
              <w:t>Delay</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(if applicable)</w:t>
            </w:r>
          </w:p>
        </w:tc>
        <w:tc>
          <w:tcPr>
            <w:tcW w:w="2700" w:type="dxa"/>
            <w:vAlign w:val="center"/>
          </w:tcPr>
          <w:p w:rsidR="004A1D9B" w:rsidRPr="00051970" w:rsidRDefault="00051970" w:rsidP="002F22A7">
            <w:pPr>
              <w:rPr>
                <w:rFonts w:ascii="Bookman Old Style" w:hAnsi="Bookman Old Style" w:cs="Arial"/>
                <w:sz w:val="20"/>
              </w:rPr>
            </w:pPr>
            <w:r w:rsidRPr="00051970">
              <w:rPr>
                <w:rFonts w:ascii="Bookman Old Style" w:hAnsi="Bookman Old Style" w:cs="Arial"/>
                <w:sz w:val="20"/>
              </w:rPr>
              <w:t>NA</w:t>
            </w:r>
          </w:p>
        </w:tc>
      </w:tr>
    </w:tbl>
    <w:p w:rsidR="004A1D9B" w:rsidRPr="00051970" w:rsidRDefault="004A1D9B" w:rsidP="004A1D9B">
      <w:pPr>
        <w:rPr>
          <w:rFonts w:ascii="Bookman Old Style" w:hAnsi="Bookman Old Style" w:cs="Arial"/>
          <w:sz w:val="20"/>
        </w:rPr>
      </w:pPr>
    </w:p>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BB05C8" w:rsidP="00BB05C8">
            <w:pPr>
              <w:rPr>
                <w:rFonts w:ascii="Bookman Old Style" w:hAnsi="Bookman Old Style" w:cs="Arial"/>
                <w:color w:val="000000"/>
                <w:sz w:val="20"/>
              </w:rPr>
            </w:pPr>
            <w:r>
              <w:rPr>
                <w:rFonts w:ascii="Bookman Old Style" w:hAnsi="Bookman Old Style" w:cs="Arial"/>
                <w:b/>
                <w:sz w:val="20"/>
              </w:rPr>
              <w:t>Achievements till date</w:t>
            </w:r>
            <w:r w:rsidR="004A1D9B" w:rsidRPr="00051970">
              <w:rPr>
                <w:rFonts w:ascii="Bookman Old Style" w:hAnsi="Bookman Old Style" w:cs="Arial"/>
                <w:b/>
                <w:sz w:val="20"/>
              </w:rPr>
              <w:t>:</w:t>
            </w:r>
          </w:p>
        </w:tc>
      </w:tr>
      <w:tr w:rsidR="004A1D9B" w:rsidRPr="00051970" w:rsidTr="00566F32">
        <w:trPr>
          <w:trHeight w:val="64"/>
        </w:trPr>
        <w:tc>
          <w:tcPr>
            <w:tcW w:w="9828" w:type="dxa"/>
          </w:tcPr>
          <w:p w:rsidR="00C03645" w:rsidRDefault="00C03645" w:rsidP="00A576DD">
            <w:pPr>
              <w:pStyle w:val="ListParagraph"/>
              <w:jc w:val="both"/>
              <w:rPr>
                <w:rFonts w:ascii="Bookman Old Style" w:hAnsi="Bookman Old Style"/>
                <w:b/>
                <w:sz w:val="20"/>
                <w:szCs w:val="20"/>
                <w:u w:val="single"/>
              </w:rPr>
            </w:pPr>
          </w:p>
          <w:p w:rsidR="007E2A53" w:rsidRPr="00E92590" w:rsidRDefault="007E2A53" w:rsidP="007E2A53">
            <w:pPr>
              <w:jc w:val="both"/>
              <w:rPr>
                <w:rFonts w:ascii="Bookman Old Style" w:hAnsi="Bookman Old Style" w:cs="Arial"/>
                <w:b/>
                <w:i/>
                <w:color w:val="FF0000"/>
                <w:sz w:val="20"/>
              </w:rPr>
            </w:pPr>
            <w:r w:rsidRPr="00E06A10">
              <w:rPr>
                <w:rFonts w:ascii="Bookman Old Style" w:hAnsi="Bookman Old Style" w:cs="Arial"/>
                <w:b/>
                <w:color w:val="000000"/>
                <w:sz w:val="20"/>
                <w:u w:val="single"/>
              </w:rPr>
              <w:t>Training of Trainers on life skills education</w:t>
            </w:r>
            <w:r>
              <w:rPr>
                <w:rFonts w:ascii="Bookman Old Style" w:hAnsi="Bookman Old Style" w:cs="Arial"/>
                <w:color w:val="000000"/>
                <w:sz w:val="20"/>
              </w:rPr>
              <w:t xml:space="preserve">: A total of 159 teachers including principals, school health coordinators and counsellors from 68 schools were trained under two Training of Trainers programme on life skills education in Thimphu and Mongar.  </w:t>
            </w:r>
          </w:p>
          <w:p w:rsidR="007E2A53" w:rsidRPr="003656A7" w:rsidRDefault="007E2A53" w:rsidP="007E2A53">
            <w:pPr>
              <w:rPr>
                <w:rFonts w:ascii="Bookman Old Style" w:hAnsi="Bookman Old Style" w:cs="Arial"/>
                <w:b/>
                <w:i/>
                <w:color w:val="FF0000"/>
                <w:sz w:val="18"/>
              </w:rPr>
            </w:pPr>
          </w:p>
          <w:p w:rsidR="007E2A53" w:rsidRPr="00BB05C8" w:rsidRDefault="007E2A53" w:rsidP="007E2A53">
            <w:pPr>
              <w:jc w:val="both"/>
              <w:rPr>
                <w:rFonts w:ascii="Bookman Old Style" w:hAnsi="Bookman Old Style" w:cs="Arial"/>
                <w:b/>
                <w:color w:val="000000"/>
                <w:sz w:val="20"/>
                <w:u w:val="single"/>
              </w:rPr>
            </w:pPr>
            <w:r w:rsidRPr="00F11566">
              <w:rPr>
                <w:rFonts w:ascii="Bookman Old Style" w:hAnsi="Bookman Old Style" w:cs="Arial"/>
                <w:b/>
                <w:color w:val="000000"/>
                <w:sz w:val="20"/>
                <w:u w:val="single"/>
              </w:rPr>
              <w:t>Strategic plans for increasing literacy rate</w:t>
            </w:r>
            <w:r>
              <w:rPr>
                <w:rFonts w:ascii="Bookman Old Style" w:hAnsi="Bookman Old Style" w:cs="Arial"/>
                <w:b/>
                <w:color w:val="000000"/>
                <w:sz w:val="20"/>
                <w:u w:val="single"/>
              </w:rPr>
              <w:t xml:space="preserve">: </w:t>
            </w:r>
            <w:r>
              <w:rPr>
                <w:rFonts w:ascii="Bookman Old Style" w:hAnsi="Bookman Old Style" w:cs="Arial"/>
                <w:color w:val="000000"/>
                <w:sz w:val="20"/>
              </w:rPr>
              <w:t xml:space="preserve">16 </w:t>
            </w:r>
            <w:r w:rsidRPr="007E1BB0">
              <w:rPr>
                <w:rFonts w:ascii="Bookman Old Style" w:hAnsi="Bookman Old Style" w:cs="Arial"/>
                <w:color w:val="000000"/>
                <w:sz w:val="20"/>
              </w:rPr>
              <w:t xml:space="preserve">Head teachers,  8 </w:t>
            </w:r>
            <w:proofErr w:type="spellStart"/>
            <w:r w:rsidRPr="007E1BB0">
              <w:rPr>
                <w:rFonts w:ascii="Bookman Old Style" w:hAnsi="Bookman Old Style" w:cs="Arial"/>
                <w:color w:val="000000"/>
                <w:sz w:val="20"/>
              </w:rPr>
              <w:t>Gups</w:t>
            </w:r>
            <w:proofErr w:type="spellEnd"/>
            <w:r>
              <w:rPr>
                <w:rFonts w:ascii="Bookman Old Style" w:hAnsi="Bookman Old Style" w:cs="Arial"/>
                <w:color w:val="000000"/>
                <w:sz w:val="20"/>
              </w:rPr>
              <w:t xml:space="preserve"> (village head men)</w:t>
            </w:r>
            <w:r w:rsidRPr="007E1BB0">
              <w:rPr>
                <w:rFonts w:ascii="Bookman Old Style" w:hAnsi="Bookman Old Style" w:cs="Arial"/>
                <w:color w:val="000000"/>
                <w:sz w:val="20"/>
              </w:rPr>
              <w:t xml:space="preserve">, </w:t>
            </w:r>
            <w:proofErr w:type="spellStart"/>
            <w:r w:rsidRPr="007E1BB0">
              <w:rPr>
                <w:rFonts w:ascii="Bookman Old Style" w:hAnsi="Bookman Old Style" w:cs="Arial"/>
                <w:color w:val="000000"/>
                <w:sz w:val="20"/>
              </w:rPr>
              <w:t>Dzongdas</w:t>
            </w:r>
            <w:proofErr w:type="spellEnd"/>
            <w:r w:rsidRPr="007E1BB0">
              <w:rPr>
                <w:rFonts w:ascii="Bookman Old Style" w:hAnsi="Bookman Old Style" w:cs="Arial"/>
                <w:color w:val="000000"/>
                <w:sz w:val="20"/>
              </w:rPr>
              <w:t xml:space="preserve"> </w:t>
            </w:r>
            <w:r>
              <w:rPr>
                <w:rFonts w:ascii="Bookman Old Style" w:hAnsi="Bookman Old Style" w:cs="Arial"/>
                <w:color w:val="000000"/>
                <w:sz w:val="20"/>
              </w:rPr>
              <w:t xml:space="preserve">(district administrators) </w:t>
            </w:r>
            <w:r w:rsidRPr="007E1BB0">
              <w:rPr>
                <w:rFonts w:ascii="Bookman Old Style" w:hAnsi="Bookman Old Style" w:cs="Arial"/>
                <w:color w:val="000000"/>
                <w:sz w:val="20"/>
              </w:rPr>
              <w:t xml:space="preserve">and non-formal education instructors in 10 </w:t>
            </w:r>
            <w:r>
              <w:rPr>
                <w:rFonts w:ascii="Bookman Old Style" w:hAnsi="Bookman Old Style" w:cs="Arial"/>
                <w:color w:val="000000"/>
                <w:sz w:val="20"/>
              </w:rPr>
              <w:t>districts</w:t>
            </w:r>
            <w:r w:rsidRPr="007E1BB0">
              <w:rPr>
                <w:rFonts w:ascii="Bookman Old Style" w:hAnsi="Bookman Old Style" w:cs="Arial"/>
                <w:color w:val="000000"/>
                <w:sz w:val="20"/>
              </w:rPr>
              <w:t>, including</w:t>
            </w:r>
            <w:r w:rsidRPr="007E1BB0">
              <w:rPr>
                <w:rFonts w:ascii="Bookman Old Style" w:hAnsi="Bookman Old Style" w:cs="Arial"/>
                <w:sz w:val="20"/>
              </w:rPr>
              <w:t xml:space="preserve"> </w:t>
            </w:r>
            <w:r>
              <w:rPr>
                <w:rFonts w:ascii="Bookman Old Style" w:hAnsi="Bookman Old Style" w:cs="Arial"/>
                <w:sz w:val="20"/>
              </w:rPr>
              <w:t>districts</w:t>
            </w:r>
            <w:r w:rsidRPr="007E1BB0">
              <w:rPr>
                <w:rFonts w:ascii="Bookman Old Style" w:hAnsi="Bookman Old Style" w:cs="Arial"/>
                <w:sz w:val="20"/>
              </w:rPr>
              <w:t xml:space="preserve">  with low literacy rates like </w:t>
            </w:r>
            <w:proofErr w:type="spellStart"/>
            <w:r w:rsidRPr="007E1BB0">
              <w:rPr>
                <w:rFonts w:ascii="Bookman Old Style" w:hAnsi="Bookman Old Style" w:cs="Arial"/>
                <w:sz w:val="20"/>
              </w:rPr>
              <w:t>Samtse</w:t>
            </w:r>
            <w:proofErr w:type="spellEnd"/>
            <w:r w:rsidRPr="007E1BB0">
              <w:rPr>
                <w:rFonts w:ascii="Bookman Old Style" w:hAnsi="Bookman Old Style" w:cs="Arial"/>
                <w:sz w:val="20"/>
              </w:rPr>
              <w:t xml:space="preserve">, </w:t>
            </w:r>
            <w:proofErr w:type="spellStart"/>
            <w:r w:rsidRPr="007E1BB0">
              <w:rPr>
                <w:rFonts w:ascii="Bookman Old Style" w:hAnsi="Bookman Old Style" w:cs="Arial"/>
                <w:sz w:val="20"/>
              </w:rPr>
              <w:t>Samdrup</w:t>
            </w:r>
            <w:proofErr w:type="spellEnd"/>
            <w:r w:rsidRPr="007E1BB0">
              <w:rPr>
                <w:rFonts w:ascii="Bookman Old Style" w:hAnsi="Bookman Old Style" w:cs="Arial"/>
                <w:sz w:val="20"/>
              </w:rPr>
              <w:t xml:space="preserve"> </w:t>
            </w:r>
            <w:proofErr w:type="spellStart"/>
            <w:r w:rsidRPr="007E1BB0">
              <w:rPr>
                <w:rFonts w:ascii="Bookman Old Style" w:hAnsi="Bookman Old Style" w:cs="Arial"/>
                <w:sz w:val="20"/>
              </w:rPr>
              <w:t>Jongkhar</w:t>
            </w:r>
            <w:proofErr w:type="spellEnd"/>
            <w:r w:rsidRPr="007E1BB0">
              <w:rPr>
                <w:rFonts w:ascii="Bookman Old Style" w:hAnsi="Bookman Old Style" w:cs="Arial"/>
                <w:sz w:val="20"/>
              </w:rPr>
              <w:t xml:space="preserve"> and </w:t>
            </w:r>
            <w:proofErr w:type="spellStart"/>
            <w:r w:rsidRPr="007E1BB0">
              <w:rPr>
                <w:rFonts w:ascii="Bookman Old Style" w:hAnsi="Bookman Old Style" w:cs="Arial"/>
                <w:sz w:val="20"/>
              </w:rPr>
              <w:t>Chukha</w:t>
            </w:r>
            <w:proofErr w:type="spellEnd"/>
            <w:r w:rsidRPr="007E1BB0">
              <w:rPr>
                <w:rFonts w:ascii="Bookman Old Style" w:hAnsi="Bookman Old Style" w:cs="Arial"/>
                <w:sz w:val="20"/>
              </w:rPr>
              <w:t>, are set to accomplish</w:t>
            </w:r>
            <w:r>
              <w:rPr>
                <w:rFonts w:ascii="Bookman Old Style" w:hAnsi="Bookman Old Style" w:cs="Arial"/>
                <w:sz w:val="20"/>
              </w:rPr>
              <w:t xml:space="preserve"> the</w:t>
            </w:r>
            <w:r w:rsidRPr="007E1BB0">
              <w:rPr>
                <w:rFonts w:ascii="Bookman Old Style" w:hAnsi="Bookman Old Style" w:cs="Arial"/>
                <w:sz w:val="20"/>
              </w:rPr>
              <w:t xml:space="preserve"> government’s target of achieving 70 percent literacy  by 2013, through development of strategic plans.</w:t>
            </w:r>
          </w:p>
          <w:p w:rsidR="007E2A53" w:rsidRDefault="007E2A53" w:rsidP="007E2A53">
            <w:pPr>
              <w:jc w:val="both"/>
              <w:rPr>
                <w:rFonts w:ascii="Bookman Old Style" w:hAnsi="Bookman Old Style" w:cs="Arial"/>
                <w:color w:val="000000"/>
                <w:sz w:val="20"/>
              </w:rPr>
            </w:pPr>
          </w:p>
          <w:p w:rsidR="007E2A53" w:rsidRDefault="007E2A53" w:rsidP="007E2A53">
            <w:pPr>
              <w:jc w:val="both"/>
              <w:rPr>
                <w:rFonts w:ascii="Bookman Old Style" w:hAnsi="Bookman Old Style" w:cs="Arial"/>
                <w:color w:val="000000"/>
                <w:sz w:val="20"/>
              </w:rPr>
            </w:pPr>
            <w:r w:rsidRPr="00B53D88">
              <w:rPr>
                <w:rFonts w:ascii="Bookman Old Style" w:hAnsi="Bookman Old Style" w:cs="Arial"/>
                <w:color w:val="000000"/>
                <w:sz w:val="20"/>
              </w:rPr>
              <w:t>International literacy day observed thro</w:t>
            </w:r>
            <w:r>
              <w:rPr>
                <w:rFonts w:ascii="Bookman Old Style" w:hAnsi="Bookman Old Style" w:cs="Arial"/>
                <w:color w:val="000000"/>
                <w:sz w:val="20"/>
              </w:rPr>
              <w:t>ugh publications, advocacy and compet</w:t>
            </w:r>
            <w:r w:rsidRPr="00B53D88">
              <w:rPr>
                <w:rFonts w:ascii="Bookman Old Style" w:hAnsi="Bookman Old Style" w:cs="Arial"/>
                <w:color w:val="000000"/>
                <w:sz w:val="20"/>
              </w:rPr>
              <w:t>ition</w:t>
            </w:r>
            <w:r>
              <w:rPr>
                <w:rFonts w:ascii="Bookman Old Style" w:hAnsi="Bookman Old Style" w:cs="Arial"/>
                <w:color w:val="000000"/>
                <w:sz w:val="20"/>
              </w:rPr>
              <w:t xml:space="preserve"> in reading, writing and extempore among NFE learners from remote areas. Most of them were female learners.</w:t>
            </w:r>
          </w:p>
          <w:p w:rsidR="007E2A53" w:rsidRPr="003656A7" w:rsidRDefault="007E2A53" w:rsidP="007E2A53">
            <w:pPr>
              <w:jc w:val="both"/>
              <w:rPr>
                <w:rFonts w:ascii="Bookman Old Style" w:hAnsi="Bookman Old Style" w:cs="Arial"/>
                <w:color w:val="000000"/>
                <w:sz w:val="18"/>
              </w:rPr>
            </w:pPr>
          </w:p>
          <w:p w:rsidR="007E2A53" w:rsidRPr="00BB05C8" w:rsidRDefault="007E2A53" w:rsidP="007E2A53">
            <w:pPr>
              <w:jc w:val="both"/>
              <w:rPr>
                <w:rFonts w:ascii="Bookman Old Style" w:hAnsi="Bookman Old Style" w:cs="Arial"/>
                <w:b/>
                <w:color w:val="000000"/>
                <w:sz w:val="20"/>
                <w:u w:val="single"/>
              </w:rPr>
            </w:pPr>
            <w:r w:rsidRPr="00F11566">
              <w:rPr>
                <w:rFonts w:ascii="Bookman Old Style" w:hAnsi="Bookman Old Style" w:cs="Arial"/>
                <w:b/>
                <w:color w:val="000000"/>
                <w:sz w:val="20"/>
                <w:u w:val="single"/>
              </w:rPr>
              <w:t>Construction of toilets in schools</w:t>
            </w:r>
            <w:r>
              <w:rPr>
                <w:rFonts w:ascii="Bookman Old Style" w:hAnsi="Bookman Old Style" w:cs="Arial"/>
                <w:b/>
                <w:color w:val="000000"/>
                <w:sz w:val="20"/>
                <w:u w:val="single"/>
              </w:rPr>
              <w:t xml:space="preserve">: </w:t>
            </w:r>
            <w:r>
              <w:rPr>
                <w:rFonts w:ascii="Bookman Old Style" w:hAnsi="Bookman Old Style" w:cs="Helv"/>
                <w:snapToGrid/>
                <w:color w:val="000000"/>
                <w:sz w:val="20"/>
                <w:lang w:val="en-US"/>
              </w:rPr>
              <w:t>Toilets constructed in</w:t>
            </w:r>
            <w:r w:rsidRPr="00F11566">
              <w:rPr>
                <w:rFonts w:ascii="Bookman Old Style" w:hAnsi="Bookman Old Style" w:cs="Helv"/>
                <w:snapToGrid/>
                <w:color w:val="000000"/>
                <w:sz w:val="20"/>
                <w:lang w:val="en-US"/>
              </w:rPr>
              <w:t xml:space="preserve"> 15 schools</w:t>
            </w:r>
            <w:r>
              <w:rPr>
                <w:rFonts w:ascii="Bookman Old Style" w:hAnsi="Bookman Old Style" w:cs="Helv"/>
                <w:snapToGrid/>
                <w:color w:val="000000"/>
                <w:sz w:val="20"/>
                <w:lang w:val="en-US"/>
              </w:rPr>
              <w:t xml:space="preserve"> in </w:t>
            </w:r>
            <w:proofErr w:type="spellStart"/>
            <w:r>
              <w:rPr>
                <w:rFonts w:ascii="Bookman Old Style" w:hAnsi="Bookman Old Style" w:cs="Helv"/>
                <w:snapToGrid/>
                <w:color w:val="000000"/>
                <w:sz w:val="20"/>
                <w:lang w:val="en-US"/>
              </w:rPr>
              <w:t>Zhemgang</w:t>
            </w:r>
            <w:proofErr w:type="spellEnd"/>
            <w:r>
              <w:rPr>
                <w:rFonts w:ascii="Bookman Old Style" w:hAnsi="Bookman Old Style" w:cs="Helv"/>
                <w:snapToGrid/>
                <w:color w:val="000000"/>
                <w:sz w:val="20"/>
                <w:lang w:val="en-US"/>
              </w:rPr>
              <w:t xml:space="preserve">, </w:t>
            </w:r>
            <w:proofErr w:type="spellStart"/>
            <w:r>
              <w:rPr>
                <w:rFonts w:ascii="Bookman Old Style" w:hAnsi="Bookman Old Style" w:cs="Helv"/>
                <w:snapToGrid/>
                <w:color w:val="000000"/>
                <w:sz w:val="20"/>
                <w:lang w:val="en-US"/>
              </w:rPr>
              <w:t>Chukha</w:t>
            </w:r>
            <w:proofErr w:type="spellEnd"/>
            <w:r>
              <w:rPr>
                <w:rFonts w:ascii="Bookman Old Style" w:hAnsi="Bookman Old Style" w:cs="Helv"/>
                <w:snapToGrid/>
                <w:color w:val="000000"/>
                <w:sz w:val="20"/>
                <w:lang w:val="en-US"/>
              </w:rPr>
              <w:t xml:space="preserve"> and few other districts are benefitting over 1,000 girls and boys</w:t>
            </w:r>
            <w:r w:rsidRPr="00F11566">
              <w:rPr>
                <w:rFonts w:ascii="Bookman Old Style" w:hAnsi="Bookman Old Style" w:cs="Helv"/>
                <w:snapToGrid/>
                <w:color w:val="000000"/>
                <w:sz w:val="20"/>
                <w:lang w:val="en-US"/>
              </w:rPr>
              <w:t xml:space="preserve">. </w:t>
            </w:r>
          </w:p>
          <w:p w:rsidR="007E2A53" w:rsidRPr="003656A7" w:rsidRDefault="007E2A53" w:rsidP="007E2A53">
            <w:pPr>
              <w:widowControl/>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snapToGrid/>
                <w:color w:val="000000"/>
                <w:sz w:val="18"/>
                <w:lang w:val="en-US"/>
              </w:rPr>
            </w:pPr>
          </w:p>
          <w:p w:rsidR="007E2A53" w:rsidRPr="00BB05C8" w:rsidRDefault="007E2A53" w:rsidP="007E2A53">
            <w:pPr>
              <w:widowControl/>
              <w:autoSpaceDE w:val="0"/>
              <w:autoSpaceDN w:val="0"/>
              <w:adjustRightInd w:val="0"/>
              <w:rPr>
                <w:rFonts w:ascii="Bookman Old Style" w:hAnsi="Bookman Old Style" w:cs="Calibri"/>
                <w:color w:val="000000"/>
                <w:sz w:val="20"/>
              </w:rPr>
            </w:pPr>
            <w:r w:rsidRPr="00F11566">
              <w:rPr>
                <w:rFonts w:ascii="Bookman Old Style" w:hAnsi="Bookman Old Style" w:cs="Calibri"/>
                <w:b/>
                <w:bCs/>
                <w:color w:val="000000"/>
                <w:sz w:val="20"/>
                <w:u w:val="single"/>
              </w:rPr>
              <w:t>School Feeding Programme</w:t>
            </w:r>
            <w:r w:rsidRPr="00F11566">
              <w:rPr>
                <w:rFonts w:ascii="Bookman Old Style" w:hAnsi="Bookman Old Style" w:cs="Calibri"/>
                <w:color w:val="000000"/>
                <w:sz w:val="20"/>
              </w:rPr>
              <w:t xml:space="preserve">: </w:t>
            </w:r>
            <w:r>
              <w:rPr>
                <w:rFonts w:ascii="Bookman Old Style" w:hAnsi="Bookman Old Style" w:cs="Calibri"/>
                <w:color w:val="000000"/>
                <w:sz w:val="20"/>
              </w:rPr>
              <w:t xml:space="preserve"> </w:t>
            </w:r>
            <w:r w:rsidRPr="00321B74">
              <w:rPr>
                <w:rFonts w:ascii="Bookman Old Style" w:hAnsi="Bookman Old Style" w:cs="Courier"/>
                <w:snapToGrid/>
                <w:color w:val="000000"/>
                <w:sz w:val="20"/>
                <w:lang w:val="en-US"/>
              </w:rPr>
              <w:t xml:space="preserve">3 students, 6 teachers and 2 </w:t>
            </w:r>
            <w:proofErr w:type="spellStart"/>
            <w:r w:rsidRPr="00321B74">
              <w:rPr>
                <w:rFonts w:ascii="Bookman Old Style" w:hAnsi="Bookman Old Style" w:cs="Courier"/>
                <w:snapToGrid/>
                <w:color w:val="000000"/>
                <w:sz w:val="20"/>
                <w:lang w:val="en-US"/>
              </w:rPr>
              <w:t>programme</w:t>
            </w:r>
            <w:proofErr w:type="spellEnd"/>
            <w:r w:rsidRPr="00321B74">
              <w:rPr>
                <w:rFonts w:ascii="Bookman Old Style" w:hAnsi="Bookman Old Style" w:cs="Courier"/>
                <w:snapToGrid/>
                <w:color w:val="000000"/>
                <w:sz w:val="20"/>
                <w:lang w:val="en-US"/>
              </w:rPr>
              <w:t xml:space="preserve"> officers from the M</w:t>
            </w:r>
            <w:r>
              <w:rPr>
                <w:rFonts w:ascii="Bookman Old Style" w:hAnsi="Bookman Old Style" w:cs="Courier"/>
                <w:snapToGrid/>
                <w:color w:val="000000"/>
                <w:sz w:val="20"/>
                <w:lang w:val="en-US"/>
              </w:rPr>
              <w:t>inistry of Education (</w:t>
            </w:r>
            <w:proofErr w:type="spellStart"/>
            <w:r>
              <w:rPr>
                <w:rFonts w:ascii="Bookman Old Style" w:hAnsi="Bookman Old Style" w:cs="Courier"/>
                <w:snapToGrid/>
                <w:color w:val="000000"/>
                <w:sz w:val="20"/>
                <w:lang w:val="en-US"/>
              </w:rPr>
              <w:t>MoE</w:t>
            </w:r>
            <w:proofErr w:type="spellEnd"/>
            <w:r>
              <w:rPr>
                <w:rFonts w:ascii="Bookman Old Style" w:hAnsi="Bookman Old Style" w:cs="Courier"/>
                <w:snapToGrid/>
                <w:color w:val="000000"/>
                <w:sz w:val="20"/>
                <w:lang w:val="en-US"/>
              </w:rPr>
              <w:t xml:space="preserve">) </w:t>
            </w:r>
            <w:r w:rsidRPr="00321B74">
              <w:rPr>
                <w:rFonts w:ascii="Bookman Old Style" w:hAnsi="Bookman Old Style" w:cs="Courier"/>
                <w:snapToGrid/>
                <w:color w:val="000000"/>
                <w:sz w:val="20"/>
                <w:lang w:val="en-US"/>
              </w:rPr>
              <w:t>and</w:t>
            </w:r>
            <w:r>
              <w:rPr>
                <w:rFonts w:ascii="Bookman Old Style" w:hAnsi="Bookman Old Style" w:cs="Courier"/>
                <w:snapToGrid/>
                <w:color w:val="000000"/>
                <w:sz w:val="20"/>
                <w:lang w:val="en-US"/>
              </w:rPr>
              <w:t xml:space="preserve"> the </w:t>
            </w:r>
            <w:r w:rsidRPr="00321B74">
              <w:rPr>
                <w:rFonts w:ascii="Bookman Old Style" w:hAnsi="Bookman Old Style" w:cs="Courier"/>
                <w:snapToGrid/>
                <w:color w:val="000000"/>
                <w:sz w:val="20"/>
                <w:lang w:val="en-US"/>
              </w:rPr>
              <w:t xml:space="preserve"> M</w:t>
            </w:r>
            <w:r>
              <w:rPr>
                <w:rFonts w:ascii="Bookman Old Style" w:hAnsi="Bookman Old Style" w:cs="Courier"/>
                <w:snapToGrid/>
                <w:color w:val="000000"/>
                <w:sz w:val="20"/>
                <w:lang w:val="en-US"/>
              </w:rPr>
              <w:t xml:space="preserve">inistry </w:t>
            </w:r>
            <w:r w:rsidRPr="00321B74">
              <w:rPr>
                <w:rFonts w:ascii="Bookman Old Style" w:hAnsi="Bookman Old Style" w:cs="Courier"/>
                <w:snapToGrid/>
                <w:color w:val="000000"/>
                <w:sz w:val="20"/>
                <w:lang w:val="en-US"/>
              </w:rPr>
              <w:t>o</w:t>
            </w:r>
            <w:r>
              <w:rPr>
                <w:rFonts w:ascii="Bookman Old Style" w:hAnsi="Bookman Old Style" w:cs="Courier"/>
                <w:snapToGrid/>
                <w:color w:val="000000"/>
                <w:sz w:val="20"/>
                <w:lang w:val="en-US"/>
              </w:rPr>
              <w:t xml:space="preserve">f </w:t>
            </w:r>
            <w:r w:rsidRPr="00321B74">
              <w:rPr>
                <w:rFonts w:ascii="Bookman Old Style" w:hAnsi="Bookman Old Style" w:cs="Courier"/>
                <w:snapToGrid/>
                <w:color w:val="000000"/>
                <w:sz w:val="20"/>
                <w:lang w:val="en-US"/>
              </w:rPr>
              <w:t>A</w:t>
            </w:r>
            <w:r>
              <w:rPr>
                <w:rFonts w:ascii="Bookman Old Style" w:hAnsi="Bookman Old Style" w:cs="Courier"/>
                <w:snapToGrid/>
                <w:color w:val="000000"/>
                <w:sz w:val="20"/>
                <w:lang w:val="en-US"/>
              </w:rPr>
              <w:t xml:space="preserve">griculture and </w:t>
            </w:r>
            <w:r w:rsidRPr="00321B74">
              <w:rPr>
                <w:rFonts w:ascii="Bookman Old Style" w:hAnsi="Bookman Old Style" w:cs="Courier"/>
                <w:snapToGrid/>
                <w:color w:val="000000"/>
                <w:sz w:val="20"/>
                <w:lang w:val="en-US"/>
              </w:rPr>
              <w:t>F</w:t>
            </w:r>
            <w:r>
              <w:rPr>
                <w:rFonts w:ascii="Bookman Old Style" w:hAnsi="Bookman Old Style" w:cs="Courier"/>
                <w:snapToGrid/>
                <w:color w:val="000000"/>
                <w:sz w:val="20"/>
                <w:lang w:val="en-US"/>
              </w:rPr>
              <w:t>orests</w:t>
            </w:r>
            <w:r w:rsidRPr="00321B74">
              <w:rPr>
                <w:rFonts w:ascii="Bookman Old Style" w:hAnsi="Bookman Old Style" w:cs="Courier"/>
                <w:snapToGrid/>
                <w:color w:val="000000"/>
                <w:sz w:val="20"/>
                <w:lang w:val="en-US"/>
              </w:rPr>
              <w:t xml:space="preserve"> </w:t>
            </w:r>
            <w:r>
              <w:rPr>
                <w:rFonts w:ascii="Bookman Old Style" w:hAnsi="Bookman Old Style" w:cs="Courier"/>
                <w:snapToGrid/>
                <w:color w:val="000000"/>
                <w:sz w:val="20"/>
                <w:lang w:val="en-US"/>
              </w:rPr>
              <w:t>(</w:t>
            </w:r>
            <w:proofErr w:type="spellStart"/>
            <w:r>
              <w:rPr>
                <w:rFonts w:ascii="Bookman Old Style" w:hAnsi="Bookman Old Style" w:cs="Courier"/>
                <w:snapToGrid/>
                <w:color w:val="000000"/>
                <w:sz w:val="20"/>
                <w:lang w:val="en-US"/>
              </w:rPr>
              <w:t>MoFA</w:t>
            </w:r>
            <w:proofErr w:type="spellEnd"/>
            <w:r>
              <w:rPr>
                <w:rFonts w:ascii="Bookman Old Style" w:hAnsi="Bookman Old Style" w:cs="Courier"/>
                <w:snapToGrid/>
                <w:color w:val="000000"/>
                <w:sz w:val="20"/>
                <w:lang w:val="en-US"/>
              </w:rPr>
              <w:t xml:space="preserve">) </w:t>
            </w:r>
            <w:r w:rsidRPr="00321B74">
              <w:rPr>
                <w:rFonts w:ascii="Bookman Old Style" w:hAnsi="Bookman Old Style" w:cs="Courier"/>
                <w:snapToGrid/>
                <w:color w:val="000000"/>
                <w:sz w:val="20"/>
                <w:lang w:val="en-US"/>
              </w:rPr>
              <w:t xml:space="preserve">learnt vegetable farming with organic principles and other technologies during </w:t>
            </w:r>
            <w:r>
              <w:rPr>
                <w:rFonts w:ascii="Bookman Old Style" w:hAnsi="Bookman Old Style" w:cs="Courier"/>
                <w:snapToGrid/>
                <w:color w:val="000000"/>
                <w:sz w:val="20"/>
                <w:lang w:val="en-US"/>
              </w:rPr>
              <w:t>a</w:t>
            </w:r>
            <w:r w:rsidRPr="00321B74">
              <w:rPr>
                <w:rFonts w:ascii="Bookman Old Style" w:hAnsi="Bookman Old Style" w:cs="Courier"/>
                <w:snapToGrid/>
                <w:color w:val="000000"/>
                <w:sz w:val="20"/>
                <w:lang w:val="en-US"/>
              </w:rPr>
              <w:t xml:space="preserve"> two-week study trip to West Bengal districts and Sikkim. In Sikkim with similar climatic conditions to Bhutan, the participants had the opportunity</w:t>
            </w:r>
            <w:r>
              <w:rPr>
                <w:rFonts w:ascii="Bookman Old Style" w:hAnsi="Bookman Old Style" w:cs="Courier"/>
                <w:snapToGrid/>
                <w:color w:val="000000"/>
                <w:sz w:val="20"/>
                <w:lang w:val="en-US"/>
              </w:rPr>
              <w:t xml:space="preserve"> to see agricultural activities </w:t>
            </w:r>
            <w:r w:rsidRPr="00321B74">
              <w:rPr>
                <w:rFonts w:ascii="Bookman Old Style" w:hAnsi="Bookman Old Style" w:cs="Courier"/>
                <w:snapToGrid/>
                <w:color w:val="000000"/>
                <w:sz w:val="20"/>
                <w:lang w:val="en-US"/>
              </w:rPr>
              <w:t xml:space="preserve">carried out with EM applications and </w:t>
            </w:r>
            <w:r>
              <w:rPr>
                <w:rFonts w:ascii="Bookman Old Style" w:hAnsi="Bookman Old Style" w:cs="Courier"/>
                <w:snapToGrid/>
                <w:color w:val="000000"/>
                <w:sz w:val="20"/>
                <w:lang w:val="en-US"/>
              </w:rPr>
              <w:t xml:space="preserve">organic farming, which could be </w:t>
            </w:r>
            <w:r w:rsidRPr="00321B74">
              <w:rPr>
                <w:rFonts w:ascii="Bookman Old Style" w:hAnsi="Bookman Old Style" w:cs="Courier"/>
                <w:snapToGrid/>
                <w:color w:val="000000"/>
                <w:sz w:val="20"/>
                <w:lang w:val="en-US"/>
              </w:rPr>
              <w:t xml:space="preserve">replicated in their own school gardens. In </w:t>
            </w:r>
            <w:r>
              <w:rPr>
                <w:rFonts w:ascii="Bookman Old Style" w:hAnsi="Bookman Old Style" w:cs="Courier"/>
                <w:snapToGrid/>
                <w:color w:val="000000"/>
                <w:sz w:val="20"/>
                <w:lang w:val="en-US"/>
              </w:rPr>
              <w:t xml:space="preserve">addition, the </w:t>
            </w:r>
            <w:proofErr w:type="spellStart"/>
            <w:r>
              <w:rPr>
                <w:rFonts w:ascii="Bookman Old Style" w:hAnsi="Bookman Old Style" w:cs="Courier"/>
                <w:snapToGrid/>
                <w:color w:val="000000"/>
                <w:sz w:val="20"/>
                <w:lang w:val="en-US"/>
              </w:rPr>
              <w:t>programme</w:t>
            </w:r>
            <w:proofErr w:type="spellEnd"/>
            <w:r>
              <w:rPr>
                <w:rFonts w:ascii="Bookman Old Style" w:hAnsi="Bookman Old Style" w:cs="Courier"/>
                <w:snapToGrid/>
                <w:color w:val="000000"/>
                <w:sz w:val="20"/>
                <w:lang w:val="en-US"/>
              </w:rPr>
              <w:t xml:space="preserve"> officer </w:t>
            </w:r>
            <w:r w:rsidRPr="00321B74">
              <w:rPr>
                <w:rFonts w:ascii="Bookman Old Style" w:hAnsi="Bookman Old Style" w:cs="Courier"/>
                <w:snapToGrid/>
                <w:color w:val="000000"/>
                <w:sz w:val="20"/>
                <w:lang w:val="en-US"/>
              </w:rPr>
              <w:t xml:space="preserve">from </w:t>
            </w:r>
            <w:proofErr w:type="spellStart"/>
            <w:r w:rsidRPr="00321B74">
              <w:rPr>
                <w:rFonts w:ascii="Bookman Old Style" w:hAnsi="Bookman Old Style" w:cs="Courier"/>
                <w:snapToGrid/>
                <w:color w:val="000000"/>
                <w:sz w:val="20"/>
                <w:lang w:val="en-US"/>
              </w:rPr>
              <w:t>MoAF</w:t>
            </w:r>
            <w:proofErr w:type="spellEnd"/>
            <w:r w:rsidRPr="00321B74">
              <w:rPr>
                <w:rFonts w:ascii="Bookman Old Style" w:hAnsi="Bookman Old Style" w:cs="Courier"/>
                <w:snapToGrid/>
                <w:color w:val="000000"/>
                <w:sz w:val="20"/>
                <w:lang w:val="en-US"/>
              </w:rPr>
              <w:t xml:space="preserve"> studied the database used b</w:t>
            </w:r>
            <w:r>
              <w:rPr>
                <w:rFonts w:ascii="Bookman Old Style" w:hAnsi="Bookman Old Style" w:cs="Courier"/>
                <w:snapToGrid/>
                <w:color w:val="000000"/>
                <w:sz w:val="20"/>
                <w:lang w:val="en-US"/>
              </w:rPr>
              <w:t xml:space="preserve">y Maple Org. Tech India Ltd. in </w:t>
            </w:r>
            <w:r w:rsidRPr="00321B74">
              <w:rPr>
                <w:rFonts w:ascii="Bookman Old Style" w:hAnsi="Bookman Old Style" w:cs="Courier"/>
                <w:snapToGrid/>
                <w:color w:val="000000"/>
                <w:sz w:val="20"/>
                <w:lang w:val="en-US"/>
              </w:rPr>
              <w:t>Kolkata and learnt how to manage and kee</w:t>
            </w:r>
            <w:r>
              <w:rPr>
                <w:rFonts w:ascii="Bookman Old Style" w:hAnsi="Bookman Old Style" w:cs="Courier"/>
                <w:snapToGrid/>
                <w:color w:val="000000"/>
                <w:sz w:val="20"/>
                <w:lang w:val="en-US"/>
              </w:rPr>
              <w:t xml:space="preserve">p track of various agricultural </w:t>
            </w:r>
            <w:r w:rsidRPr="00321B74">
              <w:rPr>
                <w:rFonts w:ascii="Bookman Old Style" w:hAnsi="Bookman Old Style" w:cs="Courier"/>
                <w:snapToGrid/>
                <w:color w:val="000000"/>
                <w:sz w:val="20"/>
                <w:lang w:val="en-US"/>
              </w:rPr>
              <w:t>tools, seeds etc, that is being distributed</w:t>
            </w:r>
            <w:r>
              <w:rPr>
                <w:rFonts w:ascii="Bookman Old Style" w:hAnsi="Bookman Old Style" w:cs="Courier"/>
                <w:snapToGrid/>
                <w:color w:val="000000"/>
                <w:sz w:val="20"/>
                <w:lang w:val="en-US"/>
              </w:rPr>
              <w:t xml:space="preserve"> to the schools from the </w:t>
            </w:r>
            <w:proofErr w:type="spellStart"/>
            <w:r>
              <w:rPr>
                <w:rFonts w:ascii="Bookman Old Style" w:hAnsi="Bookman Old Style" w:cs="Courier"/>
                <w:snapToGrid/>
                <w:color w:val="000000"/>
                <w:sz w:val="20"/>
                <w:lang w:val="en-US"/>
              </w:rPr>
              <w:t>CoRRB</w:t>
            </w:r>
            <w:proofErr w:type="spellEnd"/>
            <w:r>
              <w:rPr>
                <w:rFonts w:ascii="Bookman Old Style" w:hAnsi="Bookman Old Style" w:cs="Courier"/>
                <w:snapToGrid/>
                <w:color w:val="000000"/>
                <w:sz w:val="20"/>
                <w:lang w:val="en-US"/>
              </w:rPr>
              <w:t xml:space="preserve">, </w:t>
            </w:r>
            <w:proofErr w:type="spellStart"/>
            <w:r w:rsidRPr="00321B74">
              <w:rPr>
                <w:rFonts w:ascii="Bookman Old Style" w:hAnsi="Bookman Old Style" w:cs="Courier"/>
                <w:snapToGrid/>
                <w:color w:val="000000"/>
                <w:sz w:val="20"/>
                <w:lang w:val="en-US"/>
              </w:rPr>
              <w:t>MoAF</w:t>
            </w:r>
            <w:proofErr w:type="spellEnd"/>
            <w:r w:rsidRPr="00321B74">
              <w:rPr>
                <w:rFonts w:ascii="Bookman Old Style" w:hAnsi="Bookman Old Style" w:cs="Courier"/>
                <w:snapToGrid/>
                <w:color w:val="000000"/>
                <w:sz w:val="20"/>
                <w:lang w:val="en-US"/>
              </w:rPr>
              <w:t>.</w:t>
            </w:r>
          </w:p>
          <w:p w:rsidR="00566F32" w:rsidRDefault="007E2A53" w:rsidP="007E2A53">
            <w:pPr>
              <w:widowControl/>
              <w:autoSpaceDE w:val="0"/>
              <w:autoSpaceDN w:val="0"/>
              <w:adjustRightInd w:val="0"/>
              <w:rPr>
                <w:rFonts w:ascii="Bookman Old Style" w:hAnsi="Bookman Old Style" w:cs="Courier"/>
                <w:snapToGrid/>
                <w:color w:val="000000"/>
                <w:sz w:val="20"/>
                <w:lang w:val="en-US"/>
              </w:rPr>
            </w:pPr>
            <w:r w:rsidRPr="00321B74">
              <w:rPr>
                <w:rFonts w:ascii="Bookman Old Style" w:hAnsi="Bookman Old Style" w:cs="Courier"/>
                <w:snapToGrid/>
                <w:color w:val="000000"/>
                <w:sz w:val="20"/>
                <w:lang w:val="en-US"/>
              </w:rPr>
              <w:lastRenderedPageBreak/>
              <w:t xml:space="preserve"> </w:t>
            </w:r>
          </w:p>
          <w:p w:rsidR="00566F32" w:rsidRPr="00BB05C8" w:rsidRDefault="00566F32" w:rsidP="00566F32">
            <w:pPr>
              <w:widowControl/>
              <w:autoSpaceDE w:val="0"/>
              <w:autoSpaceDN w:val="0"/>
              <w:adjustRightInd w:val="0"/>
              <w:rPr>
                <w:rFonts w:ascii="Bookman Old Style" w:hAnsi="Bookman Old Style" w:cs="Calibri"/>
                <w:color w:val="000000"/>
                <w:sz w:val="20"/>
              </w:rPr>
            </w:pPr>
            <w:r w:rsidRPr="00566F32">
              <w:rPr>
                <w:rFonts w:ascii="Bookman Old Style" w:hAnsi="Bookman Old Style"/>
                <w:color w:val="000000"/>
                <w:sz w:val="20"/>
                <w:lang w:val="en-US"/>
              </w:rPr>
              <w:t xml:space="preserve">257 </w:t>
            </w:r>
            <w:proofErr w:type="spellStart"/>
            <w:r w:rsidRPr="00566F32">
              <w:rPr>
                <w:rFonts w:ascii="Bookman Old Style" w:hAnsi="Bookman Old Style"/>
                <w:color w:val="000000"/>
                <w:sz w:val="20"/>
                <w:lang w:val="en-US"/>
              </w:rPr>
              <w:t>mt</w:t>
            </w:r>
            <w:proofErr w:type="spellEnd"/>
            <w:r w:rsidRPr="00566F32">
              <w:rPr>
                <w:rFonts w:ascii="Bookman Old Style" w:hAnsi="Bookman Old Style"/>
                <w:color w:val="000000"/>
                <w:sz w:val="20"/>
                <w:lang w:val="en-US"/>
              </w:rPr>
              <w:t xml:space="preserve"> of rice and 37 </w:t>
            </w:r>
            <w:proofErr w:type="spellStart"/>
            <w:r w:rsidRPr="00566F32">
              <w:rPr>
                <w:rFonts w:ascii="Bookman Old Style" w:hAnsi="Bookman Old Style"/>
                <w:color w:val="000000"/>
                <w:sz w:val="20"/>
                <w:lang w:val="en-US"/>
              </w:rPr>
              <w:t>mt</w:t>
            </w:r>
            <w:proofErr w:type="spellEnd"/>
            <w:r w:rsidRPr="00566F32">
              <w:rPr>
                <w:rFonts w:ascii="Bookman Old Style" w:hAnsi="Bookman Old Style"/>
                <w:color w:val="000000"/>
                <w:sz w:val="20"/>
                <w:lang w:val="en-US"/>
              </w:rPr>
              <w:t xml:space="preserve">. of Yellow Split Peas (YSP) </w:t>
            </w:r>
            <w:proofErr w:type="gramStart"/>
            <w:r w:rsidRPr="00566F32">
              <w:rPr>
                <w:rFonts w:ascii="Bookman Old Style" w:hAnsi="Bookman Old Style"/>
                <w:color w:val="000000"/>
                <w:sz w:val="20"/>
                <w:lang w:val="en-US"/>
              </w:rPr>
              <w:t>was</w:t>
            </w:r>
            <w:proofErr w:type="gramEnd"/>
            <w:r w:rsidRPr="00566F32">
              <w:rPr>
                <w:rFonts w:ascii="Bookman Old Style" w:hAnsi="Bookman Old Style"/>
                <w:color w:val="000000"/>
                <w:sz w:val="20"/>
                <w:lang w:val="en-US"/>
              </w:rPr>
              <w:t xml:space="preserve"> purchased for the school children. The food commodities purchased fed some 35,500 students two meals a day of rice for a month and one meal a day of YSP for 52 days. The commodities were distributed to all 221schools assisted by WFP in 2010. Seventy percent of these schools are inaccessible by road and located in remote, food insecure areas.</w:t>
            </w:r>
          </w:p>
          <w:p w:rsidR="00566F32" w:rsidRDefault="00566F32" w:rsidP="00566F32">
            <w:pPr>
              <w:jc w:val="both"/>
              <w:rPr>
                <w:rFonts w:ascii="Bookman Old Style" w:hAnsi="Bookman Old Style" w:cs="Courier"/>
                <w:snapToGrid/>
                <w:color w:val="000000"/>
                <w:sz w:val="20"/>
                <w:lang w:val="en-US"/>
              </w:rPr>
            </w:pPr>
            <w:r w:rsidRPr="00321B74">
              <w:rPr>
                <w:rFonts w:ascii="Bookman Old Style" w:hAnsi="Bookman Old Style" w:cs="Courier"/>
                <w:snapToGrid/>
                <w:color w:val="000000"/>
                <w:sz w:val="20"/>
                <w:lang w:val="en-US"/>
              </w:rPr>
              <w:br/>
            </w:r>
            <w:r>
              <w:rPr>
                <w:rFonts w:ascii="Bookman Old Style" w:hAnsi="Bookman Old Style" w:cs="Courier"/>
                <w:snapToGrid/>
                <w:color w:val="000000"/>
                <w:sz w:val="20"/>
                <w:lang w:val="en-US"/>
              </w:rPr>
              <w:t xml:space="preserve">In addition, the newly constructed hostels in one of the remote schools in </w:t>
            </w:r>
            <w:proofErr w:type="spellStart"/>
            <w:r>
              <w:rPr>
                <w:rFonts w:ascii="Bookman Old Style" w:hAnsi="Bookman Old Style" w:cs="Courier"/>
                <w:snapToGrid/>
                <w:color w:val="000000"/>
                <w:sz w:val="20"/>
                <w:lang w:val="en-US"/>
              </w:rPr>
              <w:t>Zhemgang</w:t>
            </w:r>
            <w:proofErr w:type="spellEnd"/>
            <w:r>
              <w:rPr>
                <w:rFonts w:ascii="Bookman Old Style" w:hAnsi="Bookman Old Style" w:cs="Courier"/>
                <w:snapToGrid/>
                <w:color w:val="000000"/>
                <w:sz w:val="20"/>
                <w:lang w:val="en-US"/>
              </w:rPr>
              <w:t xml:space="preserve"> district are benefiting 75 girls and 57 boys. They now enjoy the hostel facilities </w:t>
            </w:r>
            <w:r w:rsidRPr="00321B74">
              <w:rPr>
                <w:rFonts w:ascii="Bookman Old Style" w:hAnsi="Bookman Old Style" w:cs="Courier"/>
                <w:snapToGrid/>
                <w:color w:val="000000"/>
                <w:sz w:val="20"/>
                <w:lang w:val="en-US"/>
              </w:rPr>
              <w:t>inclusive of toilets and shower block</w:t>
            </w:r>
            <w:r>
              <w:rPr>
                <w:rFonts w:ascii="Bookman Old Style" w:hAnsi="Bookman Old Style" w:cs="Courier"/>
                <w:snapToGrid/>
                <w:color w:val="000000"/>
                <w:sz w:val="20"/>
                <w:lang w:val="en-US"/>
              </w:rPr>
              <w:t>s</w:t>
            </w:r>
            <w:r w:rsidRPr="00321B74">
              <w:rPr>
                <w:rFonts w:ascii="Bookman Old Style" w:hAnsi="Bookman Old Style" w:cs="Courier"/>
                <w:snapToGrid/>
                <w:color w:val="000000"/>
                <w:sz w:val="20"/>
                <w:lang w:val="en-US"/>
              </w:rPr>
              <w:t>. The</w:t>
            </w:r>
            <w:r>
              <w:rPr>
                <w:rFonts w:ascii="Bookman Old Style" w:hAnsi="Bookman Old Style" w:cs="Courier"/>
                <w:snapToGrid/>
                <w:color w:val="000000"/>
                <w:sz w:val="20"/>
                <w:lang w:val="en-US"/>
              </w:rPr>
              <w:t xml:space="preserve"> school also has a matron's and </w:t>
            </w:r>
            <w:r w:rsidRPr="00321B74">
              <w:rPr>
                <w:rFonts w:ascii="Bookman Old Style" w:hAnsi="Bookman Old Style" w:cs="Courier"/>
                <w:snapToGrid/>
                <w:color w:val="000000"/>
                <w:sz w:val="20"/>
                <w:lang w:val="en-US"/>
              </w:rPr>
              <w:t>warden's quarters attached to the hostels.</w:t>
            </w:r>
          </w:p>
          <w:p w:rsidR="00566F32" w:rsidRDefault="00566F32" w:rsidP="00566F32">
            <w:pPr>
              <w:jc w:val="both"/>
              <w:rPr>
                <w:rFonts w:ascii="Bookman Old Style" w:hAnsi="Bookman Old Style" w:cs="Courier"/>
                <w:snapToGrid/>
                <w:color w:val="000000"/>
                <w:sz w:val="20"/>
                <w:lang w:val="en-US"/>
              </w:rPr>
            </w:pPr>
          </w:p>
          <w:p w:rsidR="00A576DD" w:rsidRPr="00566F32" w:rsidRDefault="00A576DD" w:rsidP="00566F32">
            <w:pPr>
              <w:jc w:val="both"/>
              <w:rPr>
                <w:rFonts w:ascii="Bookman Old Style" w:hAnsi="Bookman Old Style"/>
                <w:sz w:val="20"/>
              </w:rPr>
            </w:pPr>
            <w:r w:rsidRPr="00566F32">
              <w:rPr>
                <w:rFonts w:ascii="Bookman Old Style" w:hAnsi="Bookman Old Style"/>
                <w:b/>
                <w:sz w:val="20"/>
                <w:u w:val="single"/>
              </w:rPr>
              <w:t>Trainers on Human Values in Education</w:t>
            </w:r>
            <w:r w:rsidR="00C03645" w:rsidRPr="00566F32">
              <w:rPr>
                <w:rFonts w:ascii="Bookman Old Style" w:hAnsi="Bookman Old Style"/>
                <w:b/>
                <w:sz w:val="20"/>
                <w:u w:val="single"/>
              </w:rPr>
              <w:t xml:space="preserve">: </w:t>
            </w:r>
            <w:r w:rsidRPr="00566F32">
              <w:rPr>
                <w:rFonts w:ascii="Bookman Old Style" w:hAnsi="Bookman Old Style"/>
                <w:sz w:val="20"/>
              </w:rPr>
              <w:t xml:space="preserve">Seventy persons consisting of Teachers, Principals, Curriculum Officers and Education Monitoring Officials were trained as core trainers at </w:t>
            </w:r>
            <w:proofErr w:type="spellStart"/>
            <w:r w:rsidRPr="00566F32">
              <w:rPr>
                <w:rFonts w:ascii="Bookman Old Style" w:hAnsi="Bookman Old Style"/>
                <w:sz w:val="20"/>
              </w:rPr>
              <w:t>Sathya</w:t>
            </w:r>
            <w:proofErr w:type="spellEnd"/>
            <w:r w:rsidRPr="00566F32">
              <w:rPr>
                <w:rFonts w:ascii="Bookman Old Style" w:hAnsi="Bookman Old Style"/>
                <w:sz w:val="20"/>
              </w:rPr>
              <w:t xml:space="preserve"> </w:t>
            </w:r>
            <w:proofErr w:type="spellStart"/>
            <w:r w:rsidRPr="00566F32">
              <w:rPr>
                <w:rFonts w:ascii="Bookman Old Style" w:hAnsi="Bookman Old Style"/>
                <w:sz w:val="20"/>
              </w:rPr>
              <w:t>Sai</w:t>
            </w:r>
            <w:proofErr w:type="spellEnd"/>
            <w:r w:rsidRPr="00566F32">
              <w:rPr>
                <w:rFonts w:ascii="Bookman Old Style" w:hAnsi="Bookman Old Style"/>
                <w:sz w:val="20"/>
              </w:rPr>
              <w:t xml:space="preserve"> School in Thailand on integrating human values in education. The practice at </w:t>
            </w:r>
            <w:proofErr w:type="spellStart"/>
            <w:r w:rsidRPr="00566F32">
              <w:rPr>
                <w:rFonts w:ascii="Bookman Old Style" w:hAnsi="Bookman Old Style"/>
                <w:sz w:val="20"/>
              </w:rPr>
              <w:t>Sathya</w:t>
            </w:r>
            <w:proofErr w:type="spellEnd"/>
            <w:r w:rsidRPr="00566F32">
              <w:rPr>
                <w:rFonts w:ascii="Bookman Old Style" w:hAnsi="Bookman Old Style"/>
                <w:sz w:val="20"/>
              </w:rPr>
              <w:t xml:space="preserve"> </w:t>
            </w:r>
            <w:proofErr w:type="spellStart"/>
            <w:r w:rsidRPr="00566F32">
              <w:rPr>
                <w:rFonts w:ascii="Bookman Old Style" w:hAnsi="Bookman Old Style"/>
                <w:sz w:val="20"/>
              </w:rPr>
              <w:t>Sai</w:t>
            </w:r>
            <w:proofErr w:type="spellEnd"/>
            <w:r w:rsidRPr="00566F32">
              <w:rPr>
                <w:rFonts w:ascii="Bookman Old Style" w:hAnsi="Bookman Old Style"/>
                <w:sz w:val="20"/>
              </w:rPr>
              <w:t xml:space="preserve"> school is very similar to Bhutan’s Educating for Gross National Happiness (GNH). After their return from the training the principals and teachers implemented some of the practices experienced in Thailand in their schools. The monitoring officials aligned the School Self Assessment Tool to performance management system, incorporating human values-based educational practices and management tool. The curriculum officials have begun looking at realigning school curriculum to human values-based education both through curricular and co-curricular activities. These core trainers will now be responsible for rolling out educating for GNH national initiative to all the teachers in Bhutan during 2011-12, using the three day training module developed during the December workshop.</w:t>
            </w:r>
          </w:p>
          <w:p w:rsidR="00A576DD" w:rsidRPr="00A576DD" w:rsidRDefault="00A576DD" w:rsidP="00A576DD">
            <w:pPr>
              <w:pStyle w:val="ListParagraph"/>
              <w:jc w:val="both"/>
              <w:rPr>
                <w:rFonts w:ascii="Bookman Old Style" w:hAnsi="Bookman Old Style"/>
                <w:sz w:val="20"/>
                <w:szCs w:val="20"/>
              </w:rPr>
            </w:pPr>
          </w:p>
          <w:p w:rsidR="00A576DD" w:rsidRPr="00566F32" w:rsidRDefault="00A576DD" w:rsidP="00566F32">
            <w:pPr>
              <w:jc w:val="both"/>
              <w:rPr>
                <w:rFonts w:ascii="Bookman Old Style" w:hAnsi="Bookman Old Style"/>
                <w:sz w:val="20"/>
              </w:rPr>
            </w:pPr>
            <w:r w:rsidRPr="00566F32">
              <w:rPr>
                <w:rFonts w:ascii="Bookman Old Style" w:hAnsi="Bookman Old Style"/>
                <w:b/>
                <w:sz w:val="20"/>
                <w:u w:val="single"/>
              </w:rPr>
              <w:t xml:space="preserve">Launching Website on Educating for GNH: </w:t>
            </w:r>
            <w:r w:rsidRPr="00566F32">
              <w:rPr>
                <w:rFonts w:ascii="Bookman Old Style" w:hAnsi="Bookman Old Style"/>
                <w:sz w:val="20"/>
              </w:rPr>
              <w:t xml:space="preserve">The Ministry of Education has launched a website called </w:t>
            </w:r>
            <w:hyperlink r:id="rId8" w:history="1">
              <w:r w:rsidRPr="00566F32">
                <w:rPr>
                  <w:rStyle w:val="Hyperlink"/>
                  <w:rFonts w:ascii="Bookman Old Style" w:hAnsi="Bookman Old Style"/>
                  <w:sz w:val="20"/>
                </w:rPr>
                <w:t>www.educatingforgnh.com</w:t>
              </w:r>
            </w:hyperlink>
            <w:r w:rsidRPr="00566F32">
              <w:rPr>
                <w:rFonts w:ascii="Bookman Old Style" w:hAnsi="Bookman Old Style"/>
                <w:sz w:val="20"/>
              </w:rPr>
              <w:t xml:space="preserve"> as a platform to share practices on educating for GNH initiatives amongst wider stakeholders in and outside Bhutan. UNICEF supported a technical assistance to train the web administrators on maintenance of the website. The website is logged on frequently by many users, especially teachers to share the practices on educating for </w:t>
            </w:r>
            <w:r w:rsidR="00566F32" w:rsidRPr="00566F32">
              <w:rPr>
                <w:rFonts w:ascii="Bookman Old Style" w:hAnsi="Bookman Old Style"/>
                <w:sz w:val="20"/>
              </w:rPr>
              <w:t>GNH in</w:t>
            </w:r>
            <w:r w:rsidRPr="00566F32">
              <w:rPr>
                <w:rFonts w:ascii="Bookman Old Style" w:hAnsi="Bookman Old Style"/>
                <w:sz w:val="20"/>
              </w:rPr>
              <w:t xml:space="preserve"> schools. The national initiative of educating for GNH has received positive feedback from people within and outside the country.</w:t>
            </w:r>
          </w:p>
          <w:p w:rsidR="00BB05C8" w:rsidRPr="00BB05C8" w:rsidRDefault="00BB05C8" w:rsidP="00BB05C8">
            <w:pPr>
              <w:widowControl/>
              <w:autoSpaceDE w:val="0"/>
              <w:autoSpaceDN w:val="0"/>
              <w:adjustRightInd w:val="0"/>
              <w:jc w:val="both"/>
              <w:rPr>
                <w:rFonts w:ascii="Bookman Old Style" w:hAnsi="Bookman Old Style" w:cs="Courier"/>
                <w:snapToGrid/>
                <w:color w:val="000000"/>
                <w:sz w:val="20"/>
                <w:lang w:val="en-US"/>
              </w:rPr>
            </w:pPr>
          </w:p>
        </w:tc>
      </w:tr>
    </w:tbl>
    <w:p w:rsidR="004A1D9B" w:rsidRPr="00051970" w:rsidRDefault="004A1D9B" w:rsidP="004A1D9B">
      <w:pPr>
        <w:rPr>
          <w:rFonts w:ascii="Bookman Old Style" w:hAnsi="Bookman Old Style" w:cs="Arial"/>
          <w:color w:val="000000"/>
          <w:sz w:val="20"/>
        </w:rPr>
      </w:pPr>
    </w:p>
    <w:sectPr w:rsidR="004A1D9B" w:rsidRPr="00051970" w:rsidSect="003342AD">
      <w:footerReference w:type="even" r:id="rId9"/>
      <w:footerReference w:type="default" r:id="rId10"/>
      <w:pgSz w:w="11906" w:h="16838"/>
      <w:pgMar w:top="1080"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97" w:rsidRDefault="000D4A97">
      <w:r>
        <w:separator/>
      </w:r>
    </w:p>
  </w:endnote>
  <w:endnote w:type="continuationSeparator" w:id="0">
    <w:p w:rsidR="000D4A97" w:rsidRDefault="000D4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10" w:rsidRDefault="0041033A" w:rsidP="00971C84">
    <w:pPr>
      <w:pStyle w:val="Footer"/>
      <w:framePr w:wrap="around" w:vAnchor="text" w:hAnchor="margin" w:xAlign="center" w:y="1"/>
      <w:rPr>
        <w:rStyle w:val="PageNumber"/>
      </w:rPr>
    </w:pPr>
    <w:r>
      <w:rPr>
        <w:rStyle w:val="PageNumber"/>
      </w:rPr>
      <w:fldChar w:fldCharType="begin"/>
    </w:r>
    <w:r w:rsidR="00E06A10">
      <w:rPr>
        <w:rStyle w:val="PageNumber"/>
      </w:rPr>
      <w:instrText xml:space="preserve">PAGE  </w:instrText>
    </w:r>
    <w:r>
      <w:rPr>
        <w:rStyle w:val="PageNumber"/>
      </w:rPr>
      <w:fldChar w:fldCharType="separate"/>
    </w:r>
    <w:r w:rsidR="00E06A10">
      <w:rPr>
        <w:rStyle w:val="PageNumber"/>
        <w:noProof/>
      </w:rPr>
      <w:t>2</w:t>
    </w:r>
    <w:r>
      <w:rPr>
        <w:rStyle w:val="PageNumber"/>
      </w:rPr>
      <w:fldChar w:fldCharType="end"/>
    </w:r>
  </w:p>
  <w:p w:rsidR="00E06A10" w:rsidRDefault="00E06A10"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38" w:rsidRDefault="0041033A">
    <w:pPr>
      <w:pStyle w:val="Footer"/>
      <w:jc w:val="center"/>
    </w:pPr>
    <w:fldSimple w:instr=" PAGE   \* MERGEFORMAT ">
      <w:r w:rsidR="007E2A53">
        <w:rPr>
          <w:noProof/>
        </w:rPr>
        <w:t>2</w:t>
      </w:r>
    </w:fldSimple>
  </w:p>
  <w:p w:rsidR="00E06A10" w:rsidRDefault="00E06A10"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97" w:rsidRDefault="000D4A97">
      <w:r>
        <w:separator/>
      </w:r>
    </w:p>
  </w:footnote>
  <w:footnote w:type="continuationSeparator" w:id="0">
    <w:p w:rsidR="000D4A97" w:rsidRDefault="000D4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3255D85"/>
    <w:multiLevelType w:val="hybridMultilevel"/>
    <w:tmpl w:val="ACA238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49A0916"/>
    <w:multiLevelType w:val="hybridMultilevel"/>
    <w:tmpl w:val="6E7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9"/>
  </w:num>
  <w:num w:numId="4">
    <w:abstractNumId w:val="15"/>
  </w:num>
  <w:num w:numId="5">
    <w:abstractNumId w:val="7"/>
  </w:num>
  <w:num w:numId="6">
    <w:abstractNumId w:val="13"/>
  </w:num>
  <w:num w:numId="7">
    <w:abstractNumId w:val="14"/>
  </w:num>
  <w:num w:numId="8">
    <w:abstractNumId w:val="3"/>
  </w:num>
  <w:num w:numId="9">
    <w:abstractNumId w:val="16"/>
  </w:num>
  <w:num w:numId="10">
    <w:abstractNumId w:val="8"/>
  </w:num>
  <w:num w:numId="11">
    <w:abstractNumId w:val="4"/>
  </w:num>
  <w:num w:numId="12">
    <w:abstractNumId w:val="17"/>
  </w:num>
  <w:num w:numId="13">
    <w:abstractNumId w:val="11"/>
  </w:num>
  <w:num w:numId="14">
    <w:abstractNumId w:val="6"/>
  </w:num>
  <w:num w:numId="15">
    <w:abstractNumId w:val="10"/>
  </w:num>
  <w:num w:numId="16">
    <w:abstractNumId w:val="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C32D8"/>
    <w:rsid w:val="00051970"/>
    <w:rsid w:val="00077096"/>
    <w:rsid w:val="000B126A"/>
    <w:rsid w:val="000D1571"/>
    <w:rsid w:val="000D4A97"/>
    <w:rsid w:val="00123976"/>
    <w:rsid w:val="00140D57"/>
    <w:rsid w:val="00170A90"/>
    <w:rsid w:val="001D5F6B"/>
    <w:rsid w:val="001E07FB"/>
    <w:rsid w:val="00256B0E"/>
    <w:rsid w:val="00274467"/>
    <w:rsid w:val="00281587"/>
    <w:rsid w:val="002A3457"/>
    <w:rsid w:val="002B356D"/>
    <w:rsid w:val="002C6DF8"/>
    <w:rsid w:val="002D2D38"/>
    <w:rsid w:val="002F22A7"/>
    <w:rsid w:val="002F5642"/>
    <w:rsid w:val="00321B74"/>
    <w:rsid w:val="003342AD"/>
    <w:rsid w:val="00351784"/>
    <w:rsid w:val="003B4438"/>
    <w:rsid w:val="003D588F"/>
    <w:rsid w:val="004032AC"/>
    <w:rsid w:val="0041033A"/>
    <w:rsid w:val="00417D32"/>
    <w:rsid w:val="00441220"/>
    <w:rsid w:val="004718E7"/>
    <w:rsid w:val="0048658C"/>
    <w:rsid w:val="00497F9D"/>
    <w:rsid w:val="004A1D9B"/>
    <w:rsid w:val="004C33DD"/>
    <w:rsid w:val="005219B5"/>
    <w:rsid w:val="00540B37"/>
    <w:rsid w:val="005627CA"/>
    <w:rsid w:val="00566F32"/>
    <w:rsid w:val="00573AC8"/>
    <w:rsid w:val="00593787"/>
    <w:rsid w:val="005A497D"/>
    <w:rsid w:val="005B7176"/>
    <w:rsid w:val="00602DB6"/>
    <w:rsid w:val="006540EA"/>
    <w:rsid w:val="0066511E"/>
    <w:rsid w:val="006724F3"/>
    <w:rsid w:val="00683B25"/>
    <w:rsid w:val="00711454"/>
    <w:rsid w:val="007114F2"/>
    <w:rsid w:val="007740F6"/>
    <w:rsid w:val="007C5271"/>
    <w:rsid w:val="007D1C34"/>
    <w:rsid w:val="007E1BB0"/>
    <w:rsid w:val="007E2A53"/>
    <w:rsid w:val="007F0817"/>
    <w:rsid w:val="007F4CF6"/>
    <w:rsid w:val="00805982"/>
    <w:rsid w:val="00814871"/>
    <w:rsid w:val="00831DCE"/>
    <w:rsid w:val="00870C72"/>
    <w:rsid w:val="008F186C"/>
    <w:rsid w:val="0092191F"/>
    <w:rsid w:val="00925C92"/>
    <w:rsid w:val="00971C84"/>
    <w:rsid w:val="0097704B"/>
    <w:rsid w:val="00980DF2"/>
    <w:rsid w:val="0099328C"/>
    <w:rsid w:val="009B757E"/>
    <w:rsid w:val="009E4458"/>
    <w:rsid w:val="00A1642C"/>
    <w:rsid w:val="00A2175C"/>
    <w:rsid w:val="00A323F4"/>
    <w:rsid w:val="00A32AD9"/>
    <w:rsid w:val="00A3771A"/>
    <w:rsid w:val="00A576DD"/>
    <w:rsid w:val="00AA2E48"/>
    <w:rsid w:val="00AA4E5E"/>
    <w:rsid w:val="00AE152C"/>
    <w:rsid w:val="00B076F7"/>
    <w:rsid w:val="00B13F33"/>
    <w:rsid w:val="00B52C6F"/>
    <w:rsid w:val="00B53D88"/>
    <w:rsid w:val="00BB05C8"/>
    <w:rsid w:val="00BE329F"/>
    <w:rsid w:val="00BE667D"/>
    <w:rsid w:val="00BF094D"/>
    <w:rsid w:val="00C03645"/>
    <w:rsid w:val="00C11429"/>
    <w:rsid w:val="00C26E2B"/>
    <w:rsid w:val="00C37188"/>
    <w:rsid w:val="00C56C05"/>
    <w:rsid w:val="00C77128"/>
    <w:rsid w:val="00C872E9"/>
    <w:rsid w:val="00C9721E"/>
    <w:rsid w:val="00CD1598"/>
    <w:rsid w:val="00D0288D"/>
    <w:rsid w:val="00D2326F"/>
    <w:rsid w:val="00D338CD"/>
    <w:rsid w:val="00D565A5"/>
    <w:rsid w:val="00E02EEF"/>
    <w:rsid w:val="00E05CE2"/>
    <w:rsid w:val="00E06A10"/>
    <w:rsid w:val="00E20393"/>
    <w:rsid w:val="00E24B51"/>
    <w:rsid w:val="00E27684"/>
    <w:rsid w:val="00E44FC9"/>
    <w:rsid w:val="00E56BF6"/>
    <w:rsid w:val="00E752C6"/>
    <w:rsid w:val="00E92590"/>
    <w:rsid w:val="00EA0ABC"/>
    <w:rsid w:val="00EA2890"/>
    <w:rsid w:val="00EB5BEC"/>
    <w:rsid w:val="00F02343"/>
    <w:rsid w:val="00F11566"/>
    <w:rsid w:val="00F4181B"/>
    <w:rsid w:val="00F55714"/>
    <w:rsid w:val="00F76CB2"/>
    <w:rsid w:val="00FC32D8"/>
    <w:rsid w:val="00FD023F"/>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link w:val="FooterChar"/>
    <w:uiPriority w:val="99"/>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A576DD"/>
    <w:pPr>
      <w:widowControl/>
      <w:spacing w:line="276" w:lineRule="auto"/>
      <w:ind w:left="720"/>
      <w:contextualSpacing/>
    </w:pPr>
    <w:rPr>
      <w:rFonts w:eastAsia="Calibri"/>
      <w:snapToGrid/>
      <w:szCs w:val="24"/>
    </w:rPr>
  </w:style>
  <w:style w:type="character" w:customStyle="1" w:styleId="FooterChar">
    <w:name w:val="Footer Char"/>
    <w:basedOn w:val="DefaultParagraphFont"/>
    <w:link w:val="Footer"/>
    <w:uiPriority w:val="99"/>
    <w:rsid w:val="003B4438"/>
    <w:rPr>
      <w:snapToGrid w:val="0"/>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ngforgn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696</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Links>
    <vt:vector size="6" baseType="variant">
      <vt:variant>
        <vt:i4>3801206</vt:i4>
      </vt:variant>
      <vt:variant>
        <vt:i4>0</vt:i4>
      </vt:variant>
      <vt:variant>
        <vt:i4>0</vt:i4>
      </vt:variant>
      <vt:variant>
        <vt:i4>5</vt:i4>
      </vt:variant>
      <vt:variant>
        <vt:lpwstr>http://www.educatingforgnh.com/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pem.wangdi</cp:lastModifiedBy>
  <cp:revision>4</cp:revision>
  <cp:lastPrinted>2007-05-29T09:49:00Z</cp:lastPrinted>
  <dcterms:created xsi:type="dcterms:W3CDTF">2011-01-31T10:45:00Z</dcterms:created>
  <dcterms:modified xsi:type="dcterms:W3CDTF">2011-02-07T10:29:00Z</dcterms:modified>
</cp:coreProperties>
</file>