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78" w:rsidRPr="00AB61E1" w:rsidRDefault="00D56B40" w:rsidP="00F147E3">
      <w:pPr>
        <w:jc w:val="center"/>
        <w:rPr>
          <w:rFonts w:ascii="Calibri" w:hAnsi="Calibri" w:cs="Arial"/>
          <w:b/>
          <w:lang w:val="en-US"/>
        </w:rPr>
      </w:pPr>
      <w:r w:rsidRPr="00AB61E1">
        <w:rPr>
          <w:rFonts w:ascii="Calibri" w:hAnsi="Calibri" w:cs="Arial"/>
          <w:b/>
          <w:sz w:val="32"/>
          <w:lang w:val="en-US"/>
        </w:rPr>
        <w:fldChar w:fldCharType="begin"/>
      </w:r>
      <w:r w:rsidR="000B2778" w:rsidRPr="00AB61E1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AB61E1">
        <w:rPr>
          <w:rFonts w:ascii="Calibri" w:hAnsi="Calibri" w:cs="Arial"/>
          <w:b/>
          <w:sz w:val="32"/>
          <w:lang w:val="en-US"/>
        </w:rPr>
        <w:fldChar w:fldCharType="separate"/>
      </w:r>
      <w:r w:rsidR="000B2778" w:rsidRPr="00AB61E1">
        <w:rPr>
          <w:rFonts w:ascii="Calibri" w:hAnsi="Calibri" w:cs="Arial"/>
          <w:b/>
          <w:noProof/>
          <w:sz w:val="32"/>
          <w:lang w:val="en-US"/>
        </w:rPr>
        <w:t>Paraguay</w:t>
      </w:r>
      <w:r w:rsidRPr="00AB61E1">
        <w:rPr>
          <w:rFonts w:ascii="Calibri" w:hAnsi="Calibri" w:cs="Arial"/>
          <w:b/>
          <w:sz w:val="32"/>
          <w:lang w:val="en-US"/>
        </w:rPr>
        <w:fldChar w:fldCharType="end"/>
      </w:r>
    </w:p>
    <w:p w:rsidR="000B2778" w:rsidRPr="0095425F" w:rsidRDefault="000B2778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0B2778" w:rsidRPr="004C1B7F" w:rsidTr="00775DC6">
        <w:tc>
          <w:tcPr>
            <w:tcW w:w="3528" w:type="dxa"/>
          </w:tcPr>
          <w:p w:rsidR="000B2778" w:rsidRPr="00775DC6" w:rsidRDefault="000B2778" w:rsidP="00775DC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>Programme Title:</w:t>
            </w:r>
            <w:r w:rsidRPr="00775DC6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0B2778" w:rsidRPr="00775DC6" w:rsidRDefault="00D56B40" w:rsidP="00775DC6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75DC6">
              <w:rPr>
                <w:rFonts w:ascii="Calibri" w:hAnsi="Calibri" w:cs="Arial"/>
                <w:lang w:val="en-US"/>
              </w:rPr>
              <w:fldChar w:fldCharType="begin"/>
            </w:r>
            <w:r w:rsidR="000B2778" w:rsidRPr="00775DC6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775DC6">
              <w:rPr>
                <w:rFonts w:ascii="Calibri" w:hAnsi="Calibri" w:cs="Arial"/>
                <w:lang w:val="en-US"/>
              </w:rPr>
              <w:fldChar w:fldCharType="separate"/>
            </w:r>
            <w:r w:rsidR="000B2778" w:rsidRPr="00775DC6">
              <w:rPr>
                <w:rFonts w:ascii="Calibri" w:hAnsi="Calibri" w:cs="Arial"/>
                <w:noProof/>
                <w:lang w:val="en-US"/>
              </w:rPr>
              <w:t>Strengthening the ability to define and apply water and sanitation policies</w:t>
            </w:r>
            <w:r w:rsidRPr="00775DC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0B2778" w:rsidRPr="004C1B7F" w:rsidTr="00775DC6">
        <w:tc>
          <w:tcPr>
            <w:tcW w:w="3528" w:type="dxa"/>
          </w:tcPr>
          <w:p w:rsidR="000B2778" w:rsidRPr="00775DC6" w:rsidRDefault="000B2778" w:rsidP="00775DC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0B2778" w:rsidRPr="00775DC6" w:rsidRDefault="00D56B40" w:rsidP="00775DC6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75DC6">
              <w:rPr>
                <w:rFonts w:ascii="Calibri" w:hAnsi="Calibri" w:cs="Arial"/>
                <w:lang w:val="en-US"/>
              </w:rPr>
              <w:fldChar w:fldCharType="begin"/>
            </w:r>
            <w:r w:rsidR="000B2778" w:rsidRPr="00775DC6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775DC6">
              <w:rPr>
                <w:rFonts w:ascii="Calibri" w:hAnsi="Calibri" w:cs="Arial"/>
                <w:lang w:val="en-US"/>
              </w:rPr>
              <w:fldChar w:fldCharType="separate"/>
            </w:r>
            <w:r w:rsidR="000B2778" w:rsidRPr="00775DC6">
              <w:rPr>
                <w:rFonts w:ascii="Calibri" w:hAnsi="Calibri" w:cs="Arial"/>
                <w:noProof/>
                <w:lang w:val="en-US"/>
              </w:rPr>
              <w:t>MDGF-1910-A-PRY Strength water</w:t>
            </w:r>
            <w:r w:rsidRPr="00775DC6">
              <w:rPr>
                <w:rFonts w:ascii="Calibri" w:hAnsi="Calibri" w:cs="Arial"/>
                <w:lang w:val="en-US"/>
              </w:rPr>
              <w:fldChar w:fldCharType="end"/>
            </w:r>
            <w:r w:rsidR="000B2778" w:rsidRPr="00775DC6">
              <w:rPr>
                <w:rFonts w:ascii="Calibri" w:hAnsi="Calibri" w:cs="Arial"/>
                <w:lang w:val="en-US"/>
              </w:rPr>
              <w:t xml:space="preserve"> (</w:t>
            </w:r>
            <w:r w:rsidRPr="00775DC6">
              <w:rPr>
                <w:rFonts w:ascii="Calibri" w:hAnsi="Calibri" w:cs="Arial"/>
                <w:lang w:val="en-US"/>
              </w:rPr>
              <w:fldChar w:fldCharType="begin"/>
            </w:r>
            <w:r w:rsidR="000B2778" w:rsidRPr="00775DC6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775DC6">
              <w:rPr>
                <w:rFonts w:ascii="Calibri" w:hAnsi="Calibri" w:cs="Arial"/>
                <w:lang w:val="en-US"/>
              </w:rPr>
              <w:fldChar w:fldCharType="separate"/>
            </w:r>
            <w:r w:rsidR="000B2778" w:rsidRPr="00775DC6">
              <w:rPr>
                <w:rFonts w:ascii="Calibri" w:hAnsi="Calibri" w:cs="Arial"/>
                <w:noProof/>
                <w:lang w:val="en-US"/>
              </w:rPr>
              <w:t>67201</w:t>
            </w:r>
            <w:r w:rsidRPr="00775DC6">
              <w:rPr>
                <w:rFonts w:ascii="Calibri" w:hAnsi="Calibri" w:cs="Arial"/>
                <w:lang w:val="en-US"/>
              </w:rPr>
              <w:fldChar w:fldCharType="end"/>
            </w:r>
            <w:r w:rsidR="000B2778" w:rsidRPr="00775DC6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0B2778" w:rsidRPr="0095425F" w:rsidTr="00775DC6">
        <w:tc>
          <w:tcPr>
            <w:tcW w:w="3528" w:type="dxa"/>
          </w:tcPr>
          <w:p w:rsidR="000B2778" w:rsidRPr="00775DC6" w:rsidRDefault="000B2778" w:rsidP="00775DC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0B2778" w:rsidRPr="00775DC6" w:rsidRDefault="00D56B40" w:rsidP="00775DC6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75DC6">
              <w:rPr>
                <w:rFonts w:ascii="Calibri" w:hAnsi="Calibri" w:cs="Arial"/>
                <w:lang w:val="en-US"/>
              </w:rPr>
              <w:fldChar w:fldCharType="begin"/>
            </w:r>
            <w:r w:rsidR="000B2778" w:rsidRPr="00775DC6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775DC6">
              <w:rPr>
                <w:rFonts w:ascii="Calibri" w:hAnsi="Calibri" w:cs="Arial"/>
                <w:lang w:val="en-US"/>
              </w:rPr>
              <w:fldChar w:fldCharType="separate"/>
            </w:r>
            <w:r w:rsidR="000B2778" w:rsidRPr="00775DC6">
              <w:rPr>
                <w:rFonts w:ascii="Calibri" w:hAnsi="Calibri" w:cs="Arial"/>
                <w:noProof/>
                <w:lang w:val="en-US"/>
              </w:rPr>
              <w:t>Economic Governance</w:t>
            </w:r>
            <w:r w:rsidRPr="00775DC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0B2778" w:rsidRPr="00F60570" w:rsidTr="00775DC6">
        <w:tc>
          <w:tcPr>
            <w:tcW w:w="3528" w:type="dxa"/>
          </w:tcPr>
          <w:p w:rsidR="000B2778" w:rsidRPr="00775DC6" w:rsidRDefault="000B2778" w:rsidP="00775DC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0B2778" w:rsidRPr="00775DC6" w:rsidRDefault="00D56B40" w:rsidP="00775DC6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75DC6">
              <w:rPr>
                <w:rFonts w:ascii="Calibri" w:hAnsi="Calibri" w:cs="Arial"/>
                <w:lang w:val="da-DK"/>
              </w:rPr>
              <w:fldChar w:fldCharType="begin"/>
            </w:r>
            <w:r w:rsidR="000B2778" w:rsidRPr="00775DC6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775DC6">
              <w:rPr>
                <w:rFonts w:ascii="Calibri" w:hAnsi="Calibri" w:cs="Arial"/>
                <w:lang w:val="da-DK"/>
              </w:rPr>
              <w:fldChar w:fldCharType="separate"/>
            </w:r>
            <w:r w:rsidR="000B2778" w:rsidRPr="00775DC6">
              <w:rPr>
                <w:rFonts w:ascii="Calibri" w:hAnsi="Calibri" w:cs="Arial"/>
                <w:noProof/>
                <w:lang w:val="da-DK"/>
              </w:rPr>
              <w:t>3.6</w:t>
            </w:r>
            <w:r w:rsidRPr="00775DC6">
              <w:rPr>
                <w:rFonts w:ascii="Calibri" w:hAnsi="Calibri" w:cs="Arial"/>
                <w:lang w:val="da-DK"/>
              </w:rPr>
              <w:fldChar w:fldCharType="end"/>
            </w:r>
            <w:r w:rsidR="000B2778" w:rsidRPr="00775DC6">
              <w:rPr>
                <w:rFonts w:ascii="Calibri" w:hAnsi="Calibri" w:cs="Arial"/>
                <w:lang w:val="en-US"/>
              </w:rPr>
              <w:t xml:space="preserve"> </w:t>
            </w:r>
            <w:r w:rsidR="000B2778" w:rsidRPr="00775DC6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0B2778" w:rsidRPr="004C1B7F" w:rsidTr="00775DC6">
        <w:tc>
          <w:tcPr>
            <w:tcW w:w="3528" w:type="dxa"/>
          </w:tcPr>
          <w:p w:rsidR="000B2778" w:rsidRPr="00775DC6" w:rsidRDefault="000B2778" w:rsidP="00775DC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0B2778" w:rsidRPr="00775DC6" w:rsidRDefault="00D56B40" w:rsidP="00775DC6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775DC6">
              <w:rPr>
                <w:rFonts w:ascii="Calibri" w:hAnsi="Calibri" w:cs="Arial"/>
                <w:lang w:val="en-US"/>
              </w:rPr>
              <w:fldChar w:fldCharType="begin"/>
            </w:r>
            <w:r w:rsidR="000B2778" w:rsidRPr="00775DC6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775DC6">
              <w:rPr>
                <w:rFonts w:ascii="Calibri" w:hAnsi="Calibri" w:cs="Arial"/>
                <w:lang w:val="en-US"/>
              </w:rPr>
              <w:fldChar w:fldCharType="separate"/>
            </w:r>
            <w:r w:rsidR="000B2778" w:rsidRPr="00775DC6">
              <w:rPr>
                <w:rFonts w:ascii="Calibri" w:hAnsi="Calibri" w:cs="Arial"/>
                <w:noProof/>
                <w:lang w:val="en-US"/>
              </w:rPr>
              <w:t>ILO, PAHO/WHO, UNDP, UNICEF</w:t>
            </w:r>
            <w:r w:rsidRPr="00775DC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0B2778" w:rsidRPr="00F12124" w:rsidTr="00775DC6">
        <w:tc>
          <w:tcPr>
            <w:tcW w:w="3528" w:type="dxa"/>
          </w:tcPr>
          <w:p w:rsidR="000B2778" w:rsidRPr="00775DC6" w:rsidRDefault="000B2778" w:rsidP="00775DC6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0B2778" w:rsidRPr="00775DC6" w:rsidRDefault="00D56B40" w:rsidP="00775DC6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75DC6">
              <w:rPr>
                <w:rFonts w:ascii="Calibri" w:hAnsi="Calibri" w:cs="Arial"/>
                <w:lang w:val="da-DK"/>
              </w:rPr>
              <w:fldChar w:fldCharType="begin"/>
            </w:r>
            <w:r w:rsidR="000B2778" w:rsidRPr="00775DC6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775DC6">
              <w:rPr>
                <w:rFonts w:ascii="Calibri" w:hAnsi="Calibri" w:cs="Arial"/>
                <w:lang w:val="da-DK"/>
              </w:rPr>
              <w:fldChar w:fldCharType="separate"/>
            </w:r>
            <w:r w:rsidR="000B2778" w:rsidRPr="00775DC6">
              <w:rPr>
                <w:rFonts w:ascii="Calibri" w:hAnsi="Calibri" w:cs="Arial"/>
                <w:noProof/>
                <w:lang w:val="da-DK"/>
              </w:rPr>
              <w:t>11-Feb-2009</w:t>
            </w:r>
            <w:r w:rsidRPr="00775DC6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0B2778" w:rsidRPr="00F12124" w:rsidTr="00775DC6">
        <w:tc>
          <w:tcPr>
            <w:tcW w:w="3528" w:type="dxa"/>
          </w:tcPr>
          <w:p w:rsidR="000B2778" w:rsidRPr="00775DC6" w:rsidRDefault="000B2778" w:rsidP="00775DC6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0B2778" w:rsidRPr="00775DC6" w:rsidRDefault="00D56B40" w:rsidP="00775DC6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775DC6">
              <w:rPr>
                <w:rFonts w:ascii="Calibri" w:hAnsi="Calibri" w:cs="Arial"/>
                <w:lang w:val="da-DK"/>
              </w:rPr>
              <w:fldChar w:fldCharType="begin"/>
            </w:r>
            <w:r w:rsidR="000B2778" w:rsidRPr="00775DC6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775DC6">
              <w:rPr>
                <w:rFonts w:ascii="Calibri" w:hAnsi="Calibri" w:cs="Arial"/>
                <w:lang w:val="da-DK"/>
              </w:rPr>
              <w:fldChar w:fldCharType="separate"/>
            </w:r>
            <w:r w:rsidR="000B2778" w:rsidRPr="00775DC6">
              <w:rPr>
                <w:rFonts w:ascii="Calibri" w:hAnsi="Calibri" w:cs="Arial"/>
                <w:noProof/>
                <w:lang w:val="da-DK"/>
              </w:rPr>
              <w:t>30-Sep-2010</w:t>
            </w:r>
            <w:r w:rsidRPr="00775DC6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0B2778" w:rsidRPr="004011D3" w:rsidRDefault="000B2778" w:rsidP="00F147E3">
      <w:pPr>
        <w:rPr>
          <w:rFonts w:ascii="Calibri" w:hAnsi="Calibri" w:cs="Arial"/>
          <w:b/>
          <w:lang w:val="da-DK"/>
        </w:rPr>
      </w:pPr>
    </w:p>
    <w:p w:rsidR="000B2778" w:rsidRPr="004011D3" w:rsidRDefault="000B2778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0B2778" w:rsidRPr="0095425F" w:rsidTr="00775DC6">
        <w:tc>
          <w:tcPr>
            <w:tcW w:w="9576" w:type="dxa"/>
          </w:tcPr>
          <w:p w:rsidR="000B2778" w:rsidRPr="00775DC6" w:rsidRDefault="000B2778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75DC6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0B2778" w:rsidRPr="00775DC6" w:rsidRDefault="000B2778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0B2778" w:rsidRPr="0095425F" w:rsidTr="00775DC6">
        <w:tc>
          <w:tcPr>
            <w:tcW w:w="9576" w:type="dxa"/>
          </w:tcPr>
          <w:p w:rsidR="000B2778" w:rsidRPr="00775DC6" w:rsidRDefault="000B2778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B2D79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</w:tc>
      </w:tr>
      <w:tr w:rsidR="00C051DD" w:rsidRPr="004C1B7F" w:rsidTr="00C051DD">
        <w:tc>
          <w:tcPr>
            <w:tcW w:w="9576" w:type="dxa"/>
          </w:tcPr>
          <w:p w:rsidR="00C051DD" w:rsidRPr="00C051DD" w:rsidRDefault="00C051DD" w:rsidP="004C1B7F">
            <w:pPr>
              <w:jc w:val="both"/>
              <w:rPr>
                <w:color w:val="000000"/>
                <w:lang w:val="en-US"/>
              </w:rPr>
            </w:pPr>
            <w:r>
              <w:rPr>
                <w:rStyle w:val="hps"/>
                <w:color w:val="000000"/>
                <w:lang w:val="en-US"/>
              </w:rPr>
              <w:t>R</w:t>
            </w:r>
            <w:r w:rsidRPr="000544AE">
              <w:rPr>
                <w:rStyle w:val="hps"/>
                <w:color w:val="000000"/>
                <w:lang w:val="en-US"/>
              </w:rPr>
              <w:t>elevant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information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in terms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of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sector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coverage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(</w:t>
            </w:r>
            <w:r w:rsidRPr="000544AE">
              <w:rPr>
                <w:rStyle w:val="apple-style-span"/>
                <w:color w:val="000000"/>
                <w:lang w:val="en-US"/>
              </w:rPr>
              <w:t>specialized survey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on drinking water</w:t>
            </w:r>
            <w:r>
              <w:rPr>
                <w:rStyle w:val="hps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and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sanitation</w:t>
            </w:r>
            <w:r w:rsidRPr="000544AE">
              <w:rPr>
                <w:rStyle w:val="apple-style-span"/>
                <w:color w:val="000000"/>
                <w:lang w:val="en-US"/>
              </w:rPr>
              <w:t>)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and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quality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(</w:t>
            </w:r>
            <w:r w:rsidRPr="000544AE">
              <w:rPr>
                <w:rStyle w:val="apple-style-span"/>
                <w:color w:val="000000"/>
                <w:lang w:val="en-US"/>
              </w:rPr>
              <w:t>rapid assessment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of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water quality</w:t>
            </w:r>
            <w:r>
              <w:rPr>
                <w:rStyle w:val="hps"/>
                <w:color w:val="000000"/>
                <w:lang w:val="en-US"/>
              </w:rPr>
              <w:t xml:space="preserve"> of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systems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and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shallow wells</w:t>
            </w:r>
            <w:r w:rsidRPr="000544AE">
              <w:rPr>
                <w:rStyle w:val="apple-style-span"/>
                <w:color w:val="000000"/>
                <w:lang w:val="en-US"/>
              </w:rPr>
              <w:t>)</w:t>
            </w:r>
            <w:r>
              <w:rPr>
                <w:rStyle w:val="apple-style-span"/>
                <w:color w:val="000000"/>
                <w:lang w:val="en-US"/>
              </w:rPr>
              <w:t xml:space="preserve"> gathered</w:t>
            </w:r>
            <w:r w:rsidRPr="000544AE">
              <w:rPr>
                <w:rStyle w:val="apple-style-span"/>
                <w:color w:val="000000"/>
                <w:lang w:val="en-US"/>
              </w:rPr>
              <w:t>.</w:t>
            </w:r>
            <w:r>
              <w:rPr>
                <w:rStyle w:val="apple-style-span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K</w:t>
            </w:r>
            <w:r w:rsidRPr="000544AE">
              <w:rPr>
                <w:rStyle w:val="hps"/>
                <w:color w:val="000000"/>
                <w:lang w:val="en-US"/>
              </w:rPr>
              <w:t>ey information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for understanding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and improving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the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sector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(sector analysis</w:t>
            </w:r>
            <w:r w:rsidRPr="000544AE">
              <w:rPr>
                <w:rStyle w:val="apple-style-span"/>
                <w:color w:val="000000"/>
                <w:lang w:val="en-US"/>
              </w:rPr>
              <w:t>)</w:t>
            </w:r>
            <w:r>
              <w:rPr>
                <w:rStyle w:val="apple-style-span"/>
                <w:color w:val="000000"/>
                <w:lang w:val="en-US"/>
              </w:rPr>
              <w:t xml:space="preserve"> obtained</w:t>
            </w:r>
            <w:r w:rsidRPr="000544AE">
              <w:rPr>
                <w:rStyle w:val="apple-style-span"/>
                <w:color w:val="000000"/>
                <w:lang w:val="en-US"/>
              </w:rPr>
              <w:t>.</w:t>
            </w:r>
            <w:r>
              <w:rPr>
                <w:rStyle w:val="apple-style-span"/>
                <w:color w:val="000000"/>
                <w:lang w:val="en-US"/>
              </w:rPr>
              <w:t xml:space="preserve"> </w:t>
            </w:r>
            <w:r>
              <w:rPr>
                <w:rStyle w:val="hps"/>
                <w:color w:val="000000"/>
                <w:lang w:val="en-US"/>
              </w:rPr>
              <w:t>I</w:t>
            </w:r>
            <w:r w:rsidRPr="000544AE">
              <w:rPr>
                <w:rStyle w:val="hps"/>
                <w:color w:val="000000"/>
                <w:lang w:val="en-US"/>
              </w:rPr>
              <w:t>nvestment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plans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for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14</w:t>
            </w:r>
            <w:r>
              <w:rPr>
                <w:rStyle w:val="hps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communities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(</w:t>
            </w:r>
            <w:r w:rsidRPr="000544AE">
              <w:rPr>
                <w:rStyle w:val="apple-style-span"/>
                <w:color w:val="000000"/>
                <w:lang w:val="en-US"/>
              </w:rPr>
              <w:t>methodology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integrated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rural access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planning</w:t>
            </w:r>
            <w:r w:rsidRPr="000544AE">
              <w:rPr>
                <w:rStyle w:val="apple-style-span"/>
                <w:color w:val="000000"/>
                <w:lang w:val="en-US"/>
              </w:rPr>
              <w:t>)</w:t>
            </w:r>
            <w:r>
              <w:rPr>
                <w:rStyle w:val="apple-style-span"/>
                <w:color w:val="000000"/>
                <w:lang w:val="en-US"/>
              </w:rPr>
              <w:t xml:space="preserve"> prioritized and developed</w:t>
            </w:r>
            <w:r w:rsidRPr="000544AE">
              <w:rPr>
                <w:rStyle w:val="apple-style-span"/>
                <w:color w:val="000000"/>
                <w:lang w:val="en-US"/>
              </w:rPr>
              <w:t>.</w:t>
            </w:r>
            <w:r>
              <w:rPr>
                <w:rStyle w:val="apple-style-span"/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T</w:t>
            </w:r>
            <w:r w:rsidRPr="000544AE">
              <w:rPr>
                <w:rStyle w:val="hps"/>
                <w:color w:val="000000"/>
                <w:lang w:val="en-US"/>
              </w:rPr>
              <w:t>echnologiesused in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drinking water and sanitation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nationwide</w:t>
            </w:r>
            <w:r>
              <w:rPr>
                <w:rStyle w:val="hps"/>
                <w:color w:val="000000"/>
                <w:lang w:val="en-US"/>
              </w:rPr>
              <w:t xml:space="preserve"> systematized</w:t>
            </w:r>
            <w:r w:rsidRPr="000544AE">
              <w:rPr>
                <w:rStyle w:val="apple-style-span"/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Style w:val="hps"/>
                <w:color w:val="000000"/>
                <w:lang w:val="en-US"/>
              </w:rPr>
              <w:t>L</w:t>
            </w:r>
            <w:r w:rsidRPr="000544AE">
              <w:rPr>
                <w:rStyle w:val="hps"/>
                <w:color w:val="000000"/>
                <w:lang w:val="en-US"/>
              </w:rPr>
              <w:t>egal mechanisms</w:t>
            </w:r>
            <w:r>
              <w:rPr>
                <w:rStyle w:val="hps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and instruments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for</w:t>
            </w:r>
            <w:r w:rsidR="004B5BBB">
              <w:rPr>
                <w:rStyle w:val="apple-converted-space"/>
                <w:color w:val="000000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long-term investment</w:t>
            </w:r>
            <w:r>
              <w:rPr>
                <w:rStyle w:val="hps"/>
                <w:color w:val="000000"/>
                <w:lang w:val="en-US"/>
              </w:rPr>
              <w:t xml:space="preserve"> identified, systematized and analyzed</w:t>
            </w:r>
            <w:r w:rsidRPr="000544AE">
              <w:rPr>
                <w:rStyle w:val="apple-style-span"/>
                <w:color w:val="000000"/>
                <w:lang w:val="en-US"/>
              </w:rPr>
              <w:t>.</w:t>
            </w:r>
            <w:r>
              <w:rPr>
                <w:rStyle w:val="apple-style-span"/>
                <w:color w:val="000000"/>
                <w:lang w:val="en-US"/>
              </w:rPr>
              <w:t xml:space="preserve"> </w:t>
            </w:r>
            <w:r>
              <w:rPr>
                <w:rStyle w:val="hps"/>
                <w:color w:val="000000"/>
                <w:lang w:val="en-US"/>
              </w:rPr>
              <w:t>P</w:t>
            </w:r>
            <w:r w:rsidRPr="000544AE">
              <w:rPr>
                <w:rStyle w:val="hps"/>
                <w:color w:val="000000"/>
                <w:lang w:val="en-US"/>
              </w:rPr>
              <w:t>lan</w:t>
            </w:r>
            <w:r w:rsidR="004B5BBB">
              <w:rPr>
                <w:rStyle w:val="hps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for training and</w:t>
            </w:r>
            <w:r w:rsidR="004B5BBB">
              <w:rPr>
                <w:rStyle w:val="hps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strengthening</w:t>
            </w:r>
            <w:r w:rsidR="004B5BBB">
              <w:rPr>
                <w:rStyle w:val="hps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of</w:t>
            </w:r>
            <w:r w:rsidR="004B5BBB">
              <w:rPr>
                <w:rStyle w:val="hps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relevant units</w:t>
            </w:r>
            <w:r w:rsidR="004B5BBB">
              <w:rPr>
                <w:rStyle w:val="hps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for the</w:t>
            </w:r>
            <w:r w:rsidR="004B5BBB">
              <w:rPr>
                <w:rStyle w:val="hps"/>
                <w:lang w:val="en-US"/>
              </w:rPr>
              <w:t xml:space="preserve"> </w:t>
            </w:r>
            <w:r>
              <w:rPr>
                <w:rStyle w:val="hps"/>
                <w:color w:val="000000"/>
                <w:lang w:val="en-US"/>
              </w:rPr>
              <w:t>recruitment a</w:t>
            </w:r>
            <w:r w:rsidRPr="000544AE">
              <w:rPr>
                <w:rStyle w:val="hps"/>
                <w:color w:val="000000"/>
                <w:lang w:val="en-US"/>
              </w:rPr>
              <w:t>nd</w:t>
            </w:r>
            <w:r w:rsidR="004B5BBB">
              <w:rPr>
                <w:rStyle w:val="hps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mobilization</w:t>
            </w:r>
            <w:r w:rsidR="004B5BBB">
              <w:rPr>
                <w:rStyle w:val="hps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of</w:t>
            </w:r>
            <w:r w:rsidR="004B5BBB">
              <w:rPr>
                <w:rStyle w:val="hps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financial</w:t>
            </w:r>
            <w:r w:rsidR="004B5BBB">
              <w:rPr>
                <w:rStyle w:val="hps"/>
                <w:lang w:val="en-US"/>
              </w:rPr>
              <w:t xml:space="preserve"> </w:t>
            </w:r>
            <w:r w:rsidRPr="000544AE">
              <w:rPr>
                <w:rStyle w:val="hps"/>
                <w:color w:val="000000"/>
                <w:lang w:val="en-US"/>
              </w:rPr>
              <w:t>resources</w:t>
            </w:r>
            <w:r>
              <w:rPr>
                <w:rStyle w:val="hps"/>
                <w:color w:val="000000"/>
                <w:lang w:val="en-US"/>
              </w:rPr>
              <w:t xml:space="preserve"> in place</w:t>
            </w:r>
            <w:r w:rsidRPr="00C051DD">
              <w:rPr>
                <w:rStyle w:val="hps"/>
                <w:color w:val="000000"/>
                <w:lang w:val="en-US"/>
              </w:rPr>
              <w:t>.</w:t>
            </w:r>
            <w:r>
              <w:rPr>
                <w:rStyle w:val="hps"/>
                <w:color w:val="000000"/>
                <w:lang w:val="en-US"/>
              </w:rPr>
              <w:t xml:space="preserve"> Contribution to t</w:t>
            </w:r>
            <w:r w:rsidRPr="00941E60">
              <w:rPr>
                <w:rStyle w:val="hps"/>
                <w:color w:val="000000"/>
                <w:lang w:val="en-US"/>
              </w:rPr>
              <w:t>he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debate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and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discussion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regarding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the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current regulatory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framework</w:t>
            </w:r>
            <w:r w:rsidRPr="00C051DD">
              <w:rPr>
                <w:rStyle w:val="hps"/>
                <w:color w:val="000000"/>
                <w:lang w:val="en-US"/>
              </w:rPr>
              <w:t>,</w:t>
            </w:r>
            <w:r>
              <w:rPr>
                <w:rStyle w:val="hps"/>
                <w:color w:val="000000"/>
                <w:lang w:val="en-US"/>
              </w:rPr>
              <w:t xml:space="preserve"> </w:t>
            </w:r>
            <w:r w:rsidRPr="00C051DD">
              <w:rPr>
                <w:rStyle w:val="hps"/>
                <w:color w:val="000000"/>
                <w:lang w:val="en-US"/>
              </w:rPr>
              <w:t>proposals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for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changes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to improve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the</w:t>
            </w:r>
            <w:r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sector</w:t>
            </w:r>
            <w:r w:rsidRPr="00C051DD">
              <w:rPr>
                <w:rStyle w:val="hps"/>
                <w:color w:val="000000"/>
                <w:lang w:val="en-US"/>
              </w:rPr>
              <w:t xml:space="preserve">.  </w:t>
            </w:r>
            <w:r>
              <w:rPr>
                <w:rStyle w:val="hps"/>
                <w:color w:val="000000"/>
                <w:lang w:val="en-US"/>
              </w:rPr>
              <w:t>I</w:t>
            </w:r>
            <w:r w:rsidRPr="00941E60">
              <w:rPr>
                <w:rStyle w:val="hps"/>
                <w:color w:val="000000"/>
                <w:lang w:val="en-US"/>
              </w:rPr>
              <w:t>nstitutional capacity of the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National Environmental Sanitation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Service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C051DD">
              <w:rPr>
                <w:rStyle w:val="hps"/>
                <w:color w:val="000000"/>
                <w:lang w:val="en-US"/>
              </w:rPr>
              <w:t>(</w:t>
            </w:r>
            <w:r w:rsidRPr="00941E60">
              <w:rPr>
                <w:rStyle w:val="hps"/>
                <w:color w:val="000000"/>
                <w:lang w:val="en-US"/>
              </w:rPr>
              <w:t>SENASA</w:t>
            </w:r>
            <w:r>
              <w:rPr>
                <w:rStyle w:val="hps"/>
                <w:color w:val="000000"/>
                <w:lang w:val="en-US"/>
              </w:rPr>
              <w:t>)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to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strengthen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the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sanitation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boards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to provide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quality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services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to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the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community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(</w:t>
            </w:r>
            <w:r w:rsidRPr="00C051DD">
              <w:rPr>
                <w:rStyle w:val="hps"/>
                <w:color w:val="000000"/>
                <w:lang w:val="en-US"/>
              </w:rPr>
              <w:t>workshops,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manuals</w:t>
            </w:r>
            <w:r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produced</w:t>
            </w:r>
            <w:r w:rsidRPr="00C051DD">
              <w:rPr>
                <w:rStyle w:val="hps"/>
                <w:color w:val="000000"/>
                <w:lang w:val="en-US"/>
              </w:rPr>
              <w:t xml:space="preserve">) increased.  </w:t>
            </w:r>
            <w:r>
              <w:rPr>
                <w:rStyle w:val="hps"/>
                <w:color w:val="000000"/>
                <w:lang w:val="en-US"/>
              </w:rPr>
              <w:t>P</w:t>
            </w:r>
            <w:r w:rsidRPr="00941E60">
              <w:rPr>
                <w:rStyle w:val="hps"/>
                <w:color w:val="000000"/>
                <w:lang w:val="en-US"/>
              </w:rPr>
              <w:t>lan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for training and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strengthening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of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relevant units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for the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recruitment</w:t>
            </w:r>
            <w:r>
              <w:rPr>
                <w:rStyle w:val="hps"/>
                <w:color w:val="000000"/>
                <w:lang w:val="en-US"/>
              </w:rPr>
              <w:t xml:space="preserve"> a</w:t>
            </w:r>
            <w:r w:rsidRPr="00941E60">
              <w:rPr>
                <w:rStyle w:val="hps"/>
                <w:color w:val="000000"/>
                <w:lang w:val="en-US"/>
              </w:rPr>
              <w:t>nd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mobilization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of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financial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resources</w:t>
            </w:r>
            <w:r>
              <w:rPr>
                <w:rStyle w:val="hps"/>
                <w:color w:val="000000"/>
                <w:lang w:val="en-US"/>
              </w:rPr>
              <w:t xml:space="preserve"> in place</w:t>
            </w:r>
            <w:r w:rsidRPr="00C051DD">
              <w:rPr>
                <w:rStyle w:val="hps"/>
                <w:color w:val="000000"/>
                <w:lang w:val="en-US"/>
              </w:rPr>
              <w:t xml:space="preserve">.  </w:t>
            </w:r>
            <w:r w:rsidRPr="00941E60">
              <w:rPr>
                <w:rStyle w:val="hps"/>
                <w:color w:val="000000"/>
                <w:lang w:val="en-US"/>
              </w:rPr>
              <w:t>Water Safety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Plan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(</w:t>
            </w:r>
            <w:r w:rsidRPr="00C051DD">
              <w:rPr>
                <w:rStyle w:val="hps"/>
                <w:color w:val="000000"/>
                <w:lang w:val="en-US"/>
              </w:rPr>
              <w:t xml:space="preserve">WSP) </w:t>
            </w:r>
            <w:r w:rsidRPr="00941E60">
              <w:rPr>
                <w:rStyle w:val="hps"/>
                <w:color w:val="000000"/>
                <w:lang w:val="en-US"/>
              </w:rPr>
              <w:t>in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2 municipalities</w:t>
            </w:r>
            <w:r>
              <w:rPr>
                <w:rStyle w:val="hps"/>
                <w:color w:val="000000"/>
                <w:lang w:val="en-US"/>
              </w:rPr>
              <w:t xml:space="preserve"> implemented.  </w:t>
            </w:r>
            <w:r w:rsidRPr="00941E60">
              <w:rPr>
                <w:rStyle w:val="hps"/>
                <w:color w:val="000000"/>
                <w:lang w:val="en-US"/>
              </w:rPr>
              <w:t>Communication plan</w:t>
            </w:r>
            <w:r w:rsidR="004B5BBB">
              <w:rPr>
                <w:rStyle w:val="hps"/>
                <w:color w:val="000000"/>
                <w:lang w:val="en-US"/>
              </w:rPr>
              <w:t xml:space="preserve"> </w:t>
            </w:r>
            <w:r w:rsidRPr="00941E60">
              <w:rPr>
                <w:rStyle w:val="hps"/>
                <w:color w:val="000000"/>
                <w:lang w:val="en-US"/>
              </w:rPr>
              <w:t>being implemented</w:t>
            </w:r>
            <w:r w:rsidRPr="00C051DD">
              <w:rPr>
                <w:rStyle w:val="hps"/>
                <w:color w:val="000000"/>
                <w:lang w:val="en-US"/>
              </w:rPr>
              <w:t>.</w:t>
            </w:r>
          </w:p>
        </w:tc>
      </w:tr>
      <w:tr w:rsidR="00C051DD" w:rsidRPr="004C1B7F" w:rsidTr="00775DC6">
        <w:tc>
          <w:tcPr>
            <w:tcW w:w="9576" w:type="dxa"/>
          </w:tcPr>
          <w:p w:rsidR="00C051DD" w:rsidRPr="00C051DD" w:rsidRDefault="00C051DD" w:rsidP="007F2D8E">
            <w:pPr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</w:tr>
      <w:tr w:rsidR="00C051DD" w:rsidRPr="0095425F" w:rsidTr="00775DC6">
        <w:tc>
          <w:tcPr>
            <w:tcW w:w="9576" w:type="dxa"/>
          </w:tcPr>
          <w:p w:rsidR="00C051DD" w:rsidRPr="00775DC6" w:rsidRDefault="00C051DD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775DC6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C051DD" w:rsidRPr="00775DC6" w:rsidRDefault="00C051DD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C051DD" w:rsidRPr="004C1B7F" w:rsidTr="00775DC6">
        <w:tc>
          <w:tcPr>
            <w:tcW w:w="9576" w:type="dxa"/>
            <w:vAlign w:val="bottom"/>
          </w:tcPr>
          <w:p w:rsidR="00C051DD" w:rsidRPr="00556FBB" w:rsidRDefault="00C051DD" w:rsidP="004C1B7F">
            <w:pPr>
              <w:jc w:val="both"/>
              <w:rPr>
                <w:lang w:val="en-US"/>
              </w:rPr>
            </w:pPr>
            <w:r w:rsidRPr="00762C45">
              <w:rPr>
                <w:lang w:val="en-US"/>
              </w:rPr>
              <w:t>Coordination within government Managerial (human resources availability)</w:t>
            </w:r>
            <w:r w:rsidR="004C1B7F">
              <w:rPr>
                <w:lang w:val="en-US"/>
              </w:rPr>
              <w:t>.</w:t>
            </w:r>
            <w:r w:rsidRPr="00762C45">
              <w:rPr>
                <w:lang w:val="en-US"/>
              </w:rPr>
              <w:t xml:space="preserve">  </w:t>
            </w:r>
            <w:proofErr w:type="gramStart"/>
            <w:r w:rsidRPr="00762C45">
              <w:rPr>
                <w:lang w:val="en-US"/>
              </w:rPr>
              <w:t>External</w:t>
            </w:r>
            <w:proofErr w:type="gramEnd"/>
            <w:r w:rsidRPr="00762C45">
              <w:rPr>
                <w:lang w:val="en-US"/>
              </w:rPr>
              <w:t xml:space="preserve"> to the JP (elections).</w:t>
            </w:r>
          </w:p>
        </w:tc>
      </w:tr>
      <w:tr w:rsidR="00C051DD" w:rsidRPr="004C1B7F" w:rsidTr="00775DC6">
        <w:tc>
          <w:tcPr>
            <w:tcW w:w="9576" w:type="dxa"/>
          </w:tcPr>
          <w:p w:rsidR="00C051DD" w:rsidRPr="00775DC6" w:rsidRDefault="00C051DD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C051DD" w:rsidRPr="004C1B7F" w:rsidTr="00775DC6">
        <w:tc>
          <w:tcPr>
            <w:tcW w:w="9576" w:type="dxa"/>
          </w:tcPr>
          <w:p w:rsidR="00C051DD" w:rsidRPr="00775DC6" w:rsidRDefault="00C051DD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D56B40" w:rsidRPr="00775DC6">
              <w:rPr>
                <w:rFonts w:ascii="Calibri" w:hAnsi="Calibri" w:cs="Arial"/>
                <w:lang w:val="en-US"/>
              </w:rPr>
              <w:fldChar w:fldCharType="begin"/>
            </w:r>
            <w:r w:rsidRPr="00775DC6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D56B40" w:rsidRPr="00775DC6">
              <w:rPr>
                <w:rFonts w:ascii="Calibri" w:hAnsi="Calibri" w:cs="Arial"/>
                <w:lang w:val="en-US"/>
              </w:rPr>
              <w:fldChar w:fldCharType="separate"/>
            </w:r>
            <w:r w:rsidRPr="00775DC6">
              <w:rPr>
                <w:rFonts w:ascii="Calibri" w:hAnsi="Calibri" w:cs="Arial"/>
                <w:noProof/>
                <w:lang w:val="en-US"/>
              </w:rPr>
              <w:t>Yes</w:t>
            </w:r>
            <w:r w:rsidR="00D56B40" w:rsidRPr="00775DC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C051DD" w:rsidRPr="004C1B7F" w:rsidTr="00775DC6">
        <w:trPr>
          <w:trHeight w:val="279"/>
        </w:trPr>
        <w:tc>
          <w:tcPr>
            <w:tcW w:w="9576" w:type="dxa"/>
          </w:tcPr>
          <w:p w:rsidR="00C051DD" w:rsidRPr="00C051DD" w:rsidRDefault="00C051DD" w:rsidP="00DB6FE5">
            <w:pPr>
              <w:rPr>
                <w:rFonts w:ascii="Calibri" w:hAnsi="Calibri" w:cs="Arial"/>
                <w:lang w:val="en-US"/>
              </w:rPr>
            </w:pPr>
            <w:r w:rsidRPr="00775DC6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 </w:t>
            </w:r>
            <w:r w:rsidR="00D56B40" w:rsidRPr="00775DC6">
              <w:rPr>
                <w:rFonts w:ascii="Calibri" w:hAnsi="Calibri" w:cs="Arial"/>
                <w:lang w:val="en-US"/>
              </w:rPr>
              <w:fldChar w:fldCharType="begin"/>
            </w:r>
            <w:r w:rsidRPr="00775DC6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D56B40" w:rsidRPr="00775DC6">
              <w:rPr>
                <w:rFonts w:ascii="Calibri" w:hAnsi="Calibri" w:cs="Arial"/>
                <w:lang w:val="en-US"/>
              </w:rPr>
              <w:fldChar w:fldCharType="separate"/>
            </w:r>
            <w:r w:rsidRPr="00775DC6">
              <w:rPr>
                <w:rFonts w:ascii="Calibri" w:hAnsi="Calibri" w:cs="Arial"/>
                <w:noProof/>
                <w:lang w:val="en-US"/>
              </w:rPr>
              <w:t>No</w:t>
            </w:r>
            <w:r w:rsidR="00D56B40" w:rsidRPr="00775DC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0B2778" w:rsidRPr="00D1061E" w:rsidRDefault="000B2778" w:rsidP="00D16657">
      <w:pPr>
        <w:jc w:val="center"/>
        <w:rPr>
          <w:rFonts w:ascii="Calibri" w:hAnsi="Calibri" w:cs="Arial"/>
          <w:lang w:val="en-US"/>
        </w:rPr>
      </w:pPr>
    </w:p>
    <w:p w:rsidR="000B2778" w:rsidRDefault="000B2778" w:rsidP="001B04DF">
      <w:pPr>
        <w:rPr>
          <w:rFonts w:ascii="Calibri" w:hAnsi="Calibri" w:cs="Arial"/>
          <w:lang w:val="en-US"/>
        </w:rPr>
      </w:pPr>
    </w:p>
    <w:p w:rsidR="000B2778" w:rsidRPr="0095425F" w:rsidRDefault="000B2778" w:rsidP="007B2D79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Pr="0095425F">
        <w:rPr>
          <w:rFonts w:ascii="Calibri" w:hAnsi="Calibri" w:cs="Arial"/>
          <w:lang w:val="en-US"/>
        </w:rPr>
        <w:lastRenderedPageBreak/>
        <w:t>CHARTS &amp; FIGURES</w:t>
      </w:r>
      <w:r w:rsidR="00C051DD">
        <w:rPr>
          <w:rStyle w:val="FootnoteReference"/>
          <w:rFonts w:ascii="Calibri" w:hAnsi="Calibri"/>
          <w:lang w:val="en-US"/>
        </w:rPr>
        <w:footnoteReference w:id="2"/>
      </w:r>
    </w:p>
    <w:p w:rsidR="000B2778" w:rsidRDefault="000B2778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AB0CBF" w:rsidRDefault="00AB0CBF" w:rsidP="00F147E3">
      <w:pPr>
        <w:jc w:val="center"/>
        <w:rPr>
          <w:rFonts w:ascii="Calibri" w:hAnsi="Calibri" w:cs="Arial"/>
          <w:lang w:val="en-US"/>
        </w:rPr>
      </w:pPr>
    </w:p>
    <w:p w:rsidR="00AB236B" w:rsidRDefault="004C1B7F" w:rsidP="00F147E3">
      <w:pPr>
        <w:jc w:val="center"/>
        <w:rPr>
          <w:rFonts w:ascii="Calibri" w:hAnsi="Calibri" w:cs="Arial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68pt;height:504.85pt;visibility:visible">
            <v:imagedata r:id="rId8" o:title=""/>
          </v:shape>
        </w:pict>
      </w:r>
    </w:p>
    <w:p w:rsidR="000B2778" w:rsidRPr="00AB0CBF" w:rsidRDefault="000B2778" w:rsidP="00F147E3">
      <w:pPr>
        <w:jc w:val="center"/>
        <w:rPr>
          <w:rFonts w:ascii="Calibri" w:hAnsi="Calibri" w:cs="Arial"/>
          <w:lang w:val="en-US"/>
        </w:rPr>
      </w:pPr>
    </w:p>
    <w:p w:rsidR="000B2778" w:rsidRPr="0095425F" w:rsidRDefault="000B2778" w:rsidP="00ED2AC3">
      <w:pPr>
        <w:ind w:left="-360"/>
        <w:jc w:val="center"/>
        <w:rPr>
          <w:rFonts w:ascii="Calibri" w:hAnsi="Calibri" w:cs="Arial"/>
          <w:lang w:val="en-US"/>
        </w:rPr>
      </w:pPr>
    </w:p>
    <w:p w:rsidR="000B2778" w:rsidRPr="000659A4" w:rsidRDefault="000B2778" w:rsidP="000659A4">
      <w:pPr>
        <w:jc w:val="center"/>
        <w:rPr>
          <w:rFonts w:ascii="Calibri" w:hAnsi="Calibri" w:cs="Arial"/>
          <w:b/>
          <w:sz w:val="18"/>
          <w:szCs w:val="18"/>
          <w:lang w:val="en-US"/>
        </w:rPr>
      </w:pPr>
    </w:p>
    <w:p w:rsidR="000B2778" w:rsidRPr="0095425F" w:rsidRDefault="000B2778" w:rsidP="00AB236B">
      <w:pPr>
        <w:ind w:left="-360"/>
        <w:jc w:val="center"/>
        <w:rPr>
          <w:rFonts w:ascii="Calibri" w:hAnsi="Calibri" w:cs="Arial"/>
          <w:b/>
          <w:lang w:val="en-US"/>
        </w:rPr>
      </w:pPr>
    </w:p>
    <w:sectPr w:rsidR="000B2778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DD" w:rsidRDefault="00C051DD" w:rsidP="00F147E3">
      <w:r>
        <w:separator/>
      </w:r>
    </w:p>
  </w:endnote>
  <w:endnote w:type="continuationSeparator" w:id="1">
    <w:p w:rsidR="00C051DD" w:rsidRDefault="00C051DD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DD" w:rsidRDefault="00C051DD" w:rsidP="00F147E3">
      <w:r>
        <w:separator/>
      </w:r>
    </w:p>
  </w:footnote>
  <w:footnote w:type="continuationSeparator" w:id="1">
    <w:p w:rsidR="00C051DD" w:rsidRDefault="00C051DD" w:rsidP="00F147E3">
      <w:r>
        <w:continuationSeparator/>
      </w:r>
    </w:p>
  </w:footnote>
  <w:footnote w:id="2">
    <w:p w:rsidR="00C051DD" w:rsidRPr="00C051DD" w:rsidRDefault="00C051D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051DD">
        <w:rPr>
          <w:lang w:val="en-US"/>
        </w:rPr>
        <w:t xml:space="preserve"> </w:t>
      </w:r>
      <w:r>
        <w:rPr>
          <w:lang w:val="en-US"/>
        </w:rPr>
        <w:t>Commitment figures available from the Country Team.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DD" w:rsidRDefault="00D56B40">
    <w:pPr>
      <w:pStyle w:val="Header"/>
      <w:rPr>
        <w:rFonts w:ascii="Arial" w:hAnsi="Arial" w:cs="Arial"/>
        <w:lang w:val="en-US"/>
      </w:rPr>
    </w:pPr>
    <w:r w:rsidRPr="00D56B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6145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="00C051DD" w:rsidRPr="00F147E3">
      <w:rPr>
        <w:rFonts w:ascii="Arial" w:hAnsi="Arial" w:cs="Arial"/>
        <w:lang w:val="en-US"/>
      </w:rPr>
      <w:t>Multi-Donor Trust Fund Office</w:t>
    </w:r>
  </w:p>
  <w:p w:rsidR="00C051DD" w:rsidRPr="00F147E3" w:rsidRDefault="00C051DD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C051DD" w:rsidRPr="00F147E3" w:rsidRDefault="00C051D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61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oNotTrackMoves/>
  <w:defaultTabStop w:val="720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3009E"/>
    <w:rsid w:val="000544AE"/>
    <w:rsid w:val="00055029"/>
    <w:rsid w:val="000659A4"/>
    <w:rsid w:val="00073F6B"/>
    <w:rsid w:val="000924B7"/>
    <w:rsid w:val="000A3F7C"/>
    <w:rsid w:val="000B2778"/>
    <w:rsid w:val="000E0785"/>
    <w:rsid w:val="000F3A77"/>
    <w:rsid w:val="00100EBE"/>
    <w:rsid w:val="00101275"/>
    <w:rsid w:val="00112151"/>
    <w:rsid w:val="001305BA"/>
    <w:rsid w:val="00143186"/>
    <w:rsid w:val="00151106"/>
    <w:rsid w:val="0016327D"/>
    <w:rsid w:val="0018702E"/>
    <w:rsid w:val="001A1486"/>
    <w:rsid w:val="001B04DF"/>
    <w:rsid w:val="001D22A3"/>
    <w:rsid w:val="00223C52"/>
    <w:rsid w:val="00240793"/>
    <w:rsid w:val="00245097"/>
    <w:rsid w:val="00275B22"/>
    <w:rsid w:val="002B59E7"/>
    <w:rsid w:val="002C2EC7"/>
    <w:rsid w:val="003073C0"/>
    <w:rsid w:val="003551CE"/>
    <w:rsid w:val="00363AC9"/>
    <w:rsid w:val="0036542F"/>
    <w:rsid w:val="003B39A3"/>
    <w:rsid w:val="003E233C"/>
    <w:rsid w:val="004011D3"/>
    <w:rsid w:val="00403DE2"/>
    <w:rsid w:val="004108C8"/>
    <w:rsid w:val="004139A4"/>
    <w:rsid w:val="0043116A"/>
    <w:rsid w:val="0049769C"/>
    <w:rsid w:val="004A42F9"/>
    <w:rsid w:val="004B5BBB"/>
    <w:rsid w:val="004C1B7F"/>
    <w:rsid w:val="00512D13"/>
    <w:rsid w:val="005240CC"/>
    <w:rsid w:val="00540079"/>
    <w:rsid w:val="00556FBB"/>
    <w:rsid w:val="005730EF"/>
    <w:rsid w:val="005957CD"/>
    <w:rsid w:val="005D2D80"/>
    <w:rsid w:val="005E5085"/>
    <w:rsid w:val="005F4BBD"/>
    <w:rsid w:val="00614453"/>
    <w:rsid w:val="00676B3C"/>
    <w:rsid w:val="006A715E"/>
    <w:rsid w:val="006B0EA3"/>
    <w:rsid w:val="006C0F30"/>
    <w:rsid w:val="006E7FD7"/>
    <w:rsid w:val="006F1B8D"/>
    <w:rsid w:val="00736AE9"/>
    <w:rsid w:val="007442F4"/>
    <w:rsid w:val="0074642F"/>
    <w:rsid w:val="00762C45"/>
    <w:rsid w:val="007647A5"/>
    <w:rsid w:val="00772EDA"/>
    <w:rsid w:val="00775DC6"/>
    <w:rsid w:val="007913ED"/>
    <w:rsid w:val="007B2751"/>
    <w:rsid w:val="007B2D79"/>
    <w:rsid w:val="007B2FA8"/>
    <w:rsid w:val="007B383C"/>
    <w:rsid w:val="007F2D8E"/>
    <w:rsid w:val="00843582"/>
    <w:rsid w:val="008472A6"/>
    <w:rsid w:val="00885C19"/>
    <w:rsid w:val="008872C9"/>
    <w:rsid w:val="008F215A"/>
    <w:rsid w:val="00917D93"/>
    <w:rsid w:val="00941E60"/>
    <w:rsid w:val="00944CD9"/>
    <w:rsid w:val="009539BA"/>
    <w:rsid w:val="0095425F"/>
    <w:rsid w:val="00955798"/>
    <w:rsid w:val="009A3060"/>
    <w:rsid w:val="009B2836"/>
    <w:rsid w:val="009F4EB0"/>
    <w:rsid w:val="00A007D1"/>
    <w:rsid w:val="00A0572D"/>
    <w:rsid w:val="00A14829"/>
    <w:rsid w:val="00A23C7E"/>
    <w:rsid w:val="00A31793"/>
    <w:rsid w:val="00A52DB9"/>
    <w:rsid w:val="00A56749"/>
    <w:rsid w:val="00A64828"/>
    <w:rsid w:val="00A9307A"/>
    <w:rsid w:val="00A9537A"/>
    <w:rsid w:val="00AA43A4"/>
    <w:rsid w:val="00AA7A3B"/>
    <w:rsid w:val="00AB0CBF"/>
    <w:rsid w:val="00AB160A"/>
    <w:rsid w:val="00AB236B"/>
    <w:rsid w:val="00AB61E1"/>
    <w:rsid w:val="00AC45AB"/>
    <w:rsid w:val="00AC47A5"/>
    <w:rsid w:val="00AD457F"/>
    <w:rsid w:val="00AD5522"/>
    <w:rsid w:val="00AD6ED8"/>
    <w:rsid w:val="00AE77EE"/>
    <w:rsid w:val="00B06560"/>
    <w:rsid w:val="00B07117"/>
    <w:rsid w:val="00B07AEC"/>
    <w:rsid w:val="00B31180"/>
    <w:rsid w:val="00B44E1B"/>
    <w:rsid w:val="00B82BAA"/>
    <w:rsid w:val="00B870CA"/>
    <w:rsid w:val="00B879B8"/>
    <w:rsid w:val="00BD3358"/>
    <w:rsid w:val="00BE22DC"/>
    <w:rsid w:val="00BF729B"/>
    <w:rsid w:val="00C051DD"/>
    <w:rsid w:val="00C11749"/>
    <w:rsid w:val="00C631F1"/>
    <w:rsid w:val="00C6320A"/>
    <w:rsid w:val="00C662DD"/>
    <w:rsid w:val="00C80FE3"/>
    <w:rsid w:val="00C8283D"/>
    <w:rsid w:val="00CA6C2F"/>
    <w:rsid w:val="00CB0AF4"/>
    <w:rsid w:val="00D01ADA"/>
    <w:rsid w:val="00D05CFB"/>
    <w:rsid w:val="00D1061E"/>
    <w:rsid w:val="00D10C68"/>
    <w:rsid w:val="00D16657"/>
    <w:rsid w:val="00D178BE"/>
    <w:rsid w:val="00D2252A"/>
    <w:rsid w:val="00D56B40"/>
    <w:rsid w:val="00D721EE"/>
    <w:rsid w:val="00DB6FE5"/>
    <w:rsid w:val="00DD5A84"/>
    <w:rsid w:val="00DE080D"/>
    <w:rsid w:val="00DE2D26"/>
    <w:rsid w:val="00DE4F4B"/>
    <w:rsid w:val="00DF2AB0"/>
    <w:rsid w:val="00E136F2"/>
    <w:rsid w:val="00E260DD"/>
    <w:rsid w:val="00E34F58"/>
    <w:rsid w:val="00E57BF7"/>
    <w:rsid w:val="00EA028D"/>
    <w:rsid w:val="00ED2AC3"/>
    <w:rsid w:val="00ED7F15"/>
    <w:rsid w:val="00F12124"/>
    <w:rsid w:val="00F147E3"/>
    <w:rsid w:val="00F32A9C"/>
    <w:rsid w:val="00F60570"/>
    <w:rsid w:val="00F66524"/>
    <w:rsid w:val="00F7392F"/>
    <w:rsid w:val="00F917CA"/>
    <w:rsid w:val="00FB0066"/>
    <w:rsid w:val="00FC288D"/>
    <w:rsid w:val="00FC7E43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link w:val="Heading2"/>
    <w:uiPriority w:val="9"/>
    <w:semiHidden/>
    <w:rsid w:val="00E1377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544AE"/>
  </w:style>
  <w:style w:type="character" w:customStyle="1" w:styleId="hps">
    <w:name w:val="hps"/>
    <w:basedOn w:val="DefaultParagraphFont"/>
    <w:rsid w:val="000544AE"/>
  </w:style>
  <w:style w:type="character" w:customStyle="1" w:styleId="apple-converted-space">
    <w:name w:val="apple-converted-space"/>
    <w:basedOn w:val="DefaultParagraphFont"/>
    <w:rsid w:val="0005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EB73-159C-4A38-BA52-FB072F5B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3</cp:revision>
  <cp:lastPrinted>2010-05-17T16:22:00Z</cp:lastPrinted>
  <dcterms:created xsi:type="dcterms:W3CDTF">2011-05-26T20:42:00Z</dcterms:created>
  <dcterms:modified xsi:type="dcterms:W3CDTF">2011-06-01T00:31:00Z</dcterms:modified>
</cp:coreProperties>
</file>