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93" w:rsidRPr="00BB3E1F" w:rsidRDefault="00371993" w:rsidP="00F147E3">
      <w:pPr>
        <w:jc w:val="center"/>
        <w:rPr>
          <w:rFonts w:ascii="Calibri" w:hAnsi="Calibri" w:cs="Calibri"/>
          <w:b/>
          <w:bCs/>
          <w:sz w:val="32"/>
          <w:szCs w:val="32"/>
          <w:lang w:val="en-US"/>
        </w:rPr>
      </w:pPr>
      <w:r w:rsidRPr="00BB3E1F">
        <w:rPr>
          <w:rFonts w:ascii="Calibri" w:hAnsi="Calibri" w:cs="Calibri"/>
          <w:b/>
          <w:bCs/>
          <w:noProof/>
          <w:sz w:val="32"/>
          <w:szCs w:val="32"/>
          <w:lang w:val="en-US"/>
        </w:rPr>
        <w:t>Sudan</w:t>
      </w:r>
    </w:p>
    <w:p w:rsidR="00371993" w:rsidRPr="0095425F" w:rsidRDefault="00371993" w:rsidP="00F147E3">
      <w:pPr>
        <w:jc w:val="center"/>
        <w:rPr>
          <w:rFonts w:ascii="Calibri" w:hAnsi="Calibri" w:cs="Calibri"/>
          <w:b/>
          <w:bCs/>
          <w:lang w:val="en-US"/>
        </w:rPr>
      </w:pPr>
    </w:p>
    <w:tbl>
      <w:tblPr>
        <w:tblW w:w="9918" w:type="dxa"/>
        <w:tblInd w:w="-106" w:type="dxa"/>
        <w:tblLook w:val="00A0"/>
      </w:tblPr>
      <w:tblGrid>
        <w:gridCol w:w="3528"/>
        <w:gridCol w:w="6390"/>
      </w:tblGrid>
      <w:tr w:rsidR="00371993" w:rsidRPr="007270C5">
        <w:tc>
          <w:tcPr>
            <w:tcW w:w="3528" w:type="dxa"/>
          </w:tcPr>
          <w:p w:rsidR="00371993" w:rsidRPr="000706E5" w:rsidRDefault="00371993" w:rsidP="000706E5">
            <w:pPr>
              <w:spacing w:line="360" w:lineRule="auto"/>
              <w:rPr>
                <w:rFonts w:ascii="Calibri" w:hAnsi="Calibri" w:cs="Calibri"/>
                <w:b/>
                <w:bCs/>
                <w:lang w:val="en-US"/>
              </w:rPr>
            </w:pPr>
            <w:r w:rsidRPr="000706E5">
              <w:rPr>
                <w:rFonts w:ascii="Calibri" w:hAnsi="Calibri" w:cs="Calibri"/>
                <w:b/>
                <w:bCs/>
                <w:lang w:val="en-US"/>
              </w:rPr>
              <w:t>Programme Title:</w:t>
            </w:r>
            <w:r w:rsidRPr="000706E5">
              <w:rPr>
                <w:rFonts w:ascii="Calibri" w:hAnsi="Calibri" w:cs="Calibri"/>
                <w:lang w:val="en-US"/>
              </w:rPr>
              <w:t xml:space="preserve">  </w:t>
            </w:r>
          </w:p>
        </w:tc>
        <w:tc>
          <w:tcPr>
            <w:tcW w:w="6390" w:type="dxa"/>
          </w:tcPr>
          <w:p w:rsidR="00371993" w:rsidRPr="000706E5" w:rsidRDefault="008910D0" w:rsidP="000706E5">
            <w:pPr>
              <w:spacing w:line="360" w:lineRule="auto"/>
              <w:rPr>
                <w:rFonts w:ascii="Calibri" w:hAnsi="Calibri" w:cs="Calibri"/>
                <w:lang w:val="en-US"/>
              </w:rPr>
            </w:pPr>
            <w:r w:rsidRPr="000706E5">
              <w:rPr>
                <w:rFonts w:ascii="Calibri" w:hAnsi="Calibri" w:cs="Calibri"/>
                <w:lang w:val="en-US"/>
              </w:rPr>
              <w:fldChar w:fldCharType="begin"/>
            </w:r>
            <w:r w:rsidR="00371993" w:rsidRPr="000706E5">
              <w:rPr>
                <w:rFonts w:ascii="Calibri" w:hAnsi="Calibri" w:cs="Calibri"/>
                <w:lang w:val="en-US"/>
              </w:rPr>
              <w:instrText xml:space="preserve"> MERGEFIELD Long_desc </w:instrText>
            </w:r>
            <w:r w:rsidRPr="000706E5">
              <w:rPr>
                <w:rFonts w:ascii="Calibri" w:hAnsi="Calibri" w:cs="Calibri"/>
                <w:lang w:val="en-US"/>
              </w:rPr>
              <w:fldChar w:fldCharType="separate"/>
            </w:r>
            <w:r w:rsidR="00371993" w:rsidRPr="000706E5">
              <w:rPr>
                <w:rFonts w:ascii="Calibri" w:hAnsi="Calibri" w:cs="Calibri"/>
                <w:noProof/>
                <w:lang w:val="en-US"/>
              </w:rPr>
              <w:t>Creating opportunities for Youth Employment in Sudan</w:t>
            </w:r>
            <w:r w:rsidRPr="000706E5">
              <w:rPr>
                <w:rFonts w:ascii="Calibri" w:hAnsi="Calibri" w:cs="Calibri"/>
                <w:lang w:val="en-US"/>
              </w:rPr>
              <w:fldChar w:fldCharType="end"/>
            </w:r>
          </w:p>
        </w:tc>
      </w:tr>
      <w:tr w:rsidR="00371993" w:rsidRPr="007270C5">
        <w:tc>
          <w:tcPr>
            <w:tcW w:w="3528" w:type="dxa"/>
          </w:tcPr>
          <w:p w:rsidR="00371993" w:rsidRPr="000706E5" w:rsidRDefault="00371993" w:rsidP="000706E5">
            <w:pPr>
              <w:spacing w:line="360" w:lineRule="auto"/>
              <w:rPr>
                <w:rFonts w:ascii="Calibri" w:hAnsi="Calibri" w:cs="Calibri"/>
                <w:b/>
                <w:bCs/>
                <w:lang w:val="en-US"/>
              </w:rPr>
            </w:pPr>
            <w:r w:rsidRPr="000706E5">
              <w:rPr>
                <w:rFonts w:ascii="Calibri" w:hAnsi="Calibri" w:cs="Calibri"/>
                <w:b/>
                <w:bCs/>
                <w:lang w:val="en-US"/>
              </w:rPr>
              <w:t>Programme number &amp; MDTF ref:</w:t>
            </w:r>
          </w:p>
        </w:tc>
        <w:tc>
          <w:tcPr>
            <w:tcW w:w="6390" w:type="dxa"/>
          </w:tcPr>
          <w:p w:rsidR="00371993" w:rsidRPr="000706E5" w:rsidRDefault="008910D0" w:rsidP="000706E5">
            <w:pPr>
              <w:spacing w:line="360" w:lineRule="auto"/>
              <w:rPr>
                <w:rFonts w:ascii="Calibri" w:hAnsi="Calibri" w:cs="Calibri"/>
                <w:lang w:val="en-US"/>
              </w:rPr>
            </w:pPr>
            <w:r w:rsidRPr="000706E5">
              <w:rPr>
                <w:rFonts w:ascii="Calibri" w:hAnsi="Calibri" w:cs="Calibri"/>
                <w:lang w:val="en-US"/>
              </w:rPr>
              <w:fldChar w:fldCharType="begin"/>
            </w:r>
            <w:r w:rsidR="00371993" w:rsidRPr="000706E5">
              <w:rPr>
                <w:rFonts w:ascii="Calibri" w:hAnsi="Calibri" w:cs="Calibri"/>
                <w:lang w:val="en-US"/>
              </w:rPr>
              <w:instrText xml:space="preserve"> MERGEFIELD Project_descr </w:instrText>
            </w:r>
            <w:r w:rsidRPr="000706E5">
              <w:rPr>
                <w:rFonts w:ascii="Calibri" w:hAnsi="Calibri" w:cs="Calibri"/>
                <w:lang w:val="en-US"/>
              </w:rPr>
              <w:fldChar w:fldCharType="separate"/>
            </w:r>
            <w:r w:rsidR="00371993" w:rsidRPr="000706E5">
              <w:rPr>
                <w:rFonts w:ascii="Calibri" w:hAnsi="Calibri" w:cs="Calibri"/>
                <w:noProof/>
                <w:lang w:val="en-US"/>
              </w:rPr>
              <w:t>MDGF-1888-H-SDN Creating oppor</w:t>
            </w:r>
            <w:r w:rsidRPr="000706E5">
              <w:rPr>
                <w:rFonts w:ascii="Calibri" w:hAnsi="Calibri" w:cs="Calibri"/>
                <w:lang w:val="en-US"/>
              </w:rPr>
              <w:fldChar w:fldCharType="end"/>
            </w:r>
            <w:r w:rsidR="00371993" w:rsidRPr="000706E5">
              <w:rPr>
                <w:rFonts w:ascii="Calibri" w:hAnsi="Calibri" w:cs="Calibri"/>
                <w:lang w:val="en-US"/>
              </w:rPr>
              <w:t xml:space="preserve"> (</w:t>
            </w:r>
            <w:r w:rsidRPr="000706E5">
              <w:rPr>
                <w:rFonts w:ascii="Calibri" w:hAnsi="Calibri" w:cs="Calibri"/>
                <w:lang w:val="en-US"/>
              </w:rPr>
              <w:fldChar w:fldCharType="begin"/>
            </w:r>
            <w:r w:rsidR="00371993" w:rsidRPr="000706E5">
              <w:rPr>
                <w:rFonts w:ascii="Calibri" w:hAnsi="Calibri" w:cs="Calibri"/>
                <w:lang w:val="en-US"/>
              </w:rPr>
              <w:instrText xml:space="preserve"> MERGEFIELD Project_ID </w:instrText>
            </w:r>
            <w:r w:rsidRPr="000706E5">
              <w:rPr>
                <w:rFonts w:ascii="Calibri" w:hAnsi="Calibri" w:cs="Calibri"/>
                <w:lang w:val="en-US"/>
              </w:rPr>
              <w:fldChar w:fldCharType="separate"/>
            </w:r>
            <w:r w:rsidR="00371993" w:rsidRPr="000706E5">
              <w:rPr>
                <w:rFonts w:ascii="Calibri" w:hAnsi="Calibri" w:cs="Calibri"/>
                <w:noProof/>
                <w:lang w:val="en-US"/>
              </w:rPr>
              <w:t>67198</w:t>
            </w:r>
            <w:r w:rsidRPr="000706E5">
              <w:rPr>
                <w:rFonts w:ascii="Calibri" w:hAnsi="Calibri" w:cs="Calibri"/>
                <w:lang w:val="en-US"/>
              </w:rPr>
              <w:fldChar w:fldCharType="end"/>
            </w:r>
            <w:r w:rsidR="00371993" w:rsidRPr="000706E5">
              <w:rPr>
                <w:rFonts w:ascii="Calibri" w:hAnsi="Calibri" w:cs="Calibri"/>
                <w:lang w:val="en-US"/>
              </w:rPr>
              <w:t>)</w:t>
            </w:r>
          </w:p>
        </w:tc>
      </w:tr>
      <w:tr w:rsidR="00371993" w:rsidRPr="0095425F">
        <w:tc>
          <w:tcPr>
            <w:tcW w:w="3528" w:type="dxa"/>
          </w:tcPr>
          <w:p w:rsidR="00371993" w:rsidRPr="000706E5" w:rsidRDefault="00371993" w:rsidP="000706E5">
            <w:pPr>
              <w:spacing w:line="360" w:lineRule="auto"/>
              <w:rPr>
                <w:rFonts w:ascii="Calibri" w:hAnsi="Calibri" w:cs="Calibri"/>
                <w:b/>
                <w:bCs/>
                <w:lang w:val="en-US"/>
              </w:rPr>
            </w:pPr>
            <w:r w:rsidRPr="000706E5">
              <w:rPr>
                <w:rFonts w:ascii="Calibri" w:hAnsi="Calibri" w:cs="Calibri"/>
                <w:b/>
                <w:bCs/>
                <w:lang w:val="en-US"/>
              </w:rPr>
              <w:t>Window:</w:t>
            </w:r>
          </w:p>
        </w:tc>
        <w:tc>
          <w:tcPr>
            <w:tcW w:w="6390" w:type="dxa"/>
          </w:tcPr>
          <w:p w:rsidR="00371993" w:rsidRPr="000706E5" w:rsidRDefault="008910D0" w:rsidP="000706E5">
            <w:pPr>
              <w:spacing w:line="360" w:lineRule="auto"/>
              <w:rPr>
                <w:rFonts w:ascii="Calibri" w:hAnsi="Calibri" w:cs="Calibri"/>
                <w:lang w:val="en-US"/>
              </w:rPr>
            </w:pPr>
            <w:r w:rsidRPr="000706E5">
              <w:rPr>
                <w:rFonts w:ascii="Calibri" w:hAnsi="Calibri" w:cs="Calibri"/>
                <w:lang w:val="en-US"/>
              </w:rPr>
              <w:fldChar w:fldCharType="begin"/>
            </w:r>
            <w:r w:rsidR="00371993" w:rsidRPr="000706E5">
              <w:rPr>
                <w:rFonts w:ascii="Calibri" w:hAnsi="Calibri" w:cs="Calibri"/>
                <w:lang w:val="en-US"/>
              </w:rPr>
              <w:instrText xml:space="preserve"> MERGEFIELD Theme </w:instrText>
            </w:r>
            <w:r w:rsidRPr="000706E5">
              <w:rPr>
                <w:rFonts w:ascii="Calibri" w:hAnsi="Calibri" w:cs="Calibri"/>
                <w:lang w:val="en-US"/>
              </w:rPr>
              <w:fldChar w:fldCharType="separate"/>
            </w:r>
            <w:r w:rsidR="00371993" w:rsidRPr="000706E5">
              <w:rPr>
                <w:rFonts w:ascii="Calibri" w:hAnsi="Calibri" w:cs="Calibri"/>
                <w:noProof/>
                <w:lang w:val="en-US"/>
              </w:rPr>
              <w:t>Youth, Employment &amp; Migration</w:t>
            </w:r>
            <w:r w:rsidRPr="000706E5">
              <w:rPr>
                <w:rFonts w:ascii="Calibri" w:hAnsi="Calibri" w:cs="Calibri"/>
                <w:lang w:val="en-US"/>
              </w:rPr>
              <w:fldChar w:fldCharType="end"/>
            </w:r>
          </w:p>
        </w:tc>
      </w:tr>
      <w:tr w:rsidR="00371993" w:rsidRPr="00F60570">
        <w:tc>
          <w:tcPr>
            <w:tcW w:w="3528" w:type="dxa"/>
          </w:tcPr>
          <w:p w:rsidR="00371993" w:rsidRPr="000706E5" w:rsidRDefault="00371993" w:rsidP="000706E5">
            <w:pPr>
              <w:spacing w:line="360" w:lineRule="auto"/>
              <w:rPr>
                <w:rFonts w:ascii="Calibri" w:hAnsi="Calibri" w:cs="Calibri"/>
                <w:b/>
                <w:bCs/>
                <w:lang w:val="en-US"/>
              </w:rPr>
            </w:pPr>
            <w:r w:rsidRPr="000706E5">
              <w:rPr>
                <w:rFonts w:ascii="Calibri" w:hAnsi="Calibri" w:cs="Calibri"/>
                <w:b/>
                <w:bCs/>
                <w:lang w:val="en-US"/>
              </w:rPr>
              <w:t>Approved Budget by NSC (US$):</w:t>
            </w:r>
          </w:p>
        </w:tc>
        <w:tc>
          <w:tcPr>
            <w:tcW w:w="6390" w:type="dxa"/>
          </w:tcPr>
          <w:p w:rsidR="00371993" w:rsidRPr="000706E5" w:rsidRDefault="008910D0" w:rsidP="000706E5">
            <w:pPr>
              <w:spacing w:line="360" w:lineRule="auto"/>
              <w:rPr>
                <w:rFonts w:ascii="Calibri" w:hAnsi="Calibri" w:cs="Calibri"/>
                <w:lang w:val="da-DK"/>
              </w:rPr>
            </w:pPr>
            <w:r w:rsidRPr="000706E5">
              <w:rPr>
                <w:rFonts w:ascii="Calibri" w:hAnsi="Calibri" w:cs="Calibri"/>
                <w:lang w:val="da-DK"/>
              </w:rPr>
              <w:fldChar w:fldCharType="begin"/>
            </w:r>
            <w:r w:rsidR="00371993" w:rsidRPr="000706E5">
              <w:rPr>
                <w:rFonts w:ascii="Calibri" w:hAnsi="Calibri" w:cs="Calibri"/>
                <w:lang w:val="da-DK"/>
              </w:rPr>
              <w:instrText xml:space="preserve"> MERGEFIELD Budget_mv </w:instrText>
            </w:r>
            <w:r w:rsidRPr="000706E5">
              <w:rPr>
                <w:rFonts w:ascii="Calibri" w:hAnsi="Calibri" w:cs="Calibri"/>
                <w:lang w:val="da-DK"/>
              </w:rPr>
              <w:fldChar w:fldCharType="separate"/>
            </w:r>
            <w:r w:rsidR="00371993" w:rsidRPr="000706E5">
              <w:rPr>
                <w:rFonts w:ascii="Calibri" w:hAnsi="Calibri" w:cs="Calibri"/>
                <w:noProof/>
                <w:lang w:val="da-DK"/>
              </w:rPr>
              <w:t>9</w:t>
            </w:r>
            <w:r w:rsidRPr="000706E5">
              <w:rPr>
                <w:rFonts w:ascii="Calibri" w:hAnsi="Calibri" w:cs="Calibri"/>
                <w:lang w:val="da-DK"/>
              </w:rPr>
              <w:fldChar w:fldCharType="end"/>
            </w:r>
            <w:r w:rsidR="00371993" w:rsidRPr="000706E5">
              <w:rPr>
                <w:rFonts w:ascii="Calibri" w:hAnsi="Calibri" w:cs="Calibri"/>
                <w:lang w:val="en-US"/>
              </w:rPr>
              <w:t xml:space="preserve"> </w:t>
            </w:r>
            <w:r w:rsidR="00371993" w:rsidRPr="000706E5">
              <w:rPr>
                <w:rFonts w:ascii="Calibri" w:hAnsi="Calibri" w:cs="Calibri"/>
                <w:lang w:val="da-DK"/>
              </w:rPr>
              <w:t>million</w:t>
            </w:r>
          </w:p>
        </w:tc>
      </w:tr>
      <w:tr w:rsidR="00371993" w:rsidRPr="007647A5">
        <w:tc>
          <w:tcPr>
            <w:tcW w:w="3528" w:type="dxa"/>
          </w:tcPr>
          <w:p w:rsidR="00371993" w:rsidRPr="000706E5" w:rsidRDefault="00371993" w:rsidP="000706E5">
            <w:pPr>
              <w:spacing w:line="360" w:lineRule="auto"/>
              <w:rPr>
                <w:rFonts w:ascii="Calibri" w:hAnsi="Calibri" w:cs="Calibri"/>
                <w:b/>
                <w:bCs/>
                <w:lang w:val="en-US"/>
              </w:rPr>
            </w:pPr>
            <w:r w:rsidRPr="000706E5">
              <w:rPr>
                <w:rFonts w:ascii="Calibri" w:hAnsi="Calibri" w:cs="Calibri"/>
                <w:b/>
                <w:bCs/>
                <w:lang w:val="en-US"/>
              </w:rPr>
              <w:t>Participating Organizations:</w:t>
            </w:r>
          </w:p>
        </w:tc>
        <w:tc>
          <w:tcPr>
            <w:tcW w:w="6390" w:type="dxa"/>
          </w:tcPr>
          <w:p w:rsidR="00371993" w:rsidRPr="000706E5" w:rsidRDefault="008910D0" w:rsidP="000706E5">
            <w:pPr>
              <w:spacing w:line="360" w:lineRule="auto"/>
              <w:rPr>
                <w:rFonts w:ascii="Calibri" w:hAnsi="Calibri" w:cs="Calibri"/>
              </w:rPr>
            </w:pPr>
            <w:r w:rsidRPr="000706E5">
              <w:rPr>
                <w:rFonts w:ascii="Calibri" w:hAnsi="Calibri" w:cs="Calibri"/>
              </w:rPr>
              <w:fldChar w:fldCharType="begin"/>
            </w:r>
            <w:r w:rsidR="00371993" w:rsidRPr="000706E5">
              <w:rPr>
                <w:rFonts w:ascii="Calibri" w:hAnsi="Calibri" w:cs="Calibri"/>
              </w:rPr>
              <w:instrText xml:space="preserve"> MERGEFIELD agencies </w:instrText>
            </w:r>
            <w:r w:rsidRPr="000706E5">
              <w:rPr>
                <w:rFonts w:ascii="Calibri" w:hAnsi="Calibri" w:cs="Calibri"/>
              </w:rPr>
              <w:fldChar w:fldCharType="separate"/>
            </w:r>
            <w:r w:rsidR="00371993" w:rsidRPr="000706E5">
              <w:rPr>
                <w:rFonts w:ascii="Calibri" w:hAnsi="Calibri" w:cs="Calibri"/>
                <w:noProof/>
              </w:rPr>
              <w:t>UNDP, UNIDO, UNICEF, UNOPS, UNESCO, IOM, ILO, FAO, UNAIDS, UNFPA</w:t>
            </w:r>
            <w:r w:rsidRPr="000706E5">
              <w:rPr>
                <w:rFonts w:ascii="Calibri" w:hAnsi="Calibri" w:cs="Calibri"/>
              </w:rPr>
              <w:fldChar w:fldCharType="end"/>
            </w:r>
          </w:p>
        </w:tc>
      </w:tr>
      <w:tr w:rsidR="00371993" w:rsidRPr="00F12124">
        <w:tc>
          <w:tcPr>
            <w:tcW w:w="3528" w:type="dxa"/>
          </w:tcPr>
          <w:p w:rsidR="00371993" w:rsidRPr="000706E5" w:rsidRDefault="00371993" w:rsidP="000706E5">
            <w:pPr>
              <w:spacing w:line="360" w:lineRule="auto"/>
              <w:rPr>
                <w:rFonts w:ascii="Calibri" w:hAnsi="Calibri" w:cs="Calibri"/>
                <w:b/>
                <w:bCs/>
                <w:lang w:val="da-DK"/>
              </w:rPr>
            </w:pPr>
            <w:r w:rsidRPr="000706E5">
              <w:rPr>
                <w:rFonts w:ascii="Calibri" w:hAnsi="Calibri" w:cs="Calibri"/>
                <w:b/>
                <w:bCs/>
                <w:lang w:val="en-US"/>
              </w:rPr>
              <w:t>First Tranche transferred on:</w:t>
            </w:r>
          </w:p>
        </w:tc>
        <w:tc>
          <w:tcPr>
            <w:tcW w:w="6390" w:type="dxa"/>
          </w:tcPr>
          <w:p w:rsidR="00371993" w:rsidRPr="000706E5" w:rsidRDefault="008910D0" w:rsidP="000706E5">
            <w:pPr>
              <w:spacing w:line="360" w:lineRule="auto"/>
              <w:rPr>
                <w:rFonts w:ascii="Calibri" w:hAnsi="Calibri" w:cs="Calibri"/>
                <w:lang w:val="da-DK"/>
              </w:rPr>
            </w:pPr>
            <w:r w:rsidRPr="000706E5">
              <w:rPr>
                <w:rFonts w:ascii="Calibri" w:hAnsi="Calibri" w:cs="Calibri"/>
                <w:lang w:val="da-DK"/>
              </w:rPr>
              <w:fldChar w:fldCharType="begin"/>
            </w:r>
            <w:r w:rsidR="00371993" w:rsidRPr="000706E5">
              <w:rPr>
                <w:rFonts w:ascii="Calibri" w:hAnsi="Calibri" w:cs="Calibri"/>
                <w:lang w:val="da-DK"/>
              </w:rPr>
              <w:instrText xml:space="preserve"> MERGEFIELD First_trans </w:instrText>
            </w:r>
            <w:r w:rsidRPr="000706E5">
              <w:rPr>
                <w:rFonts w:ascii="Calibri" w:hAnsi="Calibri" w:cs="Calibri"/>
                <w:lang w:val="da-DK"/>
              </w:rPr>
              <w:fldChar w:fldCharType="separate"/>
            </w:r>
            <w:r w:rsidR="00371993" w:rsidRPr="000706E5">
              <w:rPr>
                <w:rFonts w:ascii="Calibri" w:hAnsi="Calibri" w:cs="Calibri"/>
                <w:noProof/>
                <w:lang w:val="da-DK"/>
              </w:rPr>
              <w:t>11-Jun-2009</w:t>
            </w:r>
            <w:r w:rsidRPr="000706E5">
              <w:rPr>
                <w:rFonts w:ascii="Calibri" w:hAnsi="Calibri" w:cs="Calibri"/>
                <w:lang w:val="da-DK"/>
              </w:rPr>
              <w:fldChar w:fldCharType="end"/>
            </w:r>
          </w:p>
        </w:tc>
      </w:tr>
    </w:tbl>
    <w:p w:rsidR="00371993" w:rsidRPr="004011D3" w:rsidRDefault="00371993" w:rsidP="00F147E3">
      <w:pPr>
        <w:rPr>
          <w:rFonts w:ascii="Calibri" w:hAnsi="Calibri" w:cs="Calibri"/>
          <w:b/>
          <w:bCs/>
          <w:lang w:val="da-DK"/>
        </w:rPr>
      </w:pPr>
    </w:p>
    <w:tbl>
      <w:tblPr>
        <w:tblW w:w="9934" w:type="dxa"/>
        <w:tblInd w:w="-106" w:type="dxa"/>
        <w:tblLook w:val="00A0"/>
      </w:tblPr>
      <w:tblGrid>
        <w:gridCol w:w="9934"/>
      </w:tblGrid>
      <w:tr w:rsidR="00371993" w:rsidRPr="0083593A" w:rsidTr="00546813">
        <w:tc>
          <w:tcPr>
            <w:tcW w:w="9934" w:type="dxa"/>
          </w:tcPr>
          <w:p w:rsidR="00371993" w:rsidRPr="00A17C9C" w:rsidRDefault="00371993" w:rsidP="00F147E3">
            <w:pPr>
              <w:rPr>
                <w:rFonts w:ascii="Calibri" w:hAnsi="Calibri" w:cs="Calibri"/>
                <w:b/>
                <w:bCs/>
                <w:caps/>
                <w:lang w:val="en-US"/>
              </w:rPr>
            </w:pPr>
            <w:r w:rsidRPr="00A17C9C">
              <w:rPr>
                <w:rFonts w:ascii="Calibri" w:hAnsi="Calibri" w:cs="Calibri"/>
                <w:b/>
                <w:bCs/>
                <w:caps/>
                <w:lang w:val="en-US"/>
              </w:rPr>
              <w:t>ACTIVITIES Reported:</w:t>
            </w:r>
          </w:p>
        </w:tc>
      </w:tr>
      <w:tr w:rsidR="00371993" w:rsidRPr="007270C5" w:rsidTr="00546813">
        <w:tc>
          <w:tcPr>
            <w:tcW w:w="9934" w:type="dxa"/>
          </w:tcPr>
          <w:p w:rsidR="008910D0" w:rsidRDefault="00371993">
            <w:pPr>
              <w:jc w:val="both"/>
              <w:rPr>
                <w:rFonts w:ascii="Calibri" w:hAnsi="Calibri" w:cs="Calibri"/>
                <w:lang w:val="en-US"/>
              </w:rPr>
            </w:pPr>
            <w:r w:rsidRPr="00A17C9C">
              <w:rPr>
                <w:rFonts w:ascii="Calibri" w:hAnsi="Calibri" w:cs="Calibri"/>
                <w:b/>
                <w:bCs/>
                <w:lang w:val="en-US"/>
              </w:rPr>
              <w:t>Main Substantive Activities:</w:t>
            </w:r>
          </w:p>
          <w:p w:rsidR="008910D0" w:rsidRDefault="00357D0D">
            <w:pPr>
              <w:jc w:val="both"/>
              <w:rPr>
                <w:rFonts w:ascii="Calibri" w:hAnsi="Calibri" w:cs="Calibri"/>
                <w:lang w:val="en-US"/>
              </w:rPr>
            </w:pPr>
            <w:r w:rsidRPr="00546813">
              <w:rPr>
                <w:color w:val="000000"/>
                <w:lang w:val="en-US" w:eastAsia="en-US"/>
              </w:rPr>
              <w:t>National sub-</w:t>
            </w:r>
            <w:proofErr w:type="spellStart"/>
            <w:r w:rsidRPr="00546813">
              <w:rPr>
                <w:color w:val="000000"/>
                <w:lang w:val="en-US" w:eastAsia="en-US"/>
              </w:rPr>
              <w:t>sectoral</w:t>
            </w:r>
            <w:proofErr w:type="spellEnd"/>
            <w:r w:rsidRPr="00546813">
              <w:rPr>
                <w:color w:val="000000"/>
                <w:lang w:val="en-US" w:eastAsia="en-US"/>
              </w:rPr>
              <w:t xml:space="preserve"> plans on youth education (ALP) done and institutional capacity for quality data management is underway. State plans on functional literacy for Blue Nile and South </w:t>
            </w:r>
            <w:proofErr w:type="spellStart"/>
            <w:r w:rsidRPr="00546813">
              <w:rPr>
                <w:color w:val="000000"/>
                <w:lang w:val="en-US" w:eastAsia="en-US"/>
              </w:rPr>
              <w:t>Kordofan</w:t>
            </w:r>
            <w:proofErr w:type="spellEnd"/>
            <w:r w:rsidRPr="00546813">
              <w:rPr>
                <w:color w:val="000000"/>
                <w:lang w:val="en-US" w:eastAsia="en-US"/>
              </w:rPr>
              <w:t xml:space="preserve"> are completed. Labor market </w:t>
            </w:r>
            <w:proofErr w:type="gramStart"/>
            <w:r w:rsidRPr="00546813">
              <w:rPr>
                <w:color w:val="000000"/>
                <w:lang w:val="en-US" w:eastAsia="en-US"/>
              </w:rPr>
              <w:t>survey in 3 target states are</w:t>
            </w:r>
            <w:proofErr w:type="gramEnd"/>
            <w:r w:rsidRPr="00546813">
              <w:rPr>
                <w:color w:val="000000"/>
                <w:lang w:val="en-US" w:eastAsia="en-US"/>
              </w:rPr>
              <w:t xml:space="preserve"> completed. Public and </w:t>
            </w:r>
            <w:proofErr w:type="spellStart"/>
            <w:r w:rsidRPr="00546813">
              <w:rPr>
                <w:color w:val="000000"/>
                <w:lang w:val="en-US" w:eastAsia="en-US"/>
              </w:rPr>
              <w:t>prívate</w:t>
            </w:r>
            <w:proofErr w:type="spellEnd"/>
            <w:r w:rsidRPr="00546813">
              <w:rPr>
                <w:color w:val="000000"/>
                <w:lang w:val="en-US" w:eastAsia="en-US"/>
              </w:rPr>
              <w:t xml:space="preserve"> institutions in South </w:t>
            </w:r>
            <w:proofErr w:type="spellStart"/>
            <w:r w:rsidRPr="00546813">
              <w:rPr>
                <w:color w:val="000000"/>
                <w:lang w:val="en-US" w:eastAsia="en-US"/>
              </w:rPr>
              <w:t>Kordofan</w:t>
            </w:r>
            <w:proofErr w:type="spellEnd"/>
            <w:r w:rsidRPr="00546813">
              <w:rPr>
                <w:color w:val="000000"/>
                <w:lang w:val="en-US" w:eastAsia="en-US"/>
              </w:rPr>
              <w:t xml:space="preserve"> are strengthened for enterprise development. Training of Trainers for ALP, Generate Your Own Business, Enterprise Development and Junior Farmer Field Life Skills are completed. Skills training programs for unemployed youth in South </w:t>
            </w:r>
            <w:proofErr w:type="spellStart"/>
            <w:r w:rsidRPr="00546813">
              <w:rPr>
                <w:color w:val="000000"/>
                <w:lang w:val="en-US" w:eastAsia="en-US"/>
              </w:rPr>
              <w:t>Kordofan</w:t>
            </w:r>
            <w:proofErr w:type="spellEnd"/>
            <w:r w:rsidRPr="00546813">
              <w:rPr>
                <w:color w:val="000000"/>
                <w:lang w:val="en-US" w:eastAsia="en-US"/>
              </w:rPr>
              <w:t xml:space="preserve"> and Blue Nile States are underway wherein HIV-AIDs awareness sessions are incorporated as cross-cutting themes</w:t>
            </w:r>
            <w:r w:rsidRPr="00546813">
              <w:rPr>
                <w:rFonts w:ascii="Calibri" w:hAnsi="Calibri" w:cs="Calibri"/>
                <w:color w:val="0070C0"/>
                <w:lang w:val="en-US"/>
              </w:rPr>
              <w:t>.</w:t>
            </w:r>
          </w:p>
        </w:tc>
      </w:tr>
      <w:tr w:rsidR="00371993" w:rsidRPr="007270C5" w:rsidTr="00546813">
        <w:tc>
          <w:tcPr>
            <w:tcW w:w="9934" w:type="dxa"/>
            <w:vAlign w:val="bottom"/>
          </w:tcPr>
          <w:p w:rsidR="008910D0" w:rsidRPr="00546813" w:rsidRDefault="008910D0">
            <w:pPr>
              <w:jc w:val="both"/>
              <w:rPr>
                <w:rFonts w:ascii="Calibri" w:hAnsi="Calibri" w:cs="Calibri"/>
                <w:lang w:val="en-US"/>
              </w:rPr>
            </w:pPr>
          </w:p>
        </w:tc>
      </w:tr>
      <w:tr w:rsidR="00371993" w:rsidRPr="007270C5" w:rsidTr="00546813">
        <w:tc>
          <w:tcPr>
            <w:tcW w:w="9934" w:type="dxa"/>
          </w:tcPr>
          <w:p w:rsidR="00371993" w:rsidRPr="00A17C9C" w:rsidRDefault="00371993" w:rsidP="00A17C9C">
            <w:pPr>
              <w:autoSpaceDE w:val="0"/>
              <w:autoSpaceDN w:val="0"/>
              <w:adjustRightInd w:val="0"/>
              <w:jc w:val="both"/>
              <w:rPr>
                <w:rFonts w:ascii="Calibri" w:hAnsi="Calibri" w:cs="Calibri"/>
                <w:b/>
                <w:bCs/>
                <w:color w:val="000000"/>
                <w:lang w:val="en-US" w:eastAsia="en-US"/>
              </w:rPr>
            </w:pPr>
            <w:r w:rsidRPr="00A17C9C">
              <w:rPr>
                <w:rFonts w:ascii="Calibri" w:hAnsi="Calibri" w:cs="Calibri"/>
                <w:b/>
                <w:bCs/>
                <w:color w:val="000000"/>
                <w:lang w:val="en-US" w:eastAsia="en-US"/>
              </w:rPr>
              <w:t>South Substantive Activities:</w:t>
            </w:r>
          </w:p>
          <w:p w:rsidR="00371993" w:rsidRDefault="00371993" w:rsidP="005D7222">
            <w:pPr>
              <w:autoSpaceDE w:val="0"/>
              <w:autoSpaceDN w:val="0"/>
              <w:adjustRightInd w:val="0"/>
              <w:jc w:val="both"/>
              <w:rPr>
                <w:color w:val="000000"/>
                <w:lang w:val="en-US" w:eastAsia="en-US"/>
              </w:rPr>
            </w:pPr>
            <w:r>
              <w:rPr>
                <w:color w:val="000000"/>
                <w:lang w:val="en-US" w:eastAsia="en-US"/>
              </w:rPr>
              <w:t xml:space="preserve">Youth employment, skills and well-being issues mainstreamed into the interim South Sudan Development Plan 2011-13; piloting work in </w:t>
            </w:r>
            <w:proofErr w:type="spellStart"/>
            <w:r>
              <w:rPr>
                <w:color w:val="000000"/>
                <w:lang w:val="en-US" w:eastAsia="en-US"/>
              </w:rPr>
              <w:t>Jonglei</w:t>
            </w:r>
            <w:proofErr w:type="spellEnd"/>
            <w:r>
              <w:rPr>
                <w:color w:val="000000"/>
                <w:lang w:val="en-US" w:eastAsia="en-US"/>
              </w:rPr>
              <w:t xml:space="preserve"> State is on-going to embed youth issues into State Plans; construction work on five youth training facilities. In </w:t>
            </w:r>
            <w:proofErr w:type="spellStart"/>
            <w:r>
              <w:rPr>
                <w:color w:val="000000"/>
                <w:lang w:val="en-US" w:eastAsia="en-US"/>
              </w:rPr>
              <w:t>Wau</w:t>
            </w:r>
            <w:proofErr w:type="spellEnd"/>
            <w:r>
              <w:rPr>
                <w:color w:val="000000"/>
                <w:lang w:val="en-US" w:eastAsia="en-US"/>
              </w:rPr>
              <w:t xml:space="preserve">, </w:t>
            </w:r>
            <w:proofErr w:type="spellStart"/>
            <w:r>
              <w:rPr>
                <w:color w:val="000000"/>
                <w:lang w:val="en-US" w:eastAsia="en-US"/>
              </w:rPr>
              <w:t>Kwajok</w:t>
            </w:r>
            <w:proofErr w:type="spellEnd"/>
            <w:r>
              <w:rPr>
                <w:color w:val="000000"/>
                <w:lang w:val="en-US" w:eastAsia="en-US"/>
              </w:rPr>
              <w:t xml:space="preserve">, Juba, </w:t>
            </w:r>
            <w:proofErr w:type="spellStart"/>
            <w:r>
              <w:rPr>
                <w:color w:val="000000"/>
                <w:lang w:val="en-US" w:eastAsia="en-US"/>
              </w:rPr>
              <w:t>Akobo</w:t>
            </w:r>
            <w:proofErr w:type="spellEnd"/>
            <w:r>
              <w:rPr>
                <w:color w:val="000000"/>
                <w:lang w:val="en-US" w:eastAsia="en-US"/>
              </w:rPr>
              <w:t xml:space="preserve">, </w:t>
            </w:r>
            <w:proofErr w:type="spellStart"/>
            <w:r>
              <w:rPr>
                <w:color w:val="000000"/>
                <w:lang w:val="en-US" w:eastAsia="en-US"/>
              </w:rPr>
              <w:t>Abara</w:t>
            </w:r>
            <w:proofErr w:type="spellEnd"/>
            <w:r>
              <w:rPr>
                <w:color w:val="000000"/>
                <w:lang w:val="en-US" w:eastAsia="en-US"/>
              </w:rPr>
              <w:t xml:space="preserve"> and </w:t>
            </w:r>
            <w:proofErr w:type="spellStart"/>
            <w:r>
              <w:rPr>
                <w:color w:val="000000"/>
                <w:lang w:val="en-US" w:eastAsia="en-US"/>
              </w:rPr>
              <w:t>Magwi</w:t>
            </w:r>
            <w:proofErr w:type="spellEnd"/>
            <w:r>
              <w:rPr>
                <w:color w:val="000000"/>
                <w:lang w:val="en-US" w:eastAsia="en-US"/>
              </w:rPr>
              <w:t xml:space="preserve"> 90 percent of activities has been completed. In addition the baseline youth skills and market opportunities survey is on-going in six localities; GOSS across-ministries, Technical and Vocational Education and Training (TVET) group has been established and recruitment of TVET systems adviser is underway; farmer field schools and Y-PEER reproductive health trainers trained and operational in </w:t>
            </w:r>
            <w:proofErr w:type="spellStart"/>
            <w:r>
              <w:rPr>
                <w:color w:val="000000"/>
                <w:lang w:val="en-US" w:eastAsia="en-US"/>
              </w:rPr>
              <w:t>Magwi</w:t>
            </w:r>
            <w:proofErr w:type="spellEnd"/>
            <w:r>
              <w:rPr>
                <w:color w:val="000000"/>
                <w:lang w:val="en-US" w:eastAsia="en-US"/>
              </w:rPr>
              <w:t xml:space="preserve"> county( Eastern </w:t>
            </w:r>
            <w:proofErr w:type="spellStart"/>
            <w:r>
              <w:rPr>
                <w:color w:val="000000"/>
                <w:lang w:val="en-US" w:eastAsia="en-US"/>
              </w:rPr>
              <w:t>Equatoria</w:t>
            </w:r>
            <w:proofErr w:type="spellEnd"/>
            <w:r>
              <w:rPr>
                <w:color w:val="000000"/>
                <w:lang w:val="en-US" w:eastAsia="en-US"/>
              </w:rPr>
              <w:t xml:space="preserve">); livestock and dairy business feasibility study is undertaken for </w:t>
            </w:r>
            <w:proofErr w:type="spellStart"/>
            <w:r>
              <w:rPr>
                <w:color w:val="000000"/>
                <w:lang w:val="en-US" w:eastAsia="en-US"/>
              </w:rPr>
              <w:t>Bor</w:t>
            </w:r>
            <w:proofErr w:type="spellEnd"/>
            <w:r>
              <w:rPr>
                <w:color w:val="000000"/>
                <w:lang w:val="en-US" w:eastAsia="en-US"/>
              </w:rPr>
              <w:t xml:space="preserve"> county( </w:t>
            </w:r>
            <w:proofErr w:type="spellStart"/>
            <w:r>
              <w:rPr>
                <w:color w:val="000000"/>
                <w:lang w:val="en-US" w:eastAsia="en-US"/>
              </w:rPr>
              <w:t>Jonglei</w:t>
            </w:r>
            <w:proofErr w:type="spellEnd"/>
            <w:r>
              <w:rPr>
                <w:color w:val="000000"/>
                <w:lang w:val="en-US" w:eastAsia="en-US"/>
              </w:rPr>
              <w:t xml:space="preserve"> State); cooperative business training is undertaken for </w:t>
            </w:r>
            <w:proofErr w:type="spellStart"/>
            <w:r>
              <w:rPr>
                <w:color w:val="000000"/>
                <w:lang w:val="en-US" w:eastAsia="en-US"/>
              </w:rPr>
              <w:t>Akobo</w:t>
            </w:r>
            <w:proofErr w:type="spellEnd"/>
            <w:r>
              <w:rPr>
                <w:color w:val="000000"/>
                <w:lang w:val="en-US" w:eastAsia="en-US"/>
              </w:rPr>
              <w:t xml:space="preserve"> and </w:t>
            </w:r>
            <w:proofErr w:type="spellStart"/>
            <w:r>
              <w:rPr>
                <w:color w:val="000000"/>
                <w:lang w:val="en-US" w:eastAsia="en-US"/>
              </w:rPr>
              <w:t>Abara</w:t>
            </w:r>
            <w:proofErr w:type="spellEnd"/>
            <w:r>
              <w:rPr>
                <w:color w:val="000000"/>
                <w:lang w:val="en-US" w:eastAsia="en-US"/>
              </w:rPr>
              <w:t xml:space="preserve"> youth leaders; assessment of suitability of business and cooperative training manuals completed and design of State level training of trainers is in progress; draft HIV and AIDS manual for TVET institutions and instructors prepared.</w:t>
            </w:r>
          </w:p>
          <w:p w:rsidR="008910D0" w:rsidRDefault="008910D0">
            <w:pPr>
              <w:jc w:val="both"/>
              <w:rPr>
                <w:rFonts w:ascii="Calibri" w:hAnsi="Calibri" w:cs="Calibri"/>
                <w:b/>
                <w:bCs/>
                <w:lang w:val="en-US"/>
              </w:rPr>
            </w:pPr>
          </w:p>
        </w:tc>
      </w:tr>
      <w:tr w:rsidR="00371993" w:rsidRPr="007270C5" w:rsidTr="00546813">
        <w:tc>
          <w:tcPr>
            <w:tcW w:w="9934" w:type="dxa"/>
          </w:tcPr>
          <w:p w:rsidR="00371993" w:rsidRPr="00A17C9C" w:rsidRDefault="00371993" w:rsidP="00F147E3">
            <w:pPr>
              <w:rPr>
                <w:rFonts w:ascii="Calibri" w:hAnsi="Calibri" w:cs="Calibri"/>
                <w:lang w:val="en-US"/>
              </w:rPr>
            </w:pPr>
            <w:r w:rsidRPr="00A17C9C">
              <w:rPr>
                <w:rFonts w:ascii="Calibri" w:hAnsi="Calibri" w:cs="Calibri"/>
                <w:b/>
                <w:bCs/>
                <w:lang w:val="en-US"/>
              </w:rPr>
              <w:t>Problems and lessons learned</w:t>
            </w:r>
            <w:r w:rsidRPr="00A17C9C">
              <w:rPr>
                <w:rFonts w:ascii="Calibri" w:hAnsi="Calibri" w:cs="Calibri"/>
                <w:b/>
                <w:bCs/>
                <w:caps/>
                <w:lang w:val="en-US"/>
              </w:rPr>
              <w:t>:</w:t>
            </w:r>
            <w:r>
              <w:rPr>
                <w:rFonts w:ascii="Calibri" w:hAnsi="Calibri" w:cs="Calibri"/>
                <w:color w:val="000000"/>
                <w:lang w:val="en-US" w:eastAsia="en-US"/>
              </w:rPr>
              <w:t xml:space="preserve"> </w:t>
            </w:r>
            <w:r w:rsidRPr="00546813">
              <w:rPr>
                <w:color w:val="000000"/>
                <w:lang w:val="en-US" w:eastAsia="en-US"/>
              </w:rPr>
              <w:t xml:space="preserve">Managerial, slow procurement process, external factors affecting </w:t>
            </w:r>
            <w:proofErr w:type="gramStart"/>
            <w:r w:rsidRPr="00546813">
              <w:rPr>
                <w:color w:val="000000"/>
                <w:lang w:val="en-US" w:eastAsia="en-US"/>
              </w:rPr>
              <w:t>the  JP</w:t>
            </w:r>
            <w:proofErr w:type="gramEnd"/>
            <w:r w:rsidRPr="00546813">
              <w:rPr>
                <w:color w:val="000000"/>
                <w:lang w:val="en-US" w:eastAsia="en-US"/>
              </w:rPr>
              <w:t xml:space="preserve"> in the North due to  elections and changes of counterpart officials. In the </w:t>
            </w:r>
            <w:r>
              <w:rPr>
                <w:color w:val="000000"/>
                <w:lang w:val="en-US" w:eastAsia="en-US"/>
              </w:rPr>
              <w:t>South challenges are related to the poor understanding of regulations and contracting procedures; timely and non-reporting of progress and finance by some agencies</w:t>
            </w:r>
          </w:p>
        </w:tc>
      </w:tr>
      <w:tr w:rsidR="00371993" w:rsidRPr="007270C5" w:rsidTr="00546813">
        <w:tc>
          <w:tcPr>
            <w:tcW w:w="9934" w:type="dxa"/>
          </w:tcPr>
          <w:p w:rsidR="00371993" w:rsidRPr="00A17C9C" w:rsidRDefault="00371993" w:rsidP="007F2D8E">
            <w:pPr>
              <w:rPr>
                <w:rFonts w:ascii="Calibri" w:hAnsi="Calibri" w:cs="Calibri"/>
                <w:b/>
                <w:bCs/>
                <w:lang w:val="en-US"/>
              </w:rPr>
            </w:pPr>
          </w:p>
        </w:tc>
      </w:tr>
      <w:tr w:rsidR="00371993" w:rsidRPr="007270C5" w:rsidTr="00546813">
        <w:tc>
          <w:tcPr>
            <w:tcW w:w="9934" w:type="dxa"/>
          </w:tcPr>
          <w:p w:rsidR="00371993" w:rsidRPr="00A17C9C" w:rsidRDefault="00371993" w:rsidP="00DB6FE5">
            <w:pPr>
              <w:rPr>
                <w:rFonts w:ascii="Calibri" w:hAnsi="Calibri" w:cs="Calibri"/>
                <w:b/>
                <w:bCs/>
                <w:caps/>
                <w:lang w:val="en-US"/>
              </w:rPr>
            </w:pPr>
            <w:r w:rsidRPr="00A17C9C">
              <w:rPr>
                <w:rFonts w:ascii="Calibri" w:hAnsi="Calibri" w:cs="Calibri"/>
                <w:b/>
                <w:bCs/>
                <w:lang w:val="en-US"/>
              </w:rPr>
              <w:t xml:space="preserve">The programme reports relevant linkage to the UNDAF: </w:t>
            </w:r>
            <w:r w:rsidRPr="00A17C9C">
              <w:rPr>
                <w:rFonts w:ascii="Calibri" w:hAnsi="Calibri" w:cs="Calibri"/>
                <w:lang w:val="en-US"/>
              </w:rPr>
              <w:t>Yes</w:t>
            </w:r>
            <w:r w:rsidR="008910D0" w:rsidRPr="00A17C9C">
              <w:rPr>
                <w:rFonts w:ascii="Calibri" w:hAnsi="Calibri" w:cs="Calibri"/>
                <w:lang w:val="en-US"/>
              </w:rPr>
              <w:fldChar w:fldCharType="begin"/>
            </w:r>
            <w:r w:rsidRPr="00A17C9C">
              <w:rPr>
                <w:rFonts w:ascii="Calibri" w:hAnsi="Calibri" w:cs="Calibri"/>
                <w:lang w:val="en-US"/>
              </w:rPr>
              <w:instrText xml:space="preserve"> MERGEFIELD UNDAF_RELATED </w:instrText>
            </w:r>
            <w:r w:rsidR="008910D0" w:rsidRPr="00A17C9C">
              <w:rPr>
                <w:rFonts w:ascii="Calibri" w:hAnsi="Calibri" w:cs="Calibri"/>
                <w:lang w:val="en-US"/>
              </w:rPr>
              <w:fldChar w:fldCharType="end"/>
            </w:r>
          </w:p>
        </w:tc>
      </w:tr>
      <w:tr w:rsidR="00371993" w:rsidRPr="007270C5" w:rsidTr="00546813">
        <w:tc>
          <w:tcPr>
            <w:tcW w:w="9934" w:type="dxa"/>
          </w:tcPr>
          <w:p w:rsidR="00371993" w:rsidRPr="00A17C9C" w:rsidRDefault="00371993" w:rsidP="00DB6FE5">
            <w:pPr>
              <w:rPr>
                <w:rFonts w:ascii="Calibri" w:hAnsi="Calibri" w:cs="Calibri"/>
                <w:b/>
                <w:bCs/>
                <w:caps/>
                <w:lang w:val="en-US"/>
              </w:rPr>
            </w:pPr>
            <w:r w:rsidRPr="00A17C9C">
              <w:rPr>
                <w:rFonts w:ascii="Calibri" w:hAnsi="Calibri" w:cs="Calibri"/>
                <w:b/>
                <w:bCs/>
                <w:lang w:val="en-US"/>
              </w:rPr>
              <w:lastRenderedPageBreak/>
              <w:t xml:space="preserve">The programme has communications strategy in place: </w:t>
            </w:r>
            <w:r w:rsidRPr="00A17C9C">
              <w:rPr>
                <w:rFonts w:ascii="Calibri" w:hAnsi="Calibri" w:cs="Calibri"/>
                <w:lang w:val="en-US"/>
              </w:rPr>
              <w:t>Yes</w:t>
            </w:r>
            <w:r w:rsidR="008910D0" w:rsidRPr="00A17C9C">
              <w:rPr>
                <w:rFonts w:ascii="Calibri" w:hAnsi="Calibri" w:cs="Calibri"/>
                <w:lang w:val="en-US"/>
              </w:rPr>
              <w:fldChar w:fldCharType="begin"/>
            </w:r>
            <w:r w:rsidRPr="00A17C9C">
              <w:rPr>
                <w:rFonts w:ascii="Calibri" w:hAnsi="Calibri" w:cs="Calibri"/>
                <w:lang w:val="en-US"/>
              </w:rPr>
              <w:instrText xml:space="preserve"> MERGEFIELD COM_STRATEGY </w:instrText>
            </w:r>
            <w:r w:rsidR="008910D0" w:rsidRPr="00A17C9C">
              <w:rPr>
                <w:rFonts w:ascii="Calibri" w:hAnsi="Calibri" w:cs="Calibri"/>
                <w:lang w:val="en-US"/>
              </w:rPr>
              <w:fldChar w:fldCharType="end"/>
            </w:r>
          </w:p>
        </w:tc>
      </w:tr>
    </w:tbl>
    <w:p w:rsidR="00371993" w:rsidRDefault="00371993">
      <w:pPr>
        <w:rPr>
          <w:rFonts w:ascii="Calibri" w:hAnsi="Calibri" w:cs="Calibri"/>
          <w:lang w:val="en-US"/>
        </w:rPr>
      </w:pPr>
    </w:p>
    <w:p w:rsidR="00371993" w:rsidRPr="0095425F" w:rsidRDefault="00371993" w:rsidP="00D16657">
      <w:pPr>
        <w:jc w:val="center"/>
        <w:rPr>
          <w:rFonts w:ascii="Calibri" w:hAnsi="Calibri" w:cs="Calibri"/>
          <w:lang w:val="en-US"/>
        </w:rPr>
      </w:pPr>
      <w:r w:rsidRPr="0095425F">
        <w:rPr>
          <w:rFonts w:ascii="Calibri" w:hAnsi="Calibri" w:cs="Calibri"/>
          <w:lang w:val="en-US"/>
        </w:rPr>
        <w:t>CHARTS &amp; FIGURES</w:t>
      </w:r>
    </w:p>
    <w:p w:rsidR="00371993" w:rsidRDefault="00371993" w:rsidP="00F147E3">
      <w:pPr>
        <w:jc w:val="center"/>
        <w:rPr>
          <w:rFonts w:ascii="Calibri" w:hAnsi="Calibri" w:cs="Calibri"/>
          <w:lang w:val="en-US"/>
        </w:rPr>
      </w:pPr>
      <w:r w:rsidRPr="0095425F">
        <w:rPr>
          <w:rFonts w:ascii="Calibri" w:hAnsi="Calibri" w:cs="Calibri"/>
          <w:lang w:val="en-US"/>
        </w:rPr>
        <w:t>As of 31 December 20</w:t>
      </w:r>
      <w:r>
        <w:rPr>
          <w:rFonts w:ascii="Calibri" w:hAnsi="Calibri" w:cs="Calibri"/>
          <w:lang w:val="en-US"/>
        </w:rPr>
        <w:t>10</w:t>
      </w:r>
    </w:p>
    <w:p w:rsidR="00371993" w:rsidRDefault="007270C5" w:rsidP="00F147E3">
      <w:pPr>
        <w:jc w:val="center"/>
        <w:rPr>
          <w:rFonts w:ascii="Calibri" w:hAnsi="Calibri" w:cs="Calibri"/>
          <w:lang w:val="en-US"/>
        </w:rPr>
      </w:pPr>
      <w:r w:rsidRPr="008910D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8pt;height:547.55pt;visibility:visible">
            <v:imagedata r:id="rId7" o:title=""/>
          </v:shape>
        </w:pict>
      </w:r>
    </w:p>
    <w:p w:rsidR="00371993" w:rsidRPr="0095425F" w:rsidRDefault="00371993" w:rsidP="00AC47A5">
      <w:pPr>
        <w:ind w:left="-360"/>
        <w:jc w:val="center"/>
        <w:rPr>
          <w:rFonts w:ascii="Calibri" w:hAnsi="Calibri" w:cs="Calibri"/>
          <w:b/>
          <w:bCs/>
          <w:lang w:val="en-US"/>
        </w:rPr>
      </w:pPr>
    </w:p>
    <w:sectPr w:rsidR="00371993" w:rsidRPr="0095425F" w:rsidSect="003719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93" w:rsidRDefault="00371993" w:rsidP="00F147E3">
      <w:r>
        <w:separator/>
      </w:r>
    </w:p>
  </w:endnote>
  <w:endnote w:type="continuationSeparator" w:id="1">
    <w:p w:rsidR="00371993" w:rsidRDefault="00371993"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93" w:rsidRDefault="00371993" w:rsidP="00F147E3">
      <w:r>
        <w:separator/>
      </w:r>
    </w:p>
  </w:footnote>
  <w:footnote w:type="continuationSeparator" w:id="1">
    <w:p w:rsidR="00371993" w:rsidRDefault="00371993"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3" w:rsidRDefault="008910D0">
    <w:pPr>
      <w:pStyle w:val="Header"/>
      <w:rPr>
        <w:rFonts w:ascii="Arial" w:hAnsi="Arial" w:cs="Arial"/>
        <w:lang w:val="en-US"/>
      </w:rPr>
    </w:pPr>
    <w:r w:rsidRPr="008910D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371993" w:rsidRPr="00F147E3">
      <w:rPr>
        <w:rFonts w:ascii="Arial" w:hAnsi="Arial" w:cs="Arial"/>
        <w:lang w:val="en-US"/>
      </w:rPr>
      <w:t>Multi-Donor Trust Fund Office</w:t>
    </w:r>
  </w:p>
  <w:p w:rsidR="00371993" w:rsidRPr="00F147E3" w:rsidRDefault="00371993" w:rsidP="00F147E3">
    <w:pPr>
      <w:pStyle w:val="Header"/>
      <w:rPr>
        <w:rFonts w:ascii="Arial" w:hAnsi="Arial" w:cs="Arial"/>
        <w:lang w:val="en-US"/>
      </w:rPr>
    </w:pPr>
    <w:r w:rsidRPr="00F147E3">
      <w:rPr>
        <w:rFonts w:ascii="Arial" w:hAnsi="Arial" w:cs="Arial"/>
        <w:lang w:val="en-US"/>
      </w:rPr>
      <w:t>20</w:t>
    </w:r>
    <w:r>
      <w:rPr>
        <w:rFonts w:ascii="Arial" w:hAnsi="Arial" w:cs="Arial"/>
        <w:lang w:val="en-US"/>
      </w:rPr>
      <w:t>1</w:t>
    </w:r>
    <w:r w:rsidRPr="00F147E3">
      <w:rPr>
        <w:rFonts w:ascii="Arial" w:hAnsi="Arial" w:cs="Arial"/>
        <w:lang w:val="en-US"/>
      </w:rPr>
      <w:t>0</w:t>
    </w:r>
    <w:r>
      <w:rPr>
        <w:rFonts w:ascii="Arial" w:hAnsi="Arial" w:cs="Arial"/>
        <w:lang w:val="en-US"/>
      </w:rPr>
      <w:t xml:space="preserve"> </w:t>
    </w:r>
    <w:r w:rsidRPr="00F147E3">
      <w:rPr>
        <w:rFonts w:ascii="Arial" w:hAnsi="Arial" w:cs="Arial"/>
        <w:lang w:val="en-US"/>
      </w:rPr>
      <w:t xml:space="preserve">Administrative Agent Brief </w:t>
    </w:r>
  </w:p>
  <w:p w:rsidR="00371993" w:rsidRPr="00F147E3" w:rsidRDefault="0037199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172BB"/>
    <w:rsid w:val="000659A4"/>
    <w:rsid w:val="000706E5"/>
    <w:rsid w:val="000924B7"/>
    <w:rsid w:val="000A3F7C"/>
    <w:rsid w:val="000E0785"/>
    <w:rsid w:val="000E27E7"/>
    <w:rsid w:val="000E4EC3"/>
    <w:rsid w:val="000F3A77"/>
    <w:rsid w:val="00112151"/>
    <w:rsid w:val="001305BA"/>
    <w:rsid w:val="00143186"/>
    <w:rsid w:val="00163238"/>
    <w:rsid w:val="0016327D"/>
    <w:rsid w:val="001A1486"/>
    <w:rsid w:val="001C7E9A"/>
    <w:rsid w:val="00211775"/>
    <w:rsid w:val="00240793"/>
    <w:rsid w:val="002B59E7"/>
    <w:rsid w:val="002C2EC7"/>
    <w:rsid w:val="00357D0D"/>
    <w:rsid w:val="00363AC9"/>
    <w:rsid w:val="0036542F"/>
    <w:rsid w:val="00371993"/>
    <w:rsid w:val="003B39A3"/>
    <w:rsid w:val="003E233C"/>
    <w:rsid w:val="004011D3"/>
    <w:rsid w:val="004108C8"/>
    <w:rsid w:val="004139A4"/>
    <w:rsid w:val="004279ED"/>
    <w:rsid w:val="004C158D"/>
    <w:rsid w:val="005240CC"/>
    <w:rsid w:val="00540079"/>
    <w:rsid w:val="00546813"/>
    <w:rsid w:val="00572BA0"/>
    <w:rsid w:val="005730EF"/>
    <w:rsid w:val="005D2D80"/>
    <w:rsid w:val="005D7222"/>
    <w:rsid w:val="00614453"/>
    <w:rsid w:val="00633DA1"/>
    <w:rsid w:val="00676B3C"/>
    <w:rsid w:val="006A1A7F"/>
    <w:rsid w:val="006A3913"/>
    <w:rsid w:val="006A715E"/>
    <w:rsid w:val="006B0EA3"/>
    <w:rsid w:val="006C0F30"/>
    <w:rsid w:val="006E7FD7"/>
    <w:rsid w:val="006F1B8D"/>
    <w:rsid w:val="007270C5"/>
    <w:rsid w:val="007442F4"/>
    <w:rsid w:val="0074642F"/>
    <w:rsid w:val="007647A5"/>
    <w:rsid w:val="00772EDA"/>
    <w:rsid w:val="007913ED"/>
    <w:rsid w:val="007B2751"/>
    <w:rsid w:val="007B2FA8"/>
    <w:rsid w:val="007B50E1"/>
    <w:rsid w:val="007F2D8E"/>
    <w:rsid w:val="0083593A"/>
    <w:rsid w:val="00843582"/>
    <w:rsid w:val="008472A6"/>
    <w:rsid w:val="00885C19"/>
    <w:rsid w:val="008910D0"/>
    <w:rsid w:val="008C7800"/>
    <w:rsid w:val="008F215A"/>
    <w:rsid w:val="008F5786"/>
    <w:rsid w:val="00917D93"/>
    <w:rsid w:val="00937E55"/>
    <w:rsid w:val="00944CD9"/>
    <w:rsid w:val="0095425F"/>
    <w:rsid w:val="009B2836"/>
    <w:rsid w:val="009F4EB0"/>
    <w:rsid w:val="00A12C01"/>
    <w:rsid w:val="00A14829"/>
    <w:rsid w:val="00A17C9C"/>
    <w:rsid w:val="00A23C7E"/>
    <w:rsid w:val="00A31793"/>
    <w:rsid w:val="00A52DB9"/>
    <w:rsid w:val="00A55271"/>
    <w:rsid w:val="00A56749"/>
    <w:rsid w:val="00A64828"/>
    <w:rsid w:val="00A9307A"/>
    <w:rsid w:val="00A9537A"/>
    <w:rsid w:val="00AA43A4"/>
    <w:rsid w:val="00AA7A3B"/>
    <w:rsid w:val="00AB160A"/>
    <w:rsid w:val="00AC45AB"/>
    <w:rsid w:val="00AC47A5"/>
    <w:rsid w:val="00AD5522"/>
    <w:rsid w:val="00AD6ED8"/>
    <w:rsid w:val="00AE77EE"/>
    <w:rsid w:val="00B06560"/>
    <w:rsid w:val="00B07AEC"/>
    <w:rsid w:val="00B31180"/>
    <w:rsid w:val="00B36240"/>
    <w:rsid w:val="00B44E1B"/>
    <w:rsid w:val="00B6050A"/>
    <w:rsid w:val="00B879B8"/>
    <w:rsid w:val="00BB3E1F"/>
    <w:rsid w:val="00BD3358"/>
    <w:rsid w:val="00BE22DC"/>
    <w:rsid w:val="00BF729B"/>
    <w:rsid w:val="00C42F7D"/>
    <w:rsid w:val="00C631F1"/>
    <w:rsid w:val="00C662DD"/>
    <w:rsid w:val="00C74645"/>
    <w:rsid w:val="00C80FE3"/>
    <w:rsid w:val="00CB0AF4"/>
    <w:rsid w:val="00D01ADA"/>
    <w:rsid w:val="00D05CFB"/>
    <w:rsid w:val="00D10C68"/>
    <w:rsid w:val="00D16657"/>
    <w:rsid w:val="00D178BE"/>
    <w:rsid w:val="00D2252A"/>
    <w:rsid w:val="00D721EE"/>
    <w:rsid w:val="00DB6FE5"/>
    <w:rsid w:val="00DE080D"/>
    <w:rsid w:val="00DE2D26"/>
    <w:rsid w:val="00DE4F4B"/>
    <w:rsid w:val="00E136F2"/>
    <w:rsid w:val="00E260DD"/>
    <w:rsid w:val="00E34F58"/>
    <w:rsid w:val="00E57BF7"/>
    <w:rsid w:val="00ED2AC3"/>
    <w:rsid w:val="00F1119E"/>
    <w:rsid w:val="00F12124"/>
    <w:rsid w:val="00F147E3"/>
    <w:rsid w:val="00F60570"/>
    <w:rsid w:val="00F66524"/>
    <w:rsid w:val="00F7392F"/>
    <w:rsid w:val="00F917CA"/>
    <w:rsid w:val="00FB0066"/>
    <w:rsid w:val="00FC288D"/>
    <w:rsid w:val="00FC7E43"/>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cs="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Cambria"/>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hAnsi="Cambria" w:cs="Cambria"/>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Cambria"/>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8220262">
      <w:marLeft w:val="0"/>
      <w:marRight w:val="0"/>
      <w:marTop w:val="0"/>
      <w:marBottom w:val="0"/>
      <w:divBdr>
        <w:top w:val="none" w:sz="0" w:space="0" w:color="auto"/>
        <w:left w:val="none" w:sz="0" w:space="0" w:color="auto"/>
        <w:bottom w:val="none" w:sz="0" w:space="0" w:color="auto"/>
        <w:right w:val="none" w:sz="0" w:space="0" w:color="auto"/>
      </w:divBdr>
    </w:div>
    <w:div w:id="1278220263">
      <w:marLeft w:val="0"/>
      <w:marRight w:val="0"/>
      <w:marTop w:val="0"/>
      <w:marBottom w:val="0"/>
      <w:divBdr>
        <w:top w:val="none" w:sz="0" w:space="0" w:color="auto"/>
        <w:left w:val="none" w:sz="0" w:space="0" w:color="auto"/>
        <w:bottom w:val="none" w:sz="0" w:space="0" w:color="auto"/>
        <w:right w:val="none" w:sz="0" w:space="0" w:color="auto"/>
      </w:divBdr>
    </w:div>
    <w:div w:id="1278220264">
      <w:marLeft w:val="0"/>
      <w:marRight w:val="0"/>
      <w:marTop w:val="0"/>
      <w:marBottom w:val="0"/>
      <w:divBdr>
        <w:top w:val="none" w:sz="0" w:space="0" w:color="auto"/>
        <w:left w:val="none" w:sz="0" w:space="0" w:color="auto"/>
        <w:bottom w:val="none" w:sz="0" w:space="0" w:color="auto"/>
        <w:right w:val="none" w:sz="0" w:space="0" w:color="auto"/>
      </w:divBdr>
    </w:div>
    <w:div w:id="127822026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1278220267">
      <w:marLeft w:val="0"/>
      <w:marRight w:val="0"/>
      <w:marTop w:val="0"/>
      <w:marBottom w:val="0"/>
      <w:divBdr>
        <w:top w:val="none" w:sz="0" w:space="0" w:color="auto"/>
        <w:left w:val="none" w:sz="0" w:space="0" w:color="auto"/>
        <w:bottom w:val="none" w:sz="0" w:space="0" w:color="auto"/>
        <w:right w:val="none" w:sz="0" w:space="0" w:color="auto"/>
      </w:divBdr>
    </w:div>
    <w:div w:id="1278220268">
      <w:marLeft w:val="0"/>
      <w:marRight w:val="0"/>
      <w:marTop w:val="0"/>
      <w:marBottom w:val="0"/>
      <w:divBdr>
        <w:top w:val="none" w:sz="0" w:space="0" w:color="auto"/>
        <w:left w:val="none" w:sz="0" w:space="0" w:color="auto"/>
        <w:bottom w:val="none" w:sz="0" w:space="0" w:color="auto"/>
        <w:right w:val="none" w:sz="0" w:space="0" w:color="auto"/>
      </w:divBdr>
    </w:div>
    <w:div w:id="1278220269">
      <w:marLeft w:val="0"/>
      <w:marRight w:val="0"/>
      <w:marTop w:val="0"/>
      <w:marBottom w:val="0"/>
      <w:divBdr>
        <w:top w:val="none" w:sz="0" w:space="0" w:color="auto"/>
        <w:left w:val="none" w:sz="0" w:space="0" w:color="auto"/>
        <w:bottom w:val="none" w:sz="0" w:space="0" w:color="auto"/>
        <w:right w:val="none" w:sz="0" w:space="0" w:color="auto"/>
      </w:divBdr>
    </w:div>
    <w:div w:id="1278220270">
      <w:marLeft w:val="0"/>
      <w:marRight w:val="0"/>
      <w:marTop w:val="0"/>
      <w:marBottom w:val="0"/>
      <w:divBdr>
        <w:top w:val="none" w:sz="0" w:space="0" w:color="auto"/>
        <w:left w:val="none" w:sz="0" w:space="0" w:color="auto"/>
        <w:bottom w:val="none" w:sz="0" w:space="0" w:color="auto"/>
        <w:right w:val="none" w:sz="0" w:space="0" w:color="auto"/>
      </w:divBdr>
    </w:div>
    <w:div w:id="1278220271">
      <w:marLeft w:val="0"/>
      <w:marRight w:val="0"/>
      <w:marTop w:val="0"/>
      <w:marBottom w:val="0"/>
      <w:divBdr>
        <w:top w:val="none" w:sz="0" w:space="0" w:color="auto"/>
        <w:left w:val="none" w:sz="0" w:space="0" w:color="auto"/>
        <w:bottom w:val="none" w:sz="0" w:space="0" w:color="auto"/>
        <w:right w:val="none" w:sz="0" w:space="0" w:color="auto"/>
      </w:divBdr>
    </w:div>
    <w:div w:id="1278220272">
      <w:marLeft w:val="0"/>
      <w:marRight w:val="0"/>
      <w:marTop w:val="0"/>
      <w:marBottom w:val="0"/>
      <w:divBdr>
        <w:top w:val="none" w:sz="0" w:space="0" w:color="auto"/>
        <w:left w:val="none" w:sz="0" w:space="0" w:color="auto"/>
        <w:bottom w:val="none" w:sz="0" w:space="0" w:color="auto"/>
        <w:right w:val="none" w:sz="0" w:space="0" w:color="auto"/>
      </w:divBdr>
    </w:div>
    <w:div w:id="1278220273">
      <w:marLeft w:val="0"/>
      <w:marRight w:val="0"/>
      <w:marTop w:val="0"/>
      <w:marBottom w:val="0"/>
      <w:divBdr>
        <w:top w:val="none" w:sz="0" w:space="0" w:color="auto"/>
        <w:left w:val="none" w:sz="0" w:space="0" w:color="auto"/>
        <w:bottom w:val="none" w:sz="0" w:space="0" w:color="auto"/>
        <w:right w:val="none" w:sz="0" w:space="0" w:color="auto"/>
      </w:divBdr>
    </w:div>
    <w:div w:id="1278220274">
      <w:marLeft w:val="0"/>
      <w:marRight w:val="0"/>
      <w:marTop w:val="0"/>
      <w:marBottom w:val="0"/>
      <w:divBdr>
        <w:top w:val="none" w:sz="0" w:space="0" w:color="auto"/>
        <w:left w:val="none" w:sz="0" w:space="0" w:color="auto"/>
        <w:bottom w:val="none" w:sz="0" w:space="0" w:color="auto"/>
        <w:right w:val="none" w:sz="0" w:space="0" w:color="auto"/>
      </w:divBdr>
    </w:div>
    <w:div w:id="1278220275">
      <w:marLeft w:val="0"/>
      <w:marRight w:val="0"/>
      <w:marTop w:val="0"/>
      <w:marBottom w:val="0"/>
      <w:divBdr>
        <w:top w:val="none" w:sz="0" w:space="0" w:color="auto"/>
        <w:left w:val="none" w:sz="0" w:space="0" w:color="auto"/>
        <w:bottom w:val="none" w:sz="0" w:space="0" w:color="auto"/>
        <w:right w:val="none" w:sz="0" w:space="0" w:color="auto"/>
      </w:divBdr>
    </w:div>
    <w:div w:id="1278220276">
      <w:marLeft w:val="0"/>
      <w:marRight w:val="0"/>
      <w:marTop w:val="0"/>
      <w:marBottom w:val="0"/>
      <w:divBdr>
        <w:top w:val="none" w:sz="0" w:space="0" w:color="auto"/>
        <w:left w:val="none" w:sz="0" w:space="0" w:color="auto"/>
        <w:bottom w:val="none" w:sz="0" w:space="0" w:color="auto"/>
        <w:right w:val="none" w:sz="0" w:space="0" w:color="auto"/>
      </w:divBdr>
    </w:div>
    <w:div w:id="1278220277">
      <w:marLeft w:val="0"/>
      <w:marRight w:val="0"/>
      <w:marTop w:val="0"/>
      <w:marBottom w:val="0"/>
      <w:divBdr>
        <w:top w:val="none" w:sz="0" w:space="0" w:color="auto"/>
        <w:left w:val="none" w:sz="0" w:space="0" w:color="auto"/>
        <w:bottom w:val="none" w:sz="0" w:space="0" w:color="auto"/>
        <w:right w:val="none" w:sz="0" w:space="0" w:color="auto"/>
      </w:divBdr>
    </w:div>
    <w:div w:id="127822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2587</Characters>
  <Application>Microsoft Office Word</Application>
  <DocSecurity>0</DocSecurity>
  <Lines>21</Lines>
  <Paragraphs>5</Paragraphs>
  <ScaleCrop>false</ScaleCrop>
  <Company>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dc:title>
  <dc:subject/>
  <dc:creator>UNDP</dc:creator>
  <cp:keywords/>
  <dc:description/>
  <cp:lastModifiedBy>UNDP</cp:lastModifiedBy>
  <cp:revision>3</cp:revision>
  <cp:lastPrinted>2010-05-17T16:22:00Z</cp:lastPrinted>
  <dcterms:created xsi:type="dcterms:W3CDTF">2011-05-26T21:39:00Z</dcterms:created>
  <dcterms:modified xsi:type="dcterms:W3CDTF">2011-06-01T00:48:00Z</dcterms:modified>
</cp:coreProperties>
</file>