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FC" w:rsidRPr="00364B83" w:rsidRDefault="00FC3A1F" w:rsidP="00F147E3">
      <w:pPr>
        <w:jc w:val="center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sz w:val="32"/>
          <w:lang w:val="en-US"/>
        </w:rPr>
        <w:t>Vietnam</w:t>
      </w:r>
    </w:p>
    <w:p w:rsidR="00CB3BFC" w:rsidRPr="0095425F" w:rsidRDefault="00CB3BFC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Ind w:w="-106" w:type="dxa"/>
        <w:tblLook w:val="00A0"/>
      </w:tblPr>
      <w:tblGrid>
        <w:gridCol w:w="3528"/>
        <w:gridCol w:w="6390"/>
      </w:tblGrid>
      <w:tr w:rsidR="00CB3BFC" w:rsidRPr="00D176FC" w:rsidTr="00676FE9">
        <w:trPr>
          <w:trHeight w:val="635"/>
        </w:trPr>
        <w:tc>
          <w:tcPr>
            <w:tcW w:w="3528" w:type="dxa"/>
          </w:tcPr>
          <w:p w:rsidR="00CB3BFC" w:rsidRPr="00E30112" w:rsidRDefault="00CB3BFC" w:rsidP="00C65B00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E301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CB3BFC" w:rsidRPr="00E30112" w:rsidRDefault="00FC3A1F" w:rsidP="00676FE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30112">
              <w:rPr>
                <w:rFonts w:ascii="Calibri" w:hAnsi="Calibri"/>
                <w:sz w:val="22"/>
                <w:szCs w:val="22"/>
                <w:lang w:val="en-US"/>
              </w:rPr>
              <w:t>Integrated Nutrition and Food Security Strategies for Children and Vulnerable Groups</w:t>
            </w:r>
            <w:r w:rsidR="0057598E">
              <w:rPr>
                <w:rFonts w:ascii="Calibri" w:hAnsi="Calibri"/>
                <w:sz w:val="22"/>
                <w:szCs w:val="22"/>
                <w:lang w:val="en-US"/>
              </w:rPr>
              <w:t xml:space="preserve"> in Viet Nam</w:t>
            </w:r>
          </w:p>
        </w:tc>
      </w:tr>
      <w:tr w:rsidR="00CB3BFC" w:rsidRPr="00E30112">
        <w:tc>
          <w:tcPr>
            <w:tcW w:w="3528" w:type="dxa"/>
          </w:tcPr>
          <w:p w:rsidR="00CB3BFC" w:rsidRPr="00E30112" w:rsidRDefault="00CB3BFC" w:rsidP="00C65B00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E301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CB3BFC" w:rsidRPr="00E30112" w:rsidRDefault="00FC3A1F" w:rsidP="00FC3A1F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30112">
              <w:rPr>
                <w:rFonts w:ascii="Calibri" w:hAnsi="Calibri"/>
                <w:sz w:val="22"/>
                <w:szCs w:val="22"/>
              </w:rPr>
              <w:t>MDGF-2007-I-VNM</w:t>
            </w:r>
            <w:r w:rsidR="00CB3BFC" w:rsidRPr="00E30112">
              <w:rPr>
                <w:rFonts w:ascii="Calibri" w:hAnsi="Calibri" w:cs="Arial"/>
                <w:sz w:val="22"/>
                <w:szCs w:val="22"/>
                <w:lang w:val="en-US"/>
              </w:rPr>
              <w:t>(</w:t>
            </w:r>
            <w:r w:rsidR="00985A5B" w:rsidRPr="00E30112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/>
            </w:r>
            <w:r w:rsidR="00CB3BFC" w:rsidRPr="00E30112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MERGEFIELD Project_ID </w:instrText>
            </w:r>
            <w:r w:rsidR="00985A5B" w:rsidRPr="00E30112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CB3BFC" w:rsidRPr="00E30112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67</w:t>
            </w:r>
            <w:r w:rsidRPr="00E30112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241</w:t>
            </w:r>
            <w:r w:rsidR="00985A5B" w:rsidRPr="00E30112"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  <w:r w:rsidR="00CB3BFC" w:rsidRPr="00E30112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</w:p>
        </w:tc>
      </w:tr>
      <w:tr w:rsidR="00CB3BFC" w:rsidRPr="00E30112">
        <w:tc>
          <w:tcPr>
            <w:tcW w:w="3528" w:type="dxa"/>
          </w:tcPr>
          <w:p w:rsidR="00CB3BFC" w:rsidRPr="00E30112" w:rsidRDefault="00CB3BFC" w:rsidP="00C65B00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E301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Window:</w:t>
            </w:r>
          </w:p>
        </w:tc>
        <w:tc>
          <w:tcPr>
            <w:tcW w:w="6390" w:type="dxa"/>
          </w:tcPr>
          <w:p w:rsidR="00CB3BFC" w:rsidRPr="00E30112" w:rsidRDefault="00A0403C" w:rsidP="00C65B00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30112">
              <w:rPr>
                <w:rFonts w:ascii="Calibri" w:hAnsi="Calibri" w:cs="Arial"/>
                <w:sz w:val="22"/>
                <w:szCs w:val="22"/>
                <w:lang w:val="en-US"/>
              </w:rPr>
              <w:t>Children Food Security&amp; Nutrition</w:t>
            </w:r>
          </w:p>
        </w:tc>
      </w:tr>
      <w:tr w:rsidR="00CB3BFC" w:rsidRPr="00E30112">
        <w:tc>
          <w:tcPr>
            <w:tcW w:w="3528" w:type="dxa"/>
          </w:tcPr>
          <w:p w:rsidR="00CB3BFC" w:rsidRPr="00E30112" w:rsidRDefault="00CB3BFC" w:rsidP="00C65B00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E301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CB3BFC" w:rsidRPr="00E30112" w:rsidRDefault="00985A5B" w:rsidP="00C65B00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da-DK"/>
              </w:rPr>
            </w:pPr>
            <w:r w:rsidRPr="00E30112">
              <w:rPr>
                <w:rFonts w:ascii="Calibri" w:hAnsi="Calibri" w:cs="Arial"/>
                <w:sz w:val="22"/>
                <w:szCs w:val="22"/>
                <w:lang w:val="da-DK"/>
              </w:rPr>
              <w:fldChar w:fldCharType="begin"/>
            </w:r>
            <w:r w:rsidR="00CB3BFC" w:rsidRPr="00E30112">
              <w:rPr>
                <w:rFonts w:ascii="Calibri" w:hAnsi="Calibri" w:cs="Arial"/>
                <w:sz w:val="22"/>
                <w:szCs w:val="22"/>
                <w:lang w:val="da-DK"/>
              </w:rPr>
              <w:instrText xml:space="preserve"> MERGEFIELD Budget_mv </w:instrText>
            </w:r>
            <w:r w:rsidRPr="00E30112">
              <w:rPr>
                <w:rFonts w:ascii="Calibri" w:hAnsi="Calibri" w:cs="Arial"/>
                <w:sz w:val="22"/>
                <w:szCs w:val="22"/>
                <w:lang w:val="da-DK"/>
              </w:rPr>
              <w:fldChar w:fldCharType="separate"/>
            </w:r>
            <w:r w:rsidR="00A0403C" w:rsidRPr="00E30112">
              <w:rPr>
                <w:rFonts w:ascii="Calibri" w:hAnsi="Calibri" w:cs="Arial"/>
                <w:noProof/>
                <w:sz w:val="22"/>
                <w:szCs w:val="22"/>
                <w:lang w:val="da-DK"/>
              </w:rPr>
              <w:t>3</w:t>
            </w:r>
            <w:r w:rsidR="00CB3BFC" w:rsidRPr="00E30112">
              <w:rPr>
                <w:rFonts w:ascii="Calibri" w:hAnsi="Calibri" w:cs="Arial"/>
                <w:noProof/>
                <w:sz w:val="22"/>
                <w:szCs w:val="22"/>
                <w:lang w:val="da-DK"/>
              </w:rPr>
              <w:t>.5</w:t>
            </w:r>
            <w:r w:rsidRPr="00E30112">
              <w:rPr>
                <w:rFonts w:ascii="Calibri" w:hAnsi="Calibri" w:cs="Arial"/>
                <w:sz w:val="22"/>
                <w:szCs w:val="22"/>
                <w:lang w:val="da-DK"/>
              </w:rPr>
              <w:fldChar w:fldCharType="end"/>
            </w:r>
            <w:r w:rsidR="00CB3BFC" w:rsidRPr="00E30112">
              <w:rPr>
                <w:rFonts w:ascii="Calibri" w:hAnsi="Calibri" w:cs="Arial"/>
                <w:sz w:val="22"/>
                <w:szCs w:val="22"/>
                <w:lang w:val="da-DK"/>
              </w:rPr>
              <w:t>million</w:t>
            </w:r>
          </w:p>
        </w:tc>
      </w:tr>
      <w:tr w:rsidR="00CB3BFC" w:rsidRPr="00E30112">
        <w:tc>
          <w:tcPr>
            <w:tcW w:w="3528" w:type="dxa"/>
          </w:tcPr>
          <w:p w:rsidR="00CB3BFC" w:rsidRPr="00E30112" w:rsidRDefault="00CB3BFC" w:rsidP="00C65B00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E301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CB3BFC" w:rsidRPr="00E30112" w:rsidRDefault="00A0403C" w:rsidP="00C65B00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E30112">
              <w:rPr>
                <w:rFonts w:ascii="Calibri" w:hAnsi="Calibri" w:cs="Arial"/>
                <w:sz w:val="22"/>
                <w:szCs w:val="22"/>
              </w:rPr>
              <w:t>FAO,UNICEF,WHO</w:t>
            </w:r>
          </w:p>
        </w:tc>
      </w:tr>
      <w:tr w:rsidR="00CB3BFC" w:rsidRPr="00E30112">
        <w:tc>
          <w:tcPr>
            <w:tcW w:w="3528" w:type="dxa"/>
          </w:tcPr>
          <w:p w:rsidR="00CB3BFC" w:rsidRPr="00E30112" w:rsidRDefault="00CB3BFC" w:rsidP="00C65B00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da-DK"/>
              </w:rPr>
            </w:pPr>
            <w:r w:rsidRPr="00E301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CB3BFC" w:rsidRPr="00E30112" w:rsidRDefault="00A0403C" w:rsidP="00C65B00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da-DK"/>
              </w:rPr>
            </w:pPr>
            <w:r w:rsidRPr="00E30112">
              <w:rPr>
                <w:rFonts w:ascii="Calibri" w:hAnsi="Calibri" w:cs="Arial"/>
                <w:sz w:val="22"/>
                <w:szCs w:val="22"/>
                <w:lang w:val="da-DK"/>
              </w:rPr>
              <w:t>26-Feb-2010</w:t>
            </w:r>
          </w:p>
        </w:tc>
      </w:tr>
    </w:tbl>
    <w:p w:rsidR="00CB3BFC" w:rsidRPr="00E30112" w:rsidRDefault="00CB3BFC" w:rsidP="00F147E3">
      <w:pPr>
        <w:rPr>
          <w:rFonts w:ascii="Calibri" w:hAnsi="Calibri" w:cs="Arial"/>
          <w:b/>
          <w:sz w:val="22"/>
          <w:szCs w:val="22"/>
          <w:lang w:val="da-DK"/>
        </w:rPr>
      </w:pPr>
    </w:p>
    <w:tbl>
      <w:tblPr>
        <w:tblW w:w="9934" w:type="dxa"/>
        <w:tblInd w:w="-106" w:type="dxa"/>
        <w:tblLook w:val="00A0"/>
      </w:tblPr>
      <w:tblGrid>
        <w:gridCol w:w="9934"/>
      </w:tblGrid>
      <w:tr w:rsidR="00CB3BFC" w:rsidRPr="00E30112" w:rsidTr="00792696">
        <w:tc>
          <w:tcPr>
            <w:tcW w:w="9934" w:type="dxa"/>
          </w:tcPr>
          <w:p w:rsidR="00CB3BFC" w:rsidRPr="00E30112" w:rsidRDefault="00CB3BFC" w:rsidP="007F2D8E">
            <w:pPr>
              <w:rPr>
                <w:rFonts w:ascii="Calibri" w:hAnsi="Calibri" w:cs="Arial"/>
                <w:b/>
                <w:caps/>
                <w:sz w:val="22"/>
                <w:szCs w:val="22"/>
                <w:lang w:val="en-US"/>
              </w:rPr>
            </w:pPr>
            <w:r w:rsidRPr="00E30112">
              <w:rPr>
                <w:rFonts w:ascii="Calibri" w:hAnsi="Calibri" w:cs="Arial"/>
                <w:b/>
                <w:caps/>
                <w:sz w:val="22"/>
                <w:szCs w:val="22"/>
                <w:lang w:val="en-US"/>
              </w:rPr>
              <w:t>ACTIVITIES Reported:</w:t>
            </w:r>
          </w:p>
          <w:p w:rsidR="00CB3BFC" w:rsidRPr="00E30112" w:rsidRDefault="00CB3BFC" w:rsidP="00F147E3">
            <w:pPr>
              <w:rPr>
                <w:rFonts w:ascii="Calibri" w:hAnsi="Calibri" w:cs="Arial"/>
                <w:b/>
                <w:caps/>
                <w:sz w:val="4"/>
                <w:szCs w:val="22"/>
                <w:lang w:val="en-US"/>
              </w:rPr>
            </w:pPr>
          </w:p>
        </w:tc>
      </w:tr>
      <w:tr w:rsidR="00CB3BFC" w:rsidRPr="00D176FC" w:rsidTr="00792696">
        <w:tc>
          <w:tcPr>
            <w:tcW w:w="9934" w:type="dxa"/>
          </w:tcPr>
          <w:p w:rsidR="00CB3BFC" w:rsidRPr="00E30112" w:rsidRDefault="00CB3BFC" w:rsidP="00E30112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301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Main Substantive Activities:</w:t>
            </w:r>
          </w:p>
          <w:p w:rsidR="00E30112" w:rsidRPr="00D176FC" w:rsidRDefault="006346BE" w:rsidP="00D176FC">
            <w:pPr>
              <w:numPr>
                <w:ilvl w:val="0"/>
                <w:numId w:val="2"/>
              </w:numPr>
              <w:ind w:left="390" w:hanging="284"/>
              <w:jc w:val="both"/>
              <w:rPr>
                <w:bCs/>
                <w:sz w:val="22"/>
                <w:szCs w:val="22"/>
                <w:lang w:val="en-US"/>
              </w:rPr>
            </w:pPr>
            <w:bookmarkStart w:id="0" w:name="OLE_LINK1"/>
            <w:bookmarkStart w:id="1" w:name="OLE_LINK2"/>
            <w:r w:rsidRPr="00D176FC">
              <w:rPr>
                <w:sz w:val="22"/>
                <w:szCs w:val="22"/>
                <w:lang w:val="en-US"/>
              </w:rPr>
              <w:t>Improved monitoring systems on food, health and nutrition status of mothers and children used to guide food, health and nutrition-related policies, strategies and actions</w:t>
            </w:r>
            <w:bookmarkEnd w:id="0"/>
            <w:bookmarkEnd w:id="1"/>
            <w:r w:rsidRPr="00D176FC">
              <w:rPr>
                <w:sz w:val="22"/>
                <w:szCs w:val="22"/>
                <w:lang w:val="en-US"/>
              </w:rPr>
              <w:t>, several baseline studies and data have been conducted</w:t>
            </w:r>
            <w:r w:rsidR="00E30112" w:rsidRPr="00D176FC">
              <w:rPr>
                <w:sz w:val="22"/>
                <w:szCs w:val="22"/>
                <w:lang w:val="en-US"/>
              </w:rPr>
              <w:t>: n</w:t>
            </w:r>
            <w:proofErr w:type="spellStart"/>
            <w:r w:rsidRPr="00D176FC">
              <w:rPr>
                <w:bCs/>
                <w:sz w:val="22"/>
                <w:szCs w:val="22"/>
                <w:lang w:val="en-GB"/>
              </w:rPr>
              <w:t>utrition</w:t>
            </w:r>
            <w:proofErr w:type="spellEnd"/>
            <w:r w:rsidRPr="00D176FC">
              <w:rPr>
                <w:bCs/>
                <w:sz w:val="22"/>
                <w:szCs w:val="22"/>
                <w:lang w:val="en-GB"/>
              </w:rPr>
              <w:t xml:space="preserve"> samples of 1974 women in reproductive age and children under five collected</w:t>
            </w:r>
            <w:r w:rsidRPr="00D176FC">
              <w:rPr>
                <w:bCs/>
                <w:sz w:val="22"/>
                <w:szCs w:val="22"/>
                <w:lang w:val="en-US"/>
              </w:rPr>
              <w:t>;</w:t>
            </w:r>
            <w:r w:rsidRPr="00D176FC">
              <w:rPr>
                <w:bCs/>
                <w:sz w:val="22"/>
                <w:szCs w:val="22"/>
                <w:lang w:val="en-GB"/>
              </w:rPr>
              <w:t xml:space="preserve"> Framework and methodology for the National Nutrition Surveillance System upgraded in line with global infant and </w:t>
            </w:r>
            <w:proofErr w:type="spellStart"/>
            <w:r w:rsidRPr="00D176FC">
              <w:rPr>
                <w:bCs/>
                <w:sz w:val="22"/>
                <w:szCs w:val="22"/>
                <w:lang w:val="en-GB"/>
              </w:rPr>
              <w:t>yo</w:t>
            </w:r>
            <w:r w:rsidRPr="00D176FC">
              <w:rPr>
                <w:bCs/>
                <w:sz w:val="22"/>
                <w:szCs w:val="22"/>
                <w:lang w:val="en-US"/>
              </w:rPr>
              <w:t>ung</w:t>
            </w:r>
            <w:proofErr w:type="spellEnd"/>
            <w:r w:rsidRPr="00D176FC">
              <w:rPr>
                <w:bCs/>
                <w:sz w:val="22"/>
                <w:szCs w:val="22"/>
                <w:lang w:val="en-US"/>
              </w:rPr>
              <w:t xml:space="preserve"> child nutrition indicators; </w:t>
            </w:r>
            <w:r w:rsidRPr="00D176FC">
              <w:rPr>
                <w:bCs/>
                <w:sz w:val="22"/>
                <w:szCs w:val="22"/>
                <w:lang w:val="en-GB"/>
              </w:rPr>
              <w:t>Training on nutritional surveillance completed. Vulnerability maps prepared. 2011-2020 National Nutrition Strategy developed</w:t>
            </w:r>
            <w:r w:rsidRPr="00D176FC">
              <w:rPr>
                <w:bCs/>
                <w:sz w:val="22"/>
                <w:szCs w:val="22"/>
                <w:lang w:val="en-US"/>
              </w:rPr>
              <w:t xml:space="preserve">; </w:t>
            </w:r>
            <w:r w:rsidRPr="00D176FC">
              <w:rPr>
                <w:bCs/>
                <w:sz w:val="22"/>
                <w:szCs w:val="22"/>
                <w:lang w:val="en-GB"/>
              </w:rPr>
              <w:t>Interim National Guidelines for Integrated Management of Acute Malnutrition developed and capacities of health workers enhanced through trainings, development of tools and support/monitoring visits.</w:t>
            </w:r>
          </w:p>
          <w:p w:rsidR="00E30112" w:rsidRPr="00D176FC" w:rsidRDefault="006346BE" w:rsidP="00D176FC">
            <w:pPr>
              <w:numPr>
                <w:ilvl w:val="0"/>
                <w:numId w:val="2"/>
              </w:numPr>
              <w:ind w:left="390" w:hanging="284"/>
              <w:jc w:val="both"/>
              <w:rPr>
                <w:bCs/>
                <w:sz w:val="22"/>
                <w:szCs w:val="22"/>
                <w:lang w:val="en-US"/>
              </w:rPr>
            </w:pPr>
            <w:r w:rsidRPr="00D176FC">
              <w:rPr>
                <w:bCs/>
                <w:sz w:val="22"/>
                <w:szCs w:val="22"/>
                <w:lang w:val="en-US"/>
              </w:rPr>
              <w:t xml:space="preserve">Regarding </w:t>
            </w:r>
            <w:r w:rsidRPr="00D176FC">
              <w:rPr>
                <w:sz w:val="22"/>
                <w:szCs w:val="22"/>
                <w:lang w:val="en-GB"/>
              </w:rPr>
              <w:t>food production, stocks, availability and market price at all level</w:t>
            </w:r>
            <w:r w:rsidR="00E30112" w:rsidRPr="00D176FC">
              <w:rPr>
                <w:sz w:val="22"/>
                <w:szCs w:val="22"/>
                <w:lang w:val="en-GB"/>
              </w:rPr>
              <w:t xml:space="preserve">: </w:t>
            </w:r>
            <w:r w:rsidRPr="00D176FC">
              <w:rPr>
                <w:sz w:val="22"/>
                <w:szCs w:val="22"/>
                <w:lang w:val="en-GB"/>
              </w:rPr>
              <w:t xml:space="preserve">Training on crop and livestock </w:t>
            </w:r>
            <w:proofErr w:type="spellStart"/>
            <w:r w:rsidRPr="00D176FC">
              <w:rPr>
                <w:sz w:val="22"/>
                <w:szCs w:val="22"/>
                <w:lang w:val="en-GB"/>
              </w:rPr>
              <w:t>productio</w:t>
            </w:r>
            <w:proofErr w:type="spellEnd"/>
            <w:r w:rsidRPr="00D176FC">
              <w:rPr>
                <w:sz w:val="22"/>
                <w:szCs w:val="22"/>
                <w:lang w:val="en-US"/>
              </w:rPr>
              <w:t xml:space="preserve">n delivered to 144 local staff; </w:t>
            </w:r>
            <w:r w:rsidRPr="00D176FC">
              <w:rPr>
                <w:sz w:val="22"/>
                <w:szCs w:val="22"/>
                <w:lang w:val="en-GB"/>
              </w:rPr>
              <w:t xml:space="preserve">Tracking </w:t>
            </w:r>
            <w:proofErr w:type="spellStart"/>
            <w:r w:rsidRPr="00D176FC">
              <w:rPr>
                <w:sz w:val="22"/>
                <w:szCs w:val="22"/>
                <w:lang w:val="en-GB"/>
              </w:rPr>
              <w:t>syst</w:t>
            </w:r>
            <w:r w:rsidRPr="00D176FC">
              <w:rPr>
                <w:sz w:val="22"/>
                <w:szCs w:val="22"/>
                <w:lang w:val="en-US"/>
              </w:rPr>
              <w:t>em</w:t>
            </w:r>
            <w:proofErr w:type="spellEnd"/>
            <w:r w:rsidRPr="00D176FC">
              <w:rPr>
                <w:sz w:val="22"/>
                <w:szCs w:val="22"/>
                <w:lang w:val="en-US"/>
              </w:rPr>
              <w:t xml:space="preserve"> for malnutrition established;</w:t>
            </w:r>
            <w:r w:rsidR="00D176FC">
              <w:rPr>
                <w:sz w:val="22"/>
                <w:szCs w:val="22"/>
                <w:lang w:val="en-US"/>
              </w:rPr>
              <w:t xml:space="preserve"> </w:t>
            </w:r>
            <w:r w:rsidRPr="00D176FC">
              <w:rPr>
                <w:sz w:val="22"/>
                <w:szCs w:val="22"/>
                <w:lang w:val="en-US"/>
              </w:rPr>
              <w:t>Global Information and Early Warning System for food and agriculture (</w:t>
            </w:r>
            <w:r w:rsidRPr="00D176FC">
              <w:rPr>
                <w:sz w:val="22"/>
                <w:szCs w:val="22"/>
                <w:lang w:val="en-GB"/>
              </w:rPr>
              <w:t>GIEWS</w:t>
            </w:r>
            <w:r w:rsidRPr="00D176FC">
              <w:rPr>
                <w:sz w:val="22"/>
                <w:szCs w:val="22"/>
                <w:lang w:val="en-US"/>
              </w:rPr>
              <w:t>)</w:t>
            </w:r>
            <w:r w:rsidRPr="00D176FC">
              <w:rPr>
                <w:sz w:val="22"/>
                <w:szCs w:val="22"/>
                <w:lang w:val="en-GB"/>
              </w:rPr>
              <w:t xml:space="preserve"> Workstation on food security </w:t>
            </w:r>
            <w:r w:rsidRPr="00D176FC">
              <w:rPr>
                <w:sz w:val="22"/>
                <w:szCs w:val="22"/>
                <w:lang w:val="en-US"/>
              </w:rPr>
              <w:t xml:space="preserve">as well as </w:t>
            </w:r>
            <w:r w:rsidRPr="00D176FC">
              <w:rPr>
                <w:sz w:val="22"/>
                <w:szCs w:val="22"/>
                <w:lang w:val="en-GB"/>
              </w:rPr>
              <w:t>Food Insecurity and Vulnerability Information Mapping System (FIVIMS) established at national and provincial level</w:t>
            </w:r>
            <w:r w:rsidRPr="00D176FC">
              <w:rPr>
                <w:sz w:val="22"/>
                <w:szCs w:val="22"/>
                <w:lang w:val="en-US"/>
              </w:rPr>
              <w:t xml:space="preserve"> with total staff to be provided knowledge on GIEW at around 120 for 6 provinces</w:t>
            </w:r>
            <w:r w:rsidRPr="00D176FC">
              <w:rPr>
                <w:sz w:val="22"/>
                <w:szCs w:val="22"/>
                <w:lang w:val="en-GB"/>
              </w:rPr>
              <w:t xml:space="preserve">. </w:t>
            </w:r>
          </w:p>
          <w:p w:rsidR="00E30112" w:rsidRPr="00D176FC" w:rsidRDefault="00E30112" w:rsidP="00D176FC">
            <w:pPr>
              <w:numPr>
                <w:ilvl w:val="0"/>
                <w:numId w:val="2"/>
              </w:numPr>
              <w:ind w:left="390" w:hanging="284"/>
              <w:jc w:val="both"/>
              <w:rPr>
                <w:bCs/>
                <w:sz w:val="22"/>
                <w:szCs w:val="22"/>
                <w:lang w:val="en-US"/>
              </w:rPr>
            </w:pPr>
            <w:r w:rsidRPr="00D176FC">
              <w:rPr>
                <w:bCs/>
                <w:sz w:val="22"/>
                <w:szCs w:val="22"/>
                <w:lang w:val="en-US"/>
              </w:rPr>
              <w:t>S</w:t>
            </w:r>
            <w:r w:rsidR="006346BE" w:rsidRPr="00D176FC">
              <w:rPr>
                <w:sz w:val="22"/>
                <w:szCs w:val="22"/>
                <w:lang w:val="en-US"/>
              </w:rPr>
              <w:t xml:space="preserve">ome achievements </w:t>
            </w:r>
            <w:r w:rsidRPr="00D176FC">
              <w:rPr>
                <w:sz w:val="22"/>
                <w:szCs w:val="22"/>
                <w:lang w:val="en-US"/>
              </w:rPr>
              <w:t>on p</w:t>
            </w:r>
            <w:proofErr w:type="spellStart"/>
            <w:r w:rsidRPr="00D176FC">
              <w:rPr>
                <w:sz w:val="22"/>
                <w:szCs w:val="22"/>
                <w:lang w:val="en-GB"/>
              </w:rPr>
              <w:t>rogramme</w:t>
            </w:r>
            <w:proofErr w:type="spellEnd"/>
            <w:r w:rsidRPr="00D176FC">
              <w:rPr>
                <w:sz w:val="22"/>
                <w:szCs w:val="22"/>
                <w:lang w:val="en-GB"/>
              </w:rPr>
              <w:t xml:space="preserve"> suppl</w:t>
            </w:r>
            <w:r w:rsidR="00EF58D7" w:rsidRPr="00D176FC">
              <w:rPr>
                <w:sz w:val="22"/>
                <w:szCs w:val="22"/>
                <w:lang w:val="en-GB"/>
              </w:rPr>
              <w:t>y</w:t>
            </w:r>
            <w:r w:rsidRPr="00D176FC">
              <w:rPr>
                <w:sz w:val="22"/>
                <w:szCs w:val="22"/>
                <w:lang w:val="en-GB"/>
              </w:rPr>
              <w:t xml:space="preserve"> procurement</w:t>
            </w:r>
            <w:r w:rsidR="00266215">
              <w:rPr>
                <w:sz w:val="22"/>
                <w:szCs w:val="22"/>
                <w:lang w:val="en-GB"/>
              </w:rPr>
              <w:t xml:space="preserve"> </w:t>
            </w:r>
            <w:r w:rsidR="006346BE" w:rsidRPr="00D176FC">
              <w:rPr>
                <w:sz w:val="22"/>
                <w:szCs w:val="22"/>
                <w:lang w:val="en-US"/>
              </w:rPr>
              <w:t xml:space="preserve">made. </w:t>
            </w:r>
            <w:r w:rsidR="006346BE" w:rsidRPr="00D176FC">
              <w:rPr>
                <w:sz w:val="22"/>
                <w:szCs w:val="22"/>
                <w:lang w:val="en-GB"/>
              </w:rPr>
              <w:t>Meeting on maternal-child healthcare planning for national and regional stakeholders designed</w:t>
            </w:r>
            <w:r w:rsidR="006346BE" w:rsidRPr="00D176FC">
              <w:rPr>
                <w:sz w:val="22"/>
                <w:szCs w:val="22"/>
                <w:lang w:val="en-US"/>
              </w:rPr>
              <w:t xml:space="preserve"> and </w:t>
            </w:r>
            <w:r w:rsidRPr="00D176FC">
              <w:rPr>
                <w:sz w:val="22"/>
                <w:szCs w:val="22"/>
                <w:lang w:val="en-GB"/>
              </w:rPr>
              <w:t>evidenceg</w:t>
            </w:r>
            <w:r w:rsidR="006346BE" w:rsidRPr="00D176FC">
              <w:rPr>
                <w:sz w:val="22"/>
                <w:szCs w:val="22"/>
                <w:lang w:val="en-GB"/>
              </w:rPr>
              <w:t xml:space="preserve">enerated to guide revision of breastfeeding protection legislation and regulation on food fortification of selected micronutrients.  </w:t>
            </w:r>
          </w:p>
          <w:p w:rsidR="006346BE" w:rsidRPr="00D176FC" w:rsidRDefault="006346BE" w:rsidP="00D176FC">
            <w:pPr>
              <w:numPr>
                <w:ilvl w:val="0"/>
                <w:numId w:val="2"/>
              </w:numPr>
              <w:ind w:left="390" w:hanging="284"/>
              <w:jc w:val="both"/>
              <w:rPr>
                <w:bCs/>
                <w:sz w:val="22"/>
                <w:szCs w:val="22"/>
                <w:lang w:val="en-US"/>
              </w:rPr>
            </w:pPr>
            <w:r w:rsidRPr="00D176FC">
              <w:rPr>
                <w:sz w:val="22"/>
                <w:szCs w:val="22"/>
                <w:lang w:val="en-US"/>
              </w:rPr>
              <w:t>Improvements in availability, access and consumption of a more diverse food supply in the highland and mountainous regions in Vietnam</w:t>
            </w:r>
            <w:r w:rsidR="00EF58D7" w:rsidRPr="00D176FC">
              <w:rPr>
                <w:sz w:val="22"/>
                <w:szCs w:val="22"/>
                <w:lang w:val="en-US"/>
              </w:rPr>
              <w:t>;</w:t>
            </w:r>
            <w:r w:rsidR="00E30112" w:rsidRPr="00D176FC">
              <w:rPr>
                <w:sz w:val="22"/>
                <w:szCs w:val="22"/>
                <w:lang w:val="en-GB"/>
              </w:rPr>
              <w:t>R</w:t>
            </w:r>
            <w:r w:rsidRPr="00D176FC">
              <w:rPr>
                <w:sz w:val="22"/>
                <w:szCs w:val="22"/>
                <w:lang w:val="en-GB"/>
              </w:rPr>
              <w:t xml:space="preserve">ice integrated crop management systems (RICM) training courses conducted for 80 provincial staff in An </w:t>
            </w:r>
            <w:proofErr w:type="spellStart"/>
            <w:r w:rsidRPr="00D176FC">
              <w:rPr>
                <w:sz w:val="22"/>
                <w:szCs w:val="22"/>
                <w:lang w:val="en-GB"/>
              </w:rPr>
              <w:t>Giang</w:t>
            </w:r>
            <w:proofErr w:type="spellEnd"/>
            <w:r w:rsidRPr="00D176FC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D176FC">
              <w:rPr>
                <w:sz w:val="22"/>
                <w:szCs w:val="22"/>
                <w:lang w:val="en-GB"/>
              </w:rPr>
              <w:t>NinhThuan</w:t>
            </w:r>
            <w:proofErr w:type="spellEnd"/>
            <w:r w:rsidRPr="00D176FC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D176FC">
              <w:rPr>
                <w:sz w:val="22"/>
                <w:szCs w:val="22"/>
                <w:lang w:val="en-GB"/>
              </w:rPr>
              <w:t>Kon</w:t>
            </w:r>
            <w:proofErr w:type="spellEnd"/>
            <w:r w:rsidRPr="00D176F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176FC">
              <w:rPr>
                <w:sz w:val="22"/>
                <w:szCs w:val="22"/>
                <w:lang w:val="en-GB"/>
              </w:rPr>
              <w:t>Tum</w:t>
            </w:r>
            <w:proofErr w:type="spellEnd"/>
            <w:r w:rsidRPr="00D176FC">
              <w:rPr>
                <w:sz w:val="22"/>
                <w:szCs w:val="22"/>
                <w:lang w:val="en-GB"/>
              </w:rPr>
              <w:t xml:space="preserve"> and </w:t>
            </w:r>
            <w:proofErr w:type="spellStart"/>
            <w:r w:rsidRPr="00D176FC">
              <w:rPr>
                <w:sz w:val="22"/>
                <w:szCs w:val="22"/>
                <w:lang w:val="en-GB"/>
              </w:rPr>
              <w:t>DakLak</w:t>
            </w:r>
            <w:proofErr w:type="spellEnd"/>
            <w:r w:rsidRPr="00D176FC">
              <w:rPr>
                <w:sz w:val="22"/>
                <w:szCs w:val="22"/>
                <w:lang w:val="en-US"/>
              </w:rPr>
              <w:t xml:space="preserve">. </w:t>
            </w:r>
          </w:p>
          <w:p w:rsidR="00CB3BFC" w:rsidRPr="00E30112" w:rsidRDefault="00CB3BFC" w:rsidP="00F147E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A0403C" w:rsidRPr="00E30112" w:rsidTr="00792696">
        <w:tc>
          <w:tcPr>
            <w:tcW w:w="9934" w:type="dxa"/>
          </w:tcPr>
          <w:p w:rsidR="00A0403C" w:rsidRPr="00E30112" w:rsidRDefault="00A0403C" w:rsidP="007F2D8E">
            <w:pPr>
              <w:rPr>
                <w:rFonts w:ascii="Calibri" w:hAnsi="Calibri" w:cs="Arial"/>
                <w:caps/>
                <w:sz w:val="22"/>
                <w:szCs w:val="22"/>
                <w:lang w:val="en-US"/>
              </w:rPr>
            </w:pPr>
            <w:r w:rsidRPr="00E301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Problems and lessons learned</w:t>
            </w:r>
            <w:r w:rsidRPr="00E30112">
              <w:rPr>
                <w:rFonts w:ascii="Calibri" w:hAnsi="Calibri" w:cs="Arial"/>
                <w:b/>
                <w:caps/>
                <w:sz w:val="22"/>
                <w:szCs w:val="22"/>
                <w:lang w:val="en-US"/>
              </w:rPr>
              <w:t>:</w:t>
            </w:r>
          </w:p>
          <w:p w:rsidR="00A0403C" w:rsidRPr="00E30112" w:rsidRDefault="00A0403C" w:rsidP="00F147E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A0403C" w:rsidRPr="00E30112" w:rsidTr="00792696">
        <w:tc>
          <w:tcPr>
            <w:tcW w:w="9934" w:type="dxa"/>
            <w:vAlign w:val="bottom"/>
          </w:tcPr>
          <w:p w:rsidR="00A0403C" w:rsidRPr="00D176FC" w:rsidRDefault="000071AB" w:rsidP="00D176FC">
            <w:pPr>
              <w:jc w:val="both"/>
              <w:rPr>
                <w:sz w:val="22"/>
                <w:szCs w:val="22"/>
                <w:lang w:val="en-US"/>
              </w:rPr>
            </w:pPr>
            <w:r w:rsidRPr="00D176FC">
              <w:rPr>
                <w:sz w:val="22"/>
                <w:szCs w:val="22"/>
                <w:lang w:val="en-US"/>
              </w:rPr>
              <w:t>C</w:t>
            </w:r>
            <w:r w:rsidR="00A0403C" w:rsidRPr="00D176FC">
              <w:rPr>
                <w:sz w:val="22"/>
                <w:szCs w:val="22"/>
                <w:lang w:val="en-US"/>
              </w:rPr>
              <w:t xml:space="preserve">oordination </w:t>
            </w:r>
            <w:r w:rsidRPr="00D176FC">
              <w:rPr>
                <w:sz w:val="22"/>
                <w:szCs w:val="22"/>
                <w:lang w:val="en-US"/>
              </w:rPr>
              <w:t xml:space="preserve">among UN agencies </w:t>
            </w:r>
            <w:r w:rsidR="00A0403C" w:rsidRPr="00D176FC">
              <w:rPr>
                <w:sz w:val="22"/>
                <w:szCs w:val="22"/>
                <w:lang w:val="en-US"/>
              </w:rPr>
              <w:t>(</w:t>
            </w:r>
            <w:r w:rsidR="00FF1033" w:rsidRPr="00D176FC">
              <w:rPr>
                <w:sz w:val="22"/>
                <w:szCs w:val="22"/>
                <w:lang w:val="en-US"/>
              </w:rPr>
              <w:t>a common working modality or rule</w:t>
            </w:r>
            <w:r w:rsidR="00A0403C" w:rsidRPr="00D176FC">
              <w:rPr>
                <w:sz w:val="22"/>
                <w:szCs w:val="22"/>
                <w:lang w:val="en-US"/>
              </w:rPr>
              <w:t xml:space="preserve">).Coordination with </w:t>
            </w:r>
            <w:r w:rsidRPr="00D176FC">
              <w:rPr>
                <w:sz w:val="22"/>
                <w:szCs w:val="22"/>
                <w:lang w:val="en-US"/>
              </w:rPr>
              <w:t>G</w:t>
            </w:r>
            <w:r w:rsidR="00A0403C" w:rsidRPr="00D176FC">
              <w:rPr>
                <w:sz w:val="22"/>
                <w:szCs w:val="22"/>
                <w:lang w:val="en-US"/>
              </w:rPr>
              <w:t>overnment</w:t>
            </w:r>
            <w:r w:rsidRPr="00D176FC">
              <w:rPr>
                <w:sz w:val="22"/>
                <w:szCs w:val="22"/>
                <w:lang w:val="en-US"/>
              </w:rPr>
              <w:t xml:space="preserve"> agencies</w:t>
            </w:r>
            <w:r w:rsidR="00A0403C" w:rsidRPr="00D176FC">
              <w:rPr>
                <w:sz w:val="22"/>
                <w:szCs w:val="22"/>
                <w:lang w:val="en-US"/>
              </w:rPr>
              <w:t>.</w:t>
            </w:r>
            <w:r w:rsidR="00FF1033" w:rsidRPr="00D176FC">
              <w:rPr>
                <w:sz w:val="22"/>
                <w:szCs w:val="22"/>
                <w:lang w:val="en-US"/>
              </w:rPr>
              <w:t xml:space="preserve"> Enhancement of the role of lead coordinating UN agency.</w:t>
            </w:r>
          </w:p>
        </w:tc>
      </w:tr>
      <w:tr w:rsidR="00A0403C" w:rsidRPr="00E30112" w:rsidTr="00792696">
        <w:tc>
          <w:tcPr>
            <w:tcW w:w="9934" w:type="dxa"/>
          </w:tcPr>
          <w:p w:rsidR="00A0403C" w:rsidRPr="00E30112" w:rsidRDefault="00A0403C" w:rsidP="007F2D8E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A0403C" w:rsidRPr="00D176FC" w:rsidTr="00792696">
        <w:tc>
          <w:tcPr>
            <w:tcW w:w="9934" w:type="dxa"/>
          </w:tcPr>
          <w:p w:rsidR="00A0403C" w:rsidRPr="00E30112" w:rsidRDefault="00A0403C" w:rsidP="00DB6FE5">
            <w:pPr>
              <w:rPr>
                <w:rFonts w:ascii="Calibri" w:hAnsi="Calibri" w:cs="Arial"/>
                <w:b/>
                <w:caps/>
                <w:sz w:val="22"/>
                <w:szCs w:val="22"/>
                <w:lang w:val="en-US"/>
              </w:rPr>
            </w:pPr>
            <w:r w:rsidRPr="00E301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The programme reports relevant linkage to the UNDAF: </w:t>
            </w:r>
            <w:r w:rsidR="00985A5B" w:rsidRPr="00E30112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/>
            </w:r>
            <w:r w:rsidRPr="00E30112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MERGEFIELD UNDAF_RELATED </w:instrText>
            </w:r>
            <w:r w:rsidR="00985A5B" w:rsidRPr="00E30112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Pr="00E30112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Yes</w:t>
            </w:r>
            <w:r w:rsidR="00985A5B" w:rsidRPr="00E30112"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A0403C" w:rsidRPr="00D176FC" w:rsidTr="00792696">
        <w:tc>
          <w:tcPr>
            <w:tcW w:w="9934" w:type="dxa"/>
          </w:tcPr>
          <w:p w:rsidR="000071AB" w:rsidRPr="00E30112" w:rsidRDefault="000071AB" w:rsidP="00364E6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A0403C" w:rsidRPr="00E30112" w:rsidRDefault="00A0403C" w:rsidP="00364E67">
            <w:pPr>
              <w:rPr>
                <w:rFonts w:ascii="Calibri" w:hAnsi="Calibri" w:cs="Arial"/>
                <w:b/>
                <w:caps/>
                <w:sz w:val="22"/>
                <w:szCs w:val="22"/>
                <w:lang w:val="en-US"/>
              </w:rPr>
            </w:pPr>
            <w:r w:rsidRPr="00E301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The programme has communications strategy in place: </w:t>
            </w:r>
            <w:r w:rsidRPr="00E30112">
              <w:rPr>
                <w:rFonts w:ascii="Calibri" w:hAnsi="Calibri" w:cs="Arial"/>
                <w:sz w:val="22"/>
                <w:szCs w:val="22"/>
                <w:lang w:val="en-US"/>
              </w:rPr>
              <w:t>No</w:t>
            </w:r>
          </w:p>
        </w:tc>
      </w:tr>
    </w:tbl>
    <w:p w:rsidR="00CB3BFC" w:rsidRPr="00E30112" w:rsidRDefault="00CB3BFC" w:rsidP="00F147E3">
      <w:pPr>
        <w:rPr>
          <w:rFonts w:ascii="Calibri" w:hAnsi="Calibri" w:cs="Arial"/>
          <w:sz w:val="22"/>
          <w:szCs w:val="22"/>
          <w:lang w:val="en-US"/>
        </w:rPr>
      </w:pPr>
    </w:p>
    <w:p w:rsidR="00CB3BFC" w:rsidRPr="0095425F" w:rsidRDefault="00E30112" w:rsidP="0089340E">
      <w:pPr>
        <w:jc w:val="cent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  <w:r w:rsidR="00CB3BFC" w:rsidRPr="0095425F">
        <w:rPr>
          <w:rFonts w:ascii="Calibri" w:hAnsi="Calibri" w:cs="Arial"/>
          <w:lang w:val="en-US"/>
        </w:rPr>
        <w:lastRenderedPageBreak/>
        <w:t>CHARTS &amp; FIGURES</w:t>
      </w:r>
    </w:p>
    <w:p w:rsidR="00CB3BFC" w:rsidRDefault="00CB3BFC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 w:rsidR="00364E67">
        <w:rPr>
          <w:rFonts w:ascii="Calibri" w:hAnsi="Calibri" w:cs="Arial"/>
          <w:lang w:val="en-US"/>
        </w:rPr>
        <w:t>10</w:t>
      </w:r>
    </w:p>
    <w:p w:rsidR="00A0403C" w:rsidRDefault="00A0403C" w:rsidP="00F147E3">
      <w:pPr>
        <w:jc w:val="center"/>
        <w:rPr>
          <w:rFonts w:ascii="Calibri" w:hAnsi="Calibri" w:cs="Arial"/>
          <w:lang w:val="en-US"/>
        </w:rPr>
      </w:pPr>
    </w:p>
    <w:p w:rsidR="00CB3BFC" w:rsidRPr="003B39A3" w:rsidRDefault="00D176FC" w:rsidP="00F147E3">
      <w:pPr>
        <w:jc w:val="center"/>
        <w:rPr>
          <w:rFonts w:ascii="Calibri" w:hAnsi="Calibri" w:cs="Arial"/>
          <w:b/>
          <w:sz w:val="18"/>
          <w:szCs w:val="1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472.5pt">
            <v:imagedata r:id="rId7" o:title=""/>
          </v:shape>
        </w:pict>
      </w:r>
      <w:bookmarkStart w:id="2" w:name="_GoBack"/>
      <w:bookmarkEnd w:id="2"/>
    </w:p>
    <w:p w:rsidR="00CB3BFC" w:rsidRDefault="00CB3BFC" w:rsidP="00F147E3">
      <w:pPr>
        <w:jc w:val="center"/>
        <w:rPr>
          <w:rFonts w:ascii="Calibri" w:hAnsi="Calibri" w:cs="Arial"/>
          <w:b/>
          <w:lang w:val="en-US"/>
        </w:rPr>
      </w:pPr>
    </w:p>
    <w:p w:rsidR="00364B83" w:rsidRPr="0095425F" w:rsidRDefault="00364B83" w:rsidP="00F147E3">
      <w:pPr>
        <w:jc w:val="center"/>
        <w:rPr>
          <w:rFonts w:ascii="Calibri" w:hAnsi="Calibri" w:cs="Arial"/>
          <w:b/>
          <w:lang w:val="en-US"/>
        </w:rPr>
      </w:pPr>
    </w:p>
    <w:sectPr w:rsidR="00364B83" w:rsidRPr="0095425F" w:rsidSect="00497BC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481" w:rsidRPr="003024B7" w:rsidRDefault="006E7481" w:rsidP="00C52D65">
      <w:pPr>
        <w:rPr>
          <w:rFonts w:ascii="Courier New" w:hAnsi="Courier New"/>
          <w:szCs w:val="22"/>
        </w:rPr>
      </w:pPr>
      <w:r>
        <w:separator/>
      </w:r>
    </w:p>
  </w:endnote>
  <w:endnote w:type="continuationSeparator" w:id="1">
    <w:p w:rsidR="006E7481" w:rsidRPr="003024B7" w:rsidRDefault="006E7481" w:rsidP="00C52D65">
      <w:pPr>
        <w:rPr>
          <w:rFonts w:ascii="Courier New" w:hAnsi="Courier New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481" w:rsidRPr="003024B7" w:rsidRDefault="006E7481" w:rsidP="00C52D65">
      <w:pPr>
        <w:rPr>
          <w:rFonts w:ascii="Courier New" w:hAnsi="Courier New"/>
          <w:szCs w:val="22"/>
        </w:rPr>
      </w:pPr>
      <w:r>
        <w:separator/>
      </w:r>
    </w:p>
  </w:footnote>
  <w:footnote w:type="continuationSeparator" w:id="1">
    <w:p w:rsidR="006E7481" w:rsidRPr="003024B7" w:rsidRDefault="006E7481" w:rsidP="00C52D65">
      <w:pPr>
        <w:rPr>
          <w:rFonts w:ascii="Courier New" w:hAnsi="Courier New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4B" w:rsidRDefault="00985A5B">
    <w:pPr>
      <w:pStyle w:val="Header"/>
      <w:rPr>
        <w:rFonts w:ascii="Arial" w:hAnsi="Arial" w:cs="Arial"/>
        <w:lang w:val="en-US"/>
      </w:rPr>
    </w:pPr>
    <w:r w:rsidRPr="00985A5B"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364.05pt;margin-top:-4.5pt;width:109.1pt;height:32.25pt;z-index:-251658752;visibility:visible" wrapcoords="-149 0 -149 21098 21600 21098 21600 0 -149 0">
          <v:imagedata r:id="rId1" o:title=""/>
          <w10:wrap type="tight"/>
        </v:shape>
      </w:pict>
    </w:r>
    <w:r w:rsidR="00717B4B" w:rsidRPr="00F147E3">
      <w:rPr>
        <w:rFonts w:ascii="Arial" w:hAnsi="Arial" w:cs="Arial"/>
        <w:lang w:val="en-US"/>
      </w:rPr>
      <w:t>Multi-Donor Trust Fund Office</w:t>
    </w:r>
  </w:p>
  <w:p w:rsidR="00717B4B" w:rsidRPr="00F147E3" w:rsidRDefault="00717B4B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717B4B" w:rsidRPr="00F147E3" w:rsidRDefault="00717B4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74A"/>
    <w:multiLevelType w:val="hybridMultilevel"/>
    <w:tmpl w:val="4A70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D65"/>
    <w:rsid w:val="000071AB"/>
    <w:rsid w:val="0005768D"/>
    <w:rsid w:val="0021760B"/>
    <w:rsid w:val="0024497B"/>
    <w:rsid w:val="00266215"/>
    <w:rsid w:val="002C6D58"/>
    <w:rsid w:val="002E0778"/>
    <w:rsid w:val="003024B7"/>
    <w:rsid w:val="00303E83"/>
    <w:rsid w:val="00310947"/>
    <w:rsid w:val="00314D1B"/>
    <w:rsid w:val="00364B83"/>
    <w:rsid w:val="00364E67"/>
    <w:rsid w:val="00375CF6"/>
    <w:rsid w:val="00380B16"/>
    <w:rsid w:val="003B39A3"/>
    <w:rsid w:val="003F20F4"/>
    <w:rsid w:val="004011D3"/>
    <w:rsid w:val="004048DA"/>
    <w:rsid w:val="004460F4"/>
    <w:rsid w:val="00497BC1"/>
    <w:rsid w:val="004E4B63"/>
    <w:rsid w:val="0057598E"/>
    <w:rsid w:val="005B17E8"/>
    <w:rsid w:val="005C3084"/>
    <w:rsid w:val="005F339D"/>
    <w:rsid w:val="006346BE"/>
    <w:rsid w:val="00654213"/>
    <w:rsid w:val="00676FE9"/>
    <w:rsid w:val="006E7481"/>
    <w:rsid w:val="00717B4B"/>
    <w:rsid w:val="00720D8D"/>
    <w:rsid w:val="007647A5"/>
    <w:rsid w:val="00792696"/>
    <w:rsid w:val="007E0B2D"/>
    <w:rsid w:val="007F1882"/>
    <w:rsid w:val="007F2D8E"/>
    <w:rsid w:val="00854E9A"/>
    <w:rsid w:val="00877BA2"/>
    <w:rsid w:val="0089340E"/>
    <w:rsid w:val="0092270B"/>
    <w:rsid w:val="0095425F"/>
    <w:rsid w:val="00962FAB"/>
    <w:rsid w:val="00985A5B"/>
    <w:rsid w:val="009B7D97"/>
    <w:rsid w:val="009C3450"/>
    <w:rsid w:val="009E2165"/>
    <w:rsid w:val="009F39DA"/>
    <w:rsid w:val="009F3E54"/>
    <w:rsid w:val="00A0403C"/>
    <w:rsid w:val="00A4624D"/>
    <w:rsid w:val="00A52DB9"/>
    <w:rsid w:val="00A90F02"/>
    <w:rsid w:val="00AA7A3B"/>
    <w:rsid w:val="00AC7BCD"/>
    <w:rsid w:val="00B06560"/>
    <w:rsid w:val="00B226B6"/>
    <w:rsid w:val="00B31134"/>
    <w:rsid w:val="00B84524"/>
    <w:rsid w:val="00B92DCD"/>
    <w:rsid w:val="00BB036E"/>
    <w:rsid w:val="00C52D65"/>
    <w:rsid w:val="00C65B00"/>
    <w:rsid w:val="00C662DD"/>
    <w:rsid w:val="00CB3BFC"/>
    <w:rsid w:val="00CC732F"/>
    <w:rsid w:val="00D16657"/>
    <w:rsid w:val="00D176FC"/>
    <w:rsid w:val="00DB6FE5"/>
    <w:rsid w:val="00DD4927"/>
    <w:rsid w:val="00E03F75"/>
    <w:rsid w:val="00E30112"/>
    <w:rsid w:val="00E323E3"/>
    <w:rsid w:val="00E847A2"/>
    <w:rsid w:val="00EF58D7"/>
    <w:rsid w:val="00F03541"/>
    <w:rsid w:val="00F12124"/>
    <w:rsid w:val="00F147E3"/>
    <w:rsid w:val="00F220BC"/>
    <w:rsid w:val="00F60570"/>
    <w:rsid w:val="00FB0066"/>
    <w:rsid w:val="00FB2F8A"/>
    <w:rsid w:val="00FC288D"/>
    <w:rsid w:val="00FC2F80"/>
    <w:rsid w:val="00FC3A1F"/>
    <w:rsid w:val="00FD36F9"/>
    <w:rsid w:val="00FE114D"/>
    <w:rsid w:val="00FF1033"/>
    <w:rsid w:val="00FF4232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C345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450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9"/>
    <w:qFormat/>
    <w:rsid w:val="009C3450"/>
    <w:pPr>
      <w:keepNext/>
      <w:numPr>
        <w:ilvl w:val="1"/>
      </w:numPr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3450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link w:val="Heading2"/>
    <w:uiPriority w:val="99"/>
    <w:locked/>
    <w:rsid w:val="009C3450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9C3450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C3450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9C3450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9C3450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9C3450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C3450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uiPriority w:val="99"/>
    <w:semiHidden/>
    <w:rsid w:val="009C345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C345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3450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9C345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9C3450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9C345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9C3450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9C34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FE11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11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7BD9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11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BD9"/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Revision">
    <w:name w:val="Revision"/>
    <w:hidden/>
    <w:uiPriority w:val="99"/>
    <w:semiHidden/>
    <w:rsid w:val="000071AB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Title:</vt:lpstr>
    </vt:vector>
  </TitlesOfParts>
  <Company>UNICEF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Title:</dc:title>
  <dc:subject/>
  <dc:creator>UNDP</dc:creator>
  <cp:keywords/>
  <cp:lastModifiedBy>UNDP</cp:lastModifiedBy>
  <cp:revision>6</cp:revision>
  <cp:lastPrinted>2011-05-23T19:10:00Z</cp:lastPrinted>
  <dcterms:created xsi:type="dcterms:W3CDTF">2011-05-26T22:07:00Z</dcterms:created>
  <dcterms:modified xsi:type="dcterms:W3CDTF">2011-06-01T01:00:00Z</dcterms:modified>
</cp:coreProperties>
</file>