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AE1" w:rsidRPr="000F5F8C" w:rsidRDefault="00575AE1" w:rsidP="006E0F02">
      <w:pPr>
        <w:jc w:val="center"/>
        <w:rPr>
          <w:rFonts w:ascii="Arial" w:hAnsi="Arial" w:cs="Arial"/>
          <w:b/>
          <w:bCs/>
          <w:sz w:val="36"/>
        </w:rPr>
      </w:pPr>
      <w:bookmarkStart w:id="0" w:name="_GoBack"/>
      <w:bookmarkEnd w:id="0"/>
    </w:p>
    <w:p w:rsidR="00575AE1" w:rsidRPr="000F5F8C" w:rsidRDefault="00575AE1" w:rsidP="006E0F02">
      <w:pPr>
        <w:jc w:val="center"/>
        <w:rPr>
          <w:rFonts w:ascii="Arial" w:hAnsi="Arial" w:cs="Arial"/>
          <w:i/>
        </w:rPr>
      </w:pPr>
      <w:r w:rsidRPr="000F5F8C">
        <w:rPr>
          <w:rFonts w:ascii="Arial" w:hAnsi="Arial" w:cs="Arial"/>
          <w:b/>
          <w:bCs/>
          <w:sz w:val="36"/>
        </w:rPr>
        <w:t xml:space="preserve">Informe de Seguimiento de Programa Conjunto Gobernanza Económica  Democrática </w:t>
      </w:r>
    </w:p>
    <w:p w:rsidR="00575AE1" w:rsidRPr="000F5F8C" w:rsidRDefault="00575AE1" w:rsidP="00A50A2D">
      <w:pPr>
        <w:pStyle w:val="BodyText"/>
        <w:tabs>
          <w:tab w:val="left" w:pos="5220"/>
        </w:tabs>
        <w:jc w:val="center"/>
        <w:rPr>
          <w:rFonts w:ascii="Calibri" w:hAnsi="Calibri" w:cs="Arial"/>
          <w:b/>
          <w:u w:val="single"/>
        </w:rPr>
      </w:pPr>
    </w:p>
    <w:p w:rsidR="00575AE1" w:rsidRPr="000F5F8C" w:rsidRDefault="00575AE1" w:rsidP="00A50A2D">
      <w:pPr>
        <w:jc w:val="both"/>
        <w:rPr>
          <w:rFonts w:ascii="Calibri" w:hAnsi="Calibri" w:cs="Arial"/>
          <w:szCs w:val="22"/>
        </w:rPr>
      </w:pPr>
    </w:p>
    <w:p w:rsidR="00575AE1" w:rsidRPr="000F5F8C" w:rsidRDefault="00575AE1" w:rsidP="00886E63">
      <w:pPr>
        <w:widowControl/>
        <w:jc w:val="center"/>
        <w:rPr>
          <w:rFonts w:ascii="Calibri" w:hAnsi="Calibri" w:cs="Arial"/>
          <w:b/>
          <w:sz w:val="20"/>
          <w:szCs w:val="20"/>
        </w:rPr>
      </w:pPr>
      <w:r w:rsidRPr="000F5F8C">
        <w:rPr>
          <w:rFonts w:ascii="Calibri" w:hAnsi="Calibri" w:cs="Arial"/>
          <w:b/>
          <w:sz w:val="20"/>
          <w:szCs w:val="20"/>
        </w:rPr>
        <w:t>Reporte de Seguimiento</w:t>
      </w:r>
    </w:p>
    <w:p w:rsidR="00575AE1" w:rsidRPr="000F5F8C" w:rsidRDefault="00575AE1" w:rsidP="00886E63">
      <w:pPr>
        <w:jc w:val="center"/>
        <w:rPr>
          <w:rFonts w:ascii="Calibri" w:hAnsi="Calibri" w:cs="Arial"/>
          <w:b/>
          <w:sz w:val="20"/>
          <w:szCs w:val="20"/>
        </w:rPr>
      </w:pPr>
      <w:r w:rsidRPr="000F5F8C">
        <w:rPr>
          <w:rFonts w:ascii="Calibri" w:hAnsi="Calibri" w:cs="Arial"/>
          <w:b/>
          <w:sz w:val="20"/>
          <w:szCs w:val="20"/>
        </w:rPr>
        <w:t>Sección I: Identificación y Situación del Programa Conjunto</w:t>
      </w:r>
    </w:p>
    <w:p w:rsidR="00575AE1" w:rsidRPr="000F5F8C" w:rsidRDefault="00575AE1" w:rsidP="00A50A2D">
      <w:pPr>
        <w:jc w:val="center"/>
        <w:rPr>
          <w:rFonts w:ascii="Calibri" w:hAnsi="Calibri" w:cs="Arial"/>
          <w:b/>
          <w:sz w:val="20"/>
          <w:szCs w:val="20"/>
        </w:rPr>
      </w:pPr>
    </w:p>
    <w:p w:rsidR="00575AE1" w:rsidRPr="000F5F8C" w:rsidRDefault="00575AE1" w:rsidP="009819E5">
      <w:pPr>
        <w:pStyle w:val="ListParagraph"/>
        <w:numPr>
          <w:ilvl w:val="0"/>
          <w:numId w:val="4"/>
        </w:numPr>
        <w:jc w:val="both"/>
        <w:rPr>
          <w:rFonts w:ascii="Calibri" w:hAnsi="Calibri"/>
          <w:sz w:val="20"/>
          <w:szCs w:val="20"/>
          <w:lang w:val="es-ES"/>
        </w:rPr>
      </w:pPr>
      <w:r w:rsidRPr="000F5F8C">
        <w:rPr>
          <w:rFonts w:ascii="Calibri" w:hAnsi="Calibri" w:cs="Arial"/>
          <w:sz w:val="20"/>
          <w:szCs w:val="20"/>
          <w:u w:val="single"/>
          <w:lang w:val="es-ES"/>
        </w:rPr>
        <w:t xml:space="preserve">Identificación y Datos Básicos del Programa Conjunto </w:t>
      </w:r>
    </w:p>
    <w:p w:rsidR="00575AE1" w:rsidRPr="000F5F8C" w:rsidRDefault="00575AE1" w:rsidP="00A50A2D">
      <w:pPr>
        <w:pStyle w:val="BodyText"/>
        <w:jc w:val="center"/>
        <w:rPr>
          <w:rFonts w:ascii="Calibri" w:hAnsi="Calibri" w:cs="Arial"/>
          <w:b/>
          <w:sz w:val="20"/>
          <w:szCs w:val="20"/>
        </w:rPr>
      </w:pPr>
    </w:p>
    <w:tbl>
      <w:tblPr>
        <w:tblW w:w="0" w:type="auto"/>
        <w:tblLook w:val="01E0" w:firstRow="1" w:lastRow="1" w:firstColumn="1" w:lastColumn="1" w:noHBand="0" w:noVBand="0"/>
      </w:tblPr>
      <w:tblGrid>
        <w:gridCol w:w="4740"/>
        <w:gridCol w:w="236"/>
        <w:gridCol w:w="4284"/>
      </w:tblGrid>
      <w:tr w:rsidR="00575AE1" w:rsidRPr="000F5F8C">
        <w:trPr>
          <w:trHeight w:val="790"/>
        </w:trPr>
        <w:tc>
          <w:tcPr>
            <w:tcW w:w="4740" w:type="dxa"/>
            <w:tcBorders>
              <w:top w:val="single" w:sz="4" w:space="0" w:color="auto"/>
              <w:left w:val="single" w:sz="4" w:space="0" w:color="auto"/>
              <w:right w:val="single" w:sz="4" w:space="0" w:color="auto"/>
            </w:tcBorders>
          </w:tcPr>
          <w:p w:rsidR="00575AE1" w:rsidRPr="000F5F8C" w:rsidRDefault="00575AE1" w:rsidP="0070193E">
            <w:pPr>
              <w:pStyle w:val="Heading2"/>
              <w:ind w:hanging="720"/>
              <w:rPr>
                <w:rFonts w:ascii="Calibri" w:hAnsi="Calibri" w:cs="Arial"/>
                <w:sz w:val="20"/>
                <w:szCs w:val="20"/>
              </w:rPr>
            </w:pPr>
            <w:r w:rsidRPr="000F5F8C">
              <w:rPr>
                <w:rFonts w:ascii="Calibri" w:hAnsi="Calibri" w:cs="Arial"/>
                <w:sz w:val="20"/>
                <w:szCs w:val="20"/>
              </w:rPr>
              <w:t>Fecha de Presentación:</w:t>
            </w:r>
          </w:p>
          <w:p w:rsidR="00575AE1" w:rsidRPr="000F5F8C" w:rsidRDefault="00575AE1" w:rsidP="0070193E">
            <w:pPr>
              <w:pStyle w:val="Heading2"/>
              <w:ind w:hanging="720"/>
              <w:rPr>
                <w:rFonts w:ascii="Calibri" w:hAnsi="Calibri" w:cs="Arial"/>
                <w:sz w:val="20"/>
                <w:szCs w:val="20"/>
              </w:rPr>
            </w:pPr>
            <w:r w:rsidRPr="000F5F8C">
              <w:rPr>
                <w:rFonts w:ascii="Calibri" w:hAnsi="Calibri" w:cs="Arial"/>
                <w:sz w:val="20"/>
                <w:szCs w:val="20"/>
              </w:rPr>
              <w:t>Presentado por:</w:t>
            </w:r>
          </w:p>
          <w:p w:rsidR="00575AE1" w:rsidRPr="000F5F8C" w:rsidRDefault="00575AE1" w:rsidP="0070193E">
            <w:pPr>
              <w:rPr>
                <w:rFonts w:ascii="Calibri" w:hAnsi="Calibri" w:cs="Arial"/>
                <w:sz w:val="20"/>
                <w:szCs w:val="20"/>
              </w:rPr>
            </w:pPr>
            <w:r w:rsidRPr="000F5F8C">
              <w:rPr>
                <w:rFonts w:ascii="Calibri" w:hAnsi="Calibri" w:cs="Arial"/>
                <w:sz w:val="20"/>
                <w:szCs w:val="20"/>
              </w:rPr>
              <w:t xml:space="preserve">Nombre: </w:t>
            </w:r>
            <w:r w:rsidRPr="000F5F8C">
              <w:rPr>
                <w:rFonts w:ascii="Calibri" w:hAnsi="Calibri" w:cs="Calibri"/>
              </w:rPr>
              <w:t>René Mauricio Valdés</w:t>
            </w:r>
          </w:p>
          <w:p w:rsidR="00575AE1" w:rsidRPr="000F5F8C" w:rsidRDefault="00575AE1" w:rsidP="00682974">
            <w:pPr>
              <w:rPr>
                <w:rFonts w:ascii="Calibri" w:hAnsi="Calibri" w:cs="Calibri"/>
              </w:rPr>
            </w:pPr>
            <w:r w:rsidRPr="000F5F8C">
              <w:rPr>
                <w:rFonts w:ascii="Calibri" w:hAnsi="Calibri" w:cs="Arial"/>
                <w:sz w:val="20"/>
                <w:szCs w:val="20"/>
              </w:rPr>
              <w:t xml:space="preserve">Cargo: </w:t>
            </w:r>
            <w:r w:rsidRPr="000F5F8C">
              <w:rPr>
                <w:rFonts w:ascii="Calibri" w:hAnsi="Calibri" w:cs="Calibri"/>
              </w:rPr>
              <w:t>Coordinador Residente</w:t>
            </w:r>
          </w:p>
          <w:p w:rsidR="00575AE1" w:rsidRPr="000F5F8C" w:rsidRDefault="00575AE1" w:rsidP="00682974">
            <w:pPr>
              <w:rPr>
                <w:rFonts w:ascii="Calibri" w:hAnsi="Calibri" w:cs="Calibri"/>
              </w:rPr>
            </w:pPr>
            <w:r w:rsidRPr="000F5F8C">
              <w:rPr>
                <w:rFonts w:ascii="Calibri" w:hAnsi="Calibri" w:cs="Arial"/>
                <w:sz w:val="20"/>
                <w:szCs w:val="20"/>
              </w:rPr>
              <w:t xml:space="preserve">Organización: </w:t>
            </w:r>
            <w:r w:rsidRPr="000F5F8C">
              <w:rPr>
                <w:rFonts w:ascii="Calibri" w:hAnsi="Calibri" w:cs="Calibri"/>
              </w:rPr>
              <w:t>Sistema de Naciones Unidas</w:t>
            </w:r>
          </w:p>
          <w:p w:rsidR="00575AE1" w:rsidRPr="000F5F8C" w:rsidRDefault="00575AE1" w:rsidP="00682974">
            <w:pPr>
              <w:rPr>
                <w:rFonts w:ascii="Calibri" w:hAnsi="Calibri" w:cs="Arial"/>
                <w:sz w:val="20"/>
                <w:szCs w:val="20"/>
              </w:rPr>
            </w:pPr>
            <w:r w:rsidRPr="000F5F8C">
              <w:rPr>
                <w:rFonts w:ascii="Calibri" w:hAnsi="Calibri" w:cs="Arial"/>
                <w:sz w:val="20"/>
                <w:szCs w:val="20"/>
              </w:rPr>
              <w:t>Información de contacto:</w:t>
            </w:r>
            <w:r w:rsidRPr="000F5F8C">
              <w:rPr>
                <w:rFonts w:ascii="Calibri" w:hAnsi="Calibri" w:cs="Calibri"/>
              </w:rPr>
              <w:t>Carmen Aída González, carmen.gonzalez@undp.org</w:t>
            </w:r>
          </w:p>
        </w:tc>
        <w:tc>
          <w:tcPr>
            <w:tcW w:w="236" w:type="dxa"/>
            <w:tcBorders>
              <w:left w:val="single" w:sz="4" w:space="0" w:color="auto"/>
              <w:right w:val="single" w:sz="4" w:space="0" w:color="auto"/>
            </w:tcBorders>
          </w:tcPr>
          <w:p w:rsidR="00575AE1" w:rsidRPr="000F5F8C" w:rsidRDefault="00575AE1" w:rsidP="0070193E">
            <w:pPr>
              <w:pStyle w:val="Heading2"/>
              <w:ind w:hanging="720"/>
              <w:rPr>
                <w:rFonts w:ascii="Calibri" w:hAnsi="Calibri" w:cs="Arial"/>
                <w:sz w:val="20"/>
                <w:szCs w:val="20"/>
              </w:rPr>
            </w:pPr>
          </w:p>
        </w:tc>
        <w:tc>
          <w:tcPr>
            <w:tcW w:w="4284" w:type="dxa"/>
            <w:tcBorders>
              <w:top w:val="single" w:sz="4" w:space="0" w:color="auto"/>
              <w:left w:val="single" w:sz="4" w:space="0" w:color="auto"/>
              <w:right w:val="single" w:sz="4" w:space="0" w:color="auto"/>
            </w:tcBorders>
          </w:tcPr>
          <w:p w:rsidR="00575AE1" w:rsidRPr="000F5F8C" w:rsidRDefault="00575AE1" w:rsidP="00CF3A6F">
            <w:pPr>
              <w:pStyle w:val="Heading2"/>
              <w:ind w:right="44" w:hanging="720"/>
              <w:rPr>
                <w:rFonts w:ascii="Calibri" w:hAnsi="Calibri" w:cs="Arial"/>
                <w:sz w:val="20"/>
                <w:szCs w:val="20"/>
              </w:rPr>
            </w:pPr>
            <w:r w:rsidRPr="000F5F8C">
              <w:rPr>
                <w:rFonts w:ascii="Calibri" w:hAnsi="Calibri" w:cs="Arial"/>
                <w:sz w:val="20"/>
                <w:szCs w:val="20"/>
              </w:rPr>
              <w:t xml:space="preserve">País y Ventana Temática </w:t>
            </w:r>
          </w:p>
          <w:p w:rsidR="00575AE1" w:rsidRPr="000F5F8C" w:rsidRDefault="00575AE1" w:rsidP="00682974"/>
          <w:p w:rsidR="00575AE1" w:rsidRPr="000F5F8C" w:rsidRDefault="00575AE1" w:rsidP="00682974">
            <w:pPr>
              <w:rPr>
                <w:rFonts w:ascii="Calibri" w:hAnsi="Calibri"/>
              </w:rPr>
            </w:pPr>
            <w:r w:rsidRPr="000F5F8C">
              <w:rPr>
                <w:rFonts w:ascii="Calibri" w:hAnsi="Calibri"/>
              </w:rPr>
              <w:t>Guatemala.</w:t>
            </w:r>
          </w:p>
          <w:p w:rsidR="00575AE1" w:rsidRPr="000F5F8C" w:rsidRDefault="00575AE1" w:rsidP="00682974">
            <w:pPr>
              <w:rPr>
                <w:rFonts w:ascii="Calibri" w:hAnsi="Calibri"/>
              </w:rPr>
            </w:pPr>
          </w:p>
          <w:p w:rsidR="00575AE1" w:rsidRPr="000F5F8C" w:rsidRDefault="00575AE1" w:rsidP="00682974">
            <w:pPr>
              <w:rPr>
                <w:b/>
              </w:rPr>
            </w:pPr>
            <w:r w:rsidRPr="000F5F8C">
              <w:rPr>
                <w:rFonts w:ascii="Calibri" w:hAnsi="Calibri"/>
                <w:b/>
              </w:rPr>
              <w:t>Fortaleciendo capacidades con el pueblo Mam para la gobernabilidad económica en agua y saneamiento.</w:t>
            </w:r>
          </w:p>
        </w:tc>
      </w:tr>
      <w:tr w:rsidR="00575AE1" w:rsidRPr="000F5F8C">
        <w:trPr>
          <w:trHeight w:val="73"/>
        </w:trPr>
        <w:tc>
          <w:tcPr>
            <w:tcW w:w="4740" w:type="dxa"/>
            <w:tcBorders>
              <w:left w:val="single" w:sz="4" w:space="0" w:color="auto"/>
              <w:bottom w:val="single" w:sz="4" w:space="0" w:color="auto"/>
              <w:right w:val="single" w:sz="4" w:space="0" w:color="auto"/>
            </w:tcBorders>
          </w:tcPr>
          <w:p w:rsidR="00575AE1" w:rsidRPr="000F5F8C" w:rsidRDefault="00575AE1" w:rsidP="0070193E">
            <w:pPr>
              <w:pStyle w:val="BodyText"/>
              <w:ind w:hanging="720"/>
              <w:rPr>
                <w:rFonts w:ascii="Calibri" w:hAnsi="Calibri" w:cs="Arial"/>
                <w:sz w:val="20"/>
                <w:szCs w:val="20"/>
              </w:rPr>
            </w:pPr>
          </w:p>
        </w:tc>
        <w:tc>
          <w:tcPr>
            <w:tcW w:w="236" w:type="dxa"/>
            <w:tcBorders>
              <w:left w:val="single" w:sz="4" w:space="0" w:color="auto"/>
              <w:right w:val="single" w:sz="4" w:space="0" w:color="auto"/>
            </w:tcBorders>
          </w:tcPr>
          <w:p w:rsidR="00575AE1" w:rsidRPr="000F5F8C" w:rsidRDefault="00575AE1" w:rsidP="0070193E">
            <w:pPr>
              <w:pStyle w:val="BodyText"/>
              <w:ind w:hanging="720"/>
              <w:rPr>
                <w:rFonts w:ascii="Calibri" w:hAnsi="Calibri" w:cs="Arial"/>
                <w:sz w:val="20"/>
                <w:szCs w:val="20"/>
              </w:rPr>
            </w:pPr>
          </w:p>
        </w:tc>
        <w:tc>
          <w:tcPr>
            <w:tcW w:w="4284" w:type="dxa"/>
            <w:tcBorders>
              <w:left w:val="single" w:sz="4" w:space="0" w:color="auto"/>
              <w:bottom w:val="single" w:sz="4" w:space="0" w:color="auto"/>
              <w:right w:val="single" w:sz="4" w:space="0" w:color="auto"/>
            </w:tcBorders>
          </w:tcPr>
          <w:p w:rsidR="00575AE1" w:rsidRPr="000F5F8C" w:rsidRDefault="00575AE1" w:rsidP="0070193E">
            <w:pPr>
              <w:pStyle w:val="BodyText"/>
              <w:ind w:hanging="720"/>
              <w:rPr>
                <w:rFonts w:ascii="Calibri" w:hAnsi="Calibri" w:cs="Arial"/>
                <w:sz w:val="20"/>
                <w:szCs w:val="20"/>
              </w:rPr>
            </w:pPr>
          </w:p>
        </w:tc>
      </w:tr>
    </w:tbl>
    <w:p w:rsidR="00575AE1" w:rsidRPr="000F5F8C" w:rsidRDefault="00575AE1" w:rsidP="00A50A2D">
      <w:pPr>
        <w:ind w:hanging="720"/>
        <w:rPr>
          <w:rFonts w:ascii="Calibri" w:hAnsi="Calibri" w:cs="Arial"/>
          <w:sz w:val="20"/>
          <w:szCs w:val="20"/>
        </w:rPr>
      </w:pPr>
    </w:p>
    <w:tbl>
      <w:tblPr>
        <w:tblW w:w="0" w:type="auto"/>
        <w:tblLook w:val="01E0" w:firstRow="1" w:lastRow="1" w:firstColumn="1" w:lastColumn="1" w:noHBand="0" w:noVBand="0"/>
      </w:tblPr>
      <w:tblGrid>
        <w:gridCol w:w="4740"/>
        <w:gridCol w:w="237"/>
        <w:gridCol w:w="4284"/>
      </w:tblGrid>
      <w:tr w:rsidR="00575AE1" w:rsidRPr="000F5F8C">
        <w:trPr>
          <w:trHeight w:val="29"/>
        </w:trPr>
        <w:tc>
          <w:tcPr>
            <w:tcW w:w="4740" w:type="dxa"/>
            <w:tcBorders>
              <w:top w:val="single" w:sz="4" w:space="0" w:color="auto"/>
              <w:left w:val="single" w:sz="4" w:space="0" w:color="auto"/>
              <w:right w:val="single" w:sz="4" w:space="0" w:color="auto"/>
            </w:tcBorders>
          </w:tcPr>
          <w:p w:rsidR="00575AE1" w:rsidRPr="000F5F8C" w:rsidRDefault="00575AE1" w:rsidP="00CF3A6F">
            <w:pPr>
              <w:pStyle w:val="Default"/>
              <w:rPr>
                <w:rFonts w:ascii="Calibri" w:hAnsi="Calibri"/>
                <w:b/>
                <w:color w:val="auto"/>
                <w:sz w:val="22"/>
                <w:szCs w:val="22"/>
              </w:rPr>
            </w:pPr>
            <w:r w:rsidRPr="000F5F8C">
              <w:rPr>
                <w:rFonts w:ascii="Calibri" w:hAnsi="Calibri"/>
                <w:b/>
                <w:bCs/>
                <w:color w:val="auto"/>
                <w:sz w:val="22"/>
                <w:szCs w:val="22"/>
              </w:rPr>
              <w:t xml:space="preserve">N.º </w:t>
            </w:r>
            <w:r w:rsidRPr="000F5F8C">
              <w:rPr>
                <w:rFonts w:ascii="Calibri" w:hAnsi="Calibri"/>
                <w:b/>
                <w:color w:val="auto"/>
                <w:sz w:val="22"/>
                <w:szCs w:val="22"/>
              </w:rPr>
              <w:t xml:space="preserve">Proyecto Atlas del FFMD: </w:t>
            </w:r>
          </w:p>
          <w:p w:rsidR="00575AE1" w:rsidRPr="000F5F8C" w:rsidRDefault="00575AE1" w:rsidP="00DD2605">
            <w:pPr>
              <w:pStyle w:val="Heading2"/>
              <w:ind w:left="0"/>
              <w:rPr>
                <w:rFonts w:ascii="Calibri" w:hAnsi="Calibri" w:cs="Arial"/>
              </w:rPr>
            </w:pPr>
          </w:p>
          <w:p w:rsidR="00575AE1" w:rsidRPr="000F5F8C" w:rsidRDefault="00575AE1" w:rsidP="00682974">
            <w:pPr>
              <w:pStyle w:val="Default"/>
              <w:rPr>
                <w:rFonts w:ascii="Calibri" w:hAnsi="Calibri" w:cs="Calibri"/>
                <w:bCs/>
                <w:color w:val="auto"/>
                <w:sz w:val="22"/>
                <w:szCs w:val="22"/>
              </w:rPr>
            </w:pPr>
            <w:r w:rsidRPr="000F5F8C">
              <w:rPr>
                <w:rFonts w:ascii="Calibri" w:hAnsi="Calibri" w:cs="Calibri"/>
                <w:bCs/>
                <w:color w:val="auto"/>
                <w:sz w:val="22"/>
                <w:szCs w:val="22"/>
              </w:rPr>
              <w:t>MDGF-1917-A-GTM - Project # 00067203</w:t>
            </w:r>
          </w:p>
          <w:p w:rsidR="00575AE1" w:rsidRPr="000F5F8C" w:rsidRDefault="00575AE1" w:rsidP="00682974"/>
        </w:tc>
        <w:tc>
          <w:tcPr>
            <w:tcW w:w="237" w:type="dxa"/>
            <w:tcBorders>
              <w:left w:val="single" w:sz="4" w:space="0" w:color="auto"/>
              <w:right w:val="single" w:sz="4" w:space="0" w:color="auto"/>
            </w:tcBorders>
          </w:tcPr>
          <w:p w:rsidR="00575AE1" w:rsidRPr="000F5F8C" w:rsidRDefault="00575AE1" w:rsidP="0070193E">
            <w:pPr>
              <w:pStyle w:val="Heading2"/>
              <w:ind w:hanging="720"/>
              <w:rPr>
                <w:rFonts w:ascii="Calibri" w:hAnsi="Calibri" w:cs="Arial"/>
                <w:sz w:val="20"/>
                <w:szCs w:val="20"/>
              </w:rPr>
            </w:pPr>
          </w:p>
        </w:tc>
        <w:tc>
          <w:tcPr>
            <w:tcW w:w="4284" w:type="dxa"/>
            <w:tcBorders>
              <w:top w:val="single" w:sz="4" w:space="0" w:color="auto"/>
              <w:left w:val="single" w:sz="4" w:space="0" w:color="auto"/>
              <w:right w:val="single" w:sz="4" w:space="0" w:color="auto"/>
            </w:tcBorders>
          </w:tcPr>
          <w:p w:rsidR="00575AE1" w:rsidRPr="000F5F8C" w:rsidRDefault="00575AE1" w:rsidP="0070193E">
            <w:pPr>
              <w:pStyle w:val="Heading2"/>
              <w:ind w:hanging="720"/>
              <w:rPr>
                <w:rFonts w:ascii="Calibri" w:hAnsi="Calibri" w:cs="Arial"/>
              </w:rPr>
            </w:pPr>
            <w:r w:rsidRPr="000F5F8C">
              <w:rPr>
                <w:rFonts w:ascii="Calibri" w:hAnsi="Calibri"/>
                <w:bCs w:val="0"/>
                <w:sz w:val="22"/>
                <w:szCs w:val="22"/>
              </w:rPr>
              <w:t>N. º Informe</w:t>
            </w:r>
            <w:r w:rsidRPr="000F5F8C">
              <w:rPr>
                <w:rFonts w:ascii="Calibri" w:hAnsi="Calibri" w:cs="Arial"/>
                <w:sz w:val="22"/>
                <w:szCs w:val="22"/>
              </w:rPr>
              <w:t xml:space="preserve">: </w:t>
            </w:r>
            <w:r w:rsidR="00EF0378" w:rsidRPr="000F5F8C">
              <w:rPr>
                <w:rFonts w:ascii="Calibri" w:hAnsi="Calibri" w:cs="Arial"/>
                <w:sz w:val="22"/>
                <w:szCs w:val="22"/>
              </w:rPr>
              <w:t>5</w:t>
            </w:r>
          </w:p>
          <w:p w:rsidR="00575AE1" w:rsidRPr="000F5F8C" w:rsidRDefault="00575AE1" w:rsidP="0070193E">
            <w:pPr>
              <w:pStyle w:val="Heading2"/>
              <w:ind w:hanging="720"/>
              <w:rPr>
                <w:rFonts w:ascii="Calibri" w:hAnsi="Calibri" w:cs="Arial"/>
              </w:rPr>
            </w:pPr>
          </w:p>
          <w:p w:rsidR="00575AE1" w:rsidRPr="000F5F8C" w:rsidRDefault="00575AE1" w:rsidP="00682974">
            <w:pPr>
              <w:pStyle w:val="Heading2"/>
              <w:ind w:left="0" w:right="14"/>
              <w:rPr>
                <w:rFonts w:ascii="Calibri" w:hAnsi="Calibri" w:cs="Calibri"/>
                <w:b w:val="0"/>
              </w:rPr>
            </w:pPr>
            <w:r w:rsidRPr="000F5F8C">
              <w:rPr>
                <w:rFonts w:ascii="Calibri" w:hAnsi="Calibri" w:cs="Arial"/>
                <w:sz w:val="22"/>
                <w:szCs w:val="22"/>
              </w:rPr>
              <w:t xml:space="preserve">Periodo  del Informe: </w:t>
            </w:r>
            <w:r w:rsidR="00EF0378" w:rsidRPr="000F5F8C">
              <w:rPr>
                <w:rFonts w:ascii="Calibri" w:hAnsi="Calibri" w:cs="Calibri"/>
                <w:b w:val="0"/>
                <w:sz w:val="22"/>
                <w:szCs w:val="22"/>
              </w:rPr>
              <w:t>Julio</w:t>
            </w:r>
            <w:r w:rsidRPr="000F5F8C">
              <w:rPr>
                <w:rFonts w:ascii="Calibri" w:hAnsi="Calibri" w:cs="Calibri"/>
                <w:b w:val="0"/>
                <w:sz w:val="22"/>
                <w:szCs w:val="22"/>
              </w:rPr>
              <w:t>-</w:t>
            </w:r>
            <w:r w:rsidR="00EF0378" w:rsidRPr="000F5F8C">
              <w:rPr>
                <w:rFonts w:ascii="Calibri" w:hAnsi="Calibri" w:cs="Calibri"/>
                <w:b w:val="0"/>
                <w:sz w:val="22"/>
                <w:szCs w:val="22"/>
              </w:rPr>
              <w:t>Diciembre</w:t>
            </w:r>
            <w:r w:rsidRPr="000F5F8C">
              <w:rPr>
                <w:rFonts w:ascii="Calibri" w:hAnsi="Calibri" w:cs="Calibri"/>
                <w:b w:val="0"/>
                <w:sz w:val="22"/>
                <w:szCs w:val="22"/>
              </w:rPr>
              <w:t xml:space="preserve"> 201</w:t>
            </w:r>
            <w:r w:rsidR="00435AD6" w:rsidRPr="000F5F8C">
              <w:rPr>
                <w:rFonts w:ascii="Calibri" w:hAnsi="Calibri" w:cs="Calibri"/>
                <w:b w:val="0"/>
                <w:sz w:val="22"/>
                <w:szCs w:val="22"/>
              </w:rPr>
              <w:t>1</w:t>
            </w:r>
          </w:p>
          <w:p w:rsidR="00575AE1" w:rsidRPr="000F5F8C" w:rsidRDefault="00575AE1" w:rsidP="0070193E">
            <w:pPr>
              <w:rPr>
                <w:rFonts w:ascii="Calibri" w:hAnsi="Calibri" w:cs="Arial"/>
              </w:rPr>
            </w:pPr>
          </w:p>
          <w:p w:rsidR="00575AE1" w:rsidRPr="000F5F8C" w:rsidRDefault="00575AE1" w:rsidP="00682974">
            <w:pPr>
              <w:rPr>
                <w:rFonts w:ascii="Calibri" w:hAnsi="Calibri" w:cs="Calibri"/>
                <w:bCs/>
              </w:rPr>
            </w:pPr>
            <w:r w:rsidRPr="000F5F8C">
              <w:rPr>
                <w:rFonts w:ascii="Calibri" w:hAnsi="Calibri" w:cs="Arial"/>
                <w:b/>
                <w:sz w:val="22"/>
                <w:szCs w:val="22"/>
              </w:rPr>
              <w:t xml:space="preserve">Duración del  Programa: </w:t>
            </w:r>
            <w:r w:rsidRPr="000F5F8C">
              <w:rPr>
                <w:rFonts w:ascii="Calibri" w:hAnsi="Calibri" w:cs="Calibri"/>
                <w:b/>
                <w:bCs/>
                <w:sz w:val="22"/>
                <w:szCs w:val="22"/>
              </w:rPr>
              <w:t xml:space="preserve">: </w:t>
            </w:r>
            <w:r w:rsidRPr="000F5F8C">
              <w:rPr>
                <w:rFonts w:ascii="Calibri" w:hAnsi="Calibri" w:cs="Calibri"/>
                <w:bCs/>
                <w:sz w:val="22"/>
                <w:szCs w:val="22"/>
              </w:rPr>
              <w:t xml:space="preserve">Tres años </w:t>
            </w:r>
          </w:p>
          <w:p w:rsidR="00575AE1" w:rsidRPr="000F5F8C" w:rsidRDefault="00575AE1" w:rsidP="00682974">
            <w:pPr>
              <w:rPr>
                <w:rFonts w:ascii="Calibri" w:hAnsi="Calibri" w:cs="Arial"/>
                <w:b/>
              </w:rPr>
            </w:pPr>
            <w:r w:rsidRPr="000F5F8C">
              <w:rPr>
                <w:rFonts w:ascii="Calibri" w:hAnsi="Calibri" w:cs="Calibri"/>
                <w:bCs/>
                <w:sz w:val="22"/>
                <w:szCs w:val="22"/>
              </w:rPr>
              <w:t>Sep/09 Sep/2012</w:t>
            </w:r>
          </w:p>
          <w:p w:rsidR="00575AE1" w:rsidRPr="000F5F8C" w:rsidRDefault="00575AE1" w:rsidP="00CF3A6F">
            <w:pPr>
              <w:rPr>
                <w:rFonts w:ascii="Calibri" w:hAnsi="Calibri" w:cs="Arial"/>
                <w:b/>
              </w:rPr>
            </w:pPr>
          </w:p>
          <w:p w:rsidR="00575AE1" w:rsidRPr="000F5F8C" w:rsidRDefault="00575AE1" w:rsidP="00CF3A6F">
            <w:pPr>
              <w:rPr>
                <w:rFonts w:ascii="Calibri" w:hAnsi="Calibri" w:cs="Arial"/>
                <w:b/>
              </w:rPr>
            </w:pPr>
            <w:r w:rsidRPr="000F5F8C">
              <w:rPr>
                <w:rFonts w:ascii="Calibri" w:hAnsi="Calibri" w:cs="Arial"/>
                <w:b/>
                <w:sz w:val="22"/>
                <w:szCs w:val="22"/>
              </w:rPr>
              <w:t xml:space="preserve">Fecha oficial de comienzo del programa: </w:t>
            </w:r>
            <w:r w:rsidRPr="000F5F8C">
              <w:rPr>
                <w:rFonts w:ascii="Calibri" w:hAnsi="Calibri" w:cs="Arial"/>
                <w:sz w:val="22"/>
                <w:szCs w:val="22"/>
              </w:rPr>
              <w:t>3 deSeptiembre del 2009.</w:t>
            </w:r>
          </w:p>
        </w:tc>
      </w:tr>
      <w:tr w:rsidR="00575AE1" w:rsidRPr="000F5F8C" w:rsidTr="00092F92">
        <w:trPr>
          <w:trHeight w:val="393"/>
        </w:trPr>
        <w:tc>
          <w:tcPr>
            <w:tcW w:w="4740" w:type="dxa"/>
            <w:tcBorders>
              <w:left w:val="single" w:sz="4" w:space="0" w:color="auto"/>
              <w:bottom w:val="single" w:sz="4" w:space="0" w:color="auto"/>
              <w:right w:val="single" w:sz="4" w:space="0" w:color="auto"/>
            </w:tcBorders>
          </w:tcPr>
          <w:p w:rsidR="00575AE1" w:rsidRPr="000F5F8C" w:rsidRDefault="00575AE1" w:rsidP="0070193E">
            <w:pPr>
              <w:pStyle w:val="BodyText"/>
              <w:ind w:hanging="720"/>
              <w:rPr>
                <w:rFonts w:ascii="Calibri" w:hAnsi="Calibri" w:cs="Arial"/>
                <w:sz w:val="20"/>
                <w:szCs w:val="20"/>
              </w:rPr>
            </w:pPr>
          </w:p>
          <w:p w:rsidR="00575AE1" w:rsidRPr="000F5F8C" w:rsidRDefault="00575AE1" w:rsidP="00056E98">
            <w:pPr>
              <w:pStyle w:val="BodyText"/>
              <w:tabs>
                <w:tab w:val="left" w:pos="2540"/>
              </w:tabs>
              <w:ind w:hanging="720"/>
              <w:rPr>
                <w:rFonts w:ascii="Calibri" w:hAnsi="Calibri" w:cs="Arial"/>
                <w:sz w:val="20"/>
                <w:szCs w:val="20"/>
              </w:rPr>
            </w:pPr>
          </w:p>
        </w:tc>
        <w:tc>
          <w:tcPr>
            <w:tcW w:w="237" w:type="dxa"/>
            <w:tcBorders>
              <w:left w:val="single" w:sz="4" w:space="0" w:color="auto"/>
              <w:right w:val="single" w:sz="4" w:space="0" w:color="auto"/>
            </w:tcBorders>
          </w:tcPr>
          <w:p w:rsidR="00575AE1" w:rsidRPr="000F5F8C" w:rsidRDefault="00575AE1" w:rsidP="0070193E">
            <w:pPr>
              <w:pStyle w:val="BodyText"/>
              <w:ind w:hanging="720"/>
              <w:rPr>
                <w:rFonts w:ascii="Calibri" w:hAnsi="Calibri" w:cs="Arial"/>
                <w:sz w:val="20"/>
                <w:szCs w:val="20"/>
              </w:rPr>
            </w:pPr>
          </w:p>
        </w:tc>
        <w:tc>
          <w:tcPr>
            <w:tcW w:w="4284" w:type="dxa"/>
            <w:tcBorders>
              <w:left w:val="single" w:sz="4" w:space="0" w:color="auto"/>
              <w:bottom w:val="single" w:sz="4" w:space="0" w:color="auto"/>
              <w:right w:val="single" w:sz="4" w:space="0" w:color="auto"/>
            </w:tcBorders>
          </w:tcPr>
          <w:p w:rsidR="00575AE1" w:rsidRPr="000F5F8C" w:rsidRDefault="00575AE1" w:rsidP="0070193E">
            <w:pPr>
              <w:pStyle w:val="BodyText"/>
              <w:ind w:hanging="720"/>
              <w:rPr>
                <w:rFonts w:ascii="Calibri" w:hAnsi="Calibri" w:cs="Arial"/>
                <w:sz w:val="20"/>
                <w:szCs w:val="20"/>
              </w:rPr>
            </w:pPr>
          </w:p>
        </w:tc>
      </w:tr>
    </w:tbl>
    <w:p w:rsidR="00575AE1" w:rsidRPr="000F5F8C" w:rsidRDefault="00575AE1" w:rsidP="00A50A2D">
      <w:pPr>
        <w:ind w:hanging="720"/>
        <w:rPr>
          <w:rFonts w:ascii="Calibri" w:hAnsi="Calibri" w:cs="Arial"/>
          <w:sz w:val="20"/>
          <w:szCs w:val="20"/>
        </w:rPr>
      </w:pPr>
    </w:p>
    <w:tbl>
      <w:tblPr>
        <w:tblW w:w="0" w:type="auto"/>
        <w:tblLook w:val="01E0" w:firstRow="1" w:lastRow="1" w:firstColumn="1" w:lastColumn="1" w:noHBand="0" w:noVBand="0"/>
      </w:tblPr>
      <w:tblGrid>
        <w:gridCol w:w="4732"/>
        <w:gridCol w:w="236"/>
        <w:gridCol w:w="4277"/>
      </w:tblGrid>
      <w:tr w:rsidR="00575AE1" w:rsidRPr="000F5F8C" w:rsidTr="00C629C8">
        <w:trPr>
          <w:trHeight w:val="1375"/>
        </w:trPr>
        <w:tc>
          <w:tcPr>
            <w:tcW w:w="4732" w:type="dxa"/>
            <w:tcBorders>
              <w:top w:val="single" w:sz="4" w:space="0" w:color="auto"/>
              <w:left w:val="single" w:sz="4" w:space="0" w:color="auto"/>
              <w:right w:val="single" w:sz="4" w:space="0" w:color="auto"/>
            </w:tcBorders>
          </w:tcPr>
          <w:p w:rsidR="00575AE1" w:rsidRPr="000F5F8C" w:rsidRDefault="00575AE1" w:rsidP="0070193E">
            <w:pPr>
              <w:pStyle w:val="Heading2"/>
              <w:ind w:right="106" w:hanging="720"/>
              <w:rPr>
                <w:rFonts w:ascii="Calibri" w:hAnsi="Calibri" w:cs="Arial"/>
                <w:sz w:val="20"/>
                <w:szCs w:val="20"/>
              </w:rPr>
            </w:pPr>
            <w:r w:rsidRPr="000F5F8C">
              <w:rPr>
                <w:rFonts w:ascii="Calibri" w:hAnsi="Calibri" w:cs="Arial"/>
                <w:sz w:val="20"/>
                <w:szCs w:val="20"/>
              </w:rPr>
              <w:t>Organizaciones de la ONU Participantes</w:t>
            </w:r>
          </w:p>
          <w:p w:rsidR="00575AE1" w:rsidRPr="000F5F8C" w:rsidRDefault="00575AE1" w:rsidP="0070193E">
            <w:pPr>
              <w:rPr>
                <w:rFonts w:ascii="Calibri" w:hAnsi="Calibri" w:cs="Arial"/>
                <w:b/>
                <w:bCs/>
                <w:sz w:val="20"/>
                <w:szCs w:val="20"/>
              </w:rPr>
            </w:pPr>
          </w:p>
          <w:p w:rsidR="00575AE1" w:rsidRPr="000F5F8C" w:rsidRDefault="00575AE1" w:rsidP="0070193E">
            <w:pPr>
              <w:rPr>
                <w:rFonts w:ascii="Calibri" w:hAnsi="Calibri" w:cs="Arial"/>
                <w:b/>
                <w:bCs/>
                <w:sz w:val="20"/>
                <w:szCs w:val="20"/>
              </w:rPr>
            </w:pPr>
            <w:r w:rsidRPr="000F5F8C">
              <w:rPr>
                <w:rFonts w:ascii="Calibri" w:hAnsi="Calibri" w:cs="Calibri"/>
                <w:bCs/>
              </w:rPr>
              <w:t>FAO, UNICEF, OPS/OMS, UNFPA, PNUD</w:t>
            </w:r>
          </w:p>
        </w:tc>
        <w:tc>
          <w:tcPr>
            <w:tcW w:w="236" w:type="dxa"/>
            <w:tcBorders>
              <w:left w:val="single" w:sz="4" w:space="0" w:color="auto"/>
              <w:right w:val="single" w:sz="4" w:space="0" w:color="auto"/>
            </w:tcBorders>
          </w:tcPr>
          <w:p w:rsidR="00575AE1" w:rsidRPr="000F5F8C" w:rsidRDefault="00575AE1" w:rsidP="0070193E">
            <w:pPr>
              <w:pStyle w:val="Heading2"/>
              <w:ind w:hanging="720"/>
              <w:rPr>
                <w:rFonts w:ascii="Calibri" w:hAnsi="Calibri" w:cs="Arial"/>
                <w:sz w:val="20"/>
                <w:szCs w:val="20"/>
              </w:rPr>
            </w:pPr>
          </w:p>
        </w:tc>
        <w:tc>
          <w:tcPr>
            <w:tcW w:w="4277" w:type="dxa"/>
            <w:tcBorders>
              <w:top w:val="single" w:sz="4" w:space="0" w:color="auto"/>
              <w:left w:val="single" w:sz="4" w:space="0" w:color="auto"/>
              <w:right w:val="single" w:sz="4" w:space="0" w:color="auto"/>
            </w:tcBorders>
          </w:tcPr>
          <w:p w:rsidR="00575AE1" w:rsidRPr="000F5F8C" w:rsidRDefault="00575AE1" w:rsidP="00234B6E">
            <w:pPr>
              <w:rPr>
                <w:rFonts w:ascii="Calibri" w:hAnsi="Calibri" w:cs="Arial"/>
                <w:b/>
                <w:bCs/>
                <w:sz w:val="20"/>
                <w:szCs w:val="20"/>
              </w:rPr>
            </w:pPr>
            <w:r w:rsidRPr="000F5F8C">
              <w:rPr>
                <w:rFonts w:ascii="Calibri" w:hAnsi="Calibri" w:cs="Arial"/>
                <w:b/>
                <w:bCs/>
                <w:sz w:val="20"/>
                <w:szCs w:val="20"/>
              </w:rPr>
              <w:t>Socios para la Ejecución</w:t>
            </w:r>
            <w:r w:rsidRPr="000F5F8C">
              <w:rPr>
                <w:rStyle w:val="FootnoteReference"/>
                <w:rFonts w:ascii="Calibri" w:hAnsi="Calibri" w:cs="Arial"/>
                <w:b/>
                <w:bCs/>
                <w:sz w:val="20"/>
                <w:szCs w:val="20"/>
              </w:rPr>
              <w:footnoteReference w:id="1"/>
            </w:r>
          </w:p>
          <w:p w:rsidR="00575AE1" w:rsidRPr="000F5F8C" w:rsidRDefault="00575AE1" w:rsidP="00234B6E">
            <w:pPr>
              <w:rPr>
                <w:rFonts w:ascii="Calibri" w:hAnsi="Calibri" w:cs="Arial"/>
                <w:b/>
                <w:bCs/>
                <w:sz w:val="20"/>
                <w:szCs w:val="20"/>
              </w:rPr>
            </w:pPr>
          </w:p>
          <w:p w:rsidR="00575AE1" w:rsidRPr="000F5F8C" w:rsidRDefault="00EF0378" w:rsidP="00143E6D">
            <w:pPr>
              <w:rPr>
                <w:rFonts w:ascii="Calibri" w:hAnsi="Calibri" w:cs="Arial"/>
                <w:b/>
                <w:bCs/>
                <w:sz w:val="20"/>
                <w:szCs w:val="20"/>
              </w:rPr>
            </w:pPr>
            <w:r w:rsidRPr="000F5F8C">
              <w:rPr>
                <w:rFonts w:ascii="Calibri" w:hAnsi="Calibri" w:cs="Calibri"/>
                <w:b/>
                <w:bCs/>
              </w:rPr>
              <w:t xml:space="preserve">VICEPRESIDENCIA DE LA REPUBLICA,  </w:t>
            </w:r>
            <w:r w:rsidR="00575AE1" w:rsidRPr="000F5F8C">
              <w:rPr>
                <w:rFonts w:ascii="Calibri" w:hAnsi="Calibri" w:cs="Calibri"/>
                <w:bCs/>
              </w:rPr>
              <w:t>SEGEPLAN, MANCUERNA</w:t>
            </w:r>
            <w:r w:rsidR="00435AD6" w:rsidRPr="000F5F8C">
              <w:rPr>
                <w:rFonts w:ascii="Calibri" w:hAnsi="Calibri" w:cs="Calibri"/>
                <w:bCs/>
              </w:rPr>
              <w:t xml:space="preserve">, MSPAS, MARN, INFOM, </w:t>
            </w:r>
          </w:p>
        </w:tc>
      </w:tr>
      <w:tr w:rsidR="00575AE1" w:rsidRPr="000F5F8C" w:rsidTr="00C629C8">
        <w:trPr>
          <w:trHeight w:val="80"/>
        </w:trPr>
        <w:tc>
          <w:tcPr>
            <w:tcW w:w="4732" w:type="dxa"/>
            <w:tcBorders>
              <w:left w:val="single" w:sz="4" w:space="0" w:color="auto"/>
              <w:bottom w:val="single" w:sz="4" w:space="0" w:color="auto"/>
              <w:right w:val="single" w:sz="4" w:space="0" w:color="auto"/>
            </w:tcBorders>
          </w:tcPr>
          <w:p w:rsidR="00575AE1" w:rsidRPr="000F5F8C" w:rsidRDefault="00575AE1" w:rsidP="0070193E">
            <w:pPr>
              <w:pStyle w:val="BodyText"/>
              <w:rPr>
                <w:rFonts w:ascii="Calibri" w:hAnsi="Calibri" w:cs="Arial"/>
                <w:sz w:val="20"/>
                <w:szCs w:val="20"/>
              </w:rPr>
            </w:pPr>
          </w:p>
        </w:tc>
        <w:tc>
          <w:tcPr>
            <w:tcW w:w="236" w:type="dxa"/>
            <w:tcBorders>
              <w:left w:val="single" w:sz="4" w:space="0" w:color="auto"/>
              <w:right w:val="single" w:sz="4" w:space="0" w:color="auto"/>
            </w:tcBorders>
          </w:tcPr>
          <w:p w:rsidR="00575AE1" w:rsidRPr="000F5F8C" w:rsidRDefault="00575AE1" w:rsidP="0070193E">
            <w:pPr>
              <w:pStyle w:val="BodyText"/>
              <w:rPr>
                <w:rFonts w:ascii="Calibri" w:hAnsi="Calibri" w:cs="Arial"/>
                <w:sz w:val="20"/>
                <w:szCs w:val="20"/>
              </w:rPr>
            </w:pPr>
          </w:p>
        </w:tc>
        <w:tc>
          <w:tcPr>
            <w:tcW w:w="4277" w:type="dxa"/>
            <w:tcBorders>
              <w:left w:val="single" w:sz="4" w:space="0" w:color="auto"/>
              <w:bottom w:val="single" w:sz="4" w:space="0" w:color="auto"/>
              <w:right w:val="single" w:sz="4" w:space="0" w:color="auto"/>
            </w:tcBorders>
          </w:tcPr>
          <w:p w:rsidR="00575AE1" w:rsidRPr="000F5F8C" w:rsidRDefault="00575AE1" w:rsidP="0070193E">
            <w:pPr>
              <w:pStyle w:val="BodyText"/>
              <w:rPr>
                <w:rFonts w:ascii="Calibri" w:hAnsi="Calibri" w:cs="Arial"/>
                <w:sz w:val="20"/>
                <w:szCs w:val="20"/>
              </w:rPr>
            </w:pPr>
          </w:p>
        </w:tc>
      </w:tr>
    </w:tbl>
    <w:p w:rsidR="00575AE1" w:rsidRPr="000F5F8C" w:rsidRDefault="00575AE1"/>
    <w:p w:rsidR="00575AE1" w:rsidRPr="000F5F8C" w:rsidRDefault="00575AE1"/>
    <w:p w:rsidR="00575AE1" w:rsidRPr="000F5F8C" w:rsidRDefault="00575AE1"/>
    <w:p w:rsidR="00575AE1" w:rsidRPr="000F5F8C" w:rsidRDefault="00575AE1"/>
    <w:p w:rsidR="00575AE1" w:rsidRPr="000F5F8C" w:rsidRDefault="00575AE1"/>
    <w:p w:rsidR="00575AE1" w:rsidRPr="000F5F8C" w:rsidRDefault="00575AE1"/>
    <w:p w:rsidR="00575AE1" w:rsidRPr="000F5F8C" w:rsidRDefault="00575AE1"/>
    <w:p w:rsidR="00575AE1" w:rsidRPr="000F5F8C" w:rsidRDefault="00575AE1"/>
    <w:p w:rsidR="00575AE1" w:rsidRPr="000F5F8C" w:rsidRDefault="00575AE1"/>
    <w:p w:rsidR="00575AE1" w:rsidRPr="000F5F8C" w:rsidRDefault="00575AE1"/>
    <w:tbl>
      <w:tblPr>
        <w:tblpPr w:leftFromText="180" w:rightFromText="180" w:vertAnchor="text" w:horzAnchor="margin" w:tblpY="477"/>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589"/>
      </w:tblGrid>
      <w:tr w:rsidR="00575AE1" w:rsidRPr="000F5F8C" w:rsidTr="007169BA">
        <w:trPr>
          <w:trHeight w:val="271"/>
        </w:trPr>
        <w:tc>
          <w:tcPr>
            <w:tcW w:w="9374" w:type="dxa"/>
            <w:gridSpan w:val="2"/>
          </w:tcPr>
          <w:p w:rsidR="00575AE1" w:rsidRPr="000F5F8C" w:rsidRDefault="00575AE1" w:rsidP="007169BA">
            <w:pPr>
              <w:jc w:val="center"/>
              <w:rPr>
                <w:rFonts w:ascii="Calibri" w:hAnsi="Calibri"/>
                <w:b/>
                <w:sz w:val="20"/>
                <w:szCs w:val="20"/>
              </w:rPr>
            </w:pPr>
            <w:r w:rsidRPr="000F5F8C">
              <w:rPr>
                <w:rFonts w:ascii="Calibri" w:hAnsi="Calibri" w:cs="Arial"/>
                <w:b/>
                <w:sz w:val="20"/>
                <w:szCs w:val="20"/>
              </w:rPr>
              <w:t>Resumen Presupuestario Estimado</w:t>
            </w:r>
          </w:p>
        </w:tc>
      </w:tr>
      <w:tr w:rsidR="00575AE1" w:rsidRPr="000F5F8C" w:rsidTr="007169BA">
        <w:trPr>
          <w:trHeight w:val="271"/>
        </w:trPr>
        <w:tc>
          <w:tcPr>
            <w:tcW w:w="4785" w:type="dxa"/>
          </w:tcPr>
          <w:p w:rsidR="00575AE1" w:rsidRPr="000F5F8C" w:rsidRDefault="00575AE1" w:rsidP="007169BA">
            <w:pPr>
              <w:rPr>
                <w:rFonts w:ascii="Calibri" w:hAnsi="Calibri" w:cs="Arial"/>
                <w:b/>
                <w:sz w:val="20"/>
                <w:szCs w:val="20"/>
              </w:rPr>
            </w:pPr>
            <w:r w:rsidRPr="000F5F8C">
              <w:rPr>
                <w:rFonts w:ascii="Calibri" w:hAnsi="Calibri" w:cs="Arial"/>
                <w:b/>
                <w:sz w:val="20"/>
                <w:szCs w:val="20"/>
              </w:rPr>
              <w:t xml:space="preserve">Presupuesto Total Aprobado hasta la fecha </w:t>
            </w:r>
          </w:p>
          <w:p w:rsidR="00575AE1" w:rsidRPr="000F5F8C" w:rsidRDefault="00575AE1" w:rsidP="007169BA">
            <w:pPr>
              <w:rPr>
                <w:rFonts w:ascii="Calibri" w:hAnsi="Calibri" w:cs="Arial"/>
                <w:b/>
                <w:sz w:val="20"/>
                <w:szCs w:val="20"/>
              </w:rPr>
            </w:pPr>
          </w:p>
          <w:p w:rsidR="00575AE1" w:rsidRPr="000F5F8C" w:rsidRDefault="00575AE1" w:rsidP="007169BA">
            <w:pPr>
              <w:rPr>
                <w:rFonts w:ascii="Calibri" w:hAnsi="Calibri" w:cs="Arial"/>
                <w:b/>
                <w:sz w:val="20"/>
                <w:szCs w:val="20"/>
              </w:rPr>
            </w:pPr>
          </w:p>
        </w:tc>
        <w:tc>
          <w:tcPr>
            <w:tcW w:w="4589" w:type="dxa"/>
          </w:tcPr>
          <w:p w:rsidR="00575AE1" w:rsidRPr="000F5F8C" w:rsidRDefault="00575AE1" w:rsidP="00821B59">
            <w:pPr>
              <w:rPr>
                <w:rFonts w:ascii="Calibri" w:hAnsi="Calibri" w:cs="Calibri"/>
                <w:lang w:val="en-US"/>
              </w:rPr>
            </w:pPr>
            <w:r w:rsidRPr="000F5F8C">
              <w:rPr>
                <w:rFonts w:ascii="Calibri" w:hAnsi="Calibri" w:cs="Calibri"/>
                <w:lang w:val="en-US"/>
              </w:rPr>
              <w:t>UNDP: US$ 1,703,347</w:t>
            </w:r>
          </w:p>
          <w:p w:rsidR="00575AE1" w:rsidRPr="000F5F8C" w:rsidRDefault="00575AE1" w:rsidP="00821B59">
            <w:pPr>
              <w:rPr>
                <w:rFonts w:ascii="Calibri" w:hAnsi="Calibri" w:cs="Calibri"/>
                <w:lang w:val="en-US"/>
              </w:rPr>
            </w:pPr>
            <w:r w:rsidRPr="000F5F8C">
              <w:rPr>
                <w:rFonts w:ascii="Calibri" w:hAnsi="Calibri" w:cs="Calibri"/>
                <w:lang w:val="en-US"/>
              </w:rPr>
              <w:t>OPS/OMS: US$1,359,863</w:t>
            </w:r>
          </w:p>
          <w:p w:rsidR="00575AE1" w:rsidRPr="000F5F8C" w:rsidRDefault="00575AE1" w:rsidP="00821B59">
            <w:pPr>
              <w:rPr>
                <w:rFonts w:ascii="Calibri" w:hAnsi="Calibri" w:cs="Calibri"/>
                <w:lang w:val="en-US"/>
              </w:rPr>
            </w:pPr>
            <w:r w:rsidRPr="000F5F8C">
              <w:rPr>
                <w:rFonts w:ascii="Calibri" w:hAnsi="Calibri" w:cs="Calibri"/>
                <w:lang w:val="en-US"/>
              </w:rPr>
              <w:t>UNICEF: US$ 1,177,000</w:t>
            </w:r>
          </w:p>
          <w:p w:rsidR="00575AE1" w:rsidRPr="000F5F8C" w:rsidRDefault="00575AE1" w:rsidP="00821B59">
            <w:pPr>
              <w:rPr>
                <w:rFonts w:ascii="Calibri" w:hAnsi="Calibri" w:cs="Calibri"/>
                <w:lang w:val="en-US"/>
              </w:rPr>
            </w:pPr>
            <w:r w:rsidRPr="000F5F8C">
              <w:rPr>
                <w:rFonts w:ascii="Calibri" w:hAnsi="Calibri" w:cs="Calibri"/>
                <w:lang w:val="en-US"/>
              </w:rPr>
              <w:t>FAO: US$1,294,700</w:t>
            </w:r>
          </w:p>
          <w:p w:rsidR="00575AE1" w:rsidRPr="000F5F8C" w:rsidRDefault="00575AE1" w:rsidP="00821B59">
            <w:pPr>
              <w:rPr>
                <w:rFonts w:ascii="Calibri" w:hAnsi="Calibri" w:cs="Calibri"/>
                <w:lang w:val="en-US"/>
              </w:rPr>
            </w:pPr>
            <w:r w:rsidRPr="000F5F8C">
              <w:rPr>
                <w:rFonts w:ascii="Calibri" w:hAnsi="Calibri" w:cs="Calibri"/>
                <w:lang w:val="en-US"/>
              </w:rPr>
              <w:t>UNFPA: US$ 414,090</w:t>
            </w:r>
          </w:p>
          <w:p w:rsidR="00575AE1" w:rsidRPr="000F5F8C" w:rsidRDefault="00575AE1" w:rsidP="00821B59">
            <w:pPr>
              <w:rPr>
                <w:rFonts w:ascii="Calibri" w:hAnsi="Calibri" w:cs="Arial"/>
                <w:sz w:val="20"/>
                <w:szCs w:val="20"/>
                <w:lang w:val="en-US"/>
              </w:rPr>
            </w:pPr>
            <w:r w:rsidRPr="000F5F8C">
              <w:rPr>
                <w:rFonts w:ascii="Calibri" w:hAnsi="Calibri" w:cs="Calibri"/>
                <w:b/>
                <w:bCs/>
                <w:lang w:val="en-US"/>
              </w:rPr>
              <w:t>Total: US$ 5,949,000</w:t>
            </w:r>
          </w:p>
        </w:tc>
      </w:tr>
      <w:tr w:rsidR="00575AE1" w:rsidRPr="001A1EB4" w:rsidTr="007169BA">
        <w:trPr>
          <w:trHeight w:val="271"/>
        </w:trPr>
        <w:tc>
          <w:tcPr>
            <w:tcW w:w="4785" w:type="dxa"/>
          </w:tcPr>
          <w:p w:rsidR="00575AE1" w:rsidRPr="000F5F8C" w:rsidRDefault="00575AE1" w:rsidP="007169BA">
            <w:pPr>
              <w:rPr>
                <w:rFonts w:ascii="Calibri" w:hAnsi="Calibri" w:cs="Arial"/>
                <w:b/>
                <w:sz w:val="20"/>
                <w:szCs w:val="20"/>
              </w:rPr>
            </w:pPr>
            <w:r w:rsidRPr="000F5F8C">
              <w:rPr>
                <w:rFonts w:ascii="Calibri" w:hAnsi="Calibri" w:cs="Arial"/>
                <w:b/>
                <w:sz w:val="20"/>
                <w:szCs w:val="20"/>
              </w:rPr>
              <w:t xml:space="preserve">Presupuesto Total Transferido hasta la fecha </w:t>
            </w:r>
          </w:p>
        </w:tc>
        <w:tc>
          <w:tcPr>
            <w:tcW w:w="4589" w:type="dxa"/>
          </w:tcPr>
          <w:p w:rsidR="00575AE1" w:rsidRPr="000F5F8C" w:rsidRDefault="00575AE1" w:rsidP="00821B59">
            <w:pPr>
              <w:rPr>
                <w:rFonts w:ascii="Calibri" w:hAnsi="Calibri" w:cs="Calibri"/>
                <w:lang w:val="en-US"/>
              </w:rPr>
            </w:pPr>
            <w:r w:rsidRPr="000F5F8C">
              <w:rPr>
                <w:rFonts w:ascii="Calibri" w:hAnsi="Calibri" w:cs="Calibri"/>
                <w:lang w:val="en-US"/>
              </w:rPr>
              <w:t>UNDP:  US$</w:t>
            </w:r>
            <w:r w:rsidR="000A3CC7" w:rsidRPr="00400867">
              <w:rPr>
                <w:rFonts w:ascii="Calibri" w:hAnsi="Calibri" w:cs="Calibri"/>
                <w:color w:val="000000"/>
                <w:sz w:val="22"/>
                <w:szCs w:val="22"/>
                <w:lang w:val="en-US"/>
              </w:rPr>
              <w:t xml:space="preserve">1425882,  </w:t>
            </w:r>
          </w:p>
          <w:p w:rsidR="00575AE1" w:rsidRPr="000F5F8C" w:rsidRDefault="00575AE1" w:rsidP="00821B59">
            <w:pPr>
              <w:rPr>
                <w:rFonts w:ascii="Calibri" w:hAnsi="Calibri" w:cs="Calibri"/>
                <w:lang w:val="en-US"/>
              </w:rPr>
            </w:pPr>
            <w:r w:rsidRPr="000F5F8C">
              <w:rPr>
                <w:rFonts w:ascii="Calibri" w:hAnsi="Calibri" w:cs="Calibri"/>
                <w:lang w:val="en-US"/>
              </w:rPr>
              <w:t xml:space="preserve">OPS/OMS: US$ </w:t>
            </w:r>
            <w:r w:rsidR="000A3CC7" w:rsidRPr="00400867">
              <w:rPr>
                <w:rFonts w:ascii="Calibri" w:hAnsi="Calibri" w:cs="Calibri"/>
                <w:color w:val="000000"/>
                <w:sz w:val="22"/>
                <w:szCs w:val="22"/>
                <w:lang w:val="en-US"/>
              </w:rPr>
              <w:t xml:space="preserve">1133772, </w:t>
            </w:r>
          </w:p>
          <w:p w:rsidR="00575AE1" w:rsidRPr="000F5F8C" w:rsidRDefault="00575AE1" w:rsidP="00821B59">
            <w:pPr>
              <w:rPr>
                <w:rFonts w:ascii="Calibri" w:hAnsi="Calibri" w:cs="Calibri"/>
                <w:lang w:val="en-US"/>
              </w:rPr>
            </w:pPr>
            <w:r w:rsidRPr="000F5F8C">
              <w:rPr>
                <w:rFonts w:ascii="Calibri" w:hAnsi="Calibri" w:cs="Calibri"/>
                <w:lang w:val="en-US"/>
              </w:rPr>
              <w:t>UNICEF: US$</w:t>
            </w:r>
            <w:r w:rsidR="000A3CC7" w:rsidRPr="00400867">
              <w:rPr>
                <w:rFonts w:ascii="Calibri" w:hAnsi="Calibri" w:cs="Calibri"/>
                <w:color w:val="000000"/>
                <w:sz w:val="22"/>
                <w:szCs w:val="22"/>
                <w:lang w:val="en-US"/>
              </w:rPr>
              <w:t>849580</w:t>
            </w:r>
            <w:r w:rsidR="000A3CC7" w:rsidRPr="00400867">
              <w:rPr>
                <w:rFonts w:ascii="Calibri" w:hAnsi="Calibri" w:cs="Calibri"/>
                <w:color w:val="FF0000"/>
                <w:sz w:val="22"/>
                <w:szCs w:val="22"/>
                <w:lang w:val="en-US"/>
              </w:rPr>
              <w:t xml:space="preserve">, </w:t>
            </w:r>
          </w:p>
          <w:p w:rsidR="00575AE1" w:rsidRPr="000F5F8C" w:rsidRDefault="00575AE1" w:rsidP="00821B59">
            <w:pPr>
              <w:rPr>
                <w:rFonts w:ascii="Calibri" w:hAnsi="Calibri" w:cs="Calibri"/>
                <w:lang w:val="en-US"/>
              </w:rPr>
            </w:pPr>
            <w:r w:rsidRPr="000F5F8C">
              <w:rPr>
                <w:rFonts w:ascii="Calibri" w:hAnsi="Calibri" w:cs="Calibri"/>
                <w:lang w:val="en-US"/>
              </w:rPr>
              <w:t>FAO:  US$</w:t>
            </w:r>
            <w:r w:rsidR="000A3CC7" w:rsidRPr="00400867">
              <w:rPr>
                <w:rFonts w:ascii="Calibri" w:hAnsi="Calibri" w:cs="Calibri"/>
                <w:color w:val="000000"/>
                <w:sz w:val="22"/>
                <w:szCs w:val="22"/>
                <w:lang w:val="en-US"/>
              </w:rPr>
              <w:t xml:space="preserve">1057160, </w:t>
            </w:r>
          </w:p>
          <w:p w:rsidR="006132CE" w:rsidRDefault="00575AE1" w:rsidP="001A1EB4">
            <w:pPr>
              <w:rPr>
                <w:rFonts w:ascii="Calibri" w:hAnsi="Calibri" w:cs="Calibri"/>
                <w:color w:val="000000"/>
                <w:lang w:val="en-US"/>
              </w:rPr>
            </w:pPr>
            <w:r w:rsidRPr="000F5F8C">
              <w:rPr>
                <w:rFonts w:ascii="Calibri" w:hAnsi="Calibri" w:cs="Calibri"/>
                <w:lang w:val="en-US"/>
              </w:rPr>
              <w:t>UNFPA: US$</w:t>
            </w:r>
            <w:r w:rsidR="000A3CC7" w:rsidRPr="00400867">
              <w:rPr>
                <w:rFonts w:ascii="Calibri" w:hAnsi="Calibri" w:cs="Calibri"/>
                <w:color w:val="000000"/>
                <w:sz w:val="22"/>
                <w:szCs w:val="22"/>
                <w:lang w:val="en-US"/>
              </w:rPr>
              <w:t xml:space="preserve">414090, </w:t>
            </w:r>
          </w:p>
          <w:p w:rsidR="00575AE1" w:rsidRPr="000F5F8C" w:rsidRDefault="00575AE1" w:rsidP="001A1EB4">
            <w:pPr>
              <w:rPr>
                <w:rFonts w:ascii="Calibri" w:hAnsi="Calibri" w:cs="Arial"/>
                <w:b/>
                <w:sz w:val="20"/>
                <w:szCs w:val="20"/>
                <w:lang w:val="en-US"/>
              </w:rPr>
            </w:pPr>
            <w:r w:rsidRPr="000F5F8C">
              <w:rPr>
                <w:rFonts w:ascii="Calibri" w:hAnsi="Calibri" w:cs="Calibri"/>
                <w:b/>
                <w:lang w:val="en-US"/>
              </w:rPr>
              <w:t>Total: US$</w:t>
            </w:r>
            <w:r w:rsidR="001A1EB4">
              <w:rPr>
                <w:rFonts w:ascii="Calibri" w:hAnsi="Calibri" w:cs="Calibri"/>
                <w:color w:val="000000"/>
                <w:sz w:val="22"/>
                <w:szCs w:val="22"/>
              </w:rPr>
              <w:t>4</w:t>
            </w:r>
            <w:r w:rsidR="006132CE">
              <w:rPr>
                <w:rFonts w:ascii="Calibri" w:hAnsi="Calibri" w:cs="Calibri"/>
                <w:color w:val="000000"/>
                <w:sz w:val="22"/>
                <w:szCs w:val="22"/>
              </w:rPr>
              <w:t>,</w:t>
            </w:r>
            <w:r w:rsidR="001A1EB4">
              <w:rPr>
                <w:rFonts w:ascii="Calibri" w:hAnsi="Calibri" w:cs="Calibri"/>
                <w:color w:val="000000"/>
                <w:sz w:val="22"/>
                <w:szCs w:val="22"/>
              </w:rPr>
              <w:t>880</w:t>
            </w:r>
            <w:r w:rsidR="006132CE">
              <w:rPr>
                <w:rFonts w:ascii="Calibri" w:hAnsi="Calibri" w:cs="Calibri"/>
                <w:color w:val="000000"/>
                <w:sz w:val="22"/>
                <w:szCs w:val="22"/>
              </w:rPr>
              <w:t>,484</w:t>
            </w:r>
          </w:p>
        </w:tc>
      </w:tr>
      <w:tr w:rsidR="00575AE1" w:rsidRPr="000F5F8C" w:rsidTr="007169BA">
        <w:trPr>
          <w:trHeight w:val="271"/>
        </w:trPr>
        <w:tc>
          <w:tcPr>
            <w:tcW w:w="4785" w:type="dxa"/>
          </w:tcPr>
          <w:p w:rsidR="00575AE1" w:rsidRPr="000F5F8C" w:rsidRDefault="00575AE1" w:rsidP="00F60510">
            <w:pPr>
              <w:rPr>
                <w:rFonts w:ascii="Calibri" w:hAnsi="Calibri" w:cs="Arial"/>
                <w:b/>
                <w:sz w:val="20"/>
                <w:szCs w:val="20"/>
              </w:rPr>
            </w:pPr>
            <w:r w:rsidRPr="000F5F8C">
              <w:rPr>
                <w:rFonts w:ascii="Calibri" w:hAnsi="Calibri" w:cs="Arial"/>
                <w:b/>
                <w:sz w:val="20"/>
                <w:szCs w:val="20"/>
              </w:rPr>
              <w:t>Presupuesto Total Dedicado hasta la fecha  (Estimado)</w:t>
            </w:r>
          </w:p>
          <w:p w:rsidR="00575AE1" w:rsidRPr="000F5F8C" w:rsidRDefault="00575AE1" w:rsidP="00F60510">
            <w:pPr>
              <w:rPr>
                <w:rFonts w:ascii="Calibri" w:hAnsi="Calibri" w:cs="Arial"/>
                <w:b/>
                <w:sz w:val="20"/>
                <w:szCs w:val="20"/>
              </w:rPr>
            </w:pPr>
            <w:r w:rsidRPr="000F5F8C">
              <w:rPr>
                <w:rFonts w:ascii="Calibri" w:hAnsi="Calibri" w:cs="Arial"/>
                <w:b/>
                <w:sz w:val="20"/>
                <w:szCs w:val="20"/>
              </w:rPr>
              <w:t>(Comprometido)</w:t>
            </w:r>
          </w:p>
        </w:tc>
        <w:tc>
          <w:tcPr>
            <w:tcW w:w="4589" w:type="dxa"/>
          </w:tcPr>
          <w:p w:rsidR="00575AE1" w:rsidRPr="000F5F8C" w:rsidRDefault="00575AE1" w:rsidP="007169BA">
            <w:pPr>
              <w:rPr>
                <w:rFonts w:ascii="Calibri" w:hAnsi="Calibri" w:cs="Calibri"/>
              </w:rPr>
            </w:pPr>
            <w:r w:rsidRPr="000F5F8C">
              <w:rPr>
                <w:rFonts w:ascii="Calibri" w:hAnsi="Calibri" w:cs="Calibri"/>
              </w:rPr>
              <w:t>UNDP: U$</w:t>
            </w:r>
            <w:r w:rsidR="006134A3">
              <w:rPr>
                <w:rFonts w:ascii="Calibri" w:hAnsi="Calibri" w:cs="Calibri"/>
              </w:rPr>
              <w:t>745,683.04</w:t>
            </w:r>
          </w:p>
          <w:p w:rsidR="00575AE1" w:rsidRPr="000F5F8C" w:rsidRDefault="00575AE1" w:rsidP="007169BA">
            <w:pPr>
              <w:rPr>
                <w:rFonts w:ascii="Calibri" w:hAnsi="Calibri" w:cs="Calibri"/>
              </w:rPr>
            </w:pPr>
            <w:r w:rsidRPr="000F5F8C">
              <w:rPr>
                <w:rFonts w:ascii="Calibri" w:hAnsi="Calibri" w:cs="Calibri"/>
              </w:rPr>
              <w:t>OPS/OMS: U$</w:t>
            </w:r>
            <w:r w:rsidR="006134A3">
              <w:rPr>
                <w:rFonts w:ascii="Calibri" w:hAnsi="Calibri" w:cs="Calibri"/>
              </w:rPr>
              <w:t xml:space="preserve"> 468,964.41</w:t>
            </w:r>
            <w:r w:rsidRPr="000F5F8C">
              <w:rPr>
                <w:rFonts w:ascii="Calibri" w:hAnsi="Calibri" w:cs="Calibri"/>
              </w:rPr>
              <w:t>UNICEF: U$</w:t>
            </w:r>
            <w:r w:rsidR="002E28FE" w:rsidRPr="000F5F8C">
              <w:rPr>
                <w:rFonts w:ascii="Calibri" w:hAnsi="Calibri" w:cs="Calibri"/>
              </w:rPr>
              <w:t>379,499.96</w:t>
            </w:r>
          </w:p>
          <w:p w:rsidR="00575AE1" w:rsidRPr="000F5F8C" w:rsidRDefault="00575AE1" w:rsidP="007169BA">
            <w:pPr>
              <w:rPr>
                <w:rFonts w:ascii="Calibri" w:hAnsi="Calibri" w:cs="Calibri"/>
              </w:rPr>
            </w:pPr>
            <w:r w:rsidRPr="000F5F8C">
              <w:rPr>
                <w:rFonts w:ascii="Calibri" w:hAnsi="Calibri" w:cs="Calibri"/>
              </w:rPr>
              <w:t>FAO: U$</w:t>
            </w:r>
            <w:r w:rsidR="002E28FE" w:rsidRPr="000F5F8C">
              <w:rPr>
                <w:rFonts w:ascii="Calibri" w:hAnsi="Calibri" w:cs="Calibri"/>
              </w:rPr>
              <w:t>457,268.00</w:t>
            </w:r>
          </w:p>
          <w:p w:rsidR="006132CE" w:rsidRDefault="00575AE1" w:rsidP="006134A3">
            <w:pPr>
              <w:rPr>
                <w:rFonts w:ascii="Calibri" w:hAnsi="Calibri" w:cs="Calibri"/>
              </w:rPr>
            </w:pPr>
            <w:r w:rsidRPr="000F5F8C">
              <w:rPr>
                <w:rFonts w:ascii="Calibri" w:hAnsi="Calibri" w:cs="Calibri"/>
              </w:rPr>
              <w:t>UNFPA: U$</w:t>
            </w:r>
            <w:r w:rsidR="006134A3">
              <w:rPr>
                <w:rFonts w:ascii="Calibri" w:hAnsi="Calibri" w:cs="Calibri"/>
              </w:rPr>
              <w:t xml:space="preserve"> 166,602.73</w:t>
            </w:r>
          </w:p>
          <w:p w:rsidR="00575AE1" w:rsidRPr="00632D64" w:rsidRDefault="00575AE1" w:rsidP="006134A3">
            <w:pPr>
              <w:rPr>
                <w:rFonts w:ascii="Calibri" w:hAnsi="Calibri" w:cs="Calibri"/>
              </w:rPr>
            </w:pPr>
            <w:r w:rsidRPr="00632D64">
              <w:rPr>
                <w:rFonts w:ascii="Calibri" w:hAnsi="Calibri" w:cs="Calibri"/>
              </w:rPr>
              <w:t>Total: U$</w:t>
            </w:r>
            <w:r w:rsidR="006134A3" w:rsidRPr="00632D64">
              <w:rPr>
                <w:rFonts w:ascii="Calibri" w:hAnsi="Calibri" w:cs="Calibri"/>
                <w:b/>
              </w:rPr>
              <w:t xml:space="preserve"> 2,218,018.14</w:t>
            </w:r>
          </w:p>
        </w:tc>
      </w:tr>
      <w:tr w:rsidR="00575AE1" w:rsidRPr="000F5F8C" w:rsidTr="007169BA">
        <w:trPr>
          <w:trHeight w:val="980"/>
        </w:trPr>
        <w:tc>
          <w:tcPr>
            <w:tcW w:w="4785" w:type="dxa"/>
          </w:tcPr>
          <w:p w:rsidR="00575AE1" w:rsidRPr="000F5F8C" w:rsidRDefault="00575AE1" w:rsidP="007169BA">
            <w:pPr>
              <w:rPr>
                <w:rFonts w:ascii="Calibri" w:hAnsi="Calibri" w:cs="Arial"/>
                <w:b/>
                <w:sz w:val="20"/>
                <w:szCs w:val="20"/>
              </w:rPr>
            </w:pPr>
            <w:r w:rsidRPr="000F5F8C">
              <w:rPr>
                <w:rFonts w:ascii="Calibri" w:hAnsi="Calibri" w:cs="Arial"/>
                <w:b/>
                <w:sz w:val="20"/>
                <w:szCs w:val="20"/>
              </w:rPr>
              <w:t>Presupuesto Total Desembolsado hasta la fecha (Estimado)  (Ejecutado)</w:t>
            </w:r>
          </w:p>
          <w:p w:rsidR="00575AE1" w:rsidRPr="000F5F8C" w:rsidRDefault="00575AE1" w:rsidP="007169BA">
            <w:pPr>
              <w:rPr>
                <w:rFonts w:ascii="Calibri" w:hAnsi="Calibri" w:cs="Arial"/>
                <w:b/>
                <w:sz w:val="20"/>
                <w:szCs w:val="20"/>
              </w:rPr>
            </w:pPr>
          </w:p>
        </w:tc>
        <w:tc>
          <w:tcPr>
            <w:tcW w:w="4589" w:type="dxa"/>
          </w:tcPr>
          <w:p w:rsidR="00575AE1" w:rsidRPr="000F5F8C" w:rsidRDefault="00575AE1" w:rsidP="00846BD2">
            <w:pPr>
              <w:rPr>
                <w:rFonts w:ascii="Calibri" w:hAnsi="Calibri" w:cs="Calibri"/>
              </w:rPr>
            </w:pPr>
            <w:r w:rsidRPr="000F5F8C">
              <w:rPr>
                <w:rFonts w:ascii="Calibri" w:hAnsi="Calibri" w:cs="Calibri"/>
              </w:rPr>
              <w:t>UNDP: U$</w:t>
            </w:r>
            <w:r w:rsidR="00845211">
              <w:rPr>
                <w:rFonts w:ascii="Calibri" w:hAnsi="Calibri" w:cs="Calibri"/>
              </w:rPr>
              <w:t>609,166.47</w:t>
            </w:r>
          </w:p>
          <w:p w:rsidR="00575AE1" w:rsidRPr="000F5F8C" w:rsidRDefault="00575AE1" w:rsidP="00846BD2">
            <w:pPr>
              <w:rPr>
                <w:rFonts w:ascii="Calibri" w:hAnsi="Calibri" w:cs="Calibri"/>
              </w:rPr>
            </w:pPr>
            <w:r w:rsidRPr="000F5F8C">
              <w:rPr>
                <w:rFonts w:ascii="Calibri" w:hAnsi="Calibri" w:cs="Calibri"/>
              </w:rPr>
              <w:t>OPS/OMS: U$</w:t>
            </w:r>
            <w:r w:rsidR="00845211">
              <w:rPr>
                <w:rFonts w:ascii="Calibri" w:hAnsi="Calibri" w:cs="Calibri"/>
              </w:rPr>
              <w:t xml:space="preserve"> 452,736.43</w:t>
            </w:r>
          </w:p>
          <w:p w:rsidR="00575AE1" w:rsidRPr="000F5F8C" w:rsidRDefault="00575AE1" w:rsidP="00846BD2">
            <w:pPr>
              <w:rPr>
                <w:rFonts w:ascii="Calibri" w:hAnsi="Calibri" w:cs="Calibri"/>
              </w:rPr>
            </w:pPr>
            <w:r w:rsidRPr="000F5F8C">
              <w:rPr>
                <w:rFonts w:ascii="Calibri" w:hAnsi="Calibri" w:cs="Calibri"/>
              </w:rPr>
              <w:t>UNICEF: U$</w:t>
            </w:r>
            <w:r w:rsidR="002E28FE" w:rsidRPr="000F5F8C">
              <w:rPr>
                <w:rFonts w:ascii="Calibri" w:hAnsi="Calibri" w:cs="Calibri"/>
              </w:rPr>
              <w:t>367,538.59</w:t>
            </w:r>
          </w:p>
          <w:p w:rsidR="00575AE1" w:rsidRPr="000F5F8C" w:rsidRDefault="00575AE1" w:rsidP="00846BD2">
            <w:pPr>
              <w:rPr>
                <w:rFonts w:ascii="Calibri" w:hAnsi="Calibri" w:cs="Calibri"/>
              </w:rPr>
            </w:pPr>
            <w:r w:rsidRPr="000F5F8C">
              <w:rPr>
                <w:rFonts w:ascii="Calibri" w:hAnsi="Calibri" w:cs="Calibri"/>
              </w:rPr>
              <w:t>FAO: U$</w:t>
            </w:r>
            <w:r w:rsidR="002E28FE" w:rsidRPr="000F5F8C">
              <w:rPr>
                <w:rFonts w:ascii="Calibri" w:hAnsi="Calibri" w:cs="Calibri"/>
              </w:rPr>
              <w:t>404,769.00</w:t>
            </w:r>
          </w:p>
          <w:p w:rsidR="00575AE1" w:rsidRPr="000F5F8C" w:rsidRDefault="00575AE1" w:rsidP="00846BD2">
            <w:pPr>
              <w:rPr>
                <w:rFonts w:ascii="Calibri" w:hAnsi="Calibri" w:cs="Calibri"/>
              </w:rPr>
            </w:pPr>
            <w:r w:rsidRPr="000F5F8C">
              <w:rPr>
                <w:rFonts w:ascii="Calibri" w:hAnsi="Calibri" w:cs="Calibri"/>
              </w:rPr>
              <w:t>UNFPA: U$</w:t>
            </w:r>
            <w:r w:rsidR="002E28FE" w:rsidRPr="000F5F8C">
              <w:rPr>
                <w:rFonts w:ascii="Calibri" w:hAnsi="Calibri" w:cs="Calibri"/>
              </w:rPr>
              <w:t>145,088.08</w:t>
            </w:r>
            <w:r w:rsidR="00845211">
              <w:rPr>
                <w:rFonts w:ascii="Calibri" w:hAnsi="Calibri" w:cs="Calibri"/>
              </w:rPr>
              <w:t>144,821.76</w:t>
            </w:r>
          </w:p>
          <w:p w:rsidR="00575AE1" w:rsidRPr="000F5F8C" w:rsidRDefault="00575AE1" w:rsidP="0018126F">
            <w:pPr>
              <w:rPr>
                <w:rFonts w:ascii="Calibri" w:hAnsi="Calibri" w:cs="Calibri"/>
                <w:lang w:val="en-US"/>
              </w:rPr>
            </w:pPr>
            <w:r w:rsidRPr="000F5F8C">
              <w:rPr>
                <w:rFonts w:ascii="Calibri" w:hAnsi="Calibri" w:cs="Calibri"/>
                <w:lang w:val="en-US"/>
              </w:rPr>
              <w:t>Total: U$</w:t>
            </w:r>
            <w:r w:rsidR="0018126F">
              <w:rPr>
                <w:rFonts w:ascii="Calibri" w:hAnsi="Calibri" w:cs="Calibri"/>
                <w:b/>
                <w:lang w:val="en-US"/>
              </w:rPr>
              <w:t xml:space="preserve"> 1,979,032.25</w:t>
            </w:r>
          </w:p>
        </w:tc>
      </w:tr>
    </w:tbl>
    <w:p w:rsidR="00575AE1" w:rsidRPr="000F5F8C" w:rsidRDefault="00575AE1" w:rsidP="00A50A2D">
      <w:pPr>
        <w:pStyle w:val="BodyText"/>
        <w:rPr>
          <w:rFonts w:ascii="Calibri" w:hAnsi="Calibri" w:cs="Arial"/>
          <w:b/>
          <w:sz w:val="20"/>
          <w:szCs w:val="22"/>
          <w:u w:val="single"/>
        </w:rPr>
      </w:pPr>
      <w:r w:rsidRPr="000F5F8C">
        <w:rPr>
          <w:rFonts w:ascii="Calibri" w:hAnsi="Calibri" w:cs="Arial"/>
          <w:b/>
          <w:sz w:val="20"/>
          <w:szCs w:val="22"/>
          <w:u w:val="single"/>
        </w:rPr>
        <w:t>La información financiera debe incluir los costes de operaciones, S y E así como otros costos asociados</w:t>
      </w:r>
    </w:p>
    <w:p w:rsidR="00575AE1" w:rsidRPr="000F5F8C" w:rsidRDefault="00575AE1" w:rsidP="00A50A2D">
      <w:pPr>
        <w:pStyle w:val="BodyText"/>
        <w:rPr>
          <w:rFonts w:ascii="Calibri" w:hAnsi="Calibri" w:cs="Arial"/>
          <w:highlight w:val="red"/>
        </w:rPr>
      </w:pPr>
    </w:p>
    <w:p w:rsidR="00845211" w:rsidRDefault="00845211" w:rsidP="00A50A2D">
      <w:pPr>
        <w:pStyle w:val="BodyText"/>
        <w:rPr>
          <w:rFonts w:ascii="Calibri" w:hAnsi="Calibri" w:cs="Arial"/>
          <w:sz w:val="20"/>
          <w:szCs w:val="20"/>
        </w:rPr>
      </w:pPr>
    </w:p>
    <w:p w:rsidR="00575AE1" w:rsidRPr="000F5F8C" w:rsidRDefault="00575AE1" w:rsidP="00F60510">
      <w:pPr>
        <w:pStyle w:val="BodyText"/>
        <w:jc w:val="left"/>
        <w:rPr>
          <w:rFonts w:ascii="Calibri" w:hAnsi="Calibri" w:cs="Arial"/>
          <w:b/>
          <w:sz w:val="20"/>
          <w:szCs w:val="20"/>
          <w:u w:val="single"/>
        </w:rPr>
      </w:pPr>
      <w:r w:rsidRPr="000F5F8C">
        <w:rPr>
          <w:rFonts w:ascii="Calibri" w:hAnsi="Calibri" w:cs="Arial"/>
          <w:b/>
          <w:sz w:val="20"/>
          <w:szCs w:val="20"/>
          <w:u w:val="single"/>
        </w:rPr>
        <w:t>Donantes</w:t>
      </w:r>
    </w:p>
    <w:p w:rsidR="00575AE1" w:rsidRPr="000F5F8C" w:rsidRDefault="00575AE1" w:rsidP="00F60510">
      <w:pPr>
        <w:pStyle w:val="BodyText"/>
        <w:jc w:val="left"/>
        <w:rPr>
          <w:rFonts w:ascii="Calibri" w:hAnsi="Calibri" w:cs="Arial"/>
          <w:b/>
          <w:sz w:val="20"/>
          <w:szCs w:val="20"/>
          <w:u w:val="single"/>
        </w:rPr>
      </w:pPr>
      <w:r w:rsidRPr="000F5F8C">
        <w:rPr>
          <w:rFonts w:ascii="Calibri" w:hAnsi="Calibri" w:cs="Arial"/>
          <w:b/>
          <w:sz w:val="20"/>
          <w:szCs w:val="20"/>
          <w:u w:val="single"/>
        </w:rPr>
        <w:t>Cantidad (miles de dólares de EEUU)</w:t>
      </w:r>
    </w:p>
    <w:p w:rsidR="00575AE1" w:rsidRPr="000F5F8C" w:rsidRDefault="00575AE1" w:rsidP="00F60510">
      <w:pPr>
        <w:pStyle w:val="BodyText"/>
        <w:jc w:val="left"/>
        <w:rPr>
          <w:rFonts w:ascii="Calibri" w:hAnsi="Calibri" w:cs="Arial"/>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8"/>
        <w:gridCol w:w="1260"/>
        <w:gridCol w:w="1260"/>
        <w:gridCol w:w="1170"/>
        <w:gridCol w:w="1350"/>
        <w:gridCol w:w="1472"/>
      </w:tblGrid>
      <w:tr w:rsidR="00575AE1" w:rsidRPr="000F5F8C" w:rsidTr="00995DC8">
        <w:tc>
          <w:tcPr>
            <w:tcW w:w="2988" w:type="dxa"/>
          </w:tcPr>
          <w:p w:rsidR="00575AE1" w:rsidRPr="000F5F8C" w:rsidRDefault="00575AE1" w:rsidP="00995DC8">
            <w:pPr>
              <w:pStyle w:val="BodyText"/>
              <w:jc w:val="left"/>
              <w:rPr>
                <w:rFonts w:ascii="Calibri" w:hAnsi="Calibri" w:cs="Arial"/>
                <w:b/>
                <w:sz w:val="20"/>
                <w:szCs w:val="20"/>
                <w:u w:val="single"/>
              </w:rPr>
            </w:pPr>
            <w:r w:rsidRPr="000F5F8C">
              <w:rPr>
                <w:rFonts w:ascii="Calibri" w:hAnsi="Calibri" w:cs="Arial"/>
                <w:b/>
                <w:sz w:val="20"/>
                <w:szCs w:val="20"/>
                <w:u w:val="single"/>
              </w:rPr>
              <w:t>Tipo</w:t>
            </w:r>
          </w:p>
        </w:tc>
        <w:tc>
          <w:tcPr>
            <w:tcW w:w="1260" w:type="dxa"/>
          </w:tcPr>
          <w:p w:rsidR="00575AE1" w:rsidRPr="000F5F8C" w:rsidRDefault="00575AE1" w:rsidP="00995DC8">
            <w:pPr>
              <w:pStyle w:val="BodyText"/>
              <w:jc w:val="left"/>
              <w:rPr>
                <w:rFonts w:ascii="Calibri" w:hAnsi="Calibri" w:cs="Arial"/>
                <w:b/>
                <w:sz w:val="20"/>
                <w:szCs w:val="20"/>
                <w:u w:val="single"/>
              </w:rPr>
            </w:pPr>
            <w:r w:rsidRPr="000F5F8C">
              <w:rPr>
                <w:rFonts w:ascii="Calibri" w:hAnsi="Calibri" w:cs="Arial"/>
                <w:b/>
                <w:sz w:val="20"/>
                <w:szCs w:val="20"/>
                <w:u w:val="single"/>
              </w:rPr>
              <w:t>Donante</w:t>
            </w:r>
          </w:p>
        </w:tc>
        <w:tc>
          <w:tcPr>
            <w:tcW w:w="1260" w:type="dxa"/>
          </w:tcPr>
          <w:p w:rsidR="00575AE1" w:rsidRPr="000F5F8C" w:rsidRDefault="00575AE1" w:rsidP="00995DC8">
            <w:pPr>
              <w:pStyle w:val="BodyText"/>
              <w:jc w:val="left"/>
              <w:rPr>
                <w:rFonts w:ascii="Calibri" w:hAnsi="Calibri" w:cs="Arial"/>
                <w:b/>
                <w:sz w:val="20"/>
                <w:szCs w:val="20"/>
                <w:u w:val="single"/>
              </w:rPr>
            </w:pPr>
            <w:r w:rsidRPr="000F5F8C">
              <w:rPr>
                <w:rFonts w:ascii="Calibri" w:hAnsi="Calibri" w:cs="Arial"/>
                <w:b/>
                <w:sz w:val="20"/>
                <w:szCs w:val="20"/>
                <w:u w:val="single"/>
              </w:rPr>
              <w:t>Total</w:t>
            </w:r>
          </w:p>
        </w:tc>
        <w:tc>
          <w:tcPr>
            <w:tcW w:w="1170" w:type="dxa"/>
          </w:tcPr>
          <w:p w:rsidR="00575AE1" w:rsidRPr="000F5F8C" w:rsidRDefault="00575AE1" w:rsidP="00995DC8">
            <w:pPr>
              <w:pStyle w:val="BodyText"/>
              <w:jc w:val="left"/>
              <w:rPr>
                <w:rFonts w:ascii="Calibri" w:hAnsi="Calibri" w:cs="Arial"/>
                <w:b/>
                <w:sz w:val="20"/>
                <w:szCs w:val="20"/>
                <w:u w:val="single"/>
              </w:rPr>
            </w:pPr>
            <w:r w:rsidRPr="000F5F8C">
              <w:rPr>
                <w:rFonts w:ascii="Calibri" w:hAnsi="Calibri" w:cs="Arial"/>
                <w:b/>
                <w:sz w:val="20"/>
                <w:szCs w:val="20"/>
                <w:u w:val="single"/>
              </w:rPr>
              <w:t>Para 2010</w:t>
            </w:r>
          </w:p>
        </w:tc>
        <w:tc>
          <w:tcPr>
            <w:tcW w:w="1350" w:type="dxa"/>
          </w:tcPr>
          <w:p w:rsidR="00575AE1" w:rsidRPr="000F5F8C" w:rsidRDefault="00575AE1" w:rsidP="00995DC8">
            <w:pPr>
              <w:pStyle w:val="BodyText"/>
              <w:jc w:val="left"/>
              <w:rPr>
                <w:rFonts w:ascii="Calibri" w:hAnsi="Calibri" w:cs="Arial"/>
                <w:b/>
                <w:sz w:val="20"/>
                <w:szCs w:val="20"/>
                <w:u w:val="single"/>
              </w:rPr>
            </w:pPr>
            <w:r w:rsidRPr="000F5F8C">
              <w:rPr>
                <w:rFonts w:ascii="Calibri" w:hAnsi="Calibri" w:cs="Arial"/>
                <w:b/>
                <w:sz w:val="20"/>
                <w:szCs w:val="20"/>
                <w:u w:val="single"/>
              </w:rPr>
              <w:t>Para 2011</w:t>
            </w:r>
          </w:p>
        </w:tc>
        <w:tc>
          <w:tcPr>
            <w:tcW w:w="1472" w:type="dxa"/>
          </w:tcPr>
          <w:p w:rsidR="00575AE1" w:rsidRPr="000F5F8C" w:rsidRDefault="00575AE1" w:rsidP="00995DC8">
            <w:pPr>
              <w:pStyle w:val="BodyText"/>
              <w:jc w:val="left"/>
              <w:rPr>
                <w:rFonts w:ascii="Calibri" w:hAnsi="Calibri" w:cs="Arial"/>
                <w:b/>
                <w:sz w:val="20"/>
                <w:szCs w:val="20"/>
                <w:u w:val="single"/>
              </w:rPr>
            </w:pPr>
            <w:r w:rsidRPr="000F5F8C">
              <w:rPr>
                <w:rFonts w:ascii="Calibri" w:hAnsi="Calibri" w:cs="Arial"/>
                <w:b/>
                <w:sz w:val="20"/>
                <w:szCs w:val="20"/>
                <w:u w:val="single"/>
              </w:rPr>
              <w:t>Para 2012</w:t>
            </w:r>
          </w:p>
        </w:tc>
      </w:tr>
      <w:tr w:rsidR="00575AE1" w:rsidRPr="000F5F8C" w:rsidTr="00995DC8">
        <w:tc>
          <w:tcPr>
            <w:tcW w:w="2988" w:type="dxa"/>
          </w:tcPr>
          <w:p w:rsidR="00575AE1" w:rsidRPr="000F5F8C" w:rsidRDefault="00575AE1" w:rsidP="00995DC8">
            <w:pPr>
              <w:pStyle w:val="BodyText"/>
              <w:jc w:val="left"/>
              <w:rPr>
                <w:rFonts w:ascii="Calibri" w:hAnsi="Calibri" w:cs="Arial"/>
                <w:b/>
                <w:sz w:val="20"/>
                <w:szCs w:val="20"/>
                <w:u w:val="single"/>
              </w:rPr>
            </w:pPr>
            <w:r w:rsidRPr="000F5F8C">
              <w:rPr>
                <w:rFonts w:ascii="Calibri" w:hAnsi="Calibri" w:cs="Arial"/>
                <w:b/>
                <w:sz w:val="20"/>
                <w:szCs w:val="20"/>
                <w:u w:val="single"/>
              </w:rPr>
              <w:t>Paralela</w:t>
            </w:r>
          </w:p>
        </w:tc>
        <w:tc>
          <w:tcPr>
            <w:tcW w:w="1260" w:type="dxa"/>
          </w:tcPr>
          <w:p w:rsidR="00575AE1" w:rsidRPr="000F5F8C" w:rsidRDefault="00575AE1" w:rsidP="00995DC8">
            <w:pPr>
              <w:pStyle w:val="BodyText"/>
              <w:jc w:val="left"/>
              <w:rPr>
                <w:rFonts w:ascii="Calibri" w:hAnsi="Calibri" w:cs="Arial"/>
                <w:b/>
                <w:sz w:val="20"/>
                <w:szCs w:val="20"/>
                <w:u w:val="single"/>
              </w:rPr>
            </w:pPr>
          </w:p>
        </w:tc>
        <w:tc>
          <w:tcPr>
            <w:tcW w:w="1260" w:type="dxa"/>
          </w:tcPr>
          <w:p w:rsidR="00575AE1" w:rsidRPr="000F5F8C" w:rsidRDefault="00575AE1" w:rsidP="00995DC8">
            <w:pPr>
              <w:pStyle w:val="BodyText"/>
              <w:jc w:val="left"/>
              <w:rPr>
                <w:rFonts w:ascii="Calibri" w:hAnsi="Calibri" w:cs="Arial"/>
                <w:b/>
                <w:sz w:val="20"/>
                <w:szCs w:val="20"/>
                <w:u w:val="single"/>
              </w:rPr>
            </w:pPr>
          </w:p>
        </w:tc>
        <w:tc>
          <w:tcPr>
            <w:tcW w:w="1170" w:type="dxa"/>
          </w:tcPr>
          <w:p w:rsidR="00575AE1" w:rsidRPr="000F5F8C" w:rsidRDefault="00575AE1" w:rsidP="00995DC8">
            <w:pPr>
              <w:pStyle w:val="BodyText"/>
              <w:jc w:val="left"/>
              <w:rPr>
                <w:rFonts w:ascii="Calibri" w:hAnsi="Calibri" w:cs="Arial"/>
                <w:b/>
                <w:sz w:val="20"/>
                <w:szCs w:val="20"/>
                <w:u w:val="single"/>
              </w:rPr>
            </w:pPr>
          </w:p>
        </w:tc>
        <w:tc>
          <w:tcPr>
            <w:tcW w:w="1350" w:type="dxa"/>
          </w:tcPr>
          <w:p w:rsidR="00575AE1" w:rsidRPr="000F5F8C" w:rsidRDefault="00575AE1" w:rsidP="00995DC8">
            <w:pPr>
              <w:pStyle w:val="BodyText"/>
              <w:jc w:val="left"/>
              <w:rPr>
                <w:rFonts w:ascii="Calibri" w:hAnsi="Calibri" w:cs="Arial"/>
                <w:b/>
                <w:sz w:val="20"/>
                <w:szCs w:val="20"/>
                <w:u w:val="single"/>
              </w:rPr>
            </w:pPr>
          </w:p>
        </w:tc>
        <w:tc>
          <w:tcPr>
            <w:tcW w:w="1472" w:type="dxa"/>
          </w:tcPr>
          <w:p w:rsidR="00575AE1" w:rsidRPr="000F5F8C" w:rsidRDefault="00575AE1" w:rsidP="00995DC8">
            <w:pPr>
              <w:pStyle w:val="BodyText"/>
              <w:jc w:val="left"/>
              <w:rPr>
                <w:rFonts w:ascii="Calibri" w:hAnsi="Calibri" w:cs="Arial"/>
                <w:b/>
                <w:sz w:val="20"/>
                <w:szCs w:val="20"/>
                <w:u w:val="single"/>
              </w:rPr>
            </w:pPr>
          </w:p>
        </w:tc>
      </w:tr>
      <w:tr w:rsidR="00575AE1" w:rsidRPr="000F5F8C" w:rsidTr="00995DC8">
        <w:tc>
          <w:tcPr>
            <w:tcW w:w="2988" w:type="dxa"/>
          </w:tcPr>
          <w:p w:rsidR="00575AE1" w:rsidRPr="000F5F8C" w:rsidRDefault="00575AE1" w:rsidP="00995DC8">
            <w:pPr>
              <w:pStyle w:val="BodyText"/>
              <w:jc w:val="left"/>
              <w:rPr>
                <w:rFonts w:ascii="Calibri" w:hAnsi="Calibri" w:cs="Arial"/>
                <w:b/>
                <w:sz w:val="20"/>
                <w:szCs w:val="20"/>
                <w:u w:val="single"/>
              </w:rPr>
            </w:pPr>
            <w:r w:rsidRPr="000F5F8C">
              <w:rPr>
                <w:rFonts w:ascii="Calibri" w:hAnsi="Calibri" w:cs="Arial"/>
                <w:b/>
                <w:sz w:val="20"/>
                <w:szCs w:val="20"/>
                <w:u w:val="single"/>
              </w:rPr>
              <w:t>Participación en los gastos</w:t>
            </w:r>
          </w:p>
        </w:tc>
        <w:tc>
          <w:tcPr>
            <w:tcW w:w="1260" w:type="dxa"/>
          </w:tcPr>
          <w:p w:rsidR="00575AE1" w:rsidRPr="000F5F8C" w:rsidRDefault="00575AE1" w:rsidP="00995DC8">
            <w:pPr>
              <w:pStyle w:val="BodyText"/>
              <w:jc w:val="left"/>
              <w:rPr>
                <w:rFonts w:ascii="Calibri" w:hAnsi="Calibri" w:cs="Arial"/>
                <w:b/>
                <w:sz w:val="20"/>
                <w:szCs w:val="20"/>
                <w:u w:val="single"/>
              </w:rPr>
            </w:pPr>
          </w:p>
        </w:tc>
        <w:tc>
          <w:tcPr>
            <w:tcW w:w="1260" w:type="dxa"/>
          </w:tcPr>
          <w:p w:rsidR="00575AE1" w:rsidRPr="000F5F8C" w:rsidRDefault="00575AE1" w:rsidP="00995DC8">
            <w:pPr>
              <w:pStyle w:val="BodyText"/>
              <w:jc w:val="left"/>
              <w:rPr>
                <w:rFonts w:ascii="Calibri" w:hAnsi="Calibri" w:cs="Arial"/>
                <w:b/>
                <w:sz w:val="20"/>
                <w:szCs w:val="20"/>
                <w:u w:val="single"/>
              </w:rPr>
            </w:pPr>
          </w:p>
        </w:tc>
        <w:tc>
          <w:tcPr>
            <w:tcW w:w="1170" w:type="dxa"/>
          </w:tcPr>
          <w:p w:rsidR="00575AE1" w:rsidRPr="000F5F8C" w:rsidRDefault="00575AE1" w:rsidP="00995DC8">
            <w:pPr>
              <w:pStyle w:val="BodyText"/>
              <w:jc w:val="left"/>
              <w:rPr>
                <w:rFonts w:ascii="Calibri" w:hAnsi="Calibri" w:cs="Arial"/>
                <w:b/>
                <w:sz w:val="20"/>
                <w:szCs w:val="20"/>
                <w:u w:val="single"/>
              </w:rPr>
            </w:pPr>
          </w:p>
        </w:tc>
        <w:tc>
          <w:tcPr>
            <w:tcW w:w="1350" w:type="dxa"/>
          </w:tcPr>
          <w:p w:rsidR="00575AE1" w:rsidRPr="000F5F8C" w:rsidRDefault="00575AE1" w:rsidP="00995DC8">
            <w:pPr>
              <w:pStyle w:val="BodyText"/>
              <w:jc w:val="left"/>
              <w:rPr>
                <w:rFonts w:ascii="Calibri" w:hAnsi="Calibri" w:cs="Arial"/>
                <w:b/>
                <w:sz w:val="20"/>
                <w:szCs w:val="20"/>
                <w:u w:val="single"/>
              </w:rPr>
            </w:pPr>
          </w:p>
        </w:tc>
        <w:tc>
          <w:tcPr>
            <w:tcW w:w="1472" w:type="dxa"/>
          </w:tcPr>
          <w:p w:rsidR="00575AE1" w:rsidRPr="000F5F8C" w:rsidRDefault="00575AE1" w:rsidP="00995DC8">
            <w:pPr>
              <w:pStyle w:val="BodyText"/>
              <w:jc w:val="left"/>
              <w:rPr>
                <w:rFonts w:ascii="Calibri" w:hAnsi="Calibri" w:cs="Arial"/>
                <w:b/>
                <w:sz w:val="20"/>
                <w:szCs w:val="20"/>
                <w:u w:val="single"/>
              </w:rPr>
            </w:pPr>
          </w:p>
        </w:tc>
      </w:tr>
      <w:tr w:rsidR="00575AE1" w:rsidRPr="000F5F8C" w:rsidTr="00995DC8">
        <w:tc>
          <w:tcPr>
            <w:tcW w:w="2988" w:type="dxa"/>
          </w:tcPr>
          <w:p w:rsidR="00575AE1" w:rsidRPr="000F5F8C" w:rsidRDefault="00575AE1" w:rsidP="00995DC8">
            <w:pPr>
              <w:pStyle w:val="BodyText"/>
              <w:jc w:val="left"/>
              <w:rPr>
                <w:rFonts w:ascii="Calibri" w:hAnsi="Calibri" w:cs="Arial"/>
                <w:b/>
                <w:sz w:val="20"/>
                <w:szCs w:val="20"/>
                <w:u w:val="single"/>
              </w:rPr>
            </w:pPr>
            <w:r w:rsidRPr="000F5F8C">
              <w:rPr>
                <w:rFonts w:ascii="Calibri" w:hAnsi="Calibri" w:cs="Arial"/>
                <w:b/>
                <w:sz w:val="20"/>
                <w:szCs w:val="20"/>
                <w:u w:val="single"/>
              </w:rPr>
              <w:t>Contraparte</w:t>
            </w:r>
          </w:p>
        </w:tc>
        <w:tc>
          <w:tcPr>
            <w:tcW w:w="1260" w:type="dxa"/>
          </w:tcPr>
          <w:p w:rsidR="00575AE1" w:rsidRPr="000F5F8C" w:rsidRDefault="00575AE1" w:rsidP="00995DC8">
            <w:pPr>
              <w:pStyle w:val="BodyText"/>
              <w:jc w:val="left"/>
              <w:rPr>
                <w:rFonts w:ascii="Calibri" w:hAnsi="Calibri" w:cs="Arial"/>
                <w:b/>
                <w:sz w:val="20"/>
                <w:szCs w:val="20"/>
                <w:u w:val="single"/>
              </w:rPr>
            </w:pPr>
          </w:p>
        </w:tc>
        <w:tc>
          <w:tcPr>
            <w:tcW w:w="1260" w:type="dxa"/>
          </w:tcPr>
          <w:p w:rsidR="00575AE1" w:rsidRPr="000F5F8C" w:rsidRDefault="00575AE1" w:rsidP="00995DC8">
            <w:pPr>
              <w:pStyle w:val="BodyText"/>
              <w:jc w:val="left"/>
              <w:rPr>
                <w:rFonts w:ascii="Calibri" w:hAnsi="Calibri" w:cs="Arial"/>
                <w:b/>
                <w:sz w:val="20"/>
                <w:szCs w:val="20"/>
                <w:u w:val="single"/>
              </w:rPr>
            </w:pPr>
          </w:p>
        </w:tc>
        <w:tc>
          <w:tcPr>
            <w:tcW w:w="1170" w:type="dxa"/>
          </w:tcPr>
          <w:p w:rsidR="00575AE1" w:rsidRPr="000F5F8C" w:rsidRDefault="00575AE1" w:rsidP="00995DC8">
            <w:pPr>
              <w:pStyle w:val="BodyText"/>
              <w:jc w:val="left"/>
              <w:rPr>
                <w:rFonts w:ascii="Calibri" w:hAnsi="Calibri" w:cs="Arial"/>
                <w:b/>
                <w:sz w:val="20"/>
                <w:szCs w:val="20"/>
                <w:u w:val="single"/>
              </w:rPr>
            </w:pPr>
          </w:p>
        </w:tc>
        <w:tc>
          <w:tcPr>
            <w:tcW w:w="1350" w:type="dxa"/>
          </w:tcPr>
          <w:p w:rsidR="00575AE1" w:rsidRPr="000F5F8C" w:rsidRDefault="00575AE1" w:rsidP="00995DC8">
            <w:pPr>
              <w:pStyle w:val="BodyText"/>
              <w:jc w:val="left"/>
              <w:rPr>
                <w:rFonts w:ascii="Calibri" w:hAnsi="Calibri" w:cs="Arial"/>
                <w:b/>
                <w:sz w:val="20"/>
                <w:szCs w:val="20"/>
                <w:u w:val="single"/>
              </w:rPr>
            </w:pPr>
          </w:p>
        </w:tc>
        <w:tc>
          <w:tcPr>
            <w:tcW w:w="1472" w:type="dxa"/>
          </w:tcPr>
          <w:p w:rsidR="00575AE1" w:rsidRPr="000F5F8C" w:rsidRDefault="00575AE1" w:rsidP="00995DC8">
            <w:pPr>
              <w:pStyle w:val="BodyText"/>
              <w:jc w:val="left"/>
              <w:rPr>
                <w:rFonts w:ascii="Calibri" w:hAnsi="Calibri" w:cs="Arial"/>
                <w:b/>
                <w:sz w:val="20"/>
                <w:szCs w:val="20"/>
                <w:u w:val="single"/>
              </w:rPr>
            </w:pPr>
          </w:p>
        </w:tc>
      </w:tr>
    </w:tbl>
    <w:p w:rsidR="00575AE1" w:rsidRPr="000F5F8C" w:rsidRDefault="00575AE1" w:rsidP="00F60510">
      <w:pPr>
        <w:pStyle w:val="BodyText"/>
        <w:jc w:val="left"/>
        <w:rPr>
          <w:rFonts w:ascii="Calibri" w:hAnsi="Calibri" w:cs="Arial"/>
          <w:b/>
          <w:sz w:val="20"/>
          <w:szCs w:val="20"/>
          <w:u w:val="single"/>
        </w:rPr>
      </w:pPr>
    </w:p>
    <w:p w:rsidR="00575AE1" w:rsidRPr="000F5F8C" w:rsidRDefault="00575AE1" w:rsidP="00D16EDD">
      <w:pPr>
        <w:pStyle w:val="BodyText"/>
        <w:jc w:val="center"/>
        <w:rPr>
          <w:rFonts w:ascii="Calibri" w:hAnsi="Calibri" w:cs="Arial"/>
          <w:b/>
          <w:sz w:val="20"/>
          <w:szCs w:val="20"/>
          <w:u w:val="single"/>
        </w:rPr>
      </w:pPr>
    </w:p>
    <w:p w:rsidR="00575AE1" w:rsidRDefault="00575AE1" w:rsidP="00D16EDD">
      <w:pPr>
        <w:pStyle w:val="BodyText"/>
        <w:jc w:val="center"/>
        <w:rPr>
          <w:rFonts w:ascii="Calibri" w:hAnsi="Calibri" w:cs="Arial"/>
          <w:b/>
          <w:sz w:val="20"/>
          <w:szCs w:val="20"/>
          <w:u w:val="single"/>
        </w:rPr>
      </w:pPr>
    </w:p>
    <w:p w:rsidR="00400867" w:rsidRDefault="00400867" w:rsidP="00D16EDD">
      <w:pPr>
        <w:pStyle w:val="BodyText"/>
        <w:jc w:val="center"/>
        <w:rPr>
          <w:rFonts w:ascii="Calibri" w:hAnsi="Calibri" w:cs="Arial"/>
          <w:b/>
          <w:sz w:val="20"/>
          <w:szCs w:val="20"/>
          <w:u w:val="single"/>
        </w:rPr>
      </w:pPr>
    </w:p>
    <w:p w:rsidR="00400867" w:rsidRDefault="00400867" w:rsidP="00D16EDD">
      <w:pPr>
        <w:pStyle w:val="BodyText"/>
        <w:jc w:val="center"/>
        <w:rPr>
          <w:rFonts w:ascii="Calibri" w:hAnsi="Calibri" w:cs="Arial"/>
          <w:b/>
          <w:sz w:val="20"/>
          <w:szCs w:val="20"/>
          <w:u w:val="single"/>
        </w:rPr>
      </w:pPr>
    </w:p>
    <w:p w:rsidR="00400867" w:rsidRDefault="00400867" w:rsidP="00D16EDD">
      <w:pPr>
        <w:pStyle w:val="BodyText"/>
        <w:jc w:val="center"/>
        <w:rPr>
          <w:rFonts w:ascii="Calibri" w:hAnsi="Calibri" w:cs="Arial"/>
          <w:b/>
          <w:sz w:val="20"/>
          <w:szCs w:val="20"/>
          <w:u w:val="single"/>
        </w:rPr>
      </w:pPr>
    </w:p>
    <w:p w:rsidR="00400867" w:rsidRDefault="00400867" w:rsidP="00D16EDD">
      <w:pPr>
        <w:pStyle w:val="BodyText"/>
        <w:jc w:val="center"/>
        <w:rPr>
          <w:rFonts w:ascii="Calibri" w:hAnsi="Calibri" w:cs="Arial"/>
          <w:b/>
          <w:sz w:val="20"/>
          <w:szCs w:val="20"/>
          <w:u w:val="single"/>
        </w:rPr>
      </w:pPr>
    </w:p>
    <w:p w:rsidR="00400867" w:rsidRDefault="00400867" w:rsidP="00D16EDD">
      <w:pPr>
        <w:pStyle w:val="BodyText"/>
        <w:jc w:val="center"/>
        <w:rPr>
          <w:rFonts w:ascii="Calibri" w:hAnsi="Calibri" w:cs="Arial"/>
          <w:b/>
          <w:sz w:val="20"/>
          <w:szCs w:val="20"/>
          <w:u w:val="single"/>
        </w:rPr>
      </w:pPr>
    </w:p>
    <w:p w:rsidR="00400867" w:rsidRDefault="00400867" w:rsidP="00D16EDD">
      <w:pPr>
        <w:pStyle w:val="BodyText"/>
        <w:jc w:val="center"/>
        <w:rPr>
          <w:rFonts w:ascii="Calibri" w:hAnsi="Calibri" w:cs="Arial"/>
          <w:b/>
          <w:sz w:val="20"/>
          <w:szCs w:val="20"/>
          <w:u w:val="single"/>
        </w:rPr>
      </w:pPr>
    </w:p>
    <w:p w:rsidR="00400867" w:rsidRPr="000F5F8C" w:rsidRDefault="00400867" w:rsidP="00D16EDD">
      <w:pPr>
        <w:pStyle w:val="BodyText"/>
        <w:jc w:val="center"/>
        <w:rPr>
          <w:rFonts w:ascii="Calibri" w:hAnsi="Calibri" w:cs="Arial"/>
          <w:b/>
          <w:sz w:val="20"/>
          <w:szCs w:val="20"/>
          <w:u w:val="single"/>
        </w:rPr>
      </w:pPr>
    </w:p>
    <w:p w:rsidR="00575AE1" w:rsidRPr="000F5F8C" w:rsidRDefault="00575AE1" w:rsidP="00D16EDD">
      <w:pPr>
        <w:pStyle w:val="BodyText"/>
        <w:jc w:val="center"/>
        <w:rPr>
          <w:rFonts w:ascii="Calibri" w:hAnsi="Calibri" w:cs="Arial"/>
          <w:b/>
          <w:sz w:val="20"/>
          <w:szCs w:val="20"/>
          <w:u w:val="single"/>
        </w:rPr>
      </w:pPr>
    </w:p>
    <w:p w:rsidR="00575AE1" w:rsidRPr="000F5F8C" w:rsidRDefault="00575AE1" w:rsidP="00D16EDD">
      <w:pPr>
        <w:pStyle w:val="BodyText"/>
        <w:jc w:val="center"/>
        <w:rPr>
          <w:rFonts w:ascii="Calibri" w:hAnsi="Calibri" w:cs="Arial"/>
          <w:b/>
          <w:sz w:val="20"/>
          <w:szCs w:val="20"/>
          <w:u w:val="single"/>
        </w:rPr>
      </w:pPr>
    </w:p>
    <w:p w:rsidR="00575AE1" w:rsidRPr="000F5F8C" w:rsidRDefault="00575AE1" w:rsidP="00D16EDD">
      <w:pPr>
        <w:pStyle w:val="BodyText"/>
        <w:jc w:val="center"/>
        <w:rPr>
          <w:rFonts w:ascii="Calibri" w:hAnsi="Calibri" w:cs="Arial"/>
          <w:b/>
          <w:sz w:val="20"/>
          <w:szCs w:val="20"/>
          <w:u w:val="single"/>
        </w:rPr>
      </w:pPr>
    </w:p>
    <w:p w:rsidR="00575AE1" w:rsidRPr="000F5F8C" w:rsidRDefault="00575AE1" w:rsidP="00D16EDD">
      <w:pPr>
        <w:pStyle w:val="BodyText"/>
        <w:jc w:val="center"/>
        <w:rPr>
          <w:rFonts w:ascii="Calibri" w:hAnsi="Calibri" w:cs="Arial"/>
          <w:b/>
          <w:sz w:val="20"/>
          <w:szCs w:val="20"/>
          <w:u w:val="single"/>
        </w:rPr>
      </w:pPr>
      <w:r w:rsidRPr="000F5F8C">
        <w:rPr>
          <w:rFonts w:ascii="Calibri" w:hAnsi="Calibri" w:cs="Arial"/>
          <w:b/>
          <w:sz w:val="20"/>
          <w:szCs w:val="20"/>
          <w:u w:val="single"/>
        </w:rPr>
        <w:t>BENEFICIARIOS</w:t>
      </w:r>
    </w:p>
    <w:p w:rsidR="00575AE1" w:rsidRPr="000F5F8C" w:rsidRDefault="00575AE1" w:rsidP="00D16EDD">
      <w:pPr>
        <w:pStyle w:val="BodyText"/>
        <w:rPr>
          <w:rFonts w:ascii="Calibri" w:hAnsi="Calibri" w:cs="Arial"/>
          <w:sz w:val="20"/>
          <w:szCs w:val="20"/>
        </w:rPr>
      </w:pPr>
    </w:p>
    <w:tbl>
      <w:tblPr>
        <w:tblpPr w:leftFromText="180" w:rightFromText="180" w:vertAnchor="text" w:horzAnchor="page" w:tblpX="949" w:tblpY="190"/>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18"/>
        <w:gridCol w:w="991"/>
        <w:gridCol w:w="2552"/>
        <w:gridCol w:w="4394"/>
      </w:tblGrid>
      <w:tr w:rsidR="00BB3A30" w:rsidRPr="000F5F8C" w:rsidTr="00F32766">
        <w:trPr>
          <w:cantSplit/>
          <w:trHeight w:val="981"/>
        </w:trPr>
        <w:tc>
          <w:tcPr>
            <w:tcW w:w="25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3A30" w:rsidRPr="000F5F8C" w:rsidRDefault="00BB3A30">
            <w:pPr>
              <w:pStyle w:val="BodyText"/>
              <w:jc w:val="center"/>
              <w:rPr>
                <w:rFonts w:ascii="Calibri" w:hAnsi="Calibri" w:cs="Arial"/>
                <w:b/>
                <w:sz w:val="18"/>
                <w:szCs w:val="18"/>
                <w:lang w:val="es-ES_tradnl"/>
              </w:rPr>
            </w:pPr>
            <w:r w:rsidRPr="000F5F8C">
              <w:rPr>
                <w:rFonts w:ascii="Calibri" w:hAnsi="Calibri" w:cs="Arial"/>
                <w:b/>
                <w:sz w:val="18"/>
                <w:szCs w:val="18"/>
              </w:rPr>
              <w:t>Tipo de beneficiarios</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3A30" w:rsidRPr="000F5F8C" w:rsidRDefault="00BB3A30">
            <w:pPr>
              <w:pStyle w:val="BodyText"/>
              <w:jc w:val="center"/>
              <w:rPr>
                <w:rFonts w:ascii="Calibri" w:hAnsi="Calibri" w:cs="Arial"/>
                <w:b/>
                <w:sz w:val="18"/>
                <w:szCs w:val="18"/>
                <w:lang w:val="es-ES_tradnl"/>
              </w:rPr>
            </w:pPr>
            <w:r w:rsidRPr="000F5F8C">
              <w:rPr>
                <w:rFonts w:ascii="Calibri" w:hAnsi="Calibri" w:cs="Arial"/>
                <w:b/>
                <w:sz w:val="18"/>
                <w:szCs w:val="18"/>
              </w:rPr>
              <w:t>No. de beneficiarios cubiertos</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3A30" w:rsidRPr="000F5F8C" w:rsidRDefault="00BB3A30">
            <w:pPr>
              <w:pStyle w:val="BodyText"/>
              <w:jc w:val="center"/>
              <w:rPr>
                <w:rFonts w:ascii="Calibri" w:hAnsi="Calibri" w:cs="Arial"/>
                <w:b/>
                <w:sz w:val="18"/>
                <w:szCs w:val="18"/>
                <w:lang w:val="es-ES_tradnl"/>
              </w:rPr>
            </w:pPr>
            <w:r w:rsidRPr="000F5F8C">
              <w:rPr>
                <w:rFonts w:ascii="Calibri" w:hAnsi="Calibri" w:cs="Arial"/>
                <w:b/>
                <w:sz w:val="18"/>
                <w:szCs w:val="18"/>
              </w:rPr>
              <w:t>Tipo de bienes o servicios prestados</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3A30" w:rsidRPr="000F5F8C" w:rsidRDefault="00BB3A30">
            <w:pPr>
              <w:pStyle w:val="BodyText"/>
              <w:jc w:val="center"/>
              <w:rPr>
                <w:rFonts w:ascii="Calibri" w:hAnsi="Calibri" w:cs="Arial"/>
                <w:b/>
                <w:sz w:val="18"/>
                <w:szCs w:val="18"/>
                <w:lang w:val="es-GT"/>
              </w:rPr>
            </w:pPr>
            <w:r w:rsidRPr="000F5F8C">
              <w:rPr>
                <w:rFonts w:ascii="Calibri" w:hAnsi="Calibri" w:cs="Arial"/>
                <w:b/>
                <w:sz w:val="18"/>
                <w:szCs w:val="18"/>
                <w:lang w:val="es-GT"/>
              </w:rPr>
              <w:t>Información descriptiva o cualitativa sobre los beneficiarios</w:t>
            </w:r>
          </w:p>
        </w:tc>
      </w:tr>
      <w:tr w:rsidR="00BB3A30" w:rsidRPr="000F5F8C" w:rsidTr="00F32766">
        <w:trPr>
          <w:trHeight w:val="422"/>
        </w:trPr>
        <w:tc>
          <w:tcPr>
            <w:tcW w:w="2518" w:type="dxa"/>
            <w:tcBorders>
              <w:top w:val="single" w:sz="4" w:space="0" w:color="000000"/>
              <w:left w:val="single" w:sz="4" w:space="0" w:color="000000"/>
              <w:bottom w:val="single" w:sz="4" w:space="0" w:color="000000"/>
              <w:right w:val="single" w:sz="4" w:space="0" w:color="000000"/>
            </w:tcBorders>
            <w:vAlign w:val="center"/>
            <w:hideMark/>
          </w:tcPr>
          <w:p w:rsidR="00BB3A30" w:rsidRPr="000F5F8C" w:rsidRDefault="00BB3A30">
            <w:pPr>
              <w:pStyle w:val="BodyText"/>
              <w:jc w:val="center"/>
              <w:rPr>
                <w:rFonts w:ascii="Calibri" w:hAnsi="Calibri" w:cs="Arial"/>
                <w:sz w:val="18"/>
                <w:szCs w:val="18"/>
                <w:lang w:val="es-ES_tradnl"/>
              </w:rPr>
            </w:pPr>
            <w:r w:rsidRPr="000F5F8C">
              <w:rPr>
                <w:rFonts w:ascii="Calibri" w:hAnsi="Calibri" w:cs="Arial"/>
                <w:sz w:val="18"/>
                <w:szCs w:val="18"/>
              </w:rPr>
              <w:t>Funcionarios públicos</w:t>
            </w:r>
          </w:p>
          <w:p w:rsidR="00BB3A30" w:rsidRPr="000F5F8C" w:rsidRDefault="00BB3A30" w:rsidP="00BB3A30">
            <w:pPr>
              <w:pStyle w:val="BodyText"/>
              <w:jc w:val="center"/>
              <w:rPr>
                <w:rFonts w:ascii="Calibri" w:hAnsi="Calibri" w:cs="Arial"/>
                <w:sz w:val="18"/>
                <w:szCs w:val="18"/>
              </w:rPr>
            </w:pPr>
            <w:r w:rsidRPr="000F5F8C">
              <w:rPr>
                <w:rFonts w:ascii="Calibri" w:hAnsi="Calibri" w:cs="Arial"/>
                <w:sz w:val="18"/>
                <w:szCs w:val="18"/>
              </w:rPr>
              <w:t>(Gobiernos central)</w:t>
            </w:r>
          </w:p>
          <w:p w:rsidR="00F32766" w:rsidRPr="000F5F8C" w:rsidRDefault="00F32766" w:rsidP="00BB3A30">
            <w:pPr>
              <w:pStyle w:val="BodyText"/>
              <w:jc w:val="center"/>
              <w:rPr>
                <w:rFonts w:ascii="Calibri" w:hAnsi="Calibri" w:cs="Arial"/>
                <w:sz w:val="18"/>
                <w:szCs w:val="18"/>
                <w:lang w:val="es-ES_tradnl"/>
              </w:rPr>
            </w:pPr>
            <w:r w:rsidRPr="000F5F8C">
              <w:rPr>
                <w:rFonts w:ascii="Calibri" w:hAnsi="Calibri" w:cs="Arial"/>
                <w:sz w:val="18"/>
                <w:szCs w:val="18"/>
              </w:rPr>
              <w:t>Mujeres y Hombres</w:t>
            </w:r>
          </w:p>
        </w:tc>
        <w:tc>
          <w:tcPr>
            <w:tcW w:w="991" w:type="dxa"/>
            <w:tcBorders>
              <w:top w:val="single" w:sz="4" w:space="0" w:color="000000"/>
              <w:left w:val="single" w:sz="4" w:space="0" w:color="000000"/>
              <w:bottom w:val="single" w:sz="4" w:space="0" w:color="000000"/>
              <w:right w:val="single" w:sz="4" w:space="0" w:color="000000"/>
            </w:tcBorders>
            <w:hideMark/>
          </w:tcPr>
          <w:p w:rsidR="00BB3A30" w:rsidRPr="000F5F8C" w:rsidRDefault="00BB3A30">
            <w:pPr>
              <w:pStyle w:val="BodyText"/>
              <w:jc w:val="center"/>
              <w:rPr>
                <w:rFonts w:ascii="Calibri" w:hAnsi="Calibri" w:cs="Arial"/>
                <w:sz w:val="18"/>
                <w:szCs w:val="18"/>
                <w:lang w:val="es-ES_tradnl"/>
              </w:rPr>
            </w:pPr>
            <w:r w:rsidRPr="000F5F8C">
              <w:rPr>
                <w:rFonts w:ascii="Calibri" w:hAnsi="Calibri" w:cs="Arial"/>
                <w:sz w:val="18"/>
                <w:szCs w:val="18"/>
              </w:rPr>
              <w:t>69</w:t>
            </w:r>
          </w:p>
        </w:tc>
        <w:tc>
          <w:tcPr>
            <w:tcW w:w="2552" w:type="dxa"/>
            <w:tcBorders>
              <w:top w:val="single" w:sz="4" w:space="0" w:color="000000"/>
              <w:left w:val="single" w:sz="4" w:space="0" w:color="000000"/>
              <w:bottom w:val="single" w:sz="4" w:space="0" w:color="000000"/>
              <w:right w:val="single" w:sz="4" w:space="0" w:color="000000"/>
            </w:tcBorders>
            <w:hideMark/>
          </w:tcPr>
          <w:p w:rsidR="00BB3A30" w:rsidRPr="000F5F8C" w:rsidRDefault="00BB3A30" w:rsidP="00BB3A30">
            <w:pPr>
              <w:pStyle w:val="BodyText"/>
              <w:jc w:val="center"/>
              <w:rPr>
                <w:rFonts w:ascii="Calibri" w:hAnsi="Calibri" w:cs="Arial"/>
                <w:sz w:val="18"/>
                <w:szCs w:val="18"/>
                <w:lang w:val="es-ES_tradnl"/>
              </w:rPr>
            </w:pPr>
            <w:r w:rsidRPr="000F5F8C">
              <w:rPr>
                <w:rFonts w:ascii="Calibri" w:hAnsi="Calibri" w:cs="Arial"/>
                <w:sz w:val="18"/>
                <w:szCs w:val="18"/>
              </w:rPr>
              <w:t xml:space="preserve">Sensibilizados e informados sobre la Política Nacional del Agua y su estrategia </w:t>
            </w:r>
          </w:p>
        </w:tc>
        <w:tc>
          <w:tcPr>
            <w:tcW w:w="4394" w:type="dxa"/>
            <w:tcBorders>
              <w:top w:val="single" w:sz="4" w:space="0" w:color="000000"/>
              <w:left w:val="single" w:sz="4" w:space="0" w:color="000000"/>
              <w:bottom w:val="single" w:sz="4" w:space="0" w:color="000000"/>
              <w:right w:val="single" w:sz="4" w:space="0" w:color="000000"/>
            </w:tcBorders>
          </w:tcPr>
          <w:p w:rsidR="00BB3A30" w:rsidRPr="000F5F8C" w:rsidRDefault="00BB3A30">
            <w:pPr>
              <w:pStyle w:val="BodyText"/>
              <w:jc w:val="center"/>
              <w:rPr>
                <w:rFonts w:ascii="Calibri" w:hAnsi="Calibri" w:cs="Arial"/>
                <w:sz w:val="18"/>
                <w:szCs w:val="18"/>
              </w:rPr>
            </w:pPr>
            <w:r w:rsidRPr="000F5F8C">
              <w:rPr>
                <w:rFonts w:ascii="Calibri" w:hAnsi="Calibri" w:cs="Arial"/>
                <w:sz w:val="18"/>
                <w:szCs w:val="18"/>
              </w:rPr>
              <w:t xml:space="preserve">Lo constituyen directores o coordinadores de los ministerios que conforman el gabinete </w:t>
            </w:r>
            <w:r w:rsidR="00743B58" w:rsidRPr="000F5F8C">
              <w:rPr>
                <w:rFonts w:ascii="Calibri" w:hAnsi="Calibri" w:cs="Arial"/>
                <w:sz w:val="18"/>
                <w:szCs w:val="18"/>
              </w:rPr>
              <w:t>específico</w:t>
            </w:r>
            <w:r w:rsidRPr="000F5F8C">
              <w:rPr>
                <w:rFonts w:ascii="Calibri" w:hAnsi="Calibri" w:cs="Arial"/>
                <w:sz w:val="18"/>
                <w:szCs w:val="18"/>
              </w:rPr>
              <w:t xml:space="preserve"> del agua.</w:t>
            </w:r>
          </w:p>
        </w:tc>
      </w:tr>
      <w:tr w:rsidR="00BB3A30" w:rsidRPr="000F5F8C" w:rsidTr="00F32766">
        <w:trPr>
          <w:trHeight w:val="422"/>
        </w:trPr>
        <w:tc>
          <w:tcPr>
            <w:tcW w:w="2518" w:type="dxa"/>
            <w:tcBorders>
              <w:top w:val="single" w:sz="4" w:space="0" w:color="000000"/>
              <w:left w:val="single" w:sz="4" w:space="0" w:color="000000"/>
              <w:bottom w:val="single" w:sz="4" w:space="0" w:color="000000"/>
              <w:right w:val="single" w:sz="4" w:space="0" w:color="000000"/>
            </w:tcBorders>
            <w:vAlign w:val="center"/>
          </w:tcPr>
          <w:p w:rsidR="00BB3A30" w:rsidRPr="000F5F8C" w:rsidRDefault="00BB3A30" w:rsidP="00BB3A30">
            <w:pPr>
              <w:pStyle w:val="BodyText"/>
              <w:jc w:val="center"/>
              <w:rPr>
                <w:rFonts w:ascii="Calibri" w:hAnsi="Calibri" w:cs="Arial"/>
                <w:sz w:val="18"/>
                <w:szCs w:val="18"/>
                <w:lang w:val="es-ES_tradnl"/>
              </w:rPr>
            </w:pPr>
            <w:r w:rsidRPr="000F5F8C">
              <w:rPr>
                <w:rFonts w:ascii="Calibri" w:hAnsi="Calibri" w:cs="Arial"/>
                <w:sz w:val="18"/>
                <w:szCs w:val="18"/>
              </w:rPr>
              <w:t>Funcionarios públicos</w:t>
            </w:r>
          </w:p>
          <w:p w:rsidR="00BB3A30" w:rsidRPr="000F5F8C" w:rsidRDefault="00BB3A30" w:rsidP="00BB3A30">
            <w:pPr>
              <w:pStyle w:val="BodyText"/>
              <w:jc w:val="center"/>
              <w:rPr>
                <w:rFonts w:ascii="Calibri" w:hAnsi="Calibri" w:cs="Arial"/>
                <w:sz w:val="18"/>
                <w:szCs w:val="18"/>
              </w:rPr>
            </w:pPr>
            <w:r w:rsidRPr="000F5F8C">
              <w:rPr>
                <w:rFonts w:ascii="Calibri" w:hAnsi="Calibri" w:cs="Arial"/>
                <w:sz w:val="18"/>
                <w:szCs w:val="18"/>
              </w:rPr>
              <w:t>(Gobiernos</w:t>
            </w:r>
            <w:r w:rsidR="00A3723C">
              <w:rPr>
                <w:rFonts w:ascii="Calibri" w:hAnsi="Calibri" w:cs="Arial"/>
                <w:sz w:val="18"/>
                <w:szCs w:val="18"/>
              </w:rPr>
              <w:t xml:space="preserve"> </w:t>
            </w:r>
            <w:r w:rsidRPr="000F5F8C">
              <w:rPr>
                <w:rFonts w:ascii="Calibri" w:hAnsi="Calibri" w:cs="Arial"/>
                <w:sz w:val="18"/>
                <w:szCs w:val="18"/>
              </w:rPr>
              <w:t>locales)</w:t>
            </w:r>
          </w:p>
          <w:p w:rsidR="00F32766" w:rsidRPr="000F5F8C" w:rsidRDefault="00F32766" w:rsidP="00BB3A30">
            <w:pPr>
              <w:pStyle w:val="BodyText"/>
              <w:jc w:val="center"/>
              <w:rPr>
                <w:rFonts w:ascii="Calibri" w:hAnsi="Calibri" w:cs="Arial"/>
                <w:sz w:val="18"/>
                <w:szCs w:val="18"/>
              </w:rPr>
            </w:pPr>
            <w:r w:rsidRPr="000F5F8C">
              <w:rPr>
                <w:rFonts w:ascii="Calibri" w:hAnsi="Calibri" w:cs="Arial"/>
                <w:sz w:val="18"/>
                <w:szCs w:val="18"/>
              </w:rPr>
              <w:t>Mujeres y Hombres</w:t>
            </w:r>
          </w:p>
        </w:tc>
        <w:tc>
          <w:tcPr>
            <w:tcW w:w="991" w:type="dxa"/>
            <w:tcBorders>
              <w:top w:val="single" w:sz="4" w:space="0" w:color="000000"/>
              <w:left w:val="single" w:sz="4" w:space="0" w:color="000000"/>
              <w:bottom w:val="single" w:sz="4" w:space="0" w:color="000000"/>
              <w:right w:val="single" w:sz="4" w:space="0" w:color="000000"/>
            </w:tcBorders>
          </w:tcPr>
          <w:p w:rsidR="00BB3A30" w:rsidRPr="000F5F8C" w:rsidRDefault="00E60AA8">
            <w:pPr>
              <w:pStyle w:val="BodyText"/>
              <w:jc w:val="center"/>
              <w:rPr>
                <w:rFonts w:ascii="Calibri" w:hAnsi="Calibri" w:cs="Arial"/>
                <w:sz w:val="18"/>
                <w:szCs w:val="18"/>
              </w:rPr>
            </w:pPr>
            <w:r w:rsidRPr="000F5F8C">
              <w:rPr>
                <w:rFonts w:ascii="Calibri" w:hAnsi="Calibri" w:cs="Arial"/>
                <w:sz w:val="18"/>
                <w:szCs w:val="18"/>
              </w:rPr>
              <w:t>54</w:t>
            </w:r>
          </w:p>
          <w:p w:rsidR="00F32766" w:rsidRPr="000F5F8C" w:rsidRDefault="00F32766">
            <w:pPr>
              <w:pStyle w:val="BodyText"/>
              <w:jc w:val="center"/>
              <w:rPr>
                <w:rFonts w:ascii="Calibri" w:hAnsi="Calibri" w:cs="Arial"/>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BB3A30" w:rsidRPr="000F5F8C" w:rsidRDefault="00E60AA8">
            <w:pPr>
              <w:pStyle w:val="BodyText"/>
              <w:jc w:val="center"/>
              <w:rPr>
                <w:rFonts w:ascii="Calibri" w:hAnsi="Calibri" w:cs="Arial"/>
                <w:sz w:val="18"/>
                <w:szCs w:val="18"/>
              </w:rPr>
            </w:pPr>
            <w:r w:rsidRPr="000F5F8C">
              <w:rPr>
                <w:rFonts w:ascii="Calibri" w:hAnsi="Calibri" w:cs="Arial"/>
                <w:sz w:val="18"/>
                <w:szCs w:val="18"/>
              </w:rPr>
              <w:t>Informados y capacitados sobre la naturaleza organizativa de la MANCUERNA, fines institucionales para la GIRH</w:t>
            </w:r>
          </w:p>
        </w:tc>
        <w:tc>
          <w:tcPr>
            <w:tcW w:w="4394" w:type="dxa"/>
            <w:tcBorders>
              <w:top w:val="single" w:sz="4" w:space="0" w:color="000000"/>
              <w:left w:val="single" w:sz="4" w:space="0" w:color="000000"/>
              <w:bottom w:val="single" w:sz="4" w:space="0" w:color="000000"/>
              <w:right w:val="single" w:sz="4" w:space="0" w:color="000000"/>
            </w:tcBorders>
          </w:tcPr>
          <w:p w:rsidR="00BB3A30" w:rsidRPr="000F5F8C" w:rsidRDefault="00E60AA8" w:rsidP="00E60AA8">
            <w:pPr>
              <w:pStyle w:val="BodyText"/>
              <w:jc w:val="center"/>
              <w:rPr>
                <w:rFonts w:ascii="Calibri" w:hAnsi="Calibri" w:cs="Arial"/>
                <w:sz w:val="18"/>
                <w:szCs w:val="18"/>
              </w:rPr>
            </w:pPr>
            <w:r w:rsidRPr="000F5F8C">
              <w:rPr>
                <w:rFonts w:ascii="Calibri" w:hAnsi="Calibri" w:cs="Arial"/>
                <w:sz w:val="18"/>
                <w:szCs w:val="18"/>
              </w:rPr>
              <w:t>Constituida por alcaldes municipales recién electos así como por miembros de los respectivos concejos municipales que en lo mediato formaran parte de las comisiones intermunicipales para operativizar las políticas hídricas de MANCUERNA.</w:t>
            </w:r>
          </w:p>
        </w:tc>
      </w:tr>
      <w:tr w:rsidR="00165F0B" w:rsidRPr="000F5F8C" w:rsidTr="00F32766">
        <w:trPr>
          <w:trHeight w:val="422"/>
        </w:trPr>
        <w:tc>
          <w:tcPr>
            <w:tcW w:w="2518" w:type="dxa"/>
            <w:tcBorders>
              <w:top w:val="single" w:sz="4" w:space="0" w:color="000000"/>
              <w:left w:val="single" w:sz="4" w:space="0" w:color="000000"/>
              <w:bottom w:val="single" w:sz="4" w:space="0" w:color="000000"/>
              <w:right w:val="single" w:sz="4" w:space="0" w:color="000000"/>
            </w:tcBorders>
            <w:vAlign w:val="center"/>
          </w:tcPr>
          <w:p w:rsidR="00165F0B" w:rsidRPr="000F5F8C" w:rsidRDefault="007A56C8" w:rsidP="00165F0B">
            <w:pPr>
              <w:pStyle w:val="BodyText"/>
              <w:jc w:val="center"/>
              <w:rPr>
                <w:rFonts w:ascii="Calibri" w:hAnsi="Calibri" w:cs="Arial"/>
                <w:sz w:val="18"/>
                <w:szCs w:val="18"/>
                <w:lang w:val="es-ES_tradnl"/>
              </w:rPr>
            </w:pPr>
            <w:r w:rsidRPr="000F5F8C">
              <w:rPr>
                <w:rFonts w:ascii="Calibri" w:hAnsi="Calibri" w:cs="Arial"/>
                <w:sz w:val="18"/>
                <w:szCs w:val="18"/>
              </w:rPr>
              <w:t>Personal OIMP</w:t>
            </w:r>
          </w:p>
          <w:p w:rsidR="00165F0B" w:rsidRPr="000F5F8C" w:rsidRDefault="00165F0B" w:rsidP="00165F0B">
            <w:pPr>
              <w:pStyle w:val="BodyText"/>
              <w:jc w:val="center"/>
              <w:rPr>
                <w:rFonts w:ascii="Calibri" w:hAnsi="Calibri" w:cs="Arial"/>
                <w:sz w:val="18"/>
                <w:szCs w:val="18"/>
              </w:rPr>
            </w:pPr>
            <w:r w:rsidRPr="000F5F8C">
              <w:rPr>
                <w:rFonts w:ascii="Calibri" w:hAnsi="Calibri" w:cs="Arial"/>
                <w:sz w:val="18"/>
                <w:szCs w:val="18"/>
              </w:rPr>
              <w:t>(Gobiernos locales)</w:t>
            </w:r>
          </w:p>
          <w:p w:rsidR="00165F0B" w:rsidRPr="000F5F8C" w:rsidRDefault="00165F0B" w:rsidP="00165F0B">
            <w:pPr>
              <w:pStyle w:val="BodyText"/>
              <w:jc w:val="center"/>
              <w:rPr>
                <w:rFonts w:ascii="Calibri" w:hAnsi="Calibri" w:cs="Arial"/>
                <w:sz w:val="18"/>
                <w:szCs w:val="18"/>
              </w:rPr>
            </w:pPr>
            <w:r w:rsidRPr="000F5F8C">
              <w:rPr>
                <w:rFonts w:ascii="Calibri" w:hAnsi="Calibri" w:cs="Arial"/>
                <w:sz w:val="18"/>
                <w:szCs w:val="18"/>
              </w:rPr>
              <w:t>Mujeres y Hombres</w:t>
            </w:r>
          </w:p>
        </w:tc>
        <w:tc>
          <w:tcPr>
            <w:tcW w:w="991" w:type="dxa"/>
            <w:tcBorders>
              <w:top w:val="single" w:sz="4" w:space="0" w:color="000000"/>
              <w:left w:val="single" w:sz="4" w:space="0" w:color="000000"/>
              <w:bottom w:val="single" w:sz="4" w:space="0" w:color="000000"/>
              <w:right w:val="single" w:sz="4" w:space="0" w:color="000000"/>
            </w:tcBorders>
          </w:tcPr>
          <w:p w:rsidR="00165F0B" w:rsidRPr="000F5F8C" w:rsidRDefault="007A56C8">
            <w:pPr>
              <w:pStyle w:val="BodyText"/>
              <w:jc w:val="center"/>
              <w:rPr>
                <w:rFonts w:ascii="Calibri" w:hAnsi="Calibri" w:cs="Arial"/>
                <w:sz w:val="18"/>
                <w:szCs w:val="18"/>
              </w:rPr>
            </w:pPr>
            <w:r w:rsidRPr="000F5F8C">
              <w:rPr>
                <w:rFonts w:ascii="Calibri" w:hAnsi="Calibri" w:cs="Arial"/>
                <w:sz w:val="18"/>
                <w:szCs w:val="18"/>
              </w:rPr>
              <w:t>24</w:t>
            </w:r>
          </w:p>
        </w:tc>
        <w:tc>
          <w:tcPr>
            <w:tcW w:w="2552" w:type="dxa"/>
            <w:tcBorders>
              <w:top w:val="single" w:sz="4" w:space="0" w:color="000000"/>
              <w:left w:val="single" w:sz="4" w:space="0" w:color="000000"/>
              <w:bottom w:val="single" w:sz="4" w:space="0" w:color="000000"/>
              <w:right w:val="single" w:sz="4" w:space="0" w:color="000000"/>
            </w:tcBorders>
          </w:tcPr>
          <w:p w:rsidR="00165F0B" w:rsidRPr="000F5F8C" w:rsidRDefault="007A56C8" w:rsidP="00165F0B">
            <w:pPr>
              <w:pStyle w:val="BodyText"/>
              <w:jc w:val="center"/>
              <w:rPr>
                <w:rFonts w:ascii="Calibri" w:hAnsi="Calibri" w:cs="Arial"/>
                <w:sz w:val="18"/>
                <w:szCs w:val="18"/>
              </w:rPr>
            </w:pPr>
            <w:r w:rsidRPr="000F5F8C">
              <w:rPr>
                <w:rFonts w:ascii="Calibri" w:hAnsi="Calibri" w:cs="Arial"/>
                <w:sz w:val="18"/>
                <w:szCs w:val="18"/>
              </w:rPr>
              <w:t>9</w:t>
            </w:r>
            <w:r w:rsidR="00165F0B" w:rsidRPr="000F5F8C">
              <w:rPr>
                <w:rFonts w:ascii="Calibri" w:hAnsi="Calibri" w:cs="Arial"/>
                <w:sz w:val="18"/>
                <w:szCs w:val="18"/>
              </w:rPr>
              <w:t xml:space="preserve"> Mujeres y </w:t>
            </w:r>
            <w:r w:rsidRPr="000F5F8C">
              <w:rPr>
                <w:rFonts w:ascii="Calibri" w:hAnsi="Calibri" w:cs="Arial"/>
                <w:sz w:val="18"/>
                <w:szCs w:val="18"/>
              </w:rPr>
              <w:t>15</w:t>
            </w:r>
            <w:r w:rsidR="00165F0B" w:rsidRPr="000F5F8C">
              <w:rPr>
                <w:rFonts w:ascii="Calibri" w:hAnsi="Calibri" w:cs="Arial"/>
                <w:sz w:val="18"/>
                <w:szCs w:val="18"/>
              </w:rPr>
              <w:t xml:space="preserve"> Hombres</w:t>
            </w:r>
          </w:p>
          <w:p w:rsidR="00165F0B" w:rsidRPr="000F5F8C" w:rsidRDefault="00165F0B">
            <w:pPr>
              <w:pStyle w:val="BodyText"/>
              <w:jc w:val="center"/>
              <w:rPr>
                <w:rFonts w:ascii="Calibri" w:hAnsi="Calibri" w:cs="Arial"/>
                <w:sz w:val="18"/>
                <w:szCs w:val="18"/>
              </w:rPr>
            </w:pPr>
            <w:r w:rsidRPr="000F5F8C">
              <w:rPr>
                <w:rFonts w:ascii="Calibri" w:hAnsi="Calibri" w:cs="Arial"/>
                <w:sz w:val="18"/>
                <w:szCs w:val="18"/>
              </w:rPr>
              <w:t>Capacitados con herramientas para el trabajo de género, dinámica poblacional y multiculturalidad</w:t>
            </w:r>
          </w:p>
        </w:tc>
        <w:tc>
          <w:tcPr>
            <w:tcW w:w="4394" w:type="dxa"/>
            <w:tcBorders>
              <w:top w:val="single" w:sz="4" w:space="0" w:color="000000"/>
              <w:left w:val="single" w:sz="4" w:space="0" w:color="000000"/>
              <w:bottom w:val="single" w:sz="4" w:space="0" w:color="000000"/>
              <w:right w:val="single" w:sz="4" w:space="0" w:color="000000"/>
            </w:tcBorders>
          </w:tcPr>
          <w:p w:rsidR="00165F0B" w:rsidRPr="000F5F8C" w:rsidRDefault="007A56C8" w:rsidP="007A56C8">
            <w:pPr>
              <w:pStyle w:val="BodyText"/>
              <w:jc w:val="center"/>
              <w:rPr>
                <w:rFonts w:ascii="Calibri" w:hAnsi="Calibri" w:cs="Arial"/>
                <w:sz w:val="18"/>
                <w:szCs w:val="18"/>
              </w:rPr>
            </w:pPr>
            <w:r w:rsidRPr="000F5F8C">
              <w:rPr>
                <w:rFonts w:ascii="Calibri" w:hAnsi="Calibri" w:cs="Arial"/>
                <w:sz w:val="18"/>
                <w:szCs w:val="18"/>
              </w:rPr>
              <w:t xml:space="preserve">Personal </w:t>
            </w:r>
            <w:r w:rsidR="00320A7E" w:rsidRPr="000F5F8C">
              <w:rPr>
                <w:rFonts w:ascii="Calibri" w:hAnsi="Calibri" w:cs="Arial"/>
                <w:sz w:val="18"/>
                <w:szCs w:val="18"/>
              </w:rPr>
              <w:t>técnico</w:t>
            </w:r>
            <w:r w:rsidRPr="000F5F8C">
              <w:rPr>
                <w:rFonts w:ascii="Calibri" w:hAnsi="Calibri" w:cs="Arial"/>
                <w:sz w:val="18"/>
                <w:szCs w:val="18"/>
              </w:rPr>
              <w:t xml:space="preserve"> de la oficina intermunicipal de la MANCUERNA encargada de operativizar la visión y misión institucional.</w:t>
            </w:r>
          </w:p>
        </w:tc>
      </w:tr>
      <w:tr w:rsidR="00BB3A30" w:rsidRPr="000F5F8C" w:rsidTr="00F32766">
        <w:trPr>
          <w:trHeight w:val="422"/>
        </w:trPr>
        <w:tc>
          <w:tcPr>
            <w:tcW w:w="2518" w:type="dxa"/>
            <w:tcBorders>
              <w:top w:val="single" w:sz="4" w:space="0" w:color="000000"/>
              <w:left w:val="single" w:sz="4" w:space="0" w:color="000000"/>
              <w:bottom w:val="single" w:sz="4" w:space="0" w:color="000000"/>
              <w:right w:val="single" w:sz="4" w:space="0" w:color="000000"/>
            </w:tcBorders>
            <w:vAlign w:val="center"/>
          </w:tcPr>
          <w:p w:rsidR="00BB3A30" w:rsidRPr="000F5F8C" w:rsidRDefault="00E60AA8">
            <w:pPr>
              <w:pStyle w:val="BodyText"/>
              <w:jc w:val="center"/>
              <w:rPr>
                <w:rFonts w:ascii="Calibri" w:hAnsi="Calibri" w:cs="Arial"/>
                <w:sz w:val="18"/>
                <w:szCs w:val="18"/>
              </w:rPr>
            </w:pPr>
            <w:r w:rsidRPr="000F5F8C">
              <w:rPr>
                <w:rFonts w:ascii="Calibri" w:hAnsi="Calibri" w:cs="Arial"/>
                <w:sz w:val="18"/>
                <w:szCs w:val="18"/>
              </w:rPr>
              <w:t>Sociedad Civil</w:t>
            </w:r>
          </w:p>
          <w:p w:rsidR="00F32766" w:rsidRPr="000F5F8C" w:rsidRDefault="00F32766">
            <w:pPr>
              <w:pStyle w:val="BodyText"/>
              <w:jc w:val="center"/>
              <w:rPr>
                <w:rFonts w:ascii="Calibri" w:hAnsi="Calibri" w:cs="Arial"/>
                <w:sz w:val="18"/>
                <w:szCs w:val="18"/>
              </w:rPr>
            </w:pPr>
            <w:r w:rsidRPr="000F5F8C">
              <w:rPr>
                <w:rFonts w:ascii="Calibri" w:hAnsi="Calibri" w:cs="Arial"/>
                <w:sz w:val="18"/>
                <w:szCs w:val="18"/>
              </w:rPr>
              <w:t>Lideresas de las OMM  oficinas Municipales de la mujer</w:t>
            </w:r>
          </w:p>
          <w:p w:rsidR="00E60AA8" w:rsidRPr="000F5F8C" w:rsidRDefault="00E60AA8">
            <w:pPr>
              <w:pStyle w:val="BodyText"/>
              <w:jc w:val="center"/>
              <w:rPr>
                <w:rFonts w:ascii="Calibri" w:hAnsi="Calibri" w:cs="Arial"/>
                <w:sz w:val="18"/>
                <w:szCs w:val="18"/>
              </w:rPr>
            </w:pPr>
            <w:r w:rsidRPr="000F5F8C">
              <w:rPr>
                <w:rFonts w:ascii="Calibri" w:hAnsi="Calibri" w:cs="Arial"/>
                <w:sz w:val="18"/>
                <w:szCs w:val="18"/>
              </w:rPr>
              <w:t>(Mujeres de la etnia mam)</w:t>
            </w:r>
          </w:p>
        </w:tc>
        <w:tc>
          <w:tcPr>
            <w:tcW w:w="991" w:type="dxa"/>
            <w:tcBorders>
              <w:top w:val="single" w:sz="4" w:space="0" w:color="000000"/>
              <w:left w:val="single" w:sz="4" w:space="0" w:color="000000"/>
              <w:bottom w:val="single" w:sz="4" w:space="0" w:color="000000"/>
              <w:right w:val="single" w:sz="4" w:space="0" w:color="000000"/>
            </w:tcBorders>
          </w:tcPr>
          <w:p w:rsidR="00BB3A30" w:rsidRPr="000F5F8C" w:rsidRDefault="00E60AA8">
            <w:pPr>
              <w:pStyle w:val="BodyText"/>
              <w:jc w:val="center"/>
              <w:rPr>
                <w:rFonts w:ascii="Calibri" w:hAnsi="Calibri" w:cs="Arial"/>
                <w:sz w:val="18"/>
                <w:szCs w:val="18"/>
              </w:rPr>
            </w:pPr>
            <w:r w:rsidRPr="000F5F8C">
              <w:rPr>
                <w:rFonts w:ascii="Calibri" w:hAnsi="Calibri" w:cs="Arial"/>
                <w:sz w:val="18"/>
                <w:szCs w:val="18"/>
              </w:rPr>
              <w:t>400</w:t>
            </w:r>
          </w:p>
        </w:tc>
        <w:tc>
          <w:tcPr>
            <w:tcW w:w="2552" w:type="dxa"/>
            <w:tcBorders>
              <w:top w:val="single" w:sz="4" w:space="0" w:color="000000"/>
              <w:left w:val="single" w:sz="4" w:space="0" w:color="000000"/>
              <w:bottom w:val="single" w:sz="4" w:space="0" w:color="000000"/>
              <w:right w:val="single" w:sz="4" w:space="0" w:color="000000"/>
            </w:tcBorders>
          </w:tcPr>
          <w:p w:rsidR="00BB3A30" w:rsidRPr="000F5F8C" w:rsidRDefault="00E60AA8">
            <w:pPr>
              <w:pStyle w:val="BodyText"/>
              <w:jc w:val="center"/>
              <w:rPr>
                <w:rFonts w:ascii="Calibri" w:hAnsi="Calibri" w:cs="Arial"/>
                <w:sz w:val="18"/>
                <w:szCs w:val="18"/>
              </w:rPr>
            </w:pPr>
            <w:r w:rsidRPr="000F5F8C">
              <w:rPr>
                <w:rFonts w:ascii="Calibri" w:hAnsi="Calibri" w:cs="Arial"/>
                <w:sz w:val="18"/>
                <w:szCs w:val="18"/>
              </w:rPr>
              <w:t>Sensibilización sobre equidad de género, dinámica poblacional y la GIRH</w:t>
            </w:r>
          </w:p>
        </w:tc>
        <w:tc>
          <w:tcPr>
            <w:tcW w:w="4394" w:type="dxa"/>
            <w:tcBorders>
              <w:top w:val="single" w:sz="4" w:space="0" w:color="000000"/>
              <w:left w:val="single" w:sz="4" w:space="0" w:color="000000"/>
              <w:bottom w:val="single" w:sz="4" w:space="0" w:color="000000"/>
              <w:right w:val="single" w:sz="4" w:space="0" w:color="000000"/>
            </w:tcBorders>
          </w:tcPr>
          <w:p w:rsidR="00BB3A30" w:rsidRPr="000F5F8C" w:rsidRDefault="00E60AA8" w:rsidP="00F32766">
            <w:pPr>
              <w:pStyle w:val="BodyText"/>
              <w:jc w:val="center"/>
              <w:rPr>
                <w:rFonts w:ascii="Calibri" w:hAnsi="Calibri" w:cs="Arial"/>
                <w:sz w:val="18"/>
                <w:szCs w:val="18"/>
              </w:rPr>
            </w:pPr>
            <w:r w:rsidRPr="000F5F8C">
              <w:rPr>
                <w:rFonts w:ascii="Calibri" w:hAnsi="Calibri" w:cs="Arial"/>
                <w:sz w:val="18"/>
                <w:szCs w:val="18"/>
              </w:rPr>
              <w:t xml:space="preserve">Las mismas son parte de las lideresas con </w:t>
            </w:r>
            <w:r w:rsidR="00F32766" w:rsidRPr="000F5F8C">
              <w:rPr>
                <w:rFonts w:ascii="Calibri" w:hAnsi="Calibri" w:cs="Arial"/>
                <w:sz w:val="18"/>
                <w:szCs w:val="18"/>
              </w:rPr>
              <w:t xml:space="preserve"> quienes se </w:t>
            </w:r>
            <w:r w:rsidRPr="000F5F8C">
              <w:rPr>
                <w:rFonts w:ascii="Calibri" w:hAnsi="Calibri" w:cs="Arial"/>
                <w:sz w:val="18"/>
                <w:szCs w:val="18"/>
              </w:rPr>
              <w:t>trabaja</w:t>
            </w:r>
            <w:r w:rsidR="00F32766" w:rsidRPr="000F5F8C">
              <w:rPr>
                <w:rFonts w:ascii="Calibri" w:hAnsi="Calibri" w:cs="Arial"/>
                <w:sz w:val="18"/>
                <w:szCs w:val="18"/>
              </w:rPr>
              <w:t xml:space="preserve"> en los municipios </w:t>
            </w:r>
            <w:r w:rsidRPr="000F5F8C">
              <w:rPr>
                <w:rFonts w:ascii="Calibri" w:hAnsi="Calibri" w:cs="Arial"/>
                <w:sz w:val="18"/>
                <w:szCs w:val="18"/>
              </w:rPr>
              <w:t xml:space="preserve"> y</w:t>
            </w:r>
            <w:r w:rsidR="00F32766" w:rsidRPr="000F5F8C">
              <w:rPr>
                <w:rFonts w:ascii="Calibri" w:hAnsi="Calibri" w:cs="Arial"/>
                <w:sz w:val="18"/>
                <w:szCs w:val="18"/>
              </w:rPr>
              <w:t xml:space="preserve"> a</w:t>
            </w:r>
            <w:r w:rsidRPr="000F5F8C">
              <w:rPr>
                <w:rFonts w:ascii="Calibri" w:hAnsi="Calibri" w:cs="Arial"/>
                <w:sz w:val="18"/>
                <w:szCs w:val="18"/>
              </w:rPr>
              <w:t xml:space="preserve"> quienes</w:t>
            </w:r>
            <w:r w:rsidR="00F32766" w:rsidRPr="000F5F8C">
              <w:rPr>
                <w:rFonts w:ascii="Calibri" w:hAnsi="Calibri" w:cs="Arial"/>
                <w:sz w:val="18"/>
                <w:szCs w:val="18"/>
              </w:rPr>
              <w:t xml:space="preserve"> la OMM</w:t>
            </w:r>
            <w:r w:rsidRPr="000F5F8C">
              <w:rPr>
                <w:rFonts w:ascii="Calibri" w:hAnsi="Calibri" w:cs="Arial"/>
                <w:sz w:val="18"/>
                <w:szCs w:val="18"/>
              </w:rPr>
              <w:t xml:space="preserve"> les darán seguimiento formativo.</w:t>
            </w:r>
          </w:p>
        </w:tc>
      </w:tr>
      <w:tr w:rsidR="00BB3A30" w:rsidRPr="000F5F8C" w:rsidTr="00F32766">
        <w:trPr>
          <w:trHeight w:val="422"/>
        </w:trPr>
        <w:tc>
          <w:tcPr>
            <w:tcW w:w="2518" w:type="dxa"/>
            <w:tcBorders>
              <w:top w:val="single" w:sz="4" w:space="0" w:color="000000"/>
              <w:left w:val="single" w:sz="4" w:space="0" w:color="000000"/>
              <w:bottom w:val="single" w:sz="4" w:space="0" w:color="000000"/>
              <w:right w:val="single" w:sz="4" w:space="0" w:color="000000"/>
            </w:tcBorders>
            <w:vAlign w:val="center"/>
          </w:tcPr>
          <w:p w:rsidR="00F32766" w:rsidRPr="000F5F8C" w:rsidRDefault="00F32766" w:rsidP="00F32766">
            <w:pPr>
              <w:pStyle w:val="BodyText"/>
              <w:jc w:val="center"/>
              <w:rPr>
                <w:rFonts w:ascii="Calibri" w:hAnsi="Calibri" w:cs="Arial"/>
                <w:sz w:val="18"/>
                <w:szCs w:val="18"/>
              </w:rPr>
            </w:pPr>
            <w:r w:rsidRPr="000F5F8C">
              <w:rPr>
                <w:rFonts w:ascii="Calibri" w:hAnsi="Calibri" w:cs="Arial"/>
                <w:sz w:val="18"/>
                <w:szCs w:val="18"/>
              </w:rPr>
              <w:t>Sociedad Civil</w:t>
            </w:r>
          </w:p>
          <w:p w:rsidR="00BB3A30" w:rsidRPr="000F5F8C" w:rsidRDefault="00F32766" w:rsidP="00F32766">
            <w:pPr>
              <w:pStyle w:val="BodyText"/>
              <w:jc w:val="center"/>
              <w:rPr>
                <w:rFonts w:ascii="Calibri" w:hAnsi="Calibri" w:cs="Arial"/>
                <w:sz w:val="18"/>
                <w:szCs w:val="18"/>
              </w:rPr>
            </w:pPr>
            <w:r w:rsidRPr="000F5F8C">
              <w:rPr>
                <w:rFonts w:ascii="Calibri" w:hAnsi="Calibri" w:cs="Arial"/>
                <w:sz w:val="18"/>
                <w:szCs w:val="18"/>
              </w:rPr>
              <w:t>(Adolescentes)</w:t>
            </w:r>
          </w:p>
        </w:tc>
        <w:tc>
          <w:tcPr>
            <w:tcW w:w="991" w:type="dxa"/>
            <w:tcBorders>
              <w:top w:val="single" w:sz="4" w:space="0" w:color="000000"/>
              <w:left w:val="single" w:sz="4" w:space="0" w:color="000000"/>
              <w:bottom w:val="single" w:sz="4" w:space="0" w:color="000000"/>
              <w:right w:val="single" w:sz="4" w:space="0" w:color="000000"/>
            </w:tcBorders>
          </w:tcPr>
          <w:p w:rsidR="00BB3A30" w:rsidRPr="000F5F8C" w:rsidRDefault="008C3D67">
            <w:pPr>
              <w:pStyle w:val="BodyText"/>
              <w:jc w:val="center"/>
              <w:rPr>
                <w:rFonts w:ascii="Calibri" w:hAnsi="Calibri" w:cs="Arial"/>
                <w:sz w:val="18"/>
                <w:szCs w:val="18"/>
              </w:rPr>
            </w:pPr>
            <w:r w:rsidRPr="000F5F8C">
              <w:rPr>
                <w:rFonts w:ascii="Calibri" w:hAnsi="Calibri" w:cs="Arial"/>
                <w:sz w:val="18"/>
                <w:szCs w:val="18"/>
              </w:rPr>
              <w:t>150</w:t>
            </w:r>
          </w:p>
        </w:tc>
        <w:tc>
          <w:tcPr>
            <w:tcW w:w="2552" w:type="dxa"/>
            <w:tcBorders>
              <w:top w:val="single" w:sz="4" w:space="0" w:color="000000"/>
              <w:left w:val="single" w:sz="4" w:space="0" w:color="000000"/>
              <w:bottom w:val="single" w:sz="4" w:space="0" w:color="000000"/>
              <w:right w:val="single" w:sz="4" w:space="0" w:color="000000"/>
            </w:tcBorders>
          </w:tcPr>
          <w:p w:rsidR="00BB3A30" w:rsidRPr="000F5F8C" w:rsidRDefault="005764A0">
            <w:pPr>
              <w:pStyle w:val="BodyText"/>
              <w:jc w:val="center"/>
              <w:rPr>
                <w:rFonts w:ascii="Calibri" w:hAnsi="Calibri" w:cs="Arial"/>
                <w:sz w:val="18"/>
                <w:szCs w:val="18"/>
              </w:rPr>
            </w:pPr>
            <w:r w:rsidRPr="000F5F8C">
              <w:rPr>
                <w:rFonts w:ascii="Calibri" w:hAnsi="Calibri" w:cs="Arial"/>
                <w:sz w:val="18"/>
                <w:szCs w:val="18"/>
              </w:rPr>
              <w:t>69 Mujeres y 81 Hombres</w:t>
            </w:r>
          </w:p>
          <w:p w:rsidR="005764A0" w:rsidRPr="000F5F8C" w:rsidRDefault="005764A0">
            <w:pPr>
              <w:pStyle w:val="BodyText"/>
              <w:jc w:val="center"/>
              <w:rPr>
                <w:rFonts w:ascii="Calibri" w:hAnsi="Calibri" w:cs="Arial"/>
                <w:sz w:val="18"/>
                <w:szCs w:val="18"/>
              </w:rPr>
            </w:pPr>
            <w:r w:rsidRPr="000F5F8C">
              <w:rPr>
                <w:rFonts w:ascii="Calibri" w:hAnsi="Calibri" w:cs="Arial"/>
                <w:sz w:val="18"/>
                <w:szCs w:val="18"/>
              </w:rPr>
              <w:t>Participación en el proceso de sensibilización sobre el saneamiento municipal, salud sexual y reproductiva y su vinculación con el medio ambiente.</w:t>
            </w:r>
          </w:p>
        </w:tc>
        <w:tc>
          <w:tcPr>
            <w:tcW w:w="4394" w:type="dxa"/>
            <w:tcBorders>
              <w:top w:val="single" w:sz="4" w:space="0" w:color="000000"/>
              <w:left w:val="single" w:sz="4" w:space="0" w:color="000000"/>
              <w:bottom w:val="single" w:sz="4" w:space="0" w:color="000000"/>
              <w:right w:val="single" w:sz="4" w:space="0" w:color="000000"/>
            </w:tcBorders>
          </w:tcPr>
          <w:p w:rsidR="00BB3A30" w:rsidRPr="000F5F8C" w:rsidRDefault="005764A0">
            <w:pPr>
              <w:pStyle w:val="BodyText"/>
              <w:jc w:val="center"/>
              <w:rPr>
                <w:rFonts w:ascii="Calibri" w:hAnsi="Calibri" w:cs="Arial"/>
                <w:sz w:val="18"/>
                <w:szCs w:val="18"/>
              </w:rPr>
            </w:pPr>
            <w:r w:rsidRPr="000F5F8C">
              <w:rPr>
                <w:rFonts w:ascii="Calibri" w:hAnsi="Calibri" w:cs="Arial"/>
                <w:sz w:val="18"/>
                <w:szCs w:val="18"/>
              </w:rPr>
              <w:t xml:space="preserve">Red de </w:t>
            </w:r>
            <w:r w:rsidR="00743B58" w:rsidRPr="000F5F8C">
              <w:rPr>
                <w:rFonts w:ascii="Calibri" w:hAnsi="Calibri" w:cs="Arial"/>
                <w:sz w:val="18"/>
                <w:szCs w:val="18"/>
              </w:rPr>
              <w:t>líderes</w:t>
            </w:r>
            <w:r w:rsidRPr="000F5F8C">
              <w:rPr>
                <w:rFonts w:ascii="Calibri" w:hAnsi="Calibri" w:cs="Arial"/>
                <w:sz w:val="18"/>
                <w:szCs w:val="18"/>
              </w:rPr>
              <w:t xml:space="preserve"> de los municipios de San Martin Sacatepéquez, San Juan Ostuncalco, Palestina de los Altos </w:t>
            </w:r>
            <w:r w:rsidR="00743B58" w:rsidRPr="000F5F8C">
              <w:rPr>
                <w:rFonts w:ascii="Calibri" w:hAnsi="Calibri" w:cs="Arial"/>
                <w:sz w:val="18"/>
                <w:szCs w:val="18"/>
              </w:rPr>
              <w:t xml:space="preserve"> y San Antonio Sacatepéquez.</w:t>
            </w:r>
          </w:p>
        </w:tc>
      </w:tr>
      <w:tr w:rsidR="00743B58" w:rsidRPr="000F5F8C" w:rsidTr="00F32766">
        <w:trPr>
          <w:trHeight w:val="422"/>
        </w:trPr>
        <w:tc>
          <w:tcPr>
            <w:tcW w:w="2518" w:type="dxa"/>
            <w:tcBorders>
              <w:top w:val="single" w:sz="4" w:space="0" w:color="000000"/>
              <w:left w:val="single" w:sz="4" w:space="0" w:color="000000"/>
              <w:bottom w:val="single" w:sz="4" w:space="0" w:color="000000"/>
              <w:right w:val="single" w:sz="4" w:space="0" w:color="000000"/>
            </w:tcBorders>
            <w:vAlign w:val="center"/>
          </w:tcPr>
          <w:p w:rsidR="00743B58" w:rsidRPr="000F5F8C" w:rsidRDefault="00743B58" w:rsidP="00743B58">
            <w:pPr>
              <w:pStyle w:val="BodyText"/>
              <w:jc w:val="center"/>
              <w:rPr>
                <w:rFonts w:ascii="Calibri" w:hAnsi="Calibri" w:cs="Arial"/>
                <w:sz w:val="18"/>
                <w:szCs w:val="18"/>
              </w:rPr>
            </w:pPr>
            <w:r w:rsidRPr="000F5F8C">
              <w:rPr>
                <w:rFonts w:ascii="Calibri" w:hAnsi="Calibri" w:cs="Arial"/>
                <w:sz w:val="18"/>
                <w:szCs w:val="18"/>
              </w:rPr>
              <w:t xml:space="preserve">Instituciones Publicas, Ong’s, organismos de cooperación </w:t>
            </w:r>
          </w:p>
          <w:p w:rsidR="00743B58" w:rsidRPr="000F5F8C" w:rsidRDefault="00743B58" w:rsidP="00743B58">
            <w:pPr>
              <w:pStyle w:val="BodyText"/>
              <w:jc w:val="center"/>
              <w:rPr>
                <w:rFonts w:ascii="Calibri" w:hAnsi="Calibri" w:cs="Arial"/>
                <w:sz w:val="18"/>
                <w:szCs w:val="18"/>
              </w:rPr>
            </w:pPr>
            <w:r w:rsidRPr="000F5F8C">
              <w:rPr>
                <w:rFonts w:ascii="Calibri" w:hAnsi="Calibri" w:cs="Arial"/>
                <w:sz w:val="18"/>
                <w:szCs w:val="18"/>
              </w:rPr>
              <w:t>Mujeres y Hombres</w:t>
            </w:r>
          </w:p>
        </w:tc>
        <w:tc>
          <w:tcPr>
            <w:tcW w:w="991" w:type="dxa"/>
            <w:tcBorders>
              <w:top w:val="single" w:sz="4" w:space="0" w:color="000000"/>
              <w:left w:val="single" w:sz="4" w:space="0" w:color="000000"/>
              <w:bottom w:val="single" w:sz="4" w:space="0" w:color="000000"/>
              <w:right w:val="single" w:sz="4" w:space="0" w:color="000000"/>
            </w:tcBorders>
          </w:tcPr>
          <w:p w:rsidR="00743B58" w:rsidRPr="000F5F8C" w:rsidRDefault="00743B58" w:rsidP="00743B58">
            <w:pPr>
              <w:pStyle w:val="BodyText"/>
              <w:jc w:val="center"/>
              <w:rPr>
                <w:rFonts w:ascii="Calibri" w:hAnsi="Calibri" w:cs="Arial"/>
                <w:sz w:val="18"/>
                <w:szCs w:val="18"/>
              </w:rPr>
            </w:pPr>
            <w:r w:rsidRPr="000F5F8C">
              <w:rPr>
                <w:rFonts w:ascii="Calibri" w:hAnsi="Calibri" w:cs="Arial"/>
                <w:sz w:val="18"/>
                <w:szCs w:val="18"/>
              </w:rPr>
              <w:t>43</w:t>
            </w:r>
          </w:p>
        </w:tc>
        <w:tc>
          <w:tcPr>
            <w:tcW w:w="2552" w:type="dxa"/>
            <w:tcBorders>
              <w:top w:val="single" w:sz="4" w:space="0" w:color="000000"/>
              <w:left w:val="single" w:sz="4" w:space="0" w:color="000000"/>
              <w:bottom w:val="single" w:sz="4" w:space="0" w:color="000000"/>
              <w:right w:val="single" w:sz="4" w:space="0" w:color="000000"/>
            </w:tcBorders>
          </w:tcPr>
          <w:p w:rsidR="00743B58" w:rsidRPr="000F5F8C" w:rsidRDefault="00743B58" w:rsidP="00743B58">
            <w:pPr>
              <w:pStyle w:val="BodyText"/>
              <w:jc w:val="center"/>
              <w:rPr>
                <w:rFonts w:ascii="Calibri" w:hAnsi="Calibri" w:cs="Arial"/>
                <w:sz w:val="18"/>
                <w:szCs w:val="18"/>
              </w:rPr>
            </w:pPr>
            <w:r w:rsidRPr="000F5F8C">
              <w:rPr>
                <w:rFonts w:ascii="Calibri" w:hAnsi="Calibri" w:cs="Arial"/>
                <w:sz w:val="18"/>
                <w:szCs w:val="18"/>
              </w:rPr>
              <w:t>Forman parte de la Red interinstitucional para la GIRH en el territorio de la Mancuerna</w:t>
            </w:r>
          </w:p>
        </w:tc>
        <w:tc>
          <w:tcPr>
            <w:tcW w:w="4394" w:type="dxa"/>
            <w:tcBorders>
              <w:top w:val="single" w:sz="4" w:space="0" w:color="000000"/>
              <w:left w:val="single" w:sz="4" w:space="0" w:color="000000"/>
              <w:bottom w:val="single" w:sz="4" w:space="0" w:color="000000"/>
              <w:right w:val="single" w:sz="4" w:space="0" w:color="000000"/>
            </w:tcBorders>
          </w:tcPr>
          <w:p w:rsidR="00743B58" w:rsidRPr="000F5F8C" w:rsidRDefault="00743B58" w:rsidP="00743B58">
            <w:pPr>
              <w:pStyle w:val="BodyText"/>
              <w:jc w:val="center"/>
              <w:rPr>
                <w:rFonts w:ascii="Calibri" w:hAnsi="Calibri" w:cs="Arial"/>
                <w:sz w:val="18"/>
                <w:szCs w:val="18"/>
              </w:rPr>
            </w:pPr>
            <w:r w:rsidRPr="000F5F8C">
              <w:rPr>
                <w:rFonts w:ascii="Calibri" w:hAnsi="Calibri" w:cs="Arial"/>
                <w:sz w:val="18"/>
                <w:szCs w:val="18"/>
              </w:rPr>
              <w:t>Lo constituyen directores o coordinadores de las delegaciones departamentales de los ministerios presentes en San Marcos y Quetzaltenango.</w:t>
            </w:r>
          </w:p>
        </w:tc>
      </w:tr>
      <w:tr w:rsidR="00743B58" w:rsidRPr="000F5F8C" w:rsidTr="00F32766">
        <w:trPr>
          <w:trHeight w:val="422"/>
        </w:trPr>
        <w:tc>
          <w:tcPr>
            <w:tcW w:w="2518" w:type="dxa"/>
            <w:tcBorders>
              <w:top w:val="single" w:sz="4" w:space="0" w:color="000000"/>
              <w:left w:val="single" w:sz="4" w:space="0" w:color="000000"/>
              <w:bottom w:val="single" w:sz="4" w:space="0" w:color="000000"/>
              <w:right w:val="single" w:sz="4" w:space="0" w:color="000000"/>
            </w:tcBorders>
            <w:vAlign w:val="center"/>
          </w:tcPr>
          <w:p w:rsidR="00743B58" w:rsidRPr="000F5F8C" w:rsidRDefault="00743B58" w:rsidP="00743B58">
            <w:pPr>
              <w:pStyle w:val="BodyText"/>
              <w:jc w:val="center"/>
              <w:rPr>
                <w:rFonts w:ascii="Calibri" w:hAnsi="Calibri" w:cs="Arial"/>
                <w:sz w:val="18"/>
                <w:szCs w:val="18"/>
              </w:rPr>
            </w:pPr>
            <w:r w:rsidRPr="000F5F8C">
              <w:rPr>
                <w:rFonts w:ascii="Calibri" w:hAnsi="Calibri" w:cs="Arial"/>
                <w:sz w:val="18"/>
                <w:szCs w:val="18"/>
              </w:rPr>
              <w:t>Instituciones Publicas, Ong’s</w:t>
            </w:r>
          </w:p>
          <w:p w:rsidR="00743B58" w:rsidRPr="000F5F8C" w:rsidRDefault="00743B58" w:rsidP="00743B58">
            <w:pPr>
              <w:pStyle w:val="BodyText"/>
              <w:jc w:val="center"/>
              <w:rPr>
                <w:rFonts w:ascii="Calibri" w:hAnsi="Calibri" w:cs="Arial"/>
                <w:sz w:val="18"/>
                <w:szCs w:val="18"/>
              </w:rPr>
            </w:pPr>
            <w:r w:rsidRPr="000F5F8C">
              <w:rPr>
                <w:rFonts w:ascii="Calibri" w:hAnsi="Calibri" w:cs="Arial"/>
                <w:sz w:val="18"/>
                <w:szCs w:val="18"/>
              </w:rPr>
              <w:t xml:space="preserve">Mujeres </w:t>
            </w:r>
          </w:p>
        </w:tc>
        <w:tc>
          <w:tcPr>
            <w:tcW w:w="991" w:type="dxa"/>
            <w:tcBorders>
              <w:top w:val="single" w:sz="4" w:space="0" w:color="000000"/>
              <w:left w:val="single" w:sz="4" w:space="0" w:color="000000"/>
              <w:bottom w:val="single" w:sz="4" w:space="0" w:color="000000"/>
              <w:right w:val="single" w:sz="4" w:space="0" w:color="000000"/>
            </w:tcBorders>
          </w:tcPr>
          <w:p w:rsidR="00743B58" w:rsidRPr="000F5F8C" w:rsidRDefault="00743B58" w:rsidP="00743B58">
            <w:pPr>
              <w:pStyle w:val="BodyText"/>
              <w:jc w:val="center"/>
              <w:rPr>
                <w:rFonts w:ascii="Calibri" w:hAnsi="Calibri" w:cs="Arial"/>
                <w:sz w:val="18"/>
                <w:szCs w:val="18"/>
              </w:rPr>
            </w:pPr>
            <w:r w:rsidRPr="000F5F8C">
              <w:rPr>
                <w:rFonts w:ascii="Calibri" w:hAnsi="Calibri" w:cs="Arial"/>
                <w:sz w:val="18"/>
                <w:szCs w:val="18"/>
              </w:rPr>
              <w:t>30</w:t>
            </w:r>
          </w:p>
        </w:tc>
        <w:tc>
          <w:tcPr>
            <w:tcW w:w="2552" w:type="dxa"/>
            <w:tcBorders>
              <w:top w:val="single" w:sz="4" w:space="0" w:color="000000"/>
              <w:left w:val="single" w:sz="4" w:space="0" w:color="000000"/>
              <w:bottom w:val="single" w:sz="4" w:space="0" w:color="000000"/>
              <w:right w:val="single" w:sz="4" w:space="0" w:color="000000"/>
            </w:tcBorders>
          </w:tcPr>
          <w:p w:rsidR="00743B58" w:rsidRPr="000F5F8C" w:rsidRDefault="00743B58" w:rsidP="00743B58">
            <w:pPr>
              <w:pStyle w:val="BodyText"/>
              <w:jc w:val="center"/>
              <w:rPr>
                <w:rFonts w:ascii="Calibri" w:hAnsi="Calibri" w:cs="Arial"/>
                <w:sz w:val="18"/>
                <w:szCs w:val="18"/>
              </w:rPr>
            </w:pPr>
            <w:r w:rsidRPr="000F5F8C">
              <w:rPr>
                <w:rFonts w:ascii="Calibri" w:hAnsi="Calibri" w:cs="Arial"/>
                <w:sz w:val="18"/>
                <w:szCs w:val="18"/>
              </w:rPr>
              <w:t>Forman parte de la Red interinstitucional de Mujeres en el territorio de la Mancuerna sensibilizadas en temas de equidad de genero</w:t>
            </w:r>
          </w:p>
        </w:tc>
        <w:tc>
          <w:tcPr>
            <w:tcW w:w="4394" w:type="dxa"/>
            <w:tcBorders>
              <w:top w:val="single" w:sz="4" w:space="0" w:color="000000"/>
              <w:left w:val="single" w:sz="4" w:space="0" w:color="000000"/>
              <w:bottom w:val="single" w:sz="4" w:space="0" w:color="000000"/>
              <w:right w:val="single" w:sz="4" w:space="0" w:color="000000"/>
            </w:tcBorders>
          </w:tcPr>
          <w:p w:rsidR="00743B58" w:rsidRPr="000F5F8C" w:rsidRDefault="00743B58" w:rsidP="00743B58">
            <w:pPr>
              <w:pStyle w:val="BodyText"/>
              <w:jc w:val="center"/>
              <w:rPr>
                <w:rFonts w:ascii="Calibri" w:hAnsi="Calibri" w:cs="Arial"/>
                <w:sz w:val="18"/>
                <w:szCs w:val="18"/>
              </w:rPr>
            </w:pPr>
            <w:r w:rsidRPr="000F5F8C">
              <w:rPr>
                <w:rFonts w:ascii="Calibri" w:hAnsi="Calibri" w:cs="Arial"/>
                <w:sz w:val="18"/>
                <w:szCs w:val="18"/>
              </w:rPr>
              <w:t>Mujeres con cargo directivo de toma de decisión; en San Marcos: DEMI, SEPREM, RED MUJER, AMES, ÁREA DE SALUD, MERCY CORPS, ODHAG, MTC, OSAR, COMISIÓN DE LA MUJER, PACHJAL, GOBERNACIÓN;  Y, en Quetzaltenango: con el CIRCULO DE GÉNERO, que incluye a la ADAM, AMOIXQUIC,  AFOPADI y la coordinadora de la OMM de San Antonio Sacatepéquez.</w:t>
            </w:r>
          </w:p>
        </w:tc>
      </w:tr>
      <w:tr w:rsidR="00743B58" w:rsidRPr="000F5F8C" w:rsidTr="00F32766">
        <w:trPr>
          <w:trHeight w:val="422"/>
        </w:trPr>
        <w:tc>
          <w:tcPr>
            <w:tcW w:w="2518" w:type="dxa"/>
            <w:tcBorders>
              <w:top w:val="single" w:sz="4" w:space="0" w:color="000000"/>
              <w:left w:val="single" w:sz="4" w:space="0" w:color="000000"/>
              <w:bottom w:val="single" w:sz="4" w:space="0" w:color="000000"/>
              <w:right w:val="single" w:sz="4" w:space="0" w:color="000000"/>
            </w:tcBorders>
            <w:vAlign w:val="center"/>
          </w:tcPr>
          <w:p w:rsidR="00743B58" w:rsidRPr="000F5F8C" w:rsidRDefault="00EA5518" w:rsidP="00743B58">
            <w:pPr>
              <w:pStyle w:val="BodyText"/>
              <w:jc w:val="center"/>
              <w:rPr>
                <w:rFonts w:ascii="Calibri" w:hAnsi="Calibri" w:cs="Arial"/>
                <w:sz w:val="18"/>
                <w:szCs w:val="18"/>
              </w:rPr>
            </w:pPr>
            <w:r w:rsidRPr="000F5F8C">
              <w:rPr>
                <w:rFonts w:ascii="Calibri" w:hAnsi="Calibri" w:cs="Arial"/>
                <w:sz w:val="18"/>
                <w:szCs w:val="18"/>
              </w:rPr>
              <w:t xml:space="preserve">Grupos o Asociaciones de regantes </w:t>
            </w:r>
          </w:p>
        </w:tc>
        <w:tc>
          <w:tcPr>
            <w:tcW w:w="991" w:type="dxa"/>
            <w:tcBorders>
              <w:top w:val="single" w:sz="4" w:space="0" w:color="000000"/>
              <w:left w:val="single" w:sz="4" w:space="0" w:color="000000"/>
              <w:bottom w:val="single" w:sz="4" w:space="0" w:color="000000"/>
              <w:right w:val="single" w:sz="4" w:space="0" w:color="000000"/>
            </w:tcBorders>
          </w:tcPr>
          <w:p w:rsidR="00743B58" w:rsidRPr="000F5F8C" w:rsidRDefault="00EA5518" w:rsidP="00743B58">
            <w:pPr>
              <w:pStyle w:val="BodyText"/>
              <w:jc w:val="center"/>
              <w:rPr>
                <w:rFonts w:ascii="Calibri" w:hAnsi="Calibri" w:cs="Arial"/>
                <w:sz w:val="18"/>
                <w:szCs w:val="18"/>
              </w:rPr>
            </w:pPr>
            <w:r w:rsidRPr="000F5F8C">
              <w:rPr>
                <w:rFonts w:ascii="Calibri" w:hAnsi="Calibri" w:cs="Arial"/>
                <w:sz w:val="18"/>
                <w:szCs w:val="18"/>
              </w:rPr>
              <w:t>400</w:t>
            </w:r>
          </w:p>
        </w:tc>
        <w:tc>
          <w:tcPr>
            <w:tcW w:w="2552" w:type="dxa"/>
            <w:tcBorders>
              <w:top w:val="single" w:sz="4" w:space="0" w:color="000000"/>
              <w:left w:val="single" w:sz="4" w:space="0" w:color="000000"/>
              <w:bottom w:val="single" w:sz="4" w:space="0" w:color="000000"/>
              <w:right w:val="single" w:sz="4" w:space="0" w:color="000000"/>
            </w:tcBorders>
          </w:tcPr>
          <w:p w:rsidR="00743B58" w:rsidRPr="000F5F8C" w:rsidRDefault="00EA5518" w:rsidP="00743B58">
            <w:pPr>
              <w:pStyle w:val="BodyText"/>
              <w:jc w:val="center"/>
              <w:rPr>
                <w:rFonts w:ascii="Calibri" w:hAnsi="Calibri" w:cs="Arial"/>
                <w:sz w:val="18"/>
                <w:szCs w:val="18"/>
              </w:rPr>
            </w:pPr>
            <w:r w:rsidRPr="000F5F8C">
              <w:rPr>
                <w:rFonts w:ascii="Calibri" w:hAnsi="Calibri" w:cs="Arial"/>
                <w:sz w:val="18"/>
                <w:szCs w:val="18"/>
              </w:rPr>
              <w:t>Usuarios de agua para uso agrícola</w:t>
            </w:r>
          </w:p>
        </w:tc>
        <w:tc>
          <w:tcPr>
            <w:tcW w:w="4394" w:type="dxa"/>
            <w:tcBorders>
              <w:top w:val="single" w:sz="4" w:space="0" w:color="000000"/>
              <w:left w:val="single" w:sz="4" w:space="0" w:color="000000"/>
              <w:bottom w:val="single" w:sz="4" w:space="0" w:color="000000"/>
              <w:right w:val="single" w:sz="4" w:space="0" w:color="000000"/>
            </w:tcBorders>
          </w:tcPr>
          <w:p w:rsidR="00743B58" w:rsidRPr="000F5F8C" w:rsidRDefault="00EA5518" w:rsidP="00743B58">
            <w:pPr>
              <w:pStyle w:val="BodyText"/>
              <w:jc w:val="center"/>
              <w:rPr>
                <w:rFonts w:ascii="Calibri" w:hAnsi="Calibri" w:cs="Arial"/>
                <w:sz w:val="18"/>
                <w:szCs w:val="18"/>
              </w:rPr>
            </w:pPr>
            <w:r w:rsidRPr="000F5F8C">
              <w:rPr>
                <w:rFonts w:ascii="Calibri" w:hAnsi="Calibri" w:cs="Arial"/>
                <w:sz w:val="18"/>
                <w:szCs w:val="18"/>
              </w:rPr>
              <w:t>Capacitados en Buenas practicas en relación al uso del agua con fines de riego, asociativismo y representación en COMUDES</w:t>
            </w:r>
          </w:p>
        </w:tc>
      </w:tr>
      <w:tr w:rsidR="00743B58" w:rsidRPr="000F5F8C" w:rsidTr="00F32766">
        <w:trPr>
          <w:trHeight w:val="422"/>
        </w:trPr>
        <w:tc>
          <w:tcPr>
            <w:tcW w:w="2518" w:type="dxa"/>
            <w:tcBorders>
              <w:top w:val="single" w:sz="4" w:space="0" w:color="000000"/>
              <w:left w:val="single" w:sz="4" w:space="0" w:color="000000"/>
              <w:bottom w:val="single" w:sz="4" w:space="0" w:color="000000"/>
              <w:right w:val="single" w:sz="4" w:space="0" w:color="000000"/>
            </w:tcBorders>
            <w:vAlign w:val="center"/>
          </w:tcPr>
          <w:p w:rsidR="00743B58" w:rsidRPr="000F5F8C" w:rsidRDefault="008564F4" w:rsidP="00743B58">
            <w:pPr>
              <w:pStyle w:val="BodyText"/>
              <w:jc w:val="center"/>
              <w:rPr>
                <w:rFonts w:ascii="Calibri" w:hAnsi="Calibri" w:cs="Arial"/>
                <w:sz w:val="18"/>
                <w:szCs w:val="18"/>
              </w:rPr>
            </w:pPr>
            <w:r w:rsidRPr="000F5F8C">
              <w:rPr>
                <w:rFonts w:ascii="Calibri" w:hAnsi="Calibri" w:cs="Arial"/>
                <w:sz w:val="18"/>
                <w:szCs w:val="18"/>
              </w:rPr>
              <w:t>Habitantes de Microcuencas con Planes de manejo</w:t>
            </w:r>
          </w:p>
        </w:tc>
        <w:tc>
          <w:tcPr>
            <w:tcW w:w="991" w:type="dxa"/>
            <w:tcBorders>
              <w:top w:val="single" w:sz="4" w:space="0" w:color="000000"/>
              <w:left w:val="single" w:sz="4" w:space="0" w:color="000000"/>
              <w:bottom w:val="single" w:sz="4" w:space="0" w:color="000000"/>
              <w:right w:val="single" w:sz="4" w:space="0" w:color="000000"/>
            </w:tcBorders>
          </w:tcPr>
          <w:p w:rsidR="00743B58" w:rsidRPr="000F5F8C" w:rsidRDefault="00EA5518" w:rsidP="00743B58">
            <w:pPr>
              <w:pStyle w:val="BodyText"/>
              <w:jc w:val="center"/>
              <w:rPr>
                <w:rFonts w:ascii="Calibri" w:hAnsi="Calibri" w:cs="Arial"/>
                <w:sz w:val="18"/>
                <w:szCs w:val="18"/>
              </w:rPr>
            </w:pPr>
            <w:r w:rsidRPr="000F5F8C">
              <w:rPr>
                <w:rFonts w:ascii="Calibri" w:hAnsi="Calibri" w:cs="Arial"/>
                <w:sz w:val="18"/>
                <w:szCs w:val="18"/>
              </w:rPr>
              <w:t>5000</w:t>
            </w:r>
          </w:p>
        </w:tc>
        <w:tc>
          <w:tcPr>
            <w:tcW w:w="2552" w:type="dxa"/>
            <w:tcBorders>
              <w:top w:val="single" w:sz="4" w:space="0" w:color="000000"/>
              <w:left w:val="single" w:sz="4" w:space="0" w:color="000000"/>
              <w:bottom w:val="single" w:sz="4" w:space="0" w:color="000000"/>
              <w:right w:val="single" w:sz="4" w:space="0" w:color="000000"/>
            </w:tcBorders>
          </w:tcPr>
          <w:p w:rsidR="00743B58" w:rsidRPr="000F5F8C" w:rsidRDefault="008564F4" w:rsidP="008A3CF0">
            <w:pPr>
              <w:pStyle w:val="BodyText"/>
              <w:jc w:val="center"/>
              <w:rPr>
                <w:rFonts w:ascii="Calibri" w:hAnsi="Calibri" w:cs="Arial"/>
                <w:sz w:val="18"/>
                <w:szCs w:val="18"/>
              </w:rPr>
            </w:pPr>
            <w:r w:rsidRPr="000F5F8C">
              <w:rPr>
                <w:rFonts w:ascii="Calibri" w:hAnsi="Calibri" w:cs="Arial"/>
                <w:sz w:val="18"/>
                <w:szCs w:val="18"/>
              </w:rPr>
              <w:t xml:space="preserve">Investigación y </w:t>
            </w:r>
            <w:r w:rsidR="008A3CF0" w:rsidRPr="000F5F8C">
              <w:rPr>
                <w:rFonts w:ascii="Calibri" w:hAnsi="Calibri" w:cs="Arial"/>
                <w:sz w:val="18"/>
                <w:szCs w:val="18"/>
              </w:rPr>
              <w:t xml:space="preserve">elaboración </w:t>
            </w:r>
            <w:r w:rsidRPr="000F5F8C">
              <w:rPr>
                <w:rFonts w:ascii="Calibri" w:hAnsi="Calibri" w:cs="Arial"/>
                <w:sz w:val="18"/>
                <w:szCs w:val="18"/>
              </w:rPr>
              <w:t xml:space="preserve">de Planes de Manejo de Microcuencas  </w:t>
            </w:r>
          </w:p>
        </w:tc>
        <w:tc>
          <w:tcPr>
            <w:tcW w:w="4394" w:type="dxa"/>
            <w:tcBorders>
              <w:top w:val="single" w:sz="4" w:space="0" w:color="000000"/>
              <w:left w:val="single" w:sz="4" w:space="0" w:color="000000"/>
              <w:bottom w:val="single" w:sz="4" w:space="0" w:color="000000"/>
              <w:right w:val="single" w:sz="4" w:space="0" w:color="000000"/>
            </w:tcBorders>
          </w:tcPr>
          <w:p w:rsidR="00743B58" w:rsidRPr="000F5F8C" w:rsidRDefault="00EC2C2B" w:rsidP="00743B58">
            <w:pPr>
              <w:pStyle w:val="BodyText"/>
              <w:jc w:val="center"/>
              <w:rPr>
                <w:rFonts w:ascii="Calibri" w:hAnsi="Calibri" w:cs="Arial"/>
                <w:sz w:val="18"/>
                <w:szCs w:val="18"/>
              </w:rPr>
            </w:pPr>
            <w:r w:rsidRPr="000F5F8C">
              <w:rPr>
                <w:rFonts w:ascii="Calibri" w:hAnsi="Calibri" w:cs="Arial"/>
                <w:sz w:val="18"/>
                <w:szCs w:val="18"/>
              </w:rPr>
              <w:t xml:space="preserve">Miembros de concejos de Microcuencas </w:t>
            </w:r>
            <w:r w:rsidR="00165F0B" w:rsidRPr="000F5F8C">
              <w:rPr>
                <w:rFonts w:ascii="Calibri" w:hAnsi="Calibri" w:cs="Arial"/>
                <w:sz w:val="18"/>
                <w:szCs w:val="18"/>
              </w:rPr>
              <w:t>así</w:t>
            </w:r>
            <w:r w:rsidRPr="000F5F8C">
              <w:rPr>
                <w:rFonts w:ascii="Calibri" w:hAnsi="Calibri" w:cs="Arial"/>
                <w:sz w:val="18"/>
                <w:szCs w:val="18"/>
              </w:rPr>
              <w:t xml:space="preserve"> como representantes ante COMUDES, habitantes en general de las Microcuencas.</w:t>
            </w:r>
          </w:p>
        </w:tc>
      </w:tr>
      <w:tr w:rsidR="00EC2C2B" w:rsidRPr="000F5F8C" w:rsidTr="00F32766">
        <w:trPr>
          <w:trHeight w:val="422"/>
        </w:trPr>
        <w:tc>
          <w:tcPr>
            <w:tcW w:w="2518" w:type="dxa"/>
            <w:tcBorders>
              <w:top w:val="single" w:sz="4" w:space="0" w:color="000000"/>
              <w:left w:val="single" w:sz="4" w:space="0" w:color="000000"/>
              <w:bottom w:val="single" w:sz="4" w:space="0" w:color="000000"/>
              <w:right w:val="single" w:sz="4" w:space="0" w:color="000000"/>
            </w:tcBorders>
            <w:vAlign w:val="center"/>
          </w:tcPr>
          <w:p w:rsidR="00EC2C2B" w:rsidRPr="000F5F8C" w:rsidRDefault="00EC2C2B" w:rsidP="00743B58">
            <w:pPr>
              <w:pStyle w:val="BodyText"/>
              <w:jc w:val="center"/>
              <w:rPr>
                <w:rFonts w:ascii="Calibri" w:hAnsi="Calibri" w:cs="Arial"/>
                <w:sz w:val="18"/>
                <w:szCs w:val="18"/>
              </w:rPr>
            </w:pPr>
            <w:r w:rsidRPr="000F5F8C">
              <w:rPr>
                <w:rFonts w:ascii="Calibri" w:hAnsi="Calibri" w:cs="Arial"/>
                <w:sz w:val="18"/>
                <w:szCs w:val="18"/>
              </w:rPr>
              <w:t xml:space="preserve">Personal municipal, Técnicos en Salud Rural, Inspectores y Trabajadores Sociales </w:t>
            </w:r>
          </w:p>
        </w:tc>
        <w:tc>
          <w:tcPr>
            <w:tcW w:w="991" w:type="dxa"/>
            <w:tcBorders>
              <w:top w:val="single" w:sz="4" w:space="0" w:color="000000"/>
              <w:left w:val="single" w:sz="4" w:space="0" w:color="000000"/>
              <w:bottom w:val="single" w:sz="4" w:space="0" w:color="000000"/>
              <w:right w:val="single" w:sz="4" w:space="0" w:color="000000"/>
            </w:tcBorders>
          </w:tcPr>
          <w:p w:rsidR="00EC2C2B" w:rsidRPr="000F5F8C" w:rsidRDefault="00EC2C2B" w:rsidP="00743B58">
            <w:pPr>
              <w:pStyle w:val="BodyText"/>
              <w:jc w:val="center"/>
              <w:rPr>
                <w:rFonts w:ascii="Calibri" w:hAnsi="Calibri" w:cs="Arial"/>
                <w:sz w:val="18"/>
                <w:szCs w:val="18"/>
              </w:rPr>
            </w:pPr>
            <w:r w:rsidRPr="000F5F8C">
              <w:rPr>
                <w:rFonts w:ascii="Calibri" w:hAnsi="Calibri" w:cs="Arial"/>
                <w:sz w:val="18"/>
                <w:szCs w:val="18"/>
              </w:rPr>
              <w:t>87</w:t>
            </w:r>
          </w:p>
        </w:tc>
        <w:tc>
          <w:tcPr>
            <w:tcW w:w="2552" w:type="dxa"/>
            <w:tcBorders>
              <w:top w:val="single" w:sz="4" w:space="0" w:color="000000"/>
              <w:left w:val="single" w:sz="4" w:space="0" w:color="000000"/>
              <w:bottom w:val="single" w:sz="4" w:space="0" w:color="000000"/>
              <w:right w:val="single" w:sz="4" w:space="0" w:color="000000"/>
            </w:tcBorders>
          </w:tcPr>
          <w:p w:rsidR="00EC2C2B" w:rsidRPr="000F5F8C" w:rsidRDefault="00EC2C2B" w:rsidP="00EC2C2B">
            <w:pPr>
              <w:pStyle w:val="BodyText"/>
              <w:jc w:val="center"/>
              <w:rPr>
                <w:rFonts w:ascii="Calibri" w:hAnsi="Calibri" w:cs="Arial"/>
                <w:sz w:val="18"/>
                <w:szCs w:val="18"/>
              </w:rPr>
            </w:pPr>
            <w:r w:rsidRPr="000F5F8C">
              <w:rPr>
                <w:rFonts w:ascii="Calibri" w:hAnsi="Calibri" w:cs="Arial"/>
                <w:sz w:val="18"/>
                <w:szCs w:val="18"/>
              </w:rPr>
              <w:t>Sensibilizados para utilizar  indicadores demográficos en sus intervenciones.</w:t>
            </w:r>
          </w:p>
          <w:p w:rsidR="00EC2C2B" w:rsidRPr="000F5F8C" w:rsidRDefault="00EC2C2B" w:rsidP="00EC2C2B">
            <w:pPr>
              <w:pStyle w:val="BodyText"/>
              <w:jc w:val="center"/>
              <w:rPr>
                <w:rFonts w:ascii="Calibri" w:hAnsi="Calibri" w:cs="Arial"/>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EC2C2B" w:rsidRPr="000F5F8C" w:rsidRDefault="00165F0B" w:rsidP="00743B58">
            <w:pPr>
              <w:pStyle w:val="BodyText"/>
              <w:jc w:val="center"/>
              <w:rPr>
                <w:rFonts w:ascii="Calibri" w:hAnsi="Calibri" w:cs="Arial"/>
                <w:sz w:val="18"/>
                <w:szCs w:val="18"/>
              </w:rPr>
            </w:pPr>
            <w:r w:rsidRPr="000F5F8C">
              <w:rPr>
                <w:rFonts w:ascii="Calibri" w:hAnsi="Calibri" w:cs="Arial"/>
                <w:sz w:val="18"/>
                <w:szCs w:val="18"/>
              </w:rPr>
              <w:t>Dicho personal esta a cargo de planificaciones estratégicas en sus respectivas instituciones.</w:t>
            </w:r>
          </w:p>
        </w:tc>
      </w:tr>
      <w:tr w:rsidR="00320A7E" w:rsidRPr="000F5F8C" w:rsidTr="00F32766">
        <w:trPr>
          <w:trHeight w:val="422"/>
        </w:trPr>
        <w:tc>
          <w:tcPr>
            <w:tcW w:w="2518" w:type="dxa"/>
            <w:tcBorders>
              <w:top w:val="single" w:sz="4" w:space="0" w:color="000000"/>
              <w:left w:val="single" w:sz="4" w:space="0" w:color="000000"/>
              <w:bottom w:val="single" w:sz="4" w:space="0" w:color="000000"/>
              <w:right w:val="single" w:sz="4" w:space="0" w:color="000000"/>
            </w:tcBorders>
            <w:vAlign w:val="center"/>
          </w:tcPr>
          <w:p w:rsidR="00320A7E" w:rsidRPr="000F5F8C" w:rsidRDefault="008A3CF0" w:rsidP="00743B58">
            <w:pPr>
              <w:pStyle w:val="BodyText"/>
              <w:jc w:val="center"/>
              <w:rPr>
                <w:rFonts w:ascii="Calibri" w:hAnsi="Calibri" w:cs="Arial"/>
                <w:sz w:val="18"/>
                <w:szCs w:val="18"/>
              </w:rPr>
            </w:pPr>
            <w:r w:rsidRPr="000F5F8C">
              <w:rPr>
                <w:rFonts w:ascii="Calibri" w:hAnsi="Calibri" w:cs="Arial"/>
                <w:sz w:val="18"/>
                <w:szCs w:val="18"/>
              </w:rPr>
              <w:t>Comunitarios habitantes en zonas de recarga hídricas o riveras de ríos</w:t>
            </w:r>
          </w:p>
        </w:tc>
        <w:tc>
          <w:tcPr>
            <w:tcW w:w="991" w:type="dxa"/>
            <w:tcBorders>
              <w:top w:val="single" w:sz="4" w:space="0" w:color="000000"/>
              <w:left w:val="single" w:sz="4" w:space="0" w:color="000000"/>
              <w:bottom w:val="single" w:sz="4" w:space="0" w:color="000000"/>
              <w:right w:val="single" w:sz="4" w:space="0" w:color="000000"/>
            </w:tcBorders>
          </w:tcPr>
          <w:p w:rsidR="00320A7E" w:rsidRPr="000F5F8C" w:rsidRDefault="00320A7E" w:rsidP="00743B58">
            <w:pPr>
              <w:pStyle w:val="BodyText"/>
              <w:jc w:val="center"/>
              <w:rPr>
                <w:rFonts w:ascii="Calibri" w:hAnsi="Calibri" w:cs="Arial"/>
                <w:sz w:val="18"/>
                <w:szCs w:val="18"/>
              </w:rPr>
            </w:pPr>
            <w:r w:rsidRPr="000F5F8C">
              <w:rPr>
                <w:rFonts w:ascii="Calibri" w:hAnsi="Calibri" w:cs="Arial"/>
                <w:sz w:val="18"/>
                <w:szCs w:val="18"/>
              </w:rPr>
              <w:t>1500</w:t>
            </w:r>
          </w:p>
        </w:tc>
        <w:tc>
          <w:tcPr>
            <w:tcW w:w="2552" w:type="dxa"/>
            <w:tcBorders>
              <w:top w:val="single" w:sz="4" w:space="0" w:color="000000"/>
              <w:left w:val="single" w:sz="4" w:space="0" w:color="000000"/>
              <w:bottom w:val="single" w:sz="4" w:space="0" w:color="000000"/>
              <w:right w:val="single" w:sz="4" w:space="0" w:color="000000"/>
            </w:tcBorders>
          </w:tcPr>
          <w:p w:rsidR="00320A7E" w:rsidRPr="000F5F8C" w:rsidRDefault="008A3CF0" w:rsidP="00EC2C2B">
            <w:pPr>
              <w:pStyle w:val="BodyText"/>
              <w:jc w:val="center"/>
              <w:rPr>
                <w:rFonts w:ascii="Calibri" w:hAnsi="Calibri" w:cs="Arial"/>
                <w:sz w:val="18"/>
                <w:szCs w:val="18"/>
              </w:rPr>
            </w:pPr>
            <w:r w:rsidRPr="000F5F8C">
              <w:rPr>
                <w:rFonts w:ascii="Calibri" w:hAnsi="Calibri" w:cs="Arial"/>
                <w:sz w:val="18"/>
                <w:szCs w:val="18"/>
              </w:rPr>
              <w:t>Beneficiarios mediante buenas practicas agrícolas</w:t>
            </w:r>
          </w:p>
        </w:tc>
        <w:tc>
          <w:tcPr>
            <w:tcW w:w="4394" w:type="dxa"/>
            <w:tcBorders>
              <w:top w:val="single" w:sz="4" w:space="0" w:color="000000"/>
              <w:left w:val="single" w:sz="4" w:space="0" w:color="000000"/>
              <w:bottom w:val="single" w:sz="4" w:space="0" w:color="000000"/>
              <w:right w:val="single" w:sz="4" w:space="0" w:color="000000"/>
            </w:tcBorders>
          </w:tcPr>
          <w:p w:rsidR="00320A7E" w:rsidRPr="000F5F8C" w:rsidRDefault="008A3CF0" w:rsidP="00743B58">
            <w:pPr>
              <w:pStyle w:val="BodyText"/>
              <w:jc w:val="center"/>
              <w:rPr>
                <w:rFonts w:ascii="Calibri" w:hAnsi="Calibri" w:cs="Arial"/>
                <w:sz w:val="18"/>
                <w:szCs w:val="18"/>
              </w:rPr>
            </w:pPr>
            <w:r w:rsidRPr="000F5F8C">
              <w:rPr>
                <w:rFonts w:ascii="Calibri" w:hAnsi="Calibri" w:cs="Arial"/>
                <w:sz w:val="18"/>
                <w:szCs w:val="18"/>
              </w:rPr>
              <w:t>Agricultores involucrados en la recuperación de zonas degradadas y conservación ambiental</w:t>
            </w:r>
          </w:p>
        </w:tc>
      </w:tr>
      <w:tr w:rsidR="00A274F8" w:rsidRPr="000F5F8C" w:rsidTr="00F32766">
        <w:trPr>
          <w:trHeight w:val="422"/>
        </w:trPr>
        <w:tc>
          <w:tcPr>
            <w:tcW w:w="2518" w:type="dxa"/>
            <w:tcBorders>
              <w:top w:val="single" w:sz="4" w:space="0" w:color="000000"/>
              <w:left w:val="single" w:sz="4" w:space="0" w:color="000000"/>
              <w:bottom w:val="single" w:sz="4" w:space="0" w:color="000000"/>
              <w:right w:val="single" w:sz="4" w:space="0" w:color="000000"/>
            </w:tcBorders>
            <w:vAlign w:val="center"/>
          </w:tcPr>
          <w:p w:rsidR="00A274F8" w:rsidRPr="000F5F8C" w:rsidRDefault="00A274F8" w:rsidP="00743B58">
            <w:pPr>
              <w:pStyle w:val="BodyText"/>
              <w:jc w:val="center"/>
              <w:rPr>
                <w:rFonts w:ascii="Calibri" w:hAnsi="Calibri" w:cs="Arial"/>
                <w:sz w:val="18"/>
                <w:szCs w:val="18"/>
              </w:rPr>
            </w:pPr>
            <w:r w:rsidRPr="000F5F8C">
              <w:rPr>
                <w:rFonts w:ascii="Calibri" w:hAnsi="Calibri" w:cs="Arial"/>
                <w:sz w:val="18"/>
                <w:szCs w:val="18"/>
              </w:rPr>
              <w:t>TOTAL</w:t>
            </w:r>
          </w:p>
        </w:tc>
        <w:tc>
          <w:tcPr>
            <w:tcW w:w="991" w:type="dxa"/>
            <w:tcBorders>
              <w:top w:val="single" w:sz="4" w:space="0" w:color="000000"/>
              <w:left w:val="single" w:sz="4" w:space="0" w:color="000000"/>
              <w:bottom w:val="single" w:sz="4" w:space="0" w:color="000000"/>
              <w:right w:val="single" w:sz="4" w:space="0" w:color="000000"/>
            </w:tcBorders>
          </w:tcPr>
          <w:p w:rsidR="00A274F8" w:rsidRPr="000F5F8C" w:rsidRDefault="002521B5" w:rsidP="00743B58">
            <w:pPr>
              <w:pStyle w:val="BodyText"/>
              <w:jc w:val="center"/>
              <w:rPr>
                <w:rFonts w:ascii="Calibri" w:hAnsi="Calibri" w:cs="Arial"/>
                <w:sz w:val="18"/>
                <w:szCs w:val="18"/>
              </w:rPr>
            </w:pPr>
            <w:r w:rsidRPr="000F5F8C">
              <w:rPr>
                <w:rFonts w:ascii="Calibri" w:hAnsi="Calibri" w:cs="Arial"/>
                <w:sz w:val="18"/>
                <w:szCs w:val="18"/>
              </w:rPr>
              <w:fldChar w:fldCharType="begin"/>
            </w:r>
            <w:r w:rsidR="00A274F8" w:rsidRPr="000F5F8C">
              <w:rPr>
                <w:rFonts w:ascii="Calibri" w:hAnsi="Calibri" w:cs="Arial"/>
                <w:sz w:val="18"/>
                <w:szCs w:val="18"/>
              </w:rPr>
              <w:instrText xml:space="preserve"> =SUM(ABOVE) </w:instrText>
            </w:r>
            <w:r w:rsidRPr="000F5F8C">
              <w:rPr>
                <w:rFonts w:ascii="Calibri" w:hAnsi="Calibri" w:cs="Arial"/>
                <w:sz w:val="18"/>
                <w:szCs w:val="18"/>
              </w:rPr>
              <w:fldChar w:fldCharType="separate"/>
            </w:r>
            <w:r w:rsidR="00A274F8" w:rsidRPr="000F5F8C">
              <w:rPr>
                <w:rFonts w:ascii="Calibri" w:hAnsi="Calibri" w:cs="Arial"/>
                <w:noProof/>
                <w:sz w:val="18"/>
                <w:szCs w:val="18"/>
              </w:rPr>
              <w:t>7757</w:t>
            </w:r>
            <w:r w:rsidRPr="000F5F8C">
              <w:rPr>
                <w:rFonts w:ascii="Calibri" w:hAnsi="Calibri" w:cs="Arial"/>
                <w:sz w:val="18"/>
                <w:szCs w:val="18"/>
              </w:rPr>
              <w:fldChar w:fldCharType="end"/>
            </w:r>
          </w:p>
        </w:tc>
        <w:tc>
          <w:tcPr>
            <w:tcW w:w="2552" w:type="dxa"/>
            <w:tcBorders>
              <w:top w:val="single" w:sz="4" w:space="0" w:color="000000"/>
              <w:left w:val="single" w:sz="4" w:space="0" w:color="000000"/>
              <w:bottom w:val="single" w:sz="4" w:space="0" w:color="000000"/>
              <w:right w:val="single" w:sz="4" w:space="0" w:color="000000"/>
            </w:tcBorders>
          </w:tcPr>
          <w:p w:rsidR="00A274F8" w:rsidRPr="000F5F8C" w:rsidRDefault="00A274F8" w:rsidP="00EC2C2B">
            <w:pPr>
              <w:pStyle w:val="BodyText"/>
              <w:jc w:val="center"/>
              <w:rPr>
                <w:rFonts w:ascii="Calibri" w:hAnsi="Calibri" w:cs="Arial"/>
                <w:sz w:val="18"/>
                <w:szCs w:val="18"/>
              </w:rPr>
            </w:pPr>
          </w:p>
        </w:tc>
        <w:tc>
          <w:tcPr>
            <w:tcW w:w="4394" w:type="dxa"/>
            <w:tcBorders>
              <w:top w:val="single" w:sz="4" w:space="0" w:color="000000"/>
              <w:left w:val="single" w:sz="4" w:space="0" w:color="000000"/>
              <w:bottom w:val="single" w:sz="4" w:space="0" w:color="000000"/>
              <w:right w:val="single" w:sz="4" w:space="0" w:color="000000"/>
            </w:tcBorders>
          </w:tcPr>
          <w:p w:rsidR="00A274F8" w:rsidRPr="000F5F8C" w:rsidRDefault="00A274F8" w:rsidP="00743B58">
            <w:pPr>
              <w:pStyle w:val="BodyText"/>
              <w:jc w:val="center"/>
              <w:rPr>
                <w:rFonts w:ascii="Calibri" w:hAnsi="Calibri" w:cs="Arial"/>
                <w:sz w:val="18"/>
                <w:szCs w:val="18"/>
              </w:rPr>
            </w:pPr>
          </w:p>
        </w:tc>
      </w:tr>
    </w:tbl>
    <w:p w:rsidR="00BB3A30" w:rsidRPr="000F5F8C" w:rsidRDefault="00BB3A30" w:rsidP="004576C5">
      <w:pPr>
        <w:pStyle w:val="BodyText"/>
        <w:rPr>
          <w:rFonts w:ascii="Calibri" w:hAnsi="Calibri" w:cs="Arial"/>
          <w:b/>
        </w:rPr>
      </w:pPr>
    </w:p>
    <w:p w:rsidR="00BB3A30" w:rsidRPr="000F5F8C" w:rsidRDefault="00BB3A30" w:rsidP="004576C5">
      <w:pPr>
        <w:pStyle w:val="BodyText"/>
        <w:rPr>
          <w:rFonts w:ascii="Calibri" w:hAnsi="Calibri" w:cs="Arial"/>
          <w:b/>
        </w:rPr>
      </w:pPr>
    </w:p>
    <w:p w:rsidR="00BB3A30" w:rsidRPr="000F5F8C" w:rsidRDefault="00BB3A30" w:rsidP="004576C5">
      <w:pPr>
        <w:pStyle w:val="BodyText"/>
        <w:rPr>
          <w:rFonts w:ascii="Calibri" w:hAnsi="Calibri" w:cs="Arial"/>
          <w:b/>
        </w:rPr>
      </w:pPr>
    </w:p>
    <w:p w:rsidR="00575AE1" w:rsidRPr="000F5F8C" w:rsidRDefault="00575AE1" w:rsidP="004576C5">
      <w:pPr>
        <w:pStyle w:val="BodyText"/>
        <w:rPr>
          <w:rFonts w:ascii="Calibri" w:hAnsi="Calibri" w:cs="Arial"/>
          <w:sz w:val="20"/>
          <w:szCs w:val="20"/>
        </w:rPr>
      </w:pPr>
    </w:p>
    <w:p w:rsidR="00575AE1" w:rsidRPr="000F5F8C" w:rsidRDefault="00575AE1" w:rsidP="008A6EAF">
      <w:pPr>
        <w:jc w:val="both"/>
        <w:rPr>
          <w:rFonts w:ascii="Calibri" w:hAnsi="Calibri"/>
          <w:b/>
        </w:rPr>
      </w:pPr>
    </w:p>
    <w:p w:rsidR="00575AE1" w:rsidRPr="000F5F8C" w:rsidRDefault="00575AE1" w:rsidP="008A6EAF">
      <w:pPr>
        <w:jc w:val="both"/>
        <w:rPr>
          <w:rFonts w:ascii="Calibri" w:hAnsi="Calibri"/>
          <w:b/>
        </w:rPr>
      </w:pPr>
      <w:r w:rsidRPr="000F5F8C">
        <w:rPr>
          <w:rFonts w:ascii="Calibri" w:hAnsi="Calibri"/>
          <w:b/>
        </w:rPr>
        <w:t>Estructura Programa Conjunto M&amp;E</w:t>
      </w:r>
    </w:p>
    <w:p w:rsidR="00575AE1" w:rsidRPr="000F5F8C" w:rsidRDefault="00575AE1" w:rsidP="008A6EAF">
      <w:pPr>
        <w:jc w:val="both"/>
        <w:rPr>
          <w:rFonts w:ascii="Calibri" w:hAnsi="Calibri"/>
          <w:b/>
        </w:rPr>
      </w:pPr>
    </w:p>
    <w:p w:rsidR="00575AE1" w:rsidRPr="000F5F8C" w:rsidRDefault="00200743" w:rsidP="008A6EAF">
      <w:pPr>
        <w:jc w:val="both"/>
        <w:rPr>
          <w:rFonts w:ascii="Calibri" w:hAnsi="Calibri"/>
        </w:rPr>
      </w:pPr>
      <w:r w:rsidRPr="000F5F8C">
        <w:rPr>
          <w:rFonts w:ascii="Calibri" w:hAnsi="Calibri"/>
          <w:b/>
        </w:rPr>
        <w:t xml:space="preserve">En Anexo 1 </w:t>
      </w:r>
      <w:r w:rsidRPr="000F5F8C">
        <w:rPr>
          <w:rFonts w:ascii="Calibri" w:hAnsi="Calibri"/>
        </w:rPr>
        <w:t>(Marco de Seguimiento y Evaluación (SyE) del Programa Conjunto GOBERNABILIDAD ECONOMICA EN AGUA Y SANEAMIENTO)</w:t>
      </w:r>
      <w:r w:rsidR="00A50754" w:rsidRPr="000F5F8C">
        <w:rPr>
          <w:rFonts w:ascii="Calibri" w:hAnsi="Calibri"/>
        </w:rPr>
        <w:t xml:space="preserve"> Informe Semestral Julio – Diciembre 2011.)</w:t>
      </w:r>
    </w:p>
    <w:p w:rsidR="00575AE1" w:rsidRPr="000F5F8C" w:rsidRDefault="00575AE1" w:rsidP="0012252D">
      <w:pPr>
        <w:jc w:val="right"/>
        <w:rPr>
          <w:rFonts w:ascii="Calibri" w:hAnsi="Calibri"/>
          <w:b/>
        </w:rPr>
      </w:pPr>
      <w:r w:rsidRPr="000F5F8C">
        <w:rPr>
          <w:rFonts w:ascii="Calibri" w:hAnsi="Calibri"/>
          <w:b/>
        </w:rPr>
        <w:t xml:space="preserve">Subir un fichero </w:t>
      </w:r>
    </w:p>
    <w:p w:rsidR="00575AE1" w:rsidRPr="000F5F8C" w:rsidRDefault="00575AE1" w:rsidP="008A6EAF">
      <w:pPr>
        <w:jc w:val="both"/>
        <w:rPr>
          <w:rFonts w:ascii="Calibri" w:hAnsi="Calibri"/>
          <w:b/>
        </w:rPr>
      </w:pPr>
    </w:p>
    <w:p w:rsidR="00575AE1" w:rsidRPr="000F5F8C" w:rsidRDefault="00575AE1" w:rsidP="008A6EAF">
      <w:pPr>
        <w:jc w:val="both"/>
        <w:rPr>
          <w:rFonts w:ascii="Calibri" w:hAnsi="Calibri"/>
          <w:b/>
        </w:rPr>
      </w:pPr>
    </w:p>
    <w:p w:rsidR="00575AE1" w:rsidRPr="000F5F8C" w:rsidRDefault="00575AE1" w:rsidP="008A6EAF">
      <w:pPr>
        <w:jc w:val="both"/>
        <w:rPr>
          <w:rFonts w:ascii="Calibri" w:hAnsi="Calibri"/>
          <w:b/>
        </w:rPr>
      </w:pPr>
      <w:r w:rsidRPr="000F5F8C">
        <w:rPr>
          <w:rFonts w:ascii="Calibri" w:hAnsi="Calibri"/>
          <w:b/>
        </w:rPr>
        <w:t xml:space="preserve">Resultado del Soporte Programa Conjunto </w:t>
      </w:r>
    </w:p>
    <w:p w:rsidR="00575AE1" w:rsidRPr="000F5F8C" w:rsidRDefault="00575AE1" w:rsidP="008A6EAF">
      <w:pPr>
        <w:jc w:val="both"/>
        <w:rPr>
          <w:rFonts w:ascii="Calibri" w:hAnsi="Calibri"/>
          <w:b/>
        </w:rPr>
      </w:pPr>
    </w:p>
    <w:p w:rsidR="00575AE1" w:rsidRPr="000F5F8C" w:rsidRDefault="00A50754" w:rsidP="008A6EAF">
      <w:pPr>
        <w:jc w:val="both"/>
        <w:rPr>
          <w:rFonts w:ascii="Calibri" w:hAnsi="Calibri"/>
        </w:rPr>
      </w:pPr>
      <w:r w:rsidRPr="000F5F8C">
        <w:rPr>
          <w:rFonts w:ascii="Calibri" w:hAnsi="Calibri"/>
          <w:b/>
        </w:rPr>
        <w:t xml:space="preserve">En Anexo 2 </w:t>
      </w:r>
      <w:r w:rsidRPr="000F5F8C">
        <w:rPr>
          <w:rFonts w:ascii="Calibri" w:hAnsi="Calibri"/>
        </w:rPr>
        <w:t>(Marco de Resultados del Programa Conjunto con Información Financiera Julio a Diciembre 2011)</w:t>
      </w:r>
    </w:p>
    <w:p w:rsidR="00575AE1" w:rsidRPr="000F5F8C" w:rsidRDefault="00575AE1" w:rsidP="0012252D">
      <w:pPr>
        <w:jc w:val="right"/>
        <w:rPr>
          <w:rFonts w:ascii="Calibri" w:hAnsi="Calibri"/>
          <w:b/>
        </w:rPr>
      </w:pPr>
      <w:r w:rsidRPr="000F5F8C">
        <w:rPr>
          <w:rFonts w:ascii="Calibri" w:hAnsi="Calibri"/>
          <w:b/>
        </w:rPr>
        <w:t xml:space="preserve">Subir un fichero </w:t>
      </w:r>
    </w:p>
    <w:p w:rsidR="00575AE1" w:rsidRPr="000F5F8C" w:rsidRDefault="00575AE1" w:rsidP="0012252D">
      <w:pPr>
        <w:jc w:val="right"/>
        <w:rPr>
          <w:rFonts w:ascii="Calibri" w:hAnsi="Calibri"/>
          <w:b/>
        </w:rPr>
        <w:sectPr w:rsidR="00575AE1" w:rsidRPr="000F5F8C">
          <w:headerReference w:type="even" r:id="rId9"/>
          <w:headerReference w:type="default" r:id="rId10"/>
          <w:footerReference w:type="even" r:id="rId11"/>
          <w:footerReference w:type="default" r:id="rId12"/>
          <w:footnotePr>
            <w:numStart w:val="3"/>
          </w:footnotePr>
          <w:endnotePr>
            <w:numFmt w:val="decimal"/>
          </w:endnotePr>
          <w:type w:val="continuous"/>
          <w:pgSz w:w="12240" w:h="15840" w:code="1"/>
          <w:pgMar w:top="720" w:right="1440" w:bottom="1260" w:left="1440" w:header="720" w:footer="435" w:gutter="0"/>
          <w:cols w:space="720"/>
          <w:docGrid w:linePitch="360"/>
        </w:sectPr>
      </w:pPr>
    </w:p>
    <w:p w:rsidR="00575AE1" w:rsidRPr="000F5F8C" w:rsidRDefault="00575AE1" w:rsidP="00564B7B">
      <w:pPr>
        <w:widowControl/>
        <w:jc w:val="both"/>
        <w:rPr>
          <w:rFonts w:ascii="Calibri" w:hAnsi="Calibri" w:cs="Arial"/>
          <w:b/>
        </w:rPr>
      </w:pPr>
      <w:r w:rsidRPr="000F5F8C">
        <w:rPr>
          <w:rFonts w:ascii="Calibri" w:hAnsi="Calibri" w:cs="Arial"/>
          <w:b/>
        </w:rPr>
        <w:lastRenderedPageBreak/>
        <w:t>SECCIÓN II: Progreso del Programa Conjunto</w:t>
      </w:r>
    </w:p>
    <w:p w:rsidR="00575AE1" w:rsidRPr="000F5F8C" w:rsidRDefault="00575AE1" w:rsidP="00B96C5F">
      <w:pPr>
        <w:jc w:val="both"/>
        <w:rPr>
          <w:rFonts w:ascii="Calibri" w:hAnsi="Calibri" w:cs="Arial"/>
          <w:sz w:val="22"/>
        </w:rPr>
      </w:pPr>
    </w:p>
    <w:p w:rsidR="00575AE1" w:rsidRPr="000F5F8C" w:rsidRDefault="00575AE1" w:rsidP="009819E5">
      <w:pPr>
        <w:pStyle w:val="ListParagraph"/>
        <w:numPr>
          <w:ilvl w:val="0"/>
          <w:numId w:val="1"/>
        </w:numPr>
        <w:jc w:val="both"/>
        <w:rPr>
          <w:rFonts w:ascii="Calibri" w:hAnsi="Calibri" w:cs="Arial"/>
          <w:lang w:val="es-ES_tradnl"/>
        </w:rPr>
      </w:pPr>
      <w:r w:rsidRPr="000F5F8C">
        <w:rPr>
          <w:rFonts w:ascii="Calibri" w:hAnsi="Calibri" w:cs="Arial"/>
          <w:u w:val="single"/>
          <w:lang w:val="es-ES_tradnl"/>
        </w:rPr>
        <w:t xml:space="preserve">Descripción del Progreso, Obstáculos y Medidas Adoptadas </w:t>
      </w:r>
    </w:p>
    <w:p w:rsidR="00FD3A95" w:rsidRPr="000F5F8C" w:rsidRDefault="00FD3A95" w:rsidP="00FD3A95">
      <w:pPr>
        <w:pStyle w:val="ListParagraph"/>
        <w:ind w:left="1440"/>
        <w:jc w:val="both"/>
        <w:rPr>
          <w:rFonts w:ascii="Calibri" w:hAnsi="Calibri" w:cs="Arial"/>
          <w:u w:val="single"/>
          <w:lang w:val="es-ES_tradnl"/>
        </w:rPr>
      </w:pPr>
    </w:p>
    <w:p w:rsidR="00FD3A95" w:rsidRPr="000F5F8C" w:rsidRDefault="00FD3A95" w:rsidP="00FD3A95">
      <w:pPr>
        <w:pStyle w:val="ListParagraph"/>
        <w:ind w:left="1440"/>
        <w:jc w:val="both"/>
        <w:rPr>
          <w:lang w:val="es-ES"/>
        </w:rPr>
      </w:pPr>
      <w:r w:rsidRPr="000F5F8C">
        <w:rPr>
          <w:lang w:val="es-ES"/>
        </w:rPr>
        <w:t>Por favor elabore una breve evaluación general (1000 palabras) en cuanto al progreso de los productos y resultados previstos del programa para el periodo cubierto por el informe en relación a los resultados y productos esperados, así como de cualquier medidas adoptadas en relación a la sostenibilidad futura del programa conjunto, de ejemplos si lo cree relevante. Por favor, limite su evaluación al progreso realizado en comparación con lo planificado en el documento del Programa Conjunto. Procure describir los hechos sin interpretaciones ni opiniones personales.</w:t>
      </w:r>
    </w:p>
    <w:p w:rsidR="00FD3A95" w:rsidRPr="000F5F8C" w:rsidRDefault="00FD3A95" w:rsidP="00FD3A95">
      <w:pPr>
        <w:pStyle w:val="ListParagraph"/>
        <w:ind w:left="1440"/>
        <w:jc w:val="both"/>
        <w:rPr>
          <w:lang w:val="es-ES"/>
        </w:rPr>
      </w:pPr>
    </w:p>
    <w:p w:rsidR="00FD3A95" w:rsidRPr="000F5F8C" w:rsidRDefault="00FD3A95" w:rsidP="00FD3A95">
      <w:pPr>
        <w:pStyle w:val="BodyText2"/>
        <w:jc w:val="both"/>
        <w:rPr>
          <w:rStyle w:val="Strong"/>
          <w:b w:val="0"/>
        </w:rPr>
      </w:pPr>
      <w:r w:rsidRPr="000F5F8C">
        <w:rPr>
          <w:rStyle w:val="Strong"/>
          <w:b w:val="0"/>
        </w:rPr>
        <w:t xml:space="preserve">Por favor describa los 3 logros </w:t>
      </w:r>
      <w:r w:rsidR="00ED64F2" w:rsidRPr="000F5F8C">
        <w:rPr>
          <w:rStyle w:val="Strong"/>
          <w:b w:val="0"/>
        </w:rPr>
        <w:t>más</w:t>
      </w:r>
      <w:r w:rsidRPr="000F5F8C">
        <w:rPr>
          <w:rStyle w:val="Strong"/>
          <w:b w:val="0"/>
        </w:rPr>
        <w:t xml:space="preserve"> relevantes que el programa conjunto ha alcanzado en el presente periodo de reporte. (</w:t>
      </w:r>
      <w:r w:rsidR="00E87F67" w:rsidRPr="000F5F8C">
        <w:rPr>
          <w:rStyle w:val="Strong"/>
          <w:b w:val="0"/>
        </w:rPr>
        <w:t>Máximo</w:t>
      </w:r>
      <w:r w:rsidRPr="000F5F8C">
        <w:rPr>
          <w:rStyle w:val="Strong"/>
          <w:b w:val="0"/>
        </w:rPr>
        <w:t xml:space="preserve"> 100 palabras)</w:t>
      </w:r>
    </w:p>
    <w:p w:rsidR="00FD3A95" w:rsidRPr="000F5F8C" w:rsidRDefault="00FD3A95" w:rsidP="00FD3A95">
      <w:pPr>
        <w:pStyle w:val="BodyText2"/>
        <w:jc w:val="both"/>
        <w:rPr>
          <w:rStyle w:val="Strong"/>
        </w:rPr>
      </w:pPr>
    </w:p>
    <w:tbl>
      <w:tblPr>
        <w:tblStyle w:val="TableGrid"/>
        <w:tblW w:w="0" w:type="auto"/>
        <w:tblLook w:val="04A0" w:firstRow="1" w:lastRow="0" w:firstColumn="1" w:lastColumn="0" w:noHBand="0" w:noVBand="1"/>
      </w:tblPr>
      <w:tblGrid>
        <w:gridCol w:w="13993"/>
      </w:tblGrid>
      <w:tr w:rsidR="00E87F67" w:rsidRPr="000F5F8C" w:rsidTr="00FD3A95">
        <w:tc>
          <w:tcPr>
            <w:tcW w:w="13993" w:type="dxa"/>
          </w:tcPr>
          <w:p w:rsidR="00E87F67" w:rsidRPr="000F5F8C" w:rsidRDefault="00E87F67" w:rsidP="00E87F67">
            <w:pPr>
              <w:pStyle w:val="BodyText2"/>
              <w:ind w:left="720"/>
              <w:jc w:val="both"/>
              <w:rPr>
                <w:rFonts w:ascii="Calibri" w:hAnsi="Calibri" w:cs="Arial"/>
                <w:szCs w:val="22"/>
                <w:lang w:eastAsia="zh-CN"/>
              </w:rPr>
            </w:pPr>
          </w:p>
          <w:p w:rsidR="00E87F67" w:rsidRPr="00632D64" w:rsidRDefault="00E87F67" w:rsidP="00E87F67">
            <w:pPr>
              <w:pStyle w:val="BodyText2"/>
              <w:numPr>
                <w:ilvl w:val="0"/>
                <w:numId w:val="43"/>
              </w:numPr>
              <w:jc w:val="both"/>
              <w:rPr>
                <w:rFonts w:ascii="Calibri" w:hAnsi="Calibri" w:cs="Arial"/>
                <w:color w:val="548DD4" w:themeColor="text2" w:themeTint="99"/>
                <w:szCs w:val="22"/>
                <w:lang w:eastAsia="zh-CN"/>
              </w:rPr>
            </w:pPr>
            <w:r w:rsidRPr="00632D64">
              <w:rPr>
                <w:rFonts w:ascii="Calibri" w:hAnsi="Calibri" w:cs="Arial"/>
                <w:color w:val="548DD4" w:themeColor="text2" w:themeTint="99"/>
                <w:szCs w:val="22"/>
                <w:lang w:eastAsia="zh-CN"/>
              </w:rPr>
              <w:t>Acuerdo Gubernativo para la “Política Nacional del Agua de Guatemala y su Estrategia” de fecha 29-12-2011. Finalización de la propuesta de “Política hídrica territorial de Mancuerna”.</w:t>
            </w:r>
          </w:p>
          <w:p w:rsidR="00E87F67" w:rsidRPr="00632D64" w:rsidRDefault="00E87F67" w:rsidP="00E87F67">
            <w:pPr>
              <w:pStyle w:val="BodyText2"/>
              <w:jc w:val="both"/>
              <w:rPr>
                <w:rFonts w:ascii="Calibri" w:hAnsi="Calibri" w:cs="Arial"/>
                <w:color w:val="548DD4" w:themeColor="text2" w:themeTint="99"/>
                <w:szCs w:val="22"/>
                <w:lang w:eastAsia="zh-CN"/>
              </w:rPr>
            </w:pPr>
          </w:p>
          <w:p w:rsidR="00FD3A95" w:rsidRPr="00632D64" w:rsidRDefault="00E87F67" w:rsidP="00E87F67">
            <w:pPr>
              <w:pStyle w:val="BodyText2"/>
              <w:numPr>
                <w:ilvl w:val="0"/>
                <w:numId w:val="43"/>
              </w:numPr>
              <w:jc w:val="both"/>
              <w:rPr>
                <w:rFonts w:ascii="Calibri" w:hAnsi="Calibri" w:cs="Arial"/>
                <w:color w:val="548DD4" w:themeColor="text2" w:themeTint="99"/>
                <w:szCs w:val="22"/>
                <w:lang w:eastAsia="zh-CN"/>
              </w:rPr>
            </w:pPr>
            <w:r w:rsidRPr="00632D64">
              <w:rPr>
                <w:rFonts w:ascii="Calibri" w:hAnsi="Calibri" w:cs="Arial"/>
                <w:color w:val="548DD4" w:themeColor="text2" w:themeTint="99"/>
                <w:szCs w:val="22"/>
                <w:lang w:eastAsia="zh-CN"/>
              </w:rPr>
              <w:t>En el sector “agua potable y saneamiento”, avances en la “Política nacional de agua potable y saneamiento”, en el “sistema de información del sector con vínculos nacional-local” y en una “propuesta de modelo tarifario para servicios de agua potable en Mancuerna”.</w:t>
            </w:r>
          </w:p>
          <w:p w:rsidR="00ED64F2" w:rsidRPr="00632D64" w:rsidRDefault="00ED64F2" w:rsidP="00ED64F2">
            <w:pPr>
              <w:pStyle w:val="ListParagraph"/>
              <w:rPr>
                <w:rFonts w:ascii="Calibri" w:hAnsi="Calibri" w:cs="Arial"/>
                <w:color w:val="548DD4" w:themeColor="text2" w:themeTint="99"/>
                <w:szCs w:val="22"/>
                <w:lang w:val="es-ES" w:eastAsia="zh-CN"/>
              </w:rPr>
            </w:pPr>
          </w:p>
          <w:p w:rsidR="00ED64F2" w:rsidRPr="00632D64" w:rsidRDefault="00ED64F2" w:rsidP="00ED64F2">
            <w:pPr>
              <w:pStyle w:val="BodyText2"/>
              <w:numPr>
                <w:ilvl w:val="0"/>
                <w:numId w:val="43"/>
              </w:numPr>
              <w:jc w:val="both"/>
              <w:rPr>
                <w:rFonts w:ascii="Calibri" w:hAnsi="Calibri" w:cs="Arial"/>
                <w:color w:val="548DD4" w:themeColor="text2" w:themeTint="99"/>
                <w:szCs w:val="22"/>
                <w:lang w:eastAsia="zh-CN"/>
              </w:rPr>
            </w:pPr>
            <w:r w:rsidRPr="00632D64">
              <w:rPr>
                <w:rFonts w:ascii="Calibri" w:hAnsi="Calibri" w:cs="Arial"/>
                <w:color w:val="548DD4" w:themeColor="text2" w:themeTint="99"/>
                <w:szCs w:val="22"/>
                <w:lang w:eastAsia="zh-CN"/>
              </w:rPr>
              <w:t>Fortalecimiento del mecanismo de coordinación del PC (Gobierno Central y Local y agencias SNU mediante restructuración de los organigramas del PC y designación oficial de representantes del nivel político y técnico.</w:t>
            </w:r>
          </w:p>
          <w:p w:rsidR="00ED64F2" w:rsidRPr="00632D64" w:rsidRDefault="00ED64F2" w:rsidP="00ED64F2">
            <w:pPr>
              <w:pStyle w:val="BodyText2"/>
              <w:ind w:left="720"/>
              <w:jc w:val="both"/>
              <w:rPr>
                <w:rFonts w:ascii="Calibri" w:hAnsi="Calibri" w:cs="Arial"/>
                <w:color w:val="548DD4" w:themeColor="text2" w:themeTint="99"/>
                <w:szCs w:val="22"/>
                <w:lang w:eastAsia="zh-CN"/>
              </w:rPr>
            </w:pPr>
          </w:p>
          <w:p w:rsidR="00E87F67" w:rsidRPr="000F5F8C" w:rsidRDefault="00E87F67" w:rsidP="00E87F67">
            <w:pPr>
              <w:pStyle w:val="ListParagraph"/>
              <w:rPr>
                <w:rFonts w:ascii="Calibri" w:hAnsi="Calibri" w:cs="Arial"/>
                <w:szCs w:val="22"/>
                <w:lang w:val="es-ES" w:eastAsia="zh-CN"/>
              </w:rPr>
            </w:pPr>
          </w:p>
          <w:p w:rsidR="00E87F67" w:rsidRPr="000F5F8C" w:rsidRDefault="00E87F67" w:rsidP="00E87F67">
            <w:pPr>
              <w:pStyle w:val="BodyText2"/>
              <w:ind w:left="720"/>
              <w:jc w:val="both"/>
              <w:rPr>
                <w:rFonts w:ascii="Calibri" w:hAnsi="Calibri" w:cs="Arial"/>
                <w:szCs w:val="22"/>
                <w:lang w:eastAsia="zh-CN"/>
              </w:rPr>
            </w:pPr>
          </w:p>
        </w:tc>
      </w:tr>
    </w:tbl>
    <w:p w:rsidR="00FD3A95" w:rsidRPr="000F5F8C" w:rsidRDefault="00FD3A95" w:rsidP="00FD3A95">
      <w:pPr>
        <w:pStyle w:val="ListParagraph"/>
        <w:ind w:left="1440"/>
        <w:jc w:val="both"/>
        <w:rPr>
          <w:rFonts w:ascii="Calibri" w:hAnsi="Calibri" w:cs="Arial"/>
          <w:lang w:val="es-ES_tradnl"/>
        </w:rPr>
      </w:pPr>
    </w:p>
    <w:p w:rsidR="00FD3A95" w:rsidRPr="000F5F8C" w:rsidRDefault="00FD3A95" w:rsidP="00FD3A95">
      <w:pPr>
        <w:pStyle w:val="ListParagraph"/>
        <w:ind w:left="1440"/>
        <w:jc w:val="both"/>
        <w:rPr>
          <w:rFonts w:ascii="Calibri" w:hAnsi="Calibri" w:cs="Arial"/>
          <w:b/>
          <w:lang w:val="es-ES_tradnl"/>
        </w:rPr>
      </w:pPr>
    </w:p>
    <w:p w:rsidR="00FD3A95" w:rsidRPr="000F5F8C" w:rsidRDefault="00FD3A95" w:rsidP="00FD3A95">
      <w:pPr>
        <w:pStyle w:val="ListParagraph"/>
        <w:ind w:left="1440"/>
        <w:jc w:val="both"/>
        <w:rPr>
          <w:rFonts w:ascii="Calibri" w:hAnsi="Calibri" w:cs="Arial"/>
          <w:b/>
          <w:lang w:val="es-ES_tradnl"/>
        </w:rPr>
      </w:pPr>
    </w:p>
    <w:p w:rsidR="00FD3A95" w:rsidRPr="000F5F8C" w:rsidRDefault="00FD3A95" w:rsidP="00FD3A95">
      <w:pPr>
        <w:pStyle w:val="ListParagraph"/>
        <w:ind w:left="1440"/>
        <w:jc w:val="both"/>
        <w:rPr>
          <w:rFonts w:ascii="Calibri" w:hAnsi="Calibri" w:cs="Arial"/>
          <w:b/>
          <w:lang w:val="es-ES_tradnl"/>
        </w:rPr>
      </w:pPr>
    </w:p>
    <w:p w:rsidR="00FD3A95" w:rsidRPr="000F5F8C" w:rsidRDefault="00FD3A95" w:rsidP="00FD3A95">
      <w:pPr>
        <w:pStyle w:val="ListParagraph"/>
        <w:ind w:left="1440"/>
        <w:jc w:val="both"/>
        <w:rPr>
          <w:rFonts w:ascii="Calibri" w:hAnsi="Calibri" w:cs="Arial"/>
          <w:b/>
          <w:lang w:val="es-ES_tradnl"/>
        </w:rPr>
      </w:pPr>
    </w:p>
    <w:p w:rsidR="00FD3A95" w:rsidRPr="000F5F8C" w:rsidRDefault="00FD3A95" w:rsidP="00FD3A95">
      <w:pPr>
        <w:pStyle w:val="ListParagraph"/>
        <w:ind w:left="1440"/>
        <w:jc w:val="both"/>
        <w:rPr>
          <w:rFonts w:ascii="Calibri" w:hAnsi="Calibri" w:cs="Arial"/>
          <w:b/>
          <w:lang w:val="es-ES_tradnl"/>
        </w:rPr>
      </w:pPr>
    </w:p>
    <w:p w:rsidR="00FD3A95" w:rsidRPr="000F5F8C" w:rsidRDefault="00FD3A95" w:rsidP="00FD3A95">
      <w:pPr>
        <w:pStyle w:val="ListParagraph"/>
        <w:ind w:left="1440"/>
        <w:jc w:val="both"/>
        <w:rPr>
          <w:rFonts w:ascii="Calibri" w:hAnsi="Calibri" w:cs="Arial"/>
          <w:b/>
          <w:lang w:val="es-ES_tradnl"/>
        </w:rPr>
      </w:pPr>
    </w:p>
    <w:p w:rsidR="00FD3A95" w:rsidRPr="000F5F8C" w:rsidRDefault="00FD3A95" w:rsidP="00FD3A95">
      <w:pPr>
        <w:pStyle w:val="ListParagraph"/>
        <w:ind w:left="1440"/>
        <w:jc w:val="both"/>
        <w:rPr>
          <w:rFonts w:ascii="Calibri" w:hAnsi="Calibri" w:cs="Arial"/>
          <w:b/>
          <w:lang w:val="es-ES_tradnl"/>
        </w:rPr>
      </w:pPr>
    </w:p>
    <w:p w:rsidR="00FD3A95" w:rsidRPr="000F5F8C" w:rsidRDefault="00FD3A95" w:rsidP="00FD3A95">
      <w:pPr>
        <w:pStyle w:val="ListParagraph"/>
        <w:ind w:left="1440"/>
        <w:jc w:val="both"/>
        <w:rPr>
          <w:rFonts w:ascii="Calibri" w:hAnsi="Calibri" w:cs="Arial"/>
          <w:b/>
          <w:lang w:val="es-ES_tradnl"/>
        </w:rPr>
      </w:pPr>
    </w:p>
    <w:p w:rsidR="00575AE1" w:rsidRPr="000F5F8C" w:rsidRDefault="0003216C" w:rsidP="00345809">
      <w:pPr>
        <w:jc w:val="both"/>
        <w:rPr>
          <w:rFonts w:ascii="Calibri" w:hAnsi="Calibri"/>
          <w:sz w:val="22"/>
        </w:rPr>
      </w:pPr>
      <w:r>
        <w:rPr>
          <w:noProof/>
          <w:lang w:val="es-GT" w:eastAsia="es-GT"/>
        </w:rPr>
        <mc:AlternateContent>
          <mc:Choice Requires="wps">
            <w:drawing>
              <wp:anchor distT="0" distB="0" distL="114300" distR="114300" simplePos="0" relativeHeight="251653120" behindDoc="0" locked="0" layoutInCell="1" allowOverlap="1">
                <wp:simplePos x="0" y="0"/>
                <wp:positionH relativeFrom="column">
                  <wp:posOffset>-4445</wp:posOffset>
                </wp:positionH>
                <wp:positionV relativeFrom="paragraph">
                  <wp:posOffset>93980</wp:posOffset>
                </wp:positionV>
                <wp:extent cx="8686800" cy="3971925"/>
                <wp:effectExtent l="0" t="0" r="19050" b="28575"/>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3971925"/>
                        </a:xfrm>
                        <a:prstGeom prst="rect">
                          <a:avLst/>
                        </a:prstGeom>
                        <a:solidFill>
                          <a:srgbClr val="FFFFFF"/>
                        </a:solidFill>
                        <a:ln w="9525">
                          <a:solidFill>
                            <a:srgbClr val="000000"/>
                          </a:solidFill>
                          <a:miter lim="800000"/>
                          <a:headEnd/>
                          <a:tailEnd/>
                        </a:ln>
                      </wps:spPr>
                      <wps:txbx>
                        <w:txbxContent>
                          <w:p w:rsidR="00D27E31" w:rsidRDefault="00D27E31" w:rsidP="002A12AD">
                            <w:pPr>
                              <w:pStyle w:val="BodyText2"/>
                              <w:jc w:val="both"/>
                              <w:rPr>
                                <w:rFonts w:ascii="Calibri" w:hAnsi="Calibri" w:cs="Arial"/>
                                <w:b/>
                                <w:szCs w:val="22"/>
                                <w:lang w:eastAsia="zh-CN"/>
                              </w:rPr>
                            </w:pPr>
                            <w:r w:rsidRPr="00F4332E">
                              <w:rPr>
                                <w:rFonts w:ascii="Calibri" w:hAnsi="Calibri" w:cs="Arial"/>
                                <w:b/>
                                <w:szCs w:val="22"/>
                                <w:lang w:eastAsia="zh-CN"/>
                              </w:rPr>
                              <w:t xml:space="preserve">Progreso en  resultados: </w:t>
                            </w:r>
                          </w:p>
                          <w:p w:rsidR="00D27E31" w:rsidRDefault="00D27E31" w:rsidP="00617818">
                            <w:pPr>
                              <w:pStyle w:val="BodyText2"/>
                              <w:jc w:val="both"/>
                              <w:rPr>
                                <w:rFonts w:ascii="Calibri" w:hAnsi="Calibri" w:cs="Verdana"/>
                                <w:b/>
                                <w:bCs/>
                                <w:sz w:val="20"/>
                                <w:szCs w:val="20"/>
                                <w:highlight w:val="green"/>
                              </w:rPr>
                            </w:pPr>
                          </w:p>
                          <w:p w:rsidR="00D27E31" w:rsidRPr="002A12AD" w:rsidRDefault="00D27E31" w:rsidP="00617818">
                            <w:pPr>
                              <w:pStyle w:val="BodyText2"/>
                              <w:jc w:val="both"/>
                              <w:rPr>
                                <w:rFonts w:ascii="Calibri" w:hAnsi="Calibri" w:cs="Arial"/>
                                <w:b/>
                                <w:sz w:val="20"/>
                                <w:szCs w:val="20"/>
                                <w:lang w:eastAsia="zh-CN"/>
                              </w:rPr>
                            </w:pPr>
                            <w:r w:rsidRPr="00E87F67">
                              <w:rPr>
                                <w:rFonts w:ascii="Calibri" w:hAnsi="Calibri" w:cs="Verdana"/>
                                <w:b/>
                                <w:bCs/>
                                <w:sz w:val="20"/>
                                <w:szCs w:val="20"/>
                              </w:rPr>
                              <w:t xml:space="preserve">Resultado 1: </w:t>
                            </w:r>
                            <w:r w:rsidRPr="00E87F67">
                              <w:rPr>
                                <w:rFonts w:ascii="Calibri" w:hAnsi="Calibri" w:cs="Verdana"/>
                                <w:b/>
                                <w:sz w:val="20"/>
                                <w:szCs w:val="20"/>
                              </w:rPr>
                              <w:t>Las políticas  y normativas sectoriales para el uso del agua (consumo humano y riego) y saneamiento, han sido definidas y promovidas en conjunto por la SEGEPLAN, las instituciones rectoras y los gobiernos locales de la Mancuerna</w:t>
                            </w:r>
                          </w:p>
                          <w:p w:rsidR="00D27E31" w:rsidRDefault="00D27E31" w:rsidP="00617818">
                            <w:pPr>
                              <w:pStyle w:val="BodyText2"/>
                              <w:jc w:val="both"/>
                              <w:rPr>
                                <w:rFonts w:ascii="Calibri" w:hAnsi="Calibri" w:cs="Arial"/>
                                <w:b/>
                                <w:szCs w:val="22"/>
                                <w:lang w:eastAsia="zh-CN"/>
                              </w:rPr>
                            </w:pPr>
                          </w:p>
                          <w:p w:rsidR="00D27E31" w:rsidRPr="00632D64" w:rsidRDefault="00D27E31" w:rsidP="00E87F67">
                            <w:pPr>
                              <w:pStyle w:val="ListParagraph"/>
                              <w:numPr>
                                <w:ilvl w:val="1"/>
                                <w:numId w:val="44"/>
                              </w:numPr>
                              <w:jc w:val="both"/>
                              <w:rPr>
                                <w:rFonts w:ascii="Calibri" w:hAnsi="Calibri" w:cs="Arial"/>
                                <w:color w:val="548DD4" w:themeColor="text2" w:themeTint="99"/>
                                <w:sz w:val="22"/>
                                <w:szCs w:val="22"/>
                                <w:lang w:val="es-ES" w:eastAsia="zh-CN"/>
                              </w:rPr>
                            </w:pPr>
                            <w:r w:rsidRPr="00632D64">
                              <w:rPr>
                                <w:rFonts w:ascii="Calibri" w:hAnsi="Calibri" w:cs="Arial"/>
                                <w:color w:val="548DD4" w:themeColor="text2" w:themeTint="99"/>
                                <w:sz w:val="22"/>
                                <w:szCs w:val="22"/>
                                <w:lang w:val="es-ES" w:eastAsia="zh-CN"/>
                              </w:rPr>
                              <w:t>En el caso de las políticas y normativas se están construyendo en el ámbito nacional y local y se está fortaleciendo la institucionalidad de la Unidad Especial Administrativa para agua potable y saneamiento del Ministerio de Salud Pública y asistencia social. Se ha fortalecido la creación de la Red Inter institucional para la GIRH en el territorio de la MANCUERNA.</w:t>
                            </w:r>
                          </w:p>
                          <w:p w:rsidR="00D27E31" w:rsidRPr="00632D64" w:rsidRDefault="00D27E31" w:rsidP="00E87F67">
                            <w:pPr>
                              <w:pStyle w:val="ListParagraph"/>
                              <w:ind w:left="1440"/>
                              <w:jc w:val="both"/>
                              <w:rPr>
                                <w:rFonts w:ascii="Calibri" w:hAnsi="Calibri" w:cs="Arial"/>
                                <w:color w:val="548DD4" w:themeColor="text2" w:themeTint="99"/>
                                <w:sz w:val="22"/>
                                <w:szCs w:val="22"/>
                                <w:lang w:val="es-ES" w:eastAsia="zh-CN"/>
                              </w:rPr>
                            </w:pPr>
                          </w:p>
                          <w:p w:rsidR="00D27E31" w:rsidRPr="00632D64" w:rsidRDefault="00D27E31" w:rsidP="00E87F67">
                            <w:pPr>
                              <w:pStyle w:val="ListParagraph"/>
                              <w:numPr>
                                <w:ilvl w:val="1"/>
                                <w:numId w:val="44"/>
                              </w:numPr>
                              <w:jc w:val="both"/>
                              <w:rPr>
                                <w:rFonts w:ascii="Calibri" w:hAnsi="Calibri" w:cs="Arial"/>
                                <w:color w:val="548DD4" w:themeColor="text2" w:themeTint="99"/>
                                <w:sz w:val="22"/>
                                <w:szCs w:val="22"/>
                                <w:lang w:val="es-ES" w:eastAsia="zh-CN"/>
                              </w:rPr>
                            </w:pPr>
                            <w:r w:rsidRPr="00632D64">
                              <w:rPr>
                                <w:rFonts w:ascii="Calibri" w:hAnsi="Calibri" w:cs="Arial"/>
                                <w:color w:val="548DD4" w:themeColor="text2" w:themeTint="99"/>
                                <w:sz w:val="22"/>
                                <w:szCs w:val="22"/>
                                <w:lang w:val="es-ES" w:eastAsia="zh-CN"/>
                              </w:rPr>
                              <w:t>El fortalecimiento de capacidades se ha seguido impulsando con los COMUDES de los ocho municipios quienes validaron la actualización de las políticas hídricas, así mismo se está trabajando con la Red Interinstitucional de Mujeres  a quienes se ha organizado y fortalecido en donde participan diecisiete organizaciones tanto del estado como de la sociedad civil.</w:t>
                            </w:r>
                          </w:p>
                          <w:p w:rsidR="00D27E31" w:rsidRPr="00632D64" w:rsidRDefault="00D27E31" w:rsidP="00E87F67">
                            <w:pPr>
                              <w:jc w:val="both"/>
                              <w:rPr>
                                <w:rFonts w:ascii="Calibri" w:hAnsi="Calibri" w:cs="Arial"/>
                                <w:color w:val="548DD4" w:themeColor="text2" w:themeTint="99"/>
                                <w:sz w:val="22"/>
                                <w:szCs w:val="22"/>
                                <w:lang w:eastAsia="zh-CN"/>
                              </w:rPr>
                            </w:pPr>
                          </w:p>
                          <w:p w:rsidR="00D27E31" w:rsidRPr="00632D64" w:rsidRDefault="00D27E31" w:rsidP="00E87F67">
                            <w:pPr>
                              <w:pStyle w:val="ListParagraph"/>
                              <w:numPr>
                                <w:ilvl w:val="1"/>
                                <w:numId w:val="44"/>
                              </w:numPr>
                              <w:jc w:val="both"/>
                              <w:rPr>
                                <w:rFonts w:ascii="Calibri" w:hAnsi="Calibri" w:cs="Arial"/>
                                <w:color w:val="548DD4" w:themeColor="text2" w:themeTint="99"/>
                                <w:sz w:val="22"/>
                                <w:szCs w:val="22"/>
                                <w:lang w:val="es-ES" w:eastAsia="zh-CN"/>
                              </w:rPr>
                            </w:pPr>
                            <w:r w:rsidRPr="00632D64">
                              <w:rPr>
                                <w:rFonts w:ascii="Calibri" w:hAnsi="Calibri" w:cs="Arial"/>
                                <w:color w:val="548DD4" w:themeColor="text2" w:themeTint="99"/>
                                <w:sz w:val="22"/>
                                <w:szCs w:val="22"/>
                                <w:lang w:val="es-ES" w:eastAsia="zh-CN"/>
                              </w:rPr>
                              <w:t>En el caso del resultado tres se ha caracterizado a los usuarios de riego de setenta y cuatro grupos perteneciente a los municipios de San Pedro, San Antonio y San Martín Sacatepéquez.</w:t>
                            </w:r>
                          </w:p>
                          <w:p w:rsidR="00D27E31" w:rsidRPr="00632D64" w:rsidRDefault="00D27E31" w:rsidP="00E87F67">
                            <w:pPr>
                              <w:pStyle w:val="BodyText2"/>
                              <w:jc w:val="both"/>
                              <w:rPr>
                                <w:rFonts w:ascii="Calibri" w:hAnsi="Calibri" w:cs="Arial"/>
                                <w:color w:val="548DD4" w:themeColor="text2" w:themeTint="99"/>
                                <w:szCs w:val="22"/>
                                <w:lang w:eastAsia="zh-CN"/>
                              </w:rPr>
                            </w:pPr>
                          </w:p>
                          <w:p w:rsidR="00D27E31" w:rsidRDefault="00D27E31" w:rsidP="00D67E30">
                            <w:pPr>
                              <w:pStyle w:val="BodyText2"/>
                              <w:jc w:val="both"/>
                              <w:rPr>
                                <w:rFonts w:ascii="Calibri" w:hAnsi="Calibri" w:cs="Arial"/>
                                <w:szCs w:val="22"/>
                                <w:u w:val="single"/>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pt;margin-top:7.4pt;width:684pt;height:31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">
                <v:textbox>
                  <w:txbxContent>
                    <w:p w:rsidR="00D27E31" w:rsidRDefault="00D27E31" w:rsidP="002A12AD">
                      <w:pPr>
                        <w:pStyle w:val="BodyText2"/>
                        <w:jc w:val="both"/>
                        <w:rPr>
                          <w:rFonts w:ascii="Calibri" w:hAnsi="Calibri" w:cs="Arial"/>
                          <w:b/>
                          <w:szCs w:val="22"/>
                          <w:lang w:eastAsia="zh-CN"/>
                        </w:rPr>
                      </w:pPr>
                      <w:r w:rsidRPr="00F4332E">
                        <w:rPr>
                          <w:rFonts w:ascii="Calibri" w:hAnsi="Calibri" w:cs="Arial"/>
                          <w:b/>
                          <w:szCs w:val="22"/>
                          <w:lang w:eastAsia="zh-CN"/>
                        </w:rPr>
                        <w:t xml:space="preserve">Progreso en  resultados: </w:t>
                      </w:r>
                    </w:p>
                    <w:p w:rsidR="00D27E31" w:rsidRDefault="00D27E31" w:rsidP="00617818">
                      <w:pPr>
                        <w:pStyle w:val="BodyText2"/>
                        <w:jc w:val="both"/>
                        <w:rPr>
                          <w:rFonts w:ascii="Calibri" w:hAnsi="Calibri" w:cs="Verdana"/>
                          <w:b/>
                          <w:bCs/>
                          <w:sz w:val="20"/>
                          <w:szCs w:val="20"/>
                          <w:highlight w:val="green"/>
                        </w:rPr>
                      </w:pPr>
                    </w:p>
                    <w:p w:rsidR="00D27E31" w:rsidRPr="002A12AD" w:rsidRDefault="00D27E31" w:rsidP="00617818">
                      <w:pPr>
                        <w:pStyle w:val="BodyText2"/>
                        <w:jc w:val="both"/>
                        <w:rPr>
                          <w:rFonts w:ascii="Calibri" w:hAnsi="Calibri" w:cs="Arial"/>
                          <w:b/>
                          <w:sz w:val="20"/>
                          <w:szCs w:val="20"/>
                          <w:lang w:eastAsia="zh-CN"/>
                        </w:rPr>
                      </w:pPr>
                      <w:r w:rsidRPr="00E87F67">
                        <w:rPr>
                          <w:rFonts w:ascii="Calibri" w:hAnsi="Calibri" w:cs="Verdana"/>
                          <w:b/>
                          <w:bCs/>
                          <w:sz w:val="20"/>
                          <w:szCs w:val="20"/>
                        </w:rPr>
                        <w:t xml:space="preserve">Resultado 1: </w:t>
                      </w:r>
                      <w:r w:rsidRPr="00E87F67">
                        <w:rPr>
                          <w:rFonts w:ascii="Calibri" w:hAnsi="Calibri" w:cs="Verdana"/>
                          <w:b/>
                          <w:sz w:val="20"/>
                          <w:szCs w:val="20"/>
                        </w:rPr>
                        <w:t>Las políticas  y normativas sectoriales para el uso del agua (consumo humano y riego) y saneamiento, han sido definidas y promovidas en conjunto por la SEGEPLAN, las instituciones rectoras y los gobiernos locales de la Mancuerna</w:t>
                      </w:r>
                    </w:p>
                    <w:p w:rsidR="00D27E31" w:rsidRDefault="00D27E31" w:rsidP="00617818">
                      <w:pPr>
                        <w:pStyle w:val="BodyText2"/>
                        <w:jc w:val="both"/>
                        <w:rPr>
                          <w:rFonts w:ascii="Calibri" w:hAnsi="Calibri" w:cs="Arial"/>
                          <w:b/>
                          <w:szCs w:val="22"/>
                          <w:lang w:eastAsia="zh-CN"/>
                        </w:rPr>
                      </w:pPr>
                    </w:p>
                    <w:p w:rsidR="00D27E31" w:rsidRPr="00632D64" w:rsidRDefault="00D27E31" w:rsidP="00E87F67">
                      <w:pPr>
                        <w:pStyle w:val="ListParagraph"/>
                        <w:numPr>
                          <w:ilvl w:val="1"/>
                          <w:numId w:val="44"/>
                        </w:numPr>
                        <w:jc w:val="both"/>
                        <w:rPr>
                          <w:rFonts w:ascii="Calibri" w:hAnsi="Calibri" w:cs="Arial"/>
                          <w:color w:val="548DD4" w:themeColor="text2" w:themeTint="99"/>
                          <w:sz w:val="22"/>
                          <w:szCs w:val="22"/>
                          <w:lang w:val="es-ES" w:eastAsia="zh-CN"/>
                        </w:rPr>
                      </w:pPr>
                      <w:r w:rsidRPr="00632D64">
                        <w:rPr>
                          <w:rFonts w:ascii="Calibri" w:hAnsi="Calibri" w:cs="Arial"/>
                          <w:color w:val="548DD4" w:themeColor="text2" w:themeTint="99"/>
                          <w:sz w:val="22"/>
                          <w:szCs w:val="22"/>
                          <w:lang w:val="es-ES" w:eastAsia="zh-CN"/>
                        </w:rPr>
                        <w:t>En el caso de las políticas y normativas se están construyendo en el ámbito nacional y local y se está fortaleciendo la institucionalidad de la Unidad Especial Administrativa para agua potable y saneamiento del Ministerio de Salud Pública y asistencia social. Se ha fortalecido la creación de la Red Inter institucional para la GIRH en el territorio de la MANCUERNA.</w:t>
                      </w:r>
                    </w:p>
                    <w:p w:rsidR="00D27E31" w:rsidRPr="00632D64" w:rsidRDefault="00D27E31" w:rsidP="00E87F67">
                      <w:pPr>
                        <w:pStyle w:val="ListParagraph"/>
                        <w:ind w:left="1440"/>
                        <w:jc w:val="both"/>
                        <w:rPr>
                          <w:rFonts w:ascii="Calibri" w:hAnsi="Calibri" w:cs="Arial"/>
                          <w:color w:val="548DD4" w:themeColor="text2" w:themeTint="99"/>
                          <w:sz w:val="22"/>
                          <w:szCs w:val="22"/>
                          <w:lang w:val="es-ES" w:eastAsia="zh-CN"/>
                        </w:rPr>
                      </w:pPr>
                    </w:p>
                    <w:p w:rsidR="00D27E31" w:rsidRPr="00632D64" w:rsidRDefault="00D27E31" w:rsidP="00E87F67">
                      <w:pPr>
                        <w:pStyle w:val="ListParagraph"/>
                        <w:numPr>
                          <w:ilvl w:val="1"/>
                          <w:numId w:val="44"/>
                        </w:numPr>
                        <w:jc w:val="both"/>
                        <w:rPr>
                          <w:rFonts w:ascii="Calibri" w:hAnsi="Calibri" w:cs="Arial"/>
                          <w:color w:val="548DD4" w:themeColor="text2" w:themeTint="99"/>
                          <w:sz w:val="22"/>
                          <w:szCs w:val="22"/>
                          <w:lang w:val="es-ES" w:eastAsia="zh-CN"/>
                        </w:rPr>
                      </w:pPr>
                      <w:r w:rsidRPr="00632D64">
                        <w:rPr>
                          <w:rFonts w:ascii="Calibri" w:hAnsi="Calibri" w:cs="Arial"/>
                          <w:color w:val="548DD4" w:themeColor="text2" w:themeTint="99"/>
                          <w:sz w:val="22"/>
                          <w:szCs w:val="22"/>
                          <w:lang w:val="es-ES" w:eastAsia="zh-CN"/>
                        </w:rPr>
                        <w:t>El fortalecimiento de capacidades se ha seguido impulsando con los COMUDES de los ocho municipios quienes validaron la actualización de las políticas hídricas, así mismo se está trabajando con la Red Interinstitucional de Mujeres  a quienes se ha organizado y fortalecido en donde participan diecisiete organizaciones tanto del estado como de la sociedad civil.</w:t>
                      </w:r>
                    </w:p>
                    <w:p w:rsidR="00D27E31" w:rsidRPr="00632D64" w:rsidRDefault="00D27E31" w:rsidP="00E87F67">
                      <w:pPr>
                        <w:jc w:val="both"/>
                        <w:rPr>
                          <w:rFonts w:ascii="Calibri" w:hAnsi="Calibri" w:cs="Arial"/>
                          <w:color w:val="548DD4" w:themeColor="text2" w:themeTint="99"/>
                          <w:sz w:val="22"/>
                          <w:szCs w:val="22"/>
                          <w:lang w:eastAsia="zh-CN"/>
                        </w:rPr>
                      </w:pPr>
                    </w:p>
                    <w:p w:rsidR="00D27E31" w:rsidRPr="00632D64" w:rsidRDefault="00D27E31" w:rsidP="00E87F67">
                      <w:pPr>
                        <w:pStyle w:val="ListParagraph"/>
                        <w:numPr>
                          <w:ilvl w:val="1"/>
                          <w:numId w:val="44"/>
                        </w:numPr>
                        <w:jc w:val="both"/>
                        <w:rPr>
                          <w:rFonts w:ascii="Calibri" w:hAnsi="Calibri" w:cs="Arial"/>
                          <w:color w:val="548DD4" w:themeColor="text2" w:themeTint="99"/>
                          <w:sz w:val="22"/>
                          <w:szCs w:val="22"/>
                          <w:lang w:val="es-ES" w:eastAsia="zh-CN"/>
                        </w:rPr>
                      </w:pPr>
                      <w:r w:rsidRPr="00632D64">
                        <w:rPr>
                          <w:rFonts w:ascii="Calibri" w:hAnsi="Calibri" w:cs="Arial"/>
                          <w:color w:val="548DD4" w:themeColor="text2" w:themeTint="99"/>
                          <w:sz w:val="22"/>
                          <w:szCs w:val="22"/>
                          <w:lang w:val="es-ES" w:eastAsia="zh-CN"/>
                        </w:rPr>
                        <w:t>En el caso del resultado tres se ha caracterizado a los usuarios de riego de setenta y cuatro grupos perteneciente a los municipios de San Pedro, San Antonio y San Martín Sacatepéquez.</w:t>
                      </w:r>
                    </w:p>
                    <w:p w:rsidR="00D27E31" w:rsidRPr="00632D64" w:rsidRDefault="00D27E31" w:rsidP="00E87F67">
                      <w:pPr>
                        <w:pStyle w:val="BodyText2"/>
                        <w:jc w:val="both"/>
                        <w:rPr>
                          <w:rFonts w:ascii="Calibri" w:hAnsi="Calibri" w:cs="Arial"/>
                          <w:color w:val="548DD4" w:themeColor="text2" w:themeTint="99"/>
                          <w:szCs w:val="22"/>
                          <w:lang w:eastAsia="zh-CN"/>
                        </w:rPr>
                      </w:pPr>
                    </w:p>
                    <w:p w:rsidR="00D27E31" w:rsidRDefault="00D27E31" w:rsidP="00D67E30">
                      <w:pPr>
                        <w:pStyle w:val="BodyText2"/>
                        <w:jc w:val="both"/>
                        <w:rPr>
                          <w:rFonts w:ascii="Calibri" w:hAnsi="Calibri" w:cs="Arial"/>
                          <w:szCs w:val="22"/>
                          <w:u w:val="single"/>
                          <w:lang w:eastAsia="zh-CN"/>
                        </w:rPr>
                      </w:pPr>
                    </w:p>
                  </w:txbxContent>
                </v:textbox>
              </v:shape>
            </w:pict>
          </mc:Fallback>
        </mc:AlternateContent>
      </w:r>
    </w:p>
    <w:p w:rsidR="00575AE1" w:rsidRPr="000F5F8C" w:rsidRDefault="00575AE1" w:rsidP="00345809">
      <w:pPr>
        <w:rPr>
          <w:rFonts w:ascii="Calibri" w:hAnsi="Calibri"/>
          <w:sz w:val="22"/>
        </w:rPr>
      </w:pPr>
    </w:p>
    <w:p w:rsidR="00575AE1" w:rsidRPr="000F5F8C" w:rsidRDefault="00575AE1" w:rsidP="00345809">
      <w:pPr>
        <w:rPr>
          <w:rFonts w:ascii="Calibri" w:hAnsi="Calibri"/>
          <w:sz w:val="22"/>
        </w:rPr>
      </w:pPr>
    </w:p>
    <w:p w:rsidR="00575AE1" w:rsidRPr="000F5F8C" w:rsidRDefault="00575AE1" w:rsidP="00345809">
      <w:pPr>
        <w:rPr>
          <w:rFonts w:ascii="Calibri" w:hAnsi="Calibri"/>
          <w:sz w:val="22"/>
        </w:rPr>
      </w:pPr>
    </w:p>
    <w:p w:rsidR="00575AE1" w:rsidRPr="000F5F8C" w:rsidRDefault="00575AE1" w:rsidP="00345809">
      <w:pPr>
        <w:rPr>
          <w:rFonts w:ascii="Calibri" w:hAnsi="Calibri"/>
          <w:b/>
          <w:sz w:val="22"/>
        </w:rPr>
      </w:pPr>
    </w:p>
    <w:p w:rsidR="00575AE1" w:rsidRPr="000F5F8C" w:rsidRDefault="00575AE1" w:rsidP="00345809">
      <w:pPr>
        <w:rPr>
          <w:rFonts w:ascii="Calibri" w:hAnsi="Calibri"/>
          <w:b/>
          <w:sz w:val="22"/>
        </w:rPr>
      </w:pPr>
    </w:p>
    <w:p w:rsidR="00575AE1" w:rsidRPr="000F5F8C" w:rsidRDefault="00575AE1" w:rsidP="00345809">
      <w:pPr>
        <w:rPr>
          <w:rFonts w:ascii="Calibri" w:hAnsi="Calibri"/>
          <w:b/>
          <w:sz w:val="22"/>
        </w:rPr>
      </w:pPr>
    </w:p>
    <w:p w:rsidR="00575AE1" w:rsidRPr="000F5F8C" w:rsidRDefault="00575AE1" w:rsidP="00345809">
      <w:pPr>
        <w:rPr>
          <w:rFonts w:ascii="Calibri" w:hAnsi="Calibri"/>
          <w:b/>
          <w:sz w:val="22"/>
        </w:rPr>
      </w:pPr>
    </w:p>
    <w:p w:rsidR="00575AE1" w:rsidRPr="000F5F8C" w:rsidRDefault="00575AE1" w:rsidP="00345809">
      <w:pPr>
        <w:rPr>
          <w:rFonts w:ascii="Calibri" w:hAnsi="Calibri"/>
          <w:b/>
          <w:sz w:val="22"/>
        </w:rPr>
      </w:pPr>
    </w:p>
    <w:p w:rsidR="00575AE1" w:rsidRPr="000F5F8C" w:rsidRDefault="00575AE1" w:rsidP="00345809">
      <w:pPr>
        <w:rPr>
          <w:rFonts w:ascii="Calibri" w:hAnsi="Calibri"/>
          <w:b/>
          <w:sz w:val="22"/>
        </w:rPr>
      </w:pPr>
    </w:p>
    <w:p w:rsidR="00575AE1" w:rsidRPr="000F5F8C" w:rsidRDefault="00575AE1" w:rsidP="00345809">
      <w:pPr>
        <w:rPr>
          <w:rFonts w:ascii="Calibri" w:hAnsi="Calibri"/>
          <w:b/>
          <w:sz w:val="22"/>
        </w:rPr>
      </w:pPr>
    </w:p>
    <w:p w:rsidR="00575AE1" w:rsidRPr="000F5F8C" w:rsidRDefault="00575AE1" w:rsidP="00345809">
      <w:pPr>
        <w:rPr>
          <w:rFonts w:ascii="Calibri" w:hAnsi="Calibri"/>
          <w:b/>
          <w:sz w:val="22"/>
        </w:rPr>
      </w:pPr>
    </w:p>
    <w:p w:rsidR="00575AE1" w:rsidRPr="000F5F8C" w:rsidRDefault="00575AE1" w:rsidP="00345809">
      <w:pPr>
        <w:rPr>
          <w:rFonts w:ascii="Calibri" w:hAnsi="Calibri"/>
          <w:b/>
          <w:sz w:val="22"/>
        </w:rPr>
      </w:pPr>
    </w:p>
    <w:p w:rsidR="00575AE1" w:rsidRPr="000F5F8C" w:rsidRDefault="00575AE1" w:rsidP="00345809">
      <w:pPr>
        <w:rPr>
          <w:rFonts w:ascii="Calibri" w:hAnsi="Calibri"/>
          <w:b/>
          <w:sz w:val="22"/>
        </w:rPr>
      </w:pPr>
    </w:p>
    <w:p w:rsidR="00575AE1" w:rsidRPr="000F5F8C" w:rsidRDefault="00575AE1" w:rsidP="00345809">
      <w:pPr>
        <w:rPr>
          <w:rFonts w:ascii="Calibri" w:hAnsi="Calibri"/>
          <w:b/>
          <w:sz w:val="22"/>
        </w:rPr>
      </w:pPr>
    </w:p>
    <w:p w:rsidR="00575AE1" w:rsidRPr="000F5F8C" w:rsidRDefault="00575AE1" w:rsidP="00345809">
      <w:pPr>
        <w:rPr>
          <w:rFonts w:ascii="Calibri" w:hAnsi="Calibri"/>
          <w:b/>
          <w:sz w:val="22"/>
        </w:rPr>
      </w:pPr>
    </w:p>
    <w:p w:rsidR="00575AE1" w:rsidRPr="000F5F8C" w:rsidRDefault="00575AE1" w:rsidP="00345809">
      <w:pPr>
        <w:rPr>
          <w:rFonts w:ascii="Calibri" w:hAnsi="Calibri"/>
          <w:b/>
          <w:sz w:val="22"/>
        </w:rPr>
      </w:pPr>
    </w:p>
    <w:p w:rsidR="00575AE1" w:rsidRPr="000F5F8C" w:rsidRDefault="00575AE1" w:rsidP="00345809">
      <w:pPr>
        <w:rPr>
          <w:rFonts w:ascii="Calibri" w:hAnsi="Calibri"/>
          <w:b/>
          <w:sz w:val="22"/>
        </w:rPr>
      </w:pPr>
    </w:p>
    <w:p w:rsidR="00575AE1" w:rsidRPr="000F5F8C" w:rsidRDefault="00575AE1" w:rsidP="00345809">
      <w:pPr>
        <w:rPr>
          <w:rFonts w:ascii="Calibri" w:hAnsi="Calibri"/>
          <w:b/>
          <w:sz w:val="22"/>
        </w:rPr>
      </w:pPr>
    </w:p>
    <w:p w:rsidR="00575AE1" w:rsidRPr="000F5F8C" w:rsidRDefault="00575AE1" w:rsidP="00345809">
      <w:pPr>
        <w:rPr>
          <w:rFonts w:ascii="Calibri" w:hAnsi="Calibri"/>
          <w:b/>
          <w:sz w:val="22"/>
        </w:rPr>
      </w:pPr>
    </w:p>
    <w:p w:rsidR="00575AE1" w:rsidRPr="000F5F8C" w:rsidRDefault="00575AE1" w:rsidP="00345809">
      <w:pPr>
        <w:rPr>
          <w:rFonts w:ascii="Calibri" w:hAnsi="Calibri"/>
          <w:b/>
          <w:sz w:val="22"/>
        </w:rPr>
      </w:pPr>
    </w:p>
    <w:p w:rsidR="00575AE1" w:rsidRPr="000F5F8C" w:rsidRDefault="00575AE1" w:rsidP="00345809">
      <w:pPr>
        <w:rPr>
          <w:rFonts w:ascii="Calibri" w:hAnsi="Calibri"/>
          <w:b/>
          <w:sz w:val="22"/>
        </w:rPr>
      </w:pPr>
    </w:p>
    <w:p w:rsidR="00575AE1" w:rsidRPr="000F5F8C" w:rsidRDefault="00575AE1" w:rsidP="00345809">
      <w:pPr>
        <w:rPr>
          <w:rFonts w:ascii="Calibri" w:hAnsi="Calibri"/>
          <w:b/>
          <w:sz w:val="22"/>
        </w:rPr>
      </w:pPr>
    </w:p>
    <w:p w:rsidR="00575AE1" w:rsidRPr="000F5F8C" w:rsidRDefault="00575AE1" w:rsidP="00345809">
      <w:pPr>
        <w:rPr>
          <w:rFonts w:ascii="Calibri" w:hAnsi="Calibri"/>
          <w:b/>
          <w:sz w:val="22"/>
        </w:rPr>
      </w:pPr>
    </w:p>
    <w:p w:rsidR="00575AE1" w:rsidRPr="000F5F8C" w:rsidRDefault="00575AE1" w:rsidP="00345809">
      <w:pPr>
        <w:rPr>
          <w:rFonts w:ascii="Calibri" w:hAnsi="Calibri"/>
          <w:b/>
          <w:sz w:val="22"/>
        </w:rPr>
      </w:pPr>
    </w:p>
    <w:p w:rsidR="00396ADC" w:rsidRPr="000F5F8C" w:rsidRDefault="00396ADC" w:rsidP="00E161DC">
      <w:pPr>
        <w:pStyle w:val="BodyText2"/>
        <w:ind w:left="227"/>
        <w:jc w:val="both"/>
        <w:rPr>
          <w:rFonts w:ascii="Arial" w:hAnsi="Arial" w:cs="Arial"/>
          <w:i/>
          <w:sz w:val="20"/>
          <w:lang w:val="es-GT"/>
        </w:rPr>
      </w:pPr>
    </w:p>
    <w:p w:rsidR="00595E24" w:rsidRPr="000F5F8C" w:rsidRDefault="00595E24" w:rsidP="00FA0DD5">
      <w:pPr>
        <w:pStyle w:val="BodyText2"/>
        <w:jc w:val="both"/>
        <w:rPr>
          <w:rFonts w:ascii="Calibri" w:hAnsi="Calibri" w:cs="Arial"/>
          <w:b/>
          <w:szCs w:val="22"/>
          <w:lang w:eastAsia="zh-CN"/>
        </w:rPr>
      </w:pPr>
    </w:p>
    <w:p w:rsidR="00595E24" w:rsidRPr="000F5F8C" w:rsidRDefault="00595E24" w:rsidP="00FA0DD5">
      <w:pPr>
        <w:pStyle w:val="BodyText2"/>
        <w:jc w:val="both"/>
        <w:rPr>
          <w:rFonts w:ascii="Calibri" w:hAnsi="Calibri" w:cs="Arial"/>
          <w:b/>
          <w:szCs w:val="22"/>
          <w:lang w:eastAsia="zh-CN"/>
        </w:rPr>
      </w:pPr>
    </w:p>
    <w:p w:rsidR="00FD3A95" w:rsidRPr="000F5F8C" w:rsidRDefault="00FD3A95" w:rsidP="00FA0DD5">
      <w:pPr>
        <w:pStyle w:val="BodyText2"/>
        <w:jc w:val="both"/>
        <w:rPr>
          <w:rFonts w:ascii="Calibri" w:hAnsi="Calibri" w:cs="Arial"/>
          <w:b/>
          <w:szCs w:val="22"/>
          <w:lang w:eastAsia="zh-CN"/>
        </w:rPr>
      </w:pPr>
    </w:p>
    <w:p w:rsidR="00FD3A95" w:rsidRPr="000F5F8C" w:rsidRDefault="00FD3A95" w:rsidP="00FA0DD5">
      <w:pPr>
        <w:pStyle w:val="BodyText2"/>
        <w:jc w:val="both"/>
        <w:rPr>
          <w:rFonts w:ascii="Calibri" w:hAnsi="Calibri" w:cs="Arial"/>
          <w:b/>
          <w:szCs w:val="22"/>
          <w:lang w:eastAsia="zh-CN"/>
        </w:rPr>
      </w:pPr>
    </w:p>
    <w:p w:rsidR="00FD3A95" w:rsidRPr="000F5F8C" w:rsidRDefault="00FD3A95" w:rsidP="00FA0DD5">
      <w:pPr>
        <w:pStyle w:val="BodyText2"/>
        <w:jc w:val="both"/>
        <w:rPr>
          <w:rFonts w:ascii="Calibri" w:hAnsi="Calibri" w:cs="Arial"/>
          <w:b/>
          <w:szCs w:val="22"/>
          <w:lang w:eastAsia="zh-CN"/>
        </w:rPr>
      </w:pPr>
    </w:p>
    <w:p w:rsidR="00ED64F2" w:rsidRPr="000F5F8C" w:rsidRDefault="00ED64F2" w:rsidP="00FA0DD5">
      <w:pPr>
        <w:pStyle w:val="BodyText2"/>
        <w:jc w:val="both"/>
        <w:rPr>
          <w:rFonts w:ascii="Calibri" w:hAnsi="Calibri" w:cs="Arial"/>
          <w:b/>
          <w:szCs w:val="22"/>
          <w:lang w:eastAsia="zh-CN"/>
        </w:rPr>
      </w:pPr>
    </w:p>
    <w:p w:rsidR="00ED64F2" w:rsidRPr="000F5F8C" w:rsidRDefault="00ED64F2" w:rsidP="00FA0DD5">
      <w:pPr>
        <w:pStyle w:val="BodyText2"/>
        <w:jc w:val="both"/>
        <w:rPr>
          <w:rFonts w:ascii="Calibri" w:hAnsi="Calibri" w:cs="Arial"/>
          <w:b/>
          <w:szCs w:val="22"/>
          <w:lang w:eastAsia="zh-CN"/>
        </w:rPr>
      </w:pPr>
    </w:p>
    <w:p w:rsidR="002A12AD" w:rsidRPr="000F5F8C" w:rsidRDefault="002A12AD" w:rsidP="002A12AD">
      <w:pPr>
        <w:pStyle w:val="BodyText2"/>
        <w:jc w:val="both"/>
        <w:rPr>
          <w:rFonts w:ascii="Calibri" w:hAnsi="Calibri" w:cs="Arial"/>
          <w:b/>
          <w:szCs w:val="22"/>
          <w:lang w:eastAsia="zh-CN"/>
        </w:rPr>
      </w:pPr>
      <w:r w:rsidRPr="000F5F8C">
        <w:rPr>
          <w:rFonts w:ascii="Calibri" w:hAnsi="Calibri" w:cs="Arial"/>
          <w:b/>
          <w:szCs w:val="22"/>
          <w:lang w:eastAsia="zh-CN"/>
        </w:rPr>
        <w:lastRenderedPageBreak/>
        <w:t xml:space="preserve">Progreso en Productos Conjuntos: </w:t>
      </w:r>
    </w:p>
    <w:p w:rsidR="002A12AD" w:rsidRPr="000F5F8C" w:rsidRDefault="002A12AD" w:rsidP="00FA0DD5">
      <w:pPr>
        <w:pStyle w:val="BodyText2"/>
        <w:jc w:val="both"/>
        <w:rPr>
          <w:rFonts w:ascii="Calibri" w:hAnsi="Calibri" w:cs="Arial"/>
          <w:b/>
          <w:szCs w:val="22"/>
          <w:lang w:eastAsia="zh-CN"/>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08"/>
      </w:tblGrid>
      <w:tr w:rsidR="00E87F67" w:rsidRPr="000F5F8C" w:rsidTr="00E87F67">
        <w:trPr>
          <w:trHeight w:val="1600"/>
        </w:trPr>
        <w:tc>
          <w:tcPr>
            <w:tcW w:w="13008" w:type="dxa"/>
            <w:tcBorders>
              <w:top w:val="single" w:sz="4" w:space="0" w:color="auto"/>
              <w:left w:val="single" w:sz="4" w:space="0" w:color="auto"/>
              <w:right w:val="single" w:sz="4" w:space="0" w:color="auto"/>
            </w:tcBorders>
          </w:tcPr>
          <w:p w:rsidR="00E87F67" w:rsidRPr="00632D64" w:rsidRDefault="00E87F67" w:rsidP="00E87F67">
            <w:pPr>
              <w:pStyle w:val="ListParagraph"/>
              <w:numPr>
                <w:ilvl w:val="1"/>
                <w:numId w:val="44"/>
              </w:numPr>
              <w:jc w:val="both"/>
              <w:rPr>
                <w:rFonts w:ascii="Calibri" w:hAnsi="Calibri" w:cs="Arial"/>
                <w:color w:val="548DD4" w:themeColor="text2" w:themeTint="99"/>
                <w:lang w:val="es-ES" w:eastAsia="zh-CN"/>
              </w:rPr>
            </w:pPr>
            <w:r w:rsidRPr="00632D64">
              <w:rPr>
                <w:rFonts w:ascii="Calibri" w:hAnsi="Calibri" w:cs="Arial"/>
                <w:color w:val="548DD4" w:themeColor="text2" w:themeTint="99"/>
                <w:sz w:val="22"/>
                <w:szCs w:val="22"/>
                <w:lang w:val="es-ES" w:eastAsia="zh-CN"/>
              </w:rPr>
              <w:t>Finalización del documento “Política Nacional del Agua de Guatemala y su Estrategia” para aprobación en Gabinete Específico del Agua.</w:t>
            </w:r>
          </w:p>
          <w:p w:rsidR="00E87F67" w:rsidRPr="00632D64" w:rsidRDefault="00E87F67" w:rsidP="00E87F67">
            <w:pPr>
              <w:pStyle w:val="ListParagraph"/>
              <w:numPr>
                <w:ilvl w:val="1"/>
                <w:numId w:val="44"/>
              </w:numPr>
              <w:jc w:val="both"/>
              <w:rPr>
                <w:rFonts w:ascii="Calibri" w:hAnsi="Calibri" w:cs="Arial"/>
                <w:color w:val="548DD4" w:themeColor="text2" w:themeTint="99"/>
                <w:lang w:val="es-ES" w:eastAsia="zh-CN"/>
              </w:rPr>
            </w:pPr>
            <w:r w:rsidRPr="00632D64">
              <w:rPr>
                <w:rFonts w:ascii="Calibri" w:hAnsi="Calibri" w:cs="Arial"/>
                <w:color w:val="548DD4" w:themeColor="text2" w:themeTint="99"/>
                <w:sz w:val="22"/>
                <w:szCs w:val="22"/>
                <w:lang w:val="es-ES" w:eastAsia="zh-CN"/>
              </w:rPr>
              <w:t>En el sector “agua potable y saneamiento”, avances en la “Política nacional de agua potable y saneamiento”, en el “sistema de información del sector con vínculos nacional-local” y en una “propuesta de modelo tarifario para servicios de agua potable en Mancuerna”.</w:t>
            </w:r>
          </w:p>
          <w:p w:rsidR="00E87F67" w:rsidRPr="00632D64" w:rsidRDefault="00E87F67" w:rsidP="00E87F67">
            <w:pPr>
              <w:pStyle w:val="ListParagraph"/>
              <w:numPr>
                <w:ilvl w:val="1"/>
                <w:numId w:val="44"/>
              </w:numPr>
              <w:jc w:val="both"/>
              <w:rPr>
                <w:rFonts w:ascii="Calibri" w:hAnsi="Calibri" w:cs="Arial"/>
                <w:color w:val="548DD4" w:themeColor="text2" w:themeTint="99"/>
                <w:lang w:val="es-ES" w:eastAsia="zh-CN"/>
              </w:rPr>
            </w:pPr>
            <w:r w:rsidRPr="00632D64">
              <w:rPr>
                <w:rFonts w:ascii="Calibri" w:hAnsi="Calibri" w:cs="Arial"/>
                <w:color w:val="548DD4" w:themeColor="text2" w:themeTint="99"/>
                <w:sz w:val="22"/>
                <w:szCs w:val="22"/>
                <w:lang w:val="es-ES" w:eastAsia="zh-CN"/>
              </w:rPr>
              <w:t>Finalización de la propuesta de “Política hídrica territorial de Mancuerna”.</w:t>
            </w:r>
          </w:p>
          <w:p w:rsidR="00E87F67" w:rsidRPr="00632D64" w:rsidRDefault="00E87F67" w:rsidP="00E87F67">
            <w:pPr>
              <w:pStyle w:val="ListParagraph"/>
              <w:numPr>
                <w:ilvl w:val="1"/>
                <w:numId w:val="44"/>
              </w:numPr>
              <w:jc w:val="both"/>
              <w:rPr>
                <w:rFonts w:ascii="Calibri" w:hAnsi="Calibri" w:cs="Arial"/>
                <w:color w:val="548DD4" w:themeColor="text2" w:themeTint="99"/>
                <w:lang w:val="es-ES" w:eastAsia="zh-CN"/>
              </w:rPr>
            </w:pPr>
            <w:r w:rsidRPr="00632D64">
              <w:rPr>
                <w:rFonts w:ascii="Calibri" w:hAnsi="Calibri" w:cs="Arial"/>
                <w:color w:val="548DD4" w:themeColor="text2" w:themeTint="99"/>
                <w:sz w:val="22"/>
                <w:szCs w:val="22"/>
                <w:lang w:val="es-ES" w:eastAsia="zh-CN"/>
              </w:rPr>
              <w:t xml:space="preserve">Avances en validación de 5 normas relacionadas con el  agua para el consumo humano y 4 guías (de cloración, vigilancia, sobre aforos y sobre toma de muestras y análisis) y formulación del acuerdo ministerial del MSPAS para darles la validez legal necesaria. </w:t>
            </w:r>
          </w:p>
          <w:p w:rsidR="00E87F67" w:rsidRPr="00632D64" w:rsidRDefault="00E87F67" w:rsidP="00E87F67">
            <w:pPr>
              <w:pStyle w:val="ListParagraph"/>
              <w:numPr>
                <w:ilvl w:val="1"/>
                <w:numId w:val="44"/>
              </w:numPr>
              <w:jc w:val="both"/>
              <w:rPr>
                <w:rFonts w:ascii="Calibri" w:hAnsi="Calibri" w:cs="Arial"/>
                <w:color w:val="548DD4" w:themeColor="text2" w:themeTint="99"/>
                <w:lang w:val="es-ES" w:eastAsia="zh-CN"/>
              </w:rPr>
            </w:pPr>
            <w:r w:rsidRPr="00632D64">
              <w:rPr>
                <w:rFonts w:ascii="Calibri" w:hAnsi="Calibri" w:cs="Arial"/>
                <w:color w:val="548DD4" w:themeColor="text2" w:themeTint="99"/>
                <w:sz w:val="22"/>
                <w:szCs w:val="22"/>
                <w:lang w:val="es-ES" w:eastAsia="zh-CN"/>
              </w:rPr>
              <w:t>Fortalecimiento del MSPAS en dos áreas para funciones de rectoría: a) la unidad administrativa a cargo de la Rectoría del Sector, central y territorial;  b) la Unidad de Salud y Ambiente.</w:t>
            </w:r>
          </w:p>
          <w:p w:rsidR="00E87F67" w:rsidRPr="00632D64" w:rsidRDefault="00E87F67" w:rsidP="00E87F67">
            <w:pPr>
              <w:pStyle w:val="ListParagraph"/>
              <w:numPr>
                <w:ilvl w:val="1"/>
                <w:numId w:val="44"/>
              </w:numPr>
              <w:jc w:val="both"/>
              <w:rPr>
                <w:rFonts w:ascii="Calibri" w:hAnsi="Calibri" w:cs="Arial"/>
                <w:color w:val="548DD4" w:themeColor="text2" w:themeTint="99"/>
                <w:lang w:val="es-ES" w:eastAsia="zh-CN"/>
              </w:rPr>
            </w:pPr>
            <w:r w:rsidRPr="00632D64">
              <w:rPr>
                <w:rFonts w:ascii="Calibri" w:hAnsi="Calibri" w:cs="Arial"/>
                <w:color w:val="548DD4" w:themeColor="text2" w:themeTint="99"/>
                <w:sz w:val="22"/>
                <w:szCs w:val="22"/>
                <w:lang w:val="es-ES" w:eastAsia="zh-CN"/>
              </w:rPr>
              <w:t>Fortalecimiento de la Red para la GIRH en el territorio de la MANCUERNA</w:t>
            </w:r>
          </w:p>
          <w:p w:rsidR="00E87F67" w:rsidRPr="00632D64" w:rsidRDefault="00E87F67" w:rsidP="00E87F67">
            <w:pPr>
              <w:pStyle w:val="ListParagraph"/>
              <w:numPr>
                <w:ilvl w:val="1"/>
                <w:numId w:val="44"/>
              </w:numPr>
              <w:jc w:val="both"/>
              <w:rPr>
                <w:rFonts w:ascii="Calibri" w:hAnsi="Calibri" w:cs="Arial"/>
                <w:color w:val="548DD4" w:themeColor="text2" w:themeTint="99"/>
                <w:lang w:val="es-ES" w:eastAsia="zh-CN"/>
              </w:rPr>
            </w:pPr>
            <w:r w:rsidRPr="00632D64">
              <w:rPr>
                <w:rFonts w:ascii="Calibri" w:hAnsi="Calibri" w:cs="Arial"/>
                <w:color w:val="548DD4" w:themeColor="text2" w:themeTint="99"/>
                <w:sz w:val="22"/>
                <w:szCs w:val="22"/>
                <w:lang w:val="es-ES" w:eastAsia="zh-CN"/>
              </w:rPr>
              <w:t xml:space="preserve">Apoyo a 20 participantes en un diplomado con el programa GIRESOL  (Gestión Integrada de Residuos Sólidos del Ministerio de Ambiente) para que puedan asesorar en el tema a COMUDES, COCODES y Municipalidades. </w:t>
            </w:r>
          </w:p>
          <w:p w:rsidR="00E87F67" w:rsidRPr="00632D64" w:rsidRDefault="00E87F67" w:rsidP="00E87F67">
            <w:pPr>
              <w:pStyle w:val="ListParagraph"/>
              <w:numPr>
                <w:ilvl w:val="1"/>
                <w:numId w:val="44"/>
              </w:numPr>
              <w:jc w:val="both"/>
              <w:rPr>
                <w:rFonts w:ascii="Calibri" w:hAnsi="Calibri" w:cs="Arial"/>
                <w:color w:val="548DD4" w:themeColor="text2" w:themeTint="99"/>
                <w:lang w:val="es-ES" w:eastAsia="zh-CN"/>
              </w:rPr>
            </w:pPr>
            <w:r w:rsidRPr="00632D64">
              <w:rPr>
                <w:rFonts w:ascii="Calibri" w:hAnsi="Calibri" w:cs="Arial"/>
                <w:color w:val="548DD4" w:themeColor="text2" w:themeTint="99"/>
                <w:sz w:val="22"/>
                <w:szCs w:val="22"/>
                <w:lang w:val="es-ES" w:eastAsia="zh-CN"/>
              </w:rPr>
              <w:t xml:space="preserve">Capacitaciones en normativas de la vigilancia de la calidad del agua y métodos de cloración.  </w:t>
            </w:r>
          </w:p>
          <w:p w:rsidR="00E87F67" w:rsidRPr="00632D64" w:rsidRDefault="00E87F67" w:rsidP="00E87F67">
            <w:pPr>
              <w:pStyle w:val="ListParagraph"/>
              <w:numPr>
                <w:ilvl w:val="1"/>
                <w:numId w:val="44"/>
              </w:numPr>
              <w:jc w:val="both"/>
              <w:rPr>
                <w:rFonts w:ascii="Calibri" w:hAnsi="Calibri" w:cs="Arial"/>
                <w:color w:val="548DD4" w:themeColor="text2" w:themeTint="99"/>
                <w:lang w:val="es-ES" w:eastAsia="zh-CN"/>
              </w:rPr>
            </w:pPr>
            <w:r w:rsidRPr="00632D64">
              <w:rPr>
                <w:rFonts w:ascii="Calibri" w:hAnsi="Calibri" w:cs="Arial"/>
                <w:color w:val="548DD4" w:themeColor="text2" w:themeTint="99"/>
                <w:sz w:val="22"/>
                <w:szCs w:val="22"/>
                <w:lang w:val="es-ES" w:eastAsia="zh-CN"/>
              </w:rPr>
              <w:t xml:space="preserve">Elaboración del documento “Indicadores sobre dinámica población” para ser considerados en las políticas públicas en Agua Potable y Saneamiento y Agua para uso Agrícola, y sensibilización del personal de las unidades técnicas de 6 municipalidades, para aplicar esta información actualizada en las acciones municipales. </w:t>
            </w:r>
          </w:p>
          <w:p w:rsidR="00E87F67" w:rsidRPr="000F5F8C" w:rsidRDefault="00E87F67" w:rsidP="00E87F67">
            <w:pPr>
              <w:pStyle w:val="ListParagraph"/>
              <w:numPr>
                <w:ilvl w:val="1"/>
                <w:numId w:val="44"/>
              </w:numPr>
              <w:jc w:val="both"/>
              <w:rPr>
                <w:rFonts w:ascii="Arial" w:hAnsi="Arial" w:cs="Arial"/>
                <w:i/>
                <w:sz w:val="20"/>
                <w:szCs w:val="20"/>
                <w:lang w:val="es-ES"/>
              </w:rPr>
            </w:pPr>
            <w:r w:rsidRPr="00632D64">
              <w:rPr>
                <w:rFonts w:ascii="Calibri" w:hAnsi="Calibri" w:cs="Arial"/>
                <w:color w:val="548DD4" w:themeColor="text2" w:themeTint="99"/>
                <w:sz w:val="22"/>
                <w:szCs w:val="22"/>
                <w:lang w:val="es-ES" w:eastAsia="zh-CN"/>
              </w:rPr>
              <w:t>Sistematización de experiencias en agua y saneamiento.</w:t>
            </w:r>
          </w:p>
        </w:tc>
      </w:tr>
    </w:tbl>
    <w:p w:rsidR="002A12AD" w:rsidRPr="000F5F8C" w:rsidRDefault="002A12AD" w:rsidP="00FA0DD5">
      <w:pPr>
        <w:pStyle w:val="BodyText2"/>
        <w:jc w:val="both"/>
        <w:rPr>
          <w:rFonts w:ascii="Calibri" w:hAnsi="Calibri" w:cs="Arial"/>
          <w:b/>
          <w:szCs w:val="22"/>
          <w:lang w:eastAsia="zh-CN"/>
        </w:rPr>
      </w:pPr>
    </w:p>
    <w:p w:rsidR="00396ADC" w:rsidRPr="000F5F8C" w:rsidRDefault="00396ADC" w:rsidP="00FA0DD5">
      <w:pPr>
        <w:pStyle w:val="BodyText2"/>
        <w:jc w:val="both"/>
        <w:rPr>
          <w:rFonts w:ascii="Calibri" w:hAnsi="Calibri" w:cs="Arial"/>
          <w:b/>
          <w:szCs w:val="22"/>
          <w:lang w:eastAsia="zh-CN"/>
        </w:rPr>
      </w:pPr>
    </w:p>
    <w:p w:rsidR="00396ADC" w:rsidRPr="000F5F8C" w:rsidRDefault="00396ADC" w:rsidP="00FA0DD5">
      <w:pPr>
        <w:pStyle w:val="BodyText2"/>
        <w:jc w:val="both"/>
        <w:rPr>
          <w:rFonts w:ascii="Calibri" w:hAnsi="Calibri" w:cs="Arial"/>
          <w:b/>
          <w:szCs w:val="22"/>
          <w:lang w:eastAsia="zh-CN"/>
        </w:rPr>
      </w:pPr>
    </w:p>
    <w:p w:rsidR="002B7B00" w:rsidRPr="000F5F8C" w:rsidRDefault="002B7B00" w:rsidP="00FA0DD5">
      <w:pPr>
        <w:pStyle w:val="BodyText2"/>
        <w:jc w:val="both"/>
        <w:rPr>
          <w:rFonts w:ascii="Calibri" w:hAnsi="Calibri" w:cs="Arial"/>
          <w:b/>
          <w:szCs w:val="22"/>
          <w:lang w:eastAsia="zh-CN"/>
        </w:rPr>
      </w:pPr>
    </w:p>
    <w:p w:rsidR="002B7B00" w:rsidRPr="000F5F8C" w:rsidRDefault="002B7B00" w:rsidP="00FA0DD5">
      <w:pPr>
        <w:pStyle w:val="BodyText2"/>
        <w:jc w:val="both"/>
        <w:rPr>
          <w:rFonts w:ascii="Calibri" w:hAnsi="Calibri" w:cs="Arial"/>
          <w:b/>
          <w:szCs w:val="22"/>
          <w:lang w:eastAsia="zh-CN"/>
        </w:rPr>
      </w:pPr>
    </w:p>
    <w:p w:rsidR="002B7B00" w:rsidRPr="000F5F8C" w:rsidRDefault="002B7B00" w:rsidP="00FA0DD5">
      <w:pPr>
        <w:pStyle w:val="BodyText2"/>
        <w:jc w:val="both"/>
        <w:rPr>
          <w:rFonts w:ascii="Calibri" w:hAnsi="Calibri" w:cs="Arial"/>
          <w:b/>
          <w:szCs w:val="22"/>
          <w:lang w:eastAsia="zh-CN"/>
        </w:rPr>
      </w:pPr>
    </w:p>
    <w:p w:rsidR="00E87F67" w:rsidRPr="000F5F8C" w:rsidRDefault="00E87F67" w:rsidP="00FA0DD5">
      <w:pPr>
        <w:pStyle w:val="BodyText2"/>
        <w:jc w:val="both"/>
        <w:rPr>
          <w:rFonts w:ascii="Calibri" w:hAnsi="Calibri" w:cs="Arial"/>
          <w:b/>
          <w:szCs w:val="22"/>
          <w:lang w:eastAsia="zh-CN"/>
        </w:rPr>
      </w:pPr>
    </w:p>
    <w:p w:rsidR="002B7B00" w:rsidRPr="000F5F8C" w:rsidRDefault="002B7B00" w:rsidP="00FA0DD5">
      <w:pPr>
        <w:pStyle w:val="BodyText2"/>
        <w:jc w:val="both"/>
        <w:rPr>
          <w:rFonts w:ascii="Calibri" w:hAnsi="Calibri" w:cs="Arial"/>
          <w:b/>
          <w:szCs w:val="22"/>
          <w:lang w:eastAsia="zh-CN"/>
        </w:rPr>
      </w:pPr>
    </w:p>
    <w:p w:rsidR="004D3AFF" w:rsidRPr="000F5F8C" w:rsidRDefault="004D3AFF" w:rsidP="00FA0DD5">
      <w:pPr>
        <w:pStyle w:val="BodyText2"/>
        <w:jc w:val="both"/>
        <w:rPr>
          <w:rFonts w:ascii="Calibri" w:hAnsi="Calibri" w:cs="Arial"/>
          <w:b/>
          <w:szCs w:val="22"/>
          <w:lang w:eastAsia="zh-CN"/>
        </w:rPr>
      </w:pPr>
    </w:p>
    <w:p w:rsidR="004D3AFF" w:rsidRPr="000F5F8C" w:rsidRDefault="004D3AFF" w:rsidP="00FA0DD5">
      <w:pPr>
        <w:pStyle w:val="BodyText2"/>
        <w:jc w:val="both"/>
        <w:rPr>
          <w:rFonts w:ascii="Calibri" w:hAnsi="Calibri" w:cs="Arial"/>
          <w:b/>
          <w:szCs w:val="22"/>
          <w:lang w:eastAsia="zh-CN"/>
        </w:rPr>
      </w:pPr>
    </w:p>
    <w:p w:rsidR="004D3AFF" w:rsidRPr="000F5F8C" w:rsidRDefault="004D3AFF" w:rsidP="00FA0DD5">
      <w:pPr>
        <w:pStyle w:val="BodyText2"/>
        <w:jc w:val="both"/>
        <w:rPr>
          <w:rFonts w:ascii="Calibri" w:hAnsi="Calibri" w:cs="Arial"/>
          <w:b/>
          <w:szCs w:val="22"/>
          <w:lang w:eastAsia="zh-CN"/>
        </w:rPr>
      </w:pPr>
    </w:p>
    <w:p w:rsidR="00ED64F2" w:rsidRPr="000F5F8C" w:rsidRDefault="00ED64F2" w:rsidP="00FA0DD5">
      <w:pPr>
        <w:pStyle w:val="BodyText2"/>
        <w:jc w:val="both"/>
        <w:rPr>
          <w:rFonts w:ascii="Calibri" w:hAnsi="Calibri" w:cs="Arial"/>
          <w:b/>
          <w:szCs w:val="22"/>
          <w:lang w:eastAsia="zh-CN"/>
        </w:rPr>
      </w:pPr>
    </w:p>
    <w:p w:rsidR="004D3AFF" w:rsidRPr="000F5F8C" w:rsidRDefault="004D3AFF" w:rsidP="00FA0DD5">
      <w:pPr>
        <w:pStyle w:val="BodyText2"/>
        <w:jc w:val="both"/>
        <w:rPr>
          <w:rFonts w:ascii="Calibri" w:hAnsi="Calibri" w:cs="Arial"/>
          <w:b/>
          <w:szCs w:val="22"/>
          <w:lang w:eastAsia="zh-CN"/>
        </w:rPr>
      </w:pPr>
    </w:p>
    <w:p w:rsidR="00FA0DD5" w:rsidRPr="000F5F8C" w:rsidRDefault="00FA0DD5" w:rsidP="00FA0DD5">
      <w:pPr>
        <w:pStyle w:val="BodyText2"/>
        <w:jc w:val="both"/>
        <w:rPr>
          <w:rFonts w:ascii="Calibri" w:hAnsi="Calibri" w:cs="Arial"/>
          <w:b/>
          <w:szCs w:val="22"/>
          <w:lang w:eastAsia="zh-CN"/>
        </w:rPr>
      </w:pPr>
      <w:r w:rsidRPr="000F5F8C">
        <w:rPr>
          <w:rFonts w:ascii="Calibri" w:hAnsi="Calibri" w:cs="Arial"/>
          <w:b/>
          <w:szCs w:val="22"/>
          <w:lang w:eastAsia="zh-CN"/>
        </w:rPr>
        <w:lastRenderedPageBreak/>
        <w:t>Medidas tomadas para la sostenibilidad del programa conjunto:</w:t>
      </w:r>
    </w:p>
    <w:p w:rsidR="00FA0DD5" w:rsidRPr="000F5F8C" w:rsidRDefault="00FA0DD5" w:rsidP="00FA0DD5">
      <w:pPr>
        <w:pStyle w:val="BodyText2"/>
        <w:jc w:val="both"/>
        <w:rPr>
          <w:rFonts w:ascii="Calibri" w:hAnsi="Calibri" w:cs="Arial"/>
          <w:szCs w:val="22"/>
          <w:lang w:eastAsia="zh-CN"/>
        </w:rPr>
      </w:pPr>
    </w:p>
    <w:p w:rsidR="00FA0DD5" w:rsidRPr="000F5F8C" w:rsidRDefault="0003216C" w:rsidP="00FA0DD5">
      <w:pPr>
        <w:pStyle w:val="BodyText2"/>
        <w:jc w:val="both"/>
        <w:rPr>
          <w:rFonts w:ascii="Calibri" w:hAnsi="Calibri" w:cs="Arial"/>
          <w:szCs w:val="22"/>
          <w:lang w:eastAsia="zh-CN"/>
        </w:rPr>
      </w:pPr>
      <w:r>
        <w:rPr>
          <w:noProof/>
          <w:lang w:val="es-GT" w:eastAsia="es-GT"/>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8803005" cy="2144395"/>
                <wp:effectExtent l="0" t="0" r="17145" b="27305"/>
                <wp:wrapSquare wrapText="bothSides"/>
                <wp:docPr id="26" name="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03005" cy="2144395"/>
                        </a:xfrm>
                        <a:prstGeom prst="rect">
                          <a:avLst/>
                        </a:prstGeom>
                        <a:noFill/>
                        <a:ln w="6350">
                          <a:solidFill>
                            <a:prstClr val="black"/>
                          </a:solidFill>
                        </a:ln>
                        <a:effectLst/>
                      </wps:spPr>
                      <wps:txbx>
                        <w:txbxContent>
                          <w:p w:rsidR="00D27E31" w:rsidRPr="00632D64" w:rsidRDefault="00D27E31" w:rsidP="00D44512">
                            <w:pPr>
                              <w:pStyle w:val="BodyText2"/>
                              <w:numPr>
                                <w:ilvl w:val="0"/>
                                <w:numId w:val="47"/>
                              </w:numPr>
                              <w:ind w:left="720"/>
                              <w:jc w:val="both"/>
                              <w:rPr>
                                <w:rFonts w:ascii="Calibri" w:hAnsi="Calibri" w:cs="Arial"/>
                                <w:color w:val="548DD4" w:themeColor="text2" w:themeTint="99"/>
                                <w:szCs w:val="22"/>
                                <w:lang w:eastAsia="zh-CN"/>
                              </w:rPr>
                            </w:pPr>
                            <w:r w:rsidRPr="00632D64">
                              <w:rPr>
                                <w:rFonts w:ascii="Calibri" w:hAnsi="Calibri" w:cs="Arial"/>
                                <w:color w:val="548DD4" w:themeColor="text2" w:themeTint="99"/>
                                <w:szCs w:val="22"/>
                                <w:lang w:eastAsia="zh-CN"/>
                              </w:rPr>
                              <w:t>Se vinculan las planificaciones de los ministerios involucrados con las delegaciones departamentales y las municipalidades para fortalecer la institucionalidad del país.</w:t>
                            </w:r>
                          </w:p>
                          <w:p w:rsidR="00D27E31" w:rsidRPr="00632D64" w:rsidRDefault="00D27E31" w:rsidP="00D44512">
                            <w:pPr>
                              <w:pStyle w:val="BodyText2"/>
                              <w:jc w:val="both"/>
                              <w:rPr>
                                <w:rFonts w:ascii="Calibri" w:hAnsi="Calibri" w:cs="Arial"/>
                                <w:color w:val="548DD4" w:themeColor="text2" w:themeTint="99"/>
                                <w:szCs w:val="22"/>
                                <w:lang w:eastAsia="zh-CN"/>
                              </w:rPr>
                            </w:pPr>
                          </w:p>
                          <w:p w:rsidR="00D27E31" w:rsidRPr="00632D64" w:rsidRDefault="00D27E31" w:rsidP="00D44512">
                            <w:pPr>
                              <w:pStyle w:val="BodyText2"/>
                              <w:numPr>
                                <w:ilvl w:val="0"/>
                                <w:numId w:val="47"/>
                              </w:numPr>
                              <w:ind w:left="720"/>
                              <w:jc w:val="both"/>
                              <w:rPr>
                                <w:rFonts w:ascii="Calibri" w:hAnsi="Calibri" w:cs="Arial"/>
                                <w:color w:val="548DD4" w:themeColor="text2" w:themeTint="99"/>
                                <w:szCs w:val="22"/>
                                <w:lang w:eastAsia="zh-CN"/>
                              </w:rPr>
                            </w:pPr>
                            <w:r w:rsidRPr="00632D64">
                              <w:rPr>
                                <w:rFonts w:ascii="Calibri" w:hAnsi="Calibri" w:cs="Arial"/>
                                <w:color w:val="548DD4" w:themeColor="text2" w:themeTint="99"/>
                                <w:szCs w:val="22"/>
                                <w:lang w:eastAsia="zh-CN"/>
                              </w:rPr>
                              <w:t xml:space="preserve">Con la propuesta de conformación de la comisión GIRH a lo interno de los CODEDE en Quetzaltenango y San Marcos se busca apoyar los programas de rendición de cuentas. </w:t>
                            </w:r>
                          </w:p>
                          <w:p w:rsidR="00D27E31" w:rsidRPr="00632D64" w:rsidRDefault="00D27E31" w:rsidP="00D44512">
                            <w:pPr>
                              <w:pStyle w:val="BodyText2"/>
                              <w:jc w:val="both"/>
                              <w:rPr>
                                <w:rFonts w:ascii="Calibri" w:hAnsi="Calibri" w:cs="Arial"/>
                                <w:color w:val="548DD4" w:themeColor="text2" w:themeTint="99"/>
                                <w:szCs w:val="22"/>
                                <w:lang w:eastAsia="zh-CN"/>
                              </w:rPr>
                            </w:pPr>
                          </w:p>
                          <w:p w:rsidR="00D27E31" w:rsidRPr="00632D64" w:rsidRDefault="00D27E31" w:rsidP="00D44512">
                            <w:pPr>
                              <w:pStyle w:val="BodyText2"/>
                              <w:numPr>
                                <w:ilvl w:val="0"/>
                                <w:numId w:val="47"/>
                              </w:numPr>
                              <w:ind w:left="720"/>
                              <w:jc w:val="both"/>
                              <w:rPr>
                                <w:rFonts w:ascii="Calibri" w:hAnsi="Calibri" w:cs="Arial"/>
                                <w:color w:val="548DD4" w:themeColor="text2" w:themeTint="99"/>
                                <w:szCs w:val="22"/>
                                <w:lang w:eastAsia="zh-CN"/>
                              </w:rPr>
                            </w:pPr>
                            <w:r w:rsidRPr="00632D64">
                              <w:rPr>
                                <w:rFonts w:ascii="Calibri" w:hAnsi="Calibri" w:cs="Arial"/>
                                <w:color w:val="548DD4" w:themeColor="text2" w:themeTint="99"/>
                                <w:szCs w:val="22"/>
                                <w:lang w:eastAsia="zh-CN"/>
                              </w:rPr>
                              <w:t>Entes rectores departamentales y gobiernos municipales representados en MANCUERNA construyen la gobernanza alrededor de las necesidades y potencialidades en agua y saneamiento.</w:t>
                            </w:r>
                          </w:p>
                          <w:p w:rsidR="00D27E31" w:rsidRPr="00632D64" w:rsidRDefault="00D27E31" w:rsidP="00D44512">
                            <w:pPr>
                              <w:pStyle w:val="BodyText2"/>
                              <w:jc w:val="both"/>
                              <w:rPr>
                                <w:rFonts w:ascii="Calibri" w:hAnsi="Calibri" w:cs="Arial"/>
                                <w:color w:val="548DD4" w:themeColor="text2" w:themeTint="99"/>
                                <w:szCs w:val="22"/>
                                <w:lang w:eastAsia="zh-CN"/>
                              </w:rPr>
                            </w:pPr>
                          </w:p>
                          <w:p w:rsidR="00D27E31" w:rsidRPr="00632D64" w:rsidRDefault="00D27E31" w:rsidP="00D44512">
                            <w:pPr>
                              <w:pStyle w:val="BodyText2"/>
                              <w:numPr>
                                <w:ilvl w:val="0"/>
                                <w:numId w:val="47"/>
                              </w:numPr>
                              <w:ind w:left="720"/>
                              <w:jc w:val="both"/>
                              <w:rPr>
                                <w:rFonts w:ascii="Calibri" w:hAnsi="Calibri" w:cs="Arial"/>
                                <w:color w:val="548DD4" w:themeColor="text2" w:themeTint="99"/>
                                <w:szCs w:val="22"/>
                                <w:lang w:eastAsia="zh-CN"/>
                              </w:rPr>
                            </w:pPr>
                            <w:r w:rsidRPr="00632D64">
                              <w:rPr>
                                <w:rFonts w:ascii="Calibri" w:hAnsi="Calibri" w:cs="Arial"/>
                                <w:color w:val="548DD4" w:themeColor="text2" w:themeTint="99"/>
                                <w:szCs w:val="22"/>
                                <w:lang w:eastAsia="zh-CN"/>
                              </w:rPr>
                              <w:t>La institucionalización se está iniciando con el fortalecimiento de las municipalidades en el sistema de información para que las autoridades y la sociedad organizada tomen decisiones informadas para la optimización de la orientación en el uso de sus recursos.</w:t>
                            </w:r>
                          </w:p>
                          <w:p w:rsidR="00D27E31" w:rsidRPr="00632D64" w:rsidRDefault="00D27E31" w:rsidP="004D3AFF">
                            <w:pPr>
                              <w:pStyle w:val="BodyText2"/>
                              <w:jc w:val="both"/>
                              <w:rPr>
                                <w:rFonts w:ascii="Calibri" w:hAnsi="Calibri" w:cs="Arial"/>
                                <w:color w:val="548DD4" w:themeColor="text2" w:themeTint="99"/>
                                <w:lang w:eastAsia="zh-CN"/>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3 Cuadro de texto" o:spid="_x0000_s1027" type="#_x0000_t202" style="position:absolute;left:0;text-align:left;margin-left:0;margin-top:0;width:693.15pt;height:168.8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" filled="f" strokeweight=".5pt">
                <v:path arrowok="t"/>
                <v:textbox style="mso-fit-shape-to-text:t">
                  <w:txbxContent>
                    <w:p w:rsidR="00D27E31" w:rsidRPr="00632D64" w:rsidRDefault="00D27E31" w:rsidP="00D44512">
                      <w:pPr>
                        <w:pStyle w:val="BodyText2"/>
                        <w:numPr>
                          <w:ilvl w:val="0"/>
                          <w:numId w:val="47"/>
                        </w:numPr>
                        <w:ind w:left="720"/>
                        <w:jc w:val="both"/>
                        <w:rPr>
                          <w:rFonts w:ascii="Calibri" w:hAnsi="Calibri" w:cs="Arial"/>
                          <w:color w:val="548DD4" w:themeColor="text2" w:themeTint="99"/>
                          <w:szCs w:val="22"/>
                          <w:lang w:eastAsia="zh-CN"/>
                        </w:rPr>
                      </w:pPr>
                      <w:r w:rsidRPr="00632D64">
                        <w:rPr>
                          <w:rFonts w:ascii="Calibri" w:hAnsi="Calibri" w:cs="Arial"/>
                          <w:color w:val="548DD4" w:themeColor="text2" w:themeTint="99"/>
                          <w:szCs w:val="22"/>
                          <w:lang w:eastAsia="zh-CN"/>
                        </w:rPr>
                        <w:t>Se vinculan las planificaciones de los ministerios involucrados con las delegaciones departamentales y las municipalidades para fortalecer la institucionalidad del país.</w:t>
                      </w:r>
                    </w:p>
                    <w:p w:rsidR="00D27E31" w:rsidRPr="00632D64" w:rsidRDefault="00D27E31" w:rsidP="00D44512">
                      <w:pPr>
                        <w:pStyle w:val="BodyText2"/>
                        <w:jc w:val="both"/>
                        <w:rPr>
                          <w:rFonts w:ascii="Calibri" w:hAnsi="Calibri" w:cs="Arial"/>
                          <w:color w:val="548DD4" w:themeColor="text2" w:themeTint="99"/>
                          <w:szCs w:val="22"/>
                          <w:lang w:eastAsia="zh-CN"/>
                        </w:rPr>
                      </w:pPr>
                    </w:p>
                    <w:p w:rsidR="00D27E31" w:rsidRPr="00632D64" w:rsidRDefault="00D27E31" w:rsidP="00D44512">
                      <w:pPr>
                        <w:pStyle w:val="BodyText2"/>
                        <w:numPr>
                          <w:ilvl w:val="0"/>
                          <w:numId w:val="47"/>
                        </w:numPr>
                        <w:ind w:left="720"/>
                        <w:jc w:val="both"/>
                        <w:rPr>
                          <w:rFonts w:ascii="Calibri" w:hAnsi="Calibri" w:cs="Arial"/>
                          <w:color w:val="548DD4" w:themeColor="text2" w:themeTint="99"/>
                          <w:szCs w:val="22"/>
                          <w:lang w:eastAsia="zh-CN"/>
                        </w:rPr>
                      </w:pPr>
                      <w:r w:rsidRPr="00632D64">
                        <w:rPr>
                          <w:rFonts w:ascii="Calibri" w:hAnsi="Calibri" w:cs="Arial"/>
                          <w:color w:val="548DD4" w:themeColor="text2" w:themeTint="99"/>
                          <w:szCs w:val="22"/>
                          <w:lang w:eastAsia="zh-CN"/>
                        </w:rPr>
                        <w:t xml:space="preserve">Con la propuesta de conformación de la comisión GIRH a lo interno de los CODEDE en Quetzaltenango y San Marcos se busca apoyar los programas de rendición de cuentas. </w:t>
                      </w:r>
                    </w:p>
                    <w:p w:rsidR="00D27E31" w:rsidRPr="00632D64" w:rsidRDefault="00D27E31" w:rsidP="00D44512">
                      <w:pPr>
                        <w:pStyle w:val="BodyText2"/>
                        <w:jc w:val="both"/>
                        <w:rPr>
                          <w:rFonts w:ascii="Calibri" w:hAnsi="Calibri" w:cs="Arial"/>
                          <w:color w:val="548DD4" w:themeColor="text2" w:themeTint="99"/>
                          <w:szCs w:val="22"/>
                          <w:lang w:eastAsia="zh-CN"/>
                        </w:rPr>
                      </w:pPr>
                    </w:p>
                    <w:p w:rsidR="00D27E31" w:rsidRPr="00632D64" w:rsidRDefault="00D27E31" w:rsidP="00D44512">
                      <w:pPr>
                        <w:pStyle w:val="BodyText2"/>
                        <w:numPr>
                          <w:ilvl w:val="0"/>
                          <w:numId w:val="47"/>
                        </w:numPr>
                        <w:ind w:left="720"/>
                        <w:jc w:val="both"/>
                        <w:rPr>
                          <w:rFonts w:ascii="Calibri" w:hAnsi="Calibri" w:cs="Arial"/>
                          <w:color w:val="548DD4" w:themeColor="text2" w:themeTint="99"/>
                          <w:szCs w:val="22"/>
                          <w:lang w:eastAsia="zh-CN"/>
                        </w:rPr>
                      </w:pPr>
                      <w:r w:rsidRPr="00632D64">
                        <w:rPr>
                          <w:rFonts w:ascii="Calibri" w:hAnsi="Calibri" w:cs="Arial"/>
                          <w:color w:val="548DD4" w:themeColor="text2" w:themeTint="99"/>
                          <w:szCs w:val="22"/>
                          <w:lang w:eastAsia="zh-CN"/>
                        </w:rPr>
                        <w:t>Entes rectores departamentales y gobiernos municipales representados en MANCUERNA construyen la gobernanza alrededor de las necesidades y potencialidades en agua y saneamiento.</w:t>
                      </w:r>
                    </w:p>
                    <w:p w:rsidR="00D27E31" w:rsidRPr="00632D64" w:rsidRDefault="00D27E31" w:rsidP="00D44512">
                      <w:pPr>
                        <w:pStyle w:val="BodyText2"/>
                        <w:jc w:val="both"/>
                        <w:rPr>
                          <w:rFonts w:ascii="Calibri" w:hAnsi="Calibri" w:cs="Arial"/>
                          <w:color w:val="548DD4" w:themeColor="text2" w:themeTint="99"/>
                          <w:szCs w:val="22"/>
                          <w:lang w:eastAsia="zh-CN"/>
                        </w:rPr>
                      </w:pPr>
                    </w:p>
                    <w:p w:rsidR="00D27E31" w:rsidRPr="00632D64" w:rsidRDefault="00D27E31" w:rsidP="00D44512">
                      <w:pPr>
                        <w:pStyle w:val="BodyText2"/>
                        <w:numPr>
                          <w:ilvl w:val="0"/>
                          <w:numId w:val="47"/>
                        </w:numPr>
                        <w:ind w:left="720"/>
                        <w:jc w:val="both"/>
                        <w:rPr>
                          <w:rFonts w:ascii="Calibri" w:hAnsi="Calibri" w:cs="Arial"/>
                          <w:color w:val="548DD4" w:themeColor="text2" w:themeTint="99"/>
                          <w:szCs w:val="22"/>
                          <w:lang w:eastAsia="zh-CN"/>
                        </w:rPr>
                      </w:pPr>
                      <w:r w:rsidRPr="00632D64">
                        <w:rPr>
                          <w:rFonts w:ascii="Calibri" w:hAnsi="Calibri" w:cs="Arial"/>
                          <w:color w:val="548DD4" w:themeColor="text2" w:themeTint="99"/>
                          <w:szCs w:val="22"/>
                          <w:lang w:eastAsia="zh-CN"/>
                        </w:rPr>
                        <w:t>La institucionalización se está iniciando con el fortalecimiento de las municipalidades en el sistema de información para que las autoridades y la sociedad organizada tomen decisiones informadas para la optimización de la orientación en el uso de sus recursos.</w:t>
                      </w:r>
                    </w:p>
                    <w:p w:rsidR="00D27E31" w:rsidRPr="00632D64" w:rsidRDefault="00D27E31" w:rsidP="004D3AFF">
                      <w:pPr>
                        <w:pStyle w:val="BodyText2"/>
                        <w:jc w:val="both"/>
                        <w:rPr>
                          <w:rFonts w:ascii="Calibri" w:hAnsi="Calibri" w:cs="Arial"/>
                          <w:color w:val="548DD4" w:themeColor="text2" w:themeTint="99"/>
                          <w:lang w:eastAsia="zh-CN"/>
                        </w:rPr>
                      </w:pPr>
                    </w:p>
                  </w:txbxContent>
                </v:textbox>
                <w10:wrap type="square"/>
              </v:shape>
            </w:pict>
          </mc:Fallback>
        </mc:AlternateContent>
      </w:r>
    </w:p>
    <w:p w:rsidR="00FA0DD5" w:rsidRPr="000F5F8C" w:rsidRDefault="00FA0DD5" w:rsidP="00345809">
      <w:pPr>
        <w:rPr>
          <w:rFonts w:ascii="Calibri" w:hAnsi="Calibri"/>
          <w:b/>
          <w:sz w:val="22"/>
        </w:rPr>
      </w:pPr>
    </w:p>
    <w:p w:rsidR="00575AE1" w:rsidRPr="000F5F8C" w:rsidRDefault="00575AE1" w:rsidP="00345809">
      <w:pPr>
        <w:rPr>
          <w:rFonts w:ascii="Calibri" w:hAnsi="Calibri"/>
          <w:b/>
          <w:sz w:val="22"/>
        </w:rPr>
      </w:pPr>
      <w:r w:rsidRPr="000F5F8C">
        <w:rPr>
          <w:rFonts w:ascii="Calibri" w:hAnsi="Calibri"/>
          <w:b/>
          <w:sz w:val="22"/>
        </w:rPr>
        <w:t>¿Hay dificultades para la ejecución? ¿Cuáles son las causas de esas dificultades? Por favor, marque la casilla más apropiada.</w:t>
      </w:r>
    </w:p>
    <w:p w:rsidR="00575AE1" w:rsidRPr="000F5F8C" w:rsidRDefault="00575AE1" w:rsidP="009819E5">
      <w:pPr>
        <w:pStyle w:val="ListParagraph"/>
        <w:numPr>
          <w:ilvl w:val="0"/>
          <w:numId w:val="1"/>
        </w:numPr>
        <w:rPr>
          <w:rFonts w:ascii="Calibri" w:hAnsi="Calibri"/>
          <w:sz w:val="22"/>
        </w:rPr>
      </w:pPr>
    </w:p>
    <w:p w:rsidR="00575AE1" w:rsidRPr="000F5F8C" w:rsidRDefault="002521B5" w:rsidP="00ED2D9B">
      <w:pPr>
        <w:ind w:left="1440"/>
        <w:rPr>
          <w:rFonts w:ascii="Calibri" w:hAnsi="Calibri"/>
          <w:sz w:val="22"/>
        </w:rPr>
      </w:pPr>
      <w:r>
        <w:rPr>
          <w:rFonts w:ascii="Calibri" w:hAnsi="Calibri"/>
          <w:sz w:val="22"/>
        </w:rPr>
        <w:fldChar w:fldCharType="begin">
          <w:ffData>
            <w:name w:val=""/>
            <w:enabled w:val="0"/>
            <w:calcOnExit w:val="0"/>
            <w:checkBox>
              <w:sizeAuto/>
              <w:default w:val="0"/>
            </w:checkBox>
          </w:ffData>
        </w:fldChar>
      </w:r>
      <w:r w:rsidR="00ED26B5">
        <w:rPr>
          <w:rFonts w:ascii="Calibri" w:hAnsi="Calibri"/>
          <w:sz w:val="22"/>
        </w:rPr>
        <w:instrText xml:space="preserve"> FORMCHECKBOX </w:instrText>
      </w:r>
      <w:r>
        <w:rPr>
          <w:rFonts w:ascii="Calibri" w:hAnsi="Calibri"/>
          <w:sz w:val="22"/>
        </w:rPr>
      </w:r>
      <w:r>
        <w:rPr>
          <w:rFonts w:ascii="Calibri" w:hAnsi="Calibri"/>
          <w:sz w:val="22"/>
        </w:rPr>
        <w:fldChar w:fldCharType="end"/>
      </w:r>
      <w:r w:rsidR="00575AE1" w:rsidRPr="000F5F8C">
        <w:rPr>
          <w:rFonts w:ascii="Calibri" w:hAnsi="Calibri"/>
          <w:sz w:val="22"/>
        </w:rPr>
        <w:t xml:space="preserve">Coordinación de las agencias de la ONU </w:t>
      </w:r>
    </w:p>
    <w:p w:rsidR="00575AE1" w:rsidRPr="000F5F8C" w:rsidRDefault="002521B5" w:rsidP="00ED2D9B">
      <w:pPr>
        <w:ind w:left="1440"/>
        <w:rPr>
          <w:rFonts w:ascii="Calibri" w:hAnsi="Calibri"/>
          <w:sz w:val="22"/>
        </w:rPr>
      </w:pPr>
      <w:r>
        <w:rPr>
          <w:rFonts w:ascii="Calibri" w:hAnsi="Calibri"/>
          <w:sz w:val="22"/>
        </w:rPr>
        <w:fldChar w:fldCharType="begin">
          <w:ffData>
            <w:name w:val=""/>
            <w:enabled/>
            <w:calcOnExit w:val="0"/>
            <w:checkBox>
              <w:sizeAuto/>
              <w:default w:val="0"/>
            </w:checkBox>
          </w:ffData>
        </w:fldChar>
      </w:r>
      <w:r w:rsidR="00ED26B5">
        <w:rPr>
          <w:rFonts w:ascii="Calibri" w:hAnsi="Calibri"/>
          <w:sz w:val="22"/>
        </w:rPr>
        <w:instrText xml:space="preserve"> FORMCHECKBOX </w:instrText>
      </w:r>
      <w:r>
        <w:rPr>
          <w:rFonts w:ascii="Calibri" w:hAnsi="Calibri"/>
          <w:sz w:val="22"/>
        </w:rPr>
      </w:r>
      <w:r>
        <w:rPr>
          <w:rFonts w:ascii="Calibri" w:hAnsi="Calibri"/>
          <w:sz w:val="22"/>
        </w:rPr>
        <w:fldChar w:fldCharType="end"/>
      </w:r>
      <w:r w:rsidR="00575AE1" w:rsidRPr="000F5F8C">
        <w:rPr>
          <w:rFonts w:ascii="Calibri" w:hAnsi="Calibri"/>
          <w:sz w:val="22"/>
        </w:rPr>
        <w:t>Coordinación con el Gobierno</w:t>
      </w:r>
    </w:p>
    <w:p w:rsidR="00575AE1" w:rsidRPr="000F5F8C" w:rsidRDefault="002521B5" w:rsidP="00ED2D9B">
      <w:pPr>
        <w:ind w:left="1440"/>
        <w:rPr>
          <w:rFonts w:ascii="Calibri" w:hAnsi="Calibri"/>
          <w:sz w:val="22"/>
        </w:rPr>
      </w:pPr>
      <w:r>
        <w:rPr>
          <w:rFonts w:ascii="Calibri" w:hAnsi="Calibri"/>
          <w:sz w:val="22"/>
        </w:rPr>
        <w:fldChar w:fldCharType="begin">
          <w:ffData>
            <w:name w:val=""/>
            <w:enabled/>
            <w:calcOnExit w:val="0"/>
            <w:checkBox>
              <w:sizeAuto/>
              <w:default w:val="0"/>
            </w:checkBox>
          </w:ffData>
        </w:fldChar>
      </w:r>
      <w:r w:rsidR="00ED26B5">
        <w:rPr>
          <w:rFonts w:ascii="Calibri" w:hAnsi="Calibri"/>
          <w:sz w:val="22"/>
        </w:rPr>
        <w:instrText xml:space="preserve"> FORMCHECKBOX </w:instrText>
      </w:r>
      <w:r>
        <w:rPr>
          <w:rFonts w:ascii="Calibri" w:hAnsi="Calibri"/>
          <w:sz w:val="22"/>
        </w:rPr>
      </w:r>
      <w:r>
        <w:rPr>
          <w:rFonts w:ascii="Calibri" w:hAnsi="Calibri"/>
          <w:sz w:val="22"/>
        </w:rPr>
        <w:fldChar w:fldCharType="end"/>
      </w:r>
      <w:r w:rsidR="00575AE1" w:rsidRPr="000F5F8C">
        <w:rPr>
          <w:rFonts w:ascii="Calibri" w:hAnsi="Calibri"/>
          <w:sz w:val="22"/>
        </w:rPr>
        <w:t>Coordinación dentro de (l)/los Gobierno(s)</w:t>
      </w:r>
    </w:p>
    <w:p w:rsidR="00575AE1" w:rsidRPr="000F5F8C" w:rsidRDefault="002521B5" w:rsidP="00ED2D9B">
      <w:pPr>
        <w:ind w:left="1440"/>
        <w:rPr>
          <w:rFonts w:ascii="Calibri" w:hAnsi="Calibri"/>
          <w:sz w:val="22"/>
          <w:szCs w:val="22"/>
        </w:rPr>
      </w:pPr>
      <w:r w:rsidRPr="000F5F8C">
        <w:rPr>
          <w:rFonts w:ascii="Calibri" w:hAnsi="Calibri"/>
          <w:sz w:val="22"/>
        </w:rPr>
        <w:fldChar w:fldCharType="begin">
          <w:ffData>
            <w:name w:val=""/>
            <w:enabled/>
            <w:calcOnExit/>
            <w:checkBox>
              <w:sizeAuto/>
              <w:default w:val="1"/>
            </w:checkBox>
          </w:ffData>
        </w:fldChar>
      </w:r>
      <w:r w:rsidR="00575AE1" w:rsidRPr="000F5F8C">
        <w:rPr>
          <w:rFonts w:ascii="Calibri" w:hAnsi="Calibri"/>
          <w:sz w:val="22"/>
        </w:rPr>
        <w:instrText xml:space="preserve"> FORMCHECKBOX </w:instrText>
      </w:r>
      <w:r w:rsidRPr="000F5F8C">
        <w:rPr>
          <w:rFonts w:ascii="Calibri" w:hAnsi="Calibri"/>
          <w:sz w:val="22"/>
        </w:rPr>
      </w:r>
      <w:r w:rsidRPr="000F5F8C">
        <w:rPr>
          <w:rFonts w:ascii="Calibri" w:hAnsi="Calibri"/>
          <w:sz w:val="22"/>
        </w:rPr>
        <w:fldChar w:fldCharType="end"/>
      </w:r>
      <w:r w:rsidR="00575AE1" w:rsidRPr="000F5F8C">
        <w:rPr>
          <w:rFonts w:ascii="Calibri" w:hAnsi="Calibri"/>
          <w:sz w:val="22"/>
        </w:rPr>
        <w:t>Administración (Contratos públicos, etc.)  /Finanzas (gestión de fondos</w:t>
      </w:r>
      <w:r w:rsidR="00575AE1" w:rsidRPr="000F5F8C">
        <w:rPr>
          <w:rFonts w:ascii="Calibri" w:hAnsi="Calibri"/>
          <w:sz w:val="22"/>
          <w:szCs w:val="22"/>
        </w:rPr>
        <w:t>, disponibilidad, revisión de presupuestos, etc.)</w:t>
      </w:r>
    </w:p>
    <w:p w:rsidR="00575AE1" w:rsidRPr="000F5F8C" w:rsidRDefault="002521B5" w:rsidP="00ED2D9B">
      <w:pPr>
        <w:ind w:left="1440"/>
        <w:rPr>
          <w:rFonts w:ascii="Calibri" w:hAnsi="Calibri"/>
          <w:sz w:val="22"/>
        </w:rPr>
      </w:pPr>
      <w:r>
        <w:rPr>
          <w:rFonts w:ascii="Calibri" w:hAnsi="Calibri"/>
          <w:sz w:val="22"/>
        </w:rPr>
        <w:fldChar w:fldCharType="begin">
          <w:ffData>
            <w:name w:val=""/>
            <w:enabled/>
            <w:calcOnExit w:val="0"/>
            <w:checkBox>
              <w:sizeAuto/>
              <w:default w:val="0"/>
            </w:checkBox>
          </w:ffData>
        </w:fldChar>
      </w:r>
      <w:r w:rsidR="00ED26B5">
        <w:rPr>
          <w:rFonts w:ascii="Calibri" w:hAnsi="Calibri"/>
          <w:sz w:val="22"/>
        </w:rPr>
        <w:instrText xml:space="preserve"> FORMCHECKBOX </w:instrText>
      </w:r>
      <w:r>
        <w:rPr>
          <w:rFonts w:ascii="Calibri" w:hAnsi="Calibri"/>
          <w:sz w:val="22"/>
        </w:rPr>
      </w:r>
      <w:r>
        <w:rPr>
          <w:rFonts w:ascii="Calibri" w:hAnsi="Calibri"/>
          <w:sz w:val="22"/>
        </w:rPr>
        <w:fldChar w:fldCharType="end"/>
      </w:r>
      <w:r w:rsidR="00575AE1" w:rsidRPr="000F5F8C">
        <w:rPr>
          <w:rFonts w:ascii="Calibri" w:hAnsi="Calibri"/>
          <w:sz w:val="22"/>
        </w:rPr>
        <w:t>Gestión: 1. Gestión de actividades y productos 2. Gobernanza/Toma de decisiones (CGP/CDN) 3. Rendición de cuentas</w:t>
      </w:r>
    </w:p>
    <w:p w:rsidR="00575AE1" w:rsidRPr="000F5F8C" w:rsidRDefault="002521B5" w:rsidP="00ED2D9B">
      <w:pPr>
        <w:ind w:left="1440"/>
        <w:rPr>
          <w:rFonts w:ascii="Calibri" w:hAnsi="Calibri"/>
          <w:sz w:val="22"/>
        </w:rPr>
      </w:pPr>
      <w:r>
        <w:rPr>
          <w:rFonts w:ascii="Calibri" w:hAnsi="Calibri"/>
          <w:sz w:val="22"/>
        </w:rPr>
        <w:fldChar w:fldCharType="begin">
          <w:ffData>
            <w:name w:val=""/>
            <w:enabled/>
            <w:calcOnExit w:val="0"/>
            <w:checkBox>
              <w:sizeAuto/>
              <w:default w:val="0"/>
            </w:checkBox>
          </w:ffData>
        </w:fldChar>
      </w:r>
      <w:r w:rsidR="00ED26B5">
        <w:rPr>
          <w:rFonts w:ascii="Calibri" w:hAnsi="Calibri"/>
          <w:sz w:val="22"/>
        </w:rPr>
        <w:instrText xml:space="preserve"> FORMCHECKBOX </w:instrText>
      </w:r>
      <w:r>
        <w:rPr>
          <w:rFonts w:ascii="Calibri" w:hAnsi="Calibri"/>
          <w:sz w:val="22"/>
        </w:rPr>
      </w:r>
      <w:r>
        <w:rPr>
          <w:rFonts w:ascii="Calibri" w:hAnsi="Calibri"/>
          <w:sz w:val="22"/>
        </w:rPr>
        <w:fldChar w:fldCharType="end"/>
      </w:r>
      <w:r w:rsidR="00575AE1" w:rsidRPr="000F5F8C">
        <w:rPr>
          <w:rFonts w:ascii="Calibri" w:hAnsi="Calibri"/>
          <w:sz w:val="22"/>
        </w:rPr>
        <w:t xml:space="preserve">Diseño del Programa Conjunto </w:t>
      </w:r>
    </w:p>
    <w:p w:rsidR="00575AE1" w:rsidRPr="000F5F8C" w:rsidRDefault="00575AE1" w:rsidP="00ED2D9B">
      <w:pPr>
        <w:ind w:left="1440"/>
        <w:rPr>
          <w:rFonts w:ascii="Calibri" w:hAnsi="Calibri"/>
          <w:sz w:val="22"/>
        </w:rPr>
      </w:pPr>
    </w:p>
    <w:p w:rsidR="00575AE1" w:rsidRPr="000F5F8C" w:rsidRDefault="00575AE1" w:rsidP="009819E5">
      <w:pPr>
        <w:pStyle w:val="ListParagraph"/>
        <w:numPr>
          <w:ilvl w:val="0"/>
          <w:numId w:val="1"/>
        </w:numPr>
        <w:rPr>
          <w:rFonts w:ascii="Calibri" w:hAnsi="Calibri"/>
          <w:sz w:val="22"/>
          <w:lang w:val="es-ES_tradnl"/>
        </w:rPr>
      </w:pPr>
    </w:p>
    <w:bookmarkStart w:id="1" w:name="Check13"/>
    <w:p w:rsidR="00575AE1" w:rsidRPr="000F5F8C" w:rsidRDefault="002521B5" w:rsidP="00ED2D9B">
      <w:pPr>
        <w:ind w:left="1440"/>
        <w:rPr>
          <w:rFonts w:ascii="Calibri" w:hAnsi="Calibri"/>
          <w:sz w:val="22"/>
        </w:rPr>
      </w:pPr>
      <w:r>
        <w:rPr>
          <w:rFonts w:ascii="Calibri" w:hAnsi="Calibri"/>
          <w:sz w:val="22"/>
        </w:rPr>
        <w:fldChar w:fldCharType="begin">
          <w:ffData>
            <w:name w:val="Check13"/>
            <w:enabled/>
            <w:calcOnExit w:val="0"/>
            <w:checkBox>
              <w:sizeAuto/>
              <w:default w:val="0"/>
            </w:checkBox>
          </w:ffData>
        </w:fldChar>
      </w:r>
      <w:r w:rsidR="00632D64">
        <w:rPr>
          <w:rFonts w:ascii="Calibri" w:hAnsi="Calibri"/>
          <w:sz w:val="22"/>
        </w:rPr>
        <w:instrText xml:space="preserve"> FORMCHECKBOX </w:instrText>
      </w:r>
      <w:r>
        <w:rPr>
          <w:rFonts w:ascii="Calibri" w:hAnsi="Calibri"/>
          <w:sz w:val="22"/>
        </w:rPr>
      </w:r>
      <w:r>
        <w:rPr>
          <w:rFonts w:ascii="Calibri" w:hAnsi="Calibri"/>
          <w:sz w:val="22"/>
        </w:rPr>
        <w:fldChar w:fldCharType="end"/>
      </w:r>
      <w:bookmarkEnd w:id="1"/>
      <w:r w:rsidR="00575AE1" w:rsidRPr="000F5F8C">
        <w:rPr>
          <w:rFonts w:ascii="Calibri" w:hAnsi="Calibri"/>
          <w:sz w:val="22"/>
        </w:rPr>
        <w:t>Externas al Programa Conjunto (riesgos e hipótesis, elecciones, desastres naturales, descontento social, etc.)</w:t>
      </w:r>
    </w:p>
    <w:p w:rsidR="00575AE1" w:rsidRPr="000F5F8C" w:rsidRDefault="002521B5" w:rsidP="00ED2D9B">
      <w:pPr>
        <w:ind w:left="1440"/>
        <w:rPr>
          <w:rFonts w:ascii="Calibri" w:hAnsi="Calibri"/>
          <w:sz w:val="22"/>
        </w:rPr>
      </w:pPr>
      <w:r>
        <w:rPr>
          <w:rFonts w:ascii="Calibri" w:hAnsi="Calibri"/>
          <w:sz w:val="22"/>
        </w:rPr>
        <w:fldChar w:fldCharType="begin">
          <w:ffData>
            <w:name w:val=""/>
            <w:enabled/>
            <w:calcOnExit w:val="0"/>
            <w:checkBox>
              <w:sizeAuto/>
              <w:default w:val="0"/>
            </w:checkBox>
          </w:ffData>
        </w:fldChar>
      </w:r>
      <w:r w:rsidR="00632D64">
        <w:rPr>
          <w:rFonts w:ascii="Calibri" w:hAnsi="Calibri"/>
          <w:sz w:val="22"/>
        </w:rPr>
        <w:instrText xml:space="preserve"> FORMCHECKBOX </w:instrText>
      </w:r>
      <w:r>
        <w:rPr>
          <w:rFonts w:ascii="Calibri" w:hAnsi="Calibri"/>
          <w:sz w:val="22"/>
        </w:rPr>
      </w:r>
      <w:r>
        <w:rPr>
          <w:rFonts w:ascii="Calibri" w:hAnsi="Calibri"/>
          <w:sz w:val="22"/>
        </w:rPr>
        <w:fldChar w:fldCharType="end"/>
      </w:r>
      <w:r w:rsidR="00575AE1" w:rsidRPr="000F5F8C">
        <w:rPr>
          <w:rFonts w:ascii="Calibri" w:hAnsi="Calibri"/>
          <w:sz w:val="22"/>
        </w:rPr>
        <w:t xml:space="preserve">Otras. Especificar: </w:t>
      </w:r>
    </w:p>
    <w:p w:rsidR="00575AE1" w:rsidRPr="000F5F8C" w:rsidRDefault="00575AE1" w:rsidP="00345809">
      <w:pPr>
        <w:rPr>
          <w:rFonts w:ascii="Calibri" w:hAnsi="Calibri"/>
          <w:sz w:val="22"/>
        </w:rPr>
      </w:pPr>
    </w:p>
    <w:p w:rsidR="00ED64F2" w:rsidRPr="000F5F8C" w:rsidRDefault="00ED64F2" w:rsidP="00345809">
      <w:pPr>
        <w:rPr>
          <w:rFonts w:ascii="Calibri" w:hAnsi="Calibri"/>
          <w:sz w:val="22"/>
        </w:rPr>
      </w:pPr>
    </w:p>
    <w:p w:rsidR="00ED64F2" w:rsidRPr="000F5F8C" w:rsidRDefault="00ED64F2" w:rsidP="00345809">
      <w:pPr>
        <w:rPr>
          <w:rFonts w:ascii="Calibri" w:hAnsi="Calibri"/>
          <w:sz w:val="22"/>
        </w:rPr>
      </w:pPr>
    </w:p>
    <w:p w:rsidR="00ED64F2" w:rsidRPr="000F5F8C" w:rsidRDefault="00ED64F2" w:rsidP="00345809">
      <w:pPr>
        <w:rPr>
          <w:rFonts w:ascii="Calibri" w:hAnsi="Calibri"/>
          <w:sz w:val="22"/>
        </w:rPr>
      </w:pPr>
    </w:p>
    <w:p w:rsidR="00575AE1" w:rsidRPr="000F5F8C" w:rsidRDefault="00575AE1" w:rsidP="009819E5">
      <w:pPr>
        <w:pStyle w:val="ListParagraph"/>
        <w:numPr>
          <w:ilvl w:val="0"/>
          <w:numId w:val="8"/>
        </w:numPr>
        <w:rPr>
          <w:rFonts w:ascii="Calibri" w:hAnsi="Calibri"/>
          <w:sz w:val="22"/>
          <w:szCs w:val="22"/>
        </w:rPr>
      </w:pPr>
      <w:r w:rsidRPr="000F5F8C">
        <w:rPr>
          <w:rFonts w:ascii="Calibri" w:hAnsi="Calibri"/>
          <w:sz w:val="22"/>
          <w:szCs w:val="22"/>
          <w:lang w:val="es-ES_tradnl"/>
        </w:rPr>
        <w:lastRenderedPageBreak/>
        <w:t xml:space="preserve">Describa brevemente (250 palabras) las principales dificultades a las que se enfrenta el Programa Conjunto.  </w:t>
      </w:r>
      <w:r w:rsidRPr="000F5F8C">
        <w:rPr>
          <w:rFonts w:ascii="Calibri" w:hAnsi="Calibri" w:cs="Arial"/>
          <w:sz w:val="22"/>
          <w:szCs w:val="22"/>
          <w:lang w:val="es-ES_tradnl"/>
        </w:rPr>
        <w:t xml:space="preserve">Limite su descripción al progreso realizado en comparación con lo planificado en el documento del Programa Conjunto. </w:t>
      </w:r>
      <w:r w:rsidRPr="000F5F8C">
        <w:rPr>
          <w:rFonts w:ascii="Calibri" w:hAnsi="Calibri" w:cs="Arial"/>
          <w:sz w:val="22"/>
          <w:szCs w:val="22"/>
        </w:rPr>
        <w:t>Procure describir los hechos sin interpretaciones</w:t>
      </w:r>
      <w:r w:rsidR="00A3723C">
        <w:rPr>
          <w:rFonts w:ascii="Calibri" w:hAnsi="Calibri" w:cs="Arial"/>
          <w:sz w:val="22"/>
          <w:szCs w:val="22"/>
        </w:rPr>
        <w:t xml:space="preserve"> </w:t>
      </w:r>
      <w:r w:rsidRPr="000F5F8C">
        <w:rPr>
          <w:rFonts w:ascii="Calibri" w:hAnsi="Calibri" w:cs="Arial"/>
          <w:sz w:val="22"/>
          <w:szCs w:val="22"/>
        </w:rPr>
        <w:t>ni</w:t>
      </w:r>
      <w:r w:rsidR="00A3723C">
        <w:rPr>
          <w:rFonts w:ascii="Calibri" w:hAnsi="Calibri" w:cs="Arial"/>
          <w:sz w:val="22"/>
          <w:szCs w:val="22"/>
        </w:rPr>
        <w:t xml:space="preserve"> opiniones </w:t>
      </w:r>
      <w:r w:rsidR="00632D64">
        <w:rPr>
          <w:rFonts w:ascii="Calibri" w:hAnsi="Calibri" w:cs="Arial"/>
          <w:sz w:val="22"/>
          <w:szCs w:val="22"/>
        </w:rPr>
        <w:t>personales</w:t>
      </w:r>
      <w:r w:rsidRPr="000F5F8C">
        <w:rPr>
          <w:rFonts w:ascii="Calibri" w:hAnsi="Calibri" w:cs="Arial"/>
          <w:sz w:val="22"/>
          <w:szCs w:val="22"/>
        </w:rPr>
        <w:t>.</w:t>
      </w:r>
    </w:p>
    <w:p w:rsidR="00575AE1" w:rsidRPr="000F5F8C" w:rsidRDefault="0003216C" w:rsidP="00345809">
      <w:pPr>
        <w:rPr>
          <w:rFonts w:ascii="Calibri" w:hAnsi="Calibri"/>
          <w:sz w:val="22"/>
        </w:rPr>
      </w:pPr>
      <w:r>
        <w:rPr>
          <w:noProof/>
          <w:lang w:val="es-GT" w:eastAsia="es-GT"/>
        </w:rPr>
        <mc:AlternateContent>
          <mc:Choice Requires="wps">
            <w:drawing>
              <wp:anchor distT="0" distB="0" distL="114300" distR="114300" simplePos="0" relativeHeight="251654144" behindDoc="0" locked="0" layoutInCell="1" allowOverlap="1">
                <wp:simplePos x="0" y="0"/>
                <wp:positionH relativeFrom="column">
                  <wp:posOffset>-4445</wp:posOffset>
                </wp:positionH>
                <wp:positionV relativeFrom="paragraph">
                  <wp:posOffset>86360</wp:posOffset>
                </wp:positionV>
                <wp:extent cx="8545830" cy="2150745"/>
                <wp:effectExtent l="0" t="0" r="26670" b="20955"/>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5830" cy="2150745"/>
                        </a:xfrm>
                        <a:prstGeom prst="rect">
                          <a:avLst/>
                        </a:prstGeom>
                        <a:solidFill>
                          <a:srgbClr val="FFFFFF"/>
                        </a:solidFill>
                        <a:ln w="9525">
                          <a:solidFill>
                            <a:srgbClr val="000000"/>
                          </a:solidFill>
                          <a:miter lim="800000"/>
                          <a:headEnd/>
                          <a:tailEnd/>
                        </a:ln>
                      </wps:spPr>
                      <wps:txbx>
                        <w:txbxContent>
                          <w:p w:rsidR="00D27E31" w:rsidRDefault="00D27E31" w:rsidP="0036746A">
                            <w:pPr>
                              <w:pStyle w:val="BodyText2"/>
                              <w:jc w:val="both"/>
                              <w:rPr>
                                <w:rFonts w:ascii="Calibri" w:hAnsi="Calibri" w:cs="Arial"/>
                                <w:szCs w:val="22"/>
                                <w:lang w:eastAsia="zh-CN"/>
                              </w:rPr>
                            </w:pPr>
                          </w:p>
                          <w:p w:rsidR="00D27E31" w:rsidRPr="00632D64" w:rsidRDefault="00D27E31" w:rsidP="00892971">
                            <w:pPr>
                              <w:pStyle w:val="BodyText2"/>
                              <w:jc w:val="both"/>
                              <w:rPr>
                                <w:rFonts w:ascii="Calibri" w:hAnsi="Calibri" w:cs="Arial"/>
                                <w:color w:val="548DD4" w:themeColor="text2" w:themeTint="99"/>
                                <w:szCs w:val="22"/>
                                <w:lang w:eastAsia="zh-CN"/>
                              </w:rPr>
                            </w:pPr>
                            <w:r w:rsidRPr="00632D64">
                              <w:rPr>
                                <w:rFonts w:ascii="Calibri" w:hAnsi="Calibri" w:cs="Arial"/>
                                <w:color w:val="548DD4" w:themeColor="text2" w:themeTint="99"/>
                                <w:szCs w:val="22"/>
                                <w:lang w:eastAsia="zh-CN"/>
                              </w:rPr>
                              <w:t>El Programa Conjunto por decisión conjunta de las partes fue rediseñado, con la visión de agilizar su ejecución y simplificar las líneas de planificación. Esto implicó una demanda altísima de trabajo para readecuar la planificación con la visión del rediseño sin perder la lógica del documento original; dicha readecuación, aunque fuerte en el detalle a nivel de tareas, implicó más de dos meses de trabajos de planificación, consenso, revisión y ajuste presupuestario de manera inter</w:t>
                            </w:r>
                            <w:r w:rsidR="00A3723C">
                              <w:rPr>
                                <w:rFonts w:ascii="Calibri" w:hAnsi="Calibri" w:cs="Arial"/>
                                <w:color w:val="548DD4" w:themeColor="text2" w:themeTint="99"/>
                                <w:szCs w:val="22"/>
                                <w:lang w:eastAsia="zh-CN"/>
                              </w:rPr>
                              <w:t xml:space="preserve"> </w:t>
                            </w:r>
                            <w:r w:rsidRPr="00632D64">
                              <w:rPr>
                                <w:rFonts w:ascii="Calibri" w:hAnsi="Calibri" w:cs="Arial"/>
                                <w:color w:val="548DD4" w:themeColor="text2" w:themeTint="99"/>
                                <w:szCs w:val="22"/>
                                <w:lang w:eastAsia="zh-CN"/>
                              </w:rPr>
                              <w:t xml:space="preserve">agencial e interministerial. En paralelo, el esfuerzo de los equipos de trabajo se centró en la solicitud del segundo desembolso y en la atención de la Evaluación Externa intermedia al mismo tiempo. Posteriormente, la Dirección Nacional del PC recibió de manera oficial el informe de recepción de fondos del segundo desembolso el día 8 de noviembre 2011, fecha muy cercana al cierre de procesos administrativos con algunas agencias para ejecutar en diciembre 2011 así como el cierre habitual de fin de año con los ministerios contrapartes (MAGA, MSPAS, MARN). Estos asuntos impactaron de manera directa en la ejecución tanto de lo planificado originalmente como con la nueva planificación del PC. </w:t>
                            </w:r>
                          </w:p>
                          <w:p w:rsidR="00D27E31" w:rsidRDefault="00D27E31" w:rsidP="00B21AF7">
                            <w:pPr>
                              <w:pStyle w:val="BodyText2"/>
                              <w:jc w:val="both"/>
                              <w:rPr>
                                <w:rFonts w:ascii="Calibri" w:hAnsi="Calibri" w:cs="Arial"/>
                                <w:szCs w:val="22"/>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5pt;margin-top:6.8pt;width:672.9pt;height:169.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">
                <v:textbox>
                  <w:txbxContent>
                    <w:p w:rsidR="00D27E31" w:rsidRDefault="00D27E31" w:rsidP="0036746A">
                      <w:pPr>
                        <w:pStyle w:val="BodyText2"/>
                        <w:jc w:val="both"/>
                        <w:rPr>
                          <w:rFonts w:ascii="Calibri" w:hAnsi="Calibri" w:cs="Arial"/>
                          <w:szCs w:val="22"/>
                          <w:lang w:eastAsia="zh-CN"/>
                        </w:rPr>
                      </w:pPr>
                    </w:p>
                    <w:p w:rsidR="00D27E31" w:rsidRPr="00632D64" w:rsidRDefault="00D27E31" w:rsidP="00892971">
                      <w:pPr>
                        <w:pStyle w:val="BodyText2"/>
                        <w:jc w:val="both"/>
                        <w:rPr>
                          <w:rFonts w:ascii="Calibri" w:hAnsi="Calibri" w:cs="Arial"/>
                          <w:color w:val="548DD4" w:themeColor="text2" w:themeTint="99"/>
                          <w:szCs w:val="22"/>
                          <w:lang w:eastAsia="zh-CN"/>
                        </w:rPr>
                      </w:pPr>
                      <w:r w:rsidRPr="00632D64">
                        <w:rPr>
                          <w:rFonts w:ascii="Calibri" w:hAnsi="Calibri" w:cs="Arial"/>
                          <w:color w:val="548DD4" w:themeColor="text2" w:themeTint="99"/>
                          <w:szCs w:val="22"/>
                          <w:lang w:eastAsia="zh-CN"/>
                        </w:rPr>
                        <w:t>El Programa Conjunto por decisión conjunta de las partes fue rediseñado, con la visión de agilizar su ejecución y simplificar las líneas de planificación. Esto implicó una demanda altísima de trabajo para readecuar la planificación con la visión del rediseño sin perder la lógica del documento original; dicha readecuación, aunque fuerte en el detalle a nivel de tareas, implicó más de dos meses de trabajos de planificación, consenso, revisión y ajuste presupuestario de manera inter</w:t>
                      </w:r>
                      <w:r w:rsidR="00A3723C">
                        <w:rPr>
                          <w:rFonts w:ascii="Calibri" w:hAnsi="Calibri" w:cs="Arial"/>
                          <w:color w:val="548DD4" w:themeColor="text2" w:themeTint="99"/>
                          <w:szCs w:val="22"/>
                          <w:lang w:eastAsia="zh-CN"/>
                        </w:rPr>
                        <w:t xml:space="preserve"> </w:t>
                      </w:r>
                      <w:r w:rsidRPr="00632D64">
                        <w:rPr>
                          <w:rFonts w:ascii="Calibri" w:hAnsi="Calibri" w:cs="Arial"/>
                          <w:color w:val="548DD4" w:themeColor="text2" w:themeTint="99"/>
                          <w:szCs w:val="22"/>
                          <w:lang w:eastAsia="zh-CN"/>
                        </w:rPr>
                        <w:t xml:space="preserve">agencial e interministerial. En paralelo, el esfuerzo de los equipos de trabajo se centró en la solicitud del segundo desembolso y en la atención de la Evaluación Externa intermedia al mismo tiempo. Posteriormente, la Dirección Nacional del PC recibió de manera oficial el informe de recepción de fondos del segundo desembolso el día 8 de noviembre 2011, fecha muy cercana al cierre de procesos administrativos con algunas agencias para ejecutar en diciembre 2011 así como el cierre habitual de fin de año con los ministerios contrapartes (MAGA, MSPAS, MARN). Estos asuntos impactaron de manera directa en la ejecución tanto de lo planificado originalmente como con la nueva planificación del PC. </w:t>
                      </w:r>
                    </w:p>
                    <w:p w:rsidR="00D27E31" w:rsidRDefault="00D27E31" w:rsidP="00B21AF7">
                      <w:pPr>
                        <w:pStyle w:val="BodyText2"/>
                        <w:jc w:val="both"/>
                        <w:rPr>
                          <w:rFonts w:ascii="Calibri" w:hAnsi="Calibri" w:cs="Arial"/>
                          <w:szCs w:val="22"/>
                          <w:lang w:eastAsia="zh-CN"/>
                        </w:rPr>
                      </w:pPr>
                    </w:p>
                  </w:txbxContent>
                </v:textbox>
              </v:shape>
            </w:pict>
          </mc:Fallback>
        </mc:AlternateContent>
      </w:r>
    </w:p>
    <w:p w:rsidR="00575AE1" w:rsidRPr="000F5F8C" w:rsidRDefault="00575AE1" w:rsidP="00345809">
      <w:pPr>
        <w:rPr>
          <w:rFonts w:ascii="Calibri" w:hAnsi="Calibri"/>
          <w:sz w:val="22"/>
        </w:rPr>
      </w:pPr>
    </w:p>
    <w:p w:rsidR="00575AE1" w:rsidRPr="000F5F8C" w:rsidRDefault="00575AE1" w:rsidP="00345809">
      <w:pPr>
        <w:rPr>
          <w:rFonts w:ascii="Calibri" w:hAnsi="Calibri"/>
          <w:sz w:val="22"/>
        </w:rPr>
      </w:pPr>
    </w:p>
    <w:p w:rsidR="00575AE1" w:rsidRPr="000F5F8C" w:rsidRDefault="00575AE1" w:rsidP="00345809">
      <w:pPr>
        <w:rPr>
          <w:rFonts w:ascii="Calibri" w:hAnsi="Calibri"/>
          <w:sz w:val="22"/>
        </w:rPr>
      </w:pPr>
    </w:p>
    <w:p w:rsidR="00575AE1" w:rsidRPr="000F5F8C" w:rsidRDefault="00575AE1" w:rsidP="00345809">
      <w:pPr>
        <w:rPr>
          <w:rFonts w:ascii="Calibri" w:hAnsi="Calibri"/>
          <w:sz w:val="22"/>
        </w:rPr>
      </w:pPr>
    </w:p>
    <w:p w:rsidR="00575AE1" w:rsidRPr="000F5F8C" w:rsidRDefault="00575AE1" w:rsidP="00345809">
      <w:pPr>
        <w:rPr>
          <w:rFonts w:ascii="Calibri" w:hAnsi="Calibri"/>
          <w:sz w:val="22"/>
        </w:rPr>
      </w:pPr>
    </w:p>
    <w:p w:rsidR="00575AE1" w:rsidRPr="000F5F8C" w:rsidRDefault="00575AE1" w:rsidP="00345809">
      <w:pPr>
        <w:rPr>
          <w:rFonts w:ascii="Calibri" w:hAnsi="Calibri"/>
          <w:sz w:val="22"/>
        </w:rPr>
      </w:pPr>
    </w:p>
    <w:p w:rsidR="00575AE1" w:rsidRPr="000F5F8C" w:rsidRDefault="00575AE1" w:rsidP="00ED2D9B">
      <w:pPr>
        <w:rPr>
          <w:rFonts w:ascii="Calibri" w:hAnsi="Calibri"/>
        </w:rPr>
      </w:pPr>
    </w:p>
    <w:p w:rsidR="00575AE1" w:rsidRPr="000F5F8C" w:rsidRDefault="00575AE1" w:rsidP="00ED2D9B">
      <w:pPr>
        <w:rPr>
          <w:rFonts w:ascii="Calibri" w:hAnsi="Calibri"/>
        </w:rPr>
      </w:pPr>
    </w:p>
    <w:p w:rsidR="00B21AF7" w:rsidRPr="000F5F8C" w:rsidRDefault="00B21AF7" w:rsidP="00ED2D9B">
      <w:pPr>
        <w:rPr>
          <w:rFonts w:ascii="Calibri" w:hAnsi="Calibri"/>
        </w:rPr>
      </w:pPr>
    </w:p>
    <w:p w:rsidR="00B21AF7" w:rsidRPr="000F5F8C" w:rsidRDefault="00B21AF7" w:rsidP="00ED2D9B">
      <w:pPr>
        <w:rPr>
          <w:rFonts w:ascii="Calibri" w:hAnsi="Calibri"/>
        </w:rPr>
      </w:pPr>
    </w:p>
    <w:p w:rsidR="00B21AF7" w:rsidRPr="000F5F8C" w:rsidRDefault="00B21AF7" w:rsidP="00ED2D9B">
      <w:pPr>
        <w:rPr>
          <w:rFonts w:ascii="Calibri" w:hAnsi="Calibri"/>
        </w:rPr>
      </w:pPr>
    </w:p>
    <w:p w:rsidR="00B21AF7" w:rsidRPr="000F5F8C" w:rsidRDefault="00B21AF7" w:rsidP="00ED2D9B">
      <w:pPr>
        <w:rPr>
          <w:rFonts w:ascii="Calibri" w:hAnsi="Calibri"/>
        </w:rPr>
      </w:pPr>
    </w:p>
    <w:p w:rsidR="00575AE1" w:rsidRPr="000F5F8C" w:rsidRDefault="00575AE1" w:rsidP="009819E5">
      <w:pPr>
        <w:pStyle w:val="ListParagraph"/>
        <w:numPr>
          <w:ilvl w:val="0"/>
          <w:numId w:val="8"/>
        </w:numPr>
        <w:rPr>
          <w:rFonts w:ascii="Calibri" w:hAnsi="Calibri"/>
          <w:sz w:val="22"/>
          <w:lang w:val="es-GT"/>
        </w:rPr>
      </w:pPr>
      <w:r w:rsidRPr="000F5F8C">
        <w:rPr>
          <w:rFonts w:ascii="Calibri" w:hAnsi="Calibri"/>
          <w:sz w:val="22"/>
          <w:lang w:val="es-ES_tradnl"/>
        </w:rPr>
        <w:t xml:space="preserve">Describa brevemente (250 palabras) las principales dificultades de origen externo (no causadas por el Programa Conjunto) que están retrasando su ejecución. </w:t>
      </w:r>
      <w:r w:rsidRPr="000F5F8C">
        <w:rPr>
          <w:rFonts w:ascii="Calibri" w:hAnsi="Calibri" w:cs="Arial"/>
          <w:lang w:val="es-GT"/>
        </w:rPr>
        <w:t>Procure describir los hechos sin interpretaciones ni opiniones personales.</w:t>
      </w:r>
    </w:p>
    <w:p w:rsidR="00575AE1" w:rsidRPr="000F5F8C" w:rsidRDefault="00575AE1" w:rsidP="00ED2D9B">
      <w:pPr>
        <w:rPr>
          <w:rFonts w:ascii="Calibri" w:hAnsi="Calibri"/>
        </w:rPr>
      </w:pPr>
    </w:p>
    <w:p w:rsidR="00B21AF7" w:rsidRPr="000F5F8C" w:rsidRDefault="00B21AF7" w:rsidP="000B07B5">
      <w:pPr>
        <w:rPr>
          <w:rFonts w:ascii="Calibri" w:hAnsi="Calibri"/>
          <w:sz w:val="22"/>
        </w:rPr>
      </w:pPr>
    </w:p>
    <w:p w:rsidR="00B21AF7" w:rsidRPr="000F5F8C" w:rsidRDefault="0003216C" w:rsidP="000B07B5">
      <w:pPr>
        <w:rPr>
          <w:rFonts w:ascii="Calibri" w:hAnsi="Calibri"/>
          <w:sz w:val="22"/>
        </w:rPr>
      </w:pPr>
      <w:r>
        <w:rPr>
          <w:noProof/>
          <w:lang w:val="es-GT" w:eastAsia="es-GT"/>
        </w:rPr>
        <mc:AlternateContent>
          <mc:Choice Requires="wps">
            <w:drawing>
              <wp:anchor distT="0" distB="0" distL="114300" distR="114300" simplePos="0" relativeHeight="251655168" behindDoc="0" locked="0" layoutInCell="1" allowOverlap="1">
                <wp:simplePos x="0" y="0"/>
                <wp:positionH relativeFrom="column">
                  <wp:posOffset>98425</wp:posOffset>
                </wp:positionH>
                <wp:positionV relativeFrom="paragraph">
                  <wp:posOffset>130810</wp:posOffset>
                </wp:positionV>
                <wp:extent cx="8693785" cy="1757680"/>
                <wp:effectExtent l="0" t="0" r="12065" b="13970"/>
                <wp:wrapTight wrapText="bothSides">
                  <wp:wrapPolygon edited="0">
                    <wp:start x="0" y="0"/>
                    <wp:lineTo x="0" y="21538"/>
                    <wp:lineTo x="21583" y="21538"/>
                    <wp:lineTo x="21583" y="0"/>
                    <wp:lineTo x="0" y="0"/>
                  </wp:wrapPolygon>
                </wp:wrapTight>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785" cy="1757680"/>
                        </a:xfrm>
                        <a:prstGeom prst="rect">
                          <a:avLst/>
                        </a:prstGeom>
                        <a:solidFill>
                          <a:srgbClr val="FFFFFF"/>
                        </a:solidFill>
                        <a:ln w="9525">
                          <a:solidFill>
                            <a:srgbClr val="000000"/>
                          </a:solidFill>
                          <a:miter lim="800000"/>
                          <a:headEnd/>
                          <a:tailEnd/>
                        </a:ln>
                      </wps:spPr>
                      <wps:txbx>
                        <w:txbxContent>
                          <w:p w:rsidR="00D27E31" w:rsidRPr="00632D64" w:rsidRDefault="00D27E31" w:rsidP="00257D87">
                            <w:pPr>
                              <w:jc w:val="both"/>
                              <w:rPr>
                                <w:rFonts w:ascii="Calibri" w:hAnsi="Calibri"/>
                                <w:color w:val="548DD4" w:themeColor="text2" w:themeTint="99"/>
                                <w:sz w:val="22"/>
                                <w:szCs w:val="22"/>
                              </w:rPr>
                            </w:pPr>
                            <w:r w:rsidRPr="00632D64">
                              <w:rPr>
                                <w:rFonts w:ascii="Calibri" w:hAnsi="Calibri" w:cs="Arial"/>
                                <w:color w:val="548DD4" w:themeColor="text2" w:themeTint="99"/>
                                <w:sz w:val="22"/>
                                <w:szCs w:val="22"/>
                                <w:lang w:eastAsia="zh-CN"/>
                              </w:rPr>
                              <w:t>Desde el mes de marzo de 2011 inicio en el contexto guatemalteco el proceso de elecciones generales para cambio de autoridades MUNICIPALES y del GOBIERNO CENTRAL, este factor influyó mucho debido a que las autoridades vigentes de ese entonces temían de que los adversarios políticos usaran mal las propuestas de Políticas Municipales, una vez desarrolladas las elecciones en septiembre existió la necesidad de llevar a segunda vuelta la elección de presidente de la republica. Lo anterior aunado la etapa de transición para el nuevo mando ha retrasado la implementación del PC.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7.75pt;margin-top:10.3pt;width:684.55pt;height:138.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">
                <v:textbox>
                  <w:txbxContent>
                    <w:p w:rsidR="00D27E31" w:rsidRPr="00632D64" w:rsidRDefault="00D27E31" w:rsidP="00257D87">
                      <w:pPr>
                        <w:jc w:val="both"/>
                        <w:rPr>
                          <w:rFonts w:ascii="Calibri" w:hAnsi="Calibri"/>
                          <w:color w:val="548DD4" w:themeColor="text2" w:themeTint="99"/>
                          <w:sz w:val="22"/>
                          <w:szCs w:val="22"/>
                        </w:rPr>
                      </w:pPr>
                      <w:r w:rsidRPr="00632D64">
                        <w:rPr>
                          <w:rFonts w:ascii="Calibri" w:hAnsi="Calibri" w:cs="Arial"/>
                          <w:color w:val="548DD4" w:themeColor="text2" w:themeTint="99"/>
                          <w:sz w:val="22"/>
                          <w:szCs w:val="22"/>
                          <w:lang w:eastAsia="zh-CN"/>
                        </w:rPr>
                        <w:t>Desde el mes de marzo de 2011 inicio en el contexto guatemalteco el proceso de elecciones generales para cambio de autoridades MUNICIPALES y del GOBIERNO CENTRAL, este factor influyó mucho debido a que las autoridades vigentes de ese entonces temían de que los adversarios políticos usaran mal las propuestas de Políticas Municipales, una vez desarrolladas las elecciones en septiembre existió la necesidad de llevar a segunda vuelta la elección de presidente de la republica. Lo anterior aunado la etapa de transición para el nuevo mando ha retrasado la implementación del PC.</w:t>
                      </w:r>
                    </w:p>
                  </w:txbxContent>
                </v:textbox>
                <w10:wrap type="tight"/>
              </v:shape>
            </w:pict>
          </mc:Fallback>
        </mc:AlternateContent>
      </w:r>
    </w:p>
    <w:p w:rsidR="00B21AF7" w:rsidRPr="000F5F8C" w:rsidRDefault="00B21AF7" w:rsidP="000B07B5">
      <w:pPr>
        <w:rPr>
          <w:rFonts w:ascii="Calibri" w:hAnsi="Calibri"/>
          <w:sz w:val="22"/>
        </w:rPr>
      </w:pPr>
    </w:p>
    <w:p w:rsidR="00B21AF7" w:rsidRPr="000F5F8C" w:rsidRDefault="00B21AF7" w:rsidP="000B07B5">
      <w:pPr>
        <w:rPr>
          <w:rFonts w:ascii="Calibri" w:hAnsi="Calibri"/>
          <w:sz w:val="22"/>
        </w:rPr>
      </w:pPr>
    </w:p>
    <w:p w:rsidR="00B21AF7" w:rsidRPr="000F5F8C" w:rsidRDefault="00B21AF7" w:rsidP="000B07B5">
      <w:pPr>
        <w:rPr>
          <w:rFonts w:ascii="Calibri" w:hAnsi="Calibri"/>
          <w:sz w:val="22"/>
        </w:rPr>
      </w:pPr>
    </w:p>
    <w:p w:rsidR="00575AE1" w:rsidRPr="000F5F8C" w:rsidRDefault="0003216C" w:rsidP="009819E5">
      <w:pPr>
        <w:pStyle w:val="ListParagraph"/>
        <w:numPr>
          <w:ilvl w:val="0"/>
          <w:numId w:val="8"/>
        </w:numPr>
        <w:rPr>
          <w:rFonts w:ascii="Calibri" w:hAnsi="Calibri"/>
          <w:sz w:val="22"/>
          <w:lang w:val="es-GT"/>
        </w:rPr>
      </w:pPr>
      <w:r>
        <w:rPr>
          <w:noProof/>
          <w:lang w:val="es-GT" w:eastAsia="es-GT"/>
        </w:rPr>
        <mc:AlternateContent>
          <mc:Choice Requires="wps">
            <w:drawing>
              <wp:anchor distT="0" distB="0" distL="114300" distR="114300" simplePos="0" relativeHeight="251661312" behindDoc="0" locked="0" layoutInCell="1" allowOverlap="1">
                <wp:simplePos x="0" y="0"/>
                <wp:positionH relativeFrom="column">
                  <wp:posOffset>109855</wp:posOffset>
                </wp:positionH>
                <wp:positionV relativeFrom="paragraph">
                  <wp:posOffset>467360</wp:posOffset>
                </wp:positionV>
                <wp:extent cx="8543925" cy="2769870"/>
                <wp:effectExtent l="0" t="0" r="28575" b="11430"/>
                <wp:wrapTight wrapText="bothSides">
                  <wp:wrapPolygon edited="0">
                    <wp:start x="0" y="0"/>
                    <wp:lineTo x="0" y="21541"/>
                    <wp:lineTo x="21624" y="21541"/>
                    <wp:lineTo x="21624" y="0"/>
                    <wp:lineTo x="0" y="0"/>
                  </wp:wrapPolygon>
                </wp:wrapTight>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3925" cy="2769870"/>
                        </a:xfrm>
                        <a:prstGeom prst="rect">
                          <a:avLst/>
                        </a:prstGeom>
                        <a:solidFill>
                          <a:srgbClr val="FFFFFF"/>
                        </a:solidFill>
                        <a:ln w="9525">
                          <a:solidFill>
                            <a:srgbClr val="000000"/>
                          </a:solidFill>
                          <a:miter lim="800000"/>
                          <a:headEnd/>
                          <a:tailEnd/>
                        </a:ln>
                      </wps:spPr>
                      <wps:txbx>
                        <w:txbxContent>
                          <w:p w:rsidR="00D27E31" w:rsidRPr="00632D64" w:rsidRDefault="00D27E31" w:rsidP="004972BB">
                            <w:pPr>
                              <w:pStyle w:val="BodyText2"/>
                              <w:ind w:left="720"/>
                              <w:jc w:val="both"/>
                              <w:rPr>
                                <w:rFonts w:ascii="Calibri" w:hAnsi="Calibri" w:cs="Arial"/>
                                <w:color w:val="548DD4" w:themeColor="text2" w:themeTint="99"/>
                                <w:szCs w:val="22"/>
                                <w:lang w:eastAsia="zh-CN"/>
                              </w:rPr>
                            </w:pPr>
                            <w:r w:rsidRPr="00632D64">
                              <w:rPr>
                                <w:rFonts w:ascii="Calibri" w:hAnsi="Calibri" w:cs="Arial"/>
                                <w:color w:val="548DD4" w:themeColor="text2" w:themeTint="99"/>
                                <w:szCs w:val="22"/>
                                <w:lang w:eastAsia="zh-CN"/>
                              </w:rPr>
                              <w:t>En el caso del territorio de la MANCUERNA se ha impulsado desde Noviembre del 2011 un proceso de transición con los concejos municipales entrantes a quienes se les ha capacitado acerca del qué hacer de la mancomunidad, su visión y misión así como la importancia estratégica de los programas.</w:t>
                            </w:r>
                          </w:p>
                          <w:p w:rsidR="00D27E31" w:rsidRPr="00632D64" w:rsidRDefault="00D27E31" w:rsidP="004972BB">
                            <w:pPr>
                              <w:pStyle w:val="BodyText2"/>
                              <w:ind w:left="720"/>
                              <w:jc w:val="both"/>
                              <w:rPr>
                                <w:rFonts w:ascii="Calibri" w:hAnsi="Calibri" w:cs="Arial"/>
                                <w:color w:val="548DD4" w:themeColor="text2" w:themeTint="99"/>
                                <w:szCs w:val="22"/>
                                <w:lang w:eastAsia="zh-CN"/>
                              </w:rPr>
                            </w:pPr>
                          </w:p>
                          <w:p w:rsidR="00D27E31" w:rsidRPr="00632D64" w:rsidRDefault="00D27E31" w:rsidP="004972BB">
                            <w:pPr>
                              <w:pStyle w:val="BodyText2"/>
                              <w:ind w:left="720"/>
                              <w:jc w:val="both"/>
                              <w:rPr>
                                <w:rFonts w:ascii="Calibri" w:hAnsi="Calibri" w:cs="Arial"/>
                                <w:color w:val="548DD4" w:themeColor="text2" w:themeTint="99"/>
                                <w:szCs w:val="22"/>
                                <w:lang w:eastAsia="zh-CN"/>
                              </w:rPr>
                            </w:pPr>
                            <w:r w:rsidRPr="00632D64">
                              <w:rPr>
                                <w:rFonts w:ascii="Calibri" w:hAnsi="Calibri" w:cs="Arial"/>
                                <w:color w:val="548DD4" w:themeColor="text2" w:themeTint="99"/>
                                <w:szCs w:val="22"/>
                                <w:lang w:eastAsia="zh-CN"/>
                              </w:rPr>
                              <w:t>En el caso de las Políticas Hídricas Municipales se está preparando una estrategia de difusión para informar, sensibilizar y formar a la población en los COMUDES.</w:t>
                            </w:r>
                          </w:p>
                          <w:p w:rsidR="00D27E31" w:rsidRPr="00632D64" w:rsidRDefault="00D27E31" w:rsidP="004972BB">
                            <w:pPr>
                              <w:pStyle w:val="BodyText2"/>
                              <w:ind w:left="720"/>
                              <w:jc w:val="both"/>
                              <w:rPr>
                                <w:rFonts w:ascii="Calibri" w:hAnsi="Calibri" w:cs="Arial"/>
                                <w:color w:val="548DD4" w:themeColor="text2" w:themeTint="99"/>
                                <w:szCs w:val="22"/>
                                <w:lang w:eastAsia="zh-CN"/>
                              </w:rPr>
                            </w:pPr>
                          </w:p>
                          <w:p w:rsidR="00D27E31" w:rsidRPr="00632D64" w:rsidRDefault="00D27E31" w:rsidP="004972BB">
                            <w:pPr>
                              <w:pStyle w:val="BodyText2"/>
                              <w:ind w:left="720"/>
                              <w:jc w:val="both"/>
                              <w:rPr>
                                <w:rFonts w:ascii="Calibri" w:hAnsi="Calibri" w:cs="Arial"/>
                                <w:color w:val="548DD4" w:themeColor="text2" w:themeTint="99"/>
                                <w:szCs w:val="22"/>
                                <w:lang w:eastAsia="zh-CN"/>
                              </w:rPr>
                            </w:pPr>
                            <w:r w:rsidRPr="00632D64">
                              <w:rPr>
                                <w:rFonts w:ascii="Calibri" w:hAnsi="Calibri" w:cs="Arial"/>
                                <w:color w:val="548DD4" w:themeColor="text2" w:themeTint="99"/>
                                <w:szCs w:val="22"/>
                                <w:lang w:eastAsia="zh-CN"/>
                              </w:rPr>
                              <w:t>Para el nivel nacional, se llevó a cabo dos reuniones de información del PC al nivel político institucional en el seno del Gabinete Específico del Agua (una para la designación de representación política y técnica de las comisiones del PC y otra para información al GEA y a los representantes de Gobierno, AECID y las agencias SNU). En paralelo se sostuvieron reuniones mensuales (4) con el Secretario Privado de la Vicepresidencia, la Dirección y Coordinación nacional del PC, PNUD y la OCR.</w:t>
                            </w:r>
                          </w:p>
                          <w:p w:rsidR="00D27E31" w:rsidRPr="00632D64" w:rsidRDefault="00D27E31" w:rsidP="004972BB">
                            <w:pPr>
                              <w:pStyle w:val="BodyText2"/>
                              <w:ind w:left="720"/>
                              <w:jc w:val="both"/>
                              <w:rPr>
                                <w:rFonts w:ascii="Calibri" w:hAnsi="Calibri" w:cs="Arial"/>
                                <w:color w:val="548DD4" w:themeColor="text2" w:themeTint="99"/>
                                <w:szCs w:val="22"/>
                                <w:lang w:eastAsia="zh-CN"/>
                              </w:rPr>
                            </w:pPr>
                          </w:p>
                          <w:p w:rsidR="00D27E31" w:rsidRPr="00632D64" w:rsidRDefault="00D27E31" w:rsidP="004972BB">
                            <w:pPr>
                              <w:pStyle w:val="BodyText2"/>
                              <w:ind w:left="720"/>
                              <w:jc w:val="both"/>
                              <w:rPr>
                                <w:rFonts w:ascii="Calibri" w:hAnsi="Calibri" w:cs="Arial"/>
                                <w:color w:val="548DD4" w:themeColor="text2" w:themeTint="99"/>
                                <w:szCs w:val="22"/>
                                <w:lang w:eastAsia="zh-CN"/>
                              </w:rPr>
                            </w:pPr>
                            <w:r w:rsidRPr="00632D64">
                              <w:rPr>
                                <w:rFonts w:ascii="Calibri" w:hAnsi="Calibri" w:cs="Arial"/>
                                <w:color w:val="548DD4" w:themeColor="text2" w:themeTint="99"/>
                                <w:szCs w:val="22"/>
                                <w:lang w:eastAsia="zh-CN"/>
                              </w:rPr>
                              <w:t>A raíz de los diversos atrasos en la implementación del PC se ha elaborado un plan de mejoras a partir de las recomendaciones de la evaluación externa y se ha definido una estrategia a seguir de un monitoreo y evaluación en apoyo a la gestión y no únicamente al seguimiento de resultados.</w:t>
                            </w:r>
                          </w:p>
                          <w:p w:rsidR="00D27E31" w:rsidRPr="00B122CE" w:rsidRDefault="00D27E31" w:rsidP="009637DA">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8.65pt;margin-top:36.8pt;width:672.75pt;height:2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">
                <v:textbox>
                  <w:txbxContent>
                    <w:p w:rsidR="00D27E31" w:rsidRPr="00632D64" w:rsidRDefault="00D27E31" w:rsidP="004972BB">
                      <w:pPr>
                        <w:pStyle w:val="BodyText2"/>
                        <w:ind w:left="720"/>
                        <w:jc w:val="both"/>
                        <w:rPr>
                          <w:rFonts w:ascii="Calibri" w:hAnsi="Calibri" w:cs="Arial"/>
                          <w:color w:val="548DD4" w:themeColor="text2" w:themeTint="99"/>
                          <w:szCs w:val="22"/>
                          <w:lang w:eastAsia="zh-CN"/>
                        </w:rPr>
                      </w:pPr>
                      <w:r w:rsidRPr="00632D64">
                        <w:rPr>
                          <w:rFonts w:ascii="Calibri" w:hAnsi="Calibri" w:cs="Arial"/>
                          <w:color w:val="548DD4" w:themeColor="text2" w:themeTint="99"/>
                          <w:szCs w:val="22"/>
                          <w:lang w:eastAsia="zh-CN"/>
                        </w:rPr>
                        <w:t>En el caso del territorio de la MANCUERNA se ha impulsado desde Noviembre del 2011 un proceso de transición con los concejos municipales entrantes a quienes se les ha capacitado acerca del qué hacer de la mancomunidad, su visión y misión así como la importancia estratégica de los programas.</w:t>
                      </w:r>
                    </w:p>
                    <w:p w:rsidR="00D27E31" w:rsidRPr="00632D64" w:rsidRDefault="00D27E31" w:rsidP="004972BB">
                      <w:pPr>
                        <w:pStyle w:val="BodyText2"/>
                        <w:ind w:left="720"/>
                        <w:jc w:val="both"/>
                        <w:rPr>
                          <w:rFonts w:ascii="Calibri" w:hAnsi="Calibri" w:cs="Arial"/>
                          <w:color w:val="548DD4" w:themeColor="text2" w:themeTint="99"/>
                          <w:szCs w:val="22"/>
                          <w:lang w:eastAsia="zh-CN"/>
                        </w:rPr>
                      </w:pPr>
                    </w:p>
                    <w:p w:rsidR="00D27E31" w:rsidRPr="00632D64" w:rsidRDefault="00D27E31" w:rsidP="004972BB">
                      <w:pPr>
                        <w:pStyle w:val="BodyText2"/>
                        <w:ind w:left="720"/>
                        <w:jc w:val="both"/>
                        <w:rPr>
                          <w:rFonts w:ascii="Calibri" w:hAnsi="Calibri" w:cs="Arial"/>
                          <w:color w:val="548DD4" w:themeColor="text2" w:themeTint="99"/>
                          <w:szCs w:val="22"/>
                          <w:lang w:eastAsia="zh-CN"/>
                        </w:rPr>
                      </w:pPr>
                      <w:r w:rsidRPr="00632D64">
                        <w:rPr>
                          <w:rFonts w:ascii="Calibri" w:hAnsi="Calibri" w:cs="Arial"/>
                          <w:color w:val="548DD4" w:themeColor="text2" w:themeTint="99"/>
                          <w:szCs w:val="22"/>
                          <w:lang w:eastAsia="zh-CN"/>
                        </w:rPr>
                        <w:t>En el caso de las Políticas Hídricas Municipales se está preparando una estrategia de difusión para informar, sensibilizar y formar a la población en los COMUDES.</w:t>
                      </w:r>
                    </w:p>
                    <w:p w:rsidR="00D27E31" w:rsidRPr="00632D64" w:rsidRDefault="00D27E31" w:rsidP="004972BB">
                      <w:pPr>
                        <w:pStyle w:val="BodyText2"/>
                        <w:ind w:left="720"/>
                        <w:jc w:val="both"/>
                        <w:rPr>
                          <w:rFonts w:ascii="Calibri" w:hAnsi="Calibri" w:cs="Arial"/>
                          <w:color w:val="548DD4" w:themeColor="text2" w:themeTint="99"/>
                          <w:szCs w:val="22"/>
                          <w:lang w:eastAsia="zh-CN"/>
                        </w:rPr>
                      </w:pPr>
                    </w:p>
                    <w:p w:rsidR="00D27E31" w:rsidRPr="00632D64" w:rsidRDefault="00D27E31" w:rsidP="004972BB">
                      <w:pPr>
                        <w:pStyle w:val="BodyText2"/>
                        <w:ind w:left="720"/>
                        <w:jc w:val="both"/>
                        <w:rPr>
                          <w:rFonts w:ascii="Calibri" w:hAnsi="Calibri" w:cs="Arial"/>
                          <w:color w:val="548DD4" w:themeColor="text2" w:themeTint="99"/>
                          <w:szCs w:val="22"/>
                          <w:lang w:eastAsia="zh-CN"/>
                        </w:rPr>
                      </w:pPr>
                      <w:r w:rsidRPr="00632D64">
                        <w:rPr>
                          <w:rFonts w:ascii="Calibri" w:hAnsi="Calibri" w:cs="Arial"/>
                          <w:color w:val="548DD4" w:themeColor="text2" w:themeTint="99"/>
                          <w:szCs w:val="22"/>
                          <w:lang w:eastAsia="zh-CN"/>
                        </w:rPr>
                        <w:t>Para el nivel nacional, se llevó a cabo dos reuniones de información del PC al nivel político institucional en el seno del Gabinete Específico del Agua (una para la designación de representación política y técnica de las comisiones del PC y otra para información al GEA y a los representantes de Gobierno, AECID y las agencias SNU). En paralelo se sostuvieron reuniones mensuales (4) con el Secretario Privado de la Vicepresidencia, la Dirección y Coordinación nacional del PC, PNUD y la OCR.</w:t>
                      </w:r>
                    </w:p>
                    <w:p w:rsidR="00D27E31" w:rsidRPr="00632D64" w:rsidRDefault="00D27E31" w:rsidP="004972BB">
                      <w:pPr>
                        <w:pStyle w:val="BodyText2"/>
                        <w:ind w:left="720"/>
                        <w:jc w:val="both"/>
                        <w:rPr>
                          <w:rFonts w:ascii="Calibri" w:hAnsi="Calibri" w:cs="Arial"/>
                          <w:color w:val="548DD4" w:themeColor="text2" w:themeTint="99"/>
                          <w:szCs w:val="22"/>
                          <w:lang w:eastAsia="zh-CN"/>
                        </w:rPr>
                      </w:pPr>
                    </w:p>
                    <w:p w:rsidR="00D27E31" w:rsidRPr="00632D64" w:rsidRDefault="00D27E31" w:rsidP="004972BB">
                      <w:pPr>
                        <w:pStyle w:val="BodyText2"/>
                        <w:ind w:left="720"/>
                        <w:jc w:val="both"/>
                        <w:rPr>
                          <w:rFonts w:ascii="Calibri" w:hAnsi="Calibri" w:cs="Arial"/>
                          <w:color w:val="548DD4" w:themeColor="text2" w:themeTint="99"/>
                          <w:szCs w:val="22"/>
                          <w:lang w:eastAsia="zh-CN"/>
                        </w:rPr>
                      </w:pPr>
                      <w:r w:rsidRPr="00632D64">
                        <w:rPr>
                          <w:rFonts w:ascii="Calibri" w:hAnsi="Calibri" w:cs="Arial"/>
                          <w:color w:val="548DD4" w:themeColor="text2" w:themeTint="99"/>
                          <w:szCs w:val="22"/>
                          <w:lang w:eastAsia="zh-CN"/>
                        </w:rPr>
                        <w:t>A raíz de los diversos atrasos en la implementación del PC se ha elaborado un plan de mejoras a partir de las recomendaciones de la evaluación externa y se ha definido una estrategia a seguir de un monitoreo y evaluación en apoyo a la gestión y no únicamente al seguimiento de resultados.</w:t>
                      </w:r>
                    </w:p>
                    <w:p w:rsidR="00D27E31" w:rsidRPr="00B122CE" w:rsidRDefault="00D27E31" w:rsidP="009637DA">
                      <w:pPr>
                        <w:rPr>
                          <w:rFonts w:ascii="Calibri" w:hAnsi="Calibri"/>
                          <w:sz w:val="22"/>
                          <w:szCs w:val="22"/>
                        </w:rPr>
                      </w:pPr>
                    </w:p>
                  </w:txbxContent>
                </v:textbox>
                <w10:wrap type="tight"/>
              </v:shape>
            </w:pict>
          </mc:Fallback>
        </mc:AlternateContent>
      </w:r>
      <w:r w:rsidR="00575AE1" w:rsidRPr="000F5F8C">
        <w:rPr>
          <w:rFonts w:ascii="Calibri" w:hAnsi="Calibri"/>
          <w:sz w:val="22"/>
          <w:lang w:val="es-ES_tradnl"/>
        </w:rPr>
        <w:t xml:space="preserve">Describa brevemente (250 palabras) las acciones previstas para eliminar o atenuar las dificultades de origen interno y externo descritas en los recuadros anteriores (B+C). </w:t>
      </w:r>
      <w:r w:rsidR="00575AE1" w:rsidRPr="000F5F8C">
        <w:rPr>
          <w:rFonts w:ascii="Calibri" w:hAnsi="Calibri"/>
          <w:sz w:val="22"/>
          <w:lang w:val="es-GT"/>
        </w:rPr>
        <w:t>Procure ser específico en la respuesta.</w:t>
      </w:r>
    </w:p>
    <w:p w:rsidR="00575AE1" w:rsidRPr="000F5F8C" w:rsidRDefault="00575AE1" w:rsidP="000B07B5">
      <w:pPr>
        <w:rPr>
          <w:rFonts w:ascii="Calibri" w:hAnsi="Calibri"/>
          <w:sz w:val="22"/>
        </w:rPr>
      </w:pPr>
    </w:p>
    <w:p w:rsidR="00575AE1" w:rsidRPr="000F5F8C" w:rsidRDefault="00575AE1" w:rsidP="000B07B5">
      <w:pPr>
        <w:rPr>
          <w:rFonts w:ascii="Calibri" w:hAnsi="Calibri"/>
          <w:sz w:val="22"/>
        </w:rPr>
        <w:sectPr w:rsidR="00575AE1" w:rsidRPr="000F5F8C">
          <w:headerReference w:type="even" r:id="rId13"/>
          <w:headerReference w:type="default" r:id="rId14"/>
          <w:footerReference w:type="even" r:id="rId15"/>
          <w:footerReference w:type="default" r:id="rId16"/>
          <w:headerReference w:type="first" r:id="rId17"/>
          <w:endnotePr>
            <w:numFmt w:val="decimal"/>
          </w:endnotePr>
          <w:pgSz w:w="15840" w:h="12240" w:orient="landscape"/>
          <w:pgMar w:top="1440" w:right="720" w:bottom="1440" w:left="1267" w:header="720" w:footer="432" w:gutter="0"/>
          <w:cols w:space="720"/>
          <w:docGrid w:linePitch="360"/>
        </w:sectPr>
      </w:pPr>
    </w:p>
    <w:p w:rsidR="00575AE1" w:rsidRPr="000F5F8C" w:rsidRDefault="00575AE1" w:rsidP="00E31E03">
      <w:pPr>
        <w:pStyle w:val="ListParagraph"/>
        <w:ind w:left="1440"/>
        <w:jc w:val="both"/>
        <w:rPr>
          <w:rFonts w:ascii="Calibri" w:hAnsi="Calibri" w:cs="Arial"/>
          <w:u w:val="single"/>
          <w:lang w:val="es-ES_tradnl"/>
        </w:rPr>
      </w:pPr>
      <w:r w:rsidRPr="000F5F8C">
        <w:rPr>
          <w:rFonts w:ascii="Calibri" w:hAnsi="Calibri" w:cs="Arial"/>
          <w:lang w:val="es-ES_tradnl"/>
        </w:rPr>
        <w:lastRenderedPageBreak/>
        <w:t xml:space="preserve">b.  </w:t>
      </w:r>
      <w:r w:rsidRPr="000F5F8C">
        <w:rPr>
          <w:rFonts w:ascii="Calibri" w:hAnsi="Calibri" w:cs="Arial"/>
          <w:u w:val="single"/>
          <w:lang w:val="es-ES_tradnl"/>
        </w:rPr>
        <w:t>Coordinación Interagencial y Unidos en la Acción</w:t>
      </w:r>
    </w:p>
    <w:p w:rsidR="00575AE1" w:rsidRPr="000F5F8C" w:rsidRDefault="00575AE1" w:rsidP="00F87D3C">
      <w:pPr>
        <w:jc w:val="both"/>
        <w:rPr>
          <w:rFonts w:ascii="Calibri" w:hAnsi="Calibri" w:cs="Arial"/>
          <w:sz w:val="22"/>
        </w:rPr>
      </w:pPr>
    </w:p>
    <w:p w:rsidR="00575AE1" w:rsidRPr="000F5F8C" w:rsidRDefault="00575AE1" w:rsidP="00027B7D">
      <w:pPr>
        <w:jc w:val="both"/>
        <w:rPr>
          <w:rFonts w:ascii="Calibri" w:hAnsi="Calibri"/>
          <w:sz w:val="22"/>
        </w:rPr>
      </w:pPr>
    </w:p>
    <w:p w:rsidR="00575AE1" w:rsidRPr="000F5F8C" w:rsidRDefault="00575AE1" w:rsidP="002C6322">
      <w:pPr>
        <w:jc w:val="both"/>
        <w:rPr>
          <w:rFonts w:ascii="Calibri" w:hAnsi="Calibri"/>
          <w:b/>
          <w:sz w:val="22"/>
        </w:rPr>
      </w:pPr>
      <w:r w:rsidRPr="000F5F8C">
        <w:rPr>
          <w:rFonts w:ascii="Calibri" w:hAnsi="Calibri"/>
          <w:b/>
          <w:sz w:val="22"/>
        </w:rPr>
        <w:t>¿Existe alineamiento entre el Programa Conjunto y el MANUD? Por favor seleccione la respuesta apropiada</w:t>
      </w:r>
    </w:p>
    <w:p w:rsidR="00575AE1" w:rsidRPr="000F5F8C" w:rsidRDefault="002521B5" w:rsidP="00177486">
      <w:pPr>
        <w:ind w:left="1440"/>
        <w:rPr>
          <w:rFonts w:ascii="Calibri" w:hAnsi="Calibri"/>
          <w:sz w:val="22"/>
        </w:rPr>
      </w:pPr>
      <w:r w:rsidRPr="000F5F8C">
        <w:rPr>
          <w:rFonts w:ascii="Calibri" w:hAnsi="Calibri"/>
          <w:sz w:val="22"/>
        </w:rPr>
        <w:fldChar w:fldCharType="begin">
          <w:ffData>
            <w:name w:val=""/>
            <w:enabled/>
            <w:calcOnExit w:val="0"/>
            <w:checkBox>
              <w:sizeAuto/>
              <w:default w:val="1"/>
            </w:checkBox>
          </w:ffData>
        </w:fldChar>
      </w:r>
      <w:r w:rsidR="00575AE1" w:rsidRPr="000F5F8C">
        <w:rPr>
          <w:rFonts w:ascii="Calibri" w:hAnsi="Calibri"/>
          <w:sz w:val="22"/>
        </w:rPr>
        <w:instrText xml:space="preserve"> FORMCHECKBOX </w:instrText>
      </w:r>
      <w:r w:rsidRPr="000F5F8C">
        <w:rPr>
          <w:rFonts w:ascii="Calibri" w:hAnsi="Calibri"/>
          <w:sz w:val="22"/>
        </w:rPr>
      </w:r>
      <w:r w:rsidRPr="000F5F8C">
        <w:rPr>
          <w:rFonts w:ascii="Calibri" w:hAnsi="Calibri"/>
          <w:sz w:val="22"/>
        </w:rPr>
        <w:fldChar w:fldCharType="end"/>
      </w:r>
      <w:r w:rsidR="00575AE1" w:rsidRPr="000F5F8C">
        <w:rPr>
          <w:rFonts w:ascii="Calibri" w:hAnsi="Calibri"/>
          <w:sz w:val="22"/>
        </w:rPr>
        <w:t xml:space="preserve">Sí  </w:t>
      </w:r>
      <w:r w:rsidRPr="000F5F8C">
        <w:rPr>
          <w:rFonts w:ascii="Calibri" w:hAnsi="Calibri"/>
          <w:sz w:val="22"/>
        </w:rPr>
        <w:fldChar w:fldCharType="begin">
          <w:ffData>
            <w:name w:val=""/>
            <w:enabled/>
            <w:calcOnExit w:val="0"/>
            <w:checkBox>
              <w:sizeAuto/>
              <w:default w:val="0"/>
            </w:checkBox>
          </w:ffData>
        </w:fldChar>
      </w:r>
      <w:r w:rsidR="00575AE1" w:rsidRPr="000F5F8C">
        <w:rPr>
          <w:rFonts w:ascii="Calibri" w:hAnsi="Calibri"/>
          <w:sz w:val="22"/>
        </w:rPr>
        <w:instrText xml:space="preserve"> FORMCHECKBOX </w:instrText>
      </w:r>
      <w:r w:rsidRPr="000F5F8C">
        <w:rPr>
          <w:rFonts w:ascii="Calibri" w:hAnsi="Calibri"/>
          <w:sz w:val="22"/>
        </w:rPr>
      </w:r>
      <w:r w:rsidRPr="000F5F8C">
        <w:rPr>
          <w:rFonts w:ascii="Calibri" w:hAnsi="Calibri"/>
          <w:sz w:val="22"/>
        </w:rPr>
        <w:fldChar w:fldCharType="end"/>
      </w:r>
      <w:r w:rsidR="00575AE1" w:rsidRPr="000F5F8C">
        <w:rPr>
          <w:rFonts w:ascii="Calibri" w:hAnsi="Calibri"/>
          <w:sz w:val="22"/>
        </w:rPr>
        <w:t>No</w:t>
      </w:r>
    </w:p>
    <w:p w:rsidR="00575AE1" w:rsidRPr="000F5F8C" w:rsidRDefault="00575AE1" w:rsidP="00177486">
      <w:pPr>
        <w:ind w:left="1440"/>
        <w:rPr>
          <w:rFonts w:ascii="Calibri" w:hAnsi="Calibri"/>
          <w:sz w:val="22"/>
        </w:rPr>
      </w:pPr>
    </w:p>
    <w:p w:rsidR="00575AE1" w:rsidRPr="000F5F8C" w:rsidRDefault="00575AE1" w:rsidP="002C6322">
      <w:pPr>
        <w:jc w:val="both"/>
        <w:rPr>
          <w:rFonts w:ascii="Calibri" w:hAnsi="Calibri"/>
          <w:b/>
          <w:sz w:val="22"/>
        </w:rPr>
      </w:pPr>
      <w:r w:rsidRPr="000F5F8C">
        <w:rPr>
          <w:rFonts w:ascii="Calibri" w:hAnsi="Calibri"/>
          <w:b/>
          <w:sz w:val="22"/>
        </w:rPr>
        <w:t xml:space="preserve">En caso negativo, </w:t>
      </w:r>
      <w:r w:rsidRPr="000F5F8C">
        <w:rPr>
          <w:rFonts w:ascii="Calibri" w:hAnsi="Calibri" w:cs="Arial"/>
          <w:b/>
          <w:sz w:val="22"/>
        </w:rPr>
        <w:t>¿</w:t>
      </w:r>
      <w:r w:rsidRPr="000F5F8C">
        <w:rPr>
          <w:rFonts w:ascii="Calibri" w:hAnsi="Calibri"/>
          <w:b/>
          <w:sz w:val="22"/>
        </w:rPr>
        <w:t>el programa Conjunto se alinea con las estrategias nacionales? Por favor seleccione la respuesta apropiada</w:t>
      </w:r>
    </w:p>
    <w:p w:rsidR="00575AE1" w:rsidRPr="000F5F8C" w:rsidRDefault="00575AE1" w:rsidP="002C6322">
      <w:pPr>
        <w:jc w:val="both"/>
        <w:rPr>
          <w:rFonts w:ascii="Calibri" w:hAnsi="Calibri"/>
          <w:b/>
          <w:sz w:val="22"/>
        </w:rPr>
      </w:pPr>
    </w:p>
    <w:p w:rsidR="00575AE1" w:rsidRPr="000F5F8C" w:rsidRDefault="002521B5" w:rsidP="002C6322">
      <w:pPr>
        <w:ind w:left="1440"/>
        <w:rPr>
          <w:rFonts w:ascii="Calibri" w:hAnsi="Calibri"/>
          <w:sz w:val="22"/>
        </w:rPr>
      </w:pPr>
      <w:r w:rsidRPr="000F5F8C">
        <w:rPr>
          <w:rFonts w:ascii="Calibri" w:hAnsi="Calibri"/>
          <w:sz w:val="22"/>
        </w:rPr>
        <w:fldChar w:fldCharType="begin">
          <w:ffData>
            <w:name w:val=""/>
            <w:enabled/>
            <w:calcOnExit w:val="0"/>
            <w:checkBox>
              <w:sizeAuto/>
              <w:default w:val="0"/>
            </w:checkBox>
          </w:ffData>
        </w:fldChar>
      </w:r>
      <w:r w:rsidR="00575AE1" w:rsidRPr="000F5F8C">
        <w:rPr>
          <w:rFonts w:ascii="Calibri" w:hAnsi="Calibri"/>
          <w:sz w:val="22"/>
        </w:rPr>
        <w:instrText xml:space="preserve"> FORMCHECKBOX </w:instrText>
      </w:r>
      <w:r w:rsidRPr="000F5F8C">
        <w:rPr>
          <w:rFonts w:ascii="Calibri" w:hAnsi="Calibri"/>
          <w:sz w:val="22"/>
        </w:rPr>
      </w:r>
      <w:r w:rsidRPr="000F5F8C">
        <w:rPr>
          <w:rFonts w:ascii="Calibri" w:hAnsi="Calibri"/>
          <w:sz w:val="22"/>
        </w:rPr>
        <w:fldChar w:fldCharType="end"/>
      </w:r>
      <w:r w:rsidR="00575AE1" w:rsidRPr="000F5F8C">
        <w:rPr>
          <w:rFonts w:ascii="Calibri" w:hAnsi="Calibri"/>
          <w:sz w:val="22"/>
        </w:rPr>
        <w:t xml:space="preserve">Sí  </w:t>
      </w:r>
      <w:r w:rsidRPr="000F5F8C">
        <w:rPr>
          <w:rFonts w:ascii="Calibri" w:hAnsi="Calibri"/>
          <w:sz w:val="22"/>
        </w:rPr>
        <w:fldChar w:fldCharType="begin">
          <w:ffData>
            <w:name w:val=""/>
            <w:enabled/>
            <w:calcOnExit w:val="0"/>
            <w:checkBox>
              <w:sizeAuto/>
              <w:default w:val="0"/>
            </w:checkBox>
          </w:ffData>
        </w:fldChar>
      </w:r>
      <w:r w:rsidR="00575AE1" w:rsidRPr="000F5F8C">
        <w:rPr>
          <w:rFonts w:ascii="Calibri" w:hAnsi="Calibri"/>
          <w:sz w:val="22"/>
        </w:rPr>
        <w:instrText xml:space="preserve"> FORMCHECKBOX </w:instrText>
      </w:r>
      <w:r w:rsidRPr="000F5F8C">
        <w:rPr>
          <w:rFonts w:ascii="Calibri" w:hAnsi="Calibri"/>
          <w:sz w:val="22"/>
        </w:rPr>
      </w:r>
      <w:r w:rsidRPr="000F5F8C">
        <w:rPr>
          <w:rFonts w:ascii="Calibri" w:hAnsi="Calibri"/>
          <w:sz w:val="22"/>
        </w:rPr>
        <w:fldChar w:fldCharType="end"/>
      </w:r>
      <w:r w:rsidR="00575AE1" w:rsidRPr="000F5F8C">
        <w:rPr>
          <w:rFonts w:ascii="Calibri" w:hAnsi="Calibri"/>
          <w:sz w:val="22"/>
        </w:rPr>
        <w:t>No</w:t>
      </w:r>
    </w:p>
    <w:p w:rsidR="00575AE1" w:rsidRPr="000F5F8C" w:rsidRDefault="00575AE1" w:rsidP="00D50BE9">
      <w:pPr>
        <w:jc w:val="both"/>
        <w:rPr>
          <w:rFonts w:ascii="Calibri" w:hAnsi="Calibri"/>
          <w:sz w:val="22"/>
        </w:rPr>
      </w:pPr>
    </w:p>
    <w:p w:rsidR="00575AE1" w:rsidRPr="000F5F8C" w:rsidRDefault="00575AE1" w:rsidP="002C6322">
      <w:pPr>
        <w:jc w:val="both"/>
        <w:rPr>
          <w:rFonts w:ascii="Calibri" w:hAnsi="Calibri"/>
          <w:sz w:val="22"/>
        </w:rPr>
      </w:pPr>
    </w:p>
    <w:p w:rsidR="00575AE1" w:rsidRPr="000F5F8C" w:rsidRDefault="00575AE1" w:rsidP="002C6322">
      <w:pPr>
        <w:jc w:val="both"/>
        <w:rPr>
          <w:rFonts w:ascii="Calibri" w:hAnsi="Calibri"/>
          <w:sz w:val="22"/>
        </w:rPr>
      </w:pPr>
      <w:r w:rsidRPr="000F5F8C">
        <w:rPr>
          <w:rFonts w:ascii="Calibri" w:hAnsi="Calibri"/>
          <w:sz w:val="22"/>
        </w:rPr>
        <w:t xml:space="preserve">¿Qué tipos de mecanismos de coordinación y decisiones se han adoptado para garantizar un proceso y un cumplimiento conjuntos? </w:t>
      </w:r>
    </w:p>
    <w:p w:rsidR="00575AE1" w:rsidRPr="000F5F8C" w:rsidRDefault="0003216C" w:rsidP="002C6322">
      <w:pPr>
        <w:jc w:val="both"/>
        <w:rPr>
          <w:rFonts w:ascii="Calibri" w:hAnsi="Calibri"/>
          <w:sz w:val="22"/>
        </w:rPr>
      </w:pPr>
      <w:r>
        <w:rPr>
          <w:noProof/>
          <w:lang w:val="es-GT" w:eastAsia="es-GT"/>
        </w:rPr>
        <mc:AlternateContent>
          <mc:Choice Requires="wps">
            <w:drawing>
              <wp:anchor distT="0" distB="0" distL="114300" distR="114300" simplePos="0" relativeHeight="251663360" behindDoc="0" locked="0" layoutInCell="1" allowOverlap="1">
                <wp:simplePos x="0" y="0"/>
                <wp:positionH relativeFrom="column">
                  <wp:posOffset>-56515</wp:posOffset>
                </wp:positionH>
                <wp:positionV relativeFrom="paragraph">
                  <wp:posOffset>130810</wp:posOffset>
                </wp:positionV>
                <wp:extent cx="6165215" cy="1798955"/>
                <wp:effectExtent l="0" t="0" r="26035" b="10795"/>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215" cy="1798955"/>
                        </a:xfrm>
                        <a:prstGeom prst="rect">
                          <a:avLst/>
                        </a:prstGeom>
                        <a:solidFill>
                          <a:srgbClr val="FFFFFF"/>
                        </a:solidFill>
                        <a:ln w="9525">
                          <a:solidFill>
                            <a:srgbClr val="000000"/>
                          </a:solidFill>
                          <a:miter lim="800000"/>
                          <a:headEnd/>
                          <a:tailEnd/>
                        </a:ln>
                      </wps:spPr>
                      <wps:txbx>
                        <w:txbxContent>
                          <w:p w:rsidR="00D27E31" w:rsidRPr="003739E5" w:rsidRDefault="00D27E31" w:rsidP="00AD5EB7">
                            <w:pPr>
                              <w:jc w:val="both"/>
                              <w:rPr>
                                <w:rFonts w:ascii="Calibri" w:hAnsi="Calibri" w:cs="Calibri"/>
                                <w:sz w:val="22"/>
                                <w:szCs w:val="22"/>
                              </w:rPr>
                            </w:pPr>
                            <w:r w:rsidRPr="00AD5EB7">
                              <w:rPr>
                                <w:rFonts w:ascii="Calibri" w:hAnsi="Calibri" w:cs="Calibri"/>
                                <w:sz w:val="22"/>
                                <w:szCs w:val="22"/>
                              </w:rPr>
                              <w:t xml:space="preserve">Existe una coordinación estrecha </w:t>
                            </w:r>
                            <w:r>
                              <w:rPr>
                                <w:rFonts w:ascii="Calibri" w:hAnsi="Calibri" w:cs="Calibri"/>
                                <w:sz w:val="22"/>
                                <w:szCs w:val="22"/>
                              </w:rPr>
                              <w:t>con otros programas conjuntos</w:t>
                            </w:r>
                            <w:r w:rsidRPr="00AD5EB7">
                              <w:rPr>
                                <w:rFonts w:ascii="Calibri" w:hAnsi="Calibri" w:cs="Calibri"/>
                                <w:sz w:val="22"/>
                                <w:szCs w:val="22"/>
                              </w:rPr>
                              <w:t>, en este caso se da en el marco del comité de coordinación interventanas de M&amp;E en donde se socializan experiencias así como instrumentos metodológicos de los procesos propios de M&amp;E.</w:t>
                            </w:r>
                            <w:r>
                              <w:rPr>
                                <w:rFonts w:ascii="Calibri" w:hAnsi="Calibri" w:cs="Calibri"/>
                                <w:sz w:val="22"/>
                                <w:szCs w:val="22"/>
                              </w:rPr>
                              <w:t xml:space="preserve"> Recientemente la ventana de construcción elaboró un documento síntesis de las acciones sustantivas de los programas conjuntos en donde se refleja el rol que los mismos juegan en el país en cumplimiento de la declaración de Paris hacia la consecución del alcance de los ODM.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4.45pt;margin-top:10.3pt;width:485.45pt;height:14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">
                <v:textbox>
                  <w:txbxContent>
                    <w:p w:rsidR="00D27E31" w:rsidRPr="003739E5" w:rsidRDefault="00D27E31" w:rsidP="00AD5EB7">
                      <w:pPr>
                        <w:jc w:val="both"/>
                        <w:rPr>
                          <w:rFonts w:ascii="Calibri" w:hAnsi="Calibri" w:cs="Calibri"/>
                          <w:sz w:val="22"/>
                          <w:szCs w:val="22"/>
                        </w:rPr>
                      </w:pPr>
                      <w:r w:rsidRPr="00AD5EB7">
                        <w:rPr>
                          <w:rFonts w:ascii="Calibri" w:hAnsi="Calibri" w:cs="Calibri"/>
                          <w:sz w:val="22"/>
                          <w:szCs w:val="22"/>
                        </w:rPr>
                        <w:t xml:space="preserve">Existe una coordinación estrecha </w:t>
                      </w:r>
                      <w:r>
                        <w:rPr>
                          <w:rFonts w:ascii="Calibri" w:hAnsi="Calibri" w:cs="Calibri"/>
                          <w:sz w:val="22"/>
                          <w:szCs w:val="22"/>
                        </w:rPr>
                        <w:t>con otros programas conjuntos</w:t>
                      </w:r>
                      <w:r w:rsidRPr="00AD5EB7">
                        <w:rPr>
                          <w:rFonts w:ascii="Calibri" w:hAnsi="Calibri" w:cs="Calibri"/>
                          <w:sz w:val="22"/>
                          <w:szCs w:val="22"/>
                        </w:rPr>
                        <w:t>, en este caso se da en el marco del comité de coordinación interventanas de M&amp;E en donde se socializan experiencias así como instrumentos metodológicos de los procesos propios de M&amp;E.</w:t>
                      </w:r>
                      <w:r>
                        <w:rPr>
                          <w:rFonts w:ascii="Calibri" w:hAnsi="Calibri" w:cs="Calibri"/>
                          <w:sz w:val="22"/>
                          <w:szCs w:val="22"/>
                        </w:rPr>
                        <w:t xml:space="preserve"> Recientemente la ventana de construcción elaboró un documento síntesis de las acciones sustantivas de los programas conjuntos en donde se refleja el rol que los mismos juegan en el país en cumplimiento de la declaración de Paris hacia la consecución del alcance de los ODM.</w:t>
                      </w:r>
                    </w:p>
                  </w:txbxContent>
                </v:textbox>
              </v:shape>
            </w:pict>
          </mc:Fallback>
        </mc:AlternateContent>
      </w:r>
    </w:p>
    <w:p w:rsidR="00575AE1" w:rsidRPr="000F5F8C" w:rsidRDefault="00575AE1" w:rsidP="002C6322">
      <w:pPr>
        <w:jc w:val="both"/>
        <w:rPr>
          <w:rFonts w:ascii="Calibri" w:hAnsi="Calibri"/>
          <w:sz w:val="22"/>
        </w:rPr>
      </w:pPr>
    </w:p>
    <w:p w:rsidR="00575AE1" w:rsidRPr="000F5F8C" w:rsidRDefault="00575AE1" w:rsidP="002C6322">
      <w:pPr>
        <w:jc w:val="both"/>
        <w:rPr>
          <w:rFonts w:ascii="Calibri" w:hAnsi="Calibri"/>
          <w:sz w:val="22"/>
        </w:rPr>
      </w:pPr>
    </w:p>
    <w:p w:rsidR="00575AE1" w:rsidRPr="000F5F8C" w:rsidRDefault="00575AE1" w:rsidP="002C6322">
      <w:pPr>
        <w:jc w:val="both"/>
        <w:rPr>
          <w:rFonts w:ascii="Calibri" w:hAnsi="Calibri"/>
          <w:sz w:val="22"/>
        </w:rPr>
      </w:pPr>
    </w:p>
    <w:p w:rsidR="00575AE1" w:rsidRPr="000F5F8C" w:rsidRDefault="00575AE1" w:rsidP="002C6322">
      <w:pPr>
        <w:jc w:val="both"/>
        <w:rPr>
          <w:rFonts w:ascii="Calibri" w:hAnsi="Calibri"/>
          <w:sz w:val="22"/>
        </w:rPr>
      </w:pPr>
    </w:p>
    <w:p w:rsidR="00575AE1" w:rsidRPr="000F5F8C" w:rsidRDefault="00575AE1" w:rsidP="002C6322">
      <w:pPr>
        <w:jc w:val="both"/>
        <w:rPr>
          <w:rFonts w:ascii="Calibri" w:hAnsi="Calibri"/>
          <w:sz w:val="22"/>
        </w:rPr>
      </w:pPr>
    </w:p>
    <w:p w:rsidR="00575AE1" w:rsidRPr="000F5F8C" w:rsidRDefault="00575AE1" w:rsidP="002C6322">
      <w:pPr>
        <w:jc w:val="both"/>
        <w:rPr>
          <w:rFonts w:ascii="Calibri" w:hAnsi="Calibri"/>
          <w:sz w:val="22"/>
        </w:rPr>
      </w:pPr>
    </w:p>
    <w:p w:rsidR="00575AE1" w:rsidRPr="000F5F8C" w:rsidRDefault="00575AE1" w:rsidP="002C6322">
      <w:pPr>
        <w:jc w:val="both"/>
        <w:rPr>
          <w:rFonts w:ascii="Calibri" w:hAnsi="Calibri"/>
          <w:sz w:val="22"/>
        </w:rPr>
      </w:pPr>
    </w:p>
    <w:p w:rsidR="00575AE1" w:rsidRPr="000F5F8C" w:rsidRDefault="00575AE1" w:rsidP="002C6322">
      <w:pPr>
        <w:jc w:val="both"/>
        <w:rPr>
          <w:rFonts w:ascii="Calibri" w:hAnsi="Calibri"/>
          <w:sz w:val="22"/>
        </w:rPr>
      </w:pPr>
    </w:p>
    <w:p w:rsidR="00575AE1" w:rsidRPr="000F5F8C" w:rsidRDefault="00575AE1" w:rsidP="002C6322">
      <w:pPr>
        <w:jc w:val="both"/>
        <w:rPr>
          <w:rFonts w:ascii="Calibri" w:hAnsi="Calibri"/>
          <w:sz w:val="22"/>
        </w:rPr>
      </w:pPr>
    </w:p>
    <w:p w:rsidR="00575AE1" w:rsidRPr="000F5F8C" w:rsidRDefault="00575AE1" w:rsidP="002C6322">
      <w:pPr>
        <w:jc w:val="both"/>
        <w:rPr>
          <w:rFonts w:ascii="Calibri" w:hAnsi="Calibri"/>
          <w:sz w:val="22"/>
        </w:rPr>
      </w:pPr>
    </w:p>
    <w:p w:rsidR="00575AE1" w:rsidRPr="000F5F8C" w:rsidRDefault="00575AE1" w:rsidP="00743A26">
      <w:pPr>
        <w:jc w:val="both"/>
        <w:rPr>
          <w:rFonts w:ascii="Calibri" w:hAnsi="Calibri"/>
          <w:sz w:val="22"/>
        </w:rPr>
      </w:pPr>
    </w:p>
    <w:p w:rsidR="00575AE1" w:rsidRPr="000F5F8C" w:rsidRDefault="00575AE1" w:rsidP="00743A26">
      <w:pPr>
        <w:jc w:val="both"/>
        <w:rPr>
          <w:rFonts w:ascii="Calibri" w:hAnsi="Calibri"/>
          <w:sz w:val="22"/>
        </w:rPr>
      </w:pPr>
    </w:p>
    <w:p w:rsidR="00575AE1" w:rsidRPr="000F5F8C" w:rsidRDefault="00575AE1" w:rsidP="00743A26">
      <w:pPr>
        <w:jc w:val="both"/>
        <w:rPr>
          <w:rFonts w:ascii="Calibri" w:hAnsi="Calibri"/>
          <w:sz w:val="22"/>
        </w:rPr>
      </w:pPr>
      <w:r w:rsidRPr="000F5F8C">
        <w:rPr>
          <w:rFonts w:ascii="Calibri" w:hAnsi="Calibri"/>
          <w:sz w:val="22"/>
        </w:rPr>
        <w:t xml:space="preserve">¿Existe coordinación entre los distintos programas conjuntos funcionando en el país? </w:t>
      </w:r>
    </w:p>
    <w:p w:rsidR="00575AE1" w:rsidRPr="000F5F8C" w:rsidRDefault="00575AE1" w:rsidP="002C6322">
      <w:pPr>
        <w:rPr>
          <w:rFonts w:ascii="Calibri" w:hAnsi="Calibri"/>
          <w:sz w:val="22"/>
        </w:rPr>
      </w:pPr>
      <w:r w:rsidRPr="000F5F8C">
        <w:rPr>
          <w:rFonts w:ascii="Calibri" w:hAnsi="Calibri"/>
          <w:sz w:val="22"/>
        </w:rPr>
        <w:t xml:space="preserve">Por favor, explique y añada cualquier otro comentario relevante que considere necesario: </w:t>
      </w:r>
    </w:p>
    <w:p w:rsidR="00575AE1" w:rsidRPr="000F5F8C" w:rsidRDefault="00575AE1" w:rsidP="002C6322">
      <w:pPr>
        <w:rPr>
          <w:rFonts w:ascii="Calibri" w:hAnsi="Calibri"/>
          <w:sz w:val="22"/>
        </w:rPr>
      </w:pPr>
    </w:p>
    <w:p w:rsidR="00575AE1" w:rsidRPr="000F5F8C" w:rsidRDefault="0003216C" w:rsidP="00CF2252">
      <w:pPr>
        <w:ind w:left="360"/>
        <w:rPr>
          <w:rFonts w:ascii="Calibri" w:hAnsi="Calibri"/>
          <w:b/>
          <w:sz w:val="22"/>
          <w:u w:val="single"/>
        </w:rPr>
      </w:pPr>
      <w:r>
        <w:rPr>
          <w:noProof/>
          <w:lang w:val="es-GT" w:eastAsia="es-GT"/>
        </w:rPr>
        <mc:AlternateContent>
          <mc:Choice Requires="wps">
            <w:drawing>
              <wp:anchor distT="0" distB="0" distL="114300" distR="114300" simplePos="0" relativeHeight="251662336" behindDoc="0" locked="0" layoutInCell="1" allowOverlap="1">
                <wp:simplePos x="0" y="0"/>
                <wp:positionH relativeFrom="column">
                  <wp:posOffset>-52705</wp:posOffset>
                </wp:positionH>
                <wp:positionV relativeFrom="paragraph">
                  <wp:posOffset>29845</wp:posOffset>
                </wp:positionV>
                <wp:extent cx="6165215" cy="1943100"/>
                <wp:effectExtent l="0" t="0" r="26035" b="1905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215" cy="1943100"/>
                        </a:xfrm>
                        <a:prstGeom prst="rect">
                          <a:avLst/>
                        </a:prstGeom>
                        <a:solidFill>
                          <a:srgbClr val="FFFFFF"/>
                        </a:solidFill>
                        <a:ln w="9525">
                          <a:solidFill>
                            <a:srgbClr val="000000"/>
                          </a:solidFill>
                          <a:miter lim="800000"/>
                          <a:headEnd/>
                          <a:tailEnd/>
                        </a:ln>
                      </wps:spPr>
                      <wps:txbx>
                        <w:txbxContent>
                          <w:p w:rsidR="00D27E31" w:rsidRPr="004A2243" w:rsidRDefault="00D27E31" w:rsidP="00AA63F7">
                            <w:pPr>
                              <w:jc w:val="both"/>
                              <w:rPr>
                                <w:rFonts w:ascii="Calibri" w:hAnsi="Calibri" w:cs="Calibri"/>
                                <w:color w:val="548DD4" w:themeColor="text2" w:themeTint="99"/>
                                <w:sz w:val="22"/>
                                <w:szCs w:val="22"/>
                              </w:rPr>
                            </w:pPr>
                            <w:r w:rsidRPr="004A2243">
                              <w:rPr>
                                <w:rFonts w:ascii="Calibri" w:hAnsi="Calibri" w:cs="Calibri"/>
                                <w:color w:val="548DD4" w:themeColor="text2" w:themeTint="99"/>
                                <w:sz w:val="22"/>
                                <w:szCs w:val="22"/>
                              </w:rPr>
                              <w:t>A partir del intercambio de experiencia con la ventana de cambio climático para conocer  las experiencias en programas de riego y elaboración participativa de planes de manejo de cuenca en la que un grupo de regantes, miembros de las municipalidades y representantes del MAGA de la región de MANCUERNA, visitaron el municipio de San Jerónimo en Baja Verapaz, se tuvo la participación de organizaciones de Salamá en el Congreso Regional del Agua presentando de manera sistematizada sus experiencias alrededor del recurso hídrico.</w:t>
                            </w:r>
                          </w:p>
                          <w:p w:rsidR="00D27E31" w:rsidRPr="004A2243" w:rsidRDefault="00D27E31" w:rsidP="00AA63F7">
                            <w:pPr>
                              <w:jc w:val="both"/>
                              <w:rPr>
                                <w:rFonts w:ascii="Calibri" w:hAnsi="Calibri" w:cs="Calibri"/>
                                <w:color w:val="548DD4" w:themeColor="text2" w:themeTint="99"/>
                                <w:sz w:val="22"/>
                                <w:szCs w:val="22"/>
                              </w:rPr>
                            </w:pPr>
                          </w:p>
                          <w:p w:rsidR="00D27E31" w:rsidRPr="004A2243" w:rsidRDefault="00D27E31" w:rsidP="00AA63F7">
                            <w:pPr>
                              <w:jc w:val="both"/>
                              <w:rPr>
                                <w:rFonts w:ascii="Calibri" w:hAnsi="Calibri" w:cs="Calibri"/>
                                <w:color w:val="548DD4" w:themeColor="text2" w:themeTint="99"/>
                                <w:sz w:val="22"/>
                                <w:szCs w:val="22"/>
                              </w:rPr>
                            </w:pPr>
                            <w:r w:rsidRPr="004A2243">
                              <w:rPr>
                                <w:rFonts w:ascii="Calibri" w:hAnsi="Calibri" w:cs="Calibri"/>
                                <w:color w:val="548DD4" w:themeColor="text2" w:themeTint="99"/>
                                <w:sz w:val="22"/>
                                <w:szCs w:val="22"/>
                              </w:rPr>
                              <w:t xml:space="preserve">Se le ha dado seguimiento a la primera propuesta de articulación para el monitoreo de los programas conjuntos de manera integrada en Guatemala y se abordad en las reuniones del Comité de Coordinación Interventanas.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4.15pt;margin-top:2.35pt;width:485.45pt;height: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Z+GLwIAAFkEAAAOAAAAZHJzL2Uyb0RvYy54bWysVNtu2zAMfR+wfxD0vviyJG2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">
                <v:textbox>
                  <w:txbxContent>
                    <w:p w:rsidR="00D27E31" w:rsidRPr="004A2243" w:rsidRDefault="00D27E31" w:rsidP="00AA63F7">
                      <w:pPr>
                        <w:jc w:val="both"/>
                        <w:rPr>
                          <w:rFonts w:ascii="Calibri" w:hAnsi="Calibri" w:cs="Calibri"/>
                          <w:color w:val="548DD4" w:themeColor="text2" w:themeTint="99"/>
                          <w:sz w:val="22"/>
                          <w:szCs w:val="22"/>
                        </w:rPr>
                      </w:pPr>
                      <w:r w:rsidRPr="004A2243">
                        <w:rPr>
                          <w:rFonts w:ascii="Calibri" w:hAnsi="Calibri" w:cs="Calibri"/>
                          <w:color w:val="548DD4" w:themeColor="text2" w:themeTint="99"/>
                          <w:sz w:val="22"/>
                          <w:szCs w:val="22"/>
                        </w:rPr>
                        <w:t>A partir del intercambio de experiencia con la ventana de cambio climático para conocer  las experiencias en programas de riego y elaboración participativa de planes de manejo de cuenca en la que un grupo de regantes, miembros de las municipalidades y representantes del MAGA de la región de MANCUERNA, visitaron el municipio de San Jerónimo en Baja Verapaz, se tuvo la participación de organizaciones de Salamá en el Congreso Regional del Agua presentando de manera sistematizada sus experiencias alrededor del recurso hídrico.</w:t>
                      </w:r>
                    </w:p>
                    <w:p w:rsidR="00D27E31" w:rsidRPr="004A2243" w:rsidRDefault="00D27E31" w:rsidP="00AA63F7">
                      <w:pPr>
                        <w:jc w:val="both"/>
                        <w:rPr>
                          <w:rFonts w:ascii="Calibri" w:hAnsi="Calibri" w:cs="Calibri"/>
                          <w:color w:val="548DD4" w:themeColor="text2" w:themeTint="99"/>
                          <w:sz w:val="22"/>
                          <w:szCs w:val="22"/>
                        </w:rPr>
                      </w:pPr>
                    </w:p>
                    <w:p w:rsidR="00D27E31" w:rsidRPr="004A2243" w:rsidRDefault="00D27E31" w:rsidP="00AA63F7">
                      <w:pPr>
                        <w:jc w:val="both"/>
                        <w:rPr>
                          <w:rFonts w:ascii="Calibri" w:hAnsi="Calibri" w:cs="Calibri"/>
                          <w:color w:val="548DD4" w:themeColor="text2" w:themeTint="99"/>
                          <w:sz w:val="22"/>
                          <w:szCs w:val="22"/>
                        </w:rPr>
                      </w:pPr>
                      <w:r w:rsidRPr="004A2243">
                        <w:rPr>
                          <w:rFonts w:ascii="Calibri" w:hAnsi="Calibri" w:cs="Calibri"/>
                          <w:color w:val="548DD4" w:themeColor="text2" w:themeTint="99"/>
                          <w:sz w:val="22"/>
                          <w:szCs w:val="22"/>
                        </w:rPr>
                        <w:t xml:space="preserve">Se le ha dado seguimiento a la primera propuesta de articulación para el monitoreo de los programas conjuntos de manera integrada en Guatemala y se abordad en las reuniones del Comité de Coordinación Interventanas. </w:t>
                      </w:r>
                    </w:p>
                  </w:txbxContent>
                </v:textbox>
              </v:shape>
            </w:pict>
          </mc:Fallback>
        </mc:AlternateContent>
      </w:r>
    </w:p>
    <w:p w:rsidR="00575AE1" w:rsidRPr="000F5F8C" w:rsidRDefault="00575AE1" w:rsidP="008F6441">
      <w:pPr>
        <w:rPr>
          <w:rFonts w:ascii="Calibri" w:hAnsi="Calibri"/>
          <w:b/>
          <w:sz w:val="22"/>
          <w:u w:val="single"/>
        </w:rPr>
      </w:pPr>
    </w:p>
    <w:p w:rsidR="00575AE1" w:rsidRPr="000F5F8C" w:rsidRDefault="00575AE1" w:rsidP="00CF2252">
      <w:pPr>
        <w:ind w:left="360"/>
        <w:rPr>
          <w:rFonts w:ascii="Calibri" w:hAnsi="Calibri"/>
          <w:b/>
          <w:sz w:val="22"/>
          <w:u w:val="single"/>
        </w:rPr>
      </w:pPr>
    </w:p>
    <w:p w:rsidR="00575AE1" w:rsidRPr="000F5F8C" w:rsidRDefault="00575AE1" w:rsidP="00CF2252">
      <w:pPr>
        <w:ind w:left="360"/>
        <w:rPr>
          <w:rFonts w:ascii="Calibri" w:hAnsi="Calibri"/>
          <w:sz w:val="22"/>
        </w:rPr>
      </w:pPr>
    </w:p>
    <w:p w:rsidR="00575AE1" w:rsidRPr="000F5F8C" w:rsidRDefault="00575AE1" w:rsidP="00CF2252">
      <w:pPr>
        <w:ind w:left="360"/>
        <w:rPr>
          <w:rFonts w:ascii="Calibri" w:hAnsi="Calibri"/>
          <w:sz w:val="22"/>
        </w:rPr>
      </w:pPr>
    </w:p>
    <w:p w:rsidR="00575AE1" w:rsidRPr="000F5F8C" w:rsidRDefault="00575AE1" w:rsidP="00266880">
      <w:pPr>
        <w:rPr>
          <w:rFonts w:ascii="Calibri" w:hAnsi="Calibri"/>
          <w:sz w:val="22"/>
        </w:rPr>
      </w:pPr>
    </w:p>
    <w:p w:rsidR="00575AE1" w:rsidRPr="000F5F8C" w:rsidRDefault="00575AE1" w:rsidP="00CF2252">
      <w:pPr>
        <w:ind w:left="360"/>
        <w:rPr>
          <w:rFonts w:ascii="Calibri" w:hAnsi="Calibri"/>
          <w:sz w:val="22"/>
        </w:rPr>
      </w:pPr>
    </w:p>
    <w:p w:rsidR="00575AE1" w:rsidRPr="000F5F8C" w:rsidRDefault="00575AE1" w:rsidP="00CF2252">
      <w:pPr>
        <w:ind w:left="360"/>
        <w:rPr>
          <w:rFonts w:ascii="Calibri" w:hAnsi="Calibri"/>
          <w:sz w:val="22"/>
        </w:rPr>
      </w:pPr>
    </w:p>
    <w:p w:rsidR="00575AE1" w:rsidRPr="000F5F8C" w:rsidRDefault="00575AE1" w:rsidP="00CF2252">
      <w:pPr>
        <w:ind w:left="360"/>
        <w:rPr>
          <w:rFonts w:ascii="Calibri" w:hAnsi="Calibri"/>
          <w:sz w:val="22"/>
        </w:rPr>
      </w:pPr>
    </w:p>
    <w:p w:rsidR="00575AE1" w:rsidRPr="000F5F8C" w:rsidRDefault="00575AE1" w:rsidP="00CF2252">
      <w:pPr>
        <w:ind w:left="360"/>
        <w:rPr>
          <w:rFonts w:ascii="Calibri" w:hAnsi="Calibri"/>
          <w:sz w:val="22"/>
        </w:rPr>
      </w:pPr>
    </w:p>
    <w:p w:rsidR="00575AE1" w:rsidRPr="000F5F8C" w:rsidRDefault="00575AE1" w:rsidP="00CF2252">
      <w:pPr>
        <w:ind w:left="360"/>
        <w:rPr>
          <w:rFonts w:ascii="Calibri" w:hAnsi="Calibri"/>
          <w:sz w:val="22"/>
        </w:rPr>
      </w:pPr>
    </w:p>
    <w:p w:rsidR="00575AE1" w:rsidRPr="000F5F8C" w:rsidRDefault="00575AE1" w:rsidP="00CF2252">
      <w:pPr>
        <w:ind w:left="360"/>
        <w:rPr>
          <w:rFonts w:ascii="Calibri" w:hAnsi="Calibri"/>
          <w:sz w:val="22"/>
        </w:rPr>
      </w:pPr>
    </w:p>
    <w:p w:rsidR="00575AE1" w:rsidRPr="000F5F8C" w:rsidRDefault="00575AE1" w:rsidP="00CF2252">
      <w:pPr>
        <w:ind w:left="360"/>
        <w:rPr>
          <w:rFonts w:ascii="Calibri" w:hAnsi="Calibri"/>
          <w:sz w:val="22"/>
        </w:rPr>
      </w:pPr>
    </w:p>
    <w:p w:rsidR="00575AE1" w:rsidRPr="000F5F8C" w:rsidRDefault="00575AE1" w:rsidP="00CF2252">
      <w:pPr>
        <w:ind w:left="360"/>
        <w:rPr>
          <w:rFonts w:ascii="Calibri" w:hAnsi="Calibri"/>
          <w:sz w:val="22"/>
        </w:rPr>
      </w:pPr>
    </w:p>
    <w:p w:rsidR="00575AE1" w:rsidRPr="000F5F8C" w:rsidRDefault="00575AE1" w:rsidP="00CF2252">
      <w:pPr>
        <w:ind w:left="360"/>
        <w:rPr>
          <w:rFonts w:ascii="Calibri" w:hAnsi="Calibri"/>
          <w:sz w:val="22"/>
        </w:rPr>
      </w:pPr>
    </w:p>
    <w:p w:rsidR="00575AE1" w:rsidRPr="000F5F8C" w:rsidRDefault="00575AE1" w:rsidP="00CF2252">
      <w:pPr>
        <w:ind w:left="360"/>
        <w:rPr>
          <w:rFonts w:ascii="Calibri" w:hAnsi="Calibri"/>
          <w:sz w:val="22"/>
        </w:rPr>
      </w:pPr>
    </w:p>
    <w:p w:rsidR="00575AE1" w:rsidRPr="000F5F8C" w:rsidRDefault="00575AE1" w:rsidP="00CF2252">
      <w:pPr>
        <w:ind w:left="360"/>
        <w:rPr>
          <w:rFonts w:ascii="Calibri" w:hAnsi="Calibri"/>
          <w:sz w:val="22"/>
        </w:rPr>
      </w:pPr>
      <w:r w:rsidRPr="000F5F8C">
        <w:rPr>
          <w:rFonts w:ascii="Calibri" w:hAnsi="Calibri"/>
          <w:sz w:val="22"/>
        </w:rPr>
        <w:lastRenderedPageBreak/>
        <w:t>Por favor, proporcione los valores para cada categoría de la siguiente tabla de indicadores:</w:t>
      </w:r>
    </w:p>
    <w:p w:rsidR="00575AE1" w:rsidRPr="000F5F8C" w:rsidRDefault="00575AE1" w:rsidP="00CF2252">
      <w:pPr>
        <w:ind w:left="360"/>
        <w:rPr>
          <w:rFonts w:ascii="Calibri" w:hAnsi="Calibri"/>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1"/>
        <w:gridCol w:w="1282"/>
        <w:gridCol w:w="1210"/>
        <w:gridCol w:w="1820"/>
        <w:gridCol w:w="2087"/>
      </w:tblGrid>
      <w:tr w:rsidR="00575AE1" w:rsidRPr="000F5F8C" w:rsidTr="00D86640">
        <w:tc>
          <w:tcPr>
            <w:tcW w:w="3221" w:type="dxa"/>
          </w:tcPr>
          <w:p w:rsidR="00575AE1" w:rsidRPr="000F5F8C" w:rsidRDefault="00575AE1" w:rsidP="007D5AEB">
            <w:pPr>
              <w:jc w:val="center"/>
              <w:rPr>
                <w:rFonts w:ascii="Calibri" w:hAnsi="Calibri"/>
                <w:b/>
              </w:rPr>
            </w:pPr>
            <w:r w:rsidRPr="000F5F8C">
              <w:rPr>
                <w:rFonts w:ascii="Calibri" w:hAnsi="Calibri"/>
                <w:b/>
              </w:rPr>
              <w:t>Indicadores</w:t>
            </w:r>
          </w:p>
        </w:tc>
        <w:tc>
          <w:tcPr>
            <w:tcW w:w="1282" w:type="dxa"/>
          </w:tcPr>
          <w:p w:rsidR="00575AE1" w:rsidRPr="000F5F8C" w:rsidRDefault="00575AE1" w:rsidP="007D5AEB">
            <w:pPr>
              <w:jc w:val="center"/>
              <w:rPr>
                <w:rFonts w:ascii="Calibri" w:hAnsi="Calibri"/>
                <w:b/>
              </w:rPr>
            </w:pPr>
            <w:r w:rsidRPr="000F5F8C">
              <w:rPr>
                <w:rFonts w:ascii="Calibri" w:hAnsi="Calibri"/>
                <w:b/>
              </w:rPr>
              <w:t>Valor de Referencia</w:t>
            </w:r>
          </w:p>
        </w:tc>
        <w:tc>
          <w:tcPr>
            <w:tcW w:w="1210" w:type="dxa"/>
          </w:tcPr>
          <w:p w:rsidR="00575AE1" w:rsidRPr="000F5F8C" w:rsidRDefault="00575AE1" w:rsidP="007D5AEB">
            <w:pPr>
              <w:jc w:val="center"/>
              <w:rPr>
                <w:rFonts w:ascii="Calibri" w:hAnsi="Calibri"/>
                <w:b/>
              </w:rPr>
            </w:pPr>
            <w:r w:rsidRPr="000F5F8C">
              <w:rPr>
                <w:rFonts w:ascii="Calibri" w:hAnsi="Calibri"/>
                <w:b/>
              </w:rPr>
              <w:t>Valor a la fecha</w:t>
            </w:r>
          </w:p>
        </w:tc>
        <w:tc>
          <w:tcPr>
            <w:tcW w:w="1820" w:type="dxa"/>
          </w:tcPr>
          <w:p w:rsidR="00575AE1" w:rsidRPr="000F5F8C" w:rsidRDefault="00575AE1" w:rsidP="007D5AEB">
            <w:pPr>
              <w:jc w:val="center"/>
              <w:rPr>
                <w:rFonts w:ascii="Calibri" w:hAnsi="Calibri"/>
                <w:b/>
              </w:rPr>
            </w:pPr>
            <w:r w:rsidRPr="000F5F8C">
              <w:rPr>
                <w:rFonts w:ascii="Calibri" w:hAnsi="Calibri"/>
                <w:b/>
              </w:rPr>
              <w:t>Medios de Verificación</w:t>
            </w:r>
          </w:p>
        </w:tc>
        <w:tc>
          <w:tcPr>
            <w:tcW w:w="2087" w:type="dxa"/>
          </w:tcPr>
          <w:p w:rsidR="00575AE1" w:rsidRPr="000F5F8C" w:rsidRDefault="00575AE1" w:rsidP="007D5AEB">
            <w:pPr>
              <w:jc w:val="center"/>
              <w:rPr>
                <w:rFonts w:ascii="Calibri" w:hAnsi="Calibri"/>
                <w:b/>
              </w:rPr>
            </w:pPr>
            <w:r w:rsidRPr="000F5F8C">
              <w:rPr>
                <w:rFonts w:ascii="Calibri" w:hAnsi="Calibri"/>
                <w:b/>
              </w:rPr>
              <w:t>Métodos de Recolección</w:t>
            </w:r>
          </w:p>
        </w:tc>
      </w:tr>
      <w:tr w:rsidR="00575AE1" w:rsidRPr="000F5F8C" w:rsidTr="00D86640">
        <w:tc>
          <w:tcPr>
            <w:tcW w:w="3221" w:type="dxa"/>
          </w:tcPr>
          <w:p w:rsidR="00575AE1" w:rsidRPr="000F5F8C" w:rsidRDefault="00575AE1" w:rsidP="00B7035C">
            <w:pPr>
              <w:rPr>
                <w:rFonts w:ascii="Calibri" w:hAnsi="Calibri"/>
                <w:sz w:val="20"/>
                <w:szCs w:val="20"/>
              </w:rPr>
            </w:pPr>
            <w:r w:rsidRPr="000F5F8C">
              <w:rPr>
                <w:rFonts w:ascii="Calibri" w:hAnsi="Calibri"/>
                <w:sz w:val="20"/>
                <w:szCs w:val="20"/>
              </w:rPr>
              <w:t>Número de prácticas de gestión (financiera, contratación pública, etc.) realizadas conjuntamente por los organismos de la ONU encargados de la ejecución</w:t>
            </w:r>
          </w:p>
        </w:tc>
        <w:tc>
          <w:tcPr>
            <w:tcW w:w="1282" w:type="dxa"/>
          </w:tcPr>
          <w:p w:rsidR="00575AE1" w:rsidRPr="000F5F8C" w:rsidRDefault="001648B7" w:rsidP="002D5414">
            <w:pPr>
              <w:rPr>
                <w:rFonts w:ascii="Calibri" w:hAnsi="Calibri"/>
                <w:sz w:val="20"/>
                <w:szCs w:val="20"/>
              </w:rPr>
            </w:pPr>
            <w:r w:rsidRPr="000F5F8C">
              <w:rPr>
                <w:rFonts w:ascii="Calibri" w:hAnsi="Calibri"/>
                <w:sz w:val="20"/>
                <w:szCs w:val="20"/>
              </w:rPr>
              <w:t>3</w:t>
            </w:r>
          </w:p>
        </w:tc>
        <w:tc>
          <w:tcPr>
            <w:tcW w:w="1210" w:type="dxa"/>
          </w:tcPr>
          <w:p w:rsidR="00575AE1" w:rsidRPr="000F5F8C" w:rsidRDefault="001648B7" w:rsidP="00BE18E7">
            <w:pPr>
              <w:rPr>
                <w:rFonts w:ascii="Calibri" w:hAnsi="Calibri"/>
                <w:sz w:val="20"/>
                <w:szCs w:val="20"/>
              </w:rPr>
            </w:pPr>
            <w:r w:rsidRPr="000F5F8C">
              <w:rPr>
                <w:rFonts w:ascii="Calibri" w:hAnsi="Calibri"/>
                <w:sz w:val="20"/>
                <w:szCs w:val="20"/>
              </w:rPr>
              <w:t>3</w:t>
            </w:r>
          </w:p>
        </w:tc>
        <w:tc>
          <w:tcPr>
            <w:tcW w:w="1820" w:type="dxa"/>
          </w:tcPr>
          <w:p w:rsidR="00575AE1" w:rsidRPr="004A2243" w:rsidRDefault="00A7595B" w:rsidP="001648B7">
            <w:pPr>
              <w:rPr>
                <w:rFonts w:ascii="Calibri" w:hAnsi="Calibri"/>
                <w:color w:val="548DD4" w:themeColor="text2" w:themeTint="99"/>
                <w:sz w:val="20"/>
                <w:szCs w:val="20"/>
              </w:rPr>
            </w:pPr>
            <w:r w:rsidRPr="004A2243">
              <w:rPr>
                <w:rFonts w:ascii="Calibri" w:hAnsi="Calibri"/>
                <w:color w:val="548DD4" w:themeColor="text2" w:themeTint="99"/>
                <w:sz w:val="20"/>
                <w:szCs w:val="20"/>
              </w:rPr>
              <w:t xml:space="preserve">Documentos generados conjuntamente y documentos de revisiones realizados (revisión sustantiva  de POA con agencias, </w:t>
            </w:r>
            <w:r w:rsidR="001648B7" w:rsidRPr="004A2243">
              <w:rPr>
                <w:rFonts w:ascii="Calibri" w:hAnsi="Calibri"/>
                <w:color w:val="548DD4" w:themeColor="text2" w:themeTint="99"/>
                <w:sz w:val="20"/>
                <w:szCs w:val="20"/>
              </w:rPr>
              <w:t xml:space="preserve">Marco de Seguimiento </w:t>
            </w:r>
            <w:r w:rsidRPr="004A2243">
              <w:rPr>
                <w:rFonts w:ascii="Calibri" w:hAnsi="Calibri"/>
                <w:color w:val="548DD4" w:themeColor="text2" w:themeTint="99"/>
                <w:sz w:val="20"/>
                <w:szCs w:val="20"/>
              </w:rPr>
              <w:t>y</w:t>
            </w:r>
            <w:r w:rsidR="001648B7" w:rsidRPr="004A2243">
              <w:rPr>
                <w:rFonts w:ascii="Calibri" w:hAnsi="Calibri"/>
                <w:color w:val="548DD4" w:themeColor="text2" w:themeTint="99"/>
                <w:sz w:val="20"/>
                <w:szCs w:val="20"/>
              </w:rPr>
              <w:t xml:space="preserve"> Plan de trabajo coloreado</w:t>
            </w:r>
            <w:r w:rsidRPr="004A2243">
              <w:rPr>
                <w:rFonts w:ascii="Calibri" w:hAnsi="Calibri"/>
                <w:color w:val="548DD4" w:themeColor="text2" w:themeTint="99"/>
                <w:sz w:val="20"/>
                <w:szCs w:val="20"/>
              </w:rPr>
              <w:t>)</w:t>
            </w:r>
          </w:p>
        </w:tc>
        <w:tc>
          <w:tcPr>
            <w:tcW w:w="2087" w:type="dxa"/>
          </w:tcPr>
          <w:p w:rsidR="00575AE1" w:rsidRPr="004A2243" w:rsidRDefault="00A7595B" w:rsidP="001142C0">
            <w:pPr>
              <w:rPr>
                <w:rFonts w:ascii="Calibri" w:hAnsi="Calibri"/>
                <w:color w:val="548DD4" w:themeColor="text2" w:themeTint="99"/>
                <w:sz w:val="20"/>
                <w:szCs w:val="20"/>
              </w:rPr>
            </w:pPr>
            <w:r w:rsidRPr="004A2243">
              <w:rPr>
                <w:rFonts w:ascii="Calibri" w:hAnsi="Calibri"/>
                <w:color w:val="548DD4" w:themeColor="text2" w:themeTint="99"/>
                <w:sz w:val="20"/>
                <w:szCs w:val="20"/>
              </w:rPr>
              <w:t>Entrevista a especialista de Administracióndel ECP</w:t>
            </w:r>
          </w:p>
        </w:tc>
      </w:tr>
      <w:tr w:rsidR="00575AE1" w:rsidRPr="000F5F8C" w:rsidTr="00D86640">
        <w:tc>
          <w:tcPr>
            <w:tcW w:w="3221" w:type="dxa"/>
          </w:tcPr>
          <w:p w:rsidR="00575AE1" w:rsidRPr="000F5F8C" w:rsidRDefault="00575AE1" w:rsidP="00610F3D">
            <w:pPr>
              <w:rPr>
                <w:rFonts w:ascii="Calibri" w:hAnsi="Calibri"/>
                <w:sz w:val="20"/>
                <w:szCs w:val="20"/>
              </w:rPr>
            </w:pPr>
            <w:r w:rsidRPr="000F5F8C">
              <w:rPr>
                <w:rFonts w:ascii="Calibri" w:hAnsi="Calibri"/>
                <w:sz w:val="20"/>
                <w:szCs w:val="20"/>
              </w:rPr>
              <w:t>Número de tareas analíticas conjuntas (estudios, diagnóstico) realizadas conjuntamente por los organismos de la ONU encargados de la ejecución para los programas conjuntos del F ODM</w:t>
            </w:r>
          </w:p>
        </w:tc>
        <w:tc>
          <w:tcPr>
            <w:tcW w:w="1282" w:type="dxa"/>
          </w:tcPr>
          <w:p w:rsidR="00575AE1" w:rsidRPr="000F5F8C" w:rsidRDefault="00A7595B" w:rsidP="002D5414">
            <w:pPr>
              <w:rPr>
                <w:rFonts w:ascii="Calibri" w:hAnsi="Calibri"/>
                <w:sz w:val="20"/>
                <w:szCs w:val="20"/>
              </w:rPr>
            </w:pPr>
            <w:r w:rsidRPr="000F5F8C">
              <w:rPr>
                <w:rFonts w:ascii="Calibri" w:hAnsi="Calibri"/>
                <w:sz w:val="20"/>
                <w:szCs w:val="20"/>
              </w:rPr>
              <w:t>2</w:t>
            </w:r>
          </w:p>
        </w:tc>
        <w:tc>
          <w:tcPr>
            <w:tcW w:w="1210" w:type="dxa"/>
          </w:tcPr>
          <w:p w:rsidR="00575AE1" w:rsidRPr="000F5F8C" w:rsidRDefault="00A7595B" w:rsidP="00BA52FD">
            <w:pPr>
              <w:rPr>
                <w:rFonts w:ascii="Calibri" w:hAnsi="Calibri"/>
                <w:sz w:val="20"/>
                <w:szCs w:val="20"/>
              </w:rPr>
            </w:pPr>
            <w:r w:rsidRPr="000F5F8C">
              <w:rPr>
                <w:rFonts w:ascii="Calibri" w:hAnsi="Calibri"/>
                <w:sz w:val="20"/>
                <w:szCs w:val="20"/>
              </w:rPr>
              <w:t>2</w:t>
            </w:r>
          </w:p>
        </w:tc>
        <w:tc>
          <w:tcPr>
            <w:tcW w:w="1820" w:type="dxa"/>
          </w:tcPr>
          <w:p w:rsidR="00A7595B" w:rsidRPr="004A2243" w:rsidRDefault="00A7595B" w:rsidP="00A7595B">
            <w:pPr>
              <w:rPr>
                <w:rFonts w:ascii="Calibri" w:hAnsi="Calibri"/>
                <w:color w:val="548DD4" w:themeColor="text2" w:themeTint="99"/>
                <w:sz w:val="20"/>
                <w:szCs w:val="20"/>
              </w:rPr>
            </w:pPr>
            <w:r w:rsidRPr="004A2243">
              <w:rPr>
                <w:rFonts w:ascii="Calibri" w:hAnsi="Calibri"/>
                <w:color w:val="548DD4" w:themeColor="text2" w:themeTint="99"/>
                <w:sz w:val="20"/>
                <w:szCs w:val="20"/>
              </w:rPr>
              <w:t>Informe de Evaluación externa.</w:t>
            </w:r>
          </w:p>
          <w:p w:rsidR="00A7595B" w:rsidRPr="004A2243" w:rsidRDefault="00A7595B" w:rsidP="00A7595B">
            <w:pPr>
              <w:rPr>
                <w:rFonts w:ascii="Calibri" w:hAnsi="Calibri"/>
                <w:color w:val="548DD4" w:themeColor="text2" w:themeTint="99"/>
                <w:sz w:val="20"/>
                <w:szCs w:val="20"/>
              </w:rPr>
            </w:pPr>
          </w:p>
          <w:p w:rsidR="002D5414" w:rsidRPr="000F5F8C" w:rsidRDefault="00A7595B" w:rsidP="00A7595B">
            <w:pPr>
              <w:rPr>
                <w:rFonts w:ascii="Calibri" w:hAnsi="Calibri"/>
                <w:sz w:val="20"/>
                <w:szCs w:val="20"/>
              </w:rPr>
            </w:pPr>
            <w:r w:rsidRPr="004A2243">
              <w:rPr>
                <w:rFonts w:ascii="Calibri" w:hAnsi="Calibri"/>
                <w:color w:val="548DD4" w:themeColor="text2" w:themeTint="99"/>
                <w:sz w:val="20"/>
                <w:szCs w:val="20"/>
              </w:rPr>
              <w:t>Documento Plan de mejoras.</w:t>
            </w:r>
          </w:p>
        </w:tc>
        <w:tc>
          <w:tcPr>
            <w:tcW w:w="2087" w:type="dxa"/>
          </w:tcPr>
          <w:p w:rsidR="00575AE1" w:rsidRPr="004A2243" w:rsidRDefault="00A7595B" w:rsidP="0035150E">
            <w:pPr>
              <w:rPr>
                <w:rFonts w:ascii="Calibri" w:hAnsi="Calibri"/>
                <w:color w:val="548DD4" w:themeColor="text2" w:themeTint="99"/>
                <w:sz w:val="20"/>
                <w:szCs w:val="20"/>
              </w:rPr>
            </w:pPr>
            <w:r w:rsidRPr="004A2243">
              <w:rPr>
                <w:rFonts w:ascii="Calibri" w:hAnsi="Calibri"/>
                <w:color w:val="548DD4" w:themeColor="text2" w:themeTint="99"/>
                <w:sz w:val="20"/>
                <w:szCs w:val="20"/>
              </w:rPr>
              <w:t>Entrevista a funcionarios del ECP, Grupo de Referencia del PC Y representantesde Ministerios y MANCUERNA.</w:t>
            </w:r>
          </w:p>
        </w:tc>
      </w:tr>
      <w:tr w:rsidR="00575AE1" w:rsidRPr="000F5F8C" w:rsidTr="00D86640">
        <w:tc>
          <w:tcPr>
            <w:tcW w:w="3221" w:type="dxa"/>
          </w:tcPr>
          <w:p w:rsidR="00575AE1" w:rsidRPr="000F5F8C" w:rsidRDefault="00575AE1" w:rsidP="00B7035C">
            <w:pPr>
              <w:rPr>
                <w:rFonts w:ascii="Calibri" w:hAnsi="Calibri"/>
                <w:sz w:val="20"/>
                <w:szCs w:val="20"/>
              </w:rPr>
            </w:pPr>
            <w:r w:rsidRPr="000F5F8C">
              <w:rPr>
                <w:rFonts w:ascii="Calibri" w:hAnsi="Calibri"/>
                <w:sz w:val="20"/>
                <w:szCs w:val="20"/>
              </w:rPr>
              <w:t>Número de misiones conjuntas llevadas a cabo conjuntamente por los organismos de la ONU encargados de la ejecución para los programas conjuntos del F ODM</w:t>
            </w:r>
          </w:p>
        </w:tc>
        <w:tc>
          <w:tcPr>
            <w:tcW w:w="1282" w:type="dxa"/>
          </w:tcPr>
          <w:p w:rsidR="00575AE1" w:rsidRPr="000F5F8C" w:rsidRDefault="001648B7" w:rsidP="00BA52FD">
            <w:pPr>
              <w:rPr>
                <w:rFonts w:ascii="Calibri" w:hAnsi="Calibri"/>
                <w:sz w:val="20"/>
                <w:szCs w:val="20"/>
              </w:rPr>
            </w:pPr>
            <w:r w:rsidRPr="000F5F8C">
              <w:rPr>
                <w:rFonts w:ascii="Calibri" w:hAnsi="Calibri"/>
                <w:sz w:val="20"/>
                <w:szCs w:val="20"/>
              </w:rPr>
              <w:t>1</w:t>
            </w:r>
          </w:p>
        </w:tc>
        <w:tc>
          <w:tcPr>
            <w:tcW w:w="1210" w:type="dxa"/>
          </w:tcPr>
          <w:p w:rsidR="00575AE1" w:rsidRPr="000F5F8C" w:rsidRDefault="001648B7" w:rsidP="002D5414">
            <w:pPr>
              <w:rPr>
                <w:rFonts w:ascii="Calibri" w:hAnsi="Calibri"/>
                <w:sz w:val="20"/>
                <w:szCs w:val="20"/>
              </w:rPr>
            </w:pPr>
            <w:r w:rsidRPr="000F5F8C">
              <w:rPr>
                <w:rFonts w:ascii="Calibri" w:hAnsi="Calibri"/>
                <w:sz w:val="20"/>
                <w:szCs w:val="20"/>
              </w:rPr>
              <w:t>1</w:t>
            </w:r>
          </w:p>
        </w:tc>
        <w:tc>
          <w:tcPr>
            <w:tcW w:w="1820" w:type="dxa"/>
          </w:tcPr>
          <w:p w:rsidR="00575AE1" w:rsidRPr="004A2243" w:rsidRDefault="001648B7" w:rsidP="00F4512E">
            <w:pPr>
              <w:rPr>
                <w:rFonts w:ascii="Calibri" w:hAnsi="Calibri"/>
                <w:color w:val="548DD4" w:themeColor="text2" w:themeTint="99"/>
                <w:sz w:val="20"/>
                <w:szCs w:val="20"/>
              </w:rPr>
            </w:pPr>
            <w:r w:rsidRPr="004A2243">
              <w:rPr>
                <w:rFonts w:ascii="Calibri" w:hAnsi="Calibri"/>
                <w:color w:val="548DD4" w:themeColor="text2" w:themeTint="99"/>
                <w:sz w:val="20"/>
                <w:szCs w:val="20"/>
              </w:rPr>
              <w:t>Ayudas de memoria de visitas realizadas durante la evaluación</w:t>
            </w:r>
          </w:p>
        </w:tc>
        <w:tc>
          <w:tcPr>
            <w:tcW w:w="2087" w:type="dxa"/>
          </w:tcPr>
          <w:p w:rsidR="00575AE1" w:rsidRPr="000F5F8C" w:rsidRDefault="001648B7" w:rsidP="0035150E">
            <w:pPr>
              <w:rPr>
                <w:rFonts w:ascii="Calibri" w:hAnsi="Calibri"/>
                <w:sz w:val="20"/>
                <w:szCs w:val="20"/>
              </w:rPr>
            </w:pPr>
            <w:r w:rsidRPr="000F5F8C">
              <w:rPr>
                <w:rFonts w:ascii="Calibri" w:hAnsi="Calibri"/>
                <w:sz w:val="20"/>
                <w:szCs w:val="20"/>
              </w:rPr>
              <w:t>Entrevista a especialista de monitoreo local del ECP</w:t>
            </w:r>
          </w:p>
        </w:tc>
      </w:tr>
    </w:tbl>
    <w:p w:rsidR="00575AE1" w:rsidRPr="000F5F8C" w:rsidRDefault="00575AE1" w:rsidP="001142C0">
      <w:pPr>
        <w:rPr>
          <w:rFonts w:ascii="Calibri" w:hAnsi="Calibri"/>
          <w:sz w:val="22"/>
        </w:rPr>
      </w:pPr>
    </w:p>
    <w:p w:rsidR="00BE18E7" w:rsidRPr="000F5F8C" w:rsidRDefault="00BE18E7" w:rsidP="001142C0">
      <w:pPr>
        <w:rPr>
          <w:rFonts w:ascii="Calibri" w:hAnsi="Calibri"/>
          <w:sz w:val="22"/>
        </w:rPr>
      </w:pPr>
    </w:p>
    <w:p w:rsidR="00575AE1" w:rsidRPr="000F5F8C" w:rsidRDefault="00575AE1" w:rsidP="009615B0">
      <w:pPr>
        <w:rPr>
          <w:rFonts w:ascii="Calibri" w:hAnsi="Calibri" w:cs="Arial"/>
          <w:sz w:val="22"/>
          <w:szCs w:val="22"/>
        </w:rPr>
      </w:pPr>
      <w:r w:rsidRPr="000F5F8C">
        <w:rPr>
          <w:rFonts w:ascii="Calibri" w:hAnsi="Calibri"/>
          <w:sz w:val="22"/>
          <w:szCs w:val="22"/>
        </w:rPr>
        <w:t xml:space="preserve">Rogamos proporcione brevemente información adicional explicando el valor de los indicadores (250 palabras). </w:t>
      </w:r>
      <w:r w:rsidRPr="000F5F8C">
        <w:rPr>
          <w:rFonts w:ascii="Calibri" w:hAnsi="Calibri" w:cs="Arial"/>
          <w:sz w:val="22"/>
          <w:szCs w:val="22"/>
        </w:rPr>
        <w:t xml:space="preserve">Procure describir los hechos cualitativos y cuantitativos sin interpretaciones ni opiniones personales. </w:t>
      </w:r>
    </w:p>
    <w:p w:rsidR="00575AE1" w:rsidRPr="000F5F8C" w:rsidRDefault="0003216C" w:rsidP="009615B0">
      <w:pPr>
        <w:rPr>
          <w:rFonts w:ascii="Calibri" w:hAnsi="Calibri" w:cs="Arial"/>
        </w:rPr>
      </w:pPr>
      <w:r>
        <w:rPr>
          <w:noProof/>
          <w:lang w:val="es-GT" w:eastAsia="es-GT"/>
        </w:rPr>
        <mc:AlternateContent>
          <mc:Choice Requires="wps">
            <w:drawing>
              <wp:anchor distT="0" distB="0" distL="114300" distR="114300" simplePos="0" relativeHeight="251652096" behindDoc="0" locked="0" layoutInCell="1" allowOverlap="1">
                <wp:simplePos x="0" y="0"/>
                <wp:positionH relativeFrom="column">
                  <wp:posOffset>-5080</wp:posOffset>
                </wp:positionH>
                <wp:positionV relativeFrom="paragraph">
                  <wp:posOffset>74295</wp:posOffset>
                </wp:positionV>
                <wp:extent cx="6096635" cy="1695450"/>
                <wp:effectExtent l="0" t="0" r="18415" b="19050"/>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635" cy="1695450"/>
                        </a:xfrm>
                        <a:prstGeom prst="rect">
                          <a:avLst/>
                        </a:prstGeom>
                        <a:solidFill>
                          <a:srgbClr val="FFFFFF"/>
                        </a:solidFill>
                        <a:ln w="9525">
                          <a:solidFill>
                            <a:srgbClr val="000000"/>
                          </a:solidFill>
                          <a:miter lim="800000"/>
                          <a:headEnd/>
                          <a:tailEnd/>
                        </a:ln>
                      </wps:spPr>
                      <wps:txbx>
                        <w:txbxContent>
                          <w:p w:rsidR="00D27E31" w:rsidRPr="004A2243" w:rsidRDefault="00D27E31" w:rsidP="0010102A">
                            <w:pPr>
                              <w:jc w:val="both"/>
                              <w:rPr>
                                <w:rFonts w:ascii="Calibri" w:hAnsi="Calibri" w:cs="Calibri"/>
                                <w:color w:val="548DD4" w:themeColor="text2" w:themeTint="99"/>
                                <w:sz w:val="22"/>
                                <w:szCs w:val="22"/>
                              </w:rPr>
                            </w:pPr>
                            <w:r w:rsidRPr="004A2243">
                              <w:rPr>
                                <w:rFonts w:ascii="Calibri" w:hAnsi="Calibri" w:cs="Calibri"/>
                                <w:color w:val="548DD4" w:themeColor="text2" w:themeTint="99"/>
                                <w:sz w:val="22"/>
                                <w:szCs w:val="22"/>
                              </w:rPr>
                              <w:t xml:space="preserve">Se elaboró un “informe corto sobre procedimientos administrativos” con datos obtenidos de las Agencias del Sistema de Naciones Unidas, involucradas con el Programa. Dicho informe fue compartido con las diferentes instituciones del Estado que son responsables de la ejecución del programa. </w:t>
                            </w:r>
                          </w:p>
                          <w:p w:rsidR="00D27E31" w:rsidRPr="004A2243" w:rsidRDefault="00D27E31" w:rsidP="0010102A">
                            <w:pPr>
                              <w:jc w:val="both"/>
                              <w:rPr>
                                <w:rFonts w:ascii="Calibri" w:hAnsi="Calibri" w:cs="Calibri"/>
                                <w:color w:val="548DD4" w:themeColor="text2" w:themeTint="99"/>
                                <w:sz w:val="22"/>
                                <w:szCs w:val="22"/>
                              </w:rPr>
                            </w:pPr>
                            <w:r w:rsidRPr="004A2243">
                              <w:rPr>
                                <w:rFonts w:ascii="Calibri" w:hAnsi="Calibri" w:cs="Calibri"/>
                                <w:color w:val="548DD4" w:themeColor="text2" w:themeTint="99"/>
                                <w:sz w:val="22"/>
                                <w:szCs w:val="22"/>
                              </w:rPr>
                              <w:t xml:space="preserve">Revisión conjunta del Plan Operativo específico y a detalle con cada agencia de cooperación </w:t>
                            </w:r>
                          </w:p>
                          <w:p w:rsidR="00D27E31" w:rsidRPr="004A2243" w:rsidRDefault="00D27E31" w:rsidP="0010102A">
                            <w:pPr>
                              <w:jc w:val="both"/>
                              <w:rPr>
                                <w:rFonts w:ascii="Calibri" w:hAnsi="Calibri" w:cs="Calibri"/>
                                <w:color w:val="548DD4" w:themeColor="text2" w:themeTint="99"/>
                                <w:sz w:val="22"/>
                                <w:szCs w:val="22"/>
                              </w:rPr>
                            </w:pPr>
                            <w:r w:rsidRPr="004A2243">
                              <w:rPr>
                                <w:rFonts w:ascii="Calibri" w:hAnsi="Calibri" w:cs="Calibri"/>
                                <w:color w:val="548DD4" w:themeColor="text2" w:themeTint="99"/>
                                <w:sz w:val="22"/>
                                <w:szCs w:val="22"/>
                              </w:rPr>
                              <w:t xml:space="preserve">1 Reuniones de Comité Técnico para revisión del POA de septiembre 2011 a agosto2012. </w:t>
                            </w:r>
                          </w:p>
                          <w:p w:rsidR="00D27E31" w:rsidRPr="004A2243" w:rsidRDefault="00D27E31" w:rsidP="0010102A">
                            <w:pPr>
                              <w:jc w:val="both"/>
                              <w:rPr>
                                <w:rFonts w:ascii="Calibri" w:hAnsi="Calibri" w:cs="Calibri"/>
                                <w:color w:val="548DD4" w:themeColor="text2" w:themeTint="99"/>
                                <w:sz w:val="22"/>
                                <w:szCs w:val="22"/>
                              </w:rPr>
                            </w:pPr>
                            <w:r w:rsidRPr="004A2243">
                              <w:rPr>
                                <w:rFonts w:ascii="Calibri" w:hAnsi="Calibri" w:cs="Calibri"/>
                                <w:color w:val="548DD4" w:themeColor="text2" w:themeTint="99"/>
                                <w:sz w:val="22"/>
                                <w:szCs w:val="22"/>
                              </w:rPr>
                              <w:t xml:space="preserve">1 Reunión de Comité Gerencial representado por Instituciones del Estado y Representes de Agencias de Naciones Unidas, esta reunión tuvo como objetivo, presentar el Programa Conjunto y la aprobación del POA y presupuesto del segundo desembolso. </w:t>
                            </w:r>
                          </w:p>
                          <w:p w:rsidR="00D27E31" w:rsidRPr="004A2243" w:rsidRDefault="00D27E31" w:rsidP="0010102A">
                            <w:pPr>
                              <w:jc w:val="both"/>
                              <w:rPr>
                                <w:rFonts w:ascii="Calibri" w:hAnsi="Calibri" w:cs="Calibri"/>
                                <w:color w:val="548DD4" w:themeColor="text2" w:themeTint="99"/>
                                <w:sz w:val="22"/>
                                <w:szCs w:val="22"/>
                              </w:rPr>
                            </w:pPr>
                            <w:r w:rsidRPr="004A2243">
                              <w:rPr>
                                <w:rFonts w:ascii="Calibri" w:hAnsi="Calibri" w:cs="Calibri"/>
                                <w:color w:val="548DD4" w:themeColor="text2" w:themeTint="99"/>
                                <w:sz w:val="22"/>
                                <w:szCs w:val="22"/>
                              </w:rPr>
                              <w:t xml:space="preserve">2. Reuniones de Comité técnico para informar de los avances del Programa Conjunto. </w:t>
                            </w:r>
                          </w:p>
                          <w:p w:rsidR="00D27E31" w:rsidRPr="004A2243" w:rsidRDefault="00D27E31" w:rsidP="00BE18E7">
                            <w:pPr>
                              <w:jc w:val="both"/>
                              <w:rPr>
                                <w:rFonts w:ascii="Calibri" w:hAnsi="Calibri" w:cs="Calibri"/>
                                <w:color w:val="548DD4" w:themeColor="text2" w:themeTint="99"/>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4pt;margin-top:5.85pt;width:480.05pt;height:13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">
                <v:textbox>
                  <w:txbxContent>
                    <w:p w:rsidR="00D27E31" w:rsidRPr="004A2243" w:rsidRDefault="00D27E31" w:rsidP="0010102A">
                      <w:pPr>
                        <w:jc w:val="both"/>
                        <w:rPr>
                          <w:rFonts w:ascii="Calibri" w:hAnsi="Calibri" w:cs="Calibri"/>
                          <w:color w:val="548DD4" w:themeColor="text2" w:themeTint="99"/>
                          <w:sz w:val="22"/>
                          <w:szCs w:val="22"/>
                        </w:rPr>
                      </w:pPr>
                      <w:r w:rsidRPr="004A2243">
                        <w:rPr>
                          <w:rFonts w:ascii="Calibri" w:hAnsi="Calibri" w:cs="Calibri"/>
                          <w:color w:val="548DD4" w:themeColor="text2" w:themeTint="99"/>
                          <w:sz w:val="22"/>
                          <w:szCs w:val="22"/>
                        </w:rPr>
                        <w:t xml:space="preserve">Se elaboró un “informe corto sobre procedimientos administrativos” con datos obtenidos de las Agencias del Sistema de Naciones Unidas, involucradas con el Programa. Dicho informe fue compartido con las diferentes instituciones del Estado que son responsables de la ejecución del programa. </w:t>
                      </w:r>
                    </w:p>
                    <w:p w:rsidR="00D27E31" w:rsidRPr="004A2243" w:rsidRDefault="00D27E31" w:rsidP="0010102A">
                      <w:pPr>
                        <w:jc w:val="both"/>
                        <w:rPr>
                          <w:rFonts w:ascii="Calibri" w:hAnsi="Calibri" w:cs="Calibri"/>
                          <w:color w:val="548DD4" w:themeColor="text2" w:themeTint="99"/>
                          <w:sz w:val="22"/>
                          <w:szCs w:val="22"/>
                        </w:rPr>
                      </w:pPr>
                      <w:r w:rsidRPr="004A2243">
                        <w:rPr>
                          <w:rFonts w:ascii="Calibri" w:hAnsi="Calibri" w:cs="Calibri"/>
                          <w:color w:val="548DD4" w:themeColor="text2" w:themeTint="99"/>
                          <w:sz w:val="22"/>
                          <w:szCs w:val="22"/>
                        </w:rPr>
                        <w:t xml:space="preserve">Revisión conjunta del Plan Operativo específico y a detalle con cada agencia de cooperación </w:t>
                      </w:r>
                    </w:p>
                    <w:p w:rsidR="00D27E31" w:rsidRPr="004A2243" w:rsidRDefault="00D27E31" w:rsidP="0010102A">
                      <w:pPr>
                        <w:jc w:val="both"/>
                        <w:rPr>
                          <w:rFonts w:ascii="Calibri" w:hAnsi="Calibri" w:cs="Calibri"/>
                          <w:color w:val="548DD4" w:themeColor="text2" w:themeTint="99"/>
                          <w:sz w:val="22"/>
                          <w:szCs w:val="22"/>
                        </w:rPr>
                      </w:pPr>
                      <w:r w:rsidRPr="004A2243">
                        <w:rPr>
                          <w:rFonts w:ascii="Calibri" w:hAnsi="Calibri" w:cs="Calibri"/>
                          <w:color w:val="548DD4" w:themeColor="text2" w:themeTint="99"/>
                          <w:sz w:val="22"/>
                          <w:szCs w:val="22"/>
                        </w:rPr>
                        <w:t xml:space="preserve">1 Reuniones de Comité Técnico para revisión del POA de septiembre 2011 a agosto2012. </w:t>
                      </w:r>
                    </w:p>
                    <w:p w:rsidR="00D27E31" w:rsidRPr="004A2243" w:rsidRDefault="00D27E31" w:rsidP="0010102A">
                      <w:pPr>
                        <w:jc w:val="both"/>
                        <w:rPr>
                          <w:rFonts w:ascii="Calibri" w:hAnsi="Calibri" w:cs="Calibri"/>
                          <w:color w:val="548DD4" w:themeColor="text2" w:themeTint="99"/>
                          <w:sz w:val="22"/>
                          <w:szCs w:val="22"/>
                        </w:rPr>
                      </w:pPr>
                      <w:r w:rsidRPr="004A2243">
                        <w:rPr>
                          <w:rFonts w:ascii="Calibri" w:hAnsi="Calibri" w:cs="Calibri"/>
                          <w:color w:val="548DD4" w:themeColor="text2" w:themeTint="99"/>
                          <w:sz w:val="22"/>
                          <w:szCs w:val="22"/>
                        </w:rPr>
                        <w:t xml:space="preserve">1 Reunión de Comité Gerencial representado por Instituciones del Estado y Representes de Agencias de Naciones Unidas, esta reunión tuvo como objetivo, presentar el Programa Conjunto y la aprobación del POA y presupuesto del segundo desembolso. </w:t>
                      </w:r>
                    </w:p>
                    <w:p w:rsidR="00D27E31" w:rsidRPr="004A2243" w:rsidRDefault="00D27E31" w:rsidP="0010102A">
                      <w:pPr>
                        <w:jc w:val="both"/>
                        <w:rPr>
                          <w:rFonts w:ascii="Calibri" w:hAnsi="Calibri" w:cs="Calibri"/>
                          <w:color w:val="548DD4" w:themeColor="text2" w:themeTint="99"/>
                          <w:sz w:val="22"/>
                          <w:szCs w:val="22"/>
                        </w:rPr>
                      </w:pPr>
                      <w:r w:rsidRPr="004A2243">
                        <w:rPr>
                          <w:rFonts w:ascii="Calibri" w:hAnsi="Calibri" w:cs="Calibri"/>
                          <w:color w:val="548DD4" w:themeColor="text2" w:themeTint="99"/>
                          <w:sz w:val="22"/>
                          <w:szCs w:val="22"/>
                        </w:rPr>
                        <w:t xml:space="preserve">2. Reuniones de Comité técnico para informar de los avances del Programa Conjunto. </w:t>
                      </w:r>
                    </w:p>
                    <w:p w:rsidR="00D27E31" w:rsidRPr="004A2243" w:rsidRDefault="00D27E31" w:rsidP="00BE18E7">
                      <w:pPr>
                        <w:jc w:val="both"/>
                        <w:rPr>
                          <w:rFonts w:ascii="Calibri" w:hAnsi="Calibri" w:cs="Calibri"/>
                          <w:color w:val="548DD4" w:themeColor="text2" w:themeTint="99"/>
                          <w:sz w:val="22"/>
                          <w:szCs w:val="22"/>
                        </w:rPr>
                      </w:pPr>
                    </w:p>
                  </w:txbxContent>
                </v:textbox>
              </v:shape>
            </w:pict>
          </mc:Fallback>
        </mc:AlternateContent>
      </w:r>
    </w:p>
    <w:p w:rsidR="00575AE1" w:rsidRPr="000F5F8C" w:rsidRDefault="00575AE1" w:rsidP="009615B0">
      <w:pPr>
        <w:rPr>
          <w:rFonts w:ascii="Calibri" w:hAnsi="Calibri" w:cs="Arial"/>
        </w:rPr>
      </w:pPr>
    </w:p>
    <w:p w:rsidR="00575AE1" w:rsidRPr="000F5F8C" w:rsidRDefault="00575AE1" w:rsidP="009615B0">
      <w:pPr>
        <w:rPr>
          <w:rFonts w:ascii="Calibri" w:hAnsi="Calibri"/>
        </w:rPr>
      </w:pPr>
      <w:r w:rsidRPr="000F5F8C">
        <w:rPr>
          <w:rFonts w:ascii="Calibri" w:hAnsi="Calibri"/>
          <w:sz w:val="22"/>
        </w:rPr>
        <w:tab/>
      </w:r>
    </w:p>
    <w:p w:rsidR="00575AE1" w:rsidRPr="000F5F8C" w:rsidRDefault="00575AE1" w:rsidP="00CF2252">
      <w:pPr>
        <w:ind w:left="360"/>
        <w:rPr>
          <w:rFonts w:ascii="Calibri" w:hAnsi="Calibri"/>
          <w:sz w:val="22"/>
        </w:rPr>
      </w:pPr>
    </w:p>
    <w:p w:rsidR="00575AE1" w:rsidRPr="000F5F8C" w:rsidRDefault="00BE18E7" w:rsidP="00CF2252">
      <w:pPr>
        <w:ind w:left="360"/>
        <w:rPr>
          <w:rFonts w:ascii="Calibri" w:hAnsi="Calibri"/>
          <w:sz w:val="22"/>
        </w:rPr>
      </w:pPr>
      <w:r w:rsidRPr="000F5F8C">
        <w:rPr>
          <w:rFonts w:ascii="Calibri" w:hAnsi="Calibri"/>
          <w:sz w:val="22"/>
        </w:rPr>
        <w:t xml:space="preserve">En el caso </w:t>
      </w:r>
    </w:p>
    <w:p w:rsidR="00575AE1" w:rsidRPr="000F5F8C" w:rsidRDefault="00575AE1" w:rsidP="00CF2252">
      <w:pPr>
        <w:ind w:left="360"/>
        <w:rPr>
          <w:rFonts w:ascii="Calibri" w:hAnsi="Calibri"/>
          <w:sz w:val="22"/>
        </w:rPr>
      </w:pPr>
    </w:p>
    <w:p w:rsidR="00575AE1" w:rsidRPr="000F5F8C" w:rsidRDefault="00575AE1" w:rsidP="007C78F3">
      <w:pPr>
        <w:rPr>
          <w:rFonts w:ascii="Calibri" w:hAnsi="Calibri"/>
          <w:sz w:val="22"/>
        </w:rPr>
      </w:pPr>
    </w:p>
    <w:p w:rsidR="0099229A" w:rsidRPr="000F5F8C" w:rsidRDefault="0099229A" w:rsidP="009615B0">
      <w:pPr>
        <w:pStyle w:val="ListParagraph"/>
        <w:ind w:left="1440" w:hanging="720"/>
        <w:jc w:val="both"/>
        <w:rPr>
          <w:rFonts w:ascii="Calibri" w:hAnsi="Calibri" w:cs="Arial"/>
          <w:lang w:val="es-ES_tradnl"/>
        </w:rPr>
      </w:pPr>
    </w:p>
    <w:p w:rsidR="001648B7" w:rsidRPr="000F5F8C" w:rsidRDefault="001648B7" w:rsidP="009615B0">
      <w:pPr>
        <w:pStyle w:val="ListParagraph"/>
        <w:ind w:left="1440" w:hanging="720"/>
        <w:jc w:val="both"/>
        <w:rPr>
          <w:rFonts w:ascii="Calibri" w:hAnsi="Calibri" w:cs="Arial"/>
          <w:lang w:val="es-ES_tradnl"/>
        </w:rPr>
      </w:pPr>
    </w:p>
    <w:p w:rsidR="001648B7" w:rsidRPr="000F5F8C" w:rsidRDefault="001648B7" w:rsidP="009615B0">
      <w:pPr>
        <w:pStyle w:val="ListParagraph"/>
        <w:ind w:left="1440" w:hanging="720"/>
        <w:jc w:val="both"/>
        <w:rPr>
          <w:rFonts w:ascii="Calibri" w:hAnsi="Calibri" w:cs="Arial"/>
          <w:lang w:val="es-ES_tradnl"/>
        </w:rPr>
      </w:pPr>
    </w:p>
    <w:p w:rsidR="00D86640" w:rsidRPr="000F5F8C" w:rsidRDefault="00D86640" w:rsidP="009615B0">
      <w:pPr>
        <w:pStyle w:val="ListParagraph"/>
        <w:ind w:left="1440" w:hanging="720"/>
        <w:jc w:val="both"/>
        <w:rPr>
          <w:rFonts w:ascii="Calibri" w:hAnsi="Calibri" w:cs="Arial"/>
          <w:lang w:val="es-ES_tradnl"/>
        </w:rPr>
      </w:pPr>
    </w:p>
    <w:p w:rsidR="00D86640" w:rsidRPr="000F5F8C" w:rsidRDefault="00D86640" w:rsidP="009615B0">
      <w:pPr>
        <w:pStyle w:val="ListParagraph"/>
        <w:ind w:left="1440" w:hanging="720"/>
        <w:jc w:val="both"/>
        <w:rPr>
          <w:rFonts w:ascii="Calibri" w:hAnsi="Calibri" w:cs="Arial"/>
          <w:lang w:val="es-ES_tradnl"/>
        </w:rPr>
      </w:pPr>
    </w:p>
    <w:p w:rsidR="00D86640" w:rsidRPr="000F5F8C" w:rsidRDefault="00D86640" w:rsidP="009615B0">
      <w:pPr>
        <w:pStyle w:val="ListParagraph"/>
        <w:ind w:left="1440" w:hanging="720"/>
        <w:jc w:val="both"/>
        <w:rPr>
          <w:rFonts w:ascii="Calibri" w:hAnsi="Calibri" w:cs="Arial"/>
          <w:lang w:val="es-ES_tradnl"/>
        </w:rPr>
      </w:pPr>
    </w:p>
    <w:p w:rsidR="00D86640" w:rsidRPr="000F5F8C" w:rsidRDefault="00D86640" w:rsidP="009615B0">
      <w:pPr>
        <w:pStyle w:val="ListParagraph"/>
        <w:ind w:left="1440" w:hanging="720"/>
        <w:jc w:val="both"/>
        <w:rPr>
          <w:rFonts w:ascii="Calibri" w:hAnsi="Calibri" w:cs="Arial"/>
          <w:lang w:val="es-ES_tradnl"/>
        </w:rPr>
      </w:pPr>
    </w:p>
    <w:p w:rsidR="00D86640" w:rsidRPr="000F5F8C" w:rsidRDefault="00D86640" w:rsidP="009615B0">
      <w:pPr>
        <w:pStyle w:val="ListParagraph"/>
        <w:ind w:left="1440" w:hanging="720"/>
        <w:jc w:val="both"/>
        <w:rPr>
          <w:rFonts w:ascii="Calibri" w:hAnsi="Calibri" w:cs="Arial"/>
          <w:lang w:val="es-ES_tradnl"/>
        </w:rPr>
      </w:pPr>
    </w:p>
    <w:p w:rsidR="00575AE1" w:rsidRPr="000F5F8C" w:rsidRDefault="00575AE1" w:rsidP="009615B0">
      <w:pPr>
        <w:pStyle w:val="ListParagraph"/>
        <w:ind w:left="1440" w:hanging="720"/>
        <w:jc w:val="both"/>
        <w:rPr>
          <w:rFonts w:ascii="Calibri" w:hAnsi="Calibri" w:cs="Arial"/>
          <w:u w:val="single"/>
          <w:lang w:val="es-ES_tradnl"/>
        </w:rPr>
      </w:pPr>
      <w:r w:rsidRPr="000F5F8C">
        <w:rPr>
          <w:rFonts w:ascii="Calibri" w:hAnsi="Calibri" w:cs="Arial"/>
          <w:lang w:val="es-ES_tradnl"/>
        </w:rPr>
        <w:lastRenderedPageBreak/>
        <w:t>c.</w:t>
      </w:r>
      <w:r w:rsidRPr="000F5F8C">
        <w:rPr>
          <w:rFonts w:ascii="Calibri" w:hAnsi="Calibri" w:cs="Arial"/>
          <w:lang w:val="es-ES_tradnl"/>
        </w:rPr>
        <w:tab/>
      </w:r>
      <w:r w:rsidRPr="000F5F8C">
        <w:rPr>
          <w:rFonts w:ascii="Calibri" w:hAnsi="Calibri" w:cs="Arial"/>
          <w:u w:val="single"/>
          <w:lang w:val="es-ES_tradnl"/>
        </w:rPr>
        <w:t>Eficacia de la Ayuda al Desarrollo: Declaración de París y Programa de Acción de Accra</w:t>
      </w:r>
    </w:p>
    <w:p w:rsidR="00575AE1" w:rsidRPr="000F5F8C" w:rsidRDefault="00575AE1" w:rsidP="003D63DC">
      <w:pPr>
        <w:pStyle w:val="ListParagraph"/>
        <w:ind w:left="2160" w:hanging="720"/>
        <w:jc w:val="both"/>
        <w:rPr>
          <w:rFonts w:ascii="Calibri" w:hAnsi="Calibri" w:cs="Arial"/>
          <w:u w:val="single"/>
          <w:lang w:val="es-ES_tradnl"/>
        </w:rPr>
      </w:pPr>
    </w:p>
    <w:p w:rsidR="00575AE1" w:rsidRPr="000F5F8C" w:rsidRDefault="00575AE1" w:rsidP="009615B0">
      <w:pPr>
        <w:jc w:val="both"/>
        <w:rPr>
          <w:rFonts w:ascii="Calibri" w:hAnsi="Calibri" w:cs="Arial"/>
        </w:rPr>
      </w:pPr>
    </w:p>
    <w:p w:rsidR="00575AE1" w:rsidRPr="000F5F8C" w:rsidRDefault="00575AE1" w:rsidP="002C0437">
      <w:pPr>
        <w:pStyle w:val="Default"/>
        <w:rPr>
          <w:rFonts w:ascii="Calibri" w:hAnsi="Calibri"/>
          <w:b/>
          <w:color w:val="auto"/>
        </w:rPr>
      </w:pPr>
      <w:r w:rsidRPr="000F5F8C">
        <w:rPr>
          <w:rFonts w:ascii="Calibri" w:hAnsi="Calibri"/>
          <w:b/>
          <w:bCs/>
          <w:color w:val="auto"/>
          <w:szCs w:val="22"/>
        </w:rPr>
        <w:t xml:space="preserve">¿Están el Gobierno, la sociedad civil y otros socios nacionales involucrados en la ejecución de actividades y en la obtención de productos? </w:t>
      </w:r>
    </w:p>
    <w:p w:rsidR="00575AE1" w:rsidRPr="000F5F8C" w:rsidRDefault="00575AE1" w:rsidP="00CF2252">
      <w:pPr>
        <w:ind w:left="360"/>
        <w:rPr>
          <w:rFonts w:ascii="Calibri" w:hAnsi="Calibri"/>
        </w:rPr>
      </w:pPr>
    </w:p>
    <w:p w:rsidR="00575AE1" w:rsidRPr="000F5F8C" w:rsidRDefault="002521B5" w:rsidP="002C0437">
      <w:pPr>
        <w:pStyle w:val="Default"/>
        <w:rPr>
          <w:rFonts w:ascii="Calibri" w:hAnsi="Calibri"/>
          <w:color w:val="auto"/>
        </w:rPr>
      </w:pPr>
      <w:r w:rsidRPr="000F5F8C">
        <w:rPr>
          <w:rFonts w:ascii="Calibri" w:hAnsi="Calibri"/>
          <w:color w:val="auto"/>
        </w:rPr>
        <w:fldChar w:fldCharType="begin">
          <w:ffData>
            <w:name w:val=""/>
            <w:enabled/>
            <w:calcOnExit w:val="0"/>
            <w:checkBox>
              <w:sizeAuto/>
              <w:default w:val="0"/>
            </w:checkBox>
          </w:ffData>
        </w:fldChar>
      </w:r>
      <w:r w:rsidR="00575AE1" w:rsidRPr="000F5F8C">
        <w:rPr>
          <w:rFonts w:ascii="Calibri" w:hAnsi="Calibri"/>
          <w:color w:val="auto"/>
        </w:rPr>
        <w:instrText xml:space="preserve"> FORMCHECKBOX </w:instrText>
      </w:r>
      <w:r w:rsidRPr="000F5F8C">
        <w:rPr>
          <w:rFonts w:ascii="Calibri" w:hAnsi="Calibri"/>
          <w:color w:val="auto"/>
        </w:rPr>
      </w:r>
      <w:r w:rsidRPr="000F5F8C">
        <w:rPr>
          <w:rFonts w:ascii="Calibri" w:hAnsi="Calibri"/>
          <w:color w:val="auto"/>
        </w:rPr>
        <w:fldChar w:fldCharType="end"/>
      </w:r>
      <w:r w:rsidR="00575AE1" w:rsidRPr="000F5F8C">
        <w:rPr>
          <w:rFonts w:ascii="Calibri" w:hAnsi="Calibri"/>
          <w:color w:val="auto"/>
          <w:szCs w:val="22"/>
        </w:rPr>
        <w:t>No están involucrados</w:t>
      </w:r>
    </w:p>
    <w:p w:rsidR="00575AE1" w:rsidRPr="000F5F8C" w:rsidRDefault="002521B5" w:rsidP="002C0437">
      <w:pPr>
        <w:pStyle w:val="Default"/>
        <w:rPr>
          <w:rFonts w:ascii="Calibri" w:hAnsi="Calibri"/>
          <w:color w:val="auto"/>
        </w:rPr>
      </w:pPr>
      <w:r w:rsidRPr="000F5F8C">
        <w:rPr>
          <w:rFonts w:ascii="Calibri" w:hAnsi="Calibri"/>
          <w:color w:val="auto"/>
        </w:rPr>
        <w:fldChar w:fldCharType="begin">
          <w:ffData>
            <w:name w:val=""/>
            <w:enabled/>
            <w:calcOnExit w:val="0"/>
            <w:checkBox>
              <w:sizeAuto/>
              <w:default w:val="1"/>
            </w:checkBox>
          </w:ffData>
        </w:fldChar>
      </w:r>
      <w:r w:rsidR="00575AE1" w:rsidRPr="000F5F8C">
        <w:rPr>
          <w:rFonts w:ascii="Calibri" w:hAnsi="Calibri"/>
          <w:color w:val="auto"/>
        </w:rPr>
        <w:instrText xml:space="preserve"> FORMCHECKBOX </w:instrText>
      </w:r>
      <w:r w:rsidRPr="000F5F8C">
        <w:rPr>
          <w:rFonts w:ascii="Calibri" w:hAnsi="Calibri"/>
          <w:color w:val="auto"/>
        </w:rPr>
      </w:r>
      <w:r w:rsidRPr="000F5F8C">
        <w:rPr>
          <w:rFonts w:ascii="Calibri" w:hAnsi="Calibri"/>
          <w:color w:val="auto"/>
        </w:rPr>
        <w:fldChar w:fldCharType="end"/>
      </w:r>
      <w:r w:rsidR="00575AE1" w:rsidRPr="000F5F8C">
        <w:rPr>
          <w:rFonts w:ascii="Calibri" w:hAnsi="Calibri"/>
          <w:color w:val="auto"/>
          <w:szCs w:val="22"/>
        </w:rPr>
        <w:t xml:space="preserve">Ligeramente involucrados </w:t>
      </w:r>
    </w:p>
    <w:p w:rsidR="00575AE1" w:rsidRPr="000F5F8C" w:rsidRDefault="002521B5" w:rsidP="002C0437">
      <w:pPr>
        <w:pStyle w:val="Default"/>
        <w:rPr>
          <w:rFonts w:ascii="Calibri" w:hAnsi="Calibri"/>
          <w:color w:val="auto"/>
        </w:rPr>
      </w:pPr>
      <w:r w:rsidRPr="000F5F8C">
        <w:rPr>
          <w:rFonts w:ascii="Calibri" w:hAnsi="Calibri"/>
          <w:color w:val="auto"/>
        </w:rPr>
        <w:fldChar w:fldCharType="begin">
          <w:ffData>
            <w:name w:val=""/>
            <w:enabled/>
            <w:calcOnExit w:val="0"/>
            <w:checkBox>
              <w:sizeAuto/>
              <w:default w:val="0"/>
            </w:checkBox>
          </w:ffData>
        </w:fldChar>
      </w:r>
      <w:r w:rsidR="00575AE1" w:rsidRPr="000F5F8C">
        <w:rPr>
          <w:rFonts w:ascii="Calibri" w:hAnsi="Calibri"/>
          <w:color w:val="auto"/>
        </w:rPr>
        <w:instrText xml:space="preserve"> FORMCHECKBOX </w:instrText>
      </w:r>
      <w:r w:rsidRPr="000F5F8C">
        <w:rPr>
          <w:rFonts w:ascii="Calibri" w:hAnsi="Calibri"/>
          <w:color w:val="auto"/>
        </w:rPr>
      </w:r>
      <w:r w:rsidRPr="000F5F8C">
        <w:rPr>
          <w:rFonts w:ascii="Calibri" w:hAnsi="Calibri"/>
          <w:color w:val="auto"/>
        </w:rPr>
        <w:fldChar w:fldCharType="end"/>
      </w:r>
      <w:r w:rsidR="00575AE1" w:rsidRPr="000F5F8C">
        <w:rPr>
          <w:rFonts w:ascii="Calibri" w:hAnsi="Calibri"/>
          <w:color w:val="auto"/>
          <w:szCs w:val="22"/>
        </w:rPr>
        <w:t>Bastante involucrados</w:t>
      </w:r>
    </w:p>
    <w:p w:rsidR="00575AE1" w:rsidRPr="000F5F8C" w:rsidRDefault="002521B5" w:rsidP="002C0437">
      <w:pPr>
        <w:pStyle w:val="Default"/>
        <w:rPr>
          <w:rFonts w:ascii="Calibri" w:hAnsi="Calibri"/>
          <w:color w:val="auto"/>
        </w:rPr>
      </w:pPr>
      <w:r w:rsidRPr="000F5F8C">
        <w:rPr>
          <w:rFonts w:ascii="Calibri" w:hAnsi="Calibri"/>
          <w:color w:val="auto"/>
        </w:rPr>
        <w:fldChar w:fldCharType="begin">
          <w:ffData>
            <w:name w:val=""/>
            <w:enabled/>
            <w:calcOnExit w:val="0"/>
            <w:checkBox>
              <w:sizeAuto/>
              <w:default w:val="0"/>
            </w:checkBox>
          </w:ffData>
        </w:fldChar>
      </w:r>
      <w:r w:rsidR="00575AE1" w:rsidRPr="000F5F8C">
        <w:rPr>
          <w:rFonts w:ascii="Calibri" w:hAnsi="Calibri"/>
          <w:color w:val="auto"/>
        </w:rPr>
        <w:instrText xml:space="preserve"> FORMCHECKBOX </w:instrText>
      </w:r>
      <w:r w:rsidRPr="000F5F8C">
        <w:rPr>
          <w:rFonts w:ascii="Calibri" w:hAnsi="Calibri"/>
          <w:color w:val="auto"/>
        </w:rPr>
      </w:r>
      <w:r w:rsidRPr="000F5F8C">
        <w:rPr>
          <w:rFonts w:ascii="Calibri" w:hAnsi="Calibri"/>
          <w:color w:val="auto"/>
        </w:rPr>
        <w:fldChar w:fldCharType="end"/>
      </w:r>
      <w:r w:rsidR="00575AE1" w:rsidRPr="000F5F8C">
        <w:rPr>
          <w:rFonts w:ascii="Calibri" w:hAnsi="Calibri"/>
          <w:color w:val="auto"/>
          <w:szCs w:val="22"/>
        </w:rPr>
        <w:t xml:space="preserve">Totalmente involucrados </w:t>
      </w:r>
    </w:p>
    <w:p w:rsidR="00575AE1" w:rsidRPr="000F5F8C" w:rsidRDefault="00575AE1" w:rsidP="007C78F3">
      <w:pPr>
        <w:rPr>
          <w:rFonts w:ascii="Calibri" w:hAnsi="Calibri"/>
          <w:b/>
        </w:rPr>
      </w:pPr>
    </w:p>
    <w:p w:rsidR="00575AE1" w:rsidRPr="000F5F8C" w:rsidRDefault="00575AE1" w:rsidP="002C0437">
      <w:pPr>
        <w:rPr>
          <w:rFonts w:ascii="Calibri" w:hAnsi="Calibri"/>
          <w:b/>
        </w:rPr>
      </w:pPr>
      <w:r w:rsidRPr="000F5F8C">
        <w:rPr>
          <w:rFonts w:ascii="Calibri" w:hAnsi="Calibri"/>
          <w:b/>
          <w:bCs/>
          <w:szCs w:val="22"/>
        </w:rPr>
        <w:t>¿En qué tipo de decisiones y actividades participa el Gobierno? Marque la respuesta apropiada</w:t>
      </w:r>
    </w:p>
    <w:p w:rsidR="00575AE1" w:rsidRPr="000F5F8C" w:rsidRDefault="00575AE1" w:rsidP="000A340C">
      <w:pPr>
        <w:ind w:left="360"/>
        <w:rPr>
          <w:rFonts w:ascii="Calibri" w:hAnsi="Calibri"/>
        </w:rPr>
      </w:pPr>
    </w:p>
    <w:p w:rsidR="00575AE1" w:rsidRPr="000F5F8C" w:rsidRDefault="002521B5" w:rsidP="007420F4">
      <w:pPr>
        <w:pStyle w:val="ListParagraph"/>
        <w:rPr>
          <w:rFonts w:ascii="Calibri" w:hAnsi="Calibri"/>
          <w:lang w:val="es-ES_tradnl"/>
        </w:rPr>
      </w:pPr>
      <w:r w:rsidRPr="000F5F8C">
        <w:rPr>
          <w:rFonts w:ascii="Calibri" w:hAnsi="Calibri"/>
          <w:lang w:val="es-ES_tradnl"/>
        </w:rPr>
        <w:fldChar w:fldCharType="begin">
          <w:ffData>
            <w:name w:val=""/>
            <w:enabled/>
            <w:calcOnExit w:val="0"/>
            <w:checkBox>
              <w:sizeAuto/>
              <w:default w:val="1"/>
            </w:checkBox>
          </w:ffData>
        </w:fldChar>
      </w:r>
      <w:r w:rsidR="00575AE1" w:rsidRPr="000F5F8C">
        <w:rPr>
          <w:rFonts w:ascii="Calibri" w:hAnsi="Calibri"/>
          <w:lang w:val="es-ES_tradnl"/>
        </w:rPr>
        <w:instrText xml:space="preserve"> FORMCHECKBOX </w:instrText>
      </w:r>
      <w:r w:rsidRPr="000F5F8C">
        <w:rPr>
          <w:rFonts w:ascii="Calibri" w:hAnsi="Calibri"/>
          <w:lang w:val="es-ES_tradnl"/>
        </w:rPr>
      </w:r>
      <w:r w:rsidRPr="000F5F8C">
        <w:rPr>
          <w:rFonts w:ascii="Calibri" w:hAnsi="Calibri"/>
          <w:lang w:val="es-ES_tradnl"/>
        </w:rPr>
        <w:fldChar w:fldCharType="end"/>
      </w:r>
      <w:r w:rsidR="00575AE1" w:rsidRPr="000F5F8C">
        <w:rPr>
          <w:rFonts w:ascii="Calibri" w:hAnsi="Calibri"/>
          <w:lang w:val="es-ES_tradnl"/>
        </w:rPr>
        <w:t>Formulación de políticas/toma de decisiones</w:t>
      </w:r>
    </w:p>
    <w:p w:rsidR="00575AE1" w:rsidRPr="000F5F8C" w:rsidRDefault="00575AE1">
      <w:pPr>
        <w:pStyle w:val="ListParagraph"/>
        <w:rPr>
          <w:rFonts w:ascii="Calibri" w:hAnsi="Calibri"/>
          <w:lang w:val="es-ES_tradnl"/>
        </w:rPr>
      </w:pPr>
    </w:p>
    <w:p w:rsidR="00575AE1" w:rsidRPr="000F5F8C" w:rsidRDefault="002521B5">
      <w:pPr>
        <w:pStyle w:val="ListParagraph"/>
        <w:rPr>
          <w:rFonts w:ascii="Calibri" w:hAnsi="Calibri"/>
          <w:lang w:val="es-ES_tradnl"/>
        </w:rPr>
      </w:pPr>
      <w:r w:rsidRPr="000F5F8C">
        <w:rPr>
          <w:rFonts w:ascii="Calibri" w:hAnsi="Calibri"/>
          <w:lang w:val="es-ES_tradnl"/>
        </w:rPr>
        <w:fldChar w:fldCharType="begin">
          <w:ffData>
            <w:name w:val=""/>
            <w:enabled/>
            <w:calcOnExit w:val="0"/>
            <w:checkBox>
              <w:sizeAuto/>
              <w:default w:val="1"/>
            </w:checkBox>
          </w:ffData>
        </w:fldChar>
      </w:r>
      <w:r w:rsidR="00575AE1" w:rsidRPr="000F5F8C">
        <w:rPr>
          <w:rFonts w:ascii="Calibri" w:hAnsi="Calibri"/>
          <w:lang w:val="es-ES_tradnl"/>
        </w:rPr>
        <w:instrText xml:space="preserve"> FORMCHECKBOX </w:instrText>
      </w:r>
      <w:r w:rsidRPr="000F5F8C">
        <w:rPr>
          <w:rFonts w:ascii="Calibri" w:hAnsi="Calibri"/>
          <w:lang w:val="es-ES_tradnl"/>
        </w:rPr>
      </w:r>
      <w:r w:rsidRPr="000F5F8C">
        <w:rPr>
          <w:rFonts w:ascii="Calibri" w:hAnsi="Calibri"/>
          <w:lang w:val="es-ES_tradnl"/>
        </w:rPr>
        <w:fldChar w:fldCharType="end"/>
      </w:r>
      <w:r w:rsidR="00575AE1" w:rsidRPr="000F5F8C">
        <w:rPr>
          <w:rFonts w:ascii="Calibri" w:hAnsi="Calibri"/>
          <w:lang w:val="es-ES_tradnl"/>
        </w:rPr>
        <w:t>Gestión:</w:t>
      </w:r>
      <w:r w:rsidR="00575AE1" w:rsidRPr="000F5F8C">
        <w:rPr>
          <w:rFonts w:ascii="Calibri" w:hAnsi="Calibri"/>
          <w:lang w:val="es-ES_tradnl"/>
        </w:rPr>
        <w:tab/>
      </w:r>
      <w:r w:rsidRPr="000F5F8C">
        <w:rPr>
          <w:rFonts w:ascii="Calibri" w:hAnsi="Calibri"/>
          <w:lang w:val="es-ES_tradnl"/>
        </w:rPr>
        <w:fldChar w:fldCharType="begin">
          <w:ffData>
            <w:name w:val=""/>
            <w:enabled/>
            <w:calcOnExit w:val="0"/>
            <w:checkBox>
              <w:sizeAuto/>
              <w:default w:val="1"/>
            </w:checkBox>
          </w:ffData>
        </w:fldChar>
      </w:r>
      <w:r w:rsidR="00575AE1" w:rsidRPr="000F5F8C">
        <w:rPr>
          <w:rFonts w:ascii="Calibri" w:hAnsi="Calibri"/>
          <w:lang w:val="es-ES_tradnl"/>
        </w:rPr>
        <w:instrText xml:space="preserve"> FORMCHECKBOX </w:instrText>
      </w:r>
      <w:r w:rsidRPr="000F5F8C">
        <w:rPr>
          <w:rFonts w:ascii="Calibri" w:hAnsi="Calibri"/>
          <w:lang w:val="es-ES_tradnl"/>
        </w:rPr>
      </w:r>
      <w:r w:rsidRPr="000F5F8C">
        <w:rPr>
          <w:rFonts w:ascii="Calibri" w:hAnsi="Calibri"/>
          <w:lang w:val="es-ES_tradnl"/>
        </w:rPr>
        <w:fldChar w:fldCharType="end"/>
      </w:r>
      <w:r w:rsidR="00575AE1" w:rsidRPr="000F5F8C">
        <w:rPr>
          <w:rFonts w:ascii="Calibri" w:hAnsi="Calibri"/>
          <w:lang w:val="es-ES_tradnl"/>
        </w:rPr>
        <w:t xml:space="preserve">Presupuestos </w:t>
      </w:r>
      <w:r w:rsidRPr="000F5F8C">
        <w:rPr>
          <w:rFonts w:ascii="Calibri" w:hAnsi="Calibri"/>
          <w:lang w:val="es-ES_tradnl"/>
        </w:rPr>
        <w:fldChar w:fldCharType="begin">
          <w:ffData>
            <w:name w:val=""/>
            <w:enabled/>
            <w:calcOnExit w:val="0"/>
            <w:checkBox>
              <w:sizeAuto/>
              <w:default w:val="0"/>
            </w:checkBox>
          </w:ffData>
        </w:fldChar>
      </w:r>
      <w:r w:rsidR="00575AE1" w:rsidRPr="000F5F8C">
        <w:rPr>
          <w:rFonts w:ascii="Calibri" w:hAnsi="Calibri"/>
          <w:lang w:val="es-ES_tradnl"/>
        </w:rPr>
        <w:instrText xml:space="preserve"> FORMCHECKBOX </w:instrText>
      </w:r>
      <w:r w:rsidRPr="000F5F8C">
        <w:rPr>
          <w:rFonts w:ascii="Calibri" w:hAnsi="Calibri"/>
          <w:lang w:val="es-ES_tradnl"/>
        </w:rPr>
      </w:r>
      <w:r w:rsidRPr="000F5F8C">
        <w:rPr>
          <w:rFonts w:ascii="Calibri" w:hAnsi="Calibri"/>
          <w:lang w:val="es-ES_tradnl"/>
        </w:rPr>
        <w:fldChar w:fldCharType="end"/>
      </w:r>
      <w:r w:rsidR="00575AE1" w:rsidRPr="000F5F8C">
        <w:rPr>
          <w:rFonts w:ascii="Calibri" w:hAnsi="Calibri"/>
          <w:lang w:val="es-ES_tradnl"/>
        </w:rPr>
        <w:t>Contratación pública</w:t>
      </w:r>
      <w:r w:rsidR="00575AE1" w:rsidRPr="000F5F8C">
        <w:rPr>
          <w:rFonts w:ascii="Calibri" w:hAnsi="Calibri"/>
          <w:lang w:val="es-ES_tradnl"/>
        </w:rPr>
        <w:tab/>
      </w:r>
      <w:r w:rsidRPr="000F5F8C">
        <w:rPr>
          <w:rFonts w:ascii="Calibri" w:hAnsi="Calibri"/>
          <w:lang w:val="es-ES_tradnl"/>
        </w:rPr>
        <w:fldChar w:fldCharType="begin">
          <w:ffData>
            <w:name w:val=""/>
            <w:enabled/>
            <w:calcOnExit w:val="0"/>
            <w:checkBox>
              <w:sizeAuto/>
              <w:default w:val="1"/>
            </w:checkBox>
          </w:ffData>
        </w:fldChar>
      </w:r>
      <w:r w:rsidR="00575AE1" w:rsidRPr="000F5F8C">
        <w:rPr>
          <w:rFonts w:ascii="Calibri" w:hAnsi="Calibri"/>
          <w:lang w:val="es-ES_tradnl"/>
        </w:rPr>
        <w:instrText xml:space="preserve"> FORMCHECKBOX </w:instrText>
      </w:r>
      <w:r w:rsidRPr="000F5F8C">
        <w:rPr>
          <w:rFonts w:ascii="Calibri" w:hAnsi="Calibri"/>
          <w:lang w:val="es-ES_tradnl"/>
        </w:rPr>
      </w:r>
      <w:r w:rsidRPr="000F5F8C">
        <w:rPr>
          <w:rFonts w:ascii="Calibri" w:hAnsi="Calibri"/>
          <w:lang w:val="es-ES_tradnl"/>
        </w:rPr>
        <w:fldChar w:fldCharType="end"/>
      </w:r>
      <w:r w:rsidR="00575AE1" w:rsidRPr="000F5F8C">
        <w:rPr>
          <w:rFonts w:ascii="Calibri" w:hAnsi="Calibri"/>
          <w:lang w:val="es-ES_tradnl"/>
        </w:rPr>
        <w:t>Prestación de servicios</w:t>
      </w:r>
      <w:r w:rsidR="00575AE1" w:rsidRPr="000F5F8C">
        <w:rPr>
          <w:rFonts w:ascii="Calibri" w:hAnsi="Calibri"/>
          <w:lang w:val="es-ES_tradnl"/>
        </w:rPr>
        <w:br/>
      </w:r>
      <w:r w:rsidRPr="000F5F8C">
        <w:rPr>
          <w:rFonts w:ascii="Calibri" w:hAnsi="Calibri"/>
          <w:lang w:val="es-ES_tradnl"/>
        </w:rPr>
        <w:fldChar w:fldCharType="begin">
          <w:ffData>
            <w:name w:val=""/>
            <w:enabled/>
            <w:calcOnExit w:val="0"/>
            <w:checkBox>
              <w:sizeAuto/>
              <w:default w:val="0"/>
            </w:checkBox>
          </w:ffData>
        </w:fldChar>
      </w:r>
      <w:r w:rsidR="00575AE1" w:rsidRPr="000F5F8C">
        <w:rPr>
          <w:rFonts w:ascii="Calibri" w:hAnsi="Calibri"/>
          <w:lang w:val="es-ES_tradnl"/>
        </w:rPr>
        <w:instrText xml:space="preserve"> FORMCHECKBOX </w:instrText>
      </w:r>
      <w:r w:rsidRPr="000F5F8C">
        <w:rPr>
          <w:rFonts w:ascii="Calibri" w:hAnsi="Calibri"/>
          <w:lang w:val="es-ES_tradnl"/>
        </w:rPr>
      </w:r>
      <w:r w:rsidRPr="000F5F8C">
        <w:rPr>
          <w:rFonts w:ascii="Calibri" w:hAnsi="Calibri"/>
          <w:lang w:val="es-ES_tradnl"/>
        </w:rPr>
        <w:fldChar w:fldCharType="end"/>
      </w:r>
      <w:r w:rsidR="00575AE1" w:rsidRPr="000F5F8C">
        <w:rPr>
          <w:rFonts w:ascii="Calibri" w:hAnsi="Calibri"/>
          <w:lang w:val="es-ES_tradnl"/>
        </w:rPr>
        <w:t>Otras. Especificar.</w:t>
      </w:r>
    </w:p>
    <w:p w:rsidR="00575AE1" w:rsidRPr="000F5F8C" w:rsidRDefault="00575AE1" w:rsidP="00954627">
      <w:pPr>
        <w:rPr>
          <w:rFonts w:ascii="Calibri" w:hAnsi="Calibri"/>
          <w:b/>
          <w:sz w:val="22"/>
        </w:rPr>
      </w:pPr>
    </w:p>
    <w:p w:rsidR="00575AE1" w:rsidRPr="000F5F8C" w:rsidRDefault="00575AE1" w:rsidP="00954627">
      <w:pPr>
        <w:rPr>
          <w:rFonts w:ascii="Calibri" w:hAnsi="Calibri"/>
          <w:b/>
          <w:sz w:val="22"/>
        </w:rPr>
      </w:pPr>
    </w:p>
    <w:p w:rsidR="00575AE1" w:rsidRPr="000F5F8C" w:rsidRDefault="00575AE1" w:rsidP="00F418CB">
      <w:pPr>
        <w:rPr>
          <w:rFonts w:ascii="Calibri" w:hAnsi="Calibri"/>
          <w:b/>
          <w:bCs/>
          <w:szCs w:val="22"/>
        </w:rPr>
      </w:pPr>
      <w:r w:rsidRPr="000F5F8C">
        <w:rPr>
          <w:rFonts w:ascii="Calibri" w:hAnsi="Calibri"/>
          <w:b/>
          <w:bCs/>
          <w:szCs w:val="22"/>
        </w:rPr>
        <w:t>¿Quién dirige o lidera el Comité de Gestión del Programa y cuantas veces se han reunido?</w:t>
      </w:r>
    </w:p>
    <w:p w:rsidR="00575AE1" w:rsidRPr="000F5F8C" w:rsidRDefault="00575AE1" w:rsidP="00F418CB">
      <w:pPr>
        <w:rPr>
          <w:rFonts w:ascii="Calibri" w:hAnsi="Calibri"/>
          <w:b/>
          <w:sz w:val="22"/>
        </w:rPr>
      </w:pPr>
    </w:p>
    <w:p w:rsidR="00B62AC5" w:rsidRPr="000F5F8C" w:rsidRDefault="00575AE1" w:rsidP="00F418CB">
      <w:pPr>
        <w:rPr>
          <w:rFonts w:ascii="Calibri" w:hAnsi="Calibri"/>
          <w:b/>
          <w:sz w:val="22"/>
        </w:rPr>
      </w:pPr>
      <w:r w:rsidRPr="000F5F8C">
        <w:rPr>
          <w:rFonts w:ascii="Calibri" w:hAnsi="Calibri"/>
          <w:sz w:val="22"/>
        </w:rPr>
        <w:t>Institución que dirige o lidera el Comité de Gestión del Programa:</w:t>
      </w:r>
    </w:p>
    <w:p w:rsidR="00B62AC5" w:rsidRPr="000F5F8C" w:rsidRDefault="00B62AC5" w:rsidP="00F418CB">
      <w:pPr>
        <w:rPr>
          <w:rFonts w:ascii="Calibri" w:hAnsi="Calibri"/>
          <w:b/>
          <w:sz w:val="22"/>
        </w:rPr>
      </w:pPr>
    </w:p>
    <w:p w:rsidR="00B62AC5" w:rsidRPr="000F5F8C" w:rsidRDefault="00B8394B" w:rsidP="00F418CB">
      <w:pPr>
        <w:rPr>
          <w:rFonts w:ascii="Calibri" w:hAnsi="Calibri"/>
          <w:sz w:val="22"/>
          <w:szCs w:val="22"/>
        </w:rPr>
      </w:pPr>
      <w:r>
        <w:rPr>
          <w:rFonts w:ascii="Calibri" w:hAnsi="Calibri"/>
          <w:sz w:val="22"/>
          <w:szCs w:val="22"/>
        </w:rPr>
        <w:t xml:space="preserve">Gabinete </w:t>
      </w:r>
      <w:r w:rsidR="004A2243">
        <w:rPr>
          <w:rFonts w:ascii="Calibri" w:hAnsi="Calibri"/>
          <w:sz w:val="22"/>
          <w:szCs w:val="22"/>
        </w:rPr>
        <w:t>Específico</w:t>
      </w:r>
      <w:r>
        <w:rPr>
          <w:rFonts w:ascii="Calibri" w:hAnsi="Calibri"/>
          <w:sz w:val="22"/>
          <w:szCs w:val="22"/>
        </w:rPr>
        <w:t xml:space="preserve"> del Agua </w:t>
      </w:r>
      <w:r w:rsidR="00480239">
        <w:rPr>
          <w:rFonts w:ascii="Calibri" w:hAnsi="Calibri"/>
          <w:sz w:val="22"/>
          <w:szCs w:val="22"/>
        </w:rPr>
        <w:t xml:space="preserve">–VICEPRESIDENCIA DE LA REPUBLICA - </w:t>
      </w:r>
      <w:r>
        <w:rPr>
          <w:rFonts w:ascii="Calibri" w:hAnsi="Calibri"/>
          <w:sz w:val="22"/>
          <w:szCs w:val="22"/>
        </w:rPr>
        <w:t xml:space="preserve">con apoyo del </w:t>
      </w:r>
      <w:r w:rsidR="00B62AC5" w:rsidRPr="000F5F8C">
        <w:rPr>
          <w:rFonts w:ascii="Calibri" w:hAnsi="Calibri"/>
          <w:sz w:val="22"/>
          <w:szCs w:val="22"/>
        </w:rPr>
        <w:t>Programa de las Naciones Unidas para el Desarrollo</w:t>
      </w:r>
      <w:r w:rsidR="003B22E9">
        <w:rPr>
          <w:rFonts w:ascii="Calibri" w:hAnsi="Calibri"/>
          <w:sz w:val="22"/>
          <w:szCs w:val="22"/>
        </w:rPr>
        <w:t>.</w:t>
      </w:r>
    </w:p>
    <w:p w:rsidR="004A2243" w:rsidRDefault="004A2243" w:rsidP="00F418CB">
      <w:pPr>
        <w:rPr>
          <w:rFonts w:ascii="Calibri" w:hAnsi="Calibri"/>
          <w:sz w:val="22"/>
          <w:szCs w:val="22"/>
        </w:rPr>
      </w:pPr>
    </w:p>
    <w:p w:rsidR="00575AE1" w:rsidRPr="000F5F8C" w:rsidRDefault="00575AE1" w:rsidP="00F418CB">
      <w:pPr>
        <w:rPr>
          <w:rFonts w:ascii="Calibri" w:hAnsi="Calibri"/>
          <w:sz w:val="22"/>
          <w:szCs w:val="22"/>
        </w:rPr>
      </w:pPr>
      <w:r w:rsidRPr="000F5F8C">
        <w:rPr>
          <w:rFonts w:ascii="Calibri" w:hAnsi="Calibri"/>
          <w:sz w:val="22"/>
          <w:szCs w:val="22"/>
        </w:rPr>
        <w:t xml:space="preserve">Numero de reuniones del CGP. </w:t>
      </w:r>
      <w:r w:rsidR="00B62AC5" w:rsidRPr="000F5F8C">
        <w:rPr>
          <w:rFonts w:ascii="Calibri" w:hAnsi="Calibri"/>
          <w:sz w:val="22"/>
          <w:szCs w:val="22"/>
        </w:rPr>
        <w:t>1</w:t>
      </w:r>
    </w:p>
    <w:p w:rsidR="00575AE1" w:rsidRPr="000F5F8C" w:rsidRDefault="00575AE1" w:rsidP="002F4EA9">
      <w:pPr>
        <w:pStyle w:val="Default"/>
        <w:rPr>
          <w:rFonts w:ascii="Calibri" w:hAnsi="Calibri"/>
          <w:b/>
          <w:color w:val="auto"/>
          <w:lang w:val="es-ES"/>
        </w:rPr>
      </w:pPr>
    </w:p>
    <w:p w:rsidR="00575AE1" w:rsidRPr="000F5F8C" w:rsidRDefault="00575AE1" w:rsidP="002F4EA9">
      <w:pPr>
        <w:pStyle w:val="Default"/>
        <w:rPr>
          <w:rFonts w:ascii="Calibri" w:hAnsi="Calibri"/>
          <w:b/>
          <w:color w:val="auto"/>
        </w:rPr>
      </w:pPr>
    </w:p>
    <w:p w:rsidR="00575AE1" w:rsidRPr="000F5F8C" w:rsidRDefault="00575AE1" w:rsidP="002F4EA9">
      <w:pPr>
        <w:pStyle w:val="Default"/>
        <w:rPr>
          <w:rFonts w:ascii="Calibri" w:hAnsi="Calibri"/>
          <w:b/>
          <w:color w:val="auto"/>
        </w:rPr>
      </w:pPr>
    </w:p>
    <w:p w:rsidR="00575AE1" w:rsidRPr="000F5F8C" w:rsidRDefault="00575AE1" w:rsidP="002F4EA9">
      <w:pPr>
        <w:pStyle w:val="Default"/>
        <w:rPr>
          <w:rFonts w:ascii="Calibri" w:hAnsi="Calibri"/>
          <w:b/>
          <w:color w:val="auto"/>
        </w:rPr>
      </w:pPr>
      <w:r w:rsidRPr="000F5F8C">
        <w:rPr>
          <w:rFonts w:ascii="Calibri" w:hAnsi="Calibri"/>
          <w:b/>
          <w:color w:val="auto"/>
        </w:rPr>
        <w:t xml:space="preserve">¿Está la sociedad civil involucrada en la ejecución de las actividades y en la </w:t>
      </w:r>
      <w:r w:rsidRPr="000F5F8C">
        <w:rPr>
          <w:rFonts w:ascii="Calibri" w:hAnsi="Calibri"/>
          <w:b/>
          <w:bCs/>
          <w:color w:val="auto"/>
          <w:szCs w:val="22"/>
        </w:rPr>
        <w:t xml:space="preserve">obtención de productos? </w:t>
      </w:r>
    </w:p>
    <w:p w:rsidR="00575AE1" w:rsidRPr="000F5F8C" w:rsidRDefault="00575AE1" w:rsidP="002F4EA9">
      <w:pPr>
        <w:rPr>
          <w:rFonts w:ascii="Calibri" w:hAnsi="Calibri"/>
        </w:rPr>
      </w:pPr>
    </w:p>
    <w:p w:rsidR="00575AE1" w:rsidRPr="000F5F8C" w:rsidRDefault="002521B5" w:rsidP="002C0437">
      <w:pPr>
        <w:pStyle w:val="Default"/>
        <w:rPr>
          <w:rFonts w:ascii="Calibri" w:hAnsi="Calibri"/>
          <w:color w:val="auto"/>
        </w:rPr>
      </w:pPr>
      <w:r w:rsidRPr="000F5F8C">
        <w:rPr>
          <w:rFonts w:ascii="Calibri" w:hAnsi="Calibri"/>
          <w:color w:val="auto"/>
        </w:rPr>
        <w:fldChar w:fldCharType="begin">
          <w:ffData>
            <w:name w:val=""/>
            <w:enabled/>
            <w:calcOnExit w:val="0"/>
            <w:checkBox>
              <w:sizeAuto/>
              <w:default w:val="0"/>
            </w:checkBox>
          </w:ffData>
        </w:fldChar>
      </w:r>
      <w:r w:rsidR="00575AE1" w:rsidRPr="000F5F8C">
        <w:rPr>
          <w:rFonts w:ascii="Calibri" w:hAnsi="Calibri"/>
          <w:color w:val="auto"/>
        </w:rPr>
        <w:instrText xml:space="preserve"> FORMCHECKBOX </w:instrText>
      </w:r>
      <w:r w:rsidRPr="000F5F8C">
        <w:rPr>
          <w:rFonts w:ascii="Calibri" w:hAnsi="Calibri"/>
          <w:color w:val="auto"/>
        </w:rPr>
      </w:r>
      <w:r w:rsidRPr="000F5F8C">
        <w:rPr>
          <w:rFonts w:ascii="Calibri" w:hAnsi="Calibri"/>
          <w:color w:val="auto"/>
        </w:rPr>
        <w:fldChar w:fldCharType="end"/>
      </w:r>
      <w:r w:rsidR="00575AE1" w:rsidRPr="000F5F8C">
        <w:rPr>
          <w:rFonts w:ascii="Calibri" w:hAnsi="Calibri"/>
          <w:color w:val="auto"/>
          <w:szCs w:val="22"/>
        </w:rPr>
        <w:t>No está involucrada</w:t>
      </w:r>
    </w:p>
    <w:p w:rsidR="00575AE1" w:rsidRPr="000F5F8C" w:rsidRDefault="002521B5" w:rsidP="002C0437">
      <w:pPr>
        <w:pStyle w:val="Default"/>
        <w:rPr>
          <w:rFonts w:ascii="Calibri" w:hAnsi="Calibri"/>
          <w:color w:val="auto"/>
        </w:rPr>
      </w:pPr>
      <w:r w:rsidRPr="000F5F8C">
        <w:rPr>
          <w:rFonts w:ascii="Calibri" w:hAnsi="Calibri"/>
          <w:color w:val="auto"/>
        </w:rPr>
        <w:fldChar w:fldCharType="begin">
          <w:ffData>
            <w:name w:val=""/>
            <w:enabled/>
            <w:calcOnExit w:val="0"/>
            <w:checkBox>
              <w:sizeAuto/>
              <w:default w:val="0"/>
            </w:checkBox>
          </w:ffData>
        </w:fldChar>
      </w:r>
      <w:r w:rsidR="00575AE1" w:rsidRPr="000F5F8C">
        <w:rPr>
          <w:rFonts w:ascii="Calibri" w:hAnsi="Calibri"/>
          <w:color w:val="auto"/>
        </w:rPr>
        <w:instrText xml:space="preserve"> FORMCHECKBOX </w:instrText>
      </w:r>
      <w:r w:rsidRPr="000F5F8C">
        <w:rPr>
          <w:rFonts w:ascii="Calibri" w:hAnsi="Calibri"/>
          <w:color w:val="auto"/>
        </w:rPr>
      </w:r>
      <w:r w:rsidRPr="000F5F8C">
        <w:rPr>
          <w:rFonts w:ascii="Calibri" w:hAnsi="Calibri"/>
          <w:color w:val="auto"/>
        </w:rPr>
        <w:fldChar w:fldCharType="end"/>
      </w:r>
      <w:r w:rsidR="00575AE1" w:rsidRPr="000F5F8C">
        <w:rPr>
          <w:rFonts w:ascii="Calibri" w:hAnsi="Calibri"/>
          <w:color w:val="auto"/>
          <w:szCs w:val="22"/>
        </w:rPr>
        <w:t>Ligeramente involucrada</w:t>
      </w:r>
    </w:p>
    <w:p w:rsidR="00575AE1" w:rsidRPr="000F5F8C" w:rsidRDefault="002521B5" w:rsidP="002C0437">
      <w:pPr>
        <w:pStyle w:val="Default"/>
        <w:rPr>
          <w:rFonts w:ascii="Calibri" w:hAnsi="Calibri"/>
          <w:color w:val="auto"/>
        </w:rPr>
      </w:pPr>
      <w:r w:rsidRPr="000F5F8C">
        <w:rPr>
          <w:rFonts w:ascii="Calibri" w:hAnsi="Calibri"/>
          <w:color w:val="auto"/>
        </w:rPr>
        <w:fldChar w:fldCharType="begin">
          <w:ffData>
            <w:name w:val=""/>
            <w:enabled/>
            <w:calcOnExit w:val="0"/>
            <w:checkBox>
              <w:sizeAuto/>
              <w:default w:val="1"/>
            </w:checkBox>
          </w:ffData>
        </w:fldChar>
      </w:r>
      <w:r w:rsidR="00575AE1" w:rsidRPr="000F5F8C">
        <w:rPr>
          <w:rFonts w:ascii="Calibri" w:hAnsi="Calibri"/>
          <w:color w:val="auto"/>
        </w:rPr>
        <w:instrText xml:space="preserve"> FORMCHECKBOX </w:instrText>
      </w:r>
      <w:r w:rsidRPr="000F5F8C">
        <w:rPr>
          <w:rFonts w:ascii="Calibri" w:hAnsi="Calibri"/>
          <w:color w:val="auto"/>
        </w:rPr>
      </w:r>
      <w:r w:rsidRPr="000F5F8C">
        <w:rPr>
          <w:rFonts w:ascii="Calibri" w:hAnsi="Calibri"/>
          <w:color w:val="auto"/>
        </w:rPr>
        <w:fldChar w:fldCharType="end"/>
      </w:r>
      <w:r w:rsidR="00575AE1" w:rsidRPr="000F5F8C">
        <w:rPr>
          <w:rFonts w:ascii="Calibri" w:hAnsi="Calibri"/>
          <w:color w:val="auto"/>
          <w:szCs w:val="22"/>
        </w:rPr>
        <w:t>Bastante involucrada</w:t>
      </w:r>
    </w:p>
    <w:p w:rsidR="00575AE1" w:rsidRPr="000F5F8C" w:rsidRDefault="002521B5" w:rsidP="002C0437">
      <w:pPr>
        <w:pStyle w:val="Default"/>
        <w:rPr>
          <w:rFonts w:ascii="Calibri" w:hAnsi="Calibri"/>
          <w:color w:val="auto"/>
        </w:rPr>
      </w:pPr>
      <w:r w:rsidRPr="000F5F8C">
        <w:rPr>
          <w:rFonts w:ascii="Calibri" w:hAnsi="Calibri"/>
          <w:color w:val="auto"/>
        </w:rPr>
        <w:fldChar w:fldCharType="begin">
          <w:ffData>
            <w:name w:val=""/>
            <w:enabled/>
            <w:calcOnExit w:val="0"/>
            <w:checkBox>
              <w:sizeAuto/>
              <w:default w:val="0"/>
            </w:checkBox>
          </w:ffData>
        </w:fldChar>
      </w:r>
      <w:r w:rsidR="00575AE1" w:rsidRPr="000F5F8C">
        <w:rPr>
          <w:rFonts w:ascii="Calibri" w:hAnsi="Calibri"/>
          <w:color w:val="auto"/>
        </w:rPr>
        <w:instrText xml:space="preserve"> FORMCHECKBOX </w:instrText>
      </w:r>
      <w:r w:rsidRPr="000F5F8C">
        <w:rPr>
          <w:rFonts w:ascii="Calibri" w:hAnsi="Calibri"/>
          <w:color w:val="auto"/>
        </w:rPr>
      </w:r>
      <w:r w:rsidRPr="000F5F8C">
        <w:rPr>
          <w:rFonts w:ascii="Calibri" w:hAnsi="Calibri"/>
          <w:color w:val="auto"/>
        </w:rPr>
        <w:fldChar w:fldCharType="end"/>
      </w:r>
      <w:r w:rsidR="00575AE1" w:rsidRPr="000F5F8C">
        <w:rPr>
          <w:rFonts w:ascii="Calibri" w:hAnsi="Calibri"/>
          <w:color w:val="auto"/>
          <w:szCs w:val="22"/>
        </w:rPr>
        <w:t>Totalmente involucrada</w:t>
      </w:r>
    </w:p>
    <w:p w:rsidR="00575AE1" w:rsidRPr="000F5F8C" w:rsidRDefault="00575AE1" w:rsidP="000A340C">
      <w:pPr>
        <w:rPr>
          <w:rFonts w:ascii="Calibri" w:hAnsi="Calibri"/>
        </w:rPr>
      </w:pPr>
    </w:p>
    <w:p w:rsidR="00575AE1" w:rsidRPr="000F5F8C" w:rsidRDefault="00575AE1" w:rsidP="00B104ED">
      <w:pPr>
        <w:rPr>
          <w:rFonts w:ascii="Calibri" w:hAnsi="Calibri"/>
          <w:b/>
        </w:rPr>
      </w:pPr>
      <w:r w:rsidRPr="000F5F8C">
        <w:rPr>
          <w:rFonts w:ascii="Calibri" w:hAnsi="Calibri"/>
          <w:b/>
          <w:bCs/>
          <w:szCs w:val="22"/>
        </w:rPr>
        <w:t>¿En qué tipo de decisiones y actividades participa la sociedad civil? Marque la respuesta apropiada.</w:t>
      </w:r>
    </w:p>
    <w:p w:rsidR="00575AE1" w:rsidRPr="000F5F8C" w:rsidRDefault="00575AE1" w:rsidP="007C78F3">
      <w:pPr>
        <w:rPr>
          <w:rFonts w:ascii="Calibri" w:hAnsi="Calibri"/>
        </w:rPr>
      </w:pPr>
    </w:p>
    <w:p w:rsidR="00575AE1" w:rsidRPr="000F5F8C" w:rsidRDefault="002521B5" w:rsidP="00B104ED">
      <w:pPr>
        <w:pStyle w:val="ListParagraph"/>
        <w:rPr>
          <w:rFonts w:ascii="Calibri" w:hAnsi="Calibri"/>
          <w:sz w:val="22"/>
          <w:lang w:val="es-ES_tradnl"/>
        </w:rPr>
      </w:pPr>
      <w:r w:rsidRPr="000F5F8C">
        <w:rPr>
          <w:rFonts w:ascii="Calibri" w:hAnsi="Calibri"/>
          <w:lang w:val="es-ES_tradnl"/>
        </w:rPr>
        <w:fldChar w:fldCharType="begin">
          <w:ffData>
            <w:name w:val=""/>
            <w:enabled/>
            <w:calcOnExit w:val="0"/>
            <w:checkBox>
              <w:sizeAuto/>
              <w:default w:val="1"/>
            </w:checkBox>
          </w:ffData>
        </w:fldChar>
      </w:r>
      <w:r w:rsidR="00575AE1" w:rsidRPr="000F5F8C">
        <w:rPr>
          <w:rFonts w:ascii="Calibri" w:hAnsi="Calibri"/>
          <w:lang w:val="es-ES_tradnl"/>
        </w:rPr>
        <w:instrText xml:space="preserve"> FORMCHECKBOX </w:instrText>
      </w:r>
      <w:r w:rsidRPr="000F5F8C">
        <w:rPr>
          <w:rFonts w:ascii="Calibri" w:hAnsi="Calibri"/>
          <w:lang w:val="es-ES_tradnl"/>
        </w:rPr>
      </w:r>
      <w:r w:rsidRPr="000F5F8C">
        <w:rPr>
          <w:rFonts w:ascii="Calibri" w:hAnsi="Calibri"/>
          <w:lang w:val="es-ES_tradnl"/>
        </w:rPr>
        <w:fldChar w:fldCharType="end"/>
      </w:r>
      <w:r w:rsidR="00575AE1" w:rsidRPr="000F5F8C">
        <w:rPr>
          <w:rFonts w:ascii="Calibri" w:hAnsi="Calibri"/>
          <w:lang w:val="es-ES_tradnl"/>
        </w:rPr>
        <w:t xml:space="preserve"> Formulación de políticas/toma de decisiones</w:t>
      </w:r>
    </w:p>
    <w:p w:rsidR="00575AE1" w:rsidRPr="000F5F8C" w:rsidRDefault="00575AE1" w:rsidP="00B104ED">
      <w:pPr>
        <w:pStyle w:val="ListParagraph"/>
        <w:rPr>
          <w:rFonts w:ascii="Calibri" w:hAnsi="Calibri"/>
          <w:sz w:val="22"/>
          <w:lang w:val="es-ES_tradnl"/>
        </w:rPr>
      </w:pPr>
    </w:p>
    <w:p w:rsidR="00575AE1" w:rsidRPr="000F5F8C" w:rsidRDefault="002521B5" w:rsidP="00B104ED">
      <w:pPr>
        <w:pStyle w:val="ListParagraph"/>
        <w:rPr>
          <w:rFonts w:ascii="Calibri" w:hAnsi="Calibri"/>
          <w:lang w:val="es-ES_tradnl"/>
        </w:rPr>
      </w:pPr>
      <w:r w:rsidRPr="000F5F8C">
        <w:rPr>
          <w:rFonts w:ascii="Calibri" w:hAnsi="Calibri"/>
          <w:lang w:val="es-ES_tradnl"/>
        </w:rPr>
        <w:fldChar w:fldCharType="begin">
          <w:ffData>
            <w:name w:val=""/>
            <w:enabled/>
            <w:calcOnExit w:val="0"/>
            <w:checkBox>
              <w:sizeAuto/>
              <w:default w:val="1"/>
            </w:checkBox>
          </w:ffData>
        </w:fldChar>
      </w:r>
      <w:r w:rsidR="00575AE1" w:rsidRPr="000F5F8C">
        <w:rPr>
          <w:rFonts w:ascii="Calibri" w:hAnsi="Calibri"/>
          <w:lang w:val="es-ES_tradnl"/>
        </w:rPr>
        <w:instrText xml:space="preserve"> FORMCHECKBOX </w:instrText>
      </w:r>
      <w:r w:rsidRPr="000F5F8C">
        <w:rPr>
          <w:rFonts w:ascii="Calibri" w:hAnsi="Calibri"/>
          <w:lang w:val="es-ES_tradnl"/>
        </w:rPr>
      </w:r>
      <w:r w:rsidRPr="000F5F8C">
        <w:rPr>
          <w:rFonts w:ascii="Calibri" w:hAnsi="Calibri"/>
          <w:lang w:val="es-ES_tradnl"/>
        </w:rPr>
        <w:fldChar w:fldCharType="end"/>
      </w:r>
      <w:r w:rsidR="00575AE1" w:rsidRPr="000F5F8C">
        <w:rPr>
          <w:rFonts w:ascii="Calibri" w:hAnsi="Calibri"/>
          <w:lang w:val="es-ES_tradnl"/>
        </w:rPr>
        <w:t xml:space="preserve"> Gestión:  </w:t>
      </w:r>
      <w:r w:rsidRPr="000F5F8C">
        <w:rPr>
          <w:rFonts w:ascii="Calibri" w:hAnsi="Calibri"/>
          <w:lang w:val="es-ES_tradnl"/>
        </w:rPr>
        <w:fldChar w:fldCharType="begin">
          <w:ffData>
            <w:name w:val=""/>
            <w:enabled/>
            <w:calcOnExit w:val="0"/>
            <w:checkBox>
              <w:sizeAuto/>
              <w:default w:val="0"/>
            </w:checkBox>
          </w:ffData>
        </w:fldChar>
      </w:r>
      <w:r w:rsidR="00575AE1" w:rsidRPr="000F5F8C">
        <w:rPr>
          <w:rFonts w:ascii="Calibri" w:hAnsi="Calibri"/>
          <w:lang w:val="es-ES_tradnl"/>
        </w:rPr>
        <w:instrText xml:space="preserve"> FORMCHECKBOX </w:instrText>
      </w:r>
      <w:r w:rsidRPr="000F5F8C">
        <w:rPr>
          <w:rFonts w:ascii="Calibri" w:hAnsi="Calibri"/>
          <w:lang w:val="es-ES_tradnl"/>
        </w:rPr>
      </w:r>
      <w:r w:rsidRPr="000F5F8C">
        <w:rPr>
          <w:rFonts w:ascii="Calibri" w:hAnsi="Calibri"/>
          <w:lang w:val="es-ES_tradnl"/>
        </w:rPr>
        <w:fldChar w:fldCharType="end"/>
      </w:r>
      <w:r w:rsidR="00575AE1" w:rsidRPr="000F5F8C">
        <w:rPr>
          <w:rFonts w:ascii="Calibri" w:hAnsi="Calibri"/>
          <w:lang w:val="es-ES_tradnl"/>
        </w:rPr>
        <w:t xml:space="preserve"> Presupuestos  </w:t>
      </w:r>
      <w:r w:rsidRPr="000F5F8C">
        <w:rPr>
          <w:rFonts w:ascii="Calibri" w:hAnsi="Calibri"/>
          <w:lang w:val="es-ES_tradnl"/>
        </w:rPr>
        <w:fldChar w:fldCharType="begin">
          <w:ffData>
            <w:name w:val=""/>
            <w:enabled/>
            <w:calcOnExit w:val="0"/>
            <w:checkBox>
              <w:sizeAuto/>
              <w:default w:val="0"/>
            </w:checkBox>
          </w:ffData>
        </w:fldChar>
      </w:r>
      <w:r w:rsidR="00575AE1" w:rsidRPr="000F5F8C">
        <w:rPr>
          <w:rFonts w:ascii="Calibri" w:hAnsi="Calibri"/>
          <w:lang w:val="es-ES_tradnl"/>
        </w:rPr>
        <w:instrText xml:space="preserve"> FORMCHECKBOX </w:instrText>
      </w:r>
      <w:r w:rsidRPr="000F5F8C">
        <w:rPr>
          <w:rFonts w:ascii="Calibri" w:hAnsi="Calibri"/>
          <w:lang w:val="es-ES_tradnl"/>
        </w:rPr>
      </w:r>
      <w:r w:rsidRPr="000F5F8C">
        <w:rPr>
          <w:rFonts w:ascii="Calibri" w:hAnsi="Calibri"/>
          <w:lang w:val="es-ES_tradnl"/>
        </w:rPr>
        <w:fldChar w:fldCharType="end"/>
      </w:r>
      <w:r w:rsidR="00575AE1" w:rsidRPr="000F5F8C">
        <w:rPr>
          <w:rFonts w:ascii="Calibri" w:hAnsi="Calibri"/>
          <w:lang w:val="es-ES_tradnl"/>
        </w:rPr>
        <w:t xml:space="preserve"> Contratación pública </w:t>
      </w:r>
      <w:r w:rsidRPr="000F5F8C">
        <w:rPr>
          <w:rFonts w:ascii="Calibri" w:hAnsi="Calibri"/>
          <w:lang w:val="es-ES_tradnl"/>
        </w:rPr>
        <w:fldChar w:fldCharType="begin">
          <w:ffData>
            <w:name w:val=""/>
            <w:enabled/>
            <w:calcOnExit w:val="0"/>
            <w:checkBox>
              <w:sizeAuto/>
              <w:default w:val="1"/>
            </w:checkBox>
          </w:ffData>
        </w:fldChar>
      </w:r>
      <w:r w:rsidR="00575AE1" w:rsidRPr="000F5F8C">
        <w:rPr>
          <w:rFonts w:ascii="Calibri" w:hAnsi="Calibri"/>
          <w:lang w:val="es-ES_tradnl"/>
        </w:rPr>
        <w:instrText xml:space="preserve"> FORMCHECKBOX </w:instrText>
      </w:r>
      <w:r w:rsidRPr="000F5F8C">
        <w:rPr>
          <w:rFonts w:ascii="Calibri" w:hAnsi="Calibri"/>
          <w:lang w:val="es-ES_tradnl"/>
        </w:rPr>
      </w:r>
      <w:r w:rsidRPr="000F5F8C">
        <w:rPr>
          <w:rFonts w:ascii="Calibri" w:hAnsi="Calibri"/>
          <w:lang w:val="es-ES_tradnl"/>
        </w:rPr>
        <w:fldChar w:fldCharType="end"/>
      </w:r>
      <w:r w:rsidR="00575AE1" w:rsidRPr="000F5F8C">
        <w:rPr>
          <w:rFonts w:ascii="Calibri" w:hAnsi="Calibri"/>
          <w:lang w:val="es-ES_tradnl"/>
        </w:rPr>
        <w:t xml:space="preserve"> Prestación de servicios </w:t>
      </w:r>
      <w:r w:rsidR="00575AE1" w:rsidRPr="000F5F8C">
        <w:rPr>
          <w:rFonts w:ascii="Calibri" w:hAnsi="Calibri"/>
          <w:lang w:val="es-ES_tradnl"/>
        </w:rPr>
        <w:br/>
      </w:r>
      <w:r w:rsidRPr="000F5F8C">
        <w:rPr>
          <w:rFonts w:ascii="Calibri" w:hAnsi="Calibri"/>
          <w:lang w:val="es-ES_tradnl"/>
        </w:rPr>
        <w:fldChar w:fldCharType="begin">
          <w:ffData>
            <w:name w:val=""/>
            <w:enabled/>
            <w:calcOnExit w:val="0"/>
            <w:checkBox>
              <w:sizeAuto/>
              <w:default w:val="0"/>
            </w:checkBox>
          </w:ffData>
        </w:fldChar>
      </w:r>
      <w:r w:rsidR="00575AE1" w:rsidRPr="000F5F8C">
        <w:rPr>
          <w:rFonts w:ascii="Calibri" w:hAnsi="Calibri"/>
          <w:lang w:val="es-ES_tradnl"/>
        </w:rPr>
        <w:instrText xml:space="preserve"> FORMCHECKBOX </w:instrText>
      </w:r>
      <w:r w:rsidRPr="000F5F8C">
        <w:rPr>
          <w:rFonts w:ascii="Calibri" w:hAnsi="Calibri"/>
          <w:lang w:val="es-ES_tradnl"/>
        </w:rPr>
      </w:r>
      <w:r w:rsidRPr="000F5F8C">
        <w:rPr>
          <w:rFonts w:ascii="Calibri" w:hAnsi="Calibri"/>
          <w:lang w:val="es-ES_tradnl"/>
        </w:rPr>
        <w:fldChar w:fldCharType="end"/>
      </w:r>
      <w:r w:rsidR="00575AE1" w:rsidRPr="000F5F8C">
        <w:rPr>
          <w:rFonts w:ascii="Calibri" w:hAnsi="Calibri"/>
          <w:lang w:val="es-ES_tradnl"/>
        </w:rPr>
        <w:t xml:space="preserve"> Otras. Especificar.</w:t>
      </w:r>
    </w:p>
    <w:p w:rsidR="00575AE1" w:rsidRPr="000F5F8C" w:rsidRDefault="00575AE1" w:rsidP="00B5397C">
      <w:pPr>
        <w:rPr>
          <w:rFonts w:ascii="Calibri" w:hAnsi="Calibri"/>
          <w:b/>
          <w:sz w:val="22"/>
        </w:rPr>
      </w:pPr>
    </w:p>
    <w:p w:rsidR="00575AE1" w:rsidRPr="000F5F8C" w:rsidRDefault="00575AE1" w:rsidP="00EE3697">
      <w:pPr>
        <w:pStyle w:val="Default"/>
        <w:rPr>
          <w:rFonts w:ascii="Calibri" w:hAnsi="Calibri"/>
          <w:b/>
          <w:color w:val="auto"/>
        </w:rPr>
      </w:pPr>
      <w:r w:rsidRPr="000F5F8C">
        <w:rPr>
          <w:rFonts w:ascii="Calibri" w:hAnsi="Calibri"/>
          <w:b/>
          <w:color w:val="auto"/>
        </w:rPr>
        <w:t xml:space="preserve">¿Están involucrados los ciudadanos en la ejecución de las actividades y en la </w:t>
      </w:r>
      <w:r w:rsidRPr="000F5F8C">
        <w:rPr>
          <w:rFonts w:ascii="Calibri" w:hAnsi="Calibri"/>
          <w:b/>
          <w:bCs/>
          <w:color w:val="auto"/>
        </w:rPr>
        <w:t xml:space="preserve">obtención de productos? </w:t>
      </w:r>
    </w:p>
    <w:p w:rsidR="00575AE1" w:rsidRPr="000F5F8C" w:rsidRDefault="00575AE1" w:rsidP="00EE3697">
      <w:pPr>
        <w:rPr>
          <w:rFonts w:ascii="Calibri" w:hAnsi="Calibri"/>
        </w:rPr>
      </w:pPr>
      <w:r w:rsidRPr="000F5F8C">
        <w:rPr>
          <w:rFonts w:ascii="Calibri" w:hAnsi="Calibri"/>
        </w:rPr>
        <w:tab/>
      </w:r>
    </w:p>
    <w:p w:rsidR="00575AE1" w:rsidRPr="000F5F8C" w:rsidRDefault="002521B5" w:rsidP="0003777D">
      <w:pPr>
        <w:pStyle w:val="Default"/>
        <w:rPr>
          <w:rFonts w:ascii="Calibri" w:hAnsi="Calibri"/>
          <w:color w:val="auto"/>
        </w:rPr>
      </w:pPr>
      <w:r w:rsidRPr="000F5F8C">
        <w:rPr>
          <w:rFonts w:ascii="Calibri" w:hAnsi="Calibri"/>
          <w:color w:val="auto"/>
          <w:sz w:val="22"/>
        </w:rPr>
        <w:fldChar w:fldCharType="begin">
          <w:ffData>
            <w:name w:val=""/>
            <w:enabled/>
            <w:calcOnExit w:val="0"/>
            <w:checkBox>
              <w:sizeAuto/>
              <w:default w:val="0"/>
            </w:checkBox>
          </w:ffData>
        </w:fldChar>
      </w:r>
      <w:r w:rsidR="00575AE1" w:rsidRPr="000F5F8C">
        <w:rPr>
          <w:rFonts w:ascii="Calibri" w:hAnsi="Calibri"/>
          <w:color w:val="auto"/>
          <w:sz w:val="22"/>
        </w:rPr>
        <w:instrText xml:space="preserve"> FORMCHECKBOX </w:instrText>
      </w:r>
      <w:r w:rsidRPr="000F5F8C">
        <w:rPr>
          <w:rFonts w:ascii="Calibri" w:hAnsi="Calibri"/>
          <w:color w:val="auto"/>
          <w:sz w:val="22"/>
        </w:rPr>
      </w:r>
      <w:r w:rsidRPr="000F5F8C">
        <w:rPr>
          <w:rFonts w:ascii="Calibri" w:hAnsi="Calibri"/>
          <w:color w:val="auto"/>
          <w:sz w:val="22"/>
        </w:rPr>
        <w:fldChar w:fldCharType="end"/>
      </w:r>
      <w:r w:rsidR="00575AE1" w:rsidRPr="000F5F8C">
        <w:rPr>
          <w:rFonts w:ascii="Calibri" w:hAnsi="Calibri"/>
          <w:color w:val="auto"/>
        </w:rPr>
        <w:t>No están involucrados</w:t>
      </w:r>
    </w:p>
    <w:p w:rsidR="00575AE1" w:rsidRPr="000F5F8C" w:rsidRDefault="002521B5" w:rsidP="0003777D">
      <w:pPr>
        <w:pStyle w:val="Default"/>
        <w:rPr>
          <w:rFonts w:ascii="Calibri" w:hAnsi="Calibri"/>
          <w:color w:val="auto"/>
        </w:rPr>
      </w:pPr>
      <w:r w:rsidRPr="000F5F8C">
        <w:rPr>
          <w:rFonts w:ascii="Calibri" w:hAnsi="Calibri"/>
          <w:color w:val="auto"/>
        </w:rPr>
        <w:fldChar w:fldCharType="begin">
          <w:ffData>
            <w:name w:val=""/>
            <w:enabled/>
            <w:calcOnExit w:val="0"/>
            <w:checkBox>
              <w:sizeAuto/>
              <w:default w:val="1"/>
            </w:checkBox>
          </w:ffData>
        </w:fldChar>
      </w:r>
      <w:r w:rsidR="00575AE1" w:rsidRPr="000F5F8C">
        <w:rPr>
          <w:rFonts w:ascii="Calibri" w:hAnsi="Calibri"/>
          <w:color w:val="auto"/>
        </w:rPr>
        <w:instrText xml:space="preserve"> FORMCHECKBOX </w:instrText>
      </w:r>
      <w:r w:rsidRPr="000F5F8C">
        <w:rPr>
          <w:rFonts w:ascii="Calibri" w:hAnsi="Calibri"/>
          <w:color w:val="auto"/>
        </w:rPr>
      </w:r>
      <w:r w:rsidRPr="000F5F8C">
        <w:rPr>
          <w:rFonts w:ascii="Calibri" w:hAnsi="Calibri"/>
          <w:color w:val="auto"/>
        </w:rPr>
        <w:fldChar w:fldCharType="end"/>
      </w:r>
      <w:r w:rsidR="00575AE1" w:rsidRPr="000F5F8C">
        <w:rPr>
          <w:rFonts w:ascii="Calibri" w:hAnsi="Calibri"/>
          <w:color w:val="auto"/>
        </w:rPr>
        <w:t xml:space="preserve">Ligeramente involucrados </w:t>
      </w:r>
    </w:p>
    <w:p w:rsidR="00575AE1" w:rsidRPr="000F5F8C" w:rsidRDefault="002521B5" w:rsidP="0003777D">
      <w:pPr>
        <w:pStyle w:val="Default"/>
        <w:rPr>
          <w:rFonts w:ascii="Calibri" w:hAnsi="Calibri"/>
          <w:color w:val="auto"/>
        </w:rPr>
      </w:pPr>
      <w:r w:rsidRPr="000F5F8C">
        <w:rPr>
          <w:rFonts w:ascii="Calibri" w:hAnsi="Calibri"/>
          <w:color w:val="auto"/>
        </w:rPr>
        <w:fldChar w:fldCharType="begin">
          <w:ffData>
            <w:name w:val=""/>
            <w:enabled/>
            <w:calcOnExit w:val="0"/>
            <w:checkBox>
              <w:sizeAuto/>
              <w:default w:val="0"/>
            </w:checkBox>
          </w:ffData>
        </w:fldChar>
      </w:r>
      <w:r w:rsidR="00575AE1" w:rsidRPr="000F5F8C">
        <w:rPr>
          <w:rFonts w:ascii="Calibri" w:hAnsi="Calibri"/>
          <w:color w:val="auto"/>
        </w:rPr>
        <w:instrText xml:space="preserve"> FORMCHECKBOX </w:instrText>
      </w:r>
      <w:r w:rsidRPr="000F5F8C">
        <w:rPr>
          <w:rFonts w:ascii="Calibri" w:hAnsi="Calibri"/>
          <w:color w:val="auto"/>
        </w:rPr>
      </w:r>
      <w:r w:rsidRPr="000F5F8C">
        <w:rPr>
          <w:rFonts w:ascii="Calibri" w:hAnsi="Calibri"/>
          <w:color w:val="auto"/>
        </w:rPr>
        <w:fldChar w:fldCharType="end"/>
      </w:r>
      <w:r w:rsidR="00575AE1" w:rsidRPr="000F5F8C">
        <w:rPr>
          <w:rFonts w:ascii="Calibri" w:hAnsi="Calibri"/>
          <w:color w:val="auto"/>
        </w:rPr>
        <w:t>Bastante involucrados</w:t>
      </w:r>
    </w:p>
    <w:p w:rsidR="00575AE1" w:rsidRPr="000F5F8C" w:rsidRDefault="002521B5" w:rsidP="0003777D">
      <w:pPr>
        <w:pStyle w:val="Default"/>
        <w:rPr>
          <w:rFonts w:ascii="Calibri" w:hAnsi="Calibri"/>
          <w:color w:val="auto"/>
        </w:rPr>
      </w:pPr>
      <w:r w:rsidRPr="000F5F8C">
        <w:rPr>
          <w:rFonts w:ascii="Calibri" w:hAnsi="Calibri"/>
          <w:color w:val="auto"/>
        </w:rPr>
        <w:fldChar w:fldCharType="begin">
          <w:ffData>
            <w:name w:val=""/>
            <w:enabled/>
            <w:calcOnExit w:val="0"/>
            <w:checkBox>
              <w:sizeAuto/>
              <w:default w:val="0"/>
            </w:checkBox>
          </w:ffData>
        </w:fldChar>
      </w:r>
      <w:r w:rsidR="00575AE1" w:rsidRPr="000F5F8C">
        <w:rPr>
          <w:rFonts w:ascii="Calibri" w:hAnsi="Calibri"/>
          <w:color w:val="auto"/>
        </w:rPr>
        <w:instrText xml:space="preserve"> FORMCHECKBOX </w:instrText>
      </w:r>
      <w:r w:rsidRPr="000F5F8C">
        <w:rPr>
          <w:rFonts w:ascii="Calibri" w:hAnsi="Calibri"/>
          <w:color w:val="auto"/>
        </w:rPr>
      </w:r>
      <w:r w:rsidRPr="000F5F8C">
        <w:rPr>
          <w:rFonts w:ascii="Calibri" w:hAnsi="Calibri"/>
          <w:color w:val="auto"/>
        </w:rPr>
        <w:fldChar w:fldCharType="end"/>
      </w:r>
      <w:r w:rsidR="00575AE1" w:rsidRPr="000F5F8C">
        <w:rPr>
          <w:rFonts w:ascii="Calibri" w:hAnsi="Calibri"/>
          <w:color w:val="auto"/>
        </w:rPr>
        <w:t xml:space="preserve">Totalmente involucrados </w:t>
      </w:r>
    </w:p>
    <w:p w:rsidR="00575AE1" w:rsidRPr="000F5F8C" w:rsidRDefault="00575AE1" w:rsidP="00B60BF7">
      <w:pPr>
        <w:ind w:left="360"/>
        <w:rPr>
          <w:rFonts w:ascii="Calibri" w:hAnsi="Calibri"/>
          <w:sz w:val="22"/>
        </w:rPr>
      </w:pPr>
    </w:p>
    <w:p w:rsidR="00575AE1" w:rsidRPr="000F5F8C" w:rsidRDefault="00575AE1" w:rsidP="00EE3697">
      <w:pPr>
        <w:rPr>
          <w:rFonts w:ascii="Calibri" w:hAnsi="Calibri"/>
          <w:b/>
          <w:bCs/>
        </w:rPr>
      </w:pPr>
      <w:r w:rsidRPr="000F5F8C">
        <w:rPr>
          <w:rFonts w:ascii="Calibri" w:hAnsi="Calibri"/>
          <w:b/>
          <w:bCs/>
        </w:rPr>
        <w:t>¿En qué tipo de decisiones y actividades participan los ciudadanos? Marque la respuesta apropiada.</w:t>
      </w:r>
    </w:p>
    <w:p w:rsidR="00575AE1" w:rsidRPr="000F5F8C" w:rsidRDefault="00575AE1" w:rsidP="000A340C">
      <w:pPr>
        <w:ind w:left="360"/>
        <w:rPr>
          <w:rFonts w:ascii="Calibri" w:hAnsi="Calibri"/>
        </w:rPr>
      </w:pPr>
    </w:p>
    <w:p w:rsidR="00575AE1" w:rsidRPr="000F5F8C" w:rsidRDefault="002521B5" w:rsidP="0003777D">
      <w:pPr>
        <w:pStyle w:val="ListParagraph"/>
        <w:rPr>
          <w:rFonts w:ascii="Calibri" w:hAnsi="Calibri"/>
          <w:lang w:val="es-ES_tradnl"/>
        </w:rPr>
      </w:pPr>
      <w:r w:rsidRPr="000F5F8C">
        <w:rPr>
          <w:rFonts w:ascii="Calibri" w:hAnsi="Calibri"/>
          <w:lang w:val="es-ES_tradnl"/>
        </w:rPr>
        <w:fldChar w:fldCharType="begin">
          <w:ffData>
            <w:name w:val=""/>
            <w:enabled/>
            <w:calcOnExit w:val="0"/>
            <w:checkBox>
              <w:sizeAuto/>
              <w:default w:val="1"/>
            </w:checkBox>
          </w:ffData>
        </w:fldChar>
      </w:r>
      <w:r w:rsidR="00575AE1" w:rsidRPr="000F5F8C">
        <w:rPr>
          <w:rFonts w:ascii="Calibri" w:hAnsi="Calibri"/>
          <w:lang w:val="es-ES_tradnl"/>
        </w:rPr>
        <w:instrText xml:space="preserve"> FORMCHECKBOX </w:instrText>
      </w:r>
      <w:r w:rsidRPr="000F5F8C">
        <w:rPr>
          <w:rFonts w:ascii="Calibri" w:hAnsi="Calibri"/>
          <w:lang w:val="es-ES_tradnl"/>
        </w:rPr>
      </w:r>
      <w:r w:rsidRPr="000F5F8C">
        <w:rPr>
          <w:rFonts w:ascii="Calibri" w:hAnsi="Calibri"/>
          <w:lang w:val="es-ES_tradnl"/>
        </w:rPr>
        <w:fldChar w:fldCharType="end"/>
      </w:r>
      <w:r w:rsidR="00575AE1" w:rsidRPr="000F5F8C">
        <w:rPr>
          <w:rFonts w:ascii="Calibri" w:hAnsi="Calibri"/>
          <w:lang w:val="es-ES_tradnl"/>
        </w:rPr>
        <w:t xml:space="preserve"> Formulación de políticas/toma de decisiones</w:t>
      </w:r>
    </w:p>
    <w:p w:rsidR="00575AE1" w:rsidRPr="000F5F8C" w:rsidRDefault="00575AE1" w:rsidP="0003777D">
      <w:pPr>
        <w:pStyle w:val="ListParagraph"/>
        <w:rPr>
          <w:rFonts w:ascii="Calibri" w:hAnsi="Calibri"/>
          <w:lang w:val="es-ES_tradnl"/>
        </w:rPr>
      </w:pPr>
    </w:p>
    <w:p w:rsidR="00575AE1" w:rsidRPr="000F5F8C" w:rsidRDefault="002521B5" w:rsidP="0003777D">
      <w:pPr>
        <w:pStyle w:val="ListParagraph"/>
        <w:rPr>
          <w:rFonts w:ascii="Calibri" w:hAnsi="Calibri"/>
          <w:lang w:val="es-ES_tradnl"/>
        </w:rPr>
      </w:pPr>
      <w:r w:rsidRPr="000F5F8C">
        <w:rPr>
          <w:rFonts w:ascii="Calibri" w:hAnsi="Calibri"/>
          <w:lang w:val="es-ES_tradnl"/>
        </w:rPr>
        <w:fldChar w:fldCharType="begin">
          <w:ffData>
            <w:name w:val=""/>
            <w:enabled/>
            <w:calcOnExit w:val="0"/>
            <w:checkBox>
              <w:sizeAuto/>
              <w:default w:val="0"/>
            </w:checkBox>
          </w:ffData>
        </w:fldChar>
      </w:r>
      <w:r w:rsidR="00575AE1" w:rsidRPr="000F5F8C">
        <w:rPr>
          <w:rFonts w:ascii="Calibri" w:hAnsi="Calibri"/>
          <w:lang w:val="es-ES_tradnl"/>
        </w:rPr>
        <w:instrText xml:space="preserve"> FORMCHECKBOX </w:instrText>
      </w:r>
      <w:r w:rsidRPr="000F5F8C">
        <w:rPr>
          <w:rFonts w:ascii="Calibri" w:hAnsi="Calibri"/>
          <w:lang w:val="es-ES_tradnl"/>
        </w:rPr>
      </w:r>
      <w:r w:rsidRPr="000F5F8C">
        <w:rPr>
          <w:rFonts w:ascii="Calibri" w:hAnsi="Calibri"/>
          <w:lang w:val="es-ES_tradnl"/>
        </w:rPr>
        <w:fldChar w:fldCharType="end"/>
      </w:r>
      <w:r w:rsidR="00575AE1" w:rsidRPr="000F5F8C">
        <w:rPr>
          <w:rFonts w:ascii="Calibri" w:hAnsi="Calibri"/>
          <w:lang w:val="es-ES_tradnl"/>
        </w:rPr>
        <w:t xml:space="preserve"> Gestión: </w:t>
      </w:r>
      <w:r w:rsidRPr="000F5F8C">
        <w:rPr>
          <w:rFonts w:ascii="Calibri" w:hAnsi="Calibri"/>
          <w:lang w:val="es-ES_tradnl"/>
        </w:rPr>
        <w:fldChar w:fldCharType="begin">
          <w:ffData>
            <w:name w:val=""/>
            <w:enabled/>
            <w:calcOnExit w:val="0"/>
            <w:checkBox>
              <w:sizeAuto/>
              <w:default w:val="0"/>
            </w:checkBox>
          </w:ffData>
        </w:fldChar>
      </w:r>
      <w:r w:rsidR="00575AE1" w:rsidRPr="000F5F8C">
        <w:rPr>
          <w:rFonts w:ascii="Calibri" w:hAnsi="Calibri"/>
          <w:lang w:val="es-ES_tradnl"/>
        </w:rPr>
        <w:instrText xml:space="preserve"> FORMCHECKBOX </w:instrText>
      </w:r>
      <w:r w:rsidRPr="000F5F8C">
        <w:rPr>
          <w:rFonts w:ascii="Calibri" w:hAnsi="Calibri"/>
          <w:lang w:val="es-ES_tradnl"/>
        </w:rPr>
      </w:r>
      <w:r w:rsidRPr="000F5F8C">
        <w:rPr>
          <w:rFonts w:ascii="Calibri" w:hAnsi="Calibri"/>
          <w:lang w:val="es-ES_tradnl"/>
        </w:rPr>
        <w:fldChar w:fldCharType="end"/>
      </w:r>
      <w:r w:rsidR="00575AE1" w:rsidRPr="000F5F8C">
        <w:rPr>
          <w:rFonts w:ascii="Calibri" w:hAnsi="Calibri"/>
          <w:lang w:val="es-ES_tradnl"/>
        </w:rPr>
        <w:t xml:space="preserve"> Presupuestos  </w:t>
      </w:r>
      <w:r w:rsidRPr="000F5F8C">
        <w:rPr>
          <w:rFonts w:ascii="Calibri" w:hAnsi="Calibri"/>
          <w:lang w:val="es-ES_tradnl"/>
        </w:rPr>
        <w:fldChar w:fldCharType="begin">
          <w:ffData>
            <w:name w:val=""/>
            <w:enabled/>
            <w:calcOnExit w:val="0"/>
            <w:checkBox>
              <w:sizeAuto/>
              <w:default w:val="0"/>
            </w:checkBox>
          </w:ffData>
        </w:fldChar>
      </w:r>
      <w:r w:rsidR="00575AE1" w:rsidRPr="000F5F8C">
        <w:rPr>
          <w:rFonts w:ascii="Calibri" w:hAnsi="Calibri"/>
          <w:lang w:val="es-ES_tradnl"/>
        </w:rPr>
        <w:instrText xml:space="preserve"> FORMCHECKBOX </w:instrText>
      </w:r>
      <w:r w:rsidRPr="000F5F8C">
        <w:rPr>
          <w:rFonts w:ascii="Calibri" w:hAnsi="Calibri"/>
          <w:lang w:val="es-ES_tradnl"/>
        </w:rPr>
      </w:r>
      <w:r w:rsidRPr="000F5F8C">
        <w:rPr>
          <w:rFonts w:ascii="Calibri" w:hAnsi="Calibri"/>
          <w:lang w:val="es-ES_tradnl"/>
        </w:rPr>
        <w:fldChar w:fldCharType="end"/>
      </w:r>
      <w:r w:rsidR="00575AE1" w:rsidRPr="000F5F8C">
        <w:rPr>
          <w:rFonts w:ascii="Calibri" w:hAnsi="Calibri"/>
          <w:lang w:val="es-ES_tradnl"/>
        </w:rPr>
        <w:t xml:space="preserve"> Contratación pública </w:t>
      </w:r>
      <w:r w:rsidRPr="000F5F8C">
        <w:rPr>
          <w:rFonts w:ascii="Calibri" w:hAnsi="Calibri"/>
          <w:lang w:val="es-ES_tradnl"/>
        </w:rPr>
        <w:fldChar w:fldCharType="begin">
          <w:ffData>
            <w:name w:val=""/>
            <w:enabled/>
            <w:calcOnExit w:val="0"/>
            <w:checkBox>
              <w:sizeAuto/>
              <w:default w:val="0"/>
            </w:checkBox>
          </w:ffData>
        </w:fldChar>
      </w:r>
      <w:r w:rsidR="00575AE1" w:rsidRPr="000F5F8C">
        <w:rPr>
          <w:rFonts w:ascii="Calibri" w:hAnsi="Calibri"/>
          <w:lang w:val="es-ES_tradnl"/>
        </w:rPr>
        <w:instrText xml:space="preserve"> FORMCHECKBOX </w:instrText>
      </w:r>
      <w:r w:rsidRPr="000F5F8C">
        <w:rPr>
          <w:rFonts w:ascii="Calibri" w:hAnsi="Calibri"/>
          <w:lang w:val="es-ES_tradnl"/>
        </w:rPr>
      </w:r>
      <w:r w:rsidRPr="000F5F8C">
        <w:rPr>
          <w:rFonts w:ascii="Calibri" w:hAnsi="Calibri"/>
          <w:lang w:val="es-ES_tradnl"/>
        </w:rPr>
        <w:fldChar w:fldCharType="end"/>
      </w:r>
      <w:r w:rsidR="00575AE1" w:rsidRPr="000F5F8C">
        <w:rPr>
          <w:rFonts w:ascii="Calibri" w:hAnsi="Calibri"/>
          <w:lang w:val="es-ES_tradnl"/>
        </w:rPr>
        <w:t xml:space="preserve"> Prestación de servicios </w:t>
      </w:r>
      <w:r w:rsidR="00575AE1" w:rsidRPr="000F5F8C">
        <w:rPr>
          <w:rFonts w:ascii="Calibri" w:hAnsi="Calibri"/>
          <w:lang w:val="es-ES_tradnl"/>
        </w:rPr>
        <w:br/>
      </w:r>
      <w:r w:rsidRPr="000F5F8C">
        <w:rPr>
          <w:rFonts w:ascii="Calibri" w:hAnsi="Calibri"/>
          <w:lang w:val="es-ES_tradnl"/>
        </w:rPr>
        <w:fldChar w:fldCharType="begin">
          <w:ffData>
            <w:name w:val=""/>
            <w:enabled/>
            <w:calcOnExit w:val="0"/>
            <w:checkBox>
              <w:sizeAuto/>
              <w:default w:val="0"/>
            </w:checkBox>
          </w:ffData>
        </w:fldChar>
      </w:r>
      <w:r w:rsidR="00575AE1" w:rsidRPr="000F5F8C">
        <w:rPr>
          <w:rFonts w:ascii="Calibri" w:hAnsi="Calibri"/>
          <w:lang w:val="es-ES_tradnl"/>
        </w:rPr>
        <w:instrText xml:space="preserve"> FORMCHECKBOX </w:instrText>
      </w:r>
      <w:r w:rsidRPr="000F5F8C">
        <w:rPr>
          <w:rFonts w:ascii="Calibri" w:hAnsi="Calibri"/>
          <w:lang w:val="es-ES_tradnl"/>
        </w:rPr>
      </w:r>
      <w:r w:rsidRPr="000F5F8C">
        <w:rPr>
          <w:rFonts w:ascii="Calibri" w:hAnsi="Calibri"/>
          <w:lang w:val="es-ES_tradnl"/>
        </w:rPr>
        <w:fldChar w:fldCharType="end"/>
      </w:r>
      <w:r w:rsidR="00575AE1" w:rsidRPr="000F5F8C">
        <w:rPr>
          <w:rFonts w:ascii="Calibri" w:hAnsi="Calibri"/>
          <w:lang w:val="es-ES_tradnl"/>
        </w:rPr>
        <w:t xml:space="preserve"> Otras. Especificar.</w:t>
      </w:r>
    </w:p>
    <w:p w:rsidR="00575AE1" w:rsidRPr="000F5F8C" w:rsidRDefault="00575AE1" w:rsidP="00D31FA5">
      <w:pPr>
        <w:rPr>
          <w:rFonts w:ascii="Calibri" w:hAnsi="Calibri"/>
          <w:sz w:val="22"/>
        </w:rPr>
      </w:pPr>
    </w:p>
    <w:p w:rsidR="00575AE1" w:rsidRPr="000F5F8C" w:rsidRDefault="00575AE1" w:rsidP="001079A5">
      <w:pPr>
        <w:rPr>
          <w:rFonts w:ascii="Calibri" w:hAnsi="Calibri"/>
          <w:b/>
        </w:rPr>
      </w:pPr>
      <w:r w:rsidRPr="000F5F8C">
        <w:rPr>
          <w:rFonts w:ascii="Calibri" w:hAnsi="Calibri"/>
          <w:b/>
        </w:rPr>
        <w:t>¿Dónde tiene su sede la unidad de gestión del Programa?</w:t>
      </w:r>
    </w:p>
    <w:p w:rsidR="00575AE1" w:rsidRPr="000F5F8C" w:rsidRDefault="00575AE1" w:rsidP="001079A5">
      <w:pPr>
        <w:rPr>
          <w:rFonts w:ascii="Calibri" w:hAnsi="Calibri"/>
        </w:rPr>
      </w:pPr>
    </w:p>
    <w:p w:rsidR="00575AE1" w:rsidRPr="000F5F8C" w:rsidRDefault="002521B5" w:rsidP="007C78F3">
      <w:pPr>
        <w:pStyle w:val="ListParagraph"/>
        <w:rPr>
          <w:rFonts w:ascii="Calibri" w:hAnsi="Calibri"/>
          <w:lang w:val="es-ES_tradnl"/>
        </w:rPr>
      </w:pPr>
      <w:r w:rsidRPr="000F5F8C">
        <w:rPr>
          <w:rFonts w:ascii="Calibri" w:hAnsi="Calibri"/>
          <w:lang w:val="es-ES_tradnl"/>
        </w:rPr>
        <w:fldChar w:fldCharType="begin">
          <w:ffData>
            <w:name w:val=""/>
            <w:enabled/>
            <w:calcOnExit w:val="0"/>
            <w:checkBox>
              <w:sizeAuto/>
              <w:default w:val="1"/>
            </w:checkBox>
          </w:ffData>
        </w:fldChar>
      </w:r>
      <w:r w:rsidR="00575AE1" w:rsidRPr="000F5F8C">
        <w:rPr>
          <w:rFonts w:ascii="Calibri" w:hAnsi="Calibri"/>
          <w:lang w:val="es-ES_tradnl"/>
        </w:rPr>
        <w:instrText xml:space="preserve"> FORMCHECKBOX </w:instrText>
      </w:r>
      <w:r w:rsidRPr="000F5F8C">
        <w:rPr>
          <w:rFonts w:ascii="Calibri" w:hAnsi="Calibri"/>
          <w:lang w:val="es-ES_tradnl"/>
        </w:rPr>
      </w:r>
      <w:r w:rsidRPr="000F5F8C">
        <w:rPr>
          <w:rFonts w:ascii="Calibri" w:hAnsi="Calibri"/>
          <w:lang w:val="es-ES_tradnl"/>
        </w:rPr>
        <w:fldChar w:fldCharType="end"/>
      </w:r>
      <w:r w:rsidR="00575AE1" w:rsidRPr="000F5F8C">
        <w:rPr>
          <w:rFonts w:ascii="Calibri" w:hAnsi="Calibri"/>
          <w:lang w:val="es-ES_tradnl"/>
        </w:rPr>
        <w:t xml:space="preserve">Gobierno nacional </w:t>
      </w:r>
      <w:r w:rsidRPr="000F5F8C">
        <w:rPr>
          <w:rFonts w:ascii="Calibri" w:hAnsi="Calibri"/>
          <w:lang w:val="es-ES_tradnl"/>
        </w:rPr>
        <w:fldChar w:fldCharType="begin">
          <w:ffData>
            <w:name w:val=""/>
            <w:enabled/>
            <w:calcOnExit w:val="0"/>
            <w:checkBox>
              <w:sizeAuto/>
              <w:default w:val="0"/>
            </w:checkBox>
          </w:ffData>
        </w:fldChar>
      </w:r>
      <w:r w:rsidR="00575AE1" w:rsidRPr="000F5F8C">
        <w:rPr>
          <w:rFonts w:ascii="Calibri" w:hAnsi="Calibri"/>
          <w:lang w:val="es-ES_tradnl"/>
        </w:rPr>
        <w:instrText xml:space="preserve"> FORMCHECKBOX </w:instrText>
      </w:r>
      <w:r w:rsidRPr="000F5F8C">
        <w:rPr>
          <w:rFonts w:ascii="Calibri" w:hAnsi="Calibri"/>
          <w:lang w:val="es-ES_tradnl"/>
        </w:rPr>
      </w:r>
      <w:r w:rsidRPr="000F5F8C">
        <w:rPr>
          <w:rFonts w:ascii="Calibri" w:hAnsi="Calibri"/>
          <w:lang w:val="es-ES_tradnl"/>
        </w:rPr>
        <w:fldChar w:fldCharType="end"/>
      </w:r>
      <w:r w:rsidR="00575AE1" w:rsidRPr="000F5F8C">
        <w:rPr>
          <w:rFonts w:ascii="Calibri" w:hAnsi="Calibri"/>
          <w:lang w:val="es-ES_tradnl"/>
        </w:rPr>
        <w:t xml:space="preserve">Gobierno local  </w:t>
      </w:r>
      <w:r w:rsidRPr="000F5F8C">
        <w:rPr>
          <w:rFonts w:ascii="Calibri" w:hAnsi="Calibri"/>
          <w:lang w:val="es-ES_tradnl"/>
        </w:rPr>
        <w:fldChar w:fldCharType="begin">
          <w:ffData>
            <w:name w:val=""/>
            <w:enabled/>
            <w:calcOnExit w:val="0"/>
            <w:checkBox>
              <w:sizeAuto/>
              <w:default w:val="0"/>
            </w:checkBox>
          </w:ffData>
        </w:fldChar>
      </w:r>
      <w:r w:rsidR="00575AE1" w:rsidRPr="000F5F8C">
        <w:rPr>
          <w:rFonts w:ascii="Calibri" w:hAnsi="Calibri"/>
          <w:lang w:val="es-ES_tradnl"/>
        </w:rPr>
        <w:instrText xml:space="preserve"> FORMCHECKBOX </w:instrText>
      </w:r>
      <w:r w:rsidRPr="000F5F8C">
        <w:rPr>
          <w:rFonts w:ascii="Calibri" w:hAnsi="Calibri"/>
          <w:lang w:val="es-ES_tradnl"/>
        </w:rPr>
      </w:r>
      <w:r w:rsidRPr="000F5F8C">
        <w:rPr>
          <w:rFonts w:ascii="Calibri" w:hAnsi="Calibri"/>
          <w:lang w:val="es-ES_tradnl"/>
        </w:rPr>
        <w:fldChar w:fldCharType="end"/>
      </w:r>
      <w:r w:rsidR="00575AE1" w:rsidRPr="000F5F8C">
        <w:rPr>
          <w:rFonts w:ascii="Calibri" w:hAnsi="Calibri"/>
          <w:lang w:val="es-ES_tradnl"/>
        </w:rPr>
        <w:t>Organismo ONU</w:t>
      </w:r>
      <w:r w:rsidRPr="000F5F8C">
        <w:rPr>
          <w:rFonts w:ascii="Calibri" w:hAnsi="Calibri"/>
          <w:lang w:val="es-ES_tradnl"/>
        </w:rPr>
        <w:fldChar w:fldCharType="begin">
          <w:ffData>
            <w:name w:val=""/>
            <w:enabled/>
            <w:calcOnExit w:val="0"/>
            <w:checkBox>
              <w:sizeAuto/>
              <w:default w:val="0"/>
            </w:checkBox>
          </w:ffData>
        </w:fldChar>
      </w:r>
      <w:r w:rsidR="00575AE1" w:rsidRPr="000F5F8C">
        <w:rPr>
          <w:rFonts w:ascii="Calibri" w:hAnsi="Calibri"/>
          <w:lang w:val="es-ES_tradnl"/>
        </w:rPr>
        <w:instrText xml:space="preserve"> FORMCHECKBOX </w:instrText>
      </w:r>
      <w:r w:rsidRPr="000F5F8C">
        <w:rPr>
          <w:rFonts w:ascii="Calibri" w:hAnsi="Calibri"/>
          <w:lang w:val="es-ES_tradnl"/>
        </w:rPr>
      </w:r>
      <w:r w:rsidRPr="000F5F8C">
        <w:rPr>
          <w:rFonts w:ascii="Calibri" w:hAnsi="Calibri"/>
          <w:lang w:val="es-ES_tradnl"/>
        </w:rPr>
        <w:fldChar w:fldCharType="end"/>
      </w:r>
      <w:r w:rsidR="00575AE1" w:rsidRPr="000F5F8C">
        <w:rPr>
          <w:rFonts w:ascii="Calibri" w:hAnsi="Calibri"/>
          <w:lang w:val="es-ES_tradnl"/>
        </w:rPr>
        <w:t xml:space="preserve"> Sede propia </w:t>
      </w:r>
      <w:r w:rsidRPr="000F5F8C">
        <w:rPr>
          <w:rFonts w:ascii="Calibri" w:hAnsi="Calibri"/>
          <w:lang w:val="es-ES_tradnl"/>
        </w:rPr>
        <w:fldChar w:fldCharType="begin">
          <w:ffData>
            <w:name w:val=""/>
            <w:enabled/>
            <w:calcOnExit w:val="0"/>
            <w:checkBox>
              <w:sizeAuto/>
              <w:default w:val="0"/>
            </w:checkBox>
          </w:ffData>
        </w:fldChar>
      </w:r>
      <w:r w:rsidR="00575AE1" w:rsidRPr="000F5F8C">
        <w:rPr>
          <w:rFonts w:ascii="Calibri" w:hAnsi="Calibri"/>
          <w:lang w:val="es-ES_tradnl"/>
        </w:rPr>
        <w:instrText xml:space="preserve"> FORMCHECKBOX </w:instrText>
      </w:r>
      <w:r w:rsidRPr="000F5F8C">
        <w:rPr>
          <w:rFonts w:ascii="Calibri" w:hAnsi="Calibri"/>
          <w:lang w:val="es-ES_tradnl"/>
        </w:rPr>
      </w:r>
      <w:r w:rsidRPr="000F5F8C">
        <w:rPr>
          <w:rFonts w:ascii="Calibri" w:hAnsi="Calibri"/>
          <w:lang w:val="es-ES_tradnl"/>
        </w:rPr>
        <w:fldChar w:fldCharType="end"/>
      </w:r>
      <w:r w:rsidR="00575AE1" w:rsidRPr="000F5F8C">
        <w:rPr>
          <w:rFonts w:ascii="Calibri" w:hAnsi="Calibri"/>
          <w:lang w:val="es-ES_tradnl"/>
        </w:rPr>
        <w:t>Otra. Especificar.</w:t>
      </w:r>
    </w:p>
    <w:p w:rsidR="00575AE1" w:rsidRPr="000F5F8C" w:rsidRDefault="00575AE1">
      <w:pPr>
        <w:jc w:val="both"/>
        <w:rPr>
          <w:rFonts w:ascii="Calibri" w:hAnsi="Calibri"/>
        </w:rPr>
      </w:pPr>
    </w:p>
    <w:p w:rsidR="00575AE1" w:rsidRPr="000F5F8C" w:rsidRDefault="00575AE1">
      <w:pPr>
        <w:jc w:val="both"/>
        <w:rPr>
          <w:rFonts w:ascii="Calibri" w:hAnsi="Calibri"/>
        </w:rPr>
      </w:pPr>
    </w:p>
    <w:p w:rsidR="00575AE1" w:rsidRPr="000F5F8C" w:rsidRDefault="00575AE1">
      <w:pPr>
        <w:jc w:val="both"/>
        <w:rPr>
          <w:rFonts w:ascii="Calibri" w:hAnsi="Calibri"/>
        </w:rPr>
      </w:pPr>
      <w:r w:rsidRPr="000F5F8C">
        <w:rPr>
          <w:rFonts w:ascii="Calibri" w:hAnsi="Calibri"/>
        </w:rPr>
        <w:t>Basándose en sus repuestas previas, describa brevemente la situación actual del Gobierno, sociedad civil, sector privado  y ciudadanía (250 palabras) con respecto a la apropiación, alineamiento y rendición de cuentas mutua de los programas conjuntos, aporte ejemplos si lo considera relevante. Procure describir los hechos, evitando interpretaciones y opiniones personales.</w:t>
      </w:r>
    </w:p>
    <w:p w:rsidR="00575AE1" w:rsidRPr="000F5F8C" w:rsidRDefault="0003216C">
      <w:pPr>
        <w:jc w:val="both"/>
        <w:rPr>
          <w:rFonts w:ascii="Calibri" w:hAnsi="Calibri"/>
        </w:rPr>
      </w:pPr>
      <w:r>
        <w:rPr>
          <w:noProof/>
          <w:lang w:val="es-GT" w:eastAsia="es-GT"/>
        </w:rPr>
        <mc:AlternateContent>
          <mc:Choice Requires="wps">
            <w:drawing>
              <wp:anchor distT="0" distB="0" distL="114300" distR="114300" simplePos="0" relativeHeight="251656192" behindDoc="0" locked="0" layoutInCell="1" allowOverlap="1">
                <wp:simplePos x="0" y="0"/>
                <wp:positionH relativeFrom="column">
                  <wp:posOffset>-228600</wp:posOffset>
                </wp:positionH>
                <wp:positionV relativeFrom="paragraph">
                  <wp:posOffset>102870</wp:posOffset>
                </wp:positionV>
                <wp:extent cx="6477000" cy="1798320"/>
                <wp:effectExtent l="0" t="0" r="19050" b="11430"/>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798320"/>
                        </a:xfrm>
                        <a:prstGeom prst="rect">
                          <a:avLst/>
                        </a:prstGeom>
                        <a:solidFill>
                          <a:srgbClr val="FFFFFF"/>
                        </a:solidFill>
                        <a:ln w="9525">
                          <a:solidFill>
                            <a:srgbClr val="000000"/>
                          </a:solidFill>
                          <a:miter lim="800000"/>
                          <a:headEnd/>
                          <a:tailEnd/>
                        </a:ln>
                      </wps:spPr>
                      <wps:txbx>
                        <w:txbxContent>
                          <w:p w:rsidR="00D27E31" w:rsidRPr="004A2243" w:rsidRDefault="00D27E31" w:rsidP="00DD2B5E">
                            <w:pPr>
                              <w:jc w:val="both"/>
                              <w:rPr>
                                <w:rFonts w:ascii="Calibri" w:hAnsi="Calibri" w:cs="Calibri"/>
                                <w:color w:val="548DD4" w:themeColor="text2" w:themeTint="99"/>
                                <w:sz w:val="22"/>
                                <w:szCs w:val="22"/>
                              </w:rPr>
                            </w:pPr>
                            <w:r w:rsidRPr="004A2243">
                              <w:rPr>
                                <w:rFonts w:ascii="Calibri" w:hAnsi="Calibri" w:cs="Calibri"/>
                                <w:color w:val="548DD4" w:themeColor="text2" w:themeTint="99"/>
                                <w:sz w:val="22"/>
                                <w:szCs w:val="22"/>
                              </w:rPr>
                              <w:t xml:space="preserve">Recientemente se dieron las elecciones generales de Gobierno central y municipal, de esa cuentan las autoridades anteriores estaban en la mejor disposición de apoyar al PC y le otorgaron todo el aval político. La sociedad civil organizada representada en COMUDES de igual manera está muy involucrada en los procesos de actualización de la política hídrica municipal. </w:t>
                            </w:r>
                          </w:p>
                          <w:p w:rsidR="00D27E31" w:rsidRPr="004A2243" w:rsidRDefault="00D27E31" w:rsidP="00DD2B5E">
                            <w:pPr>
                              <w:jc w:val="both"/>
                              <w:rPr>
                                <w:rFonts w:ascii="Calibri" w:hAnsi="Calibri" w:cs="Calibri"/>
                                <w:color w:val="548DD4" w:themeColor="text2" w:themeTint="99"/>
                                <w:sz w:val="22"/>
                                <w:szCs w:val="22"/>
                              </w:rPr>
                            </w:pPr>
                          </w:p>
                          <w:p w:rsidR="00D27E31" w:rsidRPr="004A2243" w:rsidRDefault="00D27E31" w:rsidP="00DD2B5E">
                            <w:pPr>
                              <w:jc w:val="both"/>
                              <w:rPr>
                                <w:rFonts w:ascii="Calibri" w:hAnsi="Calibri" w:cs="Calibri"/>
                                <w:color w:val="548DD4" w:themeColor="text2" w:themeTint="99"/>
                                <w:sz w:val="22"/>
                                <w:szCs w:val="22"/>
                              </w:rPr>
                            </w:pPr>
                            <w:r w:rsidRPr="004A2243">
                              <w:rPr>
                                <w:rFonts w:ascii="Calibri" w:hAnsi="Calibri" w:cs="Calibri"/>
                                <w:color w:val="548DD4" w:themeColor="text2" w:themeTint="99"/>
                                <w:sz w:val="22"/>
                                <w:szCs w:val="22"/>
                              </w:rPr>
                              <w:t>Existe apropiación y alineamiento del PC con los programas de gobierno que impulsan las delegaciones departamentales de San Marcos y Quetzaltenango en el marco de la red interinstitucional para la GIRH. Hace falta un intercambio de experiencia involucrando a todos los actores acá citados entre programas conjuntos.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18pt;margin-top:8.1pt;width:510pt;height:14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">
                <v:textbox>
                  <w:txbxContent>
                    <w:p w:rsidR="00D27E31" w:rsidRPr="004A2243" w:rsidRDefault="00D27E31" w:rsidP="00DD2B5E">
                      <w:pPr>
                        <w:jc w:val="both"/>
                        <w:rPr>
                          <w:rFonts w:ascii="Calibri" w:hAnsi="Calibri" w:cs="Calibri"/>
                          <w:color w:val="548DD4" w:themeColor="text2" w:themeTint="99"/>
                          <w:sz w:val="22"/>
                          <w:szCs w:val="22"/>
                        </w:rPr>
                      </w:pPr>
                      <w:r w:rsidRPr="004A2243">
                        <w:rPr>
                          <w:rFonts w:ascii="Calibri" w:hAnsi="Calibri" w:cs="Calibri"/>
                          <w:color w:val="548DD4" w:themeColor="text2" w:themeTint="99"/>
                          <w:sz w:val="22"/>
                          <w:szCs w:val="22"/>
                        </w:rPr>
                        <w:t xml:space="preserve">Recientemente se dieron las elecciones generales de Gobierno central y municipal, de esa cuentan las autoridades anteriores estaban en la mejor disposición de apoyar al PC y le otorgaron todo el aval político. La sociedad civil organizada representada en COMUDES de igual manera está muy involucrada en los procesos de actualización de la política hídrica municipal. </w:t>
                      </w:r>
                    </w:p>
                    <w:p w:rsidR="00D27E31" w:rsidRPr="004A2243" w:rsidRDefault="00D27E31" w:rsidP="00DD2B5E">
                      <w:pPr>
                        <w:jc w:val="both"/>
                        <w:rPr>
                          <w:rFonts w:ascii="Calibri" w:hAnsi="Calibri" w:cs="Calibri"/>
                          <w:color w:val="548DD4" w:themeColor="text2" w:themeTint="99"/>
                          <w:sz w:val="22"/>
                          <w:szCs w:val="22"/>
                        </w:rPr>
                      </w:pPr>
                    </w:p>
                    <w:p w:rsidR="00D27E31" w:rsidRPr="004A2243" w:rsidRDefault="00D27E31" w:rsidP="00DD2B5E">
                      <w:pPr>
                        <w:jc w:val="both"/>
                        <w:rPr>
                          <w:rFonts w:ascii="Calibri" w:hAnsi="Calibri" w:cs="Calibri"/>
                          <w:color w:val="548DD4" w:themeColor="text2" w:themeTint="99"/>
                          <w:sz w:val="22"/>
                          <w:szCs w:val="22"/>
                        </w:rPr>
                      </w:pPr>
                      <w:r w:rsidRPr="004A2243">
                        <w:rPr>
                          <w:rFonts w:ascii="Calibri" w:hAnsi="Calibri" w:cs="Calibri"/>
                          <w:color w:val="548DD4" w:themeColor="text2" w:themeTint="99"/>
                          <w:sz w:val="22"/>
                          <w:szCs w:val="22"/>
                        </w:rPr>
                        <w:t>Existe apropiación y alineamiento del PC con los programas de gobierno que impulsan las delegaciones departamentales de San Marcos y Quetzaltenango en el marco de la red interinstitucional para la GIRH. Hace falta un intercambio de experiencia involucrando a todos los actores acá citados entre programas conjuntos.</w:t>
                      </w:r>
                    </w:p>
                  </w:txbxContent>
                </v:textbox>
              </v:shape>
            </w:pict>
          </mc:Fallback>
        </mc:AlternateContent>
      </w:r>
    </w:p>
    <w:p w:rsidR="00575AE1" w:rsidRPr="000F5F8C" w:rsidRDefault="00575AE1">
      <w:pPr>
        <w:jc w:val="both"/>
        <w:rPr>
          <w:rFonts w:ascii="Calibri" w:hAnsi="Calibri"/>
        </w:rPr>
      </w:pPr>
    </w:p>
    <w:p w:rsidR="00575AE1" w:rsidRPr="000F5F8C" w:rsidRDefault="00575AE1">
      <w:pPr>
        <w:jc w:val="both"/>
        <w:rPr>
          <w:rFonts w:ascii="Calibri" w:hAnsi="Calibri"/>
        </w:rPr>
      </w:pPr>
    </w:p>
    <w:p w:rsidR="00575AE1" w:rsidRPr="000F5F8C" w:rsidRDefault="00575AE1">
      <w:pPr>
        <w:jc w:val="both"/>
        <w:rPr>
          <w:rFonts w:ascii="Calibri" w:hAnsi="Calibri"/>
        </w:rPr>
      </w:pPr>
    </w:p>
    <w:p w:rsidR="00575AE1" w:rsidRPr="000F5F8C" w:rsidRDefault="00575AE1">
      <w:pPr>
        <w:jc w:val="both"/>
        <w:rPr>
          <w:rFonts w:ascii="Calibri" w:hAnsi="Calibri"/>
        </w:rPr>
      </w:pPr>
    </w:p>
    <w:p w:rsidR="00575AE1" w:rsidRPr="000F5F8C" w:rsidRDefault="00575AE1">
      <w:pPr>
        <w:jc w:val="both"/>
        <w:rPr>
          <w:rFonts w:ascii="Calibri" w:hAnsi="Calibri"/>
        </w:rPr>
      </w:pPr>
    </w:p>
    <w:p w:rsidR="00575AE1" w:rsidRPr="000F5F8C" w:rsidRDefault="00575AE1">
      <w:pPr>
        <w:jc w:val="both"/>
        <w:rPr>
          <w:rFonts w:ascii="Calibri" w:hAnsi="Calibri"/>
        </w:rPr>
      </w:pPr>
    </w:p>
    <w:p w:rsidR="00575AE1" w:rsidRPr="000F5F8C" w:rsidRDefault="00575AE1">
      <w:pPr>
        <w:jc w:val="both"/>
        <w:rPr>
          <w:rFonts w:ascii="Calibri" w:hAnsi="Calibri"/>
        </w:rPr>
      </w:pPr>
    </w:p>
    <w:p w:rsidR="00575AE1" w:rsidRPr="000F5F8C" w:rsidRDefault="00575AE1" w:rsidP="003D63DC">
      <w:pPr>
        <w:pStyle w:val="ListParagraph"/>
        <w:ind w:left="1440"/>
        <w:rPr>
          <w:rFonts w:ascii="Calibri" w:hAnsi="Calibri"/>
          <w:lang w:val="es-ES_tradnl"/>
        </w:rPr>
      </w:pPr>
    </w:p>
    <w:p w:rsidR="00575AE1" w:rsidRPr="000F5F8C" w:rsidRDefault="00575AE1" w:rsidP="003D63DC">
      <w:pPr>
        <w:pStyle w:val="ListParagraph"/>
        <w:ind w:left="1440"/>
        <w:rPr>
          <w:rFonts w:ascii="Calibri" w:hAnsi="Calibri"/>
          <w:lang w:val="es-ES_tradnl"/>
        </w:rPr>
      </w:pPr>
    </w:p>
    <w:p w:rsidR="00575AE1" w:rsidRPr="000F5F8C" w:rsidRDefault="00575AE1" w:rsidP="003D63DC">
      <w:pPr>
        <w:pStyle w:val="ListParagraph"/>
        <w:ind w:left="1440"/>
        <w:rPr>
          <w:rFonts w:ascii="Calibri" w:hAnsi="Calibri"/>
          <w:lang w:val="es-ES_tradnl"/>
        </w:rPr>
      </w:pPr>
    </w:p>
    <w:p w:rsidR="00070FE6" w:rsidRPr="000F5F8C" w:rsidRDefault="00070FE6" w:rsidP="003D63DC">
      <w:pPr>
        <w:pStyle w:val="ListParagraph"/>
        <w:ind w:left="1440"/>
        <w:rPr>
          <w:rFonts w:ascii="Calibri" w:hAnsi="Calibri"/>
          <w:lang w:val="es-ES_tradnl"/>
        </w:rPr>
      </w:pPr>
    </w:p>
    <w:p w:rsidR="00575AE1" w:rsidRPr="000F5F8C" w:rsidRDefault="00575AE1" w:rsidP="003D63DC">
      <w:pPr>
        <w:pStyle w:val="ListParagraph"/>
        <w:ind w:left="1440"/>
        <w:rPr>
          <w:rFonts w:ascii="Calibri" w:hAnsi="Calibri"/>
          <w:lang w:val="es-ES_tradnl"/>
        </w:rPr>
      </w:pPr>
      <w:r w:rsidRPr="000F5F8C">
        <w:rPr>
          <w:rFonts w:ascii="Calibri" w:hAnsi="Calibri"/>
          <w:lang w:val="es-ES_tradnl"/>
        </w:rPr>
        <w:lastRenderedPageBreak/>
        <w:t xml:space="preserve">d. </w:t>
      </w:r>
      <w:r w:rsidRPr="000F5F8C">
        <w:rPr>
          <w:rFonts w:ascii="Calibri" w:hAnsi="Calibri"/>
          <w:u w:val="single"/>
          <w:lang w:val="es-ES_tradnl"/>
        </w:rPr>
        <w:t>Comunicación e Incidencia</w:t>
      </w:r>
    </w:p>
    <w:p w:rsidR="00575AE1" w:rsidRPr="000F5F8C" w:rsidRDefault="00575AE1" w:rsidP="00827D46">
      <w:pPr>
        <w:widowControl/>
        <w:jc w:val="both"/>
        <w:rPr>
          <w:rFonts w:ascii="Calibri" w:hAnsi="Calibri"/>
        </w:rPr>
      </w:pPr>
    </w:p>
    <w:p w:rsidR="00575AE1" w:rsidRPr="000F5F8C" w:rsidRDefault="00575AE1" w:rsidP="00827D46">
      <w:pPr>
        <w:widowControl/>
        <w:jc w:val="both"/>
        <w:rPr>
          <w:rFonts w:ascii="Calibri" w:hAnsi="Calibri"/>
        </w:rPr>
      </w:pPr>
      <w:r w:rsidRPr="000F5F8C">
        <w:rPr>
          <w:rFonts w:ascii="Calibri" w:hAnsi="Calibri"/>
        </w:rPr>
        <w:t xml:space="preserve">Ha formulado el PC una estrategia de incidencia y comunicación para contribuir al avance de los objetivos de sus políticas y los resultados de desarrollo? Proporcione una breve explicación de los objetivos, elementos clave y audiencia a la que va dirigida esta estrategia, aporte ejemplos si lo considera relevante (máximo 250 palabras). </w:t>
      </w:r>
    </w:p>
    <w:p w:rsidR="00575AE1" w:rsidRPr="000F5F8C" w:rsidRDefault="00575AE1" w:rsidP="0081012D">
      <w:pPr>
        <w:pStyle w:val="ListParagraph"/>
        <w:widowControl/>
        <w:rPr>
          <w:rFonts w:ascii="Calibri" w:hAnsi="Calibri"/>
          <w:lang w:val="es-ES_tradnl"/>
        </w:rPr>
      </w:pPr>
    </w:p>
    <w:p w:rsidR="00575AE1" w:rsidRPr="000F5F8C" w:rsidRDefault="002521B5" w:rsidP="0081012D">
      <w:pPr>
        <w:rPr>
          <w:rFonts w:ascii="Calibri" w:hAnsi="Calibri"/>
        </w:rPr>
      </w:pPr>
      <w:r w:rsidRPr="000F5F8C">
        <w:rPr>
          <w:rFonts w:ascii="Calibri" w:hAnsi="Calibri"/>
          <w:sz w:val="22"/>
        </w:rPr>
        <w:fldChar w:fldCharType="begin">
          <w:ffData>
            <w:name w:val=""/>
            <w:enabled/>
            <w:calcOnExit w:val="0"/>
            <w:checkBox>
              <w:sizeAuto/>
              <w:default w:val="1"/>
            </w:checkBox>
          </w:ffData>
        </w:fldChar>
      </w:r>
      <w:r w:rsidR="00575AE1" w:rsidRPr="000F5F8C">
        <w:rPr>
          <w:rFonts w:ascii="Calibri" w:hAnsi="Calibri"/>
          <w:sz w:val="22"/>
        </w:rPr>
        <w:instrText xml:space="preserve"> FORMCHECKBOX </w:instrText>
      </w:r>
      <w:r w:rsidRPr="000F5F8C">
        <w:rPr>
          <w:rFonts w:ascii="Calibri" w:hAnsi="Calibri"/>
          <w:sz w:val="22"/>
        </w:rPr>
      </w:r>
      <w:r w:rsidRPr="000F5F8C">
        <w:rPr>
          <w:rFonts w:ascii="Calibri" w:hAnsi="Calibri"/>
          <w:sz w:val="22"/>
        </w:rPr>
        <w:fldChar w:fldCharType="end"/>
      </w:r>
      <w:r w:rsidR="00575AE1" w:rsidRPr="000F5F8C">
        <w:rPr>
          <w:rFonts w:ascii="Calibri" w:hAnsi="Calibri"/>
          <w:sz w:val="22"/>
        </w:rPr>
        <w:t xml:space="preserve">Sí </w:t>
      </w:r>
      <w:r w:rsidRPr="000F5F8C">
        <w:rPr>
          <w:rFonts w:ascii="Calibri" w:hAnsi="Calibri"/>
          <w:sz w:val="22"/>
        </w:rPr>
        <w:fldChar w:fldCharType="begin">
          <w:ffData>
            <w:name w:val=""/>
            <w:enabled/>
            <w:calcOnExit w:val="0"/>
            <w:checkBox>
              <w:sizeAuto/>
              <w:default w:val="0"/>
            </w:checkBox>
          </w:ffData>
        </w:fldChar>
      </w:r>
      <w:r w:rsidR="00575AE1" w:rsidRPr="000F5F8C">
        <w:rPr>
          <w:rFonts w:ascii="Calibri" w:hAnsi="Calibri"/>
          <w:sz w:val="22"/>
        </w:rPr>
        <w:instrText xml:space="preserve"> FORMCHECKBOX </w:instrText>
      </w:r>
      <w:r w:rsidRPr="000F5F8C">
        <w:rPr>
          <w:rFonts w:ascii="Calibri" w:hAnsi="Calibri"/>
          <w:sz w:val="22"/>
        </w:rPr>
      </w:r>
      <w:r w:rsidRPr="000F5F8C">
        <w:rPr>
          <w:rFonts w:ascii="Calibri" w:hAnsi="Calibri"/>
          <w:sz w:val="22"/>
        </w:rPr>
        <w:fldChar w:fldCharType="end"/>
      </w:r>
      <w:r w:rsidR="00575AE1" w:rsidRPr="000F5F8C">
        <w:rPr>
          <w:rFonts w:ascii="Calibri" w:hAnsi="Calibri"/>
          <w:sz w:val="22"/>
        </w:rPr>
        <w:t>No</w:t>
      </w:r>
    </w:p>
    <w:p w:rsidR="00575AE1" w:rsidRPr="000F5F8C" w:rsidRDefault="0003216C" w:rsidP="0081012D">
      <w:pPr>
        <w:rPr>
          <w:rFonts w:ascii="Calibri" w:hAnsi="Calibri"/>
        </w:rPr>
      </w:pPr>
      <w:r>
        <w:rPr>
          <w:noProof/>
          <w:lang w:val="es-GT" w:eastAsia="es-GT"/>
        </w:rPr>
        <mc:AlternateContent>
          <mc:Choice Requires="wps">
            <w:drawing>
              <wp:anchor distT="0" distB="0" distL="114300" distR="114300" simplePos="0" relativeHeight="251657216" behindDoc="0" locked="0" layoutInCell="1" allowOverlap="1">
                <wp:simplePos x="0" y="0"/>
                <wp:positionH relativeFrom="column">
                  <wp:posOffset>4445</wp:posOffset>
                </wp:positionH>
                <wp:positionV relativeFrom="paragraph">
                  <wp:posOffset>120650</wp:posOffset>
                </wp:positionV>
                <wp:extent cx="5686425" cy="1962150"/>
                <wp:effectExtent l="0" t="0" r="28575" b="1905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962150"/>
                        </a:xfrm>
                        <a:prstGeom prst="rect">
                          <a:avLst/>
                        </a:prstGeom>
                        <a:solidFill>
                          <a:srgbClr val="FFFFFF"/>
                        </a:solidFill>
                        <a:ln w="9525">
                          <a:solidFill>
                            <a:srgbClr val="000000"/>
                          </a:solidFill>
                          <a:miter lim="800000"/>
                          <a:headEnd/>
                          <a:tailEnd/>
                        </a:ln>
                      </wps:spPr>
                      <wps:txbx>
                        <w:txbxContent>
                          <w:p w:rsidR="00D27E31" w:rsidRPr="004A2243" w:rsidRDefault="00D27E31" w:rsidP="00F82478">
                            <w:pPr>
                              <w:jc w:val="both"/>
                              <w:rPr>
                                <w:rFonts w:ascii="Calibri" w:hAnsi="Calibri" w:cs="Calibri"/>
                                <w:color w:val="548DD4" w:themeColor="text2" w:themeTint="99"/>
                                <w:sz w:val="22"/>
                                <w:szCs w:val="22"/>
                              </w:rPr>
                            </w:pPr>
                            <w:r w:rsidRPr="004A2243">
                              <w:rPr>
                                <w:rFonts w:ascii="Calibri" w:hAnsi="Calibri" w:cs="Calibri"/>
                                <w:color w:val="548DD4" w:themeColor="text2" w:themeTint="99"/>
                                <w:sz w:val="22"/>
                                <w:szCs w:val="22"/>
                              </w:rPr>
                              <w:t xml:space="preserve">La audiencia a la que va dirigida la comunicación es a la sociedad organizada con énfasis a la población joven y a niños en edad escolar, existe información que se brinda de puerta en puerta en el Municipio de San Pedro Sacatepéquez para favorecer la separación de residuos solidos desde el domicilio. </w:t>
                            </w:r>
                          </w:p>
                          <w:p w:rsidR="00D27E31" w:rsidRPr="004A2243" w:rsidRDefault="00D27E31" w:rsidP="00F82478">
                            <w:pPr>
                              <w:jc w:val="both"/>
                              <w:rPr>
                                <w:rFonts w:ascii="Calibri" w:hAnsi="Calibri" w:cs="Calibri"/>
                                <w:color w:val="548DD4" w:themeColor="text2" w:themeTint="99"/>
                                <w:sz w:val="22"/>
                                <w:szCs w:val="22"/>
                              </w:rPr>
                            </w:pPr>
                          </w:p>
                          <w:p w:rsidR="00D27E31" w:rsidRPr="004A2243" w:rsidRDefault="00D27E31" w:rsidP="00F82478">
                            <w:pPr>
                              <w:jc w:val="both"/>
                              <w:rPr>
                                <w:rFonts w:ascii="Calibri" w:hAnsi="Calibri" w:cs="Calibri"/>
                                <w:color w:val="548DD4" w:themeColor="text2" w:themeTint="99"/>
                                <w:sz w:val="22"/>
                                <w:szCs w:val="22"/>
                              </w:rPr>
                            </w:pPr>
                            <w:r w:rsidRPr="004A2243">
                              <w:rPr>
                                <w:rFonts w:ascii="Calibri" w:hAnsi="Calibri" w:cs="Calibri"/>
                                <w:color w:val="548DD4" w:themeColor="text2" w:themeTint="99"/>
                                <w:sz w:val="22"/>
                                <w:szCs w:val="22"/>
                              </w:rPr>
                              <w:t>Los elementos clave de esta estrategia es que usa el idioma mam para el traslado de las ideas centrales, el objetivo al final de cuentas es favorecer la sostenibilidad de los sistemas de agua y saneamiento municipales y comunitarios. Recientemente en el marco de las acciones del PC se elaboraron nuevos spots radiales y televisivos para los municipios de MANCUERNA en el idioma mam y en el español.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35pt;margin-top:9.5pt;width:447.75pt;height:1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">
                <v:textbox>
                  <w:txbxContent>
                    <w:p w:rsidR="00D27E31" w:rsidRPr="004A2243" w:rsidRDefault="00D27E31" w:rsidP="00F82478">
                      <w:pPr>
                        <w:jc w:val="both"/>
                        <w:rPr>
                          <w:rFonts w:ascii="Calibri" w:hAnsi="Calibri" w:cs="Calibri"/>
                          <w:color w:val="548DD4" w:themeColor="text2" w:themeTint="99"/>
                          <w:sz w:val="22"/>
                          <w:szCs w:val="22"/>
                        </w:rPr>
                      </w:pPr>
                      <w:r w:rsidRPr="004A2243">
                        <w:rPr>
                          <w:rFonts w:ascii="Calibri" w:hAnsi="Calibri" w:cs="Calibri"/>
                          <w:color w:val="548DD4" w:themeColor="text2" w:themeTint="99"/>
                          <w:sz w:val="22"/>
                          <w:szCs w:val="22"/>
                        </w:rPr>
                        <w:t xml:space="preserve">La audiencia a la que va dirigida la comunicación es a la sociedad organizada con énfasis a la población joven y a niños en edad escolar, existe información que se brinda de puerta en puerta en el Municipio de San Pedro Sacatepéquez para favorecer la separación de residuos solidos desde el domicilio. </w:t>
                      </w:r>
                    </w:p>
                    <w:p w:rsidR="00D27E31" w:rsidRPr="004A2243" w:rsidRDefault="00D27E31" w:rsidP="00F82478">
                      <w:pPr>
                        <w:jc w:val="both"/>
                        <w:rPr>
                          <w:rFonts w:ascii="Calibri" w:hAnsi="Calibri" w:cs="Calibri"/>
                          <w:color w:val="548DD4" w:themeColor="text2" w:themeTint="99"/>
                          <w:sz w:val="22"/>
                          <w:szCs w:val="22"/>
                        </w:rPr>
                      </w:pPr>
                    </w:p>
                    <w:p w:rsidR="00D27E31" w:rsidRPr="004A2243" w:rsidRDefault="00D27E31" w:rsidP="00F82478">
                      <w:pPr>
                        <w:jc w:val="both"/>
                        <w:rPr>
                          <w:rFonts w:ascii="Calibri" w:hAnsi="Calibri" w:cs="Calibri"/>
                          <w:color w:val="548DD4" w:themeColor="text2" w:themeTint="99"/>
                          <w:sz w:val="22"/>
                          <w:szCs w:val="22"/>
                        </w:rPr>
                      </w:pPr>
                      <w:r w:rsidRPr="004A2243">
                        <w:rPr>
                          <w:rFonts w:ascii="Calibri" w:hAnsi="Calibri" w:cs="Calibri"/>
                          <w:color w:val="548DD4" w:themeColor="text2" w:themeTint="99"/>
                          <w:sz w:val="22"/>
                          <w:szCs w:val="22"/>
                        </w:rPr>
                        <w:t>Los elementos clave de esta estrategia es que usa el idioma mam para el traslado de las ideas centrales, el objetivo al final de cuentas es favorecer la sostenibilidad de los sistemas de agua y saneamiento municipales y comunitarios. Recientemente en el marco de las acciones del PC se elaboraron nuevos spots radiales y televisivos para los municipios de MANCUERNA en el idioma mam y en el español.</w:t>
                      </w:r>
                    </w:p>
                  </w:txbxContent>
                </v:textbox>
              </v:shape>
            </w:pict>
          </mc:Fallback>
        </mc:AlternateContent>
      </w:r>
    </w:p>
    <w:p w:rsidR="00575AE1" w:rsidRPr="000F5F8C" w:rsidRDefault="00575AE1" w:rsidP="0081012D">
      <w:pPr>
        <w:rPr>
          <w:rFonts w:ascii="Calibri" w:hAnsi="Calibri"/>
        </w:rPr>
      </w:pPr>
    </w:p>
    <w:p w:rsidR="00575AE1" w:rsidRPr="000F5F8C" w:rsidRDefault="00575AE1" w:rsidP="00765846">
      <w:pPr>
        <w:jc w:val="right"/>
        <w:rPr>
          <w:rFonts w:ascii="Calibri" w:hAnsi="Calibri"/>
        </w:rPr>
      </w:pPr>
    </w:p>
    <w:p w:rsidR="00575AE1" w:rsidRPr="000F5F8C" w:rsidRDefault="00575AE1" w:rsidP="0081012D">
      <w:pPr>
        <w:rPr>
          <w:rFonts w:ascii="Calibri" w:hAnsi="Calibri"/>
        </w:rPr>
      </w:pPr>
    </w:p>
    <w:p w:rsidR="00575AE1" w:rsidRPr="000F5F8C" w:rsidRDefault="00575AE1" w:rsidP="0081012D">
      <w:pPr>
        <w:rPr>
          <w:rFonts w:ascii="Calibri" w:hAnsi="Calibri"/>
        </w:rPr>
      </w:pPr>
    </w:p>
    <w:p w:rsidR="00575AE1" w:rsidRPr="000F5F8C" w:rsidRDefault="00575AE1" w:rsidP="0081012D">
      <w:pPr>
        <w:rPr>
          <w:rFonts w:ascii="Calibri" w:hAnsi="Calibri"/>
        </w:rPr>
      </w:pPr>
    </w:p>
    <w:p w:rsidR="00575AE1" w:rsidRPr="000F5F8C" w:rsidRDefault="00575AE1" w:rsidP="00827D46">
      <w:pPr>
        <w:widowControl/>
        <w:jc w:val="both"/>
        <w:rPr>
          <w:rFonts w:ascii="Calibri" w:hAnsi="Calibri"/>
        </w:rPr>
      </w:pPr>
    </w:p>
    <w:p w:rsidR="00575AE1" w:rsidRPr="000F5F8C" w:rsidRDefault="00575AE1" w:rsidP="00827D46">
      <w:pPr>
        <w:widowControl/>
        <w:jc w:val="both"/>
        <w:rPr>
          <w:rFonts w:ascii="Calibri" w:hAnsi="Calibri"/>
        </w:rPr>
      </w:pPr>
    </w:p>
    <w:p w:rsidR="00575AE1" w:rsidRPr="000F5F8C" w:rsidRDefault="00575AE1" w:rsidP="00827D46">
      <w:pPr>
        <w:widowControl/>
        <w:jc w:val="both"/>
        <w:rPr>
          <w:rFonts w:ascii="Calibri" w:hAnsi="Calibri"/>
        </w:rPr>
      </w:pPr>
    </w:p>
    <w:p w:rsidR="00070FE6" w:rsidRPr="000F5F8C" w:rsidRDefault="002D36B9" w:rsidP="00827D46">
      <w:pPr>
        <w:widowControl/>
        <w:jc w:val="both"/>
        <w:rPr>
          <w:rFonts w:ascii="Calibri" w:hAnsi="Calibri"/>
        </w:rPr>
      </w:pPr>
      <w:r w:rsidRPr="000F5F8C">
        <w:rPr>
          <w:rFonts w:ascii="Calibri" w:hAnsi="Calibri"/>
        </w:rPr>
        <w:t>~</w:t>
      </w:r>
    </w:p>
    <w:p w:rsidR="002D36B9" w:rsidRPr="000F5F8C" w:rsidRDefault="002D36B9" w:rsidP="00827D46">
      <w:pPr>
        <w:widowControl/>
        <w:jc w:val="both"/>
        <w:rPr>
          <w:rFonts w:ascii="Calibri" w:hAnsi="Calibri"/>
        </w:rPr>
      </w:pPr>
    </w:p>
    <w:p w:rsidR="002D36B9" w:rsidRPr="000F5F8C" w:rsidRDefault="002D36B9" w:rsidP="00827D46">
      <w:pPr>
        <w:widowControl/>
        <w:jc w:val="both"/>
        <w:rPr>
          <w:rFonts w:ascii="Calibri" w:hAnsi="Calibri"/>
        </w:rPr>
      </w:pPr>
    </w:p>
    <w:p w:rsidR="00575AE1" w:rsidRPr="000F5F8C" w:rsidRDefault="00575AE1" w:rsidP="00827D46">
      <w:pPr>
        <w:widowControl/>
        <w:jc w:val="both"/>
        <w:rPr>
          <w:rFonts w:ascii="Calibri" w:hAnsi="Calibri"/>
        </w:rPr>
      </w:pPr>
      <w:r w:rsidRPr="000F5F8C">
        <w:rPr>
          <w:rFonts w:ascii="Calibri" w:hAnsi="Calibri"/>
        </w:rPr>
        <w:t xml:space="preserve">¿Al cumplimiento de qué logros concretos definidos en el PC y/o en la estrategia nacional están contribuyendo las iniciativas de comunicación e incidencia? </w:t>
      </w:r>
    </w:p>
    <w:p w:rsidR="00575AE1" w:rsidRPr="000F5F8C" w:rsidRDefault="00575AE1" w:rsidP="00827D46">
      <w:pPr>
        <w:widowControl/>
        <w:jc w:val="both"/>
        <w:rPr>
          <w:rFonts w:ascii="Calibri" w:hAnsi="Calibri"/>
        </w:rPr>
      </w:pPr>
    </w:p>
    <w:p w:rsidR="00575AE1" w:rsidRPr="000F5F8C" w:rsidRDefault="002521B5" w:rsidP="00827D46">
      <w:pPr>
        <w:widowControl/>
        <w:rPr>
          <w:rFonts w:ascii="Calibri" w:hAnsi="Calibri"/>
        </w:rPr>
      </w:pPr>
      <w:r w:rsidRPr="000F5F8C">
        <w:rPr>
          <w:rFonts w:ascii="Calibri" w:hAnsi="Calibri"/>
        </w:rPr>
        <w:fldChar w:fldCharType="begin">
          <w:ffData>
            <w:name w:val=""/>
            <w:enabled/>
            <w:calcOnExit w:val="0"/>
            <w:checkBox>
              <w:sizeAuto/>
              <w:default w:val="1"/>
            </w:checkBox>
          </w:ffData>
        </w:fldChar>
      </w:r>
      <w:r w:rsidR="00575AE1" w:rsidRPr="000F5F8C">
        <w:rPr>
          <w:rFonts w:ascii="Calibri" w:hAnsi="Calibri"/>
        </w:rPr>
        <w:instrText xml:space="preserve"> FORMCHECKBOX </w:instrText>
      </w:r>
      <w:r w:rsidRPr="000F5F8C">
        <w:rPr>
          <w:rFonts w:ascii="Calibri" w:hAnsi="Calibri"/>
        </w:rPr>
      </w:r>
      <w:r w:rsidRPr="000F5F8C">
        <w:rPr>
          <w:rFonts w:ascii="Calibri" w:hAnsi="Calibri"/>
        </w:rPr>
        <w:fldChar w:fldCharType="end"/>
      </w:r>
      <w:r w:rsidR="00575AE1" w:rsidRPr="000F5F8C">
        <w:rPr>
          <w:rFonts w:ascii="Calibri" w:hAnsi="Calibri"/>
        </w:rPr>
        <w:t>Aumento en la concienciación de ciudadanos y gobiernos sobre cuestiones relativas a los ODM</w:t>
      </w:r>
    </w:p>
    <w:p w:rsidR="00575AE1" w:rsidRPr="000F5F8C" w:rsidRDefault="002521B5" w:rsidP="00827D46">
      <w:pPr>
        <w:widowControl/>
        <w:rPr>
          <w:rFonts w:ascii="Calibri" w:hAnsi="Calibri"/>
        </w:rPr>
      </w:pPr>
      <w:r w:rsidRPr="000F5F8C">
        <w:rPr>
          <w:rFonts w:ascii="Calibri" w:hAnsi="Calibri"/>
        </w:rPr>
        <w:fldChar w:fldCharType="begin">
          <w:ffData>
            <w:name w:val=""/>
            <w:enabled/>
            <w:calcOnExit w:val="0"/>
            <w:checkBox>
              <w:sizeAuto/>
              <w:default w:val="1"/>
            </w:checkBox>
          </w:ffData>
        </w:fldChar>
      </w:r>
      <w:r w:rsidR="00575AE1" w:rsidRPr="000F5F8C">
        <w:rPr>
          <w:rFonts w:ascii="Calibri" w:hAnsi="Calibri"/>
        </w:rPr>
        <w:instrText xml:space="preserve"> FORMCHECKBOX </w:instrText>
      </w:r>
      <w:r w:rsidRPr="000F5F8C">
        <w:rPr>
          <w:rFonts w:ascii="Calibri" w:hAnsi="Calibri"/>
        </w:rPr>
      </w:r>
      <w:r w:rsidRPr="000F5F8C">
        <w:rPr>
          <w:rFonts w:ascii="Calibri" w:hAnsi="Calibri"/>
        </w:rPr>
        <w:fldChar w:fldCharType="end"/>
      </w:r>
      <w:r w:rsidR="00575AE1" w:rsidRPr="000F5F8C">
        <w:rPr>
          <w:rFonts w:ascii="Calibri" w:hAnsi="Calibri"/>
        </w:rPr>
        <w:t>Aumento en el diálogo entre ciudadanos, sociedad civil, gobiernos nacionales y locales en relación a las políticas y prácticas de desarrollo</w:t>
      </w:r>
    </w:p>
    <w:p w:rsidR="00575AE1" w:rsidRPr="000F5F8C" w:rsidRDefault="002521B5" w:rsidP="00827D46">
      <w:pPr>
        <w:widowControl/>
        <w:rPr>
          <w:rFonts w:ascii="Calibri" w:hAnsi="Calibri"/>
        </w:rPr>
      </w:pPr>
      <w:r w:rsidRPr="000F5F8C">
        <w:rPr>
          <w:rFonts w:ascii="Calibri" w:hAnsi="Calibri"/>
        </w:rPr>
        <w:fldChar w:fldCharType="begin">
          <w:ffData>
            <w:name w:val=""/>
            <w:enabled/>
            <w:calcOnExit w:val="0"/>
            <w:checkBox>
              <w:sizeAuto/>
              <w:default w:val="1"/>
            </w:checkBox>
          </w:ffData>
        </w:fldChar>
      </w:r>
      <w:r w:rsidR="00575AE1" w:rsidRPr="000F5F8C">
        <w:rPr>
          <w:rFonts w:ascii="Calibri" w:hAnsi="Calibri"/>
        </w:rPr>
        <w:instrText xml:space="preserve"> FORMCHECKBOX </w:instrText>
      </w:r>
      <w:r w:rsidRPr="000F5F8C">
        <w:rPr>
          <w:rFonts w:ascii="Calibri" w:hAnsi="Calibri"/>
        </w:rPr>
      </w:r>
      <w:r w:rsidRPr="000F5F8C">
        <w:rPr>
          <w:rFonts w:ascii="Calibri" w:hAnsi="Calibri"/>
        </w:rPr>
        <w:fldChar w:fldCharType="end"/>
      </w:r>
      <w:r w:rsidR="00575AE1" w:rsidRPr="000F5F8C">
        <w:rPr>
          <w:rFonts w:ascii="Calibri" w:hAnsi="Calibri"/>
        </w:rPr>
        <w:t>Políticas y legislación nuevas/adoptadas para avanzar en la consecución de los ODM y otros objetivos relacionados</w:t>
      </w:r>
    </w:p>
    <w:p w:rsidR="00575AE1" w:rsidRPr="000F5F8C" w:rsidRDefault="002521B5" w:rsidP="00827D46">
      <w:pPr>
        <w:widowControl/>
        <w:rPr>
          <w:rFonts w:ascii="Calibri" w:hAnsi="Calibri"/>
        </w:rPr>
      </w:pPr>
      <w:r w:rsidRPr="000F5F8C">
        <w:rPr>
          <w:rFonts w:ascii="Calibri" w:hAnsi="Calibri"/>
        </w:rPr>
        <w:fldChar w:fldCharType="begin">
          <w:ffData>
            <w:name w:val=""/>
            <w:enabled/>
            <w:calcOnExit w:val="0"/>
            <w:checkBox>
              <w:sizeAuto/>
              <w:default w:val="1"/>
            </w:checkBox>
          </w:ffData>
        </w:fldChar>
      </w:r>
      <w:r w:rsidR="00575AE1" w:rsidRPr="000F5F8C">
        <w:rPr>
          <w:rFonts w:ascii="Calibri" w:hAnsi="Calibri"/>
        </w:rPr>
        <w:instrText xml:space="preserve"> FORMCHECKBOX </w:instrText>
      </w:r>
      <w:r w:rsidRPr="000F5F8C">
        <w:rPr>
          <w:rFonts w:ascii="Calibri" w:hAnsi="Calibri"/>
        </w:rPr>
      </w:r>
      <w:r w:rsidRPr="000F5F8C">
        <w:rPr>
          <w:rFonts w:ascii="Calibri" w:hAnsi="Calibri"/>
        </w:rPr>
        <w:fldChar w:fldCharType="end"/>
      </w:r>
      <w:r w:rsidR="00575AE1" w:rsidRPr="000F5F8C">
        <w:rPr>
          <w:rFonts w:ascii="Calibri" w:hAnsi="Calibri"/>
        </w:rPr>
        <w:t>Creación y /o conexión con redes sociales para avanzar los ODM y otros objetivos relacionados</w:t>
      </w:r>
    </w:p>
    <w:p w:rsidR="00575AE1" w:rsidRPr="000F5F8C" w:rsidRDefault="002521B5" w:rsidP="00827D46">
      <w:pPr>
        <w:widowControl/>
        <w:rPr>
          <w:rFonts w:ascii="Calibri" w:hAnsi="Calibri"/>
        </w:rPr>
      </w:pPr>
      <w:r w:rsidRPr="000F5F8C">
        <w:rPr>
          <w:rFonts w:ascii="Calibri" w:hAnsi="Calibri"/>
        </w:rPr>
        <w:fldChar w:fldCharType="begin">
          <w:ffData>
            <w:name w:val=""/>
            <w:enabled/>
            <w:calcOnExit w:val="0"/>
            <w:checkBox>
              <w:sizeAuto/>
              <w:default w:val="0"/>
            </w:checkBox>
          </w:ffData>
        </w:fldChar>
      </w:r>
      <w:r w:rsidR="00575AE1" w:rsidRPr="000F5F8C">
        <w:rPr>
          <w:rFonts w:ascii="Calibri" w:hAnsi="Calibri"/>
        </w:rPr>
        <w:instrText xml:space="preserve"> FORMCHECKBOX </w:instrText>
      </w:r>
      <w:r w:rsidRPr="000F5F8C">
        <w:rPr>
          <w:rFonts w:ascii="Calibri" w:hAnsi="Calibri"/>
        </w:rPr>
      </w:r>
      <w:r w:rsidRPr="000F5F8C">
        <w:rPr>
          <w:rFonts w:ascii="Calibri" w:hAnsi="Calibri"/>
        </w:rPr>
        <w:fldChar w:fldCharType="end"/>
      </w:r>
      <w:r w:rsidR="00575AE1" w:rsidRPr="000F5F8C">
        <w:rPr>
          <w:rFonts w:ascii="Calibri" w:hAnsi="Calibri"/>
        </w:rPr>
        <w:t>Momentos/acontecimientos clave de movilización social que ponen de relieve cuestiones importantes</w:t>
      </w:r>
    </w:p>
    <w:p w:rsidR="00575AE1" w:rsidRPr="000F5F8C" w:rsidRDefault="002521B5" w:rsidP="00827D46">
      <w:pPr>
        <w:widowControl/>
        <w:rPr>
          <w:rFonts w:ascii="Calibri" w:hAnsi="Calibri"/>
        </w:rPr>
      </w:pPr>
      <w:r w:rsidRPr="000F5F8C">
        <w:rPr>
          <w:rFonts w:ascii="Calibri" w:hAnsi="Calibri"/>
        </w:rPr>
        <w:fldChar w:fldCharType="begin">
          <w:ffData>
            <w:name w:val=""/>
            <w:enabled/>
            <w:calcOnExit w:val="0"/>
            <w:checkBox>
              <w:sizeAuto/>
              <w:default w:val="1"/>
            </w:checkBox>
          </w:ffData>
        </w:fldChar>
      </w:r>
      <w:r w:rsidR="00575AE1" w:rsidRPr="000F5F8C">
        <w:rPr>
          <w:rFonts w:ascii="Calibri" w:hAnsi="Calibri"/>
        </w:rPr>
        <w:instrText xml:space="preserve"> FORMCHECKBOX </w:instrText>
      </w:r>
      <w:r w:rsidRPr="000F5F8C">
        <w:rPr>
          <w:rFonts w:ascii="Calibri" w:hAnsi="Calibri"/>
        </w:rPr>
      </w:r>
      <w:r w:rsidRPr="000F5F8C">
        <w:rPr>
          <w:rFonts w:ascii="Calibri" w:hAnsi="Calibri"/>
        </w:rPr>
        <w:fldChar w:fldCharType="end"/>
      </w:r>
      <w:r w:rsidR="00575AE1" w:rsidRPr="000F5F8C">
        <w:rPr>
          <w:rFonts w:ascii="Calibri" w:hAnsi="Calibri"/>
        </w:rPr>
        <w:t>Relación con los medios e incidencia</w:t>
      </w:r>
    </w:p>
    <w:p w:rsidR="00575AE1" w:rsidRPr="000F5F8C" w:rsidRDefault="002521B5" w:rsidP="00827D46">
      <w:pPr>
        <w:widowControl/>
        <w:rPr>
          <w:rFonts w:ascii="Calibri" w:hAnsi="Calibri"/>
        </w:rPr>
      </w:pPr>
      <w:r w:rsidRPr="000F5F8C">
        <w:rPr>
          <w:rFonts w:ascii="Calibri" w:hAnsi="Calibri"/>
        </w:rPr>
        <w:fldChar w:fldCharType="begin">
          <w:ffData>
            <w:name w:val=""/>
            <w:enabled/>
            <w:calcOnExit w:val="0"/>
            <w:checkBox>
              <w:sizeAuto/>
              <w:default w:val="0"/>
            </w:checkBox>
          </w:ffData>
        </w:fldChar>
      </w:r>
      <w:r w:rsidR="00575AE1" w:rsidRPr="000F5F8C">
        <w:rPr>
          <w:rFonts w:ascii="Calibri" w:hAnsi="Calibri"/>
        </w:rPr>
        <w:instrText xml:space="preserve"> FORMCHECKBOX </w:instrText>
      </w:r>
      <w:r w:rsidRPr="000F5F8C">
        <w:rPr>
          <w:rFonts w:ascii="Calibri" w:hAnsi="Calibri"/>
        </w:rPr>
      </w:r>
      <w:r w:rsidRPr="000F5F8C">
        <w:rPr>
          <w:rFonts w:ascii="Calibri" w:hAnsi="Calibri"/>
        </w:rPr>
        <w:fldChar w:fldCharType="end"/>
      </w:r>
      <w:r w:rsidR="00575AE1" w:rsidRPr="000F5F8C">
        <w:rPr>
          <w:rFonts w:ascii="Calibri" w:hAnsi="Calibri"/>
        </w:rPr>
        <w:t>Otras  (usar recuadro a continuación)</w:t>
      </w:r>
    </w:p>
    <w:p w:rsidR="00575AE1" w:rsidRPr="000F5F8C" w:rsidRDefault="0003216C" w:rsidP="0081012D">
      <w:pPr>
        <w:rPr>
          <w:rFonts w:ascii="Calibri" w:hAnsi="Calibri"/>
        </w:rPr>
      </w:pPr>
      <w:r>
        <w:rPr>
          <w:noProof/>
          <w:lang w:val="es-GT" w:eastAsia="es-GT"/>
        </w:rPr>
        <mc:AlternateContent>
          <mc:Choice Requires="wps">
            <w:drawing>
              <wp:anchor distT="0" distB="0" distL="114300" distR="114300" simplePos="0" relativeHeight="251658240" behindDoc="0" locked="0" layoutInCell="1" allowOverlap="1">
                <wp:simplePos x="0" y="0"/>
                <wp:positionH relativeFrom="column">
                  <wp:posOffset>-71755</wp:posOffset>
                </wp:positionH>
                <wp:positionV relativeFrom="paragraph">
                  <wp:posOffset>165100</wp:posOffset>
                </wp:positionV>
                <wp:extent cx="6096000" cy="609600"/>
                <wp:effectExtent l="0" t="0" r="19050" b="1905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609600"/>
                        </a:xfrm>
                        <a:prstGeom prst="rect">
                          <a:avLst/>
                        </a:prstGeom>
                        <a:solidFill>
                          <a:srgbClr val="FFFFFF"/>
                        </a:solidFill>
                        <a:ln w="9525">
                          <a:solidFill>
                            <a:srgbClr val="000000"/>
                          </a:solidFill>
                          <a:miter lim="800000"/>
                          <a:headEnd/>
                          <a:tailEnd/>
                        </a:ln>
                      </wps:spPr>
                      <wps:txbx>
                        <w:txbxContent>
                          <w:p w:rsidR="00D27E31" w:rsidRPr="00070FE6" w:rsidRDefault="00D27E31" w:rsidP="00883CE2">
                            <w:pPr>
                              <w:jc w:val="both"/>
                              <w:rPr>
                                <w:rFonts w:ascii="Calibri" w:hAnsi="Calibri" w:cs="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margin-left:-5.65pt;margin-top:13pt;width:480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">
                <v:textbox>
                  <w:txbxContent>
                    <w:p w:rsidR="00D27E31" w:rsidRPr="00070FE6" w:rsidRDefault="00D27E31" w:rsidP="00883CE2">
                      <w:pPr>
                        <w:jc w:val="both"/>
                        <w:rPr>
                          <w:rFonts w:ascii="Calibri" w:hAnsi="Calibri" w:cs="Calibri"/>
                          <w:sz w:val="22"/>
                          <w:szCs w:val="22"/>
                        </w:rPr>
                      </w:pPr>
                    </w:p>
                  </w:txbxContent>
                </v:textbox>
              </v:shape>
            </w:pict>
          </mc:Fallback>
        </mc:AlternateContent>
      </w:r>
    </w:p>
    <w:p w:rsidR="00575AE1" w:rsidRPr="000F5F8C" w:rsidRDefault="00575AE1" w:rsidP="0081012D">
      <w:pPr>
        <w:rPr>
          <w:rFonts w:ascii="Calibri" w:hAnsi="Calibri"/>
        </w:rPr>
      </w:pPr>
    </w:p>
    <w:p w:rsidR="00575AE1" w:rsidRPr="000F5F8C" w:rsidRDefault="00575AE1" w:rsidP="0081012D">
      <w:pPr>
        <w:rPr>
          <w:rFonts w:ascii="Calibri" w:hAnsi="Calibri"/>
        </w:rPr>
      </w:pPr>
    </w:p>
    <w:p w:rsidR="00575AE1" w:rsidRPr="000F5F8C" w:rsidRDefault="00575AE1" w:rsidP="0081012D">
      <w:pPr>
        <w:rPr>
          <w:rFonts w:ascii="Calibri" w:hAnsi="Calibri"/>
        </w:rPr>
      </w:pPr>
    </w:p>
    <w:p w:rsidR="00575AE1" w:rsidRPr="000F5F8C" w:rsidRDefault="00575AE1" w:rsidP="0081012D">
      <w:pPr>
        <w:rPr>
          <w:rFonts w:ascii="Calibri" w:hAnsi="Calibri"/>
        </w:rPr>
      </w:pPr>
    </w:p>
    <w:p w:rsidR="00575AE1" w:rsidRPr="000F5F8C" w:rsidRDefault="00575AE1" w:rsidP="00827D46">
      <w:pPr>
        <w:widowControl/>
        <w:rPr>
          <w:rFonts w:ascii="Calibri" w:hAnsi="Calibri"/>
        </w:rPr>
      </w:pPr>
    </w:p>
    <w:p w:rsidR="00575AE1" w:rsidRPr="000F5F8C" w:rsidRDefault="00575AE1" w:rsidP="00827D46">
      <w:pPr>
        <w:widowControl/>
        <w:rPr>
          <w:rFonts w:ascii="Calibri" w:hAnsi="Calibri"/>
        </w:rPr>
      </w:pPr>
    </w:p>
    <w:p w:rsidR="00575AE1" w:rsidRPr="000F5F8C" w:rsidRDefault="00575AE1" w:rsidP="00827D46">
      <w:pPr>
        <w:widowControl/>
        <w:rPr>
          <w:rFonts w:ascii="Calibri" w:hAnsi="Calibri"/>
        </w:rPr>
      </w:pPr>
    </w:p>
    <w:p w:rsidR="00575AE1" w:rsidRPr="000F5F8C" w:rsidRDefault="00575AE1" w:rsidP="00827D46">
      <w:pPr>
        <w:widowControl/>
        <w:rPr>
          <w:rFonts w:ascii="Calibri" w:hAnsi="Calibri"/>
        </w:rPr>
      </w:pPr>
      <w:r w:rsidRPr="000F5F8C">
        <w:rPr>
          <w:rFonts w:ascii="Calibri" w:hAnsi="Calibri"/>
        </w:rPr>
        <w:lastRenderedPageBreak/>
        <w:t>¿Cuántas alianzas, y de qué clase, se han formado entre los diversos agentes sociales para promover el logro de los ODM y otros objetivos relacionados?</w:t>
      </w:r>
    </w:p>
    <w:p w:rsidR="00575AE1" w:rsidRPr="000F5F8C" w:rsidRDefault="00575AE1" w:rsidP="00827D46">
      <w:pPr>
        <w:widowControl/>
        <w:rPr>
          <w:rFonts w:ascii="Calibri" w:hAnsi="Calibri"/>
        </w:rPr>
      </w:pPr>
    </w:p>
    <w:p w:rsidR="00575AE1" w:rsidRPr="000F5F8C" w:rsidRDefault="002521B5" w:rsidP="00827D46">
      <w:pPr>
        <w:widowControl/>
        <w:rPr>
          <w:rFonts w:ascii="Calibri" w:hAnsi="Calibri"/>
        </w:rPr>
      </w:pPr>
      <w:r w:rsidRPr="000F5F8C">
        <w:rPr>
          <w:rFonts w:ascii="Calibri" w:hAnsi="Calibri"/>
          <w:sz w:val="22"/>
        </w:rPr>
        <w:fldChar w:fldCharType="begin">
          <w:ffData>
            <w:name w:val=""/>
            <w:enabled/>
            <w:calcOnExit w:val="0"/>
            <w:checkBox>
              <w:sizeAuto/>
              <w:default w:val="0"/>
            </w:checkBox>
          </w:ffData>
        </w:fldChar>
      </w:r>
      <w:r w:rsidR="00575AE1" w:rsidRPr="000F5F8C">
        <w:rPr>
          <w:rFonts w:ascii="Calibri" w:hAnsi="Calibri"/>
          <w:sz w:val="22"/>
        </w:rPr>
        <w:instrText xml:space="preserve"> FORMCHECKBOX </w:instrText>
      </w:r>
      <w:r w:rsidRPr="000F5F8C">
        <w:rPr>
          <w:rFonts w:ascii="Calibri" w:hAnsi="Calibri"/>
          <w:sz w:val="22"/>
        </w:rPr>
      </w:r>
      <w:r w:rsidRPr="000F5F8C">
        <w:rPr>
          <w:rFonts w:ascii="Calibri" w:hAnsi="Calibri"/>
          <w:sz w:val="22"/>
        </w:rPr>
        <w:fldChar w:fldCharType="end"/>
      </w:r>
      <w:r w:rsidR="00575AE1" w:rsidRPr="000F5F8C">
        <w:rPr>
          <w:rFonts w:ascii="Calibri" w:hAnsi="Calibri"/>
        </w:rPr>
        <w:t>Organizaciones de inspiración religiosa</w:t>
      </w:r>
      <w:r w:rsidR="00575AE1" w:rsidRPr="000F5F8C">
        <w:rPr>
          <w:rFonts w:ascii="Calibri" w:hAnsi="Calibri"/>
        </w:rPr>
        <w:tab/>
      </w:r>
      <w:r w:rsidR="00575AE1" w:rsidRPr="000F5F8C">
        <w:rPr>
          <w:rFonts w:ascii="Calibri" w:hAnsi="Calibri"/>
          <w:sz w:val="22"/>
        </w:rPr>
        <w:t xml:space="preserve">Número </w:t>
      </w:r>
      <w:r w:rsidRPr="000F5F8C">
        <w:rPr>
          <w:rFonts w:ascii="Calibri" w:hAnsi="Calibri"/>
          <w:sz w:val="22"/>
        </w:rPr>
        <w:fldChar w:fldCharType="begin">
          <w:ffData>
            <w:name w:val="Text1"/>
            <w:enabled/>
            <w:calcOnExit w:val="0"/>
            <w:textInput/>
          </w:ffData>
        </w:fldChar>
      </w:r>
      <w:r w:rsidR="00575AE1" w:rsidRPr="000F5F8C">
        <w:rPr>
          <w:rFonts w:ascii="Calibri" w:hAnsi="Calibri"/>
          <w:sz w:val="22"/>
        </w:rPr>
        <w:instrText xml:space="preserve"> FORMTEXT </w:instrText>
      </w:r>
      <w:r w:rsidRPr="000F5F8C">
        <w:rPr>
          <w:rFonts w:ascii="Calibri" w:hAnsi="Calibri"/>
          <w:sz w:val="22"/>
        </w:rPr>
      </w:r>
      <w:r w:rsidRPr="000F5F8C">
        <w:rPr>
          <w:rFonts w:ascii="Calibri" w:hAnsi="Calibri"/>
          <w:sz w:val="22"/>
        </w:rPr>
        <w:fldChar w:fldCharType="separate"/>
      </w:r>
      <w:r w:rsidR="00575AE1" w:rsidRPr="000F5F8C">
        <w:rPr>
          <w:rFonts w:ascii="Microsoft Sans Serif" w:hAnsi="Microsoft Sans Serif" w:cs="Microsoft Sans Serif"/>
          <w:noProof/>
          <w:sz w:val="22"/>
        </w:rPr>
        <w:t> </w:t>
      </w:r>
      <w:r w:rsidR="00575AE1" w:rsidRPr="000F5F8C">
        <w:rPr>
          <w:rFonts w:ascii="Microsoft Sans Serif" w:hAnsi="Microsoft Sans Serif" w:cs="Microsoft Sans Serif"/>
          <w:noProof/>
          <w:sz w:val="22"/>
        </w:rPr>
        <w:t> </w:t>
      </w:r>
      <w:r w:rsidR="00575AE1" w:rsidRPr="000F5F8C">
        <w:rPr>
          <w:rFonts w:ascii="Microsoft Sans Serif" w:hAnsi="Microsoft Sans Serif" w:cs="Microsoft Sans Serif"/>
          <w:noProof/>
          <w:sz w:val="22"/>
        </w:rPr>
        <w:t> </w:t>
      </w:r>
      <w:r w:rsidR="00575AE1" w:rsidRPr="000F5F8C">
        <w:rPr>
          <w:rFonts w:ascii="Microsoft Sans Serif" w:hAnsi="Microsoft Sans Serif" w:cs="Microsoft Sans Serif"/>
          <w:noProof/>
          <w:sz w:val="22"/>
        </w:rPr>
        <w:t> </w:t>
      </w:r>
      <w:r w:rsidR="00575AE1" w:rsidRPr="000F5F8C">
        <w:rPr>
          <w:rFonts w:ascii="Microsoft Sans Serif" w:hAnsi="Microsoft Sans Serif" w:cs="Microsoft Sans Serif"/>
          <w:noProof/>
          <w:sz w:val="22"/>
        </w:rPr>
        <w:t> </w:t>
      </w:r>
      <w:r w:rsidRPr="000F5F8C">
        <w:rPr>
          <w:rFonts w:ascii="Calibri" w:hAnsi="Calibri"/>
          <w:sz w:val="22"/>
        </w:rPr>
        <w:fldChar w:fldCharType="end"/>
      </w:r>
    </w:p>
    <w:p w:rsidR="00575AE1" w:rsidRPr="000F5F8C" w:rsidRDefault="002521B5" w:rsidP="00827D46">
      <w:pPr>
        <w:widowControl/>
        <w:rPr>
          <w:rFonts w:ascii="Calibri" w:hAnsi="Calibri"/>
        </w:rPr>
      </w:pPr>
      <w:r w:rsidRPr="000F5F8C">
        <w:rPr>
          <w:rFonts w:ascii="Calibri" w:hAnsi="Calibri"/>
          <w:sz w:val="22"/>
        </w:rPr>
        <w:fldChar w:fldCharType="begin">
          <w:ffData>
            <w:name w:val=""/>
            <w:enabled/>
            <w:calcOnExit w:val="0"/>
            <w:checkBox>
              <w:sizeAuto/>
              <w:default w:val="1"/>
            </w:checkBox>
          </w:ffData>
        </w:fldChar>
      </w:r>
      <w:r w:rsidR="00575AE1" w:rsidRPr="000F5F8C">
        <w:rPr>
          <w:rFonts w:ascii="Calibri" w:hAnsi="Calibri"/>
          <w:sz w:val="22"/>
        </w:rPr>
        <w:instrText xml:space="preserve"> FORMCHECKBOX </w:instrText>
      </w:r>
      <w:r w:rsidRPr="000F5F8C">
        <w:rPr>
          <w:rFonts w:ascii="Calibri" w:hAnsi="Calibri"/>
          <w:sz w:val="22"/>
        </w:rPr>
      </w:r>
      <w:r w:rsidRPr="000F5F8C">
        <w:rPr>
          <w:rFonts w:ascii="Calibri" w:hAnsi="Calibri"/>
          <w:sz w:val="22"/>
        </w:rPr>
        <w:fldChar w:fldCharType="end"/>
      </w:r>
      <w:r w:rsidR="00575AE1" w:rsidRPr="000F5F8C">
        <w:rPr>
          <w:rFonts w:ascii="Calibri" w:hAnsi="Calibri"/>
        </w:rPr>
        <w:t>Coaliciones/redes sociales</w:t>
      </w:r>
      <w:r w:rsidR="00575AE1" w:rsidRPr="000F5F8C">
        <w:rPr>
          <w:rFonts w:ascii="Calibri" w:hAnsi="Calibri"/>
        </w:rPr>
        <w:tab/>
      </w:r>
      <w:r w:rsidR="00575AE1" w:rsidRPr="000F5F8C">
        <w:rPr>
          <w:rFonts w:ascii="Calibri" w:hAnsi="Calibri"/>
        </w:rPr>
        <w:tab/>
      </w:r>
      <w:r w:rsidR="00575AE1" w:rsidRPr="000F5F8C">
        <w:rPr>
          <w:rFonts w:ascii="Calibri" w:hAnsi="Calibri"/>
        </w:rPr>
        <w:tab/>
      </w:r>
      <w:r w:rsidR="00575AE1" w:rsidRPr="000F5F8C">
        <w:rPr>
          <w:rFonts w:ascii="Calibri" w:hAnsi="Calibri"/>
          <w:sz w:val="22"/>
        </w:rPr>
        <w:t xml:space="preserve">Número </w:t>
      </w:r>
      <w:bookmarkStart w:id="2" w:name="Text1"/>
      <w:r w:rsidRPr="000F5F8C">
        <w:rPr>
          <w:rFonts w:ascii="Calibri" w:hAnsi="Calibri"/>
          <w:sz w:val="22"/>
        </w:rPr>
        <w:fldChar w:fldCharType="begin">
          <w:ffData>
            <w:name w:val="Text1"/>
            <w:enabled/>
            <w:calcOnExit w:val="0"/>
            <w:textInput>
              <w:type w:val="number"/>
              <w:default w:val="1"/>
            </w:textInput>
          </w:ffData>
        </w:fldChar>
      </w:r>
      <w:r w:rsidR="00575AE1" w:rsidRPr="000F5F8C">
        <w:rPr>
          <w:rFonts w:ascii="Calibri" w:hAnsi="Calibri"/>
          <w:sz w:val="22"/>
        </w:rPr>
        <w:instrText xml:space="preserve"> FORMTEXT </w:instrText>
      </w:r>
      <w:r w:rsidRPr="000F5F8C">
        <w:rPr>
          <w:rFonts w:ascii="Calibri" w:hAnsi="Calibri"/>
          <w:sz w:val="22"/>
        </w:rPr>
      </w:r>
      <w:r w:rsidRPr="000F5F8C">
        <w:rPr>
          <w:rFonts w:ascii="Calibri" w:hAnsi="Calibri"/>
          <w:sz w:val="22"/>
        </w:rPr>
        <w:fldChar w:fldCharType="separate"/>
      </w:r>
      <w:r w:rsidR="00575AE1" w:rsidRPr="000F5F8C">
        <w:rPr>
          <w:rFonts w:ascii="Calibri" w:hAnsi="Calibri"/>
          <w:noProof/>
          <w:sz w:val="22"/>
        </w:rPr>
        <w:t>1</w:t>
      </w:r>
      <w:r w:rsidRPr="000F5F8C">
        <w:rPr>
          <w:rFonts w:ascii="Calibri" w:hAnsi="Calibri"/>
          <w:sz w:val="22"/>
        </w:rPr>
        <w:fldChar w:fldCharType="end"/>
      </w:r>
      <w:bookmarkEnd w:id="2"/>
    </w:p>
    <w:p w:rsidR="00575AE1" w:rsidRPr="000F5F8C" w:rsidRDefault="002521B5" w:rsidP="00827D46">
      <w:pPr>
        <w:widowControl/>
        <w:rPr>
          <w:rFonts w:ascii="Calibri" w:hAnsi="Calibri"/>
        </w:rPr>
      </w:pPr>
      <w:r w:rsidRPr="000F5F8C">
        <w:rPr>
          <w:rFonts w:ascii="Calibri" w:hAnsi="Calibri"/>
          <w:sz w:val="22"/>
        </w:rPr>
        <w:fldChar w:fldCharType="begin">
          <w:ffData>
            <w:name w:val=""/>
            <w:enabled/>
            <w:calcOnExit w:val="0"/>
            <w:checkBox>
              <w:sizeAuto/>
              <w:default w:val="1"/>
            </w:checkBox>
          </w:ffData>
        </w:fldChar>
      </w:r>
      <w:r w:rsidR="00575AE1" w:rsidRPr="000F5F8C">
        <w:rPr>
          <w:rFonts w:ascii="Calibri" w:hAnsi="Calibri"/>
          <w:sz w:val="22"/>
        </w:rPr>
        <w:instrText xml:space="preserve"> FORMCHECKBOX </w:instrText>
      </w:r>
      <w:r w:rsidRPr="000F5F8C">
        <w:rPr>
          <w:rFonts w:ascii="Calibri" w:hAnsi="Calibri"/>
          <w:sz w:val="22"/>
        </w:rPr>
      </w:r>
      <w:r w:rsidRPr="000F5F8C">
        <w:rPr>
          <w:rFonts w:ascii="Calibri" w:hAnsi="Calibri"/>
          <w:sz w:val="22"/>
        </w:rPr>
        <w:fldChar w:fldCharType="end"/>
      </w:r>
      <w:r w:rsidR="00575AE1" w:rsidRPr="000F5F8C">
        <w:rPr>
          <w:rFonts w:ascii="Calibri" w:hAnsi="Calibri"/>
        </w:rPr>
        <w:t>Grupos ciudadanos locales</w:t>
      </w:r>
      <w:r w:rsidR="00575AE1" w:rsidRPr="000F5F8C">
        <w:rPr>
          <w:rFonts w:ascii="Calibri" w:hAnsi="Calibri"/>
        </w:rPr>
        <w:tab/>
        <w:t> </w:t>
      </w:r>
      <w:r w:rsidR="00575AE1" w:rsidRPr="000F5F8C">
        <w:rPr>
          <w:rFonts w:ascii="Calibri" w:hAnsi="Calibri"/>
        </w:rPr>
        <w:tab/>
      </w:r>
      <w:r w:rsidR="00575AE1" w:rsidRPr="000F5F8C">
        <w:rPr>
          <w:rFonts w:ascii="Calibri" w:hAnsi="Calibri"/>
        </w:rPr>
        <w:tab/>
      </w:r>
      <w:r w:rsidR="00575AE1" w:rsidRPr="000F5F8C">
        <w:rPr>
          <w:rFonts w:ascii="Calibri" w:hAnsi="Calibri"/>
          <w:sz w:val="22"/>
        </w:rPr>
        <w:t xml:space="preserve">Número COCODES  </w:t>
      </w:r>
      <w:r w:rsidRPr="000F5F8C">
        <w:rPr>
          <w:rFonts w:ascii="Calibri" w:hAnsi="Calibri"/>
          <w:sz w:val="22"/>
        </w:rPr>
        <w:fldChar w:fldCharType="begin">
          <w:ffData>
            <w:name w:val=""/>
            <w:enabled/>
            <w:calcOnExit w:val="0"/>
            <w:textInput>
              <w:type w:val="number"/>
              <w:default w:val="23"/>
            </w:textInput>
          </w:ffData>
        </w:fldChar>
      </w:r>
      <w:r w:rsidR="00575AE1" w:rsidRPr="000F5F8C">
        <w:rPr>
          <w:rFonts w:ascii="Calibri" w:hAnsi="Calibri"/>
          <w:sz w:val="22"/>
        </w:rPr>
        <w:instrText xml:space="preserve"> FORMTEXT </w:instrText>
      </w:r>
      <w:r w:rsidRPr="000F5F8C">
        <w:rPr>
          <w:rFonts w:ascii="Calibri" w:hAnsi="Calibri"/>
          <w:sz w:val="22"/>
        </w:rPr>
      </w:r>
      <w:r w:rsidRPr="000F5F8C">
        <w:rPr>
          <w:rFonts w:ascii="Calibri" w:hAnsi="Calibri"/>
          <w:sz w:val="22"/>
        </w:rPr>
        <w:fldChar w:fldCharType="separate"/>
      </w:r>
      <w:r w:rsidR="00575AE1" w:rsidRPr="000F5F8C">
        <w:rPr>
          <w:rFonts w:ascii="Calibri" w:hAnsi="Calibri"/>
          <w:noProof/>
          <w:sz w:val="22"/>
        </w:rPr>
        <w:t>23</w:t>
      </w:r>
      <w:r w:rsidRPr="000F5F8C">
        <w:rPr>
          <w:rFonts w:ascii="Calibri" w:hAnsi="Calibri"/>
          <w:sz w:val="22"/>
        </w:rPr>
        <w:fldChar w:fldCharType="end"/>
      </w:r>
    </w:p>
    <w:p w:rsidR="00575AE1" w:rsidRPr="000F5F8C" w:rsidRDefault="002521B5" w:rsidP="00827D46">
      <w:pPr>
        <w:widowControl/>
        <w:rPr>
          <w:rFonts w:ascii="Calibri" w:hAnsi="Calibri"/>
        </w:rPr>
      </w:pPr>
      <w:r w:rsidRPr="000F5F8C">
        <w:rPr>
          <w:rFonts w:ascii="Calibri" w:hAnsi="Calibri"/>
          <w:sz w:val="22"/>
        </w:rPr>
        <w:fldChar w:fldCharType="begin">
          <w:ffData>
            <w:name w:val=""/>
            <w:enabled/>
            <w:calcOnExit w:val="0"/>
            <w:checkBox>
              <w:sizeAuto/>
              <w:default w:val="0"/>
            </w:checkBox>
          </w:ffData>
        </w:fldChar>
      </w:r>
      <w:r w:rsidR="00575AE1" w:rsidRPr="000F5F8C">
        <w:rPr>
          <w:rFonts w:ascii="Calibri" w:hAnsi="Calibri"/>
          <w:sz w:val="22"/>
        </w:rPr>
        <w:instrText xml:space="preserve"> FORMCHECKBOX </w:instrText>
      </w:r>
      <w:r w:rsidRPr="000F5F8C">
        <w:rPr>
          <w:rFonts w:ascii="Calibri" w:hAnsi="Calibri"/>
          <w:sz w:val="22"/>
        </w:rPr>
      </w:r>
      <w:r w:rsidRPr="000F5F8C">
        <w:rPr>
          <w:rFonts w:ascii="Calibri" w:hAnsi="Calibri"/>
          <w:sz w:val="22"/>
        </w:rPr>
        <w:fldChar w:fldCharType="end"/>
      </w:r>
      <w:r w:rsidR="00575AE1" w:rsidRPr="000F5F8C">
        <w:rPr>
          <w:rFonts w:ascii="Calibri" w:hAnsi="Calibri"/>
          <w:sz w:val="22"/>
        </w:rPr>
        <w:t xml:space="preserve">Sector </w:t>
      </w:r>
      <w:r w:rsidR="00575AE1" w:rsidRPr="000F5F8C">
        <w:rPr>
          <w:rFonts w:ascii="Calibri" w:hAnsi="Calibri"/>
        </w:rPr>
        <w:t>privado</w:t>
      </w:r>
      <w:r w:rsidR="00575AE1" w:rsidRPr="000F5F8C">
        <w:rPr>
          <w:rFonts w:ascii="Calibri" w:hAnsi="Calibri"/>
        </w:rPr>
        <w:tab/>
      </w:r>
      <w:r w:rsidR="00575AE1" w:rsidRPr="000F5F8C">
        <w:rPr>
          <w:rFonts w:ascii="Calibri" w:hAnsi="Calibri"/>
        </w:rPr>
        <w:tab/>
      </w:r>
      <w:r w:rsidR="00575AE1" w:rsidRPr="000F5F8C">
        <w:rPr>
          <w:rFonts w:ascii="Calibri" w:hAnsi="Calibri"/>
        </w:rPr>
        <w:tab/>
      </w:r>
      <w:r w:rsidR="00575AE1" w:rsidRPr="000F5F8C">
        <w:rPr>
          <w:rFonts w:ascii="Calibri" w:hAnsi="Calibri"/>
        </w:rPr>
        <w:tab/>
      </w:r>
      <w:r w:rsidR="00575AE1" w:rsidRPr="000F5F8C">
        <w:rPr>
          <w:rFonts w:ascii="Calibri" w:hAnsi="Calibri"/>
          <w:sz w:val="22"/>
        </w:rPr>
        <w:t xml:space="preserve">Número </w:t>
      </w:r>
      <w:r w:rsidRPr="000F5F8C">
        <w:rPr>
          <w:rFonts w:ascii="Calibri" w:hAnsi="Calibri"/>
          <w:sz w:val="22"/>
        </w:rPr>
        <w:fldChar w:fldCharType="begin">
          <w:ffData>
            <w:name w:val="Text1"/>
            <w:enabled/>
            <w:calcOnExit w:val="0"/>
            <w:textInput/>
          </w:ffData>
        </w:fldChar>
      </w:r>
      <w:r w:rsidR="00575AE1" w:rsidRPr="000F5F8C">
        <w:rPr>
          <w:rFonts w:ascii="Calibri" w:hAnsi="Calibri"/>
          <w:sz w:val="22"/>
        </w:rPr>
        <w:instrText xml:space="preserve"> FORMTEXT </w:instrText>
      </w:r>
      <w:r w:rsidRPr="000F5F8C">
        <w:rPr>
          <w:rFonts w:ascii="Calibri" w:hAnsi="Calibri"/>
          <w:sz w:val="22"/>
        </w:rPr>
      </w:r>
      <w:r w:rsidRPr="000F5F8C">
        <w:rPr>
          <w:rFonts w:ascii="Calibri" w:hAnsi="Calibri"/>
          <w:sz w:val="22"/>
        </w:rPr>
        <w:fldChar w:fldCharType="separate"/>
      </w:r>
      <w:r w:rsidR="00575AE1" w:rsidRPr="000F5F8C">
        <w:rPr>
          <w:rFonts w:ascii="Microsoft Sans Serif" w:hAnsi="Microsoft Sans Serif" w:cs="Microsoft Sans Serif"/>
          <w:noProof/>
          <w:sz w:val="22"/>
        </w:rPr>
        <w:t> </w:t>
      </w:r>
      <w:r w:rsidR="00575AE1" w:rsidRPr="000F5F8C">
        <w:rPr>
          <w:rFonts w:ascii="Microsoft Sans Serif" w:hAnsi="Microsoft Sans Serif" w:cs="Microsoft Sans Serif"/>
          <w:noProof/>
          <w:sz w:val="22"/>
        </w:rPr>
        <w:t> </w:t>
      </w:r>
      <w:r w:rsidR="00575AE1" w:rsidRPr="000F5F8C">
        <w:rPr>
          <w:rFonts w:ascii="Microsoft Sans Serif" w:hAnsi="Microsoft Sans Serif" w:cs="Microsoft Sans Serif"/>
          <w:noProof/>
          <w:sz w:val="22"/>
        </w:rPr>
        <w:t> </w:t>
      </w:r>
      <w:r w:rsidR="00575AE1" w:rsidRPr="000F5F8C">
        <w:rPr>
          <w:rFonts w:ascii="Microsoft Sans Serif" w:hAnsi="Microsoft Sans Serif" w:cs="Microsoft Sans Serif"/>
          <w:noProof/>
          <w:sz w:val="22"/>
        </w:rPr>
        <w:t> </w:t>
      </w:r>
      <w:r w:rsidR="00575AE1" w:rsidRPr="000F5F8C">
        <w:rPr>
          <w:rFonts w:ascii="Microsoft Sans Serif" w:hAnsi="Microsoft Sans Serif" w:cs="Microsoft Sans Serif"/>
          <w:noProof/>
          <w:sz w:val="22"/>
        </w:rPr>
        <w:t> </w:t>
      </w:r>
      <w:r w:rsidRPr="000F5F8C">
        <w:rPr>
          <w:rFonts w:ascii="Calibri" w:hAnsi="Calibri"/>
          <w:sz w:val="22"/>
        </w:rPr>
        <w:fldChar w:fldCharType="end"/>
      </w:r>
    </w:p>
    <w:p w:rsidR="00575AE1" w:rsidRPr="000F5F8C" w:rsidRDefault="002521B5" w:rsidP="00827D46">
      <w:pPr>
        <w:widowControl/>
        <w:rPr>
          <w:rFonts w:ascii="Calibri" w:hAnsi="Calibri"/>
        </w:rPr>
      </w:pPr>
      <w:r w:rsidRPr="000F5F8C">
        <w:rPr>
          <w:rFonts w:ascii="Calibri" w:hAnsi="Calibri"/>
          <w:sz w:val="22"/>
        </w:rPr>
        <w:fldChar w:fldCharType="begin">
          <w:ffData>
            <w:name w:val=""/>
            <w:enabled/>
            <w:calcOnExit w:val="0"/>
            <w:checkBox>
              <w:sizeAuto/>
              <w:default w:val="1"/>
            </w:checkBox>
          </w:ffData>
        </w:fldChar>
      </w:r>
      <w:r w:rsidR="00575AE1" w:rsidRPr="000F5F8C">
        <w:rPr>
          <w:rFonts w:ascii="Calibri" w:hAnsi="Calibri"/>
          <w:sz w:val="22"/>
        </w:rPr>
        <w:instrText xml:space="preserve"> FORMCHECKBOX </w:instrText>
      </w:r>
      <w:r w:rsidRPr="000F5F8C">
        <w:rPr>
          <w:rFonts w:ascii="Calibri" w:hAnsi="Calibri"/>
          <w:sz w:val="22"/>
        </w:rPr>
      </w:r>
      <w:r w:rsidRPr="000F5F8C">
        <w:rPr>
          <w:rFonts w:ascii="Calibri" w:hAnsi="Calibri"/>
          <w:sz w:val="22"/>
        </w:rPr>
        <w:fldChar w:fldCharType="end"/>
      </w:r>
      <w:r w:rsidR="00575AE1" w:rsidRPr="000F5F8C">
        <w:rPr>
          <w:rFonts w:ascii="Calibri" w:hAnsi="Calibri"/>
        </w:rPr>
        <w:t>Instituciones académicas</w:t>
      </w:r>
      <w:r w:rsidR="00575AE1" w:rsidRPr="000F5F8C">
        <w:rPr>
          <w:rFonts w:ascii="Calibri" w:hAnsi="Calibri"/>
        </w:rPr>
        <w:tab/>
      </w:r>
      <w:r w:rsidR="00575AE1" w:rsidRPr="000F5F8C">
        <w:rPr>
          <w:rFonts w:ascii="Calibri" w:hAnsi="Calibri"/>
        </w:rPr>
        <w:tab/>
      </w:r>
      <w:r w:rsidR="00575AE1" w:rsidRPr="000F5F8C">
        <w:rPr>
          <w:rFonts w:ascii="Calibri" w:hAnsi="Calibri"/>
        </w:rPr>
        <w:tab/>
      </w:r>
      <w:r w:rsidR="00575AE1" w:rsidRPr="000F5F8C">
        <w:rPr>
          <w:rFonts w:ascii="Calibri" w:hAnsi="Calibri"/>
          <w:sz w:val="22"/>
        </w:rPr>
        <w:t xml:space="preserve">Número </w:t>
      </w:r>
      <w:r w:rsidRPr="000F5F8C">
        <w:rPr>
          <w:rFonts w:ascii="Calibri" w:hAnsi="Calibri"/>
          <w:sz w:val="22"/>
        </w:rPr>
        <w:fldChar w:fldCharType="begin">
          <w:ffData>
            <w:name w:val=""/>
            <w:enabled/>
            <w:calcOnExit w:val="0"/>
            <w:textInput>
              <w:type w:val="number"/>
              <w:default w:val="1"/>
            </w:textInput>
          </w:ffData>
        </w:fldChar>
      </w:r>
      <w:r w:rsidR="00575AE1" w:rsidRPr="000F5F8C">
        <w:rPr>
          <w:rFonts w:ascii="Calibri" w:hAnsi="Calibri"/>
          <w:sz w:val="22"/>
        </w:rPr>
        <w:instrText xml:space="preserve"> FORMTEXT </w:instrText>
      </w:r>
      <w:r w:rsidRPr="000F5F8C">
        <w:rPr>
          <w:rFonts w:ascii="Calibri" w:hAnsi="Calibri"/>
          <w:sz w:val="22"/>
        </w:rPr>
      </w:r>
      <w:r w:rsidRPr="000F5F8C">
        <w:rPr>
          <w:rFonts w:ascii="Calibri" w:hAnsi="Calibri"/>
          <w:sz w:val="22"/>
        </w:rPr>
        <w:fldChar w:fldCharType="separate"/>
      </w:r>
      <w:r w:rsidR="00575AE1" w:rsidRPr="000F5F8C">
        <w:rPr>
          <w:rFonts w:ascii="Calibri" w:hAnsi="Calibri"/>
          <w:noProof/>
          <w:sz w:val="22"/>
        </w:rPr>
        <w:t>1</w:t>
      </w:r>
      <w:r w:rsidRPr="000F5F8C">
        <w:rPr>
          <w:rFonts w:ascii="Calibri" w:hAnsi="Calibri"/>
          <w:sz w:val="22"/>
        </w:rPr>
        <w:fldChar w:fldCharType="end"/>
      </w:r>
    </w:p>
    <w:p w:rsidR="00575AE1" w:rsidRPr="000F5F8C" w:rsidRDefault="002521B5" w:rsidP="00827D46">
      <w:pPr>
        <w:widowControl/>
        <w:rPr>
          <w:rFonts w:ascii="Calibri" w:hAnsi="Calibri"/>
        </w:rPr>
      </w:pPr>
      <w:r w:rsidRPr="000F5F8C">
        <w:rPr>
          <w:rFonts w:ascii="Calibri" w:hAnsi="Calibri"/>
          <w:sz w:val="22"/>
        </w:rPr>
        <w:fldChar w:fldCharType="begin">
          <w:ffData>
            <w:name w:val=""/>
            <w:enabled/>
            <w:calcOnExit w:val="0"/>
            <w:checkBox>
              <w:sizeAuto/>
              <w:default w:val="1"/>
            </w:checkBox>
          </w:ffData>
        </w:fldChar>
      </w:r>
      <w:r w:rsidR="00575AE1" w:rsidRPr="000F5F8C">
        <w:rPr>
          <w:rFonts w:ascii="Calibri" w:hAnsi="Calibri"/>
          <w:sz w:val="22"/>
        </w:rPr>
        <w:instrText xml:space="preserve"> FORMCHECKBOX </w:instrText>
      </w:r>
      <w:r w:rsidRPr="000F5F8C">
        <w:rPr>
          <w:rFonts w:ascii="Calibri" w:hAnsi="Calibri"/>
          <w:sz w:val="22"/>
        </w:rPr>
      </w:r>
      <w:r w:rsidRPr="000F5F8C">
        <w:rPr>
          <w:rFonts w:ascii="Calibri" w:hAnsi="Calibri"/>
          <w:sz w:val="22"/>
        </w:rPr>
        <w:fldChar w:fldCharType="end"/>
      </w:r>
      <w:r w:rsidR="00575AE1" w:rsidRPr="000F5F8C">
        <w:rPr>
          <w:rFonts w:ascii="Calibri" w:hAnsi="Calibri"/>
        </w:rPr>
        <w:t>Grupos de comunicación y periodistas</w:t>
      </w:r>
      <w:r w:rsidR="00575AE1" w:rsidRPr="000F5F8C">
        <w:rPr>
          <w:rFonts w:ascii="Calibri" w:hAnsi="Calibri"/>
        </w:rPr>
        <w:tab/>
      </w:r>
      <w:r w:rsidR="00575AE1" w:rsidRPr="000F5F8C">
        <w:rPr>
          <w:rFonts w:ascii="Calibri" w:hAnsi="Calibri"/>
          <w:sz w:val="22"/>
        </w:rPr>
        <w:t xml:space="preserve">Número </w:t>
      </w:r>
      <w:r w:rsidRPr="000F5F8C">
        <w:rPr>
          <w:rFonts w:ascii="Calibri" w:hAnsi="Calibri"/>
          <w:sz w:val="22"/>
        </w:rPr>
        <w:fldChar w:fldCharType="begin">
          <w:ffData>
            <w:name w:val=""/>
            <w:enabled/>
            <w:calcOnExit w:val="0"/>
            <w:textInput>
              <w:type w:val="number"/>
              <w:default w:val="1"/>
            </w:textInput>
          </w:ffData>
        </w:fldChar>
      </w:r>
      <w:r w:rsidR="00575AE1" w:rsidRPr="000F5F8C">
        <w:rPr>
          <w:rFonts w:ascii="Calibri" w:hAnsi="Calibri"/>
          <w:sz w:val="22"/>
        </w:rPr>
        <w:instrText xml:space="preserve"> FORMTEXT </w:instrText>
      </w:r>
      <w:r w:rsidRPr="000F5F8C">
        <w:rPr>
          <w:rFonts w:ascii="Calibri" w:hAnsi="Calibri"/>
          <w:sz w:val="22"/>
        </w:rPr>
      </w:r>
      <w:r w:rsidRPr="000F5F8C">
        <w:rPr>
          <w:rFonts w:ascii="Calibri" w:hAnsi="Calibri"/>
          <w:sz w:val="22"/>
        </w:rPr>
        <w:fldChar w:fldCharType="separate"/>
      </w:r>
      <w:r w:rsidR="00575AE1" w:rsidRPr="000F5F8C">
        <w:rPr>
          <w:rFonts w:ascii="Calibri" w:hAnsi="Calibri"/>
          <w:noProof/>
          <w:sz w:val="22"/>
        </w:rPr>
        <w:t>1</w:t>
      </w:r>
      <w:r w:rsidRPr="000F5F8C">
        <w:rPr>
          <w:rFonts w:ascii="Calibri" w:hAnsi="Calibri"/>
          <w:sz w:val="22"/>
        </w:rPr>
        <w:fldChar w:fldCharType="end"/>
      </w:r>
    </w:p>
    <w:p w:rsidR="00575AE1" w:rsidRPr="000F5F8C" w:rsidRDefault="002521B5" w:rsidP="00827D46">
      <w:pPr>
        <w:widowControl/>
        <w:rPr>
          <w:rFonts w:ascii="Calibri" w:hAnsi="Calibri"/>
        </w:rPr>
      </w:pPr>
      <w:r w:rsidRPr="000F5F8C">
        <w:rPr>
          <w:rFonts w:ascii="Calibri" w:hAnsi="Calibri"/>
          <w:sz w:val="22"/>
        </w:rPr>
        <w:fldChar w:fldCharType="begin">
          <w:ffData>
            <w:name w:val=""/>
            <w:enabled/>
            <w:calcOnExit w:val="0"/>
            <w:checkBox>
              <w:sizeAuto/>
              <w:default w:val="1"/>
            </w:checkBox>
          </w:ffData>
        </w:fldChar>
      </w:r>
      <w:r w:rsidR="00131A8D" w:rsidRPr="000F5F8C">
        <w:rPr>
          <w:rFonts w:ascii="Calibri" w:hAnsi="Calibri"/>
          <w:sz w:val="22"/>
        </w:rPr>
        <w:instrText xml:space="preserve"> FORMCHECKBOX </w:instrText>
      </w:r>
      <w:r w:rsidRPr="000F5F8C">
        <w:rPr>
          <w:rFonts w:ascii="Calibri" w:hAnsi="Calibri"/>
          <w:sz w:val="22"/>
        </w:rPr>
      </w:r>
      <w:r w:rsidRPr="000F5F8C">
        <w:rPr>
          <w:rFonts w:ascii="Calibri" w:hAnsi="Calibri"/>
          <w:sz w:val="22"/>
        </w:rPr>
        <w:fldChar w:fldCharType="end"/>
      </w:r>
      <w:r w:rsidR="00575AE1" w:rsidRPr="000F5F8C">
        <w:rPr>
          <w:rFonts w:ascii="Calibri" w:hAnsi="Calibri"/>
        </w:rPr>
        <w:t xml:space="preserve">Otras (usar recuadro a continuación)     </w:t>
      </w:r>
      <w:r w:rsidR="00575AE1" w:rsidRPr="000F5F8C">
        <w:rPr>
          <w:rFonts w:ascii="Calibri" w:hAnsi="Calibri"/>
        </w:rPr>
        <w:tab/>
      </w:r>
      <w:r w:rsidR="00575AE1" w:rsidRPr="000F5F8C">
        <w:rPr>
          <w:rFonts w:ascii="Calibri" w:hAnsi="Calibri"/>
          <w:sz w:val="22"/>
        </w:rPr>
        <w:t xml:space="preserve">Número </w:t>
      </w:r>
      <w:r w:rsidRPr="000F5F8C">
        <w:rPr>
          <w:rFonts w:ascii="Calibri" w:hAnsi="Calibri"/>
          <w:sz w:val="22"/>
        </w:rPr>
        <w:fldChar w:fldCharType="begin">
          <w:ffData>
            <w:name w:val="Text1"/>
            <w:enabled/>
            <w:calcOnExit w:val="0"/>
            <w:textInput/>
          </w:ffData>
        </w:fldChar>
      </w:r>
      <w:r w:rsidR="00575AE1" w:rsidRPr="000F5F8C">
        <w:rPr>
          <w:rFonts w:ascii="Calibri" w:hAnsi="Calibri"/>
          <w:sz w:val="22"/>
        </w:rPr>
        <w:instrText xml:space="preserve"> FORMTEXT </w:instrText>
      </w:r>
      <w:r w:rsidRPr="000F5F8C">
        <w:rPr>
          <w:rFonts w:ascii="Calibri" w:hAnsi="Calibri"/>
          <w:sz w:val="22"/>
        </w:rPr>
      </w:r>
      <w:r w:rsidRPr="000F5F8C">
        <w:rPr>
          <w:rFonts w:ascii="Calibri" w:hAnsi="Calibri"/>
          <w:sz w:val="22"/>
        </w:rPr>
        <w:fldChar w:fldCharType="separate"/>
      </w:r>
      <w:r w:rsidR="00575AE1" w:rsidRPr="000F5F8C">
        <w:rPr>
          <w:rFonts w:ascii="Microsoft Sans Serif" w:hAnsi="Microsoft Sans Serif" w:cs="Microsoft Sans Serif"/>
          <w:noProof/>
          <w:sz w:val="22"/>
        </w:rPr>
        <w:t> </w:t>
      </w:r>
      <w:r w:rsidR="00575AE1" w:rsidRPr="000F5F8C">
        <w:rPr>
          <w:rFonts w:ascii="Microsoft Sans Serif" w:hAnsi="Microsoft Sans Serif" w:cs="Microsoft Sans Serif"/>
          <w:noProof/>
          <w:sz w:val="22"/>
        </w:rPr>
        <w:t> </w:t>
      </w:r>
      <w:r w:rsidR="00575AE1" w:rsidRPr="000F5F8C">
        <w:rPr>
          <w:rFonts w:ascii="Microsoft Sans Serif" w:hAnsi="Microsoft Sans Serif" w:cs="Microsoft Sans Serif"/>
          <w:noProof/>
          <w:sz w:val="22"/>
        </w:rPr>
        <w:t> </w:t>
      </w:r>
      <w:r w:rsidR="00575AE1" w:rsidRPr="000F5F8C">
        <w:rPr>
          <w:rFonts w:ascii="Microsoft Sans Serif" w:hAnsi="Microsoft Sans Serif" w:cs="Microsoft Sans Serif"/>
          <w:noProof/>
          <w:sz w:val="22"/>
        </w:rPr>
        <w:t> </w:t>
      </w:r>
      <w:r w:rsidR="00575AE1" w:rsidRPr="000F5F8C">
        <w:rPr>
          <w:rFonts w:ascii="Microsoft Sans Serif" w:hAnsi="Microsoft Sans Serif" w:cs="Microsoft Sans Serif"/>
          <w:noProof/>
          <w:sz w:val="22"/>
        </w:rPr>
        <w:t> </w:t>
      </w:r>
      <w:r w:rsidRPr="000F5F8C">
        <w:rPr>
          <w:rFonts w:ascii="Calibri" w:hAnsi="Calibri"/>
          <w:sz w:val="22"/>
        </w:rPr>
        <w:fldChar w:fldCharType="end"/>
      </w:r>
    </w:p>
    <w:p w:rsidR="00575AE1" w:rsidRPr="000F5F8C" w:rsidRDefault="0003216C" w:rsidP="0081012D">
      <w:pPr>
        <w:rPr>
          <w:rFonts w:ascii="Calibri" w:hAnsi="Calibri"/>
        </w:rPr>
      </w:pPr>
      <w:r>
        <w:rPr>
          <w:noProof/>
          <w:lang w:val="es-GT" w:eastAsia="es-GT"/>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170815</wp:posOffset>
                </wp:positionV>
                <wp:extent cx="5686425" cy="1256030"/>
                <wp:effectExtent l="0" t="0" r="28575" b="2032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256030"/>
                        </a:xfrm>
                        <a:prstGeom prst="rect">
                          <a:avLst/>
                        </a:prstGeom>
                        <a:solidFill>
                          <a:srgbClr val="FFFFFF"/>
                        </a:solidFill>
                        <a:ln w="9525">
                          <a:solidFill>
                            <a:srgbClr val="000000"/>
                          </a:solidFill>
                          <a:miter lim="800000"/>
                          <a:headEnd/>
                          <a:tailEnd/>
                        </a:ln>
                      </wps:spPr>
                      <wps:txbx>
                        <w:txbxContent>
                          <w:p w:rsidR="00D27E31" w:rsidRPr="00E161DC" w:rsidRDefault="00D27E31" w:rsidP="00B511AD">
                            <w:pPr>
                              <w:jc w:val="both"/>
                              <w:rPr>
                                <w:rFonts w:ascii="Calibri" w:hAnsi="Calibri" w:cs="Calibri"/>
                                <w:sz w:val="22"/>
                                <w:szCs w:val="22"/>
                              </w:rPr>
                            </w:pPr>
                            <w:r>
                              <w:rPr>
                                <w:rFonts w:ascii="Calibri" w:hAnsi="Calibri" w:cs="Calibri"/>
                                <w:sz w:val="22"/>
                                <w:szCs w:val="22"/>
                              </w:rPr>
                              <w:t>Se  apoyó el</w:t>
                            </w:r>
                            <w:r w:rsidRPr="00E161DC">
                              <w:rPr>
                                <w:rFonts w:ascii="Calibri" w:hAnsi="Calibri" w:cs="Calibri"/>
                                <w:sz w:val="22"/>
                                <w:szCs w:val="22"/>
                              </w:rPr>
                              <w:t xml:space="preserve"> CONGRESO REGIONAL DEL AGUA</w:t>
                            </w:r>
                            <w:r>
                              <w:rPr>
                                <w:rFonts w:ascii="Calibri" w:hAnsi="Calibri" w:cs="Calibri"/>
                                <w:sz w:val="22"/>
                                <w:szCs w:val="22"/>
                              </w:rPr>
                              <w:t xml:space="preserve"> EN EL OCCIDENTE DE GUATEMALA que se realizó en  Julio de 2011 en la ciudad de Quetzaltenango. Se sistematizaron experiencias diversas relacionadas con la gestión del recurso hídrico y sus diversos usos basados en tres ejes principales que son: cultura del agua, gobernabilidad del agua y usos diversos del recurso hídrico.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2.7pt;margin-top:13.45pt;width:447.75pt;height:9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">
                <v:textbox>
                  <w:txbxContent>
                    <w:p w:rsidR="00D27E31" w:rsidRPr="00E161DC" w:rsidRDefault="00D27E31" w:rsidP="00B511AD">
                      <w:pPr>
                        <w:jc w:val="both"/>
                        <w:rPr>
                          <w:rFonts w:ascii="Calibri" w:hAnsi="Calibri" w:cs="Calibri"/>
                          <w:sz w:val="22"/>
                          <w:szCs w:val="22"/>
                        </w:rPr>
                      </w:pPr>
                      <w:r>
                        <w:rPr>
                          <w:rFonts w:ascii="Calibri" w:hAnsi="Calibri" w:cs="Calibri"/>
                          <w:sz w:val="22"/>
                          <w:szCs w:val="22"/>
                        </w:rPr>
                        <w:t>Se  apoyó el</w:t>
                      </w:r>
                      <w:r w:rsidRPr="00E161DC">
                        <w:rPr>
                          <w:rFonts w:ascii="Calibri" w:hAnsi="Calibri" w:cs="Calibri"/>
                          <w:sz w:val="22"/>
                          <w:szCs w:val="22"/>
                        </w:rPr>
                        <w:t xml:space="preserve"> CONGRESO REGIONAL DEL AGUA</w:t>
                      </w:r>
                      <w:r>
                        <w:rPr>
                          <w:rFonts w:ascii="Calibri" w:hAnsi="Calibri" w:cs="Calibri"/>
                          <w:sz w:val="22"/>
                          <w:szCs w:val="22"/>
                        </w:rPr>
                        <w:t xml:space="preserve"> EN EL OCCIDENTE DE GUATEMALA que se realizó en  Julio de 2011 en la ciudad de Quetzaltenango. Se sistematizaron experiencias diversas relacionadas con la gestión del recurso hídrico y sus diversos usos basados en tres ejes principales que son: cultura del agua, gobernabilidad del agua y usos diversos del recurso hídrico.</w:t>
                      </w:r>
                    </w:p>
                  </w:txbxContent>
                </v:textbox>
              </v:shape>
            </w:pict>
          </mc:Fallback>
        </mc:AlternateContent>
      </w:r>
    </w:p>
    <w:p w:rsidR="00575AE1" w:rsidRPr="000F5F8C" w:rsidRDefault="00575AE1" w:rsidP="0081012D">
      <w:pPr>
        <w:rPr>
          <w:rFonts w:ascii="Calibri" w:hAnsi="Calibri"/>
        </w:rPr>
      </w:pPr>
    </w:p>
    <w:p w:rsidR="00575AE1" w:rsidRPr="000F5F8C" w:rsidRDefault="00575AE1" w:rsidP="0081012D">
      <w:pPr>
        <w:rPr>
          <w:rFonts w:ascii="Calibri" w:hAnsi="Calibri"/>
        </w:rPr>
      </w:pPr>
    </w:p>
    <w:p w:rsidR="00575AE1" w:rsidRPr="000F5F8C" w:rsidRDefault="00575AE1" w:rsidP="0081012D">
      <w:pPr>
        <w:rPr>
          <w:rFonts w:ascii="Calibri" w:hAnsi="Calibri"/>
        </w:rPr>
      </w:pPr>
    </w:p>
    <w:p w:rsidR="00575AE1" w:rsidRPr="000F5F8C" w:rsidRDefault="00575AE1" w:rsidP="00827D46">
      <w:pPr>
        <w:widowControl/>
        <w:rPr>
          <w:rFonts w:ascii="Calibri" w:hAnsi="Calibri"/>
        </w:rPr>
      </w:pPr>
    </w:p>
    <w:p w:rsidR="00575AE1" w:rsidRPr="000F5F8C" w:rsidRDefault="00575AE1" w:rsidP="00827D46">
      <w:pPr>
        <w:widowControl/>
        <w:rPr>
          <w:rFonts w:ascii="Calibri" w:hAnsi="Calibri"/>
        </w:rPr>
      </w:pPr>
    </w:p>
    <w:p w:rsidR="00575AE1" w:rsidRPr="000F5F8C" w:rsidRDefault="00575AE1" w:rsidP="00827D46">
      <w:pPr>
        <w:widowControl/>
        <w:rPr>
          <w:rFonts w:ascii="Calibri" w:hAnsi="Calibri"/>
        </w:rPr>
      </w:pPr>
    </w:p>
    <w:p w:rsidR="00575AE1" w:rsidRPr="000F5F8C" w:rsidRDefault="00575AE1" w:rsidP="00827D46">
      <w:pPr>
        <w:widowControl/>
        <w:rPr>
          <w:rFonts w:ascii="Calibri" w:hAnsi="Calibri"/>
        </w:rPr>
      </w:pPr>
    </w:p>
    <w:p w:rsidR="00575AE1" w:rsidRPr="000F5F8C" w:rsidRDefault="00575AE1" w:rsidP="00827D46">
      <w:pPr>
        <w:widowControl/>
        <w:rPr>
          <w:rFonts w:ascii="Calibri" w:hAnsi="Calibri"/>
        </w:rPr>
      </w:pPr>
    </w:p>
    <w:p w:rsidR="00575AE1" w:rsidRPr="000F5F8C" w:rsidRDefault="00575AE1" w:rsidP="00827D46">
      <w:pPr>
        <w:widowControl/>
        <w:rPr>
          <w:rFonts w:ascii="Calibri" w:hAnsi="Calibri"/>
        </w:rPr>
      </w:pPr>
    </w:p>
    <w:p w:rsidR="00575AE1" w:rsidRPr="000F5F8C" w:rsidRDefault="00575AE1" w:rsidP="00827D46">
      <w:pPr>
        <w:widowControl/>
        <w:rPr>
          <w:rFonts w:ascii="Calibri" w:hAnsi="Calibri"/>
        </w:rPr>
      </w:pPr>
      <w:r w:rsidRPr="000F5F8C">
        <w:rPr>
          <w:rFonts w:ascii="Calibri" w:hAnsi="Calibri"/>
        </w:rPr>
        <w:t xml:space="preserve">¿Qué actividades comunitarias lleva a cabo el programa para garantizar que los ciudadanos locales tienen acceso suficiente a la información sobre el programa y a las oportunidades para participar activamente? </w:t>
      </w:r>
    </w:p>
    <w:p w:rsidR="00575AE1" w:rsidRPr="000F5F8C" w:rsidRDefault="00575AE1" w:rsidP="00827D46">
      <w:pPr>
        <w:widowControl/>
        <w:rPr>
          <w:rFonts w:ascii="Calibri" w:hAnsi="Calibri"/>
        </w:rPr>
      </w:pPr>
    </w:p>
    <w:p w:rsidR="00575AE1" w:rsidRPr="000F5F8C" w:rsidRDefault="002521B5" w:rsidP="00827D46">
      <w:pPr>
        <w:widowControl/>
        <w:rPr>
          <w:rFonts w:ascii="Calibri" w:hAnsi="Calibri"/>
        </w:rPr>
      </w:pPr>
      <w:r w:rsidRPr="000F5F8C">
        <w:rPr>
          <w:rFonts w:ascii="Calibri" w:hAnsi="Calibri"/>
          <w:sz w:val="22"/>
        </w:rPr>
        <w:fldChar w:fldCharType="begin">
          <w:ffData>
            <w:name w:val=""/>
            <w:enabled/>
            <w:calcOnExit w:val="0"/>
            <w:checkBox>
              <w:sizeAuto/>
              <w:default w:val="1"/>
            </w:checkBox>
          </w:ffData>
        </w:fldChar>
      </w:r>
      <w:r w:rsidR="00575AE1" w:rsidRPr="000F5F8C">
        <w:rPr>
          <w:rFonts w:ascii="Calibri" w:hAnsi="Calibri"/>
          <w:sz w:val="22"/>
        </w:rPr>
        <w:instrText xml:space="preserve"> FORMCHECKBOX </w:instrText>
      </w:r>
      <w:r w:rsidRPr="000F5F8C">
        <w:rPr>
          <w:rFonts w:ascii="Calibri" w:hAnsi="Calibri"/>
          <w:sz w:val="22"/>
        </w:rPr>
      </w:r>
      <w:r w:rsidRPr="000F5F8C">
        <w:rPr>
          <w:rFonts w:ascii="Calibri" w:hAnsi="Calibri"/>
          <w:sz w:val="22"/>
        </w:rPr>
        <w:fldChar w:fldCharType="end"/>
      </w:r>
      <w:r w:rsidR="00575AE1" w:rsidRPr="000F5F8C">
        <w:rPr>
          <w:rFonts w:ascii="Calibri" w:hAnsi="Calibri"/>
        </w:rPr>
        <w:t>Grupos de discusión</w:t>
      </w:r>
    </w:p>
    <w:p w:rsidR="00575AE1" w:rsidRPr="000F5F8C" w:rsidRDefault="002521B5" w:rsidP="00827D46">
      <w:pPr>
        <w:widowControl/>
        <w:rPr>
          <w:rFonts w:ascii="Calibri" w:hAnsi="Calibri"/>
        </w:rPr>
      </w:pPr>
      <w:r w:rsidRPr="000F5F8C">
        <w:rPr>
          <w:rFonts w:ascii="Calibri" w:hAnsi="Calibri"/>
          <w:sz w:val="22"/>
        </w:rPr>
        <w:fldChar w:fldCharType="begin">
          <w:ffData>
            <w:name w:val=""/>
            <w:enabled/>
            <w:calcOnExit w:val="0"/>
            <w:checkBox>
              <w:sizeAuto/>
              <w:default w:val="0"/>
            </w:checkBox>
          </w:ffData>
        </w:fldChar>
      </w:r>
      <w:r w:rsidR="00575AE1" w:rsidRPr="000F5F8C">
        <w:rPr>
          <w:rFonts w:ascii="Calibri" w:hAnsi="Calibri"/>
          <w:sz w:val="22"/>
        </w:rPr>
        <w:instrText xml:space="preserve"> FORMCHECKBOX </w:instrText>
      </w:r>
      <w:r w:rsidRPr="000F5F8C">
        <w:rPr>
          <w:rFonts w:ascii="Calibri" w:hAnsi="Calibri"/>
          <w:sz w:val="22"/>
        </w:rPr>
      </w:r>
      <w:r w:rsidRPr="000F5F8C">
        <w:rPr>
          <w:rFonts w:ascii="Calibri" w:hAnsi="Calibri"/>
          <w:sz w:val="22"/>
        </w:rPr>
        <w:fldChar w:fldCharType="end"/>
      </w:r>
      <w:r w:rsidR="00575AE1" w:rsidRPr="000F5F8C">
        <w:rPr>
          <w:rFonts w:ascii="Calibri" w:hAnsi="Calibri"/>
        </w:rPr>
        <w:t>Encuestas de hogares</w:t>
      </w:r>
    </w:p>
    <w:p w:rsidR="00575AE1" w:rsidRPr="000F5F8C" w:rsidRDefault="002521B5" w:rsidP="00827D46">
      <w:pPr>
        <w:widowControl/>
        <w:rPr>
          <w:rFonts w:ascii="Calibri" w:hAnsi="Calibri"/>
        </w:rPr>
      </w:pPr>
      <w:r w:rsidRPr="000F5F8C">
        <w:rPr>
          <w:rFonts w:ascii="Calibri" w:hAnsi="Calibri"/>
          <w:sz w:val="22"/>
        </w:rPr>
        <w:fldChar w:fldCharType="begin">
          <w:ffData>
            <w:name w:val=""/>
            <w:enabled/>
            <w:calcOnExit w:val="0"/>
            <w:checkBox>
              <w:sizeAuto/>
              <w:default w:val="1"/>
            </w:checkBox>
          </w:ffData>
        </w:fldChar>
      </w:r>
      <w:r w:rsidR="00575AE1" w:rsidRPr="000F5F8C">
        <w:rPr>
          <w:rFonts w:ascii="Calibri" w:hAnsi="Calibri"/>
          <w:sz w:val="22"/>
        </w:rPr>
        <w:instrText xml:space="preserve"> FORMCHECKBOX </w:instrText>
      </w:r>
      <w:r w:rsidRPr="000F5F8C">
        <w:rPr>
          <w:rFonts w:ascii="Calibri" w:hAnsi="Calibri"/>
          <w:sz w:val="22"/>
        </w:rPr>
      </w:r>
      <w:r w:rsidRPr="000F5F8C">
        <w:rPr>
          <w:rFonts w:ascii="Calibri" w:hAnsi="Calibri"/>
          <w:sz w:val="22"/>
        </w:rPr>
        <w:fldChar w:fldCharType="end"/>
      </w:r>
      <w:r w:rsidR="00575AE1" w:rsidRPr="000F5F8C">
        <w:rPr>
          <w:rFonts w:ascii="Calibri" w:hAnsi="Calibri"/>
        </w:rPr>
        <w:t>Uso de medios de comunicación locales como la radio, grupos de teatro, periódicos, etc.</w:t>
      </w:r>
    </w:p>
    <w:p w:rsidR="00575AE1" w:rsidRPr="000F5F8C" w:rsidRDefault="002521B5" w:rsidP="00827D46">
      <w:pPr>
        <w:widowControl/>
        <w:rPr>
          <w:rFonts w:ascii="Calibri" w:hAnsi="Calibri"/>
        </w:rPr>
      </w:pPr>
      <w:r w:rsidRPr="000F5F8C">
        <w:rPr>
          <w:rFonts w:ascii="Calibri" w:hAnsi="Calibri"/>
          <w:sz w:val="22"/>
        </w:rPr>
        <w:fldChar w:fldCharType="begin">
          <w:ffData>
            <w:name w:val=""/>
            <w:enabled/>
            <w:calcOnExit w:val="0"/>
            <w:checkBox>
              <w:sizeAuto/>
              <w:default w:val="0"/>
            </w:checkBox>
          </w:ffData>
        </w:fldChar>
      </w:r>
      <w:r w:rsidR="00575AE1" w:rsidRPr="000F5F8C">
        <w:rPr>
          <w:rFonts w:ascii="Calibri" w:hAnsi="Calibri"/>
          <w:sz w:val="22"/>
        </w:rPr>
        <w:instrText xml:space="preserve"> FORMCHECKBOX </w:instrText>
      </w:r>
      <w:r w:rsidRPr="000F5F8C">
        <w:rPr>
          <w:rFonts w:ascii="Calibri" w:hAnsi="Calibri"/>
          <w:sz w:val="22"/>
        </w:rPr>
      </w:r>
      <w:r w:rsidRPr="000F5F8C">
        <w:rPr>
          <w:rFonts w:ascii="Calibri" w:hAnsi="Calibri"/>
          <w:sz w:val="22"/>
        </w:rPr>
        <w:fldChar w:fldCharType="end"/>
      </w:r>
      <w:r w:rsidR="00575AE1" w:rsidRPr="000F5F8C">
        <w:rPr>
          <w:rFonts w:ascii="Calibri" w:hAnsi="Calibri"/>
        </w:rPr>
        <w:t>Foros ciudadanos</w:t>
      </w:r>
    </w:p>
    <w:p w:rsidR="00575AE1" w:rsidRPr="000F5F8C" w:rsidRDefault="002521B5" w:rsidP="00827D46">
      <w:pPr>
        <w:widowControl/>
        <w:rPr>
          <w:rFonts w:ascii="Calibri" w:hAnsi="Calibri"/>
        </w:rPr>
      </w:pPr>
      <w:r w:rsidRPr="000F5F8C">
        <w:rPr>
          <w:rFonts w:ascii="Calibri" w:hAnsi="Calibri"/>
        </w:rPr>
        <w:fldChar w:fldCharType="begin">
          <w:ffData>
            <w:name w:val=""/>
            <w:enabled/>
            <w:calcOnExit w:val="0"/>
            <w:checkBox>
              <w:sizeAuto/>
              <w:default w:val="1"/>
            </w:checkBox>
          </w:ffData>
        </w:fldChar>
      </w:r>
      <w:r w:rsidR="00575AE1" w:rsidRPr="000F5F8C">
        <w:rPr>
          <w:rFonts w:ascii="Calibri" w:hAnsi="Calibri"/>
        </w:rPr>
        <w:instrText xml:space="preserve"> FORMCHECKBOX </w:instrText>
      </w:r>
      <w:r w:rsidRPr="000F5F8C">
        <w:rPr>
          <w:rFonts w:ascii="Calibri" w:hAnsi="Calibri"/>
        </w:rPr>
      </w:r>
      <w:r w:rsidRPr="000F5F8C">
        <w:rPr>
          <w:rFonts w:ascii="Calibri" w:hAnsi="Calibri"/>
        </w:rPr>
        <w:fldChar w:fldCharType="end"/>
      </w:r>
      <w:r w:rsidR="00575AE1" w:rsidRPr="000F5F8C">
        <w:rPr>
          <w:rFonts w:ascii="Calibri" w:hAnsi="Calibri"/>
        </w:rPr>
        <w:t xml:space="preserve">Fomento/formación de capacidades </w:t>
      </w:r>
    </w:p>
    <w:p w:rsidR="00575AE1" w:rsidRPr="000F5F8C" w:rsidRDefault="002521B5" w:rsidP="00827D46">
      <w:pPr>
        <w:widowControl/>
        <w:rPr>
          <w:rFonts w:ascii="Calibri" w:hAnsi="Calibri"/>
        </w:rPr>
      </w:pPr>
      <w:r w:rsidRPr="000F5F8C">
        <w:rPr>
          <w:rFonts w:ascii="Calibri" w:hAnsi="Calibri"/>
          <w:sz w:val="22"/>
        </w:rPr>
        <w:fldChar w:fldCharType="begin">
          <w:ffData>
            <w:name w:val=""/>
            <w:enabled/>
            <w:calcOnExit w:val="0"/>
            <w:checkBox>
              <w:sizeAuto/>
              <w:default w:val="0"/>
            </w:checkBox>
          </w:ffData>
        </w:fldChar>
      </w:r>
      <w:r w:rsidR="00575AE1" w:rsidRPr="000F5F8C">
        <w:rPr>
          <w:rFonts w:ascii="Calibri" w:hAnsi="Calibri"/>
          <w:sz w:val="22"/>
        </w:rPr>
        <w:instrText xml:space="preserve"> FORMCHECKBOX </w:instrText>
      </w:r>
      <w:r w:rsidRPr="000F5F8C">
        <w:rPr>
          <w:rFonts w:ascii="Calibri" w:hAnsi="Calibri"/>
          <w:sz w:val="22"/>
        </w:rPr>
      </w:r>
      <w:r w:rsidRPr="000F5F8C">
        <w:rPr>
          <w:rFonts w:ascii="Calibri" w:hAnsi="Calibri"/>
          <w:sz w:val="22"/>
        </w:rPr>
        <w:fldChar w:fldCharType="end"/>
      </w:r>
      <w:r w:rsidR="00575AE1" w:rsidRPr="000F5F8C">
        <w:rPr>
          <w:rFonts w:ascii="Calibri" w:hAnsi="Calibri"/>
        </w:rPr>
        <w:t>Otras</w:t>
      </w:r>
    </w:p>
    <w:p w:rsidR="00575AE1" w:rsidRPr="000F5F8C" w:rsidRDefault="0003216C" w:rsidP="00D970EB">
      <w:pPr>
        <w:rPr>
          <w:rFonts w:ascii="Calibri" w:hAnsi="Calibri"/>
          <w:sz w:val="22"/>
        </w:rPr>
        <w:sectPr w:rsidR="00575AE1" w:rsidRPr="000F5F8C">
          <w:endnotePr>
            <w:numFmt w:val="decimal"/>
          </w:endnotePr>
          <w:pgSz w:w="12240" w:h="15840"/>
          <w:pgMar w:top="720" w:right="1418" w:bottom="1588" w:left="1418" w:header="720" w:footer="431" w:gutter="0"/>
          <w:cols w:space="720"/>
          <w:docGrid w:linePitch="360"/>
        </w:sectPr>
      </w:pPr>
      <w:r>
        <w:rPr>
          <w:noProof/>
          <w:lang w:val="es-GT" w:eastAsia="es-GT"/>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308610</wp:posOffset>
                </wp:positionV>
                <wp:extent cx="5800725" cy="341630"/>
                <wp:effectExtent l="0" t="0" r="28575" b="2032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41630"/>
                        </a:xfrm>
                        <a:prstGeom prst="rect">
                          <a:avLst/>
                        </a:prstGeom>
                        <a:solidFill>
                          <a:srgbClr val="FFFFFF"/>
                        </a:solidFill>
                        <a:ln w="9525">
                          <a:solidFill>
                            <a:srgbClr val="000000"/>
                          </a:solidFill>
                          <a:miter lim="800000"/>
                          <a:headEnd/>
                          <a:tailEnd/>
                        </a:ln>
                      </wps:spPr>
                      <wps:txbx>
                        <w:txbxContent>
                          <w:p w:rsidR="00D27E31" w:rsidRPr="003739E5" w:rsidRDefault="00D27E31" w:rsidP="00B511AD">
                            <w:pPr>
                              <w:jc w:val="both"/>
                              <w:rPr>
                                <w:rFonts w:ascii="Calibri" w:hAnsi="Calibri" w:cs="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margin-left:-2.85pt;margin-top:24.3pt;width:456.75pt;height:2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">
                <v:textbox>
                  <w:txbxContent>
                    <w:p w:rsidR="00D27E31" w:rsidRPr="003739E5" w:rsidRDefault="00D27E31" w:rsidP="00B511AD">
                      <w:pPr>
                        <w:jc w:val="both"/>
                        <w:rPr>
                          <w:rFonts w:ascii="Calibri" w:hAnsi="Calibri" w:cs="Calibri"/>
                          <w:sz w:val="22"/>
                          <w:szCs w:val="22"/>
                        </w:rPr>
                      </w:pPr>
                    </w:p>
                  </w:txbxContent>
                </v:textbox>
              </v:shape>
            </w:pict>
          </mc:Fallback>
        </mc:AlternateContent>
      </w:r>
    </w:p>
    <w:p w:rsidR="000A4FF0" w:rsidRPr="000F5F8C" w:rsidRDefault="0099229A" w:rsidP="000A4FF0">
      <w:pPr>
        <w:ind w:left="1080"/>
        <w:jc w:val="both"/>
        <w:rPr>
          <w:rFonts w:ascii="Calibri" w:hAnsi="Calibri" w:cs="Arial"/>
          <w:b/>
          <w:sz w:val="20"/>
          <w:szCs w:val="20"/>
        </w:rPr>
      </w:pPr>
      <w:r w:rsidRPr="000F5F8C">
        <w:lastRenderedPageBreak/>
        <w:tab/>
      </w:r>
      <w:r w:rsidR="000A4FF0" w:rsidRPr="000F5F8C">
        <w:rPr>
          <w:rFonts w:ascii="Calibri" w:hAnsi="Calibri" w:cs="Arial"/>
          <w:b/>
          <w:sz w:val="20"/>
          <w:szCs w:val="20"/>
        </w:rPr>
        <w:t xml:space="preserve">III. Objetivos de Desarrollo del Milenio </w:t>
      </w:r>
    </w:p>
    <w:p w:rsidR="000A4FF0" w:rsidRPr="000F5F8C" w:rsidRDefault="000A4FF0" w:rsidP="000A4FF0">
      <w:pPr>
        <w:ind w:left="1080"/>
        <w:jc w:val="both"/>
        <w:rPr>
          <w:rFonts w:ascii="Calibri" w:hAnsi="Calibri" w:cs="Arial"/>
          <w:sz w:val="20"/>
          <w:szCs w:val="20"/>
        </w:rPr>
      </w:pPr>
    </w:p>
    <w:p w:rsidR="000A4FF0" w:rsidRPr="000F5F8C" w:rsidRDefault="000A4FF0" w:rsidP="000A4FF0">
      <w:pPr>
        <w:pStyle w:val="ListParagraph1"/>
        <w:numPr>
          <w:ilvl w:val="0"/>
          <w:numId w:val="7"/>
        </w:numPr>
        <w:jc w:val="both"/>
        <w:rPr>
          <w:rFonts w:ascii="Calibri" w:hAnsi="Calibri" w:cs="Arial"/>
          <w:b/>
          <w:sz w:val="20"/>
          <w:szCs w:val="20"/>
          <w:u w:val="single"/>
          <w:lang w:val="es-ES"/>
        </w:rPr>
      </w:pPr>
      <w:r w:rsidRPr="000F5F8C">
        <w:rPr>
          <w:rFonts w:ascii="Calibri" w:hAnsi="Calibri" w:cs="Arial"/>
          <w:b/>
          <w:sz w:val="20"/>
          <w:szCs w:val="20"/>
          <w:u w:val="single"/>
          <w:lang w:val="es-ES"/>
        </w:rPr>
        <w:t>Objetivos de Desarrollo del Milenio</w:t>
      </w:r>
    </w:p>
    <w:p w:rsidR="000A4FF0" w:rsidRPr="000F5F8C" w:rsidRDefault="000A4FF0" w:rsidP="000A4FF0">
      <w:pPr>
        <w:pStyle w:val="ListParagraph1"/>
        <w:jc w:val="both"/>
        <w:rPr>
          <w:rFonts w:ascii="Calibri" w:hAnsi="Calibri" w:cs="Arial"/>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8"/>
        <w:gridCol w:w="2908"/>
        <w:gridCol w:w="2908"/>
        <w:gridCol w:w="2908"/>
        <w:gridCol w:w="2908"/>
      </w:tblGrid>
      <w:tr w:rsidR="000A4FF0" w:rsidRPr="000F5F8C" w:rsidTr="00B554F4">
        <w:tc>
          <w:tcPr>
            <w:tcW w:w="2908" w:type="dxa"/>
          </w:tcPr>
          <w:p w:rsidR="000A4FF0" w:rsidRPr="000F5F8C" w:rsidRDefault="000A4FF0" w:rsidP="00B554F4">
            <w:pPr>
              <w:jc w:val="center"/>
              <w:rPr>
                <w:rFonts w:ascii="Calibri" w:hAnsi="Calibri"/>
                <w:sz w:val="20"/>
                <w:szCs w:val="20"/>
              </w:rPr>
            </w:pPr>
            <w:r w:rsidRPr="000F5F8C">
              <w:rPr>
                <w:rFonts w:ascii="Calibri" w:hAnsi="Calibri"/>
                <w:sz w:val="20"/>
                <w:szCs w:val="20"/>
              </w:rPr>
              <w:t>ODM</w:t>
            </w:r>
          </w:p>
        </w:tc>
        <w:tc>
          <w:tcPr>
            <w:tcW w:w="2908" w:type="dxa"/>
          </w:tcPr>
          <w:p w:rsidR="000A4FF0" w:rsidRPr="000F5F8C" w:rsidRDefault="000A4FF0" w:rsidP="00B554F4">
            <w:pPr>
              <w:jc w:val="center"/>
              <w:rPr>
                <w:rFonts w:ascii="Calibri" w:hAnsi="Calibri"/>
                <w:b/>
                <w:sz w:val="20"/>
                <w:szCs w:val="20"/>
              </w:rPr>
            </w:pPr>
            <w:r w:rsidRPr="000F5F8C">
              <w:rPr>
                <w:rFonts w:ascii="Calibri" w:hAnsi="Calibri"/>
                <w:b/>
                <w:sz w:val="20"/>
                <w:szCs w:val="20"/>
              </w:rPr>
              <w:t xml:space="preserve">Programa Conjunto: </w:t>
            </w:r>
          </w:p>
        </w:tc>
        <w:tc>
          <w:tcPr>
            <w:tcW w:w="2908" w:type="dxa"/>
          </w:tcPr>
          <w:p w:rsidR="000A4FF0" w:rsidRPr="000F5F8C" w:rsidRDefault="000A4FF0" w:rsidP="00B554F4">
            <w:pPr>
              <w:jc w:val="center"/>
              <w:rPr>
                <w:rFonts w:ascii="Calibri" w:hAnsi="Calibri"/>
                <w:b/>
                <w:sz w:val="20"/>
                <w:szCs w:val="20"/>
              </w:rPr>
            </w:pPr>
            <w:r w:rsidRPr="000F5F8C">
              <w:rPr>
                <w:rFonts w:ascii="Calibri" w:hAnsi="Calibri"/>
                <w:b/>
                <w:sz w:val="20"/>
                <w:szCs w:val="20"/>
              </w:rPr>
              <w:t xml:space="preserve">ODM: Meta </w:t>
            </w:r>
          </w:p>
        </w:tc>
        <w:tc>
          <w:tcPr>
            <w:tcW w:w="2908" w:type="dxa"/>
          </w:tcPr>
          <w:p w:rsidR="000A4FF0" w:rsidRPr="000F5F8C" w:rsidRDefault="000A4FF0" w:rsidP="00B554F4">
            <w:pPr>
              <w:jc w:val="center"/>
              <w:rPr>
                <w:rFonts w:ascii="Calibri" w:hAnsi="Calibri"/>
                <w:b/>
                <w:sz w:val="20"/>
                <w:szCs w:val="20"/>
              </w:rPr>
            </w:pPr>
            <w:r w:rsidRPr="000F5F8C">
              <w:rPr>
                <w:rFonts w:ascii="Calibri" w:hAnsi="Calibri"/>
                <w:b/>
                <w:sz w:val="20"/>
                <w:szCs w:val="20"/>
              </w:rPr>
              <w:t>ODM: Indicadores</w:t>
            </w:r>
          </w:p>
        </w:tc>
        <w:tc>
          <w:tcPr>
            <w:tcW w:w="2908" w:type="dxa"/>
          </w:tcPr>
          <w:p w:rsidR="000A4FF0" w:rsidRPr="000F5F8C" w:rsidRDefault="000A4FF0" w:rsidP="00B554F4">
            <w:pPr>
              <w:jc w:val="center"/>
              <w:rPr>
                <w:rFonts w:ascii="Calibri" w:hAnsi="Calibri"/>
                <w:b/>
                <w:sz w:val="20"/>
                <w:szCs w:val="20"/>
              </w:rPr>
            </w:pPr>
            <w:r w:rsidRPr="000F5F8C">
              <w:rPr>
                <w:rFonts w:ascii="Calibri" w:hAnsi="Calibri"/>
                <w:b/>
                <w:sz w:val="20"/>
                <w:szCs w:val="20"/>
              </w:rPr>
              <w:t>Programa Conjunto: Indicador</w:t>
            </w:r>
          </w:p>
        </w:tc>
      </w:tr>
      <w:tr w:rsidR="000A4FF0" w:rsidRPr="000F5F8C" w:rsidTr="00B554F4">
        <w:tc>
          <w:tcPr>
            <w:tcW w:w="2908" w:type="dxa"/>
          </w:tcPr>
          <w:p w:rsidR="000A4FF0" w:rsidRPr="000F5F8C" w:rsidRDefault="000A4FF0" w:rsidP="00B554F4">
            <w:pPr>
              <w:pStyle w:val="Heading1"/>
              <w:jc w:val="left"/>
              <w:rPr>
                <w:rFonts w:ascii="Calibri" w:hAnsi="Calibri"/>
                <w:b w:val="0"/>
                <w:bCs/>
                <w:sz w:val="20"/>
                <w:szCs w:val="20"/>
              </w:rPr>
            </w:pPr>
          </w:p>
          <w:p w:rsidR="000A4FF0" w:rsidRPr="000F5F8C" w:rsidRDefault="000A4FF0" w:rsidP="00B554F4">
            <w:pPr>
              <w:pStyle w:val="Heading1"/>
              <w:jc w:val="left"/>
              <w:rPr>
                <w:rFonts w:ascii="Calibri" w:hAnsi="Calibri"/>
                <w:b w:val="0"/>
                <w:bCs/>
                <w:sz w:val="20"/>
                <w:szCs w:val="20"/>
              </w:rPr>
            </w:pPr>
            <w:r w:rsidRPr="000F5F8C">
              <w:rPr>
                <w:rFonts w:ascii="Calibri" w:hAnsi="Calibri"/>
                <w:b w:val="0"/>
                <w:bCs/>
                <w:sz w:val="20"/>
                <w:szCs w:val="20"/>
              </w:rPr>
              <w:t>Objetivo 1:</w:t>
            </w:r>
            <w:r w:rsidRPr="000F5F8C">
              <w:rPr>
                <w:rFonts w:ascii="Calibri" w:hAnsi="Calibri"/>
                <w:b w:val="0"/>
                <w:bCs/>
                <w:sz w:val="20"/>
                <w:szCs w:val="20"/>
              </w:rPr>
              <w:br/>
              <w:t>Erradicar la pobreza extrema y el hambre</w:t>
            </w:r>
          </w:p>
          <w:p w:rsidR="000A4FF0" w:rsidRPr="000F5F8C" w:rsidRDefault="000A4FF0" w:rsidP="00B554F4"/>
          <w:p w:rsidR="000A4FF0" w:rsidRPr="000F5F8C" w:rsidRDefault="000A4FF0" w:rsidP="00B554F4">
            <w:pPr>
              <w:pStyle w:val="Heading1"/>
              <w:jc w:val="left"/>
              <w:rPr>
                <w:rFonts w:ascii="Calibri" w:hAnsi="Calibri"/>
                <w:b w:val="0"/>
                <w:bCs/>
                <w:sz w:val="20"/>
                <w:szCs w:val="20"/>
              </w:rPr>
            </w:pPr>
            <w:r w:rsidRPr="000F5F8C">
              <w:rPr>
                <w:rFonts w:ascii="Calibri" w:hAnsi="Calibri"/>
                <w:b w:val="0"/>
                <w:bCs/>
                <w:sz w:val="20"/>
                <w:szCs w:val="20"/>
              </w:rPr>
              <w:t>Objetivo 3:</w:t>
            </w:r>
            <w:r w:rsidRPr="000F5F8C">
              <w:rPr>
                <w:rFonts w:ascii="Calibri" w:hAnsi="Calibri"/>
                <w:b w:val="0"/>
                <w:bCs/>
                <w:sz w:val="20"/>
                <w:szCs w:val="20"/>
              </w:rPr>
              <w:br/>
              <w:t>Promover la igualdad de género y la autonomía de la mujer</w:t>
            </w:r>
          </w:p>
          <w:p w:rsidR="000A4FF0" w:rsidRPr="000F5F8C" w:rsidRDefault="000A4FF0" w:rsidP="00B554F4">
            <w:pPr>
              <w:pStyle w:val="Heading1"/>
              <w:jc w:val="left"/>
              <w:rPr>
                <w:rFonts w:ascii="Calibri" w:hAnsi="Calibri"/>
                <w:b w:val="0"/>
                <w:bCs/>
                <w:sz w:val="20"/>
                <w:szCs w:val="20"/>
              </w:rPr>
            </w:pPr>
          </w:p>
          <w:p w:rsidR="000A4FF0" w:rsidRPr="000F5F8C" w:rsidRDefault="000A4FF0" w:rsidP="00B554F4">
            <w:pPr>
              <w:pStyle w:val="Heading1"/>
              <w:jc w:val="left"/>
              <w:rPr>
                <w:rFonts w:ascii="Calibri" w:hAnsi="Calibri"/>
                <w:b w:val="0"/>
                <w:bCs/>
                <w:sz w:val="20"/>
                <w:szCs w:val="20"/>
              </w:rPr>
            </w:pPr>
            <w:r w:rsidRPr="000F5F8C">
              <w:rPr>
                <w:rFonts w:ascii="Calibri" w:hAnsi="Calibri"/>
                <w:b w:val="0"/>
                <w:bCs/>
                <w:sz w:val="20"/>
                <w:szCs w:val="20"/>
              </w:rPr>
              <w:t>Objetivo 4:</w:t>
            </w:r>
            <w:r w:rsidRPr="000F5F8C">
              <w:rPr>
                <w:rFonts w:ascii="Calibri" w:hAnsi="Calibri"/>
                <w:b w:val="0"/>
                <w:bCs/>
                <w:sz w:val="20"/>
                <w:szCs w:val="20"/>
              </w:rPr>
              <w:br/>
              <w:t xml:space="preserve">Reducir la mortalidad infantil </w:t>
            </w:r>
          </w:p>
          <w:p w:rsidR="000A4FF0" w:rsidRPr="000F5F8C" w:rsidRDefault="000A4FF0" w:rsidP="00B554F4">
            <w:pPr>
              <w:pStyle w:val="Heading1"/>
              <w:jc w:val="left"/>
              <w:rPr>
                <w:rFonts w:ascii="Calibri" w:hAnsi="Calibri"/>
                <w:b w:val="0"/>
                <w:bCs/>
                <w:sz w:val="20"/>
                <w:szCs w:val="20"/>
              </w:rPr>
            </w:pPr>
          </w:p>
          <w:p w:rsidR="000A4FF0" w:rsidRPr="000F5F8C" w:rsidRDefault="000A4FF0" w:rsidP="00B554F4">
            <w:pPr>
              <w:pStyle w:val="Heading1"/>
              <w:jc w:val="left"/>
              <w:rPr>
                <w:rFonts w:ascii="Calibri" w:hAnsi="Calibri"/>
                <w:b w:val="0"/>
                <w:bCs/>
                <w:sz w:val="20"/>
                <w:szCs w:val="20"/>
              </w:rPr>
            </w:pPr>
          </w:p>
          <w:p w:rsidR="000A4FF0" w:rsidRPr="000F5F8C" w:rsidRDefault="000A4FF0" w:rsidP="00B554F4">
            <w:pPr>
              <w:rPr>
                <w:rFonts w:ascii="Calibri" w:hAnsi="Calibri"/>
                <w:bCs/>
                <w:sz w:val="20"/>
                <w:szCs w:val="20"/>
              </w:rPr>
            </w:pPr>
          </w:p>
        </w:tc>
        <w:tc>
          <w:tcPr>
            <w:tcW w:w="2908" w:type="dxa"/>
          </w:tcPr>
          <w:p w:rsidR="000A4FF0" w:rsidRPr="000F5F8C" w:rsidRDefault="000A4FF0" w:rsidP="00B554F4">
            <w:pPr>
              <w:jc w:val="both"/>
              <w:rPr>
                <w:rFonts w:ascii="Calibri" w:hAnsi="Calibri"/>
                <w:b/>
                <w:sz w:val="20"/>
                <w:szCs w:val="20"/>
              </w:rPr>
            </w:pPr>
            <w:r w:rsidRPr="000F5F8C">
              <w:rPr>
                <w:rFonts w:ascii="Calibri" w:hAnsi="Calibri"/>
                <w:b/>
                <w:sz w:val="20"/>
                <w:szCs w:val="20"/>
              </w:rPr>
              <w:t xml:space="preserve">Resultado 1 </w:t>
            </w:r>
          </w:p>
          <w:p w:rsidR="000A4FF0" w:rsidRPr="000F5F8C" w:rsidRDefault="000A4FF0" w:rsidP="00B554F4">
            <w:pPr>
              <w:jc w:val="both"/>
              <w:rPr>
                <w:rFonts w:ascii="Calibri" w:hAnsi="Calibri"/>
                <w:b/>
                <w:sz w:val="20"/>
                <w:szCs w:val="20"/>
              </w:rPr>
            </w:pPr>
          </w:p>
          <w:p w:rsidR="000A4FF0" w:rsidRPr="000F5F8C" w:rsidRDefault="000A4FF0" w:rsidP="00B554F4">
            <w:pPr>
              <w:jc w:val="both"/>
              <w:rPr>
                <w:rFonts w:ascii="Calibri" w:hAnsi="Calibri" w:cs="Arial"/>
                <w:sz w:val="20"/>
                <w:szCs w:val="20"/>
              </w:rPr>
            </w:pPr>
            <w:r w:rsidRPr="000F5F8C">
              <w:rPr>
                <w:rFonts w:ascii="Calibri" w:hAnsi="Calibri" w:cs="Arial"/>
                <w:sz w:val="20"/>
                <w:szCs w:val="20"/>
              </w:rPr>
              <w:t>Las políticas y normativas sectoriales para el uso del agua (consumo humano y riego) y saneamiento, han sido definidas y promovidas en conjunto por la SEGEPLAN, las instituciones rectoras y los gobiernos locales de la MANCUERNA.</w:t>
            </w:r>
          </w:p>
          <w:p w:rsidR="000A4FF0" w:rsidRPr="000F5F8C" w:rsidRDefault="000A4FF0" w:rsidP="00B554F4">
            <w:pPr>
              <w:rPr>
                <w:rFonts w:ascii="Calibri" w:hAnsi="Calibri"/>
                <w:sz w:val="20"/>
                <w:szCs w:val="20"/>
              </w:rPr>
            </w:pPr>
          </w:p>
          <w:p w:rsidR="000A4FF0" w:rsidRPr="000F5F8C" w:rsidRDefault="000A4FF0" w:rsidP="00B554F4">
            <w:pPr>
              <w:rPr>
                <w:rFonts w:ascii="Calibri" w:hAnsi="Calibri"/>
                <w:sz w:val="20"/>
                <w:szCs w:val="20"/>
              </w:rPr>
            </w:pPr>
          </w:p>
          <w:p w:rsidR="000A4FF0" w:rsidRPr="000F5F8C" w:rsidRDefault="000A4FF0" w:rsidP="00B554F4">
            <w:pPr>
              <w:rPr>
                <w:rFonts w:ascii="Calibri" w:hAnsi="Calibri"/>
                <w:sz w:val="20"/>
                <w:szCs w:val="20"/>
              </w:rPr>
            </w:pPr>
          </w:p>
          <w:p w:rsidR="000A4FF0" w:rsidRPr="000F5F8C" w:rsidRDefault="000A4FF0" w:rsidP="00B554F4">
            <w:pPr>
              <w:rPr>
                <w:rFonts w:ascii="Calibri" w:hAnsi="Calibri"/>
                <w:sz w:val="20"/>
                <w:szCs w:val="20"/>
              </w:rPr>
            </w:pPr>
          </w:p>
          <w:p w:rsidR="000A4FF0" w:rsidRPr="000F5F8C" w:rsidRDefault="000A4FF0" w:rsidP="00B554F4">
            <w:pPr>
              <w:rPr>
                <w:rFonts w:ascii="Calibri" w:hAnsi="Calibri"/>
                <w:sz w:val="20"/>
                <w:szCs w:val="20"/>
              </w:rPr>
            </w:pPr>
          </w:p>
          <w:p w:rsidR="000A4FF0" w:rsidRPr="000F5F8C" w:rsidRDefault="000A4FF0" w:rsidP="00B554F4">
            <w:pPr>
              <w:rPr>
                <w:rFonts w:ascii="Calibri" w:hAnsi="Calibri"/>
                <w:sz w:val="20"/>
                <w:szCs w:val="20"/>
              </w:rPr>
            </w:pPr>
          </w:p>
          <w:p w:rsidR="000A4FF0" w:rsidRPr="000F5F8C" w:rsidRDefault="000A4FF0" w:rsidP="00B554F4">
            <w:pPr>
              <w:rPr>
                <w:rFonts w:ascii="Calibri" w:hAnsi="Calibri"/>
                <w:sz w:val="20"/>
                <w:szCs w:val="20"/>
              </w:rPr>
            </w:pPr>
          </w:p>
          <w:p w:rsidR="000A4FF0" w:rsidRPr="000F5F8C" w:rsidRDefault="000A4FF0" w:rsidP="00B554F4">
            <w:pPr>
              <w:rPr>
                <w:rFonts w:ascii="Calibri" w:hAnsi="Calibri"/>
                <w:sz w:val="20"/>
                <w:szCs w:val="20"/>
              </w:rPr>
            </w:pPr>
          </w:p>
          <w:p w:rsidR="000A4FF0" w:rsidRPr="000F5F8C" w:rsidRDefault="000A4FF0" w:rsidP="00B554F4">
            <w:pPr>
              <w:rPr>
                <w:rFonts w:ascii="Calibri" w:hAnsi="Calibri"/>
                <w:sz w:val="20"/>
                <w:szCs w:val="20"/>
              </w:rPr>
            </w:pPr>
          </w:p>
          <w:p w:rsidR="000A4FF0" w:rsidRPr="000F5F8C" w:rsidRDefault="000A4FF0" w:rsidP="00B554F4">
            <w:pPr>
              <w:rPr>
                <w:rFonts w:ascii="Calibri" w:hAnsi="Calibri"/>
                <w:b/>
                <w:sz w:val="20"/>
                <w:szCs w:val="20"/>
              </w:rPr>
            </w:pPr>
          </w:p>
        </w:tc>
        <w:tc>
          <w:tcPr>
            <w:tcW w:w="2908" w:type="dxa"/>
          </w:tcPr>
          <w:p w:rsidR="000A4FF0" w:rsidRPr="000F5F8C" w:rsidRDefault="000A4FF0" w:rsidP="00B554F4">
            <w:pPr>
              <w:rPr>
                <w:rFonts w:ascii="Calibri" w:hAnsi="Calibri"/>
                <w:bCs/>
                <w:sz w:val="20"/>
                <w:szCs w:val="20"/>
              </w:rPr>
            </w:pPr>
            <w:r w:rsidRPr="000F5F8C">
              <w:rPr>
                <w:rFonts w:ascii="Calibri" w:hAnsi="Calibri"/>
                <w:b/>
                <w:bCs/>
                <w:sz w:val="20"/>
                <w:szCs w:val="20"/>
              </w:rPr>
              <w:t>Meta 1C:</w:t>
            </w:r>
          </w:p>
          <w:p w:rsidR="000A4FF0" w:rsidRPr="000F5F8C" w:rsidRDefault="000A4FF0" w:rsidP="00B554F4">
            <w:pPr>
              <w:rPr>
                <w:rFonts w:ascii="Calibri" w:hAnsi="Calibri"/>
                <w:bCs/>
                <w:sz w:val="20"/>
                <w:szCs w:val="20"/>
              </w:rPr>
            </w:pPr>
          </w:p>
          <w:p w:rsidR="000A4FF0" w:rsidRPr="000F5F8C" w:rsidRDefault="000A4FF0" w:rsidP="00B554F4">
            <w:pPr>
              <w:rPr>
                <w:rFonts w:ascii="Calibri" w:hAnsi="Calibri"/>
                <w:bCs/>
                <w:sz w:val="20"/>
                <w:szCs w:val="20"/>
              </w:rPr>
            </w:pPr>
            <w:r w:rsidRPr="000F5F8C">
              <w:rPr>
                <w:rFonts w:ascii="Calibri" w:hAnsi="Calibri"/>
                <w:bCs/>
                <w:sz w:val="20"/>
                <w:szCs w:val="20"/>
              </w:rPr>
              <w:t>Reducir a la mitad, entre 1990 y 2015, el porcentaje de personas que padezcan hambre</w:t>
            </w:r>
          </w:p>
          <w:p w:rsidR="000A4FF0" w:rsidRPr="000F5F8C" w:rsidRDefault="000A4FF0" w:rsidP="00B554F4">
            <w:pPr>
              <w:rPr>
                <w:rFonts w:ascii="Calibri" w:hAnsi="Calibri"/>
                <w:b/>
                <w:sz w:val="20"/>
                <w:szCs w:val="20"/>
              </w:rPr>
            </w:pPr>
          </w:p>
          <w:p w:rsidR="000A4FF0" w:rsidRPr="000F5F8C" w:rsidRDefault="000A4FF0" w:rsidP="00B554F4">
            <w:pPr>
              <w:rPr>
                <w:rFonts w:ascii="Calibri" w:hAnsi="Calibri"/>
                <w:sz w:val="20"/>
                <w:szCs w:val="20"/>
              </w:rPr>
            </w:pPr>
            <w:r w:rsidRPr="000F5F8C">
              <w:rPr>
                <w:rFonts w:ascii="Calibri" w:hAnsi="Calibri"/>
                <w:b/>
                <w:sz w:val="20"/>
                <w:szCs w:val="20"/>
              </w:rPr>
              <w:t>Meta 3A</w:t>
            </w:r>
            <w:r w:rsidRPr="000F5F8C">
              <w:rPr>
                <w:rFonts w:ascii="Calibri" w:hAnsi="Calibri"/>
                <w:sz w:val="20"/>
                <w:szCs w:val="20"/>
              </w:rPr>
              <w:t xml:space="preserve">: </w:t>
            </w:r>
          </w:p>
          <w:p w:rsidR="000A4FF0" w:rsidRPr="000F5F8C" w:rsidRDefault="000A4FF0" w:rsidP="00B554F4">
            <w:pPr>
              <w:rPr>
                <w:rFonts w:ascii="Calibri" w:hAnsi="Calibri"/>
                <w:sz w:val="20"/>
                <w:szCs w:val="20"/>
              </w:rPr>
            </w:pPr>
          </w:p>
          <w:p w:rsidR="000A4FF0" w:rsidRPr="000F5F8C" w:rsidRDefault="000A4FF0" w:rsidP="00B554F4">
            <w:pPr>
              <w:rPr>
                <w:rFonts w:ascii="Calibri" w:hAnsi="Calibri"/>
                <w:sz w:val="20"/>
                <w:szCs w:val="20"/>
              </w:rPr>
            </w:pPr>
            <w:r w:rsidRPr="000F5F8C">
              <w:rPr>
                <w:rFonts w:ascii="Calibri" w:hAnsi="Calibri"/>
                <w:sz w:val="20"/>
                <w:szCs w:val="20"/>
              </w:rPr>
              <w:t>Eliminar las desigualdades entre los géneros en la enseñanza primaria y secundaria, preferiblemente para el año 2005, y en todos los niveles de la enseñanza antes del fin del año 2015</w:t>
            </w:r>
          </w:p>
          <w:p w:rsidR="000A4FF0" w:rsidRPr="000F5F8C" w:rsidRDefault="000A4FF0" w:rsidP="00B554F4">
            <w:pPr>
              <w:rPr>
                <w:rFonts w:ascii="Calibri" w:hAnsi="Calibri"/>
                <w:sz w:val="20"/>
                <w:szCs w:val="20"/>
              </w:rPr>
            </w:pPr>
          </w:p>
          <w:p w:rsidR="000A4FF0" w:rsidRPr="000F5F8C" w:rsidRDefault="000A4FF0" w:rsidP="00B554F4">
            <w:pPr>
              <w:rPr>
                <w:rFonts w:ascii="Calibri" w:hAnsi="Calibri"/>
                <w:bCs/>
                <w:sz w:val="20"/>
                <w:szCs w:val="20"/>
              </w:rPr>
            </w:pPr>
            <w:r w:rsidRPr="000F5F8C">
              <w:rPr>
                <w:rFonts w:ascii="Calibri" w:hAnsi="Calibri"/>
                <w:b/>
                <w:bCs/>
                <w:sz w:val="20"/>
                <w:szCs w:val="20"/>
              </w:rPr>
              <w:t>Meta 4A:</w:t>
            </w:r>
          </w:p>
          <w:p w:rsidR="000A4FF0" w:rsidRPr="000F5F8C" w:rsidRDefault="000A4FF0" w:rsidP="00B554F4">
            <w:pPr>
              <w:rPr>
                <w:rFonts w:ascii="Calibri" w:hAnsi="Calibri"/>
                <w:bCs/>
                <w:sz w:val="20"/>
                <w:szCs w:val="20"/>
              </w:rPr>
            </w:pPr>
            <w:r w:rsidRPr="000F5F8C">
              <w:rPr>
                <w:rFonts w:ascii="Calibri" w:hAnsi="Calibri"/>
                <w:bCs/>
                <w:sz w:val="20"/>
                <w:szCs w:val="20"/>
              </w:rPr>
              <w:t xml:space="preserve">Reducir en dos terceras partes, entre 1990 y 2015, la mortalidad de los niños menores de 5 años </w:t>
            </w:r>
          </w:p>
          <w:p w:rsidR="000A4FF0" w:rsidRPr="000F5F8C" w:rsidRDefault="000A4FF0" w:rsidP="00B554F4">
            <w:pPr>
              <w:rPr>
                <w:rFonts w:ascii="Calibri" w:hAnsi="Calibri"/>
                <w:sz w:val="20"/>
                <w:szCs w:val="20"/>
              </w:rPr>
            </w:pPr>
          </w:p>
        </w:tc>
        <w:tc>
          <w:tcPr>
            <w:tcW w:w="2908" w:type="dxa"/>
          </w:tcPr>
          <w:p w:rsidR="000A4FF0" w:rsidRPr="000F5F8C" w:rsidRDefault="000A4FF0" w:rsidP="00B554F4">
            <w:pPr>
              <w:pStyle w:val="ListParagraph11"/>
              <w:widowControl/>
              <w:ind w:left="0"/>
              <w:rPr>
                <w:rFonts w:ascii="Calibri" w:hAnsi="Calibri"/>
                <w:bCs/>
                <w:sz w:val="20"/>
                <w:szCs w:val="20"/>
                <w:lang w:val="es-ES"/>
              </w:rPr>
            </w:pPr>
            <w:r w:rsidRPr="000F5F8C">
              <w:rPr>
                <w:rFonts w:ascii="Calibri" w:hAnsi="Calibri"/>
                <w:bCs/>
                <w:sz w:val="20"/>
                <w:szCs w:val="20"/>
                <w:lang w:val="es-ES"/>
              </w:rPr>
              <w:t>1.8 Prevalencia de niños menores de 5 años de peso inferior a lo normal</w:t>
            </w:r>
          </w:p>
          <w:p w:rsidR="000A4FF0" w:rsidRPr="000F5F8C" w:rsidRDefault="000A4FF0" w:rsidP="00B554F4">
            <w:pPr>
              <w:pStyle w:val="ListParagraph11"/>
              <w:widowControl/>
              <w:rPr>
                <w:rFonts w:ascii="Calibri" w:hAnsi="Calibri"/>
                <w:bCs/>
                <w:sz w:val="20"/>
                <w:szCs w:val="20"/>
                <w:lang w:val="es-ES"/>
              </w:rPr>
            </w:pPr>
          </w:p>
          <w:p w:rsidR="000A4FF0" w:rsidRPr="000F5F8C" w:rsidRDefault="000A4FF0" w:rsidP="00B554F4">
            <w:pPr>
              <w:pStyle w:val="ListParagraph11"/>
              <w:widowControl/>
              <w:ind w:left="0"/>
              <w:rPr>
                <w:rFonts w:ascii="Calibri" w:hAnsi="Calibri"/>
                <w:bCs/>
                <w:sz w:val="20"/>
                <w:szCs w:val="20"/>
                <w:lang w:val="es-ES"/>
              </w:rPr>
            </w:pPr>
            <w:r w:rsidRPr="000F5F8C">
              <w:rPr>
                <w:rFonts w:ascii="Calibri" w:hAnsi="Calibri"/>
                <w:bCs/>
                <w:sz w:val="20"/>
                <w:szCs w:val="20"/>
                <w:lang w:val="es-ES"/>
              </w:rPr>
              <w:t>3.1 Relación entre niñas y niños en la educación primaria, secundaria y superior</w:t>
            </w:r>
          </w:p>
          <w:p w:rsidR="000A4FF0" w:rsidRPr="000F5F8C" w:rsidRDefault="000A4FF0" w:rsidP="00B554F4">
            <w:pPr>
              <w:pStyle w:val="ListParagraph11"/>
              <w:widowControl/>
              <w:ind w:left="0"/>
              <w:rPr>
                <w:rFonts w:ascii="Calibri" w:hAnsi="Calibri"/>
                <w:bCs/>
                <w:sz w:val="20"/>
                <w:szCs w:val="20"/>
                <w:lang w:val="es-ES"/>
              </w:rPr>
            </w:pPr>
          </w:p>
          <w:p w:rsidR="000A4FF0" w:rsidRPr="000F5F8C" w:rsidRDefault="000A4FF0" w:rsidP="00B554F4">
            <w:pPr>
              <w:pStyle w:val="ListParagraph11"/>
              <w:widowControl/>
              <w:ind w:left="0"/>
              <w:rPr>
                <w:rFonts w:ascii="Calibri" w:hAnsi="Calibri"/>
                <w:bCs/>
                <w:sz w:val="20"/>
                <w:szCs w:val="20"/>
                <w:lang w:val="es-ES"/>
              </w:rPr>
            </w:pPr>
            <w:r w:rsidRPr="000F5F8C">
              <w:rPr>
                <w:rFonts w:ascii="Calibri" w:hAnsi="Calibri"/>
                <w:bCs/>
                <w:sz w:val="20"/>
                <w:szCs w:val="20"/>
                <w:lang w:val="es-ES"/>
              </w:rPr>
              <w:t>4.1 Tasa de mortalidad de los niños menores de 5 años</w:t>
            </w:r>
          </w:p>
          <w:p w:rsidR="000A4FF0" w:rsidRPr="000F5F8C" w:rsidRDefault="000A4FF0" w:rsidP="00B554F4">
            <w:pPr>
              <w:pStyle w:val="ListParagraph11"/>
              <w:widowControl/>
              <w:ind w:left="0"/>
              <w:rPr>
                <w:rFonts w:ascii="Calibri" w:hAnsi="Calibri"/>
                <w:bCs/>
                <w:sz w:val="20"/>
                <w:szCs w:val="20"/>
                <w:lang w:val="es-ES"/>
              </w:rPr>
            </w:pPr>
          </w:p>
          <w:p w:rsidR="000A4FF0" w:rsidRPr="000F5F8C" w:rsidRDefault="000A4FF0" w:rsidP="00B554F4">
            <w:pPr>
              <w:pStyle w:val="ListParagraph11"/>
              <w:widowControl/>
              <w:ind w:left="0"/>
              <w:rPr>
                <w:rFonts w:ascii="Calibri" w:hAnsi="Calibri"/>
                <w:bCs/>
                <w:sz w:val="20"/>
                <w:szCs w:val="20"/>
                <w:lang w:val="es-ES"/>
              </w:rPr>
            </w:pPr>
          </w:p>
          <w:p w:rsidR="000A4FF0" w:rsidRPr="000F5F8C" w:rsidRDefault="000A4FF0" w:rsidP="00B554F4">
            <w:pPr>
              <w:pStyle w:val="ListParagraph11"/>
              <w:widowControl/>
              <w:ind w:left="0"/>
              <w:rPr>
                <w:rFonts w:ascii="Calibri" w:hAnsi="Calibri"/>
                <w:bCs/>
                <w:sz w:val="20"/>
                <w:szCs w:val="20"/>
                <w:lang w:val="es-ES"/>
              </w:rPr>
            </w:pPr>
          </w:p>
          <w:p w:rsidR="000A4FF0" w:rsidRPr="000F5F8C" w:rsidRDefault="000A4FF0" w:rsidP="00B554F4">
            <w:pPr>
              <w:pStyle w:val="ListParagraph11"/>
              <w:widowControl/>
              <w:ind w:left="0"/>
              <w:rPr>
                <w:rFonts w:ascii="Calibri" w:hAnsi="Calibri"/>
                <w:bCs/>
                <w:sz w:val="20"/>
                <w:szCs w:val="20"/>
                <w:lang w:val="es-ES"/>
              </w:rPr>
            </w:pPr>
          </w:p>
        </w:tc>
        <w:tc>
          <w:tcPr>
            <w:tcW w:w="2908" w:type="dxa"/>
          </w:tcPr>
          <w:p w:rsidR="000A4FF0" w:rsidRPr="000F5F8C" w:rsidRDefault="000A4FF0" w:rsidP="00B554F4">
            <w:pPr>
              <w:autoSpaceDE w:val="0"/>
              <w:autoSpaceDN w:val="0"/>
              <w:adjustRightInd w:val="0"/>
              <w:rPr>
                <w:rFonts w:ascii="Calibri" w:hAnsi="Calibri" w:cs="Calibri"/>
              </w:rPr>
            </w:pPr>
            <w:r w:rsidRPr="000F5F8C">
              <w:rPr>
                <w:rFonts w:ascii="Calibri" w:hAnsi="Calibri" w:cs="Calibri"/>
                <w:sz w:val="22"/>
                <w:szCs w:val="22"/>
              </w:rPr>
              <w:t>Entidad rectora de APS y riego y del GEA fortalecidas y con herramientas de gestión creadas, abril 2012.</w:t>
            </w:r>
          </w:p>
          <w:p w:rsidR="000A4FF0" w:rsidRPr="000F5F8C" w:rsidRDefault="000A4FF0" w:rsidP="00B554F4">
            <w:pPr>
              <w:autoSpaceDE w:val="0"/>
              <w:autoSpaceDN w:val="0"/>
              <w:adjustRightInd w:val="0"/>
              <w:rPr>
                <w:rFonts w:ascii="Calibri" w:hAnsi="Calibri" w:cs="Calibri"/>
              </w:rPr>
            </w:pPr>
          </w:p>
          <w:p w:rsidR="000A4FF0" w:rsidRPr="000F5F8C" w:rsidRDefault="000A4FF0" w:rsidP="00B554F4">
            <w:pPr>
              <w:autoSpaceDE w:val="0"/>
              <w:autoSpaceDN w:val="0"/>
              <w:adjustRightInd w:val="0"/>
              <w:rPr>
                <w:rFonts w:ascii="Calibri" w:hAnsi="Calibri" w:cs="Calibri"/>
              </w:rPr>
            </w:pPr>
            <w:r w:rsidRPr="000F5F8C">
              <w:rPr>
                <w:rFonts w:ascii="Calibri" w:hAnsi="Calibri" w:cs="Calibri"/>
                <w:sz w:val="22"/>
                <w:szCs w:val="22"/>
              </w:rPr>
              <w:t>% de Implementación del Programa de vigilancia de la calidad de agua, agosto 2012.</w:t>
            </w:r>
          </w:p>
          <w:p w:rsidR="000A4FF0" w:rsidRPr="000F5F8C" w:rsidRDefault="000A4FF0" w:rsidP="00B554F4">
            <w:pPr>
              <w:autoSpaceDE w:val="0"/>
              <w:autoSpaceDN w:val="0"/>
              <w:adjustRightInd w:val="0"/>
              <w:rPr>
                <w:rFonts w:ascii="Calibri" w:hAnsi="Calibri" w:cs="Calibri"/>
              </w:rPr>
            </w:pPr>
            <w:r w:rsidRPr="000F5F8C">
              <w:rPr>
                <w:rFonts w:ascii="Calibri" w:hAnsi="Calibri" w:cs="Calibri"/>
                <w:sz w:val="22"/>
                <w:szCs w:val="22"/>
              </w:rPr>
              <w:t>No. de Reglamentos de APS formulados  en forma participativa, aprobados y publicados, mayo 2012.</w:t>
            </w:r>
          </w:p>
          <w:p w:rsidR="000A4FF0" w:rsidRPr="000F5F8C" w:rsidRDefault="000A4FF0" w:rsidP="00B554F4">
            <w:pPr>
              <w:autoSpaceDE w:val="0"/>
              <w:autoSpaceDN w:val="0"/>
              <w:adjustRightInd w:val="0"/>
              <w:rPr>
                <w:rFonts w:ascii="Calibri" w:hAnsi="Calibri" w:cs="Calibri"/>
              </w:rPr>
            </w:pPr>
          </w:p>
          <w:p w:rsidR="000A4FF0" w:rsidRPr="000F5F8C" w:rsidRDefault="000A4FF0" w:rsidP="00B554F4">
            <w:pPr>
              <w:autoSpaceDE w:val="0"/>
              <w:autoSpaceDN w:val="0"/>
              <w:adjustRightInd w:val="0"/>
              <w:rPr>
                <w:rFonts w:ascii="Calibri" w:hAnsi="Calibri" w:cs="Calibri"/>
              </w:rPr>
            </w:pPr>
            <w:r w:rsidRPr="000F5F8C">
              <w:rPr>
                <w:rFonts w:ascii="Calibri" w:hAnsi="Calibri" w:cs="Calibri"/>
                <w:sz w:val="22"/>
                <w:szCs w:val="22"/>
              </w:rPr>
              <w:t>Estrategia de sensibilización de la población de la región que genere cultura de pago y el manejo adecuado del recurso hídrico para agosto 2012.</w:t>
            </w:r>
          </w:p>
          <w:p w:rsidR="000A4FF0" w:rsidRPr="000F5F8C" w:rsidRDefault="000A4FF0" w:rsidP="00B554F4">
            <w:pPr>
              <w:autoSpaceDE w:val="0"/>
              <w:autoSpaceDN w:val="0"/>
              <w:adjustRightInd w:val="0"/>
              <w:rPr>
                <w:rFonts w:ascii="Calibri" w:hAnsi="Calibri" w:cs="Calibri"/>
              </w:rPr>
            </w:pPr>
          </w:p>
          <w:p w:rsidR="000A4FF0" w:rsidRPr="000F5F8C" w:rsidRDefault="000A4FF0" w:rsidP="00B554F4">
            <w:pPr>
              <w:autoSpaceDE w:val="0"/>
              <w:autoSpaceDN w:val="0"/>
              <w:adjustRightInd w:val="0"/>
              <w:rPr>
                <w:rFonts w:ascii="Calibri" w:hAnsi="Calibri" w:cs="Calibri"/>
              </w:rPr>
            </w:pPr>
            <w:r w:rsidRPr="000F5F8C">
              <w:rPr>
                <w:rFonts w:ascii="Calibri" w:hAnsi="Calibri" w:cs="Calibri"/>
                <w:sz w:val="22"/>
                <w:szCs w:val="22"/>
              </w:rPr>
              <w:t>No. Planes del manejo integral y protección de fuentes de agua de las microcuencas en coordinación con entes rectores, diseñados y en proceso de implementación en abril 2012.</w:t>
            </w:r>
          </w:p>
          <w:p w:rsidR="000A4FF0" w:rsidRPr="000F5F8C" w:rsidRDefault="000A4FF0" w:rsidP="00B554F4">
            <w:pPr>
              <w:rPr>
                <w:rFonts w:ascii="Calibri" w:hAnsi="Calibri"/>
                <w:sz w:val="20"/>
                <w:szCs w:val="20"/>
              </w:rPr>
            </w:pPr>
          </w:p>
        </w:tc>
      </w:tr>
    </w:tbl>
    <w:p w:rsidR="000A4FF0" w:rsidRPr="000F5F8C" w:rsidRDefault="000A4FF0" w:rsidP="000A4FF0">
      <w:pPr>
        <w:rPr>
          <w:lang w:val="es-ES_tradnl"/>
        </w:rPr>
      </w:pPr>
    </w:p>
    <w:p w:rsidR="000A4FF0" w:rsidRPr="000F5F8C" w:rsidRDefault="000A4FF0" w:rsidP="000A4FF0"/>
    <w:p w:rsidR="000A4FF0" w:rsidRPr="000F5F8C" w:rsidRDefault="000A4FF0" w:rsidP="000A4FF0"/>
    <w:p w:rsidR="000A4FF0" w:rsidRPr="000F5F8C" w:rsidRDefault="000A4FF0" w:rsidP="000A4FF0">
      <w:pPr>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8"/>
        <w:gridCol w:w="2908"/>
        <w:gridCol w:w="2908"/>
        <w:gridCol w:w="2908"/>
        <w:gridCol w:w="2908"/>
      </w:tblGrid>
      <w:tr w:rsidR="000A4FF0" w:rsidRPr="000F5F8C" w:rsidTr="00B554F4">
        <w:tc>
          <w:tcPr>
            <w:tcW w:w="2908" w:type="dxa"/>
          </w:tcPr>
          <w:p w:rsidR="000A4FF0" w:rsidRPr="000F5F8C" w:rsidRDefault="000A4FF0" w:rsidP="00B554F4">
            <w:pPr>
              <w:rPr>
                <w:rFonts w:ascii="Calibri" w:hAnsi="Calibri"/>
                <w:b/>
              </w:rPr>
            </w:pPr>
          </w:p>
        </w:tc>
        <w:tc>
          <w:tcPr>
            <w:tcW w:w="2908" w:type="dxa"/>
          </w:tcPr>
          <w:p w:rsidR="000A4FF0" w:rsidRPr="000F5F8C" w:rsidRDefault="000A4FF0" w:rsidP="00B554F4">
            <w:pPr>
              <w:jc w:val="center"/>
              <w:rPr>
                <w:rFonts w:ascii="Calibri" w:hAnsi="Calibri"/>
                <w:sz w:val="20"/>
                <w:szCs w:val="20"/>
              </w:rPr>
            </w:pPr>
            <w:r w:rsidRPr="000F5F8C">
              <w:rPr>
                <w:rFonts w:ascii="Calibri" w:hAnsi="Calibri"/>
                <w:b/>
                <w:sz w:val="20"/>
                <w:szCs w:val="20"/>
              </w:rPr>
              <w:t xml:space="preserve">Programa Conjunto: </w:t>
            </w:r>
          </w:p>
        </w:tc>
        <w:tc>
          <w:tcPr>
            <w:tcW w:w="2908" w:type="dxa"/>
          </w:tcPr>
          <w:p w:rsidR="000A4FF0" w:rsidRPr="000F5F8C" w:rsidRDefault="000A4FF0" w:rsidP="00B554F4">
            <w:pPr>
              <w:jc w:val="center"/>
              <w:rPr>
                <w:rFonts w:ascii="Calibri" w:hAnsi="Calibri"/>
                <w:b/>
                <w:sz w:val="20"/>
                <w:szCs w:val="20"/>
              </w:rPr>
            </w:pPr>
            <w:r w:rsidRPr="000F5F8C">
              <w:rPr>
                <w:rFonts w:ascii="Calibri" w:hAnsi="Calibri"/>
                <w:b/>
                <w:sz w:val="20"/>
                <w:szCs w:val="20"/>
              </w:rPr>
              <w:t xml:space="preserve">ODM: Meta </w:t>
            </w:r>
          </w:p>
        </w:tc>
        <w:tc>
          <w:tcPr>
            <w:tcW w:w="2908" w:type="dxa"/>
          </w:tcPr>
          <w:p w:rsidR="000A4FF0" w:rsidRPr="000F5F8C" w:rsidRDefault="000A4FF0" w:rsidP="00B554F4">
            <w:pPr>
              <w:jc w:val="center"/>
              <w:rPr>
                <w:rFonts w:ascii="Calibri" w:hAnsi="Calibri"/>
                <w:b/>
                <w:sz w:val="20"/>
                <w:szCs w:val="20"/>
              </w:rPr>
            </w:pPr>
            <w:r w:rsidRPr="000F5F8C">
              <w:rPr>
                <w:rFonts w:ascii="Calibri" w:hAnsi="Calibri"/>
                <w:b/>
                <w:sz w:val="20"/>
                <w:szCs w:val="20"/>
              </w:rPr>
              <w:t>Indicador</w:t>
            </w:r>
          </w:p>
        </w:tc>
        <w:tc>
          <w:tcPr>
            <w:tcW w:w="2908" w:type="dxa"/>
          </w:tcPr>
          <w:p w:rsidR="000A4FF0" w:rsidRPr="000F5F8C" w:rsidRDefault="000A4FF0" w:rsidP="00B554F4">
            <w:pPr>
              <w:jc w:val="center"/>
              <w:rPr>
                <w:rFonts w:ascii="Calibri" w:hAnsi="Calibri"/>
                <w:b/>
                <w:sz w:val="20"/>
                <w:szCs w:val="20"/>
              </w:rPr>
            </w:pPr>
            <w:r w:rsidRPr="000F5F8C">
              <w:rPr>
                <w:rFonts w:ascii="Calibri" w:hAnsi="Calibri"/>
                <w:b/>
                <w:sz w:val="20"/>
                <w:szCs w:val="20"/>
              </w:rPr>
              <w:t>Programa Conjunto: Indicador</w:t>
            </w:r>
          </w:p>
        </w:tc>
      </w:tr>
      <w:tr w:rsidR="000A4FF0" w:rsidRPr="000F5F8C" w:rsidTr="00B554F4">
        <w:tc>
          <w:tcPr>
            <w:tcW w:w="2908" w:type="dxa"/>
          </w:tcPr>
          <w:p w:rsidR="000A4FF0" w:rsidRPr="000F5F8C" w:rsidRDefault="000A4FF0" w:rsidP="00B554F4">
            <w:pPr>
              <w:pStyle w:val="Heading1"/>
              <w:jc w:val="left"/>
              <w:rPr>
                <w:rFonts w:ascii="Calibri" w:hAnsi="Calibri"/>
                <w:b w:val="0"/>
                <w:bCs/>
                <w:sz w:val="20"/>
                <w:szCs w:val="20"/>
              </w:rPr>
            </w:pPr>
            <w:r w:rsidRPr="000F5F8C">
              <w:rPr>
                <w:rFonts w:ascii="Calibri" w:hAnsi="Calibri"/>
                <w:b w:val="0"/>
                <w:bCs/>
                <w:sz w:val="20"/>
                <w:szCs w:val="20"/>
              </w:rPr>
              <w:t>Objetivo 7: Garantizar la sostenibilidad medioambiental</w:t>
            </w:r>
          </w:p>
          <w:p w:rsidR="000A4FF0" w:rsidRPr="000F5F8C" w:rsidRDefault="000A4FF0" w:rsidP="00B554F4">
            <w:pPr>
              <w:rPr>
                <w:rFonts w:ascii="Calibri" w:hAnsi="Calibri"/>
                <w:b/>
                <w:sz w:val="20"/>
                <w:szCs w:val="20"/>
              </w:rPr>
            </w:pPr>
          </w:p>
        </w:tc>
        <w:tc>
          <w:tcPr>
            <w:tcW w:w="2908" w:type="dxa"/>
          </w:tcPr>
          <w:p w:rsidR="000A4FF0" w:rsidRPr="000F5F8C" w:rsidRDefault="000A4FF0" w:rsidP="00B554F4">
            <w:pPr>
              <w:jc w:val="both"/>
              <w:rPr>
                <w:rFonts w:ascii="Calibri" w:hAnsi="Calibri"/>
                <w:b/>
                <w:sz w:val="20"/>
                <w:szCs w:val="20"/>
              </w:rPr>
            </w:pPr>
            <w:r w:rsidRPr="000F5F8C">
              <w:rPr>
                <w:rFonts w:ascii="Calibri" w:hAnsi="Calibri"/>
                <w:b/>
                <w:sz w:val="20"/>
                <w:szCs w:val="20"/>
              </w:rPr>
              <w:t>Resultado 2</w:t>
            </w:r>
          </w:p>
          <w:p w:rsidR="000A4FF0" w:rsidRPr="000F5F8C" w:rsidRDefault="000A4FF0" w:rsidP="00B554F4">
            <w:pPr>
              <w:jc w:val="both"/>
              <w:rPr>
                <w:rFonts w:ascii="Calibri" w:hAnsi="Calibri" w:cs="Arial"/>
                <w:sz w:val="20"/>
                <w:szCs w:val="20"/>
              </w:rPr>
            </w:pPr>
            <w:r w:rsidRPr="000F5F8C">
              <w:rPr>
                <w:rFonts w:ascii="Calibri" w:hAnsi="Calibri" w:cs="Arial"/>
                <w:sz w:val="20"/>
                <w:szCs w:val="20"/>
              </w:rPr>
              <w:t xml:space="preserve">La mejora en las capacidades de los gobiernos municipales de la MANCUERNA y de la sociedad civil, en especial del pueblo Mam, permiten la gestión efectiva y sostenible de los servicios de agua (consumo humano y riego) y saneamiento.                                                                                                                            </w:t>
            </w:r>
          </w:p>
          <w:p w:rsidR="000A4FF0" w:rsidRPr="000F5F8C" w:rsidRDefault="000A4FF0" w:rsidP="00B554F4">
            <w:pPr>
              <w:rPr>
                <w:rFonts w:ascii="Calibri" w:hAnsi="Calibri"/>
                <w:sz w:val="20"/>
                <w:szCs w:val="20"/>
              </w:rPr>
            </w:pPr>
          </w:p>
        </w:tc>
        <w:tc>
          <w:tcPr>
            <w:tcW w:w="2908" w:type="dxa"/>
          </w:tcPr>
          <w:p w:rsidR="000A4FF0" w:rsidRPr="000F5F8C" w:rsidRDefault="000A4FF0" w:rsidP="00B554F4">
            <w:pPr>
              <w:rPr>
                <w:rFonts w:ascii="Calibri" w:hAnsi="Calibri"/>
                <w:sz w:val="20"/>
                <w:szCs w:val="20"/>
              </w:rPr>
            </w:pPr>
            <w:r w:rsidRPr="000F5F8C">
              <w:rPr>
                <w:rFonts w:ascii="Calibri" w:hAnsi="Calibri"/>
                <w:b/>
                <w:sz w:val="20"/>
                <w:szCs w:val="20"/>
              </w:rPr>
              <w:t>Meta 7A</w:t>
            </w:r>
            <w:r w:rsidRPr="000F5F8C">
              <w:rPr>
                <w:rFonts w:ascii="Calibri" w:hAnsi="Calibri"/>
                <w:sz w:val="20"/>
                <w:szCs w:val="20"/>
              </w:rPr>
              <w:t xml:space="preserve">: </w:t>
            </w:r>
          </w:p>
          <w:p w:rsidR="000A4FF0" w:rsidRPr="000F5F8C" w:rsidRDefault="000A4FF0" w:rsidP="00B554F4">
            <w:pPr>
              <w:rPr>
                <w:rFonts w:ascii="Calibri" w:hAnsi="Calibri"/>
                <w:sz w:val="20"/>
                <w:szCs w:val="20"/>
              </w:rPr>
            </w:pPr>
          </w:p>
          <w:p w:rsidR="000A4FF0" w:rsidRPr="000F5F8C" w:rsidRDefault="000A4FF0" w:rsidP="00B554F4">
            <w:pPr>
              <w:rPr>
                <w:rFonts w:ascii="Calibri" w:hAnsi="Calibri"/>
                <w:sz w:val="20"/>
                <w:szCs w:val="20"/>
              </w:rPr>
            </w:pPr>
            <w:r w:rsidRPr="000F5F8C">
              <w:rPr>
                <w:rFonts w:ascii="Calibri" w:hAnsi="Calibri"/>
                <w:sz w:val="20"/>
                <w:szCs w:val="20"/>
              </w:rPr>
              <w:t>Incorporar los principios del desarrollo sostenible en las políticas y los programas nacionales e invertir la pérdida de recursos del medio ambiente</w:t>
            </w:r>
          </w:p>
          <w:p w:rsidR="000A4FF0" w:rsidRPr="000F5F8C" w:rsidRDefault="000A4FF0" w:rsidP="00B554F4">
            <w:pPr>
              <w:rPr>
                <w:rFonts w:ascii="Calibri" w:hAnsi="Calibri"/>
                <w:b/>
                <w:sz w:val="20"/>
                <w:szCs w:val="20"/>
              </w:rPr>
            </w:pPr>
          </w:p>
          <w:p w:rsidR="000A4FF0" w:rsidRPr="000F5F8C" w:rsidRDefault="000A4FF0" w:rsidP="00B554F4">
            <w:pPr>
              <w:rPr>
                <w:rFonts w:ascii="Calibri" w:hAnsi="Calibri"/>
                <w:sz w:val="20"/>
                <w:szCs w:val="20"/>
              </w:rPr>
            </w:pPr>
            <w:r w:rsidRPr="000F5F8C">
              <w:rPr>
                <w:rFonts w:ascii="Calibri" w:hAnsi="Calibri"/>
                <w:b/>
                <w:sz w:val="20"/>
                <w:szCs w:val="20"/>
              </w:rPr>
              <w:t>Meta 7C</w:t>
            </w:r>
            <w:r w:rsidRPr="000F5F8C">
              <w:rPr>
                <w:rFonts w:ascii="Calibri" w:hAnsi="Calibri"/>
                <w:sz w:val="20"/>
                <w:szCs w:val="20"/>
              </w:rPr>
              <w:t>:</w:t>
            </w:r>
          </w:p>
          <w:p w:rsidR="000A4FF0" w:rsidRPr="000F5F8C" w:rsidRDefault="000A4FF0" w:rsidP="00B554F4">
            <w:pPr>
              <w:rPr>
                <w:rFonts w:ascii="Calibri" w:hAnsi="Calibri"/>
                <w:sz w:val="20"/>
                <w:szCs w:val="20"/>
              </w:rPr>
            </w:pPr>
          </w:p>
          <w:p w:rsidR="000A4FF0" w:rsidRPr="000F5F8C" w:rsidRDefault="000A4FF0" w:rsidP="00B554F4">
            <w:pPr>
              <w:rPr>
                <w:rFonts w:ascii="Calibri" w:hAnsi="Calibri"/>
                <w:sz w:val="20"/>
                <w:szCs w:val="20"/>
              </w:rPr>
            </w:pPr>
            <w:r w:rsidRPr="000F5F8C">
              <w:rPr>
                <w:rFonts w:ascii="Calibri" w:hAnsi="Calibri"/>
                <w:sz w:val="20"/>
                <w:szCs w:val="20"/>
              </w:rPr>
              <w:t xml:space="preserve"> Reducir a la mitad, para el año 2015, el porcentaje de personas que carezcan de acceso sostenible a agua potable</w:t>
            </w:r>
          </w:p>
          <w:p w:rsidR="000A4FF0" w:rsidRPr="000F5F8C" w:rsidRDefault="000A4FF0" w:rsidP="00B554F4">
            <w:pPr>
              <w:widowControl/>
              <w:rPr>
                <w:rFonts w:ascii="Calibri" w:hAnsi="Calibri"/>
                <w:sz w:val="20"/>
                <w:szCs w:val="20"/>
              </w:rPr>
            </w:pPr>
          </w:p>
        </w:tc>
        <w:tc>
          <w:tcPr>
            <w:tcW w:w="2908" w:type="dxa"/>
          </w:tcPr>
          <w:p w:rsidR="000A4FF0" w:rsidRPr="000F5F8C" w:rsidRDefault="000A4FF0" w:rsidP="00B554F4">
            <w:pPr>
              <w:pStyle w:val="ListParagraph11"/>
              <w:widowControl/>
              <w:ind w:left="0"/>
              <w:rPr>
                <w:rFonts w:ascii="Calibri" w:hAnsi="Calibri"/>
                <w:sz w:val="20"/>
                <w:szCs w:val="20"/>
                <w:lang w:val="es-ES"/>
              </w:rPr>
            </w:pPr>
            <w:r w:rsidRPr="000F5F8C">
              <w:rPr>
                <w:rFonts w:ascii="Calibri" w:hAnsi="Calibri"/>
                <w:sz w:val="20"/>
                <w:szCs w:val="20"/>
                <w:lang w:val="es-ES"/>
              </w:rPr>
              <w:t>7.1 Proporción de la superficie de las tierras cubiertas por bosques</w:t>
            </w:r>
          </w:p>
          <w:p w:rsidR="000A4FF0" w:rsidRPr="000F5F8C" w:rsidRDefault="000A4FF0" w:rsidP="00B554F4">
            <w:pPr>
              <w:pStyle w:val="ListParagraph11"/>
              <w:widowControl/>
              <w:ind w:left="0"/>
              <w:rPr>
                <w:rFonts w:ascii="Calibri" w:hAnsi="Calibri"/>
                <w:sz w:val="20"/>
                <w:szCs w:val="20"/>
                <w:lang w:val="es-ES"/>
              </w:rPr>
            </w:pPr>
            <w:r w:rsidRPr="000F5F8C">
              <w:rPr>
                <w:rFonts w:ascii="Calibri" w:hAnsi="Calibri"/>
                <w:sz w:val="20"/>
                <w:szCs w:val="20"/>
                <w:lang w:val="es-ES"/>
              </w:rPr>
              <w:t>7.8 Proporción de la población que utiliza fuentes de abastecimiento de agua potable mejoradas</w:t>
            </w:r>
          </w:p>
          <w:p w:rsidR="000A4FF0" w:rsidRPr="000F5F8C" w:rsidRDefault="000A4FF0" w:rsidP="00B554F4">
            <w:pPr>
              <w:pStyle w:val="ListParagraph11"/>
              <w:widowControl/>
              <w:ind w:left="0"/>
              <w:rPr>
                <w:rFonts w:ascii="Calibri" w:hAnsi="Calibri"/>
                <w:sz w:val="20"/>
                <w:szCs w:val="20"/>
                <w:lang w:val="es-ES"/>
              </w:rPr>
            </w:pPr>
            <w:r w:rsidRPr="000F5F8C">
              <w:rPr>
                <w:rFonts w:ascii="Calibri" w:hAnsi="Calibri"/>
                <w:sz w:val="20"/>
                <w:szCs w:val="20"/>
                <w:lang w:val="es-ES"/>
              </w:rPr>
              <w:t>7.9 Proporción de la población que utiliza servicios de saneamiento mejorados</w:t>
            </w:r>
          </w:p>
          <w:p w:rsidR="000A4FF0" w:rsidRPr="000F5F8C" w:rsidRDefault="000A4FF0" w:rsidP="00B554F4">
            <w:pPr>
              <w:pStyle w:val="ListParagraph11"/>
              <w:widowControl/>
              <w:ind w:left="0"/>
              <w:rPr>
                <w:rFonts w:ascii="Calibri" w:hAnsi="Calibri"/>
                <w:sz w:val="20"/>
                <w:szCs w:val="20"/>
                <w:lang w:val="es-ES"/>
              </w:rPr>
            </w:pPr>
          </w:p>
        </w:tc>
        <w:tc>
          <w:tcPr>
            <w:tcW w:w="2908" w:type="dxa"/>
          </w:tcPr>
          <w:p w:rsidR="000A4FF0" w:rsidRPr="000F5F8C" w:rsidRDefault="000A4FF0" w:rsidP="00B554F4">
            <w:pPr>
              <w:rPr>
                <w:rFonts w:ascii="Calibri" w:hAnsi="Calibri"/>
                <w:sz w:val="20"/>
                <w:szCs w:val="20"/>
              </w:rPr>
            </w:pPr>
            <w:r w:rsidRPr="000F5F8C">
              <w:rPr>
                <w:rFonts w:ascii="Calibri" w:hAnsi="Calibri"/>
                <w:sz w:val="20"/>
                <w:szCs w:val="20"/>
              </w:rPr>
              <w:t>No. de  municipalidades actualizan e implementan  los PDMs incluyendo el uso del agua para consumo humano y agrícola con enfoque de gestión de riesgos. en agosto 2012</w:t>
            </w:r>
          </w:p>
          <w:p w:rsidR="000A4FF0" w:rsidRPr="000F5F8C" w:rsidRDefault="000A4FF0" w:rsidP="00B554F4">
            <w:pPr>
              <w:rPr>
                <w:rFonts w:ascii="Calibri" w:hAnsi="Calibri"/>
                <w:sz w:val="20"/>
                <w:szCs w:val="20"/>
              </w:rPr>
            </w:pPr>
          </w:p>
          <w:p w:rsidR="000A4FF0" w:rsidRPr="000F5F8C" w:rsidRDefault="000A4FF0" w:rsidP="00B554F4">
            <w:pPr>
              <w:rPr>
                <w:rFonts w:ascii="Calibri" w:hAnsi="Calibri"/>
                <w:sz w:val="20"/>
                <w:szCs w:val="20"/>
              </w:rPr>
            </w:pPr>
            <w:r w:rsidRPr="000F5F8C">
              <w:rPr>
                <w:rFonts w:ascii="Calibri" w:hAnsi="Calibri"/>
                <w:sz w:val="20"/>
                <w:szCs w:val="20"/>
              </w:rPr>
              <w:t xml:space="preserve">No. De personas del tejido social en microcuencas fortalecidos alrededor de la gestión de riesgos  ocasionados por el agua en agosto 2012. </w:t>
            </w:r>
          </w:p>
          <w:p w:rsidR="000A4FF0" w:rsidRPr="000F5F8C" w:rsidRDefault="000A4FF0" w:rsidP="00B554F4">
            <w:pPr>
              <w:rPr>
                <w:rFonts w:ascii="Calibri" w:hAnsi="Calibri"/>
                <w:sz w:val="20"/>
                <w:szCs w:val="20"/>
              </w:rPr>
            </w:pPr>
          </w:p>
          <w:p w:rsidR="000A4FF0" w:rsidRPr="000F5F8C" w:rsidRDefault="000A4FF0" w:rsidP="00B554F4">
            <w:pPr>
              <w:pStyle w:val="Default"/>
              <w:rPr>
                <w:rFonts w:ascii="Calibri" w:hAnsi="Calibri" w:cs="Times New Roman"/>
                <w:color w:val="auto"/>
                <w:sz w:val="20"/>
                <w:szCs w:val="20"/>
                <w:lang w:val="es-ES"/>
              </w:rPr>
            </w:pPr>
            <w:r w:rsidRPr="000F5F8C">
              <w:rPr>
                <w:rFonts w:ascii="Calibri" w:hAnsi="Calibri" w:cs="Times New Roman"/>
                <w:color w:val="auto"/>
                <w:sz w:val="20"/>
                <w:szCs w:val="20"/>
                <w:lang w:val="es-ES"/>
              </w:rPr>
              <w:t>No. de dependencias municipales y/o secciones que administran sistemas de agua y saneamiento  mejoran y fortalecen sus capacidades en agosto 2012.</w:t>
            </w:r>
          </w:p>
          <w:p w:rsidR="000A4FF0" w:rsidRPr="000F5F8C" w:rsidRDefault="000A4FF0" w:rsidP="00B554F4">
            <w:pPr>
              <w:pStyle w:val="Default"/>
              <w:rPr>
                <w:rFonts w:ascii="Calibri" w:hAnsi="Calibri" w:cs="Times New Roman"/>
                <w:color w:val="auto"/>
                <w:sz w:val="20"/>
                <w:szCs w:val="20"/>
                <w:lang w:val="es-ES"/>
              </w:rPr>
            </w:pPr>
            <w:r w:rsidRPr="000F5F8C">
              <w:rPr>
                <w:rFonts w:ascii="Calibri" w:hAnsi="Calibri" w:cs="Times New Roman"/>
                <w:color w:val="auto"/>
                <w:sz w:val="20"/>
                <w:szCs w:val="20"/>
                <w:lang w:val="es-ES"/>
              </w:rPr>
              <w:t xml:space="preserve">No. microcuencas en donde se aplican las buenas prácticas agrícolas y campañas de reforestación en coordinación con entes rectores </w:t>
            </w:r>
          </w:p>
          <w:p w:rsidR="000A4FF0" w:rsidRPr="000F5F8C" w:rsidRDefault="000A4FF0" w:rsidP="00B554F4">
            <w:pPr>
              <w:pStyle w:val="Default"/>
              <w:rPr>
                <w:rFonts w:ascii="Calibri" w:hAnsi="Calibri" w:cs="Times New Roman"/>
                <w:color w:val="auto"/>
                <w:sz w:val="20"/>
                <w:szCs w:val="20"/>
                <w:lang w:val="es-ES"/>
              </w:rPr>
            </w:pPr>
            <w:r w:rsidRPr="000F5F8C">
              <w:rPr>
                <w:rFonts w:ascii="Calibri" w:hAnsi="Calibri" w:cs="Times New Roman"/>
                <w:color w:val="auto"/>
                <w:sz w:val="20"/>
                <w:szCs w:val="20"/>
                <w:lang w:val="es-ES"/>
              </w:rPr>
              <w:t>en agosto 2012.</w:t>
            </w:r>
          </w:p>
          <w:p w:rsidR="000A4FF0" w:rsidRPr="000F5F8C" w:rsidRDefault="000A4FF0" w:rsidP="00B554F4">
            <w:pPr>
              <w:rPr>
                <w:rFonts w:ascii="Calibri" w:hAnsi="Calibri"/>
                <w:sz w:val="20"/>
                <w:szCs w:val="20"/>
              </w:rPr>
            </w:pPr>
          </w:p>
        </w:tc>
      </w:tr>
    </w:tbl>
    <w:p w:rsidR="000A4FF0" w:rsidRPr="000F5F8C" w:rsidRDefault="000A4FF0" w:rsidP="000A4FF0"/>
    <w:p w:rsidR="000A4FF0" w:rsidRPr="000F5F8C" w:rsidRDefault="000A4FF0" w:rsidP="000A4FF0"/>
    <w:p w:rsidR="000A4FF0" w:rsidRPr="000F5F8C" w:rsidRDefault="000A4FF0" w:rsidP="000A4FF0"/>
    <w:p w:rsidR="000A4FF0" w:rsidRPr="000F5F8C" w:rsidRDefault="000A4FF0" w:rsidP="000A4FF0"/>
    <w:p w:rsidR="000A4FF0" w:rsidRPr="000F5F8C" w:rsidRDefault="000A4FF0" w:rsidP="000A4FF0"/>
    <w:p w:rsidR="000A4FF0" w:rsidRPr="000F5F8C" w:rsidRDefault="000A4FF0" w:rsidP="000A4FF0"/>
    <w:p w:rsidR="000A4FF0" w:rsidRPr="000F5F8C" w:rsidRDefault="000A4FF0" w:rsidP="000A4FF0"/>
    <w:p w:rsidR="000A4FF0" w:rsidRPr="000F5F8C" w:rsidRDefault="000A4FF0" w:rsidP="000A4FF0"/>
    <w:p w:rsidR="000A4FF0" w:rsidRPr="000F5F8C" w:rsidRDefault="000A4FF0" w:rsidP="000A4FF0"/>
    <w:p w:rsidR="000A4FF0" w:rsidRPr="000F5F8C" w:rsidRDefault="000A4FF0" w:rsidP="000A4FF0"/>
    <w:p w:rsidR="000A4FF0" w:rsidRPr="000F5F8C" w:rsidRDefault="000A4FF0" w:rsidP="000A4F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8"/>
        <w:gridCol w:w="2908"/>
        <w:gridCol w:w="2908"/>
        <w:gridCol w:w="2908"/>
        <w:gridCol w:w="2908"/>
      </w:tblGrid>
      <w:tr w:rsidR="000A4FF0" w:rsidRPr="000F5F8C" w:rsidTr="00B554F4">
        <w:tc>
          <w:tcPr>
            <w:tcW w:w="2908" w:type="dxa"/>
          </w:tcPr>
          <w:p w:rsidR="000A4FF0" w:rsidRPr="000F5F8C" w:rsidRDefault="000A4FF0" w:rsidP="00B554F4">
            <w:pPr>
              <w:rPr>
                <w:rFonts w:ascii="Calibri" w:hAnsi="Calibri"/>
                <w:b/>
              </w:rPr>
            </w:pPr>
          </w:p>
        </w:tc>
        <w:tc>
          <w:tcPr>
            <w:tcW w:w="2908" w:type="dxa"/>
          </w:tcPr>
          <w:p w:rsidR="000A4FF0" w:rsidRPr="000F5F8C" w:rsidRDefault="000A4FF0" w:rsidP="00B554F4">
            <w:pPr>
              <w:jc w:val="center"/>
              <w:rPr>
                <w:rFonts w:ascii="Calibri" w:hAnsi="Calibri"/>
                <w:sz w:val="20"/>
                <w:szCs w:val="20"/>
              </w:rPr>
            </w:pPr>
            <w:r w:rsidRPr="000F5F8C">
              <w:rPr>
                <w:rFonts w:ascii="Calibri" w:hAnsi="Calibri"/>
                <w:b/>
                <w:sz w:val="20"/>
                <w:szCs w:val="20"/>
              </w:rPr>
              <w:t xml:space="preserve">Programa Conjunto: </w:t>
            </w:r>
          </w:p>
        </w:tc>
        <w:tc>
          <w:tcPr>
            <w:tcW w:w="2908" w:type="dxa"/>
          </w:tcPr>
          <w:p w:rsidR="000A4FF0" w:rsidRPr="000F5F8C" w:rsidRDefault="000A4FF0" w:rsidP="00B554F4">
            <w:pPr>
              <w:jc w:val="center"/>
              <w:rPr>
                <w:rFonts w:ascii="Calibri" w:hAnsi="Calibri"/>
                <w:b/>
                <w:sz w:val="20"/>
                <w:szCs w:val="20"/>
              </w:rPr>
            </w:pPr>
            <w:r w:rsidRPr="000F5F8C">
              <w:rPr>
                <w:rFonts w:ascii="Calibri" w:hAnsi="Calibri"/>
                <w:b/>
                <w:sz w:val="20"/>
                <w:szCs w:val="20"/>
              </w:rPr>
              <w:t xml:space="preserve">ODM: Meta </w:t>
            </w:r>
          </w:p>
        </w:tc>
        <w:tc>
          <w:tcPr>
            <w:tcW w:w="2908" w:type="dxa"/>
          </w:tcPr>
          <w:p w:rsidR="000A4FF0" w:rsidRPr="000F5F8C" w:rsidRDefault="000A4FF0" w:rsidP="00B554F4">
            <w:pPr>
              <w:jc w:val="center"/>
              <w:rPr>
                <w:rFonts w:ascii="Calibri" w:hAnsi="Calibri"/>
                <w:sz w:val="20"/>
                <w:szCs w:val="20"/>
              </w:rPr>
            </w:pPr>
            <w:r w:rsidRPr="000F5F8C">
              <w:rPr>
                <w:rFonts w:ascii="Calibri" w:hAnsi="Calibri"/>
                <w:b/>
                <w:sz w:val="20"/>
                <w:szCs w:val="20"/>
              </w:rPr>
              <w:t>Indicador</w:t>
            </w:r>
          </w:p>
        </w:tc>
        <w:tc>
          <w:tcPr>
            <w:tcW w:w="2908" w:type="dxa"/>
          </w:tcPr>
          <w:p w:rsidR="000A4FF0" w:rsidRPr="000F5F8C" w:rsidRDefault="000A4FF0" w:rsidP="00B554F4">
            <w:pPr>
              <w:jc w:val="center"/>
              <w:rPr>
                <w:rFonts w:ascii="Calibri" w:hAnsi="Calibri"/>
                <w:b/>
                <w:sz w:val="20"/>
                <w:szCs w:val="20"/>
              </w:rPr>
            </w:pPr>
            <w:r w:rsidRPr="000F5F8C">
              <w:rPr>
                <w:rFonts w:ascii="Calibri" w:hAnsi="Calibri"/>
                <w:b/>
                <w:sz w:val="20"/>
                <w:szCs w:val="20"/>
              </w:rPr>
              <w:t>Programa Conjunto: Indicador</w:t>
            </w:r>
          </w:p>
          <w:p w:rsidR="000A4FF0" w:rsidRPr="000F5F8C" w:rsidRDefault="000A4FF0" w:rsidP="00B554F4">
            <w:pPr>
              <w:jc w:val="center"/>
              <w:rPr>
                <w:rFonts w:ascii="Calibri" w:hAnsi="Calibri"/>
                <w:b/>
                <w:sz w:val="20"/>
                <w:szCs w:val="20"/>
              </w:rPr>
            </w:pPr>
          </w:p>
        </w:tc>
      </w:tr>
      <w:tr w:rsidR="000A4FF0" w:rsidRPr="000F5F8C" w:rsidTr="00B554F4">
        <w:tc>
          <w:tcPr>
            <w:tcW w:w="2908" w:type="dxa"/>
          </w:tcPr>
          <w:p w:rsidR="000A4FF0" w:rsidRPr="000F5F8C" w:rsidRDefault="000A4FF0" w:rsidP="00B554F4">
            <w:pPr>
              <w:pStyle w:val="Heading1"/>
              <w:jc w:val="left"/>
              <w:rPr>
                <w:rFonts w:ascii="Calibri" w:hAnsi="Calibri"/>
                <w:b w:val="0"/>
                <w:bCs/>
                <w:sz w:val="20"/>
                <w:szCs w:val="20"/>
              </w:rPr>
            </w:pPr>
            <w:r w:rsidRPr="000F5F8C">
              <w:rPr>
                <w:rFonts w:ascii="Calibri" w:hAnsi="Calibri"/>
                <w:b w:val="0"/>
                <w:bCs/>
                <w:sz w:val="20"/>
                <w:szCs w:val="20"/>
              </w:rPr>
              <w:t xml:space="preserve">Objetivo 5: </w:t>
            </w:r>
            <w:r w:rsidRPr="000F5F8C">
              <w:rPr>
                <w:rFonts w:ascii="Calibri" w:hAnsi="Calibri"/>
                <w:b w:val="0"/>
                <w:bCs/>
                <w:sz w:val="20"/>
                <w:szCs w:val="20"/>
              </w:rPr>
              <w:br/>
              <w:t>Mejorar la salud materna</w:t>
            </w:r>
          </w:p>
          <w:p w:rsidR="000A4FF0" w:rsidRPr="000F5F8C" w:rsidRDefault="000A4FF0" w:rsidP="00B554F4">
            <w:pPr>
              <w:pStyle w:val="Heading1"/>
              <w:jc w:val="left"/>
              <w:rPr>
                <w:rFonts w:ascii="Calibri" w:hAnsi="Calibri"/>
                <w:b w:val="0"/>
                <w:bCs/>
                <w:sz w:val="20"/>
                <w:szCs w:val="20"/>
              </w:rPr>
            </w:pPr>
          </w:p>
          <w:p w:rsidR="000A4FF0" w:rsidRPr="000F5F8C" w:rsidRDefault="000A4FF0" w:rsidP="00B554F4">
            <w:pPr>
              <w:rPr>
                <w:rFonts w:ascii="Calibri" w:hAnsi="Calibri"/>
                <w:b/>
                <w:sz w:val="20"/>
                <w:szCs w:val="20"/>
              </w:rPr>
            </w:pPr>
          </w:p>
        </w:tc>
        <w:tc>
          <w:tcPr>
            <w:tcW w:w="2908" w:type="dxa"/>
          </w:tcPr>
          <w:p w:rsidR="000A4FF0" w:rsidRPr="000F5F8C" w:rsidRDefault="000A4FF0" w:rsidP="00B554F4">
            <w:pPr>
              <w:jc w:val="both"/>
              <w:rPr>
                <w:rFonts w:ascii="Calibri" w:hAnsi="Calibri"/>
                <w:b/>
                <w:sz w:val="20"/>
                <w:szCs w:val="20"/>
              </w:rPr>
            </w:pPr>
            <w:r w:rsidRPr="000F5F8C">
              <w:rPr>
                <w:rFonts w:ascii="Calibri" w:hAnsi="Calibri"/>
                <w:b/>
                <w:sz w:val="20"/>
                <w:szCs w:val="20"/>
              </w:rPr>
              <w:t>Resultado 3</w:t>
            </w:r>
          </w:p>
          <w:p w:rsidR="000A4FF0" w:rsidRPr="000F5F8C" w:rsidRDefault="000A4FF0" w:rsidP="00B554F4">
            <w:pPr>
              <w:jc w:val="both"/>
              <w:rPr>
                <w:rFonts w:ascii="Calibri" w:hAnsi="Calibri"/>
                <w:b/>
                <w:sz w:val="20"/>
                <w:szCs w:val="20"/>
              </w:rPr>
            </w:pPr>
          </w:p>
          <w:p w:rsidR="000A4FF0" w:rsidRPr="000F5F8C" w:rsidRDefault="000A4FF0" w:rsidP="00B554F4">
            <w:pPr>
              <w:jc w:val="both"/>
              <w:rPr>
                <w:rFonts w:ascii="Calibri" w:hAnsi="Calibri" w:cs="Arial"/>
                <w:sz w:val="20"/>
                <w:szCs w:val="20"/>
              </w:rPr>
            </w:pPr>
            <w:r w:rsidRPr="000F5F8C">
              <w:rPr>
                <w:rFonts w:ascii="Calibri" w:hAnsi="Calibri" w:cs="Arial"/>
                <w:sz w:val="20"/>
                <w:szCs w:val="20"/>
              </w:rPr>
              <w:t>Las experiencias y lecciones aprendidas de la gestión pública, privada y público-privada del agua y el saneamiento, se han recopilado y documentado para transferir conocimientos que permitan su replicabilidad, así como el enriquecimiento de las políticas públicas.</w:t>
            </w:r>
          </w:p>
          <w:p w:rsidR="000A4FF0" w:rsidRPr="000F5F8C" w:rsidRDefault="000A4FF0" w:rsidP="00B554F4">
            <w:pPr>
              <w:rPr>
                <w:rFonts w:ascii="Calibri" w:hAnsi="Calibri" w:cs="Arial"/>
                <w:sz w:val="20"/>
                <w:szCs w:val="20"/>
              </w:rPr>
            </w:pPr>
          </w:p>
        </w:tc>
        <w:tc>
          <w:tcPr>
            <w:tcW w:w="2908" w:type="dxa"/>
          </w:tcPr>
          <w:p w:rsidR="000A4FF0" w:rsidRPr="000F5F8C" w:rsidRDefault="000A4FF0" w:rsidP="00B554F4">
            <w:pPr>
              <w:rPr>
                <w:rFonts w:ascii="Calibri" w:hAnsi="Calibri"/>
                <w:bCs/>
                <w:sz w:val="20"/>
                <w:szCs w:val="20"/>
              </w:rPr>
            </w:pPr>
            <w:r w:rsidRPr="000F5F8C">
              <w:rPr>
                <w:rFonts w:ascii="Calibri" w:hAnsi="Calibri"/>
                <w:b/>
                <w:bCs/>
                <w:sz w:val="20"/>
                <w:szCs w:val="20"/>
              </w:rPr>
              <w:t>Meta 5A:</w:t>
            </w:r>
          </w:p>
          <w:p w:rsidR="000A4FF0" w:rsidRPr="000F5F8C" w:rsidRDefault="000A4FF0" w:rsidP="00B554F4">
            <w:pPr>
              <w:rPr>
                <w:rFonts w:ascii="Calibri" w:hAnsi="Calibri"/>
                <w:bCs/>
                <w:sz w:val="20"/>
                <w:szCs w:val="20"/>
              </w:rPr>
            </w:pPr>
          </w:p>
          <w:p w:rsidR="000A4FF0" w:rsidRPr="000F5F8C" w:rsidRDefault="000A4FF0" w:rsidP="00B554F4">
            <w:pPr>
              <w:rPr>
                <w:rFonts w:ascii="Calibri" w:hAnsi="Calibri"/>
                <w:bCs/>
                <w:sz w:val="20"/>
                <w:szCs w:val="20"/>
              </w:rPr>
            </w:pPr>
            <w:r w:rsidRPr="000F5F8C">
              <w:rPr>
                <w:rFonts w:ascii="Calibri" w:hAnsi="Calibri"/>
                <w:bCs/>
                <w:sz w:val="20"/>
                <w:szCs w:val="20"/>
              </w:rPr>
              <w:t>Reducir, entre 1990 y 2015, la mortalidad materna en tres cuartas partes.</w:t>
            </w:r>
          </w:p>
          <w:p w:rsidR="000A4FF0" w:rsidRPr="000F5F8C" w:rsidRDefault="000A4FF0" w:rsidP="00B554F4">
            <w:pPr>
              <w:rPr>
                <w:rFonts w:ascii="Calibri" w:hAnsi="Calibri"/>
                <w:sz w:val="20"/>
                <w:szCs w:val="20"/>
              </w:rPr>
            </w:pPr>
          </w:p>
          <w:p w:rsidR="000A4FF0" w:rsidRPr="000F5F8C" w:rsidRDefault="000A4FF0" w:rsidP="00B554F4">
            <w:pPr>
              <w:rPr>
                <w:rFonts w:ascii="Calibri" w:hAnsi="Calibri"/>
                <w:sz w:val="20"/>
                <w:szCs w:val="20"/>
              </w:rPr>
            </w:pPr>
            <w:r w:rsidRPr="000F5F8C">
              <w:rPr>
                <w:rFonts w:ascii="Calibri" w:hAnsi="Calibri"/>
                <w:b/>
                <w:sz w:val="20"/>
                <w:szCs w:val="20"/>
              </w:rPr>
              <w:t>Meta 5B:</w:t>
            </w:r>
          </w:p>
          <w:p w:rsidR="000A4FF0" w:rsidRPr="000F5F8C" w:rsidRDefault="000A4FF0" w:rsidP="00B554F4">
            <w:pPr>
              <w:rPr>
                <w:rFonts w:ascii="Calibri" w:hAnsi="Calibri"/>
                <w:sz w:val="20"/>
                <w:szCs w:val="20"/>
              </w:rPr>
            </w:pPr>
          </w:p>
          <w:p w:rsidR="000A4FF0" w:rsidRPr="000F5F8C" w:rsidRDefault="000A4FF0" w:rsidP="00B554F4">
            <w:pPr>
              <w:rPr>
                <w:rFonts w:ascii="Calibri" w:hAnsi="Calibri"/>
                <w:bCs/>
                <w:sz w:val="20"/>
                <w:szCs w:val="20"/>
              </w:rPr>
            </w:pPr>
            <w:r w:rsidRPr="000F5F8C">
              <w:rPr>
                <w:rFonts w:ascii="Calibri" w:hAnsi="Calibri"/>
                <w:sz w:val="20"/>
                <w:szCs w:val="20"/>
              </w:rPr>
              <w:t>Lograr, para 2015, el acceso universal a la salud reproductiva</w:t>
            </w:r>
          </w:p>
          <w:p w:rsidR="000A4FF0" w:rsidRPr="000F5F8C" w:rsidRDefault="000A4FF0" w:rsidP="00B554F4">
            <w:pPr>
              <w:rPr>
                <w:rFonts w:ascii="Calibri" w:hAnsi="Calibri"/>
                <w:sz w:val="20"/>
                <w:szCs w:val="20"/>
              </w:rPr>
            </w:pPr>
          </w:p>
        </w:tc>
        <w:tc>
          <w:tcPr>
            <w:tcW w:w="2908" w:type="dxa"/>
          </w:tcPr>
          <w:p w:rsidR="000A4FF0" w:rsidRPr="000F5F8C" w:rsidRDefault="000A4FF0" w:rsidP="00B554F4">
            <w:pPr>
              <w:pStyle w:val="ListParagraph11"/>
              <w:widowControl/>
              <w:ind w:left="0"/>
              <w:rPr>
                <w:rFonts w:ascii="Calibri" w:hAnsi="Calibri"/>
                <w:bCs/>
                <w:sz w:val="20"/>
                <w:szCs w:val="20"/>
                <w:lang w:val="es-ES"/>
              </w:rPr>
            </w:pPr>
            <w:r w:rsidRPr="000F5F8C">
              <w:rPr>
                <w:rFonts w:ascii="Calibri" w:hAnsi="Calibri"/>
                <w:bCs/>
                <w:sz w:val="20"/>
                <w:szCs w:val="20"/>
                <w:lang w:val="es-ES"/>
              </w:rPr>
              <w:t>5.1 Tasa de mortalidad maternal</w:t>
            </w:r>
          </w:p>
          <w:p w:rsidR="000A4FF0" w:rsidRPr="000F5F8C" w:rsidRDefault="000A4FF0" w:rsidP="00B554F4">
            <w:pPr>
              <w:pStyle w:val="ListParagraph11"/>
              <w:widowControl/>
              <w:ind w:left="0"/>
              <w:rPr>
                <w:rFonts w:ascii="Calibri" w:hAnsi="Calibri"/>
                <w:bCs/>
                <w:sz w:val="20"/>
                <w:szCs w:val="20"/>
                <w:lang w:val="es-ES"/>
              </w:rPr>
            </w:pPr>
          </w:p>
          <w:p w:rsidR="000A4FF0" w:rsidRPr="000F5F8C" w:rsidRDefault="000A4FF0" w:rsidP="00B554F4">
            <w:pPr>
              <w:pStyle w:val="ListParagraph11"/>
              <w:widowControl/>
              <w:ind w:left="0"/>
              <w:rPr>
                <w:rFonts w:ascii="Calibri" w:hAnsi="Calibri"/>
                <w:bCs/>
                <w:sz w:val="20"/>
                <w:szCs w:val="20"/>
                <w:lang w:val="es-ES"/>
              </w:rPr>
            </w:pPr>
          </w:p>
          <w:p w:rsidR="000A4FF0" w:rsidRPr="000F5F8C" w:rsidRDefault="000A4FF0" w:rsidP="00B554F4">
            <w:pPr>
              <w:pStyle w:val="ListParagraph11"/>
              <w:widowControl/>
              <w:ind w:left="0"/>
              <w:rPr>
                <w:rFonts w:ascii="Calibri" w:hAnsi="Calibri"/>
                <w:bCs/>
                <w:sz w:val="20"/>
                <w:szCs w:val="20"/>
                <w:lang w:val="es-ES"/>
              </w:rPr>
            </w:pPr>
            <w:r w:rsidRPr="000F5F8C">
              <w:rPr>
                <w:rFonts w:ascii="Calibri" w:hAnsi="Calibri"/>
                <w:bCs/>
                <w:sz w:val="20"/>
                <w:szCs w:val="20"/>
                <w:lang w:val="es-ES"/>
              </w:rPr>
              <w:t>5.6 Necesidades insatisfechas en materia de planificación familiar</w:t>
            </w:r>
          </w:p>
          <w:p w:rsidR="000A4FF0" w:rsidRPr="000F5F8C" w:rsidRDefault="000A4FF0" w:rsidP="00B554F4">
            <w:pPr>
              <w:rPr>
                <w:rFonts w:ascii="Calibri" w:hAnsi="Calibri"/>
                <w:sz w:val="20"/>
                <w:szCs w:val="20"/>
              </w:rPr>
            </w:pPr>
          </w:p>
        </w:tc>
        <w:tc>
          <w:tcPr>
            <w:tcW w:w="2908" w:type="dxa"/>
          </w:tcPr>
          <w:p w:rsidR="000A4FF0" w:rsidRPr="000F5F8C" w:rsidRDefault="000A4FF0" w:rsidP="00B554F4">
            <w:pPr>
              <w:jc w:val="both"/>
              <w:rPr>
                <w:rFonts w:ascii="Calibri" w:hAnsi="Calibri" w:cs="Arial"/>
                <w:sz w:val="20"/>
                <w:szCs w:val="20"/>
              </w:rPr>
            </w:pPr>
            <w:r w:rsidRPr="000F5F8C">
              <w:rPr>
                <w:rFonts w:ascii="Calibri" w:hAnsi="Calibri" w:cs="Arial"/>
                <w:sz w:val="20"/>
                <w:szCs w:val="20"/>
              </w:rPr>
              <w:t xml:space="preserve"># de  experiencias de la gestión de agua para consumo humano y saneamiento   documentadas y socializadas en </w:t>
            </w:r>
          </w:p>
          <w:p w:rsidR="000A4FF0" w:rsidRPr="000F5F8C" w:rsidRDefault="000A4FF0" w:rsidP="00B554F4">
            <w:pPr>
              <w:jc w:val="both"/>
              <w:rPr>
                <w:rFonts w:ascii="Calibri" w:hAnsi="Calibri" w:cs="Arial"/>
                <w:sz w:val="20"/>
                <w:szCs w:val="20"/>
              </w:rPr>
            </w:pPr>
            <w:r w:rsidRPr="000F5F8C">
              <w:rPr>
                <w:rFonts w:ascii="Calibri" w:hAnsi="Calibri" w:cs="Arial"/>
                <w:sz w:val="20"/>
                <w:szCs w:val="20"/>
              </w:rPr>
              <w:t xml:space="preserve">agosto 2012.  </w:t>
            </w:r>
          </w:p>
          <w:p w:rsidR="000A4FF0" w:rsidRPr="000F5F8C" w:rsidRDefault="000A4FF0" w:rsidP="00B554F4">
            <w:pPr>
              <w:jc w:val="both"/>
              <w:rPr>
                <w:rFonts w:ascii="Calibri" w:hAnsi="Calibri" w:cs="Arial"/>
                <w:sz w:val="20"/>
                <w:szCs w:val="20"/>
              </w:rPr>
            </w:pPr>
          </w:p>
          <w:p w:rsidR="000A4FF0" w:rsidRPr="000F5F8C" w:rsidRDefault="000A4FF0" w:rsidP="00B554F4">
            <w:pPr>
              <w:jc w:val="both"/>
              <w:rPr>
                <w:rFonts w:ascii="Calibri" w:hAnsi="Calibri" w:cs="Arial"/>
                <w:sz w:val="20"/>
                <w:szCs w:val="20"/>
              </w:rPr>
            </w:pPr>
            <w:r w:rsidRPr="000F5F8C">
              <w:rPr>
                <w:rFonts w:ascii="Calibri" w:hAnsi="Calibri" w:cs="Arial"/>
                <w:sz w:val="20"/>
                <w:szCs w:val="20"/>
              </w:rPr>
              <w:t xml:space="preserve"># de  experiencias de la gestión de agua para uso agrícola  y saneamiento de pesticidas   Nacional y Local documentadas y socializadas en </w:t>
            </w:r>
          </w:p>
          <w:p w:rsidR="000A4FF0" w:rsidRPr="000F5F8C" w:rsidRDefault="000A4FF0" w:rsidP="00B554F4">
            <w:pPr>
              <w:jc w:val="both"/>
              <w:rPr>
                <w:rFonts w:ascii="Calibri" w:hAnsi="Calibri" w:cs="Arial"/>
                <w:sz w:val="20"/>
                <w:szCs w:val="20"/>
              </w:rPr>
            </w:pPr>
            <w:r w:rsidRPr="000F5F8C">
              <w:rPr>
                <w:rFonts w:ascii="Calibri" w:hAnsi="Calibri" w:cs="Arial"/>
                <w:sz w:val="20"/>
                <w:szCs w:val="20"/>
              </w:rPr>
              <w:t xml:space="preserve">agosto 2012.  </w:t>
            </w:r>
          </w:p>
          <w:p w:rsidR="000A4FF0" w:rsidRPr="000F5F8C" w:rsidRDefault="000A4FF0" w:rsidP="00B554F4">
            <w:pPr>
              <w:jc w:val="both"/>
              <w:rPr>
                <w:rFonts w:ascii="Calibri" w:hAnsi="Calibri" w:cs="Arial"/>
                <w:sz w:val="20"/>
                <w:szCs w:val="20"/>
              </w:rPr>
            </w:pPr>
          </w:p>
        </w:tc>
      </w:tr>
    </w:tbl>
    <w:p w:rsidR="000A4FF0" w:rsidRPr="000F5F8C" w:rsidRDefault="000A4FF0" w:rsidP="000A4FF0">
      <w:pPr>
        <w:rPr>
          <w:rFonts w:ascii="Calibri" w:hAnsi="Calibri"/>
          <w:b/>
          <w:sz w:val="22"/>
        </w:rPr>
      </w:pPr>
    </w:p>
    <w:p w:rsidR="000A4FF0" w:rsidRPr="000F5F8C" w:rsidRDefault="000A4FF0" w:rsidP="000A4FF0">
      <w:pPr>
        <w:rPr>
          <w:rFonts w:ascii="Calibri" w:hAnsi="Calibri"/>
          <w:b/>
          <w:sz w:val="22"/>
        </w:rPr>
      </w:pPr>
    </w:p>
    <w:p w:rsidR="00575AE1" w:rsidRPr="000F5F8C" w:rsidRDefault="00575AE1" w:rsidP="0099229A">
      <w:pPr>
        <w:tabs>
          <w:tab w:val="left" w:pos="12255"/>
        </w:tabs>
        <w:jc w:val="both"/>
      </w:pPr>
    </w:p>
    <w:p w:rsidR="000A4FF0" w:rsidRPr="000F5F8C" w:rsidRDefault="000A4FF0" w:rsidP="0099229A">
      <w:pPr>
        <w:tabs>
          <w:tab w:val="left" w:pos="12255"/>
        </w:tabs>
        <w:jc w:val="both"/>
      </w:pPr>
    </w:p>
    <w:p w:rsidR="000A4FF0" w:rsidRPr="000F5F8C" w:rsidRDefault="000A4FF0" w:rsidP="0099229A">
      <w:pPr>
        <w:tabs>
          <w:tab w:val="left" w:pos="12255"/>
        </w:tabs>
        <w:jc w:val="both"/>
      </w:pPr>
    </w:p>
    <w:p w:rsidR="000A4FF0" w:rsidRPr="000F5F8C" w:rsidRDefault="000A4FF0" w:rsidP="0099229A">
      <w:pPr>
        <w:tabs>
          <w:tab w:val="left" w:pos="12255"/>
        </w:tabs>
        <w:jc w:val="both"/>
      </w:pPr>
    </w:p>
    <w:p w:rsidR="000A4FF0" w:rsidRPr="000F5F8C" w:rsidRDefault="000A4FF0" w:rsidP="0099229A">
      <w:pPr>
        <w:tabs>
          <w:tab w:val="left" w:pos="12255"/>
        </w:tabs>
        <w:jc w:val="both"/>
      </w:pPr>
    </w:p>
    <w:p w:rsidR="000A4FF0" w:rsidRPr="000F5F8C" w:rsidRDefault="000A4FF0" w:rsidP="0099229A">
      <w:pPr>
        <w:tabs>
          <w:tab w:val="left" w:pos="12255"/>
        </w:tabs>
        <w:jc w:val="both"/>
      </w:pPr>
    </w:p>
    <w:p w:rsidR="000A4FF0" w:rsidRPr="000F5F8C" w:rsidRDefault="000A4FF0" w:rsidP="0099229A">
      <w:pPr>
        <w:tabs>
          <w:tab w:val="left" w:pos="12255"/>
        </w:tabs>
        <w:jc w:val="both"/>
      </w:pPr>
    </w:p>
    <w:p w:rsidR="000A4FF0" w:rsidRPr="000F5F8C" w:rsidRDefault="000A4FF0" w:rsidP="0099229A">
      <w:pPr>
        <w:tabs>
          <w:tab w:val="left" w:pos="12255"/>
        </w:tabs>
        <w:jc w:val="both"/>
      </w:pPr>
    </w:p>
    <w:p w:rsidR="000A4FF0" w:rsidRPr="000F5F8C" w:rsidRDefault="000A4FF0" w:rsidP="0099229A">
      <w:pPr>
        <w:tabs>
          <w:tab w:val="left" w:pos="12255"/>
        </w:tabs>
        <w:jc w:val="both"/>
      </w:pPr>
    </w:p>
    <w:p w:rsidR="000A4FF0" w:rsidRPr="000F5F8C" w:rsidRDefault="000A4FF0" w:rsidP="0099229A">
      <w:pPr>
        <w:tabs>
          <w:tab w:val="left" w:pos="12255"/>
        </w:tabs>
        <w:jc w:val="both"/>
      </w:pPr>
    </w:p>
    <w:p w:rsidR="000A4FF0" w:rsidRPr="000F5F8C" w:rsidRDefault="000A4FF0" w:rsidP="0099229A">
      <w:pPr>
        <w:tabs>
          <w:tab w:val="left" w:pos="12255"/>
        </w:tabs>
        <w:jc w:val="both"/>
      </w:pPr>
    </w:p>
    <w:p w:rsidR="000A4FF0" w:rsidRPr="000F5F8C" w:rsidRDefault="000A4FF0" w:rsidP="0099229A">
      <w:pPr>
        <w:tabs>
          <w:tab w:val="left" w:pos="12255"/>
        </w:tabs>
        <w:jc w:val="both"/>
      </w:pPr>
    </w:p>
    <w:p w:rsidR="000A4FF0" w:rsidRPr="000F5F8C" w:rsidRDefault="000A4FF0" w:rsidP="0099229A">
      <w:pPr>
        <w:tabs>
          <w:tab w:val="left" w:pos="12255"/>
        </w:tabs>
        <w:jc w:val="both"/>
      </w:pPr>
    </w:p>
    <w:p w:rsidR="000A4FF0" w:rsidRPr="000F5F8C" w:rsidRDefault="000A4FF0" w:rsidP="0099229A">
      <w:pPr>
        <w:tabs>
          <w:tab w:val="left" w:pos="12255"/>
        </w:tabs>
        <w:jc w:val="both"/>
      </w:pPr>
    </w:p>
    <w:p w:rsidR="000A4FF0" w:rsidRPr="000F5F8C" w:rsidRDefault="000A4FF0" w:rsidP="0099229A">
      <w:pPr>
        <w:tabs>
          <w:tab w:val="left" w:pos="12255"/>
        </w:tabs>
        <w:jc w:val="both"/>
      </w:pPr>
    </w:p>
    <w:p w:rsidR="000A4FF0" w:rsidRPr="000F5F8C" w:rsidRDefault="000A4FF0" w:rsidP="0099229A">
      <w:pPr>
        <w:tabs>
          <w:tab w:val="left" w:pos="12255"/>
        </w:tabs>
        <w:jc w:val="both"/>
      </w:pPr>
    </w:p>
    <w:p w:rsidR="000A4FF0" w:rsidRPr="000F5F8C" w:rsidRDefault="000A4FF0" w:rsidP="0099229A">
      <w:pPr>
        <w:tabs>
          <w:tab w:val="left" w:pos="12255"/>
        </w:tabs>
        <w:jc w:val="both"/>
      </w:pPr>
    </w:p>
    <w:p w:rsidR="000A4FF0" w:rsidRPr="000F5F8C" w:rsidRDefault="0003216C" w:rsidP="0099229A">
      <w:pPr>
        <w:tabs>
          <w:tab w:val="left" w:pos="12255"/>
        </w:tabs>
        <w:jc w:val="both"/>
      </w:pPr>
      <w:r>
        <w:rPr>
          <w:noProof/>
          <w:lang w:val="es-GT" w:eastAsia="es-GT"/>
        </w:rPr>
        <w:lastRenderedPageBreak/>
        <mc:AlternateContent>
          <mc:Choice Requires="wps">
            <w:drawing>
              <wp:anchor distT="0" distB="0" distL="114300" distR="114300" simplePos="0" relativeHeight="251671552" behindDoc="0" locked="0" layoutInCell="1" allowOverlap="1">
                <wp:simplePos x="0" y="0"/>
                <wp:positionH relativeFrom="column">
                  <wp:posOffset>-44450</wp:posOffset>
                </wp:positionH>
                <wp:positionV relativeFrom="paragraph">
                  <wp:posOffset>-140335</wp:posOffset>
                </wp:positionV>
                <wp:extent cx="9001125" cy="457200"/>
                <wp:effectExtent l="19050" t="19050" r="47625" b="5715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1125" cy="457200"/>
                        </a:xfrm>
                        <a:prstGeom prst="roundRect">
                          <a:avLst>
                            <a:gd name="adj" fmla="val 16667"/>
                          </a:avLst>
                        </a:prstGeom>
                        <a:solidFill>
                          <a:srgbClr val="4BACC6"/>
                        </a:solidFill>
                        <a:ln w="38100">
                          <a:solidFill>
                            <a:srgbClr val="F2F2F2"/>
                          </a:solidFill>
                          <a:round/>
                          <a:headEnd/>
                          <a:tailEnd/>
                        </a:ln>
                        <a:effectLst>
                          <a:outerShdw dist="28398" dir="3806097" algn="ctr" rotWithShape="0">
                            <a:srgbClr val="205867">
                              <a:alpha val="50000"/>
                            </a:srgbClr>
                          </a:outerShdw>
                        </a:effectLst>
                      </wps:spPr>
                      <wps:txbx>
                        <w:txbxContent>
                          <w:p w:rsidR="00D27E31" w:rsidRPr="007D5AEB" w:rsidRDefault="00D27E31" w:rsidP="00B554F4">
                            <w:pPr>
                              <w:jc w:val="both"/>
                              <w:rPr>
                                <w:rFonts w:ascii="Calibri" w:hAnsi="Calibri"/>
                                <w:b/>
                              </w:rPr>
                            </w:pPr>
                            <w:r w:rsidRPr="007D5AEB">
                              <w:rPr>
                                <w:rFonts w:ascii="Calibri" w:hAnsi="Calibri"/>
                                <w:b/>
                                <w:sz w:val="22"/>
                              </w:rPr>
                              <w:t xml:space="preserve">1. Se fortalece la capacidad del gobierno nacional/gobiernos locales para gestionar y supervisar el suministro de agua y los servicios de saneamiento </w:t>
                            </w:r>
                          </w:p>
                          <w:p w:rsidR="00D27E31" w:rsidRPr="007D5AEB" w:rsidRDefault="00D27E31" w:rsidP="00B554F4">
                            <w:pP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9" style="position:absolute;left:0;text-align:left;margin-left:-3.5pt;margin-top:-11.05pt;width:708.7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" fillcolor="#4bacc6" strokecolor="#f2f2f2" strokeweight="3pt">
                <v:shadow on="t" color="#205867" opacity=".5" offset="1pt"/>
                <v:textbox>
                  <w:txbxContent>
                    <w:p w:rsidR="00D27E31" w:rsidRPr="007D5AEB" w:rsidRDefault="00D27E31" w:rsidP="00B554F4">
                      <w:pPr>
                        <w:jc w:val="both"/>
                        <w:rPr>
                          <w:rFonts w:ascii="Calibri" w:hAnsi="Calibri"/>
                          <w:b/>
                        </w:rPr>
                      </w:pPr>
                      <w:r w:rsidRPr="007D5AEB">
                        <w:rPr>
                          <w:rFonts w:ascii="Calibri" w:hAnsi="Calibri"/>
                          <w:b/>
                          <w:sz w:val="22"/>
                        </w:rPr>
                        <w:t xml:space="preserve">1. Se fortalece la capacidad del gobierno nacional/gobiernos locales para gestionar y supervisar el suministro de agua y los servicios de saneamiento </w:t>
                      </w:r>
                    </w:p>
                    <w:p w:rsidR="00D27E31" w:rsidRPr="007D5AEB" w:rsidRDefault="00D27E31" w:rsidP="00B554F4">
                      <w:pPr>
                        <w:jc w:val="center"/>
                        <w:rPr>
                          <w:rFonts w:ascii="Calibri" w:hAnsi="Calibri"/>
                        </w:rPr>
                      </w:pPr>
                    </w:p>
                  </w:txbxContent>
                </v:textbox>
              </v:roundrect>
            </w:pict>
          </mc:Fallback>
        </mc:AlternateContent>
      </w:r>
    </w:p>
    <w:tbl>
      <w:tblPr>
        <w:tblpPr w:leftFromText="180" w:rightFromText="180" w:vertAnchor="page" w:horzAnchor="margin" w:tblpY="2206"/>
        <w:tblW w:w="0" w:type="auto"/>
        <w:tblBorders>
          <w:top w:val="thinThickSmallGap" w:sz="24" w:space="0" w:color="4BACC6"/>
          <w:left w:val="single" w:sz="4" w:space="0" w:color="4F81BD"/>
          <w:bottom w:val="thinThickSmallGap" w:sz="24" w:space="0" w:color="4BACC6"/>
          <w:right w:val="single" w:sz="4" w:space="0" w:color="4BACC6"/>
          <w:insideH w:val="single" w:sz="4" w:space="0" w:color="4BACC6"/>
          <w:insideV w:val="single" w:sz="4" w:space="0" w:color="000000"/>
        </w:tblBorders>
        <w:tblLook w:val="00A0" w:firstRow="1" w:lastRow="0" w:firstColumn="1" w:lastColumn="0" w:noHBand="0" w:noVBand="0"/>
      </w:tblPr>
      <w:tblGrid>
        <w:gridCol w:w="3168"/>
        <w:gridCol w:w="762"/>
        <w:gridCol w:w="3345"/>
        <w:gridCol w:w="177"/>
        <w:gridCol w:w="1386"/>
        <w:gridCol w:w="2172"/>
        <w:gridCol w:w="3210"/>
      </w:tblGrid>
      <w:tr w:rsidR="00B554F4" w:rsidRPr="000F5F8C" w:rsidTr="00B554F4">
        <w:tc>
          <w:tcPr>
            <w:tcW w:w="14220" w:type="dxa"/>
            <w:gridSpan w:val="7"/>
            <w:tcBorders>
              <w:top w:val="thinThickSmallGap" w:sz="24" w:space="0" w:color="4BACC6"/>
              <w:left w:val="single" w:sz="12" w:space="0" w:color="4BACC6"/>
              <w:bottom w:val="nil"/>
              <w:right w:val="single" w:sz="12" w:space="0" w:color="4BACC6"/>
            </w:tcBorders>
          </w:tcPr>
          <w:p w:rsidR="00B554F4" w:rsidRPr="000F5F8C" w:rsidRDefault="00B554F4" w:rsidP="00B554F4">
            <w:pPr>
              <w:pStyle w:val="ListParagraph1"/>
              <w:numPr>
                <w:ilvl w:val="1"/>
                <w:numId w:val="15"/>
              </w:numPr>
              <w:jc w:val="both"/>
              <w:rPr>
                <w:rFonts w:ascii="Calibri" w:hAnsi="Calibri"/>
                <w:b/>
                <w:lang w:val="es-ES_tradnl"/>
              </w:rPr>
            </w:pPr>
            <w:r w:rsidRPr="000F5F8C">
              <w:rPr>
                <w:rFonts w:ascii="Calibri" w:hAnsi="Calibri"/>
                <w:b/>
                <w:sz w:val="22"/>
                <w:lang w:val="es-ES_tradnl"/>
              </w:rPr>
              <w:t xml:space="preserve">Número de normas, políticas o planes </w:t>
            </w:r>
            <w:r w:rsidRPr="000F5F8C">
              <w:rPr>
                <w:rFonts w:ascii="Calibri" w:hAnsi="Calibri"/>
                <w:sz w:val="22"/>
                <w:lang w:val="es-ES_tradnl"/>
              </w:rPr>
              <w:t>apoyados por el Programa Conjunto dirigidas específicamente a mejorar las políticas y la gestión del agua y el saneamiento</w:t>
            </w:r>
          </w:p>
          <w:p w:rsidR="00B554F4" w:rsidRPr="000F5F8C" w:rsidRDefault="002521B5" w:rsidP="00B554F4">
            <w:pPr>
              <w:pStyle w:val="ListParagraph1"/>
              <w:ind w:left="360"/>
              <w:jc w:val="both"/>
              <w:rPr>
                <w:rFonts w:ascii="Calibri" w:hAnsi="Calibri"/>
                <w:b/>
                <w:lang w:val="es-ES_tradnl"/>
              </w:rPr>
            </w:pPr>
            <w:r w:rsidRPr="000F5F8C">
              <w:rPr>
                <w:rFonts w:ascii="Calibri" w:hAnsi="Calibri"/>
                <w:sz w:val="22"/>
                <w:lang w:val="es-ES_tradnl"/>
              </w:rPr>
              <w:fldChar w:fldCharType="begin">
                <w:ffData>
                  <w:name w:val=""/>
                  <w:enabled/>
                  <w:calcOnExit w:val="0"/>
                  <w:checkBox>
                    <w:sizeAuto/>
                    <w:default w:val="1"/>
                  </w:checkBox>
                </w:ffData>
              </w:fldChar>
            </w:r>
            <w:r w:rsidR="00B554F4" w:rsidRPr="000F5F8C">
              <w:rPr>
                <w:rFonts w:ascii="Calibri" w:hAnsi="Calibri"/>
                <w:sz w:val="22"/>
                <w:lang w:val="es-ES_tradnl"/>
              </w:rPr>
              <w:instrText xml:space="preserve"> FORMCHECKBOX </w:instrText>
            </w:r>
            <w:r w:rsidRPr="000F5F8C">
              <w:rPr>
                <w:rFonts w:ascii="Calibri" w:hAnsi="Calibri"/>
                <w:sz w:val="22"/>
                <w:lang w:val="es-ES_tradnl"/>
              </w:rPr>
            </w:r>
            <w:r w:rsidRPr="000F5F8C">
              <w:rPr>
                <w:rFonts w:ascii="Calibri" w:hAnsi="Calibri"/>
                <w:sz w:val="22"/>
                <w:lang w:val="es-ES_tradnl"/>
              </w:rPr>
              <w:fldChar w:fldCharType="end"/>
            </w:r>
            <w:r w:rsidR="00B554F4" w:rsidRPr="000F5F8C">
              <w:rPr>
                <w:rFonts w:ascii="Calibri" w:hAnsi="Calibri"/>
                <w:sz w:val="22"/>
                <w:lang w:val="es-ES_tradnl"/>
              </w:rPr>
              <w:t xml:space="preserve">Aplicable </w:t>
            </w:r>
            <w:r w:rsidRPr="000F5F8C">
              <w:rPr>
                <w:rFonts w:ascii="Calibri" w:hAnsi="Calibri"/>
                <w:sz w:val="22"/>
                <w:lang w:val="es-ES_tradnl"/>
              </w:rPr>
              <w:fldChar w:fldCharType="begin">
                <w:ffData>
                  <w:name w:val="Check10"/>
                  <w:enabled/>
                  <w:calcOnExit w:val="0"/>
                  <w:checkBox>
                    <w:sizeAuto/>
                    <w:default w:val="0"/>
                  </w:checkBox>
                </w:ffData>
              </w:fldChar>
            </w:r>
            <w:r w:rsidR="00B554F4" w:rsidRPr="000F5F8C">
              <w:rPr>
                <w:rFonts w:ascii="Calibri" w:hAnsi="Calibri"/>
                <w:sz w:val="22"/>
                <w:lang w:val="es-ES_tradnl"/>
              </w:rPr>
              <w:instrText xml:space="preserve"> FORMCHECKBOX </w:instrText>
            </w:r>
            <w:r w:rsidRPr="000F5F8C">
              <w:rPr>
                <w:rFonts w:ascii="Calibri" w:hAnsi="Calibri"/>
                <w:sz w:val="22"/>
                <w:lang w:val="es-ES_tradnl"/>
              </w:rPr>
            </w:r>
            <w:r w:rsidRPr="000F5F8C">
              <w:rPr>
                <w:rFonts w:ascii="Calibri" w:hAnsi="Calibri"/>
                <w:sz w:val="22"/>
                <w:lang w:val="es-ES_tradnl"/>
              </w:rPr>
              <w:fldChar w:fldCharType="end"/>
            </w:r>
            <w:r w:rsidR="00B554F4" w:rsidRPr="000F5F8C">
              <w:rPr>
                <w:rFonts w:ascii="Calibri" w:hAnsi="Calibri"/>
                <w:sz w:val="22"/>
                <w:lang w:val="es-ES_tradnl"/>
              </w:rPr>
              <w:t>No aplicable. En este caso, por favor pase a la sección 1.5</w:t>
            </w:r>
          </w:p>
        </w:tc>
      </w:tr>
      <w:bookmarkStart w:id="3" w:name="Check2"/>
      <w:tr w:rsidR="00B554F4" w:rsidRPr="000F5F8C" w:rsidTr="00B554F4">
        <w:tc>
          <w:tcPr>
            <w:tcW w:w="3168" w:type="dxa"/>
            <w:tcBorders>
              <w:top w:val="nil"/>
              <w:left w:val="single" w:sz="12" w:space="0" w:color="4BACC6"/>
              <w:right w:val="single" w:sz="4" w:space="0" w:color="4BACC6"/>
            </w:tcBorders>
          </w:tcPr>
          <w:p w:rsidR="00B554F4" w:rsidRPr="000F5F8C" w:rsidRDefault="002521B5" w:rsidP="00B554F4">
            <w:pPr>
              <w:pStyle w:val="ListParagraph1"/>
              <w:spacing w:before="240" w:line="276" w:lineRule="auto"/>
              <w:ind w:left="360"/>
              <w:jc w:val="both"/>
              <w:rPr>
                <w:rFonts w:ascii="Calibri" w:hAnsi="Calibri"/>
                <w:lang w:val="es-ES_tradnl"/>
              </w:rPr>
            </w:pPr>
            <w:r w:rsidRPr="000F5F8C">
              <w:rPr>
                <w:rFonts w:ascii="Calibri" w:hAnsi="Calibri"/>
                <w:sz w:val="22"/>
                <w:lang w:val="es-ES_tradnl"/>
              </w:rPr>
              <w:fldChar w:fldCharType="begin">
                <w:ffData>
                  <w:name w:val="Check2"/>
                  <w:enabled/>
                  <w:calcOnExit w:val="0"/>
                  <w:checkBox>
                    <w:sizeAuto/>
                    <w:default w:val="1"/>
                  </w:checkBox>
                </w:ffData>
              </w:fldChar>
            </w:r>
            <w:r w:rsidR="00B554F4" w:rsidRPr="000F5F8C">
              <w:rPr>
                <w:rFonts w:ascii="Calibri" w:hAnsi="Calibri"/>
                <w:sz w:val="22"/>
                <w:lang w:val="es-ES_tradnl"/>
              </w:rPr>
              <w:instrText xml:space="preserve"> FORMCHECKBOX </w:instrText>
            </w:r>
            <w:r w:rsidRPr="000F5F8C">
              <w:rPr>
                <w:rFonts w:ascii="Calibri" w:hAnsi="Calibri"/>
                <w:sz w:val="22"/>
                <w:lang w:val="es-ES_tradnl"/>
              </w:rPr>
            </w:r>
            <w:r w:rsidRPr="000F5F8C">
              <w:rPr>
                <w:rFonts w:ascii="Calibri" w:hAnsi="Calibri"/>
                <w:sz w:val="22"/>
                <w:lang w:val="es-ES_tradnl"/>
              </w:rPr>
              <w:fldChar w:fldCharType="end"/>
            </w:r>
            <w:bookmarkEnd w:id="3"/>
            <w:r w:rsidR="00B554F4" w:rsidRPr="000F5F8C">
              <w:rPr>
                <w:rFonts w:ascii="Calibri" w:hAnsi="Calibri"/>
                <w:sz w:val="22"/>
                <w:lang w:val="es-ES_tradnl"/>
              </w:rPr>
              <w:t xml:space="preserve"> Políticas</w:t>
            </w:r>
          </w:p>
          <w:bookmarkStart w:id="4" w:name="Check1"/>
          <w:p w:rsidR="00B554F4" w:rsidRPr="000F5F8C" w:rsidRDefault="002521B5" w:rsidP="00B554F4">
            <w:pPr>
              <w:pStyle w:val="ListParagraph1"/>
              <w:spacing w:line="276" w:lineRule="auto"/>
              <w:ind w:left="360"/>
              <w:jc w:val="both"/>
              <w:rPr>
                <w:rFonts w:ascii="Calibri" w:hAnsi="Calibri"/>
                <w:lang w:val="es-ES_tradnl"/>
              </w:rPr>
            </w:pPr>
            <w:r w:rsidRPr="000F5F8C">
              <w:rPr>
                <w:sz w:val="22"/>
                <w:lang w:val="es-ES_tradnl"/>
              </w:rPr>
              <w:fldChar w:fldCharType="begin">
                <w:ffData>
                  <w:name w:val="Check1"/>
                  <w:enabled/>
                  <w:calcOnExit w:val="0"/>
                  <w:checkBox>
                    <w:sizeAuto/>
                    <w:default w:val="1"/>
                  </w:checkBox>
                </w:ffData>
              </w:fldChar>
            </w:r>
            <w:r w:rsidR="00B554F4" w:rsidRPr="000F5F8C">
              <w:rPr>
                <w:sz w:val="22"/>
                <w:lang w:val="es-ES_tradnl"/>
              </w:rPr>
              <w:instrText xml:space="preserve"> FORMCHECKBOX </w:instrText>
            </w:r>
            <w:r w:rsidRPr="000F5F8C">
              <w:rPr>
                <w:sz w:val="22"/>
                <w:lang w:val="es-ES_tradnl"/>
              </w:rPr>
            </w:r>
            <w:r w:rsidRPr="000F5F8C">
              <w:rPr>
                <w:sz w:val="22"/>
                <w:lang w:val="es-ES_tradnl"/>
              </w:rPr>
              <w:fldChar w:fldCharType="end"/>
            </w:r>
            <w:bookmarkEnd w:id="4"/>
            <w:r w:rsidR="00B554F4" w:rsidRPr="000F5F8C">
              <w:rPr>
                <w:rFonts w:ascii="Calibri" w:hAnsi="Calibri"/>
                <w:sz w:val="22"/>
                <w:lang w:val="es-ES_tradnl"/>
              </w:rPr>
              <w:t>Normas</w:t>
            </w:r>
          </w:p>
          <w:bookmarkStart w:id="5" w:name="Check3"/>
          <w:p w:rsidR="00B554F4" w:rsidRPr="000F5F8C" w:rsidRDefault="002521B5" w:rsidP="00B554F4">
            <w:pPr>
              <w:pStyle w:val="ListParagraph1"/>
              <w:spacing w:line="276" w:lineRule="auto"/>
              <w:ind w:left="360"/>
              <w:jc w:val="both"/>
              <w:rPr>
                <w:rFonts w:ascii="Calibri" w:hAnsi="Calibri"/>
                <w:b/>
                <w:lang w:val="es-ES_tradnl"/>
              </w:rPr>
            </w:pPr>
            <w:r w:rsidRPr="000F5F8C">
              <w:rPr>
                <w:rFonts w:ascii="Calibri" w:hAnsi="Calibri"/>
                <w:sz w:val="22"/>
                <w:lang w:val="es-ES_tradnl"/>
              </w:rPr>
              <w:fldChar w:fldCharType="begin">
                <w:ffData>
                  <w:name w:val="Check3"/>
                  <w:enabled/>
                  <w:calcOnExit w:val="0"/>
                  <w:checkBox>
                    <w:sizeAuto/>
                    <w:default w:val="1"/>
                  </w:checkBox>
                </w:ffData>
              </w:fldChar>
            </w:r>
            <w:r w:rsidR="00B554F4" w:rsidRPr="000F5F8C">
              <w:rPr>
                <w:rFonts w:ascii="Calibri" w:hAnsi="Calibri"/>
                <w:sz w:val="22"/>
                <w:lang w:val="es-ES_tradnl"/>
              </w:rPr>
              <w:instrText xml:space="preserve"> FORMCHECKBOX </w:instrText>
            </w:r>
            <w:r w:rsidRPr="000F5F8C">
              <w:rPr>
                <w:rFonts w:ascii="Calibri" w:hAnsi="Calibri"/>
                <w:sz w:val="22"/>
                <w:lang w:val="es-ES_tradnl"/>
              </w:rPr>
            </w:r>
            <w:r w:rsidRPr="000F5F8C">
              <w:rPr>
                <w:rFonts w:ascii="Calibri" w:hAnsi="Calibri"/>
                <w:sz w:val="22"/>
                <w:lang w:val="es-ES_tradnl"/>
              </w:rPr>
              <w:fldChar w:fldCharType="end"/>
            </w:r>
            <w:bookmarkEnd w:id="5"/>
            <w:r w:rsidR="00B554F4" w:rsidRPr="000F5F8C">
              <w:rPr>
                <w:rFonts w:ascii="Calibri" w:hAnsi="Calibri"/>
                <w:sz w:val="22"/>
                <w:lang w:val="es-ES_tradnl"/>
              </w:rPr>
              <w:t xml:space="preserve"> Planes</w:t>
            </w:r>
          </w:p>
        </w:tc>
        <w:tc>
          <w:tcPr>
            <w:tcW w:w="4284" w:type="dxa"/>
            <w:gridSpan w:val="3"/>
            <w:tcBorders>
              <w:top w:val="nil"/>
              <w:left w:val="single" w:sz="4" w:space="0" w:color="4BACC6"/>
              <w:right w:val="single" w:sz="4" w:space="0" w:color="4BACC6"/>
            </w:tcBorders>
          </w:tcPr>
          <w:p w:rsidR="00B554F4" w:rsidRPr="000F5F8C" w:rsidRDefault="00B554F4" w:rsidP="00B554F4">
            <w:pPr>
              <w:pStyle w:val="ListParagraph1"/>
              <w:spacing w:before="240" w:line="276" w:lineRule="auto"/>
              <w:ind w:left="360"/>
              <w:jc w:val="both"/>
              <w:rPr>
                <w:rFonts w:ascii="Calibri" w:hAnsi="Calibri"/>
                <w:lang w:val="es-ES_tradnl"/>
              </w:rPr>
            </w:pPr>
            <w:r w:rsidRPr="000F5F8C">
              <w:rPr>
                <w:rFonts w:ascii="Calibri" w:hAnsi="Calibri"/>
                <w:sz w:val="22"/>
                <w:lang w:val="es-ES_tradnl"/>
              </w:rPr>
              <w:t>Número Nacional</w:t>
            </w:r>
            <w:r w:rsidR="002521B5" w:rsidRPr="000F5F8C">
              <w:rPr>
                <w:rFonts w:ascii="Calibri" w:hAnsi="Calibri"/>
                <w:sz w:val="22"/>
                <w:lang w:val="es-ES_tradnl"/>
              </w:rPr>
              <w:fldChar w:fldCharType="begin">
                <w:ffData>
                  <w:name w:val=""/>
                  <w:enabled/>
                  <w:calcOnExit w:val="0"/>
                  <w:textInput>
                    <w:type w:val="number"/>
                    <w:default w:val="2"/>
                  </w:textInput>
                </w:ffData>
              </w:fldChar>
            </w:r>
            <w:r w:rsidRPr="000F5F8C">
              <w:rPr>
                <w:rFonts w:ascii="Calibri" w:hAnsi="Calibri"/>
                <w:sz w:val="22"/>
                <w:lang w:val="es-ES_tradnl"/>
              </w:rPr>
              <w:instrText xml:space="preserve"> FORMTEXT </w:instrText>
            </w:r>
            <w:r w:rsidR="002521B5" w:rsidRPr="000F5F8C">
              <w:rPr>
                <w:rFonts w:ascii="Calibri" w:hAnsi="Calibri"/>
                <w:sz w:val="22"/>
                <w:lang w:val="es-ES_tradnl"/>
              </w:rPr>
            </w:r>
            <w:r w:rsidR="002521B5" w:rsidRPr="000F5F8C">
              <w:rPr>
                <w:rFonts w:ascii="Calibri" w:hAnsi="Calibri"/>
                <w:sz w:val="22"/>
                <w:lang w:val="es-ES_tradnl"/>
              </w:rPr>
              <w:fldChar w:fldCharType="separate"/>
            </w:r>
            <w:r w:rsidRPr="000F5F8C">
              <w:rPr>
                <w:rFonts w:ascii="Calibri" w:hAnsi="Calibri"/>
                <w:noProof/>
                <w:sz w:val="22"/>
                <w:lang w:val="es-ES_tradnl"/>
              </w:rPr>
              <w:t>2</w:t>
            </w:r>
            <w:r w:rsidR="002521B5" w:rsidRPr="000F5F8C">
              <w:rPr>
                <w:rFonts w:ascii="Calibri" w:hAnsi="Calibri"/>
                <w:sz w:val="22"/>
                <w:lang w:val="es-ES_tradnl"/>
              </w:rPr>
              <w:fldChar w:fldCharType="end"/>
            </w:r>
          </w:p>
          <w:p w:rsidR="00B554F4" w:rsidRPr="000F5F8C" w:rsidRDefault="00B554F4" w:rsidP="00B554F4">
            <w:pPr>
              <w:pStyle w:val="ListParagraph1"/>
              <w:spacing w:line="276" w:lineRule="auto"/>
              <w:ind w:left="360"/>
              <w:jc w:val="both"/>
              <w:rPr>
                <w:rFonts w:ascii="Calibri" w:hAnsi="Calibri"/>
                <w:lang w:val="es-ES_tradnl"/>
              </w:rPr>
            </w:pPr>
            <w:r w:rsidRPr="000F5F8C">
              <w:rPr>
                <w:rFonts w:ascii="Calibri" w:hAnsi="Calibri"/>
                <w:sz w:val="22"/>
                <w:lang w:val="es-ES_tradnl"/>
              </w:rPr>
              <w:t>Número Nacional</w:t>
            </w:r>
            <w:r w:rsidR="002521B5" w:rsidRPr="000F5F8C">
              <w:rPr>
                <w:rFonts w:ascii="Calibri" w:hAnsi="Calibri"/>
                <w:sz w:val="22"/>
                <w:lang w:val="es-ES_tradnl"/>
              </w:rPr>
              <w:fldChar w:fldCharType="begin">
                <w:ffData>
                  <w:name w:val=""/>
                  <w:enabled/>
                  <w:calcOnExit w:val="0"/>
                  <w:textInput>
                    <w:type w:val="number"/>
                    <w:default w:val="4"/>
                  </w:textInput>
                </w:ffData>
              </w:fldChar>
            </w:r>
            <w:r w:rsidRPr="000F5F8C">
              <w:rPr>
                <w:rFonts w:ascii="Calibri" w:hAnsi="Calibri"/>
                <w:sz w:val="22"/>
                <w:lang w:val="es-ES_tradnl"/>
              </w:rPr>
              <w:instrText xml:space="preserve"> FORMTEXT </w:instrText>
            </w:r>
            <w:r w:rsidR="002521B5" w:rsidRPr="000F5F8C">
              <w:rPr>
                <w:rFonts w:ascii="Calibri" w:hAnsi="Calibri"/>
                <w:sz w:val="22"/>
                <w:lang w:val="es-ES_tradnl"/>
              </w:rPr>
            </w:r>
            <w:r w:rsidR="002521B5" w:rsidRPr="000F5F8C">
              <w:rPr>
                <w:rFonts w:ascii="Calibri" w:hAnsi="Calibri"/>
                <w:sz w:val="22"/>
                <w:lang w:val="es-ES_tradnl"/>
              </w:rPr>
              <w:fldChar w:fldCharType="separate"/>
            </w:r>
            <w:r w:rsidRPr="000F5F8C">
              <w:rPr>
                <w:rFonts w:ascii="Calibri" w:hAnsi="Calibri"/>
                <w:noProof/>
                <w:sz w:val="22"/>
                <w:lang w:val="es-ES_tradnl"/>
              </w:rPr>
              <w:t>4</w:t>
            </w:r>
            <w:r w:rsidR="002521B5" w:rsidRPr="000F5F8C">
              <w:rPr>
                <w:rFonts w:ascii="Calibri" w:hAnsi="Calibri"/>
                <w:sz w:val="22"/>
                <w:lang w:val="es-ES_tradnl"/>
              </w:rPr>
              <w:fldChar w:fldCharType="end"/>
            </w:r>
          </w:p>
          <w:p w:rsidR="00B554F4" w:rsidRPr="000F5F8C" w:rsidRDefault="00B554F4" w:rsidP="00B554F4">
            <w:pPr>
              <w:pStyle w:val="ListParagraph1"/>
              <w:spacing w:line="276" w:lineRule="auto"/>
              <w:ind w:left="360"/>
              <w:jc w:val="both"/>
              <w:rPr>
                <w:rFonts w:ascii="Calibri" w:hAnsi="Calibri"/>
                <w:lang w:val="es-ES_tradnl"/>
              </w:rPr>
            </w:pPr>
            <w:r w:rsidRPr="000F5F8C">
              <w:rPr>
                <w:rFonts w:ascii="Calibri" w:hAnsi="Calibri"/>
                <w:sz w:val="22"/>
                <w:lang w:val="es-ES_tradnl"/>
              </w:rPr>
              <w:t>Número Nacional</w:t>
            </w:r>
            <w:r w:rsidR="002521B5" w:rsidRPr="000F5F8C">
              <w:rPr>
                <w:rFonts w:ascii="Calibri" w:hAnsi="Calibri"/>
                <w:sz w:val="22"/>
                <w:lang w:val="es-ES_tradnl"/>
              </w:rPr>
              <w:fldChar w:fldCharType="begin">
                <w:ffData>
                  <w:name w:val=""/>
                  <w:enabled/>
                  <w:calcOnExit w:val="0"/>
                  <w:textInput>
                    <w:default w:val="1"/>
                  </w:textInput>
                </w:ffData>
              </w:fldChar>
            </w:r>
            <w:r w:rsidRPr="000F5F8C">
              <w:rPr>
                <w:rFonts w:ascii="Calibri" w:hAnsi="Calibri"/>
                <w:sz w:val="22"/>
                <w:lang w:val="es-ES_tradnl"/>
              </w:rPr>
              <w:instrText xml:space="preserve"> FORMTEXT </w:instrText>
            </w:r>
            <w:r w:rsidR="002521B5" w:rsidRPr="000F5F8C">
              <w:rPr>
                <w:rFonts w:ascii="Calibri" w:hAnsi="Calibri"/>
                <w:sz w:val="22"/>
                <w:lang w:val="es-ES_tradnl"/>
              </w:rPr>
            </w:r>
            <w:r w:rsidR="002521B5" w:rsidRPr="000F5F8C">
              <w:rPr>
                <w:rFonts w:ascii="Calibri" w:hAnsi="Calibri"/>
                <w:sz w:val="22"/>
                <w:lang w:val="es-ES_tradnl"/>
              </w:rPr>
              <w:fldChar w:fldCharType="separate"/>
            </w:r>
            <w:r w:rsidRPr="000F5F8C">
              <w:rPr>
                <w:rFonts w:ascii="Calibri" w:hAnsi="Calibri"/>
                <w:noProof/>
                <w:sz w:val="22"/>
                <w:lang w:val="es-ES_tradnl"/>
              </w:rPr>
              <w:t>1</w:t>
            </w:r>
            <w:r w:rsidR="002521B5" w:rsidRPr="000F5F8C">
              <w:rPr>
                <w:rFonts w:ascii="Calibri" w:hAnsi="Calibri"/>
                <w:sz w:val="22"/>
                <w:lang w:val="es-ES_tradnl"/>
              </w:rPr>
              <w:fldChar w:fldCharType="end"/>
            </w:r>
          </w:p>
        </w:tc>
        <w:tc>
          <w:tcPr>
            <w:tcW w:w="6768" w:type="dxa"/>
            <w:gridSpan w:val="3"/>
            <w:tcBorders>
              <w:top w:val="nil"/>
              <w:left w:val="single" w:sz="4" w:space="0" w:color="4BACC6"/>
              <w:right w:val="single" w:sz="12" w:space="0" w:color="4BACC6"/>
            </w:tcBorders>
          </w:tcPr>
          <w:p w:rsidR="00B554F4" w:rsidRPr="000F5F8C" w:rsidRDefault="00B554F4" w:rsidP="00B554F4">
            <w:pPr>
              <w:spacing w:before="240" w:line="276" w:lineRule="auto"/>
              <w:jc w:val="both"/>
              <w:rPr>
                <w:rFonts w:ascii="Calibri" w:hAnsi="Calibri"/>
                <w:lang w:val="es-ES_tradnl"/>
              </w:rPr>
            </w:pPr>
            <w:r w:rsidRPr="000F5F8C">
              <w:rPr>
                <w:rFonts w:ascii="Calibri" w:hAnsi="Calibri"/>
                <w:sz w:val="22"/>
                <w:lang w:val="es-ES_tradnl"/>
              </w:rPr>
              <w:t xml:space="preserve">Número Local </w:t>
            </w:r>
            <w:r w:rsidR="002521B5" w:rsidRPr="000F5F8C">
              <w:rPr>
                <w:rFonts w:ascii="Calibri" w:hAnsi="Calibri"/>
                <w:sz w:val="22"/>
                <w:lang w:val="es-ES_tradnl"/>
              </w:rPr>
              <w:fldChar w:fldCharType="begin">
                <w:ffData>
                  <w:name w:val=""/>
                  <w:enabled/>
                  <w:calcOnExit w:val="0"/>
                  <w:textInput>
                    <w:type w:val="number"/>
                    <w:default w:val="9"/>
                  </w:textInput>
                </w:ffData>
              </w:fldChar>
            </w:r>
            <w:r w:rsidRPr="000F5F8C">
              <w:rPr>
                <w:rFonts w:ascii="Calibri" w:hAnsi="Calibri"/>
                <w:sz w:val="22"/>
                <w:lang w:val="es-ES_tradnl"/>
              </w:rPr>
              <w:instrText xml:space="preserve"> FORMTEXT </w:instrText>
            </w:r>
            <w:r w:rsidR="002521B5" w:rsidRPr="000F5F8C">
              <w:rPr>
                <w:rFonts w:ascii="Calibri" w:hAnsi="Calibri"/>
                <w:sz w:val="22"/>
                <w:lang w:val="es-ES_tradnl"/>
              </w:rPr>
            </w:r>
            <w:r w:rsidR="002521B5" w:rsidRPr="000F5F8C">
              <w:rPr>
                <w:rFonts w:ascii="Calibri" w:hAnsi="Calibri"/>
                <w:sz w:val="22"/>
                <w:lang w:val="es-ES_tradnl"/>
              </w:rPr>
              <w:fldChar w:fldCharType="separate"/>
            </w:r>
            <w:r w:rsidRPr="000F5F8C">
              <w:rPr>
                <w:rFonts w:ascii="Calibri" w:hAnsi="Calibri"/>
                <w:sz w:val="22"/>
                <w:lang w:val="es-ES_tradnl"/>
              </w:rPr>
              <w:t>9</w:t>
            </w:r>
            <w:r w:rsidR="002521B5" w:rsidRPr="000F5F8C">
              <w:rPr>
                <w:rFonts w:ascii="Calibri" w:hAnsi="Calibri"/>
                <w:sz w:val="22"/>
                <w:lang w:val="es-ES_tradnl"/>
              </w:rPr>
              <w:fldChar w:fldCharType="end"/>
            </w:r>
          </w:p>
          <w:p w:rsidR="00B554F4" w:rsidRPr="000F5F8C" w:rsidRDefault="00B554F4" w:rsidP="00B554F4">
            <w:pPr>
              <w:spacing w:line="276" w:lineRule="auto"/>
              <w:jc w:val="both"/>
              <w:rPr>
                <w:rFonts w:ascii="Calibri" w:hAnsi="Calibri"/>
                <w:lang w:val="es-ES_tradnl"/>
              </w:rPr>
            </w:pPr>
            <w:r w:rsidRPr="000F5F8C">
              <w:rPr>
                <w:rFonts w:ascii="Calibri" w:hAnsi="Calibri"/>
                <w:sz w:val="22"/>
                <w:lang w:val="es-ES_tradnl"/>
              </w:rPr>
              <w:t xml:space="preserve"> Número  Local </w:t>
            </w:r>
            <w:r w:rsidR="002521B5" w:rsidRPr="000F5F8C">
              <w:rPr>
                <w:rFonts w:ascii="Calibri" w:hAnsi="Calibri"/>
                <w:sz w:val="22"/>
                <w:lang w:val="es-ES_tradnl"/>
              </w:rPr>
              <w:fldChar w:fldCharType="begin">
                <w:ffData>
                  <w:name w:val=""/>
                  <w:enabled/>
                  <w:calcOnExit w:val="0"/>
                  <w:textInput>
                    <w:type w:val="number"/>
                    <w:default w:val="8"/>
                  </w:textInput>
                </w:ffData>
              </w:fldChar>
            </w:r>
            <w:r w:rsidRPr="000F5F8C">
              <w:rPr>
                <w:rFonts w:ascii="Calibri" w:hAnsi="Calibri"/>
                <w:sz w:val="22"/>
                <w:lang w:val="es-ES_tradnl"/>
              </w:rPr>
              <w:instrText xml:space="preserve"> FORMTEXT </w:instrText>
            </w:r>
            <w:r w:rsidR="002521B5" w:rsidRPr="000F5F8C">
              <w:rPr>
                <w:rFonts w:ascii="Calibri" w:hAnsi="Calibri"/>
                <w:sz w:val="22"/>
                <w:lang w:val="es-ES_tradnl"/>
              </w:rPr>
            </w:r>
            <w:r w:rsidR="002521B5" w:rsidRPr="000F5F8C">
              <w:rPr>
                <w:rFonts w:ascii="Calibri" w:hAnsi="Calibri"/>
                <w:sz w:val="22"/>
                <w:lang w:val="es-ES_tradnl"/>
              </w:rPr>
              <w:fldChar w:fldCharType="separate"/>
            </w:r>
            <w:r w:rsidRPr="000F5F8C">
              <w:rPr>
                <w:rFonts w:ascii="Calibri" w:hAnsi="Calibri"/>
                <w:sz w:val="22"/>
                <w:lang w:val="es-ES_tradnl"/>
              </w:rPr>
              <w:t>8</w:t>
            </w:r>
            <w:r w:rsidR="002521B5" w:rsidRPr="000F5F8C">
              <w:rPr>
                <w:rFonts w:ascii="Calibri" w:hAnsi="Calibri"/>
                <w:sz w:val="22"/>
                <w:lang w:val="es-ES_tradnl"/>
              </w:rPr>
              <w:fldChar w:fldCharType="end"/>
            </w:r>
          </w:p>
          <w:p w:rsidR="00B554F4" w:rsidRPr="000F5F8C" w:rsidRDefault="00B554F4" w:rsidP="00B554F4">
            <w:pPr>
              <w:spacing w:line="276" w:lineRule="auto"/>
              <w:jc w:val="both"/>
              <w:rPr>
                <w:rFonts w:ascii="Calibri" w:hAnsi="Calibri"/>
                <w:b/>
              </w:rPr>
            </w:pPr>
            <w:r w:rsidRPr="000F5F8C">
              <w:rPr>
                <w:rFonts w:ascii="Calibri" w:hAnsi="Calibri"/>
                <w:sz w:val="22"/>
                <w:lang w:val="es-ES_tradnl"/>
              </w:rPr>
              <w:t xml:space="preserve"> Número  Local </w:t>
            </w:r>
            <w:r w:rsidR="002521B5" w:rsidRPr="000F5F8C">
              <w:rPr>
                <w:rFonts w:ascii="Calibri" w:hAnsi="Calibri"/>
                <w:sz w:val="22"/>
                <w:lang w:val="es-ES_tradnl"/>
              </w:rPr>
              <w:fldChar w:fldCharType="begin">
                <w:ffData>
                  <w:name w:val=""/>
                  <w:enabled/>
                  <w:calcOnExit w:val="0"/>
                  <w:textInput>
                    <w:type w:val="number"/>
                    <w:default w:val="8"/>
                  </w:textInput>
                </w:ffData>
              </w:fldChar>
            </w:r>
            <w:r w:rsidRPr="000F5F8C">
              <w:rPr>
                <w:rFonts w:ascii="Calibri" w:hAnsi="Calibri"/>
                <w:sz w:val="22"/>
                <w:lang w:val="es-ES_tradnl"/>
              </w:rPr>
              <w:instrText xml:space="preserve"> FORMTEXT </w:instrText>
            </w:r>
            <w:r w:rsidR="002521B5" w:rsidRPr="000F5F8C">
              <w:rPr>
                <w:rFonts w:ascii="Calibri" w:hAnsi="Calibri"/>
                <w:sz w:val="22"/>
                <w:lang w:val="es-ES_tradnl"/>
              </w:rPr>
            </w:r>
            <w:r w:rsidR="002521B5" w:rsidRPr="000F5F8C">
              <w:rPr>
                <w:rFonts w:ascii="Calibri" w:hAnsi="Calibri"/>
                <w:sz w:val="22"/>
                <w:lang w:val="es-ES_tradnl"/>
              </w:rPr>
              <w:fldChar w:fldCharType="separate"/>
            </w:r>
            <w:r w:rsidRPr="000F5F8C">
              <w:rPr>
                <w:rFonts w:ascii="Calibri" w:hAnsi="Calibri"/>
                <w:sz w:val="22"/>
                <w:lang w:val="es-ES_tradnl"/>
              </w:rPr>
              <w:t>8</w:t>
            </w:r>
            <w:r w:rsidR="002521B5" w:rsidRPr="000F5F8C">
              <w:rPr>
                <w:rFonts w:ascii="Calibri" w:hAnsi="Calibri"/>
                <w:sz w:val="22"/>
                <w:lang w:val="es-ES_tradnl"/>
              </w:rPr>
              <w:fldChar w:fldCharType="end"/>
            </w:r>
          </w:p>
        </w:tc>
      </w:tr>
      <w:tr w:rsidR="00B554F4" w:rsidRPr="000F5F8C" w:rsidTr="00B554F4">
        <w:tc>
          <w:tcPr>
            <w:tcW w:w="14220" w:type="dxa"/>
            <w:gridSpan w:val="7"/>
            <w:tcBorders>
              <w:left w:val="single" w:sz="12" w:space="0" w:color="4BACC6"/>
              <w:right w:val="single" w:sz="12" w:space="0" w:color="4BACC6"/>
            </w:tcBorders>
          </w:tcPr>
          <w:p w:rsidR="00B554F4" w:rsidRPr="000F5F8C" w:rsidRDefault="00B554F4" w:rsidP="00B554F4">
            <w:pPr>
              <w:pStyle w:val="ListParagraph1"/>
              <w:numPr>
                <w:ilvl w:val="1"/>
                <w:numId w:val="15"/>
              </w:numPr>
              <w:jc w:val="both"/>
              <w:rPr>
                <w:rFonts w:ascii="Calibri" w:hAnsi="Calibri"/>
                <w:b/>
                <w:lang w:val="es-ES_tradnl"/>
              </w:rPr>
            </w:pPr>
            <w:r w:rsidRPr="000F5F8C">
              <w:rPr>
                <w:rFonts w:ascii="Calibri" w:hAnsi="Calibri"/>
                <w:b/>
                <w:sz w:val="22"/>
                <w:lang w:val="es-ES_tradnl"/>
              </w:rPr>
              <w:t>Por favor, proporcione una breve información contextual sobre el papel que juegan las normas, políticas o planes y sobre el país/municipio en que el que se van a aplicar (</w:t>
            </w:r>
            <w:r w:rsidRPr="000F5F8C">
              <w:rPr>
                <w:rFonts w:ascii="Calibri" w:hAnsi="Calibri"/>
                <w:sz w:val="22"/>
                <w:lang w:val="es-ES_tradnl"/>
              </w:rPr>
              <w:t>base de partida, fase de desarrollo y aprobación, impacto potencia</w:t>
            </w:r>
            <w:r w:rsidRPr="000F5F8C">
              <w:rPr>
                <w:rFonts w:ascii="Calibri" w:hAnsi="Calibri"/>
                <w:b/>
                <w:sz w:val="22"/>
                <w:lang w:val="es-ES_tradnl"/>
              </w:rPr>
              <w:t>l</w:t>
            </w:r>
            <w:r w:rsidRPr="000F5F8C">
              <w:rPr>
                <w:rFonts w:ascii="Calibri" w:hAnsi="Calibri"/>
                <w:sz w:val="22"/>
                <w:lang w:val="es-ES_tradnl"/>
              </w:rPr>
              <w:t>):</w:t>
            </w:r>
          </w:p>
          <w:p w:rsidR="00B554F4" w:rsidRPr="000F5F8C" w:rsidRDefault="00B554F4" w:rsidP="00B554F4">
            <w:pPr>
              <w:pStyle w:val="ListParagraph1"/>
              <w:ind w:left="0"/>
              <w:jc w:val="both"/>
              <w:rPr>
                <w:rFonts w:ascii="Calibri" w:hAnsi="Calibri"/>
                <w:b/>
                <w:lang w:val="es-ES_tradnl"/>
              </w:rPr>
            </w:pPr>
          </w:p>
          <w:p w:rsidR="00B554F4" w:rsidRPr="000F5F8C" w:rsidRDefault="00B554F4" w:rsidP="00B554F4">
            <w:pPr>
              <w:pStyle w:val="ListParagraph1"/>
              <w:ind w:left="0"/>
              <w:jc w:val="both"/>
              <w:rPr>
                <w:rFonts w:ascii="Calibri" w:hAnsi="Calibri"/>
                <w:lang w:val="es-ES_tradnl"/>
              </w:rPr>
            </w:pPr>
            <w:r w:rsidRPr="000F5F8C">
              <w:rPr>
                <w:rFonts w:ascii="Calibri" w:hAnsi="Calibri"/>
                <w:sz w:val="22"/>
                <w:lang w:val="es-ES_tradnl"/>
              </w:rPr>
              <w:t>El papel contextual que juegan las Políticas es determinante, en los cuatro municipios en los que se ha aprobado por concejo municipal las autoridades reciben el apoyo de la sociedad organizada en la gestión del recurso hídrico, en el caso del Municipio de San Pedro Sacatepéquez se aprobó incluso un presupuesto municipal para operativizar dicha política municipal y se busca desde la comisión intermunicipal de Fortalecimiento lograr la institucionalización de tales políticas. La propuesta de Política Territorial de Agua de incipiente formulación participativa contó con el involucramiento decidido de la Red Interinstitucional para la GIRH con lo que se demuestra que existe consenso en querer resolver las cosas de manera articulada.</w:t>
            </w:r>
          </w:p>
          <w:p w:rsidR="00B554F4" w:rsidRPr="000F5F8C" w:rsidRDefault="00B554F4" w:rsidP="00B554F4">
            <w:pPr>
              <w:pStyle w:val="ListParagraph1"/>
              <w:ind w:left="0"/>
              <w:jc w:val="both"/>
              <w:rPr>
                <w:rFonts w:ascii="Calibri" w:hAnsi="Calibri"/>
                <w:lang w:val="es-ES_tradnl"/>
              </w:rPr>
            </w:pPr>
          </w:p>
        </w:tc>
      </w:tr>
      <w:tr w:rsidR="00B554F4" w:rsidRPr="000F5F8C" w:rsidTr="00B554F4">
        <w:tc>
          <w:tcPr>
            <w:tcW w:w="8838" w:type="dxa"/>
            <w:gridSpan w:val="5"/>
            <w:tcBorders>
              <w:top w:val="nil"/>
              <w:left w:val="single" w:sz="12" w:space="0" w:color="4BACC6"/>
              <w:right w:val="single" w:sz="4" w:space="0" w:color="4BACC6"/>
            </w:tcBorders>
          </w:tcPr>
          <w:p w:rsidR="00B554F4" w:rsidRPr="000F5F8C" w:rsidRDefault="00B554F4" w:rsidP="00B554F4">
            <w:pPr>
              <w:pStyle w:val="ListParagraph1"/>
              <w:numPr>
                <w:ilvl w:val="1"/>
                <w:numId w:val="15"/>
              </w:numPr>
              <w:jc w:val="both"/>
              <w:rPr>
                <w:rFonts w:ascii="Calibri" w:hAnsi="Calibri"/>
                <w:b/>
                <w:lang w:val="es-ES_tradnl"/>
              </w:rPr>
            </w:pPr>
            <w:r w:rsidRPr="000F5F8C">
              <w:rPr>
                <w:rFonts w:ascii="Calibri" w:hAnsi="Calibri"/>
                <w:b/>
                <w:sz w:val="22"/>
                <w:lang w:val="es-ES_tradnl"/>
              </w:rPr>
              <w:t>Sectores a los que se dirigen las normas, políticas o planes:</w:t>
            </w:r>
          </w:p>
          <w:p w:rsidR="00B554F4" w:rsidRPr="000F5F8C" w:rsidRDefault="00B554F4" w:rsidP="00B554F4">
            <w:pPr>
              <w:jc w:val="both"/>
              <w:rPr>
                <w:rFonts w:ascii="Calibri" w:hAnsi="Calibri"/>
                <w:b/>
              </w:rPr>
            </w:pPr>
          </w:p>
          <w:bookmarkStart w:id="6" w:name="Check6"/>
          <w:p w:rsidR="00B554F4" w:rsidRPr="000F5F8C" w:rsidRDefault="002521B5" w:rsidP="00B554F4">
            <w:pPr>
              <w:spacing w:line="276" w:lineRule="auto"/>
              <w:rPr>
                <w:rFonts w:ascii="Calibri" w:hAnsi="Calibri"/>
              </w:rPr>
            </w:pPr>
            <w:r w:rsidRPr="000F5F8C">
              <w:rPr>
                <w:rFonts w:ascii="Calibri" w:hAnsi="Calibri"/>
                <w:b/>
                <w:sz w:val="22"/>
              </w:rPr>
              <w:fldChar w:fldCharType="begin">
                <w:ffData>
                  <w:name w:val="Check6"/>
                  <w:enabled/>
                  <w:calcOnExit w:val="0"/>
                  <w:checkBox>
                    <w:sizeAuto/>
                    <w:default w:val="1"/>
                  </w:checkBox>
                </w:ffData>
              </w:fldChar>
            </w:r>
            <w:r w:rsidR="00B554F4" w:rsidRPr="000F5F8C">
              <w:rPr>
                <w:rFonts w:ascii="Calibri" w:hAnsi="Calibri"/>
                <w:b/>
                <w:sz w:val="22"/>
              </w:rPr>
              <w:instrText xml:space="preserve"> FORMCHECKBOX </w:instrText>
            </w:r>
            <w:r w:rsidRPr="000F5F8C">
              <w:rPr>
                <w:rFonts w:ascii="Calibri" w:hAnsi="Calibri"/>
                <w:b/>
                <w:sz w:val="22"/>
              </w:rPr>
            </w:r>
            <w:r w:rsidRPr="000F5F8C">
              <w:rPr>
                <w:rFonts w:ascii="Calibri" w:hAnsi="Calibri"/>
                <w:b/>
                <w:sz w:val="22"/>
              </w:rPr>
              <w:fldChar w:fldCharType="end"/>
            </w:r>
            <w:bookmarkEnd w:id="6"/>
            <w:r w:rsidR="00B554F4" w:rsidRPr="000F5F8C">
              <w:rPr>
                <w:rFonts w:ascii="Calibri" w:hAnsi="Calibri"/>
                <w:sz w:val="22"/>
              </w:rPr>
              <w:t xml:space="preserve">Regulación de competencias y gestión integrada </w:t>
            </w:r>
          </w:p>
          <w:p w:rsidR="00B554F4" w:rsidRPr="000F5F8C" w:rsidRDefault="002521B5" w:rsidP="00B554F4">
            <w:pPr>
              <w:spacing w:line="276" w:lineRule="auto"/>
              <w:rPr>
                <w:rFonts w:ascii="Calibri" w:hAnsi="Calibri"/>
                <w:b/>
              </w:rPr>
            </w:pPr>
            <w:r w:rsidRPr="000F5F8C">
              <w:rPr>
                <w:rFonts w:ascii="Calibri" w:hAnsi="Calibri"/>
                <w:b/>
                <w:sz w:val="22"/>
              </w:rPr>
              <w:fldChar w:fldCharType="begin">
                <w:ffData>
                  <w:name w:val=""/>
                  <w:enabled/>
                  <w:calcOnExit w:val="0"/>
                  <w:checkBox>
                    <w:sizeAuto/>
                    <w:default w:val="1"/>
                  </w:checkBox>
                </w:ffData>
              </w:fldChar>
            </w:r>
            <w:r w:rsidR="00B554F4" w:rsidRPr="000F5F8C">
              <w:rPr>
                <w:rFonts w:ascii="Calibri" w:hAnsi="Calibri"/>
                <w:b/>
                <w:sz w:val="22"/>
              </w:rPr>
              <w:instrText xml:space="preserve"> FORMCHECKBOX </w:instrText>
            </w:r>
            <w:r w:rsidRPr="000F5F8C">
              <w:rPr>
                <w:rFonts w:ascii="Calibri" w:hAnsi="Calibri"/>
                <w:b/>
                <w:sz w:val="22"/>
              </w:rPr>
            </w:r>
            <w:r w:rsidRPr="000F5F8C">
              <w:rPr>
                <w:rFonts w:ascii="Calibri" w:hAnsi="Calibri"/>
                <w:b/>
                <w:sz w:val="22"/>
              </w:rPr>
              <w:fldChar w:fldCharType="end"/>
            </w:r>
            <w:r w:rsidR="00B554F4" w:rsidRPr="000F5F8C">
              <w:rPr>
                <w:rFonts w:ascii="Calibri" w:hAnsi="Calibri"/>
                <w:sz w:val="22"/>
              </w:rPr>
              <w:t>Acceso al agua potable</w:t>
            </w:r>
          </w:p>
          <w:p w:rsidR="00B554F4" w:rsidRPr="000F5F8C" w:rsidRDefault="002521B5" w:rsidP="00B554F4">
            <w:pPr>
              <w:spacing w:line="276" w:lineRule="auto"/>
              <w:rPr>
                <w:rFonts w:ascii="Calibri" w:hAnsi="Calibri"/>
                <w:b/>
              </w:rPr>
            </w:pPr>
            <w:r w:rsidRPr="000F5F8C">
              <w:rPr>
                <w:rFonts w:ascii="Calibri" w:hAnsi="Calibri"/>
                <w:b/>
                <w:sz w:val="22"/>
              </w:rPr>
              <w:fldChar w:fldCharType="begin">
                <w:ffData>
                  <w:name w:val=""/>
                  <w:enabled/>
                  <w:calcOnExit w:val="0"/>
                  <w:checkBox>
                    <w:sizeAuto/>
                    <w:default w:val="1"/>
                  </w:checkBox>
                </w:ffData>
              </w:fldChar>
            </w:r>
            <w:r w:rsidR="00B554F4" w:rsidRPr="000F5F8C">
              <w:rPr>
                <w:rFonts w:ascii="Calibri" w:hAnsi="Calibri"/>
                <w:b/>
                <w:sz w:val="22"/>
              </w:rPr>
              <w:instrText xml:space="preserve"> FORMCHECKBOX </w:instrText>
            </w:r>
            <w:r w:rsidRPr="000F5F8C">
              <w:rPr>
                <w:rFonts w:ascii="Calibri" w:hAnsi="Calibri"/>
                <w:b/>
                <w:sz w:val="22"/>
              </w:rPr>
            </w:r>
            <w:r w:rsidRPr="000F5F8C">
              <w:rPr>
                <w:rFonts w:ascii="Calibri" w:hAnsi="Calibri"/>
                <w:b/>
                <w:sz w:val="22"/>
              </w:rPr>
              <w:fldChar w:fldCharType="end"/>
            </w:r>
            <w:r w:rsidR="00B554F4" w:rsidRPr="000F5F8C">
              <w:rPr>
                <w:rFonts w:ascii="Calibri" w:hAnsi="Calibri"/>
                <w:sz w:val="22"/>
              </w:rPr>
              <w:t>Uso del agua y política de precios</w:t>
            </w:r>
          </w:p>
          <w:bookmarkStart w:id="7" w:name="Check7"/>
          <w:p w:rsidR="00B554F4" w:rsidRPr="000F5F8C" w:rsidRDefault="002521B5" w:rsidP="00B554F4">
            <w:pPr>
              <w:spacing w:line="276" w:lineRule="auto"/>
              <w:rPr>
                <w:rFonts w:ascii="Calibri" w:hAnsi="Calibri"/>
                <w:b/>
              </w:rPr>
            </w:pPr>
            <w:r w:rsidRPr="000F5F8C">
              <w:rPr>
                <w:rFonts w:ascii="Calibri" w:hAnsi="Calibri"/>
                <w:b/>
                <w:sz w:val="22"/>
              </w:rPr>
              <w:fldChar w:fldCharType="begin">
                <w:ffData>
                  <w:name w:val="Check7"/>
                  <w:enabled/>
                  <w:calcOnExit w:val="0"/>
                  <w:checkBox>
                    <w:sizeAuto/>
                    <w:default w:val="1"/>
                  </w:checkBox>
                </w:ffData>
              </w:fldChar>
            </w:r>
            <w:r w:rsidR="00B554F4" w:rsidRPr="000F5F8C">
              <w:rPr>
                <w:rFonts w:ascii="Calibri" w:hAnsi="Calibri"/>
                <w:b/>
                <w:sz w:val="22"/>
              </w:rPr>
              <w:instrText xml:space="preserve"> FORMCHECKBOX </w:instrText>
            </w:r>
            <w:r w:rsidRPr="000F5F8C">
              <w:rPr>
                <w:rFonts w:ascii="Calibri" w:hAnsi="Calibri"/>
                <w:b/>
                <w:sz w:val="22"/>
              </w:rPr>
            </w:r>
            <w:r w:rsidRPr="000F5F8C">
              <w:rPr>
                <w:rFonts w:ascii="Calibri" w:hAnsi="Calibri"/>
                <w:b/>
                <w:sz w:val="22"/>
              </w:rPr>
              <w:fldChar w:fldCharType="end"/>
            </w:r>
            <w:bookmarkEnd w:id="7"/>
            <w:r w:rsidR="00B554F4" w:rsidRPr="000F5F8C">
              <w:rPr>
                <w:rFonts w:ascii="Calibri" w:hAnsi="Calibri"/>
                <w:sz w:val="22"/>
              </w:rPr>
              <w:t>Abastecimiento y control de calidad del agua</w:t>
            </w:r>
          </w:p>
          <w:bookmarkStart w:id="8" w:name="Check8"/>
          <w:p w:rsidR="00B554F4" w:rsidRPr="000F5F8C" w:rsidRDefault="002521B5" w:rsidP="00B554F4">
            <w:pPr>
              <w:spacing w:line="276" w:lineRule="auto"/>
              <w:rPr>
                <w:rFonts w:ascii="Calibri" w:hAnsi="Calibri"/>
                <w:b/>
              </w:rPr>
            </w:pPr>
            <w:r w:rsidRPr="000F5F8C">
              <w:rPr>
                <w:rFonts w:ascii="Calibri" w:hAnsi="Calibri"/>
                <w:b/>
                <w:sz w:val="22"/>
              </w:rPr>
              <w:fldChar w:fldCharType="begin">
                <w:ffData>
                  <w:name w:val="Check8"/>
                  <w:enabled/>
                  <w:calcOnExit w:val="0"/>
                  <w:checkBox>
                    <w:sizeAuto/>
                    <w:default w:val="1"/>
                  </w:checkBox>
                </w:ffData>
              </w:fldChar>
            </w:r>
            <w:r w:rsidR="00B554F4" w:rsidRPr="000F5F8C">
              <w:rPr>
                <w:rFonts w:ascii="Calibri" w:hAnsi="Calibri"/>
                <w:b/>
                <w:sz w:val="22"/>
              </w:rPr>
              <w:instrText xml:space="preserve"> FORMCHECKBOX </w:instrText>
            </w:r>
            <w:r w:rsidRPr="000F5F8C">
              <w:rPr>
                <w:rFonts w:ascii="Calibri" w:hAnsi="Calibri"/>
                <w:b/>
                <w:sz w:val="22"/>
              </w:rPr>
            </w:r>
            <w:r w:rsidRPr="000F5F8C">
              <w:rPr>
                <w:rFonts w:ascii="Calibri" w:hAnsi="Calibri"/>
                <w:b/>
                <w:sz w:val="22"/>
              </w:rPr>
              <w:fldChar w:fldCharType="end"/>
            </w:r>
            <w:bookmarkEnd w:id="8"/>
            <w:r w:rsidR="00B554F4" w:rsidRPr="000F5F8C">
              <w:rPr>
                <w:rFonts w:ascii="Calibri" w:hAnsi="Calibri"/>
                <w:sz w:val="22"/>
              </w:rPr>
              <w:t>Servicios de saneamiento, control de escapes y vertidos</w:t>
            </w:r>
          </w:p>
          <w:bookmarkStart w:id="9" w:name="Check9"/>
          <w:p w:rsidR="00B554F4" w:rsidRPr="000F5F8C" w:rsidRDefault="002521B5" w:rsidP="00B554F4">
            <w:pPr>
              <w:spacing w:after="240" w:line="276" w:lineRule="auto"/>
              <w:rPr>
                <w:rFonts w:ascii="Calibri" w:hAnsi="Calibri"/>
              </w:rPr>
            </w:pPr>
            <w:r w:rsidRPr="000F5F8C">
              <w:rPr>
                <w:rFonts w:ascii="Calibri" w:hAnsi="Calibri"/>
                <w:b/>
                <w:sz w:val="22"/>
              </w:rPr>
              <w:fldChar w:fldCharType="begin">
                <w:ffData>
                  <w:name w:val="Check9"/>
                  <w:enabled/>
                  <w:calcOnExit w:val="0"/>
                  <w:checkBox>
                    <w:sizeAuto/>
                    <w:default w:val="1"/>
                  </w:checkBox>
                </w:ffData>
              </w:fldChar>
            </w:r>
            <w:r w:rsidR="00B554F4" w:rsidRPr="000F5F8C">
              <w:rPr>
                <w:rFonts w:ascii="Calibri" w:hAnsi="Calibri"/>
                <w:b/>
                <w:sz w:val="22"/>
              </w:rPr>
              <w:instrText xml:space="preserve"> FORMCHECKBOX </w:instrText>
            </w:r>
            <w:r w:rsidRPr="000F5F8C">
              <w:rPr>
                <w:rFonts w:ascii="Calibri" w:hAnsi="Calibri"/>
                <w:b/>
                <w:sz w:val="22"/>
              </w:rPr>
            </w:r>
            <w:r w:rsidRPr="000F5F8C">
              <w:rPr>
                <w:rFonts w:ascii="Calibri" w:hAnsi="Calibri"/>
                <w:b/>
                <w:sz w:val="22"/>
              </w:rPr>
              <w:fldChar w:fldCharType="end"/>
            </w:r>
            <w:bookmarkEnd w:id="9"/>
            <w:r w:rsidR="00B554F4" w:rsidRPr="000F5F8C">
              <w:rPr>
                <w:rFonts w:ascii="Calibri" w:hAnsi="Calibri"/>
                <w:sz w:val="22"/>
              </w:rPr>
              <w:t xml:space="preserve"> Infraestructuras </w:t>
            </w:r>
            <w:r w:rsidRPr="000F5F8C">
              <w:rPr>
                <w:rFonts w:ascii="Calibri" w:hAnsi="Calibri"/>
                <w:sz w:val="22"/>
              </w:rPr>
              <w:fldChar w:fldCharType="begin">
                <w:ffData>
                  <w:name w:val="Check9"/>
                  <w:enabled/>
                  <w:calcOnExit w:val="0"/>
                  <w:checkBox>
                    <w:sizeAuto/>
                    <w:default w:val="0"/>
                  </w:checkBox>
                </w:ffData>
              </w:fldChar>
            </w:r>
            <w:r w:rsidR="00B554F4" w:rsidRPr="000F5F8C">
              <w:rPr>
                <w:rFonts w:ascii="Calibri" w:hAnsi="Calibri"/>
                <w:sz w:val="22"/>
              </w:rPr>
              <w:instrText xml:space="preserve"> FORMCHECKBOX </w:instrText>
            </w:r>
            <w:r w:rsidRPr="000F5F8C">
              <w:rPr>
                <w:rFonts w:ascii="Calibri" w:hAnsi="Calibri"/>
                <w:sz w:val="22"/>
              </w:rPr>
            </w:r>
            <w:r w:rsidRPr="000F5F8C">
              <w:rPr>
                <w:rFonts w:ascii="Calibri" w:hAnsi="Calibri"/>
                <w:sz w:val="22"/>
              </w:rPr>
              <w:fldChar w:fldCharType="end"/>
            </w:r>
            <w:r w:rsidR="00B554F4" w:rsidRPr="000F5F8C">
              <w:rPr>
                <w:rFonts w:ascii="Calibri" w:hAnsi="Calibri"/>
                <w:sz w:val="22"/>
              </w:rPr>
              <w:t xml:space="preserve">Otro. Especificar: </w:t>
            </w:r>
            <w:r w:rsidRPr="000F5F8C">
              <w:rPr>
                <w:rFonts w:ascii="Calibri" w:hAnsi="Calibri"/>
                <w:sz w:val="22"/>
              </w:rPr>
              <w:fldChar w:fldCharType="begin">
                <w:ffData>
                  <w:name w:val="Text1"/>
                  <w:enabled/>
                  <w:calcOnExit w:val="0"/>
                  <w:textInput/>
                </w:ffData>
              </w:fldChar>
            </w:r>
            <w:r w:rsidR="00B554F4" w:rsidRPr="000F5F8C">
              <w:rPr>
                <w:rFonts w:ascii="Calibri" w:hAnsi="Calibri"/>
                <w:sz w:val="22"/>
              </w:rPr>
              <w:instrText xml:space="preserve"> FORMTEXT </w:instrText>
            </w:r>
            <w:r w:rsidRPr="000F5F8C">
              <w:rPr>
                <w:rFonts w:ascii="Calibri" w:hAnsi="Calibri"/>
                <w:sz w:val="22"/>
              </w:rPr>
            </w:r>
            <w:r w:rsidRPr="000F5F8C">
              <w:rPr>
                <w:rFonts w:ascii="Calibri" w:hAnsi="Calibri"/>
                <w:sz w:val="22"/>
              </w:rPr>
              <w:fldChar w:fldCharType="separate"/>
            </w:r>
            <w:r w:rsidR="00B554F4" w:rsidRPr="000F5F8C">
              <w:rPr>
                <w:rFonts w:ascii="Microsoft Sans Serif" w:hAnsi="Microsoft Sans Serif" w:cs="Microsoft Sans Serif"/>
                <w:noProof/>
                <w:sz w:val="22"/>
              </w:rPr>
              <w:t> </w:t>
            </w:r>
            <w:r w:rsidR="00B554F4" w:rsidRPr="000F5F8C">
              <w:rPr>
                <w:rFonts w:ascii="Microsoft Sans Serif" w:hAnsi="Microsoft Sans Serif" w:cs="Microsoft Sans Serif"/>
                <w:noProof/>
                <w:sz w:val="22"/>
              </w:rPr>
              <w:t> </w:t>
            </w:r>
            <w:r w:rsidR="00B554F4" w:rsidRPr="000F5F8C">
              <w:rPr>
                <w:rFonts w:ascii="Microsoft Sans Serif" w:hAnsi="Microsoft Sans Serif" w:cs="Microsoft Sans Serif"/>
                <w:noProof/>
                <w:sz w:val="22"/>
              </w:rPr>
              <w:t> </w:t>
            </w:r>
            <w:r w:rsidR="00B554F4" w:rsidRPr="000F5F8C">
              <w:rPr>
                <w:rFonts w:ascii="Microsoft Sans Serif" w:hAnsi="Microsoft Sans Serif" w:cs="Microsoft Sans Serif"/>
                <w:noProof/>
                <w:sz w:val="22"/>
              </w:rPr>
              <w:t> </w:t>
            </w:r>
            <w:r w:rsidR="00B554F4" w:rsidRPr="000F5F8C">
              <w:rPr>
                <w:rFonts w:ascii="Microsoft Sans Serif" w:hAnsi="Microsoft Sans Serif" w:cs="Microsoft Sans Serif"/>
                <w:noProof/>
                <w:sz w:val="22"/>
              </w:rPr>
              <w:t> </w:t>
            </w:r>
            <w:r w:rsidRPr="000F5F8C">
              <w:rPr>
                <w:rFonts w:ascii="Calibri" w:hAnsi="Calibri"/>
                <w:sz w:val="22"/>
              </w:rPr>
              <w:fldChar w:fldCharType="end"/>
            </w:r>
          </w:p>
        </w:tc>
        <w:tc>
          <w:tcPr>
            <w:tcW w:w="5382" w:type="dxa"/>
            <w:gridSpan w:val="2"/>
            <w:tcBorders>
              <w:top w:val="nil"/>
              <w:left w:val="single" w:sz="4" w:space="0" w:color="4BACC6"/>
              <w:right w:val="single" w:sz="12" w:space="0" w:color="4BACC6"/>
            </w:tcBorders>
          </w:tcPr>
          <w:p w:rsidR="00B554F4" w:rsidRPr="000F5F8C" w:rsidRDefault="00B554F4" w:rsidP="00B554F4">
            <w:pPr>
              <w:pStyle w:val="ListParagraph1"/>
              <w:ind w:left="0"/>
              <w:jc w:val="both"/>
              <w:rPr>
                <w:rFonts w:ascii="Calibri" w:hAnsi="Calibri"/>
                <w:lang w:val="es-ES_tradnl"/>
              </w:rPr>
            </w:pPr>
            <w:r w:rsidRPr="000F5F8C">
              <w:rPr>
                <w:rFonts w:ascii="Calibri" w:hAnsi="Calibri"/>
                <w:sz w:val="22"/>
                <w:lang w:val="es-ES_tradnl"/>
              </w:rPr>
              <w:t xml:space="preserve">Comentarios: </w:t>
            </w:r>
          </w:p>
          <w:p w:rsidR="00B554F4" w:rsidRPr="000F5F8C" w:rsidRDefault="00B554F4" w:rsidP="00B554F4">
            <w:pPr>
              <w:pStyle w:val="ListParagraph1"/>
              <w:ind w:left="0"/>
              <w:jc w:val="both"/>
              <w:rPr>
                <w:rFonts w:ascii="Calibri" w:hAnsi="Calibri"/>
                <w:lang w:val="es-ES_tradnl"/>
              </w:rPr>
            </w:pPr>
          </w:p>
          <w:p w:rsidR="00B554F4" w:rsidRPr="000F5F8C" w:rsidRDefault="00B554F4" w:rsidP="00B554F4">
            <w:pPr>
              <w:pStyle w:val="ListParagraph1"/>
              <w:ind w:left="0"/>
              <w:jc w:val="both"/>
              <w:rPr>
                <w:rFonts w:ascii="Calibri" w:hAnsi="Calibri"/>
                <w:lang w:val="es-ES_tradnl"/>
              </w:rPr>
            </w:pPr>
            <w:r w:rsidRPr="000F5F8C">
              <w:rPr>
                <w:rFonts w:ascii="Calibri" w:hAnsi="Calibri"/>
                <w:sz w:val="22"/>
                <w:lang w:val="es-ES_tradnl"/>
              </w:rPr>
              <w:t>Se dirige a la totalidad de la población con énfasis a ser abordadas desde su análisis, formulación participativa e implementación a través de los COCODES, COMUDES, Municipalidades. En el caso de empresas privadas de manera incipiente se están incorporando en conformar los COMUDES.</w:t>
            </w:r>
          </w:p>
        </w:tc>
      </w:tr>
      <w:tr w:rsidR="00B554F4" w:rsidRPr="000F5F8C" w:rsidTr="00B554F4">
        <w:tc>
          <w:tcPr>
            <w:tcW w:w="14220" w:type="dxa"/>
            <w:gridSpan w:val="7"/>
            <w:tcBorders>
              <w:top w:val="nil"/>
              <w:left w:val="single" w:sz="12" w:space="0" w:color="4BACC6"/>
              <w:bottom w:val="nil"/>
              <w:right w:val="single" w:sz="12" w:space="0" w:color="4BACC6"/>
            </w:tcBorders>
          </w:tcPr>
          <w:p w:rsidR="00B554F4" w:rsidRPr="000F5F8C" w:rsidRDefault="00B554F4" w:rsidP="00480239">
            <w:pPr>
              <w:pStyle w:val="ListParagraph1"/>
              <w:numPr>
                <w:ilvl w:val="1"/>
                <w:numId w:val="15"/>
              </w:numPr>
              <w:jc w:val="both"/>
              <w:rPr>
                <w:rFonts w:ascii="Calibri" w:hAnsi="Calibri"/>
                <w:b/>
                <w:lang w:val="es-ES_tradnl"/>
              </w:rPr>
            </w:pPr>
            <w:r w:rsidRPr="000F5F8C">
              <w:rPr>
                <w:rFonts w:ascii="Calibri" w:hAnsi="Calibri"/>
                <w:b/>
                <w:sz w:val="22"/>
                <w:lang w:val="es-ES_tradnl"/>
              </w:rPr>
              <w:t>Número de ciudadanos y/o instituciones directamente afectados/as por las normas, políticas o planes</w:t>
            </w:r>
            <w:r w:rsidR="002521B5" w:rsidRPr="000F5F8C">
              <w:rPr>
                <w:rFonts w:ascii="Calibri" w:hAnsi="Calibri"/>
                <w:sz w:val="22"/>
                <w:lang w:val="es-ES_tradnl"/>
              </w:rPr>
              <w:fldChar w:fldCharType="begin">
                <w:ffData>
                  <w:name w:val="Check10"/>
                  <w:enabled/>
                  <w:calcOnExit w:val="0"/>
                  <w:checkBox>
                    <w:sizeAuto/>
                    <w:default w:val="0"/>
                  </w:checkBox>
                </w:ffData>
              </w:fldChar>
            </w:r>
            <w:r w:rsidRPr="000F5F8C">
              <w:rPr>
                <w:rFonts w:ascii="Calibri" w:hAnsi="Calibri"/>
                <w:sz w:val="22"/>
                <w:lang w:val="es-ES_tradnl"/>
              </w:rPr>
              <w:instrText xml:space="preserve"> FORMCHECKBOX </w:instrText>
            </w:r>
            <w:r w:rsidR="002521B5" w:rsidRPr="000F5F8C">
              <w:rPr>
                <w:rFonts w:ascii="Calibri" w:hAnsi="Calibri"/>
                <w:sz w:val="22"/>
                <w:lang w:val="es-ES_tradnl"/>
              </w:rPr>
            </w:r>
            <w:r w:rsidR="002521B5" w:rsidRPr="000F5F8C">
              <w:rPr>
                <w:rFonts w:ascii="Calibri" w:hAnsi="Calibri"/>
                <w:sz w:val="22"/>
                <w:lang w:val="es-ES_tradnl"/>
              </w:rPr>
              <w:fldChar w:fldCharType="end"/>
            </w:r>
            <w:r w:rsidR="002521B5">
              <w:rPr>
                <w:rFonts w:ascii="Calibri" w:hAnsi="Calibri"/>
                <w:sz w:val="22"/>
                <w:lang w:val="es-ES_tradnl"/>
              </w:rPr>
              <w:fldChar w:fldCharType="begin">
                <w:ffData>
                  <w:name w:val=""/>
                  <w:enabled/>
                  <w:calcOnExit w:val="0"/>
                  <w:checkBox>
                    <w:sizeAuto/>
                    <w:default w:val="1"/>
                  </w:checkBox>
                </w:ffData>
              </w:fldChar>
            </w:r>
            <w:r w:rsidR="00480239">
              <w:rPr>
                <w:rFonts w:ascii="Calibri" w:hAnsi="Calibri"/>
                <w:sz w:val="22"/>
                <w:lang w:val="es-ES_tradnl"/>
              </w:rPr>
              <w:instrText xml:space="preserve"> FORMCHECKBOX </w:instrText>
            </w:r>
            <w:r w:rsidR="002521B5">
              <w:rPr>
                <w:rFonts w:ascii="Calibri" w:hAnsi="Calibri"/>
                <w:sz w:val="22"/>
                <w:lang w:val="es-ES_tradnl"/>
              </w:rPr>
            </w:r>
            <w:r w:rsidR="002521B5">
              <w:rPr>
                <w:rFonts w:ascii="Calibri" w:hAnsi="Calibri"/>
                <w:sz w:val="22"/>
                <w:lang w:val="es-ES_tradnl"/>
              </w:rPr>
              <w:fldChar w:fldCharType="end"/>
            </w:r>
            <w:r w:rsidRPr="000F5F8C">
              <w:rPr>
                <w:rFonts w:ascii="Calibri" w:hAnsi="Calibri"/>
                <w:sz w:val="22"/>
                <w:lang w:val="es-ES_tradnl"/>
              </w:rPr>
              <w:t xml:space="preserve"> Aplicable    </w:t>
            </w:r>
            <w:r w:rsidR="002521B5" w:rsidRPr="000F5F8C">
              <w:rPr>
                <w:rFonts w:ascii="Calibri" w:hAnsi="Calibri"/>
                <w:sz w:val="22"/>
                <w:lang w:val="es-ES_tradnl"/>
              </w:rPr>
              <w:fldChar w:fldCharType="begin">
                <w:ffData>
                  <w:name w:val="Check10"/>
                  <w:enabled/>
                  <w:calcOnExit w:val="0"/>
                  <w:checkBox>
                    <w:sizeAuto/>
                    <w:default w:val="0"/>
                  </w:checkBox>
                </w:ffData>
              </w:fldChar>
            </w:r>
            <w:r w:rsidRPr="000F5F8C">
              <w:rPr>
                <w:rFonts w:ascii="Calibri" w:hAnsi="Calibri"/>
                <w:sz w:val="22"/>
                <w:lang w:val="es-ES_tradnl"/>
              </w:rPr>
              <w:instrText xml:space="preserve"> FORMCHECKBOX </w:instrText>
            </w:r>
            <w:r w:rsidR="002521B5" w:rsidRPr="000F5F8C">
              <w:rPr>
                <w:rFonts w:ascii="Calibri" w:hAnsi="Calibri"/>
                <w:sz w:val="22"/>
                <w:lang w:val="es-ES_tradnl"/>
              </w:rPr>
            </w:r>
            <w:r w:rsidR="002521B5" w:rsidRPr="000F5F8C">
              <w:rPr>
                <w:rFonts w:ascii="Calibri" w:hAnsi="Calibri"/>
                <w:sz w:val="22"/>
                <w:lang w:val="es-ES_tradnl"/>
              </w:rPr>
              <w:fldChar w:fldCharType="end"/>
            </w:r>
            <w:r w:rsidRPr="000F5F8C">
              <w:rPr>
                <w:rFonts w:ascii="Calibri" w:hAnsi="Calibri"/>
                <w:sz w:val="22"/>
                <w:lang w:val="es-ES_tradnl"/>
              </w:rPr>
              <w:t xml:space="preserve"> No aplicable</w:t>
            </w:r>
          </w:p>
        </w:tc>
      </w:tr>
      <w:bookmarkStart w:id="10" w:name="Check10"/>
      <w:tr w:rsidR="00B554F4" w:rsidRPr="00A3723C" w:rsidTr="00B554F4">
        <w:tc>
          <w:tcPr>
            <w:tcW w:w="3930" w:type="dxa"/>
            <w:gridSpan w:val="2"/>
            <w:tcBorders>
              <w:top w:val="nil"/>
              <w:left w:val="single" w:sz="12" w:space="0" w:color="4BACC6"/>
              <w:bottom w:val="thinThickSmallGap" w:sz="24" w:space="0" w:color="4BACC6"/>
              <w:right w:val="single" w:sz="4" w:space="0" w:color="4BACC6"/>
            </w:tcBorders>
          </w:tcPr>
          <w:p w:rsidR="00B554F4" w:rsidRPr="000F5F8C" w:rsidRDefault="002521B5" w:rsidP="00B554F4">
            <w:pPr>
              <w:spacing w:before="240" w:line="276" w:lineRule="auto"/>
              <w:jc w:val="both"/>
              <w:rPr>
                <w:rFonts w:ascii="Calibri" w:hAnsi="Calibri"/>
              </w:rPr>
            </w:pPr>
            <w:r w:rsidRPr="000F5F8C">
              <w:rPr>
                <w:rFonts w:ascii="Calibri" w:hAnsi="Calibri"/>
                <w:sz w:val="22"/>
              </w:rPr>
              <w:fldChar w:fldCharType="begin">
                <w:ffData>
                  <w:name w:val="Check10"/>
                  <w:enabled/>
                  <w:calcOnExit w:val="0"/>
                  <w:checkBox>
                    <w:sizeAuto/>
                    <w:default w:val="1"/>
                  </w:checkBox>
                </w:ffData>
              </w:fldChar>
            </w:r>
            <w:r w:rsidR="00B554F4" w:rsidRPr="000F5F8C">
              <w:rPr>
                <w:rFonts w:ascii="Calibri" w:hAnsi="Calibri"/>
                <w:sz w:val="22"/>
              </w:rPr>
              <w:instrText xml:space="preserve"> FORMCHECKBOX </w:instrText>
            </w:r>
            <w:r w:rsidRPr="000F5F8C">
              <w:rPr>
                <w:rFonts w:ascii="Calibri" w:hAnsi="Calibri"/>
                <w:sz w:val="22"/>
              </w:rPr>
            </w:r>
            <w:r w:rsidRPr="000F5F8C">
              <w:rPr>
                <w:rFonts w:ascii="Calibri" w:hAnsi="Calibri"/>
                <w:sz w:val="22"/>
              </w:rPr>
              <w:fldChar w:fldCharType="end"/>
            </w:r>
            <w:bookmarkEnd w:id="10"/>
            <w:r w:rsidR="00B554F4" w:rsidRPr="000F5F8C">
              <w:rPr>
                <w:rFonts w:ascii="Calibri" w:hAnsi="Calibri"/>
                <w:sz w:val="22"/>
              </w:rPr>
              <w:t>Ciudadanos</w:t>
            </w:r>
          </w:p>
          <w:bookmarkStart w:id="11" w:name="Check11"/>
          <w:p w:rsidR="00B554F4" w:rsidRPr="000F5F8C" w:rsidRDefault="002521B5" w:rsidP="00B554F4">
            <w:pPr>
              <w:spacing w:line="276" w:lineRule="auto"/>
              <w:jc w:val="both"/>
              <w:rPr>
                <w:rFonts w:ascii="Calibri" w:hAnsi="Calibri"/>
              </w:rPr>
            </w:pPr>
            <w:r w:rsidRPr="000F5F8C">
              <w:rPr>
                <w:rFonts w:ascii="Calibri" w:hAnsi="Calibri"/>
                <w:sz w:val="22"/>
              </w:rPr>
              <w:fldChar w:fldCharType="begin">
                <w:ffData>
                  <w:name w:val="Check11"/>
                  <w:enabled/>
                  <w:calcOnExit w:val="0"/>
                  <w:checkBox>
                    <w:sizeAuto/>
                    <w:default w:val="1"/>
                  </w:checkBox>
                </w:ffData>
              </w:fldChar>
            </w:r>
            <w:r w:rsidR="00B554F4" w:rsidRPr="000F5F8C">
              <w:rPr>
                <w:rFonts w:ascii="Calibri" w:hAnsi="Calibri"/>
                <w:sz w:val="22"/>
              </w:rPr>
              <w:instrText xml:space="preserve"> FORMCHECKBOX </w:instrText>
            </w:r>
            <w:r w:rsidRPr="000F5F8C">
              <w:rPr>
                <w:rFonts w:ascii="Calibri" w:hAnsi="Calibri"/>
                <w:sz w:val="22"/>
              </w:rPr>
            </w:r>
            <w:r w:rsidRPr="000F5F8C">
              <w:rPr>
                <w:rFonts w:ascii="Calibri" w:hAnsi="Calibri"/>
                <w:sz w:val="22"/>
              </w:rPr>
              <w:fldChar w:fldCharType="end"/>
            </w:r>
            <w:bookmarkEnd w:id="11"/>
            <w:r w:rsidR="00B554F4" w:rsidRPr="000F5F8C">
              <w:rPr>
                <w:rFonts w:ascii="Calibri" w:hAnsi="Calibri"/>
                <w:sz w:val="22"/>
              </w:rPr>
              <w:t>Instituciones  públicas nacionales</w:t>
            </w:r>
          </w:p>
          <w:p w:rsidR="00B554F4" w:rsidRPr="000F5F8C" w:rsidRDefault="002521B5" w:rsidP="00B554F4">
            <w:pPr>
              <w:spacing w:line="276" w:lineRule="auto"/>
              <w:jc w:val="both"/>
              <w:rPr>
                <w:rFonts w:ascii="Calibri" w:hAnsi="Calibri"/>
              </w:rPr>
            </w:pPr>
            <w:r w:rsidRPr="000F5F8C">
              <w:rPr>
                <w:rFonts w:ascii="Calibri" w:hAnsi="Calibri"/>
                <w:sz w:val="22"/>
              </w:rPr>
              <w:fldChar w:fldCharType="begin">
                <w:ffData>
                  <w:name w:val=""/>
                  <w:enabled/>
                  <w:calcOnExit w:val="0"/>
                  <w:checkBox>
                    <w:sizeAuto/>
                    <w:default w:val="1"/>
                  </w:checkBox>
                </w:ffData>
              </w:fldChar>
            </w:r>
            <w:r w:rsidR="00B554F4" w:rsidRPr="000F5F8C">
              <w:rPr>
                <w:rFonts w:ascii="Calibri" w:hAnsi="Calibri"/>
                <w:sz w:val="22"/>
              </w:rPr>
              <w:instrText xml:space="preserve"> FORMCHECKBOX </w:instrText>
            </w:r>
            <w:r w:rsidRPr="000F5F8C">
              <w:rPr>
                <w:rFonts w:ascii="Calibri" w:hAnsi="Calibri"/>
                <w:sz w:val="22"/>
              </w:rPr>
            </w:r>
            <w:r w:rsidRPr="000F5F8C">
              <w:rPr>
                <w:rFonts w:ascii="Calibri" w:hAnsi="Calibri"/>
                <w:sz w:val="22"/>
              </w:rPr>
              <w:fldChar w:fldCharType="end"/>
            </w:r>
            <w:r w:rsidR="00B554F4" w:rsidRPr="000F5F8C">
              <w:rPr>
                <w:rFonts w:ascii="Calibri" w:hAnsi="Calibri"/>
                <w:sz w:val="22"/>
              </w:rPr>
              <w:t xml:space="preserve"> Instituciones  públicas locales</w:t>
            </w:r>
          </w:p>
          <w:p w:rsidR="00B554F4" w:rsidRPr="000F5F8C" w:rsidRDefault="002521B5" w:rsidP="00B554F4">
            <w:pPr>
              <w:spacing w:line="276" w:lineRule="auto"/>
              <w:rPr>
                <w:rFonts w:ascii="Calibri" w:hAnsi="Calibri"/>
              </w:rPr>
            </w:pPr>
            <w:r w:rsidRPr="000F5F8C">
              <w:rPr>
                <w:rFonts w:ascii="Calibri" w:hAnsi="Calibri"/>
                <w:sz w:val="22"/>
              </w:rPr>
              <w:fldChar w:fldCharType="begin">
                <w:ffData>
                  <w:name w:val=""/>
                  <w:enabled/>
                  <w:calcOnExit w:val="0"/>
                  <w:checkBox>
                    <w:sizeAuto/>
                    <w:default w:val="1"/>
                  </w:checkBox>
                </w:ffData>
              </w:fldChar>
            </w:r>
            <w:r w:rsidR="00B554F4" w:rsidRPr="000F5F8C">
              <w:rPr>
                <w:rFonts w:ascii="Calibri" w:hAnsi="Calibri"/>
                <w:sz w:val="22"/>
              </w:rPr>
              <w:instrText xml:space="preserve"> FORMCHECKBOX </w:instrText>
            </w:r>
            <w:r w:rsidRPr="000F5F8C">
              <w:rPr>
                <w:rFonts w:ascii="Calibri" w:hAnsi="Calibri"/>
                <w:sz w:val="22"/>
              </w:rPr>
            </w:r>
            <w:r w:rsidRPr="000F5F8C">
              <w:rPr>
                <w:rFonts w:ascii="Calibri" w:hAnsi="Calibri"/>
                <w:sz w:val="22"/>
              </w:rPr>
              <w:fldChar w:fldCharType="end"/>
            </w:r>
            <w:r w:rsidR="00B554F4" w:rsidRPr="000F5F8C">
              <w:rPr>
                <w:rFonts w:ascii="Calibri" w:hAnsi="Calibri"/>
                <w:sz w:val="22"/>
              </w:rPr>
              <w:t xml:space="preserve"> Instituciones  privadas</w:t>
            </w:r>
          </w:p>
        </w:tc>
        <w:tc>
          <w:tcPr>
            <w:tcW w:w="3345" w:type="dxa"/>
            <w:tcBorders>
              <w:top w:val="nil"/>
              <w:left w:val="single" w:sz="4" w:space="0" w:color="4BACC6"/>
              <w:bottom w:val="thinThickSmallGap" w:sz="24" w:space="0" w:color="4BACC6"/>
              <w:right w:val="single" w:sz="4" w:space="0" w:color="4BACC6"/>
            </w:tcBorders>
          </w:tcPr>
          <w:p w:rsidR="00B554F4" w:rsidRPr="000F5F8C" w:rsidRDefault="00B554F4" w:rsidP="00B554F4">
            <w:pPr>
              <w:spacing w:before="240" w:line="276" w:lineRule="auto"/>
              <w:jc w:val="both"/>
              <w:rPr>
                <w:rFonts w:ascii="Calibri" w:hAnsi="Calibri"/>
              </w:rPr>
            </w:pPr>
            <w:r w:rsidRPr="000F5F8C">
              <w:rPr>
                <w:rFonts w:ascii="Calibri" w:hAnsi="Calibri"/>
                <w:sz w:val="22"/>
              </w:rPr>
              <w:t>Núm. Total</w:t>
            </w:r>
            <w:r w:rsidR="002521B5" w:rsidRPr="000F5F8C">
              <w:rPr>
                <w:rFonts w:ascii="Calibri" w:hAnsi="Calibri"/>
                <w:b/>
                <w:sz w:val="22"/>
              </w:rPr>
              <w:fldChar w:fldCharType="begin">
                <w:ffData>
                  <w:name w:val=""/>
                  <w:enabled/>
                  <w:calcOnExit w:val="0"/>
                  <w:textInput>
                    <w:type w:val="number"/>
                    <w:default w:val="241442"/>
                  </w:textInput>
                </w:ffData>
              </w:fldChar>
            </w:r>
            <w:r w:rsidRPr="000F5F8C">
              <w:rPr>
                <w:rFonts w:ascii="Calibri" w:hAnsi="Calibri"/>
                <w:b/>
                <w:sz w:val="22"/>
              </w:rPr>
              <w:instrText xml:space="preserve"> FORMTEXT </w:instrText>
            </w:r>
            <w:r w:rsidR="002521B5" w:rsidRPr="000F5F8C">
              <w:rPr>
                <w:rFonts w:ascii="Calibri" w:hAnsi="Calibri"/>
                <w:b/>
                <w:sz w:val="22"/>
              </w:rPr>
            </w:r>
            <w:r w:rsidR="002521B5" w:rsidRPr="000F5F8C">
              <w:rPr>
                <w:rFonts w:ascii="Calibri" w:hAnsi="Calibri"/>
                <w:b/>
                <w:sz w:val="22"/>
              </w:rPr>
              <w:fldChar w:fldCharType="separate"/>
            </w:r>
            <w:r w:rsidRPr="000F5F8C">
              <w:rPr>
                <w:rFonts w:ascii="Calibri" w:hAnsi="Calibri"/>
                <w:b/>
                <w:noProof/>
                <w:sz w:val="22"/>
              </w:rPr>
              <w:t>241,442</w:t>
            </w:r>
            <w:r w:rsidR="002521B5" w:rsidRPr="000F5F8C">
              <w:rPr>
                <w:rFonts w:ascii="Calibri" w:hAnsi="Calibri"/>
                <w:b/>
                <w:sz w:val="22"/>
              </w:rPr>
              <w:fldChar w:fldCharType="end"/>
            </w:r>
            <w:r w:rsidRPr="000F5F8C">
              <w:rPr>
                <w:rFonts w:ascii="Calibri" w:hAnsi="Calibri"/>
                <w:sz w:val="22"/>
              </w:rPr>
              <w:tab/>
            </w:r>
          </w:p>
          <w:p w:rsidR="00B554F4" w:rsidRPr="000F5F8C" w:rsidRDefault="00B554F4" w:rsidP="00B554F4">
            <w:pPr>
              <w:spacing w:line="276" w:lineRule="auto"/>
              <w:jc w:val="both"/>
              <w:rPr>
                <w:rFonts w:ascii="Calibri" w:hAnsi="Calibri"/>
              </w:rPr>
            </w:pPr>
            <w:r w:rsidRPr="000F5F8C">
              <w:rPr>
                <w:rFonts w:ascii="Calibri" w:hAnsi="Calibri"/>
                <w:sz w:val="22"/>
              </w:rPr>
              <w:t xml:space="preserve">Núm. Total.  </w:t>
            </w:r>
            <w:r w:rsidR="002521B5" w:rsidRPr="000F5F8C">
              <w:rPr>
                <w:rFonts w:ascii="Calibri" w:hAnsi="Calibri"/>
                <w:sz w:val="22"/>
              </w:rPr>
              <w:fldChar w:fldCharType="begin">
                <w:ffData>
                  <w:name w:val=""/>
                  <w:enabled/>
                  <w:calcOnExit w:val="0"/>
                  <w:textInput>
                    <w:default w:val="5"/>
                  </w:textInput>
                </w:ffData>
              </w:fldChar>
            </w:r>
            <w:r w:rsidRPr="000F5F8C">
              <w:rPr>
                <w:rFonts w:ascii="Calibri" w:hAnsi="Calibri"/>
                <w:sz w:val="22"/>
              </w:rPr>
              <w:instrText xml:space="preserve"> FORMTEXT </w:instrText>
            </w:r>
            <w:r w:rsidR="002521B5" w:rsidRPr="000F5F8C">
              <w:rPr>
                <w:rFonts w:ascii="Calibri" w:hAnsi="Calibri"/>
                <w:sz w:val="22"/>
              </w:rPr>
            </w:r>
            <w:r w:rsidR="002521B5" w:rsidRPr="000F5F8C">
              <w:rPr>
                <w:rFonts w:ascii="Calibri" w:hAnsi="Calibri"/>
                <w:sz w:val="22"/>
              </w:rPr>
              <w:fldChar w:fldCharType="separate"/>
            </w:r>
            <w:r w:rsidRPr="000F5F8C">
              <w:rPr>
                <w:rFonts w:ascii="Calibri" w:hAnsi="Calibri"/>
                <w:noProof/>
                <w:sz w:val="22"/>
              </w:rPr>
              <w:t>5</w:t>
            </w:r>
            <w:r w:rsidR="002521B5" w:rsidRPr="000F5F8C">
              <w:rPr>
                <w:rFonts w:ascii="Calibri" w:hAnsi="Calibri"/>
                <w:sz w:val="22"/>
              </w:rPr>
              <w:fldChar w:fldCharType="end"/>
            </w:r>
            <w:r w:rsidRPr="000F5F8C">
              <w:rPr>
                <w:rFonts w:ascii="Calibri" w:hAnsi="Calibri"/>
                <w:sz w:val="22"/>
              </w:rPr>
              <w:tab/>
            </w:r>
          </w:p>
          <w:p w:rsidR="00B554F4" w:rsidRPr="000F5F8C" w:rsidRDefault="00B554F4" w:rsidP="00B554F4">
            <w:pPr>
              <w:spacing w:line="276" w:lineRule="auto"/>
              <w:jc w:val="both"/>
              <w:rPr>
                <w:rFonts w:ascii="Calibri" w:hAnsi="Calibri"/>
              </w:rPr>
            </w:pPr>
            <w:r w:rsidRPr="000F5F8C">
              <w:rPr>
                <w:rFonts w:ascii="Calibri" w:hAnsi="Calibri"/>
                <w:sz w:val="22"/>
              </w:rPr>
              <w:t>Núm. Total</w:t>
            </w:r>
            <w:r w:rsidR="002521B5" w:rsidRPr="000F5F8C">
              <w:rPr>
                <w:rFonts w:ascii="Calibri" w:hAnsi="Calibri"/>
                <w:sz w:val="22"/>
              </w:rPr>
              <w:fldChar w:fldCharType="begin">
                <w:ffData>
                  <w:name w:val=""/>
                  <w:enabled/>
                  <w:calcOnExit w:val="0"/>
                  <w:textInput>
                    <w:default w:val="229"/>
                  </w:textInput>
                </w:ffData>
              </w:fldChar>
            </w:r>
            <w:r w:rsidRPr="000F5F8C">
              <w:rPr>
                <w:rFonts w:ascii="Calibri" w:hAnsi="Calibri"/>
                <w:sz w:val="22"/>
              </w:rPr>
              <w:instrText xml:space="preserve"> FORMTEXT </w:instrText>
            </w:r>
            <w:r w:rsidR="002521B5" w:rsidRPr="000F5F8C">
              <w:rPr>
                <w:rFonts w:ascii="Calibri" w:hAnsi="Calibri"/>
                <w:sz w:val="22"/>
              </w:rPr>
            </w:r>
            <w:r w:rsidR="002521B5" w:rsidRPr="000F5F8C">
              <w:rPr>
                <w:rFonts w:ascii="Calibri" w:hAnsi="Calibri"/>
                <w:sz w:val="22"/>
              </w:rPr>
              <w:fldChar w:fldCharType="separate"/>
            </w:r>
            <w:r w:rsidRPr="000F5F8C">
              <w:rPr>
                <w:rFonts w:ascii="Calibri" w:hAnsi="Calibri"/>
                <w:noProof/>
                <w:sz w:val="22"/>
              </w:rPr>
              <w:t>229</w:t>
            </w:r>
            <w:r w:rsidR="002521B5" w:rsidRPr="000F5F8C">
              <w:rPr>
                <w:rFonts w:ascii="Calibri" w:hAnsi="Calibri"/>
                <w:sz w:val="22"/>
              </w:rPr>
              <w:fldChar w:fldCharType="end"/>
            </w:r>
            <w:r w:rsidRPr="000F5F8C">
              <w:rPr>
                <w:rFonts w:ascii="Calibri" w:hAnsi="Calibri"/>
                <w:sz w:val="22"/>
              </w:rPr>
              <w:tab/>
            </w:r>
          </w:p>
          <w:p w:rsidR="00B554F4" w:rsidRPr="000F5F8C" w:rsidRDefault="00B554F4" w:rsidP="00B554F4">
            <w:pPr>
              <w:spacing w:line="276" w:lineRule="auto"/>
              <w:rPr>
                <w:rFonts w:ascii="Calibri" w:hAnsi="Calibri"/>
              </w:rPr>
            </w:pPr>
            <w:r w:rsidRPr="000F5F8C">
              <w:rPr>
                <w:rFonts w:ascii="Calibri" w:hAnsi="Calibri"/>
                <w:sz w:val="22"/>
              </w:rPr>
              <w:t xml:space="preserve">Núm. Total.  </w:t>
            </w:r>
            <w:r w:rsidR="002521B5" w:rsidRPr="000F5F8C">
              <w:rPr>
                <w:rFonts w:ascii="Calibri" w:hAnsi="Calibri"/>
                <w:sz w:val="22"/>
              </w:rPr>
              <w:fldChar w:fldCharType="begin">
                <w:ffData>
                  <w:name w:val=""/>
                  <w:enabled/>
                  <w:calcOnExit w:val="0"/>
                  <w:textInput>
                    <w:default w:val="8"/>
                  </w:textInput>
                </w:ffData>
              </w:fldChar>
            </w:r>
            <w:r w:rsidRPr="000F5F8C">
              <w:rPr>
                <w:rFonts w:ascii="Calibri" w:hAnsi="Calibri"/>
                <w:sz w:val="22"/>
              </w:rPr>
              <w:instrText xml:space="preserve"> FORMTEXT </w:instrText>
            </w:r>
            <w:r w:rsidR="002521B5" w:rsidRPr="000F5F8C">
              <w:rPr>
                <w:rFonts w:ascii="Calibri" w:hAnsi="Calibri"/>
                <w:sz w:val="22"/>
              </w:rPr>
            </w:r>
            <w:r w:rsidR="002521B5" w:rsidRPr="000F5F8C">
              <w:rPr>
                <w:rFonts w:ascii="Calibri" w:hAnsi="Calibri"/>
                <w:sz w:val="22"/>
              </w:rPr>
              <w:fldChar w:fldCharType="separate"/>
            </w:r>
            <w:r w:rsidRPr="000F5F8C">
              <w:rPr>
                <w:rFonts w:ascii="Calibri" w:hAnsi="Calibri"/>
                <w:noProof/>
                <w:sz w:val="22"/>
              </w:rPr>
              <w:t>8</w:t>
            </w:r>
            <w:r w:rsidR="002521B5" w:rsidRPr="000F5F8C">
              <w:rPr>
                <w:rFonts w:ascii="Calibri" w:hAnsi="Calibri"/>
                <w:sz w:val="22"/>
              </w:rPr>
              <w:fldChar w:fldCharType="end"/>
            </w:r>
          </w:p>
        </w:tc>
        <w:tc>
          <w:tcPr>
            <w:tcW w:w="3735" w:type="dxa"/>
            <w:gridSpan w:val="3"/>
            <w:tcBorders>
              <w:top w:val="nil"/>
              <w:left w:val="single" w:sz="4" w:space="0" w:color="4BACC6"/>
              <w:bottom w:val="thinThickSmallGap" w:sz="24" w:space="0" w:color="4BACC6"/>
              <w:right w:val="single" w:sz="4" w:space="0" w:color="4BACC6"/>
            </w:tcBorders>
          </w:tcPr>
          <w:p w:rsidR="00B554F4" w:rsidRPr="000F5F8C" w:rsidRDefault="00B554F4" w:rsidP="00B554F4">
            <w:pPr>
              <w:spacing w:line="276" w:lineRule="auto"/>
              <w:jc w:val="both"/>
              <w:rPr>
                <w:rFonts w:ascii="Calibri" w:hAnsi="Calibri"/>
                <w:lang w:val="pt-PT"/>
              </w:rPr>
            </w:pPr>
          </w:p>
          <w:p w:rsidR="00B554F4" w:rsidRPr="000F5F8C" w:rsidRDefault="00B554F4" w:rsidP="00B554F4">
            <w:pPr>
              <w:spacing w:line="276" w:lineRule="auto"/>
              <w:jc w:val="both"/>
              <w:rPr>
                <w:rFonts w:ascii="Calibri" w:hAnsi="Calibri"/>
                <w:lang w:val="pt-PT"/>
              </w:rPr>
            </w:pPr>
            <w:r w:rsidRPr="000F5F8C">
              <w:rPr>
                <w:rFonts w:ascii="Calibri" w:hAnsi="Calibri"/>
                <w:sz w:val="22"/>
                <w:lang w:val="pt-PT"/>
              </w:rPr>
              <w:t xml:space="preserve">Núm. Urbano </w:t>
            </w:r>
            <w:r w:rsidR="002521B5" w:rsidRPr="000F5F8C">
              <w:rPr>
                <w:rFonts w:ascii="Calibri" w:hAnsi="Calibri"/>
                <w:b/>
                <w:sz w:val="22"/>
              </w:rPr>
              <w:fldChar w:fldCharType="begin">
                <w:ffData>
                  <w:name w:val=""/>
                  <w:enabled/>
                  <w:calcOnExit w:val="0"/>
                  <w:textInput>
                    <w:default w:val="103216"/>
                  </w:textInput>
                </w:ffData>
              </w:fldChar>
            </w:r>
            <w:r w:rsidRPr="000F5F8C">
              <w:rPr>
                <w:rFonts w:ascii="Calibri" w:hAnsi="Calibri"/>
                <w:b/>
                <w:sz w:val="22"/>
              </w:rPr>
              <w:instrText xml:space="preserve"> FORMTEXT </w:instrText>
            </w:r>
            <w:r w:rsidR="002521B5" w:rsidRPr="000F5F8C">
              <w:rPr>
                <w:rFonts w:ascii="Calibri" w:hAnsi="Calibri"/>
                <w:b/>
                <w:sz w:val="22"/>
              </w:rPr>
            </w:r>
            <w:r w:rsidR="002521B5" w:rsidRPr="000F5F8C">
              <w:rPr>
                <w:rFonts w:ascii="Calibri" w:hAnsi="Calibri"/>
                <w:b/>
                <w:sz w:val="22"/>
              </w:rPr>
              <w:fldChar w:fldCharType="separate"/>
            </w:r>
            <w:r w:rsidRPr="000F5F8C">
              <w:rPr>
                <w:rFonts w:ascii="Calibri" w:hAnsi="Calibri"/>
                <w:b/>
                <w:noProof/>
                <w:sz w:val="22"/>
              </w:rPr>
              <w:t>103,216</w:t>
            </w:r>
            <w:r w:rsidR="002521B5" w:rsidRPr="000F5F8C">
              <w:rPr>
                <w:rFonts w:ascii="Calibri" w:hAnsi="Calibri"/>
                <w:b/>
                <w:sz w:val="22"/>
              </w:rPr>
              <w:fldChar w:fldCharType="end"/>
            </w:r>
          </w:p>
          <w:p w:rsidR="00B554F4" w:rsidRPr="000F5F8C" w:rsidRDefault="00B554F4" w:rsidP="00B554F4">
            <w:pPr>
              <w:spacing w:line="276" w:lineRule="auto"/>
              <w:jc w:val="both"/>
              <w:rPr>
                <w:rFonts w:ascii="Calibri" w:hAnsi="Calibri"/>
                <w:lang w:val="pt-PT"/>
              </w:rPr>
            </w:pPr>
          </w:p>
          <w:p w:rsidR="00B554F4" w:rsidRPr="000F5F8C" w:rsidRDefault="00B554F4" w:rsidP="00B554F4">
            <w:pPr>
              <w:spacing w:line="276" w:lineRule="auto"/>
              <w:jc w:val="both"/>
              <w:rPr>
                <w:rFonts w:ascii="Calibri" w:hAnsi="Calibri"/>
                <w:lang w:val="pt-PT"/>
              </w:rPr>
            </w:pPr>
            <w:r w:rsidRPr="000F5F8C">
              <w:rPr>
                <w:rFonts w:ascii="Calibri" w:hAnsi="Calibri"/>
                <w:sz w:val="22"/>
                <w:lang w:val="pt-PT"/>
              </w:rPr>
              <w:t>Núm. Urbano</w:t>
            </w:r>
            <w:r w:rsidR="002521B5" w:rsidRPr="000F5F8C">
              <w:rPr>
                <w:rFonts w:ascii="Calibri" w:hAnsi="Calibri"/>
                <w:sz w:val="22"/>
              </w:rPr>
              <w:fldChar w:fldCharType="begin">
                <w:ffData>
                  <w:name w:val=""/>
                  <w:enabled/>
                  <w:calcOnExit w:val="0"/>
                  <w:textInput>
                    <w:default w:val="8"/>
                  </w:textInput>
                </w:ffData>
              </w:fldChar>
            </w:r>
            <w:r w:rsidRPr="000F5F8C">
              <w:rPr>
                <w:rFonts w:ascii="Calibri" w:hAnsi="Calibri"/>
                <w:sz w:val="22"/>
              </w:rPr>
              <w:instrText xml:space="preserve"> FORMTEXT </w:instrText>
            </w:r>
            <w:r w:rsidR="002521B5" w:rsidRPr="000F5F8C">
              <w:rPr>
                <w:rFonts w:ascii="Calibri" w:hAnsi="Calibri"/>
                <w:sz w:val="22"/>
              </w:rPr>
            </w:r>
            <w:r w:rsidR="002521B5" w:rsidRPr="000F5F8C">
              <w:rPr>
                <w:rFonts w:ascii="Calibri" w:hAnsi="Calibri"/>
                <w:sz w:val="22"/>
              </w:rPr>
              <w:fldChar w:fldCharType="separate"/>
            </w:r>
            <w:r w:rsidRPr="000F5F8C">
              <w:rPr>
                <w:rFonts w:ascii="Calibri" w:hAnsi="Calibri"/>
                <w:noProof/>
                <w:sz w:val="22"/>
              </w:rPr>
              <w:t>8</w:t>
            </w:r>
            <w:r w:rsidR="002521B5" w:rsidRPr="000F5F8C">
              <w:rPr>
                <w:rFonts w:ascii="Calibri" w:hAnsi="Calibri"/>
                <w:sz w:val="22"/>
              </w:rPr>
              <w:fldChar w:fldCharType="end"/>
            </w:r>
          </w:p>
          <w:p w:rsidR="00B554F4" w:rsidRPr="000F5F8C" w:rsidRDefault="00B554F4" w:rsidP="00B554F4">
            <w:pPr>
              <w:spacing w:line="276" w:lineRule="auto"/>
              <w:jc w:val="both"/>
              <w:rPr>
                <w:rFonts w:ascii="Calibri" w:hAnsi="Calibri"/>
                <w:lang w:val="pt-PT"/>
              </w:rPr>
            </w:pPr>
            <w:r w:rsidRPr="000F5F8C">
              <w:rPr>
                <w:rFonts w:ascii="Calibri" w:hAnsi="Calibri"/>
                <w:sz w:val="22"/>
                <w:lang w:val="pt-PT"/>
              </w:rPr>
              <w:t>Núm. Urbano</w:t>
            </w:r>
            <w:r w:rsidR="002521B5" w:rsidRPr="000F5F8C">
              <w:rPr>
                <w:rFonts w:ascii="Calibri" w:hAnsi="Calibri"/>
                <w:sz w:val="22"/>
              </w:rPr>
              <w:fldChar w:fldCharType="begin">
                <w:ffData>
                  <w:name w:val=""/>
                  <w:enabled/>
                  <w:calcOnExit w:val="0"/>
                  <w:textInput>
                    <w:default w:val="8"/>
                  </w:textInput>
                </w:ffData>
              </w:fldChar>
            </w:r>
            <w:r w:rsidRPr="000F5F8C">
              <w:rPr>
                <w:rFonts w:ascii="Calibri" w:hAnsi="Calibri"/>
                <w:sz w:val="22"/>
              </w:rPr>
              <w:instrText xml:space="preserve"> FORMTEXT </w:instrText>
            </w:r>
            <w:r w:rsidR="002521B5" w:rsidRPr="000F5F8C">
              <w:rPr>
                <w:rFonts w:ascii="Calibri" w:hAnsi="Calibri"/>
                <w:sz w:val="22"/>
              </w:rPr>
            </w:r>
            <w:r w:rsidR="002521B5" w:rsidRPr="000F5F8C">
              <w:rPr>
                <w:rFonts w:ascii="Calibri" w:hAnsi="Calibri"/>
                <w:sz w:val="22"/>
              </w:rPr>
              <w:fldChar w:fldCharType="separate"/>
            </w:r>
            <w:r w:rsidRPr="000F5F8C">
              <w:rPr>
                <w:rFonts w:ascii="Calibri" w:hAnsi="Calibri"/>
                <w:noProof/>
                <w:sz w:val="22"/>
              </w:rPr>
              <w:t>8</w:t>
            </w:r>
            <w:r w:rsidR="002521B5" w:rsidRPr="000F5F8C">
              <w:rPr>
                <w:rFonts w:ascii="Calibri" w:hAnsi="Calibri"/>
                <w:sz w:val="22"/>
              </w:rPr>
              <w:fldChar w:fldCharType="end"/>
            </w:r>
          </w:p>
        </w:tc>
        <w:tc>
          <w:tcPr>
            <w:tcW w:w="3210" w:type="dxa"/>
            <w:tcBorders>
              <w:top w:val="nil"/>
              <w:left w:val="single" w:sz="4" w:space="0" w:color="4BACC6"/>
              <w:bottom w:val="thinThickSmallGap" w:sz="24" w:space="0" w:color="4BACC6"/>
              <w:right w:val="single" w:sz="12" w:space="0" w:color="4BACC6"/>
            </w:tcBorders>
          </w:tcPr>
          <w:p w:rsidR="00B554F4" w:rsidRPr="000F5F8C" w:rsidRDefault="00B554F4" w:rsidP="00B554F4">
            <w:pPr>
              <w:spacing w:line="276" w:lineRule="auto"/>
              <w:rPr>
                <w:rFonts w:ascii="Calibri" w:hAnsi="Calibri"/>
                <w:lang w:val="pt-PT"/>
              </w:rPr>
            </w:pPr>
          </w:p>
          <w:p w:rsidR="00B554F4" w:rsidRPr="000F5F8C" w:rsidRDefault="00B554F4" w:rsidP="00B554F4">
            <w:pPr>
              <w:spacing w:line="276" w:lineRule="auto"/>
              <w:rPr>
                <w:rFonts w:ascii="Calibri" w:hAnsi="Calibri"/>
                <w:lang w:val="pt-PT"/>
              </w:rPr>
            </w:pPr>
            <w:r w:rsidRPr="000F5F8C">
              <w:rPr>
                <w:rFonts w:ascii="Calibri" w:hAnsi="Calibri"/>
                <w:sz w:val="22"/>
                <w:lang w:val="pt-PT"/>
              </w:rPr>
              <w:t xml:space="preserve">Núm.Rural  </w:t>
            </w:r>
            <w:r w:rsidR="002521B5" w:rsidRPr="000F5F8C">
              <w:rPr>
                <w:rFonts w:ascii="Calibri" w:hAnsi="Calibri"/>
                <w:b/>
                <w:sz w:val="22"/>
                <w:lang w:val="en-US"/>
              </w:rPr>
              <w:fldChar w:fldCharType="begin">
                <w:ffData>
                  <w:name w:val=""/>
                  <w:enabled/>
                  <w:calcOnExit w:val="0"/>
                  <w:textInput>
                    <w:default w:val="138,226"/>
                  </w:textInput>
                </w:ffData>
              </w:fldChar>
            </w:r>
            <w:r w:rsidRPr="000F5F8C">
              <w:rPr>
                <w:rFonts w:ascii="Calibri" w:hAnsi="Calibri"/>
                <w:b/>
                <w:sz w:val="22"/>
                <w:lang w:val="en-US"/>
              </w:rPr>
              <w:instrText xml:space="preserve"> FORMTEXT </w:instrText>
            </w:r>
            <w:r w:rsidR="002521B5" w:rsidRPr="000F5F8C">
              <w:rPr>
                <w:rFonts w:ascii="Calibri" w:hAnsi="Calibri"/>
                <w:b/>
                <w:sz w:val="22"/>
                <w:lang w:val="en-US"/>
              </w:rPr>
            </w:r>
            <w:r w:rsidR="002521B5" w:rsidRPr="000F5F8C">
              <w:rPr>
                <w:rFonts w:ascii="Calibri" w:hAnsi="Calibri"/>
                <w:b/>
                <w:sz w:val="22"/>
                <w:lang w:val="en-US"/>
              </w:rPr>
              <w:fldChar w:fldCharType="separate"/>
            </w:r>
            <w:r w:rsidRPr="000F5F8C">
              <w:rPr>
                <w:rFonts w:ascii="Calibri" w:hAnsi="Calibri"/>
                <w:b/>
                <w:noProof/>
                <w:sz w:val="22"/>
                <w:lang w:val="en-US"/>
              </w:rPr>
              <w:t>138,226</w:t>
            </w:r>
            <w:r w:rsidR="002521B5" w:rsidRPr="000F5F8C">
              <w:rPr>
                <w:rFonts w:ascii="Calibri" w:hAnsi="Calibri"/>
                <w:b/>
                <w:sz w:val="22"/>
                <w:lang w:val="en-US"/>
              </w:rPr>
              <w:fldChar w:fldCharType="end"/>
            </w:r>
          </w:p>
          <w:p w:rsidR="00B554F4" w:rsidRPr="000F5F8C" w:rsidRDefault="00B554F4" w:rsidP="00B554F4">
            <w:pPr>
              <w:spacing w:line="276" w:lineRule="auto"/>
              <w:rPr>
                <w:rFonts w:ascii="Calibri" w:hAnsi="Calibri"/>
                <w:lang w:val="pt-PT"/>
              </w:rPr>
            </w:pPr>
          </w:p>
          <w:p w:rsidR="00B554F4" w:rsidRPr="000F5F8C" w:rsidRDefault="00B554F4" w:rsidP="00B554F4">
            <w:pPr>
              <w:spacing w:line="276" w:lineRule="auto"/>
              <w:rPr>
                <w:rFonts w:ascii="Calibri" w:hAnsi="Calibri"/>
                <w:lang w:val="pt-PT"/>
              </w:rPr>
            </w:pPr>
            <w:r w:rsidRPr="000F5F8C">
              <w:rPr>
                <w:rFonts w:ascii="Calibri" w:hAnsi="Calibri"/>
                <w:sz w:val="22"/>
                <w:lang w:val="pt-PT"/>
              </w:rPr>
              <w:t>Núm. Rural</w:t>
            </w:r>
            <w:r w:rsidR="002521B5" w:rsidRPr="000F5F8C">
              <w:rPr>
                <w:rFonts w:ascii="Calibri" w:hAnsi="Calibri"/>
                <w:sz w:val="22"/>
                <w:lang w:val="en-US"/>
              </w:rPr>
              <w:fldChar w:fldCharType="begin">
                <w:ffData>
                  <w:name w:val=""/>
                  <w:enabled/>
                  <w:calcOnExit w:val="0"/>
                  <w:textInput>
                    <w:default w:val="221"/>
                  </w:textInput>
                </w:ffData>
              </w:fldChar>
            </w:r>
            <w:r w:rsidRPr="000F5F8C">
              <w:rPr>
                <w:rFonts w:ascii="Calibri" w:hAnsi="Calibri"/>
                <w:sz w:val="22"/>
                <w:lang w:val="en-US"/>
              </w:rPr>
              <w:instrText xml:space="preserve"> FORMTEXT </w:instrText>
            </w:r>
            <w:r w:rsidR="002521B5" w:rsidRPr="000F5F8C">
              <w:rPr>
                <w:rFonts w:ascii="Calibri" w:hAnsi="Calibri"/>
                <w:sz w:val="22"/>
                <w:lang w:val="en-US"/>
              </w:rPr>
            </w:r>
            <w:r w:rsidR="002521B5" w:rsidRPr="000F5F8C">
              <w:rPr>
                <w:rFonts w:ascii="Calibri" w:hAnsi="Calibri"/>
                <w:sz w:val="22"/>
                <w:lang w:val="en-US"/>
              </w:rPr>
              <w:fldChar w:fldCharType="separate"/>
            </w:r>
            <w:r w:rsidRPr="000F5F8C">
              <w:rPr>
                <w:rFonts w:ascii="Calibri" w:hAnsi="Calibri"/>
                <w:noProof/>
                <w:sz w:val="22"/>
                <w:lang w:val="en-US"/>
              </w:rPr>
              <w:t>221</w:t>
            </w:r>
            <w:r w:rsidR="002521B5" w:rsidRPr="000F5F8C">
              <w:rPr>
                <w:rFonts w:ascii="Calibri" w:hAnsi="Calibri"/>
                <w:sz w:val="22"/>
                <w:lang w:val="en-US"/>
              </w:rPr>
              <w:fldChar w:fldCharType="end"/>
            </w:r>
          </w:p>
          <w:p w:rsidR="00B554F4" w:rsidRPr="000F5F8C" w:rsidRDefault="00B554F4" w:rsidP="00B554F4">
            <w:pPr>
              <w:spacing w:line="276" w:lineRule="auto"/>
              <w:rPr>
                <w:rFonts w:ascii="Calibri" w:hAnsi="Calibri"/>
                <w:lang w:val="pt-PT"/>
              </w:rPr>
            </w:pPr>
            <w:r w:rsidRPr="000F5F8C">
              <w:rPr>
                <w:rFonts w:ascii="Calibri" w:hAnsi="Calibri"/>
                <w:sz w:val="22"/>
                <w:lang w:val="pt-PT"/>
              </w:rPr>
              <w:t>Núm. Rural</w:t>
            </w:r>
            <w:r w:rsidR="002521B5" w:rsidRPr="000F5F8C">
              <w:rPr>
                <w:rFonts w:ascii="Calibri" w:hAnsi="Calibri"/>
                <w:sz w:val="22"/>
                <w:lang w:val="pt-PT"/>
              </w:rPr>
              <w:fldChar w:fldCharType="begin">
                <w:ffData>
                  <w:name w:val="Text1"/>
                  <w:enabled/>
                  <w:calcOnExit w:val="0"/>
                  <w:textInput/>
                </w:ffData>
              </w:fldChar>
            </w:r>
            <w:r w:rsidRPr="000F5F8C">
              <w:rPr>
                <w:rFonts w:ascii="Calibri" w:hAnsi="Calibri"/>
                <w:sz w:val="22"/>
                <w:lang w:val="pt-PT"/>
              </w:rPr>
              <w:instrText xml:space="preserve"> FORMTEXT </w:instrText>
            </w:r>
            <w:r w:rsidR="002521B5" w:rsidRPr="000F5F8C">
              <w:rPr>
                <w:rFonts w:ascii="Calibri" w:hAnsi="Calibri"/>
                <w:sz w:val="22"/>
                <w:lang w:val="pt-PT"/>
              </w:rPr>
            </w:r>
            <w:r w:rsidR="002521B5" w:rsidRPr="000F5F8C">
              <w:rPr>
                <w:rFonts w:ascii="Calibri" w:hAnsi="Calibri"/>
                <w:sz w:val="22"/>
                <w:lang w:val="pt-PT"/>
              </w:rPr>
              <w:fldChar w:fldCharType="separate"/>
            </w:r>
            <w:r w:rsidRPr="000F5F8C">
              <w:rPr>
                <w:rFonts w:ascii="Microsoft Sans Serif" w:hAnsi="Microsoft Sans Serif" w:cs="Microsoft Sans Serif"/>
                <w:noProof/>
                <w:sz w:val="22"/>
              </w:rPr>
              <w:t> </w:t>
            </w:r>
            <w:r w:rsidRPr="000F5F8C">
              <w:rPr>
                <w:rFonts w:ascii="Microsoft Sans Serif" w:hAnsi="Microsoft Sans Serif" w:cs="Microsoft Sans Serif"/>
                <w:noProof/>
                <w:sz w:val="22"/>
              </w:rPr>
              <w:t> </w:t>
            </w:r>
            <w:r w:rsidRPr="000F5F8C">
              <w:rPr>
                <w:rFonts w:ascii="Microsoft Sans Serif" w:hAnsi="Microsoft Sans Serif" w:cs="Microsoft Sans Serif"/>
                <w:noProof/>
                <w:sz w:val="22"/>
              </w:rPr>
              <w:t> </w:t>
            </w:r>
            <w:r w:rsidRPr="000F5F8C">
              <w:rPr>
                <w:rFonts w:ascii="Microsoft Sans Serif" w:hAnsi="Microsoft Sans Serif" w:cs="Microsoft Sans Serif"/>
                <w:noProof/>
                <w:sz w:val="22"/>
              </w:rPr>
              <w:t> </w:t>
            </w:r>
            <w:r w:rsidRPr="000F5F8C">
              <w:rPr>
                <w:rFonts w:ascii="Microsoft Sans Serif" w:hAnsi="Microsoft Sans Serif" w:cs="Microsoft Sans Serif"/>
                <w:noProof/>
                <w:sz w:val="22"/>
              </w:rPr>
              <w:t> </w:t>
            </w:r>
            <w:r w:rsidR="002521B5" w:rsidRPr="000F5F8C">
              <w:rPr>
                <w:rFonts w:ascii="Calibri" w:hAnsi="Calibri"/>
                <w:sz w:val="22"/>
                <w:lang w:val="pt-PT"/>
              </w:rPr>
              <w:fldChar w:fldCharType="end"/>
            </w:r>
            <w:r w:rsidRPr="000F5F8C">
              <w:rPr>
                <w:rFonts w:ascii="Calibri" w:hAnsi="Calibri"/>
                <w:sz w:val="22"/>
                <w:lang w:val="pt-PT"/>
              </w:rPr>
              <w:t>-</w:t>
            </w:r>
          </w:p>
        </w:tc>
      </w:tr>
    </w:tbl>
    <w:p w:rsidR="00B554F4" w:rsidRPr="000F5F8C" w:rsidRDefault="00B554F4" w:rsidP="00B554F4">
      <w:pPr>
        <w:rPr>
          <w:lang w:val="pt-PT"/>
        </w:rPr>
      </w:pPr>
    </w:p>
    <w:p w:rsidR="00B554F4" w:rsidRPr="000F5F8C" w:rsidRDefault="00B554F4" w:rsidP="00B554F4">
      <w:pPr>
        <w:rPr>
          <w:lang w:val="pt-PT"/>
        </w:rPr>
        <w:sectPr w:rsidR="00B554F4" w:rsidRPr="000F5F8C">
          <w:headerReference w:type="default" r:id="rId18"/>
          <w:pgSz w:w="15840" w:h="12240" w:orient="landscape"/>
          <w:pgMar w:top="720" w:right="720" w:bottom="720" w:left="720" w:header="720" w:footer="720" w:gutter="0"/>
          <w:cols w:space="720"/>
          <w:docGrid w:linePitch="360"/>
        </w:sectPr>
      </w:pPr>
    </w:p>
    <w:p w:rsidR="00B554F4" w:rsidRPr="000F5F8C" w:rsidRDefault="0003216C" w:rsidP="00B554F4">
      <w:pPr>
        <w:rPr>
          <w:lang w:val="en-US"/>
        </w:rPr>
      </w:pPr>
      <w:r>
        <w:rPr>
          <w:noProof/>
          <w:lang w:val="es-GT" w:eastAsia="es-GT"/>
        </w:rPr>
        <w:lastRenderedPageBreak/>
        <mc:AlternateContent>
          <mc:Choice Requires="wps">
            <w:drawing>
              <wp:anchor distT="0" distB="0" distL="114300" distR="114300" simplePos="0" relativeHeight="251670528" behindDoc="0" locked="0" layoutInCell="1" allowOverlap="1">
                <wp:simplePos x="0" y="0"/>
                <wp:positionH relativeFrom="column">
                  <wp:posOffset>76200</wp:posOffset>
                </wp:positionH>
                <wp:positionV relativeFrom="paragraph">
                  <wp:posOffset>-78105</wp:posOffset>
                </wp:positionV>
                <wp:extent cx="9096375" cy="457200"/>
                <wp:effectExtent l="19050" t="19050" r="47625" b="5715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6375" cy="457200"/>
                        </a:xfrm>
                        <a:prstGeom prst="roundRect">
                          <a:avLst>
                            <a:gd name="adj" fmla="val 16667"/>
                          </a:avLst>
                        </a:prstGeom>
                        <a:solidFill>
                          <a:srgbClr val="4BACC6"/>
                        </a:solidFill>
                        <a:ln w="38100">
                          <a:solidFill>
                            <a:srgbClr val="F2F2F2"/>
                          </a:solidFill>
                          <a:round/>
                          <a:headEnd/>
                          <a:tailEnd/>
                        </a:ln>
                        <a:effectLst>
                          <a:outerShdw dist="28398" dir="3806097" algn="ctr" rotWithShape="0">
                            <a:srgbClr val="205867">
                              <a:alpha val="50000"/>
                            </a:srgbClr>
                          </a:outerShdw>
                        </a:effectLst>
                      </wps:spPr>
                      <wps:txbx>
                        <w:txbxContent>
                          <w:p w:rsidR="00D27E31" w:rsidRPr="007D5AEB" w:rsidRDefault="00D27E31" w:rsidP="00B554F4">
                            <w:pPr>
                              <w:jc w:val="both"/>
                              <w:rPr>
                                <w:rFonts w:ascii="Calibri" w:hAnsi="Calibri"/>
                                <w:b/>
                                <w:sz w:val="22"/>
                              </w:rPr>
                            </w:pPr>
                            <w:r w:rsidRPr="007D5AEB">
                              <w:rPr>
                                <w:rFonts w:ascii="Calibri" w:hAnsi="Calibri"/>
                                <w:b/>
                                <w:sz w:val="22"/>
                              </w:rPr>
                              <w:t xml:space="preserve">1. Se fortalece la capacidad del gobierno nacional/gobiernos locales para gestionar y supervisar el suministro de agua y los servicios de saneamiento </w:t>
                            </w:r>
                          </w:p>
                          <w:p w:rsidR="00D27E31" w:rsidRPr="007D5AEB" w:rsidRDefault="00D27E31" w:rsidP="00B554F4">
                            <w:pPr>
                              <w:jc w:val="center"/>
                              <w:rPr>
                                <w:rFonts w:ascii="Calibri" w:hAnsi="Calibri"/>
                              </w:rPr>
                            </w:pPr>
                          </w:p>
                          <w:p w:rsidR="00D27E31" w:rsidRPr="008D437C" w:rsidRDefault="00D27E31" w:rsidP="00B554F4">
                            <w:pPr>
                              <w:spacing w:before="120"/>
                              <w:rPr>
                                <w:rFonts w:ascii="Calibri" w:hAnsi="Calibri"/>
                                <w:b/>
                              </w:rPr>
                            </w:pPr>
                          </w:p>
                          <w:p w:rsidR="00D27E31" w:rsidRPr="007D5AEB" w:rsidRDefault="00D27E31" w:rsidP="00B554F4">
                            <w:pP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40" style="position:absolute;margin-left:6pt;margin-top:-6.15pt;width:716.2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" fillcolor="#4bacc6" strokecolor="#f2f2f2" strokeweight="3pt">
                <v:shadow on="t" color="#205867" opacity=".5" offset="1pt"/>
                <v:textbox>
                  <w:txbxContent>
                    <w:p w:rsidR="00D27E31" w:rsidRPr="007D5AEB" w:rsidRDefault="00D27E31" w:rsidP="00B554F4">
                      <w:pPr>
                        <w:jc w:val="both"/>
                        <w:rPr>
                          <w:rFonts w:ascii="Calibri" w:hAnsi="Calibri"/>
                          <w:b/>
                          <w:sz w:val="22"/>
                        </w:rPr>
                      </w:pPr>
                      <w:r w:rsidRPr="007D5AEB">
                        <w:rPr>
                          <w:rFonts w:ascii="Calibri" w:hAnsi="Calibri"/>
                          <w:b/>
                          <w:sz w:val="22"/>
                        </w:rPr>
                        <w:t xml:space="preserve">1. Se fortalece la capacidad del gobierno nacional/gobiernos locales para gestionar y supervisar el suministro de agua y los servicios de saneamiento </w:t>
                      </w:r>
                    </w:p>
                    <w:p w:rsidR="00D27E31" w:rsidRPr="007D5AEB" w:rsidRDefault="00D27E31" w:rsidP="00B554F4">
                      <w:pPr>
                        <w:jc w:val="center"/>
                        <w:rPr>
                          <w:rFonts w:ascii="Calibri" w:hAnsi="Calibri"/>
                        </w:rPr>
                      </w:pPr>
                    </w:p>
                    <w:p w:rsidR="00D27E31" w:rsidRPr="008D437C" w:rsidRDefault="00D27E31" w:rsidP="00B554F4">
                      <w:pPr>
                        <w:spacing w:before="120"/>
                        <w:rPr>
                          <w:rFonts w:ascii="Calibri" w:hAnsi="Calibri"/>
                          <w:b/>
                        </w:rPr>
                      </w:pPr>
                    </w:p>
                    <w:p w:rsidR="00D27E31" w:rsidRPr="007D5AEB" w:rsidRDefault="00D27E31" w:rsidP="00B554F4">
                      <w:pPr>
                        <w:jc w:val="center"/>
                        <w:rPr>
                          <w:rFonts w:ascii="Calibri" w:hAnsi="Calibri"/>
                        </w:rPr>
                      </w:pPr>
                    </w:p>
                  </w:txbxContent>
                </v:textbox>
              </v:roundrect>
            </w:pict>
          </mc:Fallback>
        </mc:AlternateContent>
      </w:r>
    </w:p>
    <w:p w:rsidR="00B554F4" w:rsidRPr="000F5F8C" w:rsidRDefault="00B554F4" w:rsidP="00B554F4">
      <w:pPr>
        <w:jc w:val="center"/>
        <w:rPr>
          <w:b/>
          <w:u w:val="single"/>
          <w:lang w:val="en-US"/>
        </w:rPr>
      </w:pPr>
    </w:p>
    <w:p w:rsidR="00B554F4" w:rsidRPr="000F5F8C" w:rsidRDefault="00B554F4" w:rsidP="00B554F4">
      <w:pPr>
        <w:jc w:val="center"/>
        <w:rPr>
          <w:b/>
          <w:u w:val="single"/>
          <w:lang w:val="en-US"/>
        </w:rPr>
      </w:pPr>
    </w:p>
    <w:tbl>
      <w:tblPr>
        <w:tblpPr w:leftFromText="180" w:rightFromText="180" w:vertAnchor="page" w:horzAnchor="margin" w:tblpY="19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8"/>
        <w:gridCol w:w="3654"/>
        <w:gridCol w:w="576"/>
        <w:gridCol w:w="810"/>
        <w:gridCol w:w="2070"/>
        <w:gridCol w:w="3312"/>
      </w:tblGrid>
      <w:tr w:rsidR="00B554F4" w:rsidRPr="000F5F8C" w:rsidTr="00B554F4">
        <w:trPr>
          <w:trHeight w:val="200"/>
        </w:trPr>
        <w:tc>
          <w:tcPr>
            <w:tcW w:w="14220" w:type="dxa"/>
            <w:gridSpan w:val="6"/>
            <w:tcBorders>
              <w:top w:val="single" w:sz="12" w:space="0" w:color="4BACC6"/>
              <w:left w:val="single" w:sz="12" w:space="0" w:color="4BACC6"/>
              <w:bottom w:val="single" w:sz="12" w:space="0" w:color="4BACC6"/>
              <w:right w:val="single" w:sz="12" w:space="0" w:color="4BACC6"/>
            </w:tcBorders>
          </w:tcPr>
          <w:p w:rsidR="00B554F4" w:rsidRPr="000F5F8C" w:rsidRDefault="00B554F4" w:rsidP="00B554F4">
            <w:pPr>
              <w:pStyle w:val="ListParagraph1"/>
              <w:numPr>
                <w:ilvl w:val="1"/>
                <w:numId w:val="15"/>
              </w:numPr>
              <w:jc w:val="both"/>
              <w:rPr>
                <w:rFonts w:ascii="Calibri" w:hAnsi="Calibri"/>
                <w:b/>
                <w:sz w:val="20"/>
                <w:lang w:val="es-ES_tradnl"/>
              </w:rPr>
            </w:pPr>
            <w:r w:rsidRPr="000F5F8C">
              <w:rPr>
                <w:rFonts w:ascii="Calibri" w:hAnsi="Calibri"/>
                <w:b/>
                <w:sz w:val="20"/>
                <w:lang w:val="es-ES_tradnl"/>
              </w:rPr>
              <w:t>Número de instituciones, funcionarios y ciudadanos preparados</w:t>
            </w:r>
            <w:r w:rsidRPr="000F5F8C">
              <w:rPr>
                <w:rFonts w:ascii="Calibri" w:hAnsi="Calibri"/>
                <w:sz w:val="20"/>
                <w:lang w:val="es-ES_tradnl"/>
              </w:rPr>
              <w:t xml:space="preserve"> para tomar decisiones informadas y gestionar los recursos hídricos y el saneamiento </w:t>
            </w:r>
          </w:p>
          <w:p w:rsidR="00B554F4" w:rsidRPr="000F5F8C" w:rsidRDefault="00B554F4" w:rsidP="00B554F4">
            <w:pPr>
              <w:jc w:val="both"/>
              <w:rPr>
                <w:rFonts w:ascii="Calibri" w:hAnsi="Calibri"/>
                <w:b/>
                <w:sz w:val="20"/>
              </w:rPr>
            </w:pPr>
          </w:p>
          <w:p w:rsidR="00B554F4" w:rsidRPr="000F5F8C" w:rsidRDefault="002521B5" w:rsidP="00B554F4">
            <w:pPr>
              <w:pStyle w:val="ListParagraph1"/>
              <w:tabs>
                <w:tab w:val="left" w:pos="4337"/>
              </w:tabs>
              <w:ind w:left="360"/>
              <w:jc w:val="both"/>
              <w:rPr>
                <w:rFonts w:ascii="Calibri" w:hAnsi="Calibri"/>
                <w:b/>
                <w:sz w:val="20"/>
                <w:lang w:val="es-ES_tradnl"/>
              </w:rPr>
            </w:pPr>
            <w:r w:rsidRPr="000F5F8C">
              <w:rPr>
                <w:rFonts w:ascii="Calibri" w:hAnsi="Calibri"/>
                <w:sz w:val="20"/>
                <w:lang w:val="es-ES_tradnl"/>
              </w:rPr>
              <w:fldChar w:fldCharType="begin">
                <w:ffData>
                  <w:name w:val=""/>
                  <w:enabled/>
                  <w:calcOnExit w:val="0"/>
                  <w:checkBox>
                    <w:sizeAuto/>
                    <w:default w:val="1"/>
                  </w:checkBox>
                </w:ffData>
              </w:fldChar>
            </w:r>
            <w:r w:rsidR="00B554F4" w:rsidRPr="000F5F8C">
              <w:rPr>
                <w:rFonts w:ascii="Calibri" w:hAnsi="Calibri"/>
                <w:sz w:val="20"/>
                <w:lang w:val="es-ES_tradnl"/>
              </w:rPr>
              <w:instrText xml:space="preserve"> FORMCHECKBOX </w:instrText>
            </w:r>
            <w:r w:rsidRPr="000F5F8C">
              <w:rPr>
                <w:rFonts w:ascii="Calibri" w:hAnsi="Calibri"/>
                <w:sz w:val="20"/>
                <w:lang w:val="es-ES_tradnl"/>
              </w:rPr>
            </w:r>
            <w:r w:rsidRPr="000F5F8C">
              <w:rPr>
                <w:rFonts w:ascii="Calibri" w:hAnsi="Calibri"/>
                <w:sz w:val="20"/>
                <w:lang w:val="es-ES_tradnl"/>
              </w:rPr>
              <w:fldChar w:fldCharType="end"/>
            </w:r>
            <w:r w:rsidR="00B554F4" w:rsidRPr="000F5F8C">
              <w:rPr>
                <w:rFonts w:ascii="Calibri" w:hAnsi="Calibri"/>
                <w:sz w:val="20"/>
                <w:lang w:val="es-ES_tradnl"/>
              </w:rPr>
              <w:t xml:space="preserve">Aplicable </w:t>
            </w:r>
            <w:r w:rsidRPr="000F5F8C">
              <w:rPr>
                <w:rFonts w:ascii="Calibri" w:hAnsi="Calibri"/>
                <w:sz w:val="20"/>
                <w:lang w:val="es-ES_tradnl"/>
              </w:rPr>
              <w:fldChar w:fldCharType="begin">
                <w:ffData>
                  <w:name w:val="Check10"/>
                  <w:enabled/>
                  <w:calcOnExit w:val="0"/>
                  <w:checkBox>
                    <w:sizeAuto/>
                    <w:default w:val="0"/>
                  </w:checkBox>
                </w:ffData>
              </w:fldChar>
            </w:r>
            <w:r w:rsidR="00B554F4" w:rsidRPr="000F5F8C">
              <w:rPr>
                <w:rFonts w:ascii="Calibri" w:hAnsi="Calibri"/>
                <w:sz w:val="20"/>
                <w:lang w:val="es-ES_tradnl"/>
              </w:rPr>
              <w:instrText xml:space="preserve"> FORMCHECKBOX </w:instrText>
            </w:r>
            <w:r w:rsidRPr="000F5F8C">
              <w:rPr>
                <w:rFonts w:ascii="Calibri" w:hAnsi="Calibri"/>
                <w:sz w:val="20"/>
                <w:lang w:val="es-ES_tradnl"/>
              </w:rPr>
            </w:r>
            <w:r w:rsidRPr="000F5F8C">
              <w:rPr>
                <w:rFonts w:ascii="Calibri" w:hAnsi="Calibri"/>
                <w:sz w:val="20"/>
                <w:lang w:val="es-ES_tradnl"/>
              </w:rPr>
              <w:fldChar w:fldCharType="end"/>
            </w:r>
            <w:r w:rsidR="00B554F4" w:rsidRPr="000F5F8C">
              <w:rPr>
                <w:rFonts w:ascii="Calibri" w:hAnsi="Calibri"/>
                <w:sz w:val="20"/>
                <w:lang w:val="es-ES_tradnl"/>
              </w:rPr>
              <w:t>No aplicable</w:t>
            </w:r>
            <w:r w:rsidR="00B554F4" w:rsidRPr="000F5F8C">
              <w:rPr>
                <w:rFonts w:ascii="Calibri" w:hAnsi="Calibri"/>
                <w:sz w:val="20"/>
                <w:lang w:val="es-ES_tradnl"/>
              </w:rPr>
              <w:tab/>
            </w:r>
          </w:p>
        </w:tc>
      </w:tr>
      <w:tr w:rsidR="00B554F4" w:rsidRPr="000F5F8C" w:rsidTr="00B554F4">
        <w:tc>
          <w:tcPr>
            <w:tcW w:w="3798" w:type="dxa"/>
            <w:tcBorders>
              <w:top w:val="single" w:sz="12" w:space="0" w:color="4BACC6"/>
              <w:left w:val="single" w:sz="12" w:space="0" w:color="4BACC6"/>
              <w:bottom w:val="single" w:sz="12" w:space="0" w:color="4BACC6"/>
              <w:right w:val="single" w:sz="12" w:space="0" w:color="4BACC6"/>
            </w:tcBorders>
          </w:tcPr>
          <w:p w:rsidR="00B554F4" w:rsidRPr="000F5F8C" w:rsidRDefault="002521B5" w:rsidP="00B554F4">
            <w:pPr>
              <w:pStyle w:val="ListParagraph1"/>
              <w:ind w:left="360"/>
              <w:jc w:val="both"/>
              <w:rPr>
                <w:rFonts w:ascii="Calibri" w:hAnsi="Calibri"/>
                <w:sz w:val="20"/>
                <w:lang w:val="es-ES_tradnl"/>
              </w:rPr>
            </w:pPr>
            <w:r w:rsidRPr="000F5F8C">
              <w:rPr>
                <w:rFonts w:ascii="Calibri" w:hAnsi="Calibri"/>
                <w:sz w:val="20"/>
                <w:lang w:val="es-ES_tradnl"/>
              </w:rPr>
              <w:fldChar w:fldCharType="begin">
                <w:ffData>
                  <w:name w:val=""/>
                  <w:enabled/>
                  <w:calcOnExit w:val="0"/>
                  <w:checkBox>
                    <w:sizeAuto/>
                    <w:default w:val="1"/>
                  </w:checkBox>
                </w:ffData>
              </w:fldChar>
            </w:r>
            <w:r w:rsidR="00B554F4" w:rsidRPr="000F5F8C">
              <w:rPr>
                <w:rFonts w:ascii="Calibri" w:hAnsi="Calibri"/>
                <w:sz w:val="20"/>
                <w:lang w:val="es-ES_tradnl"/>
              </w:rPr>
              <w:instrText xml:space="preserve"> FORMCHECKBOX </w:instrText>
            </w:r>
            <w:r w:rsidRPr="000F5F8C">
              <w:rPr>
                <w:rFonts w:ascii="Calibri" w:hAnsi="Calibri"/>
                <w:sz w:val="20"/>
                <w:lang w:val="es-ES_tradnl"/>
              </w:rPr>
            </w:r>
            <w:r w:rsidRPr="000F5F8C">
              <w:rPr>
                <w:rFonts w:ascii="Calibri" w:hAnsi="Calibri"/>
                <w:sz w:val="20"/>
                <w:lang w:val="es-ES_tradnl"/>
              </w:rPr>
              <w:fldChar w:fldCharType="end"/>
            </w:r>
            <w:r w:rsidR="00B554F4" w:rsidRPr="000F5F8C">
              <w:rPr>
                <w:rFonts w:ascii="Calibri" w:hAnsi="Calibri"/>
                <w:sz w:val="20"/>
                <w:lang w:val="es-ES_tradnl"/>
              </w:rPr>
              <w:t>Instituciones públicas</w:t>
            </w:r>
          </w:p>
          <w:p w:rsidR="00B554F4" w:rsidRPr="000F5F8C" w:rsidRDefault="002521B5" w:rsidP="00B554F4">
            <w:pPr>
              <w:pStyle w:val="ListParagraph1"/>
              <w:ind w:left="360"/>
              <w:jc w:val="both"/>
              <w:rPr>
                <w:rFonts w:ascii="Calibri" w:hAnsi="Calibri"/>
                <w:sz w:val="20"/>
                <w:lang w:val="es-ES_tradnl"/>
              </w:rPr>
            </w:pPr>
            <w:r w:rsidRPr="000F5F8C">
              <w:rPr>
                <w:rFonts w:ascii="Calibri" w:hAnsi="Calibri"/>
                <w:sz w:val="20"/>
                <w:lang w:val="es-ES_tradnl"/>
              </w:rPr>
              <w:fldChar w:fldCharType="begin">
                <w:ffData>
                  <w:name w:val=""/>
                  <w:enabled/>
                  <w:calcOnExit w:val="0"/>
                  <w:checkBox>
                    <w:sizeAuto/>
                    <w:default w:val="1"/>
                  </w:checkBox>
                </w:ffData>
              </w:fldChar>
            </w:r>
            <w:r w:rsidR="00B554F4" w:rsidRPr="000F5F8C">
              <w:rPr>
                <w:rFonts w:ascii="Calibri" w:hAnsi="Calibri"/>
                <w:sz w:val="20"/>
                <w:lang w:val="es-ES_tradnl"/>
              </w:rPr>
              <w:instrText xml:space="preserve"> FORMCHECKBOX </w:instrText>
            </w:r>
            <w:r w:rsidRPr="000F5F8C">
              <w:rPr>
                <w:rFonts w:ascii="Calibri" w:hAnsi="Calibri"/>
                <w:sz w:val="20"/>
                <w:lang w:val="es-ES_tradnl"/>
              </w:rPr>
            </w:r>
            <w:r w:rsidRPr="000F5F8C">
              <w:rPr>
                <w:rFonts w:ascii="Calibri" w:hAnsi="Calibri"/>
                <w:sz w:val="20"/>
                <w:lang w:val="es-ES_tradnl"/>
              </w:rPr>
              <w:fldChar w:fldCharType="end"/>
            </w:r>
            <w:r w:rsidR="00B554F4" w:rsidRPr="000F5F8C">
              <w:rPr>
                <w:rFonts w:ascii="Calibri" w:hAnsi="Calibri"/>
                <w:sz w:val="20"/>
                <w:lang w:val="es-ES_tradnl"/>
              </w:rPr>
              <w:t>Instituciones privadas</w:t>
            </w:r>
          </w:p>
          <w:p w:rsidR="00B554F4" w:rsidRPr="000F5F8C" w:rsidRDefault="002521B5" w:rsidP="00B554F4">
            <w:pPr>
              <w:pStyle w:val="ListParagraph1"/>
              <w:ind w:left="360"/>
              <w:jc w:val="both"/>
              <w:rPr>
                <w:rFonts w:ascii="Calibri" w:hAnsi="Calibri"/>
                <w:sz w:val="20"/>
                <w:lang w:val="es-ES_tradnl"/>
              </w:rPr>
            </w:pPr>
            <w:r w:rsidRPr="000F5F8C">
              <w:rPr>
                <w:rFonts w:ascii="Calibri" w:hAnsi="Calibri"/>
                <w:sz w:val="20"/>
                <w:lang w:val="es-ES_tradnl"/>
              </w:rPr>
              <w:fldChar w:fldCharType="begin">
                <w:ffData>
                  <w:name w:val=""/>
                  <w:enabled/>
                  <w:calcOnExit w:val="0"/>
                  <w:checkBox>
                    <w:sizeAuto/>
                    <w:default w:val="1"/>
                  </w:checkBox>
                </w:ffData>
              </w:fldChar>
            </w:r>
            <w:r w:rsidR="00B554F4" w:rsidRPr="000F5F8C">
              <w:rPr>
                <w:rFonts w:ascii="Calibri" w:hAnsi="Calibri"/>
                <w:sz w:val="20"/>
                <w:lang w:val="es-ES_tradnl"/>
              </w:rPr>
              <w:instrText xml:space="preserve"> FORMCHECKBOX </w:instrText>
            </w:r>
            <w:r w:rsidRPr="000F5F8C">
              <w:rPr>
                <w:rFonts w:ascii="Calibri" w:hAnsi="Calibri"/>
                <w:sz w:val="20"/>
                <w:lang w:val="es-ES_tradnl"/>
              </w:rPr>
            </w:r>
            <w:r w:rsidRPr="000F5F8C">
              <w:rPr>
                <w:rFonts w:ascii="Calibri" w:hAnsi="Calibri"/>
                <w:sz w:val="20"/>
                <w:lang w:val="es-ES_tradnl"/>
              </w:rPr>
              <w:fldChar w:fldCharType="end"/>
            </w:r>
            <w:r w:rsidR="00B554F4" w:rsidRPr="000F5F8C">
              <w:rPr>
                <w:rFonts w:ascii="Calibri" w:hAnsi="Calibri"/>
                <w:sz w:val="20"/>
                <w:lang w:val="es-ES_tradnl"/>
              </w:rPr>
              <w:t>ONG</w:t>
            </w:r>
          </w:p>
          <w:p w:rsidR="00B554F4" w:rsidRPr="000F5F8C" w:rsidRDefault="002521B5" w:rsidP="00B554F4">
            <w:pPr>
              <w:pStyle w:val="ListParagraph1"/>
              <w:ind w:left="360"/>
              <w:jc w:val="both"/>
              <w:rPr>
                <w:rFonts w:ascii="Calibri" w:hAnsi="Calibri"/>
                <w:sz w:val="20"/>
                <w:lang w:val="es-ES_tradnl"/>
              </w:rPr>
            </w:pPr>
            <w:r w:rsidRPr="000F5F8C">
              <w:rPr>
                <w:rFonts w:ascii="Calibri" w:hAnsi="Calibri"/>
                <w:sz w:val="20"/>
                <w:lang w:val="es-ES_tradnl"/>
              </w:rPr>
              <w:fldChar w:fldCharType="begin">
                <w:ffData>
                  <w:name w:val=""/>
                  <w:enabled/>
                  <w:calcOnExit w:val="0"/>
                  <w:checkBox>
                    <w:sizeAuto/>
                    <w:default w:val="1"/>
                  </w:checkBox>
                </w:ffData>
              </w:fldChar>
            </w:r>
            <w:r w:rsidR="00B554F4" w:rsidRPr="000F5F8C">
              <w:rPr>
                <w:rFonts w:ascii="Calibri" w:hAnsi="Calibri"/>
                <w:sz w:val="20"/>
                <w:lang w:val="es-ES_tradnl"/>
              </w:rPr>
              <w:instrText xml:space="preserve"> FORMCHECKBOX </w:instrText>
            </w:r>
            <w:r w:rsidRPr="000F5F8C">
              <w:rPr>
                <w:rFonts w:ascii="Calibri" w:hAnsi="Calibri"/>
                <w:sz w:val="20"/>
                <w:lang w:val="es-ES_tradnl"/>
              </w:rPr>
            </w:r>
            <w:r w:rsidRPr="000F5F8C">
              <w:rPr>
                <w:rFonts w:ascii="Calibri" w:hAnsi="Calibri"/>
                <w:sz w:val="20"/>
                <w:lang w:val="es-ES_tradnl"/>
              </w:rPr>
              <w:fldChar w:fldCharType="end"/>
            </w:r>
            <w:r w:rsidR="00B554F4" w:rsidRPr="000F5F8C">
              <w:rPr>
                <w:rFonts w:ascii="Calibri" w:hAnsi="Calibri"/>
                <w:sz w:val="20"/>
                <w:lang w:val="es-ES_tradnl"/>
              </w:rPr>
              <w:t>Organizaciones comunitarias</w:t>
            </w:r>
          </w:p>
          <w:p w:rsidR="00B554F4" w:rsidRPr="000F5F8C" w:rsidRDefault="002521B5" w:rsidP="00B554F4">
            <w:pPr>
              <w:pStyle w:val="ListParagraph1"/>
              <w:ind w:left="360"/>
              <w:jc w:val="both"/>
              <w:rPr>
                <w:rFonts w:ascii="Calibri" w:hAnsi="Calibri"/>
                <w:sz w:val="20"/>
                <w:lang w:val="es-ES_tradnl"/>
              </w:rPr>
            </w:pPr>
            <w:r w:rsidRPr="000F5F8C">
              <w:rPr>
                <w:rFonts w:ascii="Calibri" w:hAnsi="Calibri"/>
                <w:sz w:val="20"/>
                <w:lang w:val="es-ES_tradnl"/>
              </w:rPr>
              <w:fldChar w:fldCharType="begin">
                <w:ffData>
                  <w:name w:val=""/>
                  <w:enabled/>
                  <w:calcOnExit w:val="0"/>
                  <w:checkBox>
                    <w:sizeAuto/>
                    <w:default w:val="1"/>
                  </w:checkBox>
                </w:ffData>
              </w:fldChar>
            </w:r>
            <w:r w:rsidR="00B554F4" w:rsidRPr="000F5F8C">
              <w:rPr>
                <w:rFonts w:ascii="Calibri" w:hAnsi="Calibri"/>
                <w:sz w:val="20"/>
                <w:lang w:val="es-ES_tradnl"/>
              </w:rPr>
              <w:instrText xml:space="preserve"> FORMCHECKBOX </w:instrText>
            </w:r>
            <w:r w:rsidRPr="000F5F8C">
              <w:rPr>
                <w:rFonts w:ascii="Calibri" w:hAnsi="Calibri"/>
                <w:sz w:val="20"/>
                <w:lang w:val="es-ES_tradnl"/>
              </w:rPr>
            </w:r>
            <w:r w:rsidRPr="000F5F8C">
              <w:rPr>
                <w:rFonts w:ascii="Calibri" w:hAnsi="Calibri"/>
                <w:sz w:val="20"/>
                <w:lang w:val="es-ES_tradnl"/>
              </w:rPr>
              <w:fldChar w:fldCharType="end"/>
            </w:r>
            <w:r w:rsidR="00B554F4" w:rsidRPr="000F5F8C">
              <w:rPr>
                <w:rFonts w:ascii="Calibri" w:hAnsi="Calibri"/>
                <w:sz w:val="20"/>
                <w:lang w:val="es-ES_tradnl"/>
              </w:rPr>
              <w:t>Funcionarios</w:t>
            </w:r>
          </w:p>
          <w:p w:rsidR="00B554F4" w:rsidRPr="000F5F8C" w:rsidRDefault="002521B5" w:rsidP="00B554F4">
            <w:pPr>
              <w:pStyle w:val="ListParagraph1"/>
              <w:ind w:left="360"/>
              <w:jc w:val="both"/>
              <w:rPr>
                <w:rFonts w:ascii="Calibri" w:hAnsi="Calibri"/>
                <w:sz w:val="20"/>
                <w:lang w:val="es-ES_tradnl"/>
              </w:rPr>
            </w:pPr>
            <w:r w:rsidRPr="000F5F8C">
              <w:rPr>
                <w:rFonts w:ascii="Calibri" w:hAnsi="Calibri"/>
                <w:sz w:val="20"/>
                <w:lang w:val="es-ES_tradnl"/>
              </w:rPr>
              <w:fldChar w:fldCharType="begin">
                <w:ffData>
                  <w:name w:val=""/>
                  <w:enabled/>
                  <w:calcOnExit w:val="0"/>
                  <w:checkBox>
                    <w:sizeAuto/>
                    <w:default w:val="1"/>
                  </w:checkBox>
                </w:ffData>
              </w:fldChar>
            </w:r>
            <w:r w:rsidR="00B554F4" w:rsidRPr="000F5F8C">
              <w:rPr>
                <w:rFonts w:ascii="Calibri" w:hAnsi="Calibri"/>
                <w:sz w:val="20"/>
                <w:lang w:val="es-ES_tradnl"/>
              </w:rPr>
              <w:instrText xml:space="preserve"> FORMCHECKBOX </w:instrText>
            </w:r>
            <w:r w:rsidRPr="000F5F8C">
              <w:rPr>
                <w:rFonts w:ascii="Calibri" w:hAnsi="Calibri"/>
                <w:sz w:val="20"/>
                <w:lang w:val="es-ES_tradnl"/>
              </w:rPr>
            </w:r>
            <w:r w:rsidRPr="000F5F8C">
              <w:rPr>
                <w:rFonts w:ascii="Calibri" w:hAnsi="Calibri"/>
                <w:sz w:val="20"/>
                <w:lang w:val="es-ES_tradnl"/>
              </w:rPr>
              <w:fldChar w:fldCharType="end"/>
            </w:r>
            <w:r w:rsidR="00B554F4" w:rsidRPr="000F5F8C">
              <w:rPr>
                <w:rFonts w:ascii="Calibri" w:hAnsi="Calibri"/>
                <w:sz w:val="20"/>
                <w:lang w:val="es-ES_tradnl"/>
              </w:rPr>
              <w:t>Ciudadanos</w:t>
            </w:r>
          </w:p>
          <w:p w:rsidR="00B554F4" w:rsidRPr="000F5F8C" w:rsidRDefault="00B554F4" w:rsidP="00B554F4">
            <w:pPr>
              <w:pStyle w:val="ListParagraph1"/>
              <w:ind w:left="360"/>
              <w:jc w:val="both"/>
              <w:rPr>
                <w:rFonts w:ascii="Calibri" w:hAnsi="Calibri"/>
                <w:sz w:val="20"/>
                <w:lang w:val="es-ES_tradnl"/>
              </w:rPr>
            </w:pPr>
          </w:p>
          <w:p w:rsidR="00B554F4" w:rsidRPr="000F5F8C" w:rsidRDefault="002521B5" w:rsidP="00B554F4">
            <w:pPr>
              <w:pStyle w:val="ListParagraph1"/>
              <w:ind w:left="360"/>
              <w:jc w:val="both"/>
              <w:rPr>
                <w:rFonts w:ascii="Calibri" w:hAnsi="Calibri"/>
                <w:sz w:val="20"/>
                <w:lang w:val="es-ES_tradnl"/>
              </w:rPr>
            </w:pPr>
            <w:r w:rsidRPr="000F5F8C">
              <w:rPr>
                <w:rFonts w:ascii="Calibri" w:hAnsi="Calibri"/>
                <w:sz w:val="20"/>
                <w:lang w:val="es-ES_tradnl"/>
              </w:rPr>
              <w:fldChar w:fldCharType="begin">
                <w:ffData>
                  <w:name w:val="Check10"/>
                  <w:enabled/>
                  <w:calcOnExit w:val="0"/>
                  <w:checkBox>
                    <w:sizeAuto/>
                    <w:default w:val="0"/>
                  </w:checkBox>
                </w:ffData>
              </w:fldChar>
            </w:r>
            <w:r w:rsidR="00B554F4" w:rsidRPr="000F5F8C">
              <w:rPr>
                <w:rFonts w:ascii="Calibri" w:hAnsi="Calibri"/>
                <w:sz w:val="20"/>
                <w:lang w:val="es-ES_tradnl"/>
              </w:rPr>
              <w:instrText xml:space="preserve"> FORMCHECKBOX </w:instrText>
            </w:r>
            <w:r w:rsidRPr="000F5F8C">
              <w:rPr>
                <w:rFonts w:ascii="Calibri" w:hAnsi="Calibri"/>
                <w:sz w:val="20"/>
                <w:lang w:val="es-ES_tradnl"/>
              </w:rPr>
            </w:r>
            <w:r w:rsidRPr="000F5F8C">
              <w:rPr>
                <w:rFonts w:ascii="Calibri" w:hAnsi="Calibri"/>
                <w:sz w:val="20"/>
                <w:lang w:val="es-ES_tradnl"/>
              </w:rPr>
              <w:fldChar w:fldCharType="end"/>
            </w:r>
            <w:r w:rsidR="00B554F4" w:rsidRPr="000F5F8C">
              <w:rPr>
                <w:rFonts w:ascii="Calibri" w:hAnsi="Calibri"/>
                <w:sz w:val="20"/>
                <w:lang w:val="es-ES_tradnl"/>
              </w:rPr>
              <w:t xml:space="preserve">Otros. Especificar: </w:t>
            </w:r>
            <w:r w:rsidRPr="000F5F8C">
              <w:rPr>
                <w:rFonts w:ascii="Calibri" w:hAnsi="Calibri"/>
                <w:sz w:val="20"/>
                <w:lang w:val="es-ES_tradnl"/>
              </w:rPr>
              <w:fldChar w:fldCharType="begin">
                <w:ffData>
                  <w:name w:val="Text1"/>
                  <w:enabled/>
                  <w:calcOnExit w:val="0"/>
                  <w:textInput/>
                </w:ffData>
              </w:fldChar>
            </w:r>
            <w:r w:rsidR="00B554F4" w:rsidRPr="000F5F8C">
              <w:rPr>
                <w:rFonts w:ascii="Calibri" w:hAnsi="Calibri"/>
                <w:sz w:val="20"/>
                <w:lang w:val="es-ES_tradnl"/>
              </w:rPr>
              <w:instrText xml:space="preserve"> FORMTEXT </w:instrText>
            </w:r>
            <w:r w:rsidRPr="000F5F8C">
              <w:rPr>
                <w:rFonts w:ascii="Calibri" w:hAnsi="Calibri"/>
                <w:sz w:val="20"/>
                <w:lang w:val="es-ES_tradnl"/>
              </w:rPr>
            </w:r>
            <w:r w:rsidRPr="000F5F8C">
              <w:rPr>
                <w:rFonts w:ascii="Calibri" w:hAnsi="Calibri"/>
                <w:sz w:val="20"/>
                <w:lang w:val="es-ES_tradnl"/>
              </w:rPr>
              <w:fldChar w:fldCharType="separate"/>
            </w:r>
            <w:r w:rsidR="00B554F4" w:rsidRPr="000F5F8C">
              <w:rPr>
                <w:rFonts w:ascii="Microsoft Sans Serif" w:hAnsi="Microsoft Sans Serif" w:cs="Microsoft Sans Serif"/>
                <w:noProof/>
                <w:sz w:val="20"/>
                <w:lang w:val="es-ES_tradnl"/>
              </w:rPr>
              <w:t> </w:t>
            </w:r>
            <w:r w:rsidR="00B554F4" w:rsidRPr="000F5F8C">
              <w:rPr>
                <w:rFonts w:ascii="Microsoft Sans Serif" w:hAnsi="Microsoft Sans Serif" w:cs="Microsoft Sans Serif"/>
                <w:noProof/>
                <w:sz w:val="20"/>
                <w:lang w:val="es-ES_tradnl"/>
              </w:rPr>
              <w:t> </w:t>
            </w:r>
            <w:r w:rsidR="00B554F4" w:rsidRPr="000F5F8C">
              <w:rPr>
                <w:rFonts w:ascii="Microsoft Sans Serif" w:hAnsi="Microsoft Sans Serif" w:cs="Microsoft Sans Serif"/>
                <w:noProof/>
                <w:sz w:val="20"/>
                <w:lang w:val="es-ES_tradnl"/>
              </w:rPr>
              <w:t> </w:t>
            </w:r>
            <w:r w:rsidR="00B554F4" w:rsidRPr="000F5F8C">
              <w:rPr>
                <w:rFonts w:ascii="Microsoft Sans Serif" w:hAnsi="Microsoft Sans Serif" w:cs="Microsoft Sans Serif"/>
                <w:noProof/>
                <w:sz w:val="20"/>
                <w:lang w:val="es-ES_tradnl"/>
              </w:rPr>
              <w:t> </w:t>
            </w:r>
            <w:r w:rsidR="00B554F4" w:rsidRPr="000F5F8C">
              <w:rPr>
                <w:rFonts w:ascii="Microsoft Sans Serif" w:hAnsi="Microsoft Sans Serif" w:cs="Microsoft Sans Serif"/>
                <w:noProof/>
                <w:sz w:val="20"/>
                <w:lang w:val="es-ES_tradnl"/>
              </w:rPr>
              <w:t> </w:t>
            </w:r>
            <w:r w:rsidRPr="000F5F8C">
              <w:rPr>
                <w:rFonts w:ascii="Calibri" w:hAnsi="Calibri"/>
                <w:sz w:val="20"/>
                <w:lang w:val="es-ES_tradnl"/>
              </w:rPr>
              <w:fldChar w:fldCharType="end"/>
            </w:r>
          </w:p>
        </w:tc>
        <w:tc>
          <w:tcPr>
            <w:tcW w:w="3654" w:type="dxa"/>
            <w:tcBorders>
              <w:top w:val="single" w:sz="12" w:space="0" w:color="4BACC6"/>
              <w:left w:val="single" w:sz="12" w:space="0" w:color="4BACC6"/>
              <w:bottom w:val="single" w:sz="12" w:space="0" w:color="4BACC6"/>
              <w:right w:val="single" w:sz="12" w:space="0" w:color="4BACC6"/>
            </w:tcBorders>
          </w:tcPr>
          <w:p w:rsidR="00B554F4" w:rsidRPr="000F5F8C" w:rsidRDefault="00B554F4" w:rsidP="00B554F4">
            <w:pPr>
              <w:pStyle w:val="ListParagraph1"/>
              <w:ind w:left="360"/>
              <w:rPr>
                <w:rFonts w:ascii="Calibri" w:hAnsi="Calibri"/>
                <w:sz w:val="20"/>
                <w:lang w:val="es-ES_tradnl"/>
              </w:rPr>
            </w:pPr>
            <w:r w:rsidRPr="000F5F8C">
              <w:rPr>
                <w:rFonts w:ascii="Calibri" w:hAnsi="Calibri"/>
                <w:sz w:val="20"/>
                <w:lang w:val="es-ES_tradnl"/>
              </w:rPr>
              <w:t xml:space="preserve">Total Núm. </w:t>
            </w:r>
            <w:r w:rsidR="002521B5" w:rsidRPr="000F5F8C">
              <w:rPr>
                <w:rFonts w:ascii="Calibri" w:hAnsi="Calibri"/>
                <w:sz w:val="20"/>
                <w:lang w:val="es-ES_tradnl"/>
              </w:rPr>
              <w:fldChar w:fldCharType="begin">
                <w:ffData>
                  <w:name w:val=""/>
                  <w:enabled/>
                  <w:calcOnExit w:val="0"/>
                  <w:textInput>
                    <w:default w:val="13"/>
                  </w:textInput>
                </w:ffData>
              </w:fldChar>
            </w:r>
            <w:r w:rsidRPr="000F5F8C">
              <w:rPr>
                <w:rFonts w:ascii="Calibri" w:hAnsi="Calibri"/>
                <w:sz w:val="20"/>
                <w:lang w:val="es-ES_tradnl"/>
              </w:rPr>
              <w:instrText xml:space="preserve"> FORMTEXT </w:instrText>
            </w:r>
            <w:r w:rsidR="002521B5" w:rsidRPr="000F5F8C">
              <w:rPr>
                <w:rFonts w:ascii="Calibri" w:hAnsi="Calibri"/>
                <w:sz w:val="20"/>
                <w:lang w:val="es-ES_tradnl"/>
              </w:rPr>
            </w:r>
            <w:r w:rsidR="002521B5" w:rsidRPr="000F5F8C">
              <w:rPr>
                <w:rFonts w:ascii="Calibri" w:hAnsi="Calibri"/>
                <w:sz w:val="20"/>
                <w:lang w:val="es-ES_tradnl"/>
              </w:rPr>
              <w:fldChar w:fldCharType="separate"/>
            </w:r>
            <w:r w:rsidRPr="000F5F8C">
              <w:rPr>
                <w:rFonts w:ascii="Calibri" w:hAnsi="Calibri"/>
                <w:sz w:val="20"/>
                <w:lang w:val="es-ES_tradnl"/>
              </w:rPr>
              <w:t>13</w:t>
            </w:r>
            <w:r w:rsidR="002521B5" w:rsidRPr="000F5F8C">
              <w:rPr>
                <w:rFonts w:ascii="Calibri" w:hAnsi="Calibri"/>
                <w:sz w:val="20"/>
                <w:lang w:val="es-ES_tradnl"/>
              </w:rPr>
              <w:fldChar w:fldCharType="end"/>
            </w:r>
            <w:r w:rsidRPr="000F5F8C">
              <w:rPr>
                <w:rFonts w:ascii="Calibri" w:hAnsi="Calibri"/>
                <w:sz w:val="20"/>
                <w:lang w:val="es-ES_tradnl"/>
              </w:rPr>
              <w:tab/>
            </w:r>
          </w:p>
          <w:p w:rsidR="00B554F4" w:rsidRPr="000F5F8C" w:rsidRDefault="00B554F4" w:rsidP="00B554F4">
            <w:pPr>
              <w:pStyle w:val="ListParagraph1"/>
              <w:ind w:left="360"/>
              <w:rPr>
                <w:rFonts w:ascii="Calibri" w:hAnsi="Calibri"/>
                <w:sz w:val="20"/>
                <w:lang w:val="es-ES_tradnl"/>
              </w:rPr>
            </w:pPr>
            <w:r w:rsidRPr="000F5F8C">
              <w:rPr>
                <w:rFonts w:ascii="Calibri" w:hAnsi="Calibri"/>
                <w:sz w:val="20"/>
                <w:lang w:val="es-ES_tradnl"/>
              </w:rPr>
              <w:t xml:space="preserve">Total Núm. </w:t>
            </w:r>
            <w:r w:rsidR="002521B5" w:rsidRPr="000F5F8C">
              <w:rPr>
                <w:rFonts w:ascii="Calibri" w:hAnsi="Calibri"/>
                <w:sz w:val="20"/>
                <w:lang w:val="es-ES_tradnl"/>
              </w:rPr>
              <w:fldChar w:fldCharType="begin">
                <w:ffData>
                  <w:name w:val=""/>
                  <w:enabled/>
                  <w:calcOnExit w:val="0"/>
                  <w:textInput>
                    <w:default w:val="2"/>
                  </w:textInput>
                </w:ffData>
              </w:fldChar>
            </w:r>
            <w:r w:rsidRPr="000F5F8C">
              <w:rPr>
                <w:rFonts w:ascii="Calibri" w:hAnsi="Calibri"/>
                <w:sz w:val="20"/>
                <w:lang w:val="es-ES_tradnl"/>
              </w:rPr>
              <w:instrText xml:space="preserve"> FORMTEXT </w:instrText>
            </w:r>
            <w:r w:rsidR="002521B5" w:rsidRPr="000F5F8C">
              <w:rPr>
                <w:rFonts w:ascii="Calibri" w:hAnsi="Calibri"/>
                <w:sz w:val="20"/>
                <w:lang w:val="es-ES_tradnl"/>
              </w:rPr>
            </w:r>
            <w:r w:rsidR="002521B5" w:rsidRPr="000F5F8C">
              <w:rPr>
                <w:rFonts w:ascii="Calibri" w:hAnsi="Calibri"/>
                <w:sz w:val="20"/>
                <w:lang w:val="es-ES_tradnl"/>
              </w:rPr>
              <w:fldChar w:fldCharType="separate"/>
            </w:r>
            <w:r w:rsidRPr="000F5F8C">
              <w:rPr>
                <w:rFonts w:ascii="Calibri" w:hAnsi="Calibri"/>
                <w:sz w:val="20"/>
                <w:lang w:val="es-ES_tradnl"/>
              </w:rPr>
              <w:t>2</w:t>
            </w:r>
            <w:r w:rsidR="002521B5" w:rsidRPr="000F5F8C">
              <w:rPr>
                <w:rFonts w:ascii="Calibri" w:hAnsi="Calibri"/>
                <w:sz w:val="20"/>
                <w:lang w:val="es-ES_tradnl"/>
              </w:rPr>
              <w:fldChar w:fldCharType="end"/>
            </w:r>
          </w:p>
          <w:p w:rsidR="00B554F4" w:rsidRPr="000F5F8C" w:rsidRDefault="00B554F4" w:rsidP="00B554F4">
            <w:pPr>
              <w:pStyle w:val="ListParagraph1"/>
              <w:ind w:left="360"/>
              <w:rPr>
                <w:rFonts w:ascii="Calibri" w:hAnsi="Calibri"/>
                <w:sz w:val="20"/>
                <w:lang w:val="es-ES_tradnl"/>
              </w:rPr>
            </w:pPr>
            <w:r w:rsidRPr="000F5F8C">
              <w:rPr>
                <w:rFonts w:ascii="Calibri" w:hAnsi="Calibri"/>
                <w:sz w:val="20"/>
                <w:lang w:val="es-ES_tradnl"/>
              </w:rPr>
              <w:t xml:space="preserve">Total  Núm. </w:t>
            </w:r>
            <w:r w:rsidR="002521B5" w:rsidRPr="000F5F8C">
              <w:rPr>
                <w:rFonts w:ascii="Calibri" w:hAnsi="Calibri"/>
                <w:sz w:val="20"/>
                <w:lang w:val="es-ES_tradnl"/>
              </w:rPr>
              <w:fldChar w:fldCharType="begin">
                <w:ffData>
                  <w:name w:val=""/>
                  <w:enabled/>
                  <w:calcOnExit w:val="0"/>
                  <w:textInput>
                    <w:default w:val="8"/>
                  </w:textInput>
                </w:ffData>
              </w:fldChar>
            </w:r>
            <w:r w:rsidRPr="000F5F8C">
              <w:rPr>
                <w:rFonts w:ascii="Calibri" w:hAnsi="Calibri"/>
                <w:sz w:val="20"/>
                <w:lang w:val="es-ES_tradnl"/>
              </w:rPr>
              <w:instrText xml:space="preserve"> FORMTEXT </w:instrText>
            </w:r>
            <w:r w:rsidR="002521B5" w:rsidRPr="000F5F8C">
              <w:rPr>
                <w:rFonts w:ascii="Calibri" w:hAnsi="Calibri"/>
                <w:sz w:val="20"/>
                <w:lang w:val="es-ES_tradnl"/>
              </w:rPr>
            </w:r>
            <w:r w:rsidR="002521B5" w:rsidRPr="000F5F8C">
              <w:rPr>
                <w:rFonts w:ascii="Calibri" w:hAnsi="Calibri"/>
                <w:sz w:val="20"/>
                <w:lang w:val="es-ES_tradnl"/>
              </w:rPr>
              <w:fldChar w:fldCharType="separate"/>
            </w:r>
            <w:r w:rsidRPr="000F5F8C">
              <w:rPr>
                <w:rFonts w:ascii="Calibri" w:hAnsi="Calibri"/>
                <w:sz w:val="20"/>
                <w:lang w:val="es-ES_tradnl"/>
              </w:rPr>
              <w:t>8</w:t>
            </w:r>
            <w:r w:rsidR="002521B5" w:rsidRPr="000F5F8C">
              <w:rPr>
                <w:rFonts w:ascii="Calibri" w:hAnsi="Calibri"/>
                <w:sz w:val="20"/>
                <w:lang w:val="es-ES_tradnl"/>
              </w:rPr>
              <w:fldChar w:fldCharType="end"/>
            </w:r>
          </w:p>
          <w:p w:rsidR="00B554F4" w:rsidRPr="000F5F8C" w:rsidRDefault="00B554F4" w:rsidP="00B554F4">
            <w:pPr>
              <w:pStyle w:val="ListParagraph1"/>
              <w:ind w:left="360"/>
              <w:rPr>
                <w:rFonts w:ascii="Calibri" w:hAnsi="Calibri"/>
                <w:sz w:val="20"/>
                <w:lang w:val="es-ES_tradnl"/>
              </w:rPr>
            </w:pPr>
            <w:r w:rsidRPr="000F5F8C">
              <w:rPr>
                <w:rFonts w:ascii="Calibri" w:hAnsi="Calibri"/>
                <w:sz w:val="20"/>
                <w:lang w:val="es-ES_tradnl"/>
              </w:rPr>
              <w:t xml:space="preserve">Total  Núm. </w:t>
            </w:r>
            <w:r w:rsidR="002521B5" w:rsidRPr="000F5F8C">
              <w:rPr>
                <w:rFonts w:ascii="Calibri" w:hAnsi="Calibri"/>
                <w:sz w:val="20"/>
                <w:lang w:val="es-ES_tradnl"/>
              </w:rPr>
              <w:fldChar w:fldCharType="begin">
                <w:ffData>
                  <w:name w:val=""/>
                  <w:enabled/>
                  <w:calcOnExit w:val="0"/>
                  <w:textInput>
                    <w:default w:val="221"/>
                  </w:textInput>
                </w:ffData>
              </w:fldChar>
            </w:r>
            <w:r w:rsidRPr="000F5F8C">
              <w:rPr>
                <w:rFonts w:ascii="Calibri" w:hAnsi="Calibri"/>
                <w:sz w:val="20"/>
                <w:lang w:val="es-ES_tradnl"/>
              </w:rPr>
              <w:instrText xml:space="preserve"> FORMTEXT </w:instrText>
            </w:r>
            <w:r w:rsidR="002521B5" w:rsidRPr="000F5F8C">
              <w:rPr>
                <w:rFonts w:ascii="Calibri" w:hAnsi="Calibri"/>
                <w:sz w:val="20"/>
                <w:lang w:val="es-ES_tradnl"/>
              </w:rPr>
            </w:r>
            <w:r w:rsidR="002521B5" w:rsidRPr="000F5F8C">
              <w:rPr>
                <w:rFonts w:ascii="Calibri" w:hAnsi="Calibri"/>
                <w:sz w:val="20"/>
                <w:lang w:val="es-ES_tradnl"/>
              </w:rPr>
              <w:fldChar w:fldCharType="separate"/>
            </w:r>
            <w:r w:rsidRPr="000F5F8C">
              <w:rPr>
                <w:rFonts w:ascii="Calibri" w:hAnsi="Calibri"/>
                <w:sz w:val="20"/>
                <w:lang w:val="es-ES_tradnl"/>
              </w:rPr>
              <w:t>221</w:t>
            </w:r>
            <w:r w:rsidR="002521B5" w:rsidRPr="000F5F8C">
              <w:rPr>
                <w:rFonts w:ascii="Calibri" w:hAnsi="Calibri"/>
                <w:sz w:val="20"/>
                <w:lang w:val="es-ES_tradnl"/>
              </w:rPr>
              <w:fldChar w:fldCharType="end"/>
            </w:r>
          </w:p>
          <w:p w:rsidR="00B554F4" w:rsidRPr="000F5F8C" w:rsidRDefault="00B554F4" w:rsidP="00B554F4">
            <w:pPr>
              <w:pStyle w:val="ListParagraph1"/>
              <w:ind w:left="360"/>
              <w:rPr>
                <w:rFonts w:ascii="Calibri" w:hAnsi="Calibri"/>
                <w:sz w:val="20"/>
                <w:lang w:val="es-ES_tradnl"/>
              </w:rPr>
            </w:pPr>
            <w:r w:rsidRPr="000F5F8C">
              <w:rPr>
                <w:rFonts w:ascii="Calibri" w:hAnsi="Calibri"/>
                <w:sz w:val="20"/>
                <w:lang w:val="es-ES_tradnl"/>
              </w:rPr>
              <w:t xml:space="preserve">Total  Núm. </w:t>
            </w:r>
            <w:r w:rsidR="002521B5" w:rsidRPr="000F5F8C">
              <w:rPr>
                <w:rFonts w:ascii="Calibri" w:hAnsi="Calibri"/>
                <w:sz w:val="20"/>
                <w:lang w:val="es-ES_tradnl"/>
              </w:rPr>
              <w:fldChar w:fldCharType="begin">
                <w:ffData>
                  <w:name w:val=""/>
                  <w:enabled/>
                  <w:calcOnExit w:val="0"/>
                  <w:textInput>
                    <w:default w:val="11"/>
                  </w:textInput>
                </w:ffData>
              </w:fldChar>
            </w:r>
            <w:r w:rsidRPr="000F5F8C">
              <w:rPr>
                <w:rFonts w:ascii="Calibri" w:hAnsi="Calibri"/>
                <w:sz w:val="20"/>
                <w:lang w:val="es-ES_tradnl"/>
              </w:rPr>
              <w:instrText xml:space="preserve"> FORMTEXT </w:instrText>
            </w:r>
            <w:r w:rsidR="002521B5" w:rsidRPr="000F5F8C">
              <w:rPr>
                <w:rFonts w:ascii="Calibri" w:hAnsi="Calibri"/>
                <w:sz w:val="20"/>
                <w:lang w:val="es-ES_tradnl"/>
              </w:rPr>
            </w:r>
            <w:r w:rsidR="002521B5" w:rsidRPr="000F5F8C">
              <w:rPr>
                <w:rFonts w:ascii="Calibri" w:hAnsi="Calibri"/>
                <w:sz w:val="20"/>
                <w:lang w:val="es-ES_tradnl"/>
              </w:rPr>
              <w:fldChar w:fldCharType="separate"/>
            </w:r>
            <w:r w:rsidRPr="000F5F8C">
              <w:rPr>
                <w:rFonts w:ascii="Calibri" w:hAnsi="Calibri"/>
                <w:sz w:val="20"/>
                <w:lang w:val="es-ES_tradnl"/>
              </w:rPr>
              <w:t>11</w:t>
            </w:r>
            <w:r w:rsidR="002521B5" w:rsidRPr="000F5F8C">
              <w:rPr>
                <w:rFonts w:ascii="Calibri" w:hAnsi="Calibri"/>
                <w:sz w:val="20"/>
                <w:lang w:val="es-ES_tradnl"/>
              </w:rPr>
              <w:fldChar w:fldCharType="end"/>
            </w:r>
          </w:p>
          <w:p w:rsidR="00B554F4" w:rsidRPr="000F5F8C" w:rsidRDefault="00B554F4" w:rsidP="00B554F4">
            <w:pPr>
              <w:pStyle w:val="ListParagraph1"/>
              <w:ind w:left="360"/>
              <w:rPr>
                <w:rFonts w:ascii="Calibri" w:hAnsi="Calibri"/>
                <w:sz w:val="20"/>
              </w:rPr>
            </w:pPr>
            <w:r w:rsidRPr="000F5F8C">
              <w:rPr>
                <w:rFonts w:ascii="Calibri" w:hAnsi="Calibri"/>
                <w:sz w:val="20"/>
                <w:lang w:val="es-ES_tradnl"/>
              </w:rPr>
              <w:t xml:space="preserve">Total  Núm. </w:t>
            </w:r>
            <w:r w:rsidR="002521B5" w:rsidRPr="000F5F8C">
              <w:rPr>
                <w:rFonts w:ascii="Calibri" w:hAnsi="Calibri"/>
                <w:sz w:val="20"/>
                <w:lang w:val="es-ES_tradnl"/>
              </w:rPr>
              <w:fldChar w:fldCharType="begin">
                <w:ffData>
                  <w:name w:val=""/>
                  <w:enabled/>
                  <w:calcOnExit w:val="0"/>
                  <w:textInput>
                    <w:default w:val="221"/>
                  </w:textInput>
                </w:ffData>
              </w:fldChar>
            </w:r>
            <w:r w:rsidRPr="000F5F8C">
              <w:rPr>
                <w:rFonts w:ascii="Calibri" w:hAnsi="Calibri"/>
                <w:sz w:val="20"/>
                <w:lang w:val="es-ES_tradnl"/>
              </w:rPr>
              <w:instrText xml:space="preserve"> FORMTEXT </w:instrText>
            </w:r>
            <w:r w:rsidR="002521B5" w:rsidRPr="000F5F8C">
              <w:rPr>
                <w:rFonts w:ascii="Calibri" w:hAnsi="Calibri"/>
                <w:sz w:val="20"/>
                <w:lang w:val="es-ES_tradnl"/>
              </w:rPr>
            </w:r>
            <w:r w:rsidR="002521B5" w:rsidRPr="000F5F8C">
              <w:rPr>
                <w:rFonts w:ascii="Calibri" w:hAnsi="Calibri"/>
                <w:sz w:val="20"/>
                <w:lang w:val="es-ES_tradnl"/>
              </w:rPr>
              <w:fldChar w:fldCharType="separate"/>
            </w:r>
            <w:r w:rsidRPr="000F5F8C">
              <w:rPr>
                <w:rFonts w:ascii="Calibri" w:hAnsi="Calibri"/>
                <w:sz w:val="20"/>
                <w:lang w:val="es-ES_tradnl"/>
              </w:rPr>
              <w:t>221</w:t>
            </w:r>
            <w:r w:rsidR="002521B5" w:rsidRPr="000F5F8C">
              <w:rPr>
                <w:rFonts w:ascii="Calibri" w:hAnsi="Calibri"/>
                <w:sz w:val="20"/>
                <w:lang w:val="es-ES_tradnl"/>
              </w:rPr>
              <w:fldChar w:fldCharType="end"/>
            </w:r>
          </w:p>
        </w:tc>
        <w:tc>
          <w:tcPr>
            <w:tcW w:w="3456" w:type="dxa"/>
            <w:gridSpan w:val="3"/>
            <w:tcBorders>
              <w:top w:val="single" w:sz="12" w:space="0" w:color="4BACC6"/>
              <w:left w:val="single" w:sz="12" w:space="0" w:color="4BACC6"/>
              <w:bottom w:val="single" w:sz="12" w:space="0" w:color="4BACC6"/>
              <w:right w:val="single" w:sz="12" w:space="0" w:color="4BACC6"/>
            </w:tcBorders>
          </w:tcPr>
          <w:p w:rsidR="00B554F4" w:rsidRPr="000F5F8C" w:rsidRDefault="00B554F4" w:rsidP="00B554F4">
            <w:pPr>
              <w:spacing w:before="240" w:line="276" w:lineRule="auto"/>
              <w:rPr>
                <w:rFonts w:ascii="Calibri" w:hAnsi="Calibri"/>
                <w:sz w:val="20"/>
              </w:rPr>
            </w:pPr>
          </w:p>
          <w:p w:rsidR="00B554F4" w:rsidRPr="000F5F8C" w:rsidRDefault="00B554F4" w:rsidP="00B554F4">
            <w:pPr>
              <w:pStyle w:val="ListParagraph1"/>
              <w:ind w:left="360"/>
              <w:rPr>
                <w:rFonts w:ascii="Calibri" w:hAnsi="Calibri"/>
                <w:sz w:val="20"/>
                <w:lang w:val="es-ES_tradnl"/>
              </w:rPr>
            </w:pPr>
          </w:p>
          <w:p w:rsidR="00B554F4" w:rsidRPr="000F5F8C" w:rsidRDefault="00B554F4" w:rsidP="00B554F4">
            <w:pPr>
              <w:pStyle w:val="ListParagraph1"/>
              <w:ind w:left="0"/>
              <w:rPr>
                <w:rFonts w:ascii="Calibri" w:hAnsi="Calibri"/>
                <w:sz w:val="20"/>
                <w:lang w:val="es-ES_tradnl"/>
              </w:rPr>
            </w:pPr>
            <w:r w:rsidRPr="000F5F8C">
              <w:rPr>
                <w:rFonts w:ascii="Calibri" w:hAnsi="Calibri"/>
                <w:sz w:val="20"/>
                <w:lang w:val="es-ES_tradnl"/>
              </w:rPr>
              <w:t>Mujeres</w:t>
            </w:r>
            <w:r w:rsidR="002521B5" w:rsidRPr="000F5F8C">
              <w:rPr>
                <w:rFonts w:ascii="Calibri" w:hAnsi="Calibri"/>
                <w:sz w:val="20"/>
                <w:lang w:val="es-ES_tradnl"/>
              </w:rPr>
              <w:fldChar w:fldCharType="begin">
                <w:ffData>
                  <w:name w:val=""/>
                  <w:enabled/>
                  <w:calcOnExit w:val="0"/>
                  <w:textInput>
                    <w:default w:val="18"/>
                  </w:textInput>
                </w:ffData>
              </w:fldChar>
            </w:r>
            <w:r w:rsidRPr="000F5F8C">
              <w:rPr>
                <w:rFonts w:ascii="Calibri" w:hAnsi="Calibri"/>
                <w:sz w:val="20"/>
                <w:lang w:val="es-ES_tradnl"/>
              </w:rPr>
              <w:instrText xml:space="preserve"> FORMTEXT </w:instrText>
            </w:r>
            <w:r w:rsidR="002521B5" w:rsidRPr="000F5F8C">
              <w:rPr>
                <w:rFonts w:ascii="Calibri" w:hAnsi="Calibri"/>
                <w:sz w:val="20"/>
                <w:lang w:val="es-ES_tradnl"/>
              </w:rPr>
            </w:r>
            <w:r w:rsidR="002521B5" w:rsidRPr="000F5F8C">
              <w:rPr>
                <w:rFonts w:ascii="Calibri" w:hAnsi="Calibri"/>
                <w:sz w:val="20"/>
                <w:lang w:val="es-ES_tradnl"/>
              </w:rPr>
              <w:fldChar w:fldCharType="separate"/>
            </w:r>
            <w:r w:rsidRPr="000F5F8C">
              <w:rPr>
                <w:rFonts w:ascii="Calibri" w:hAnsi="Calibri"/>
                <w:sz w:val="20"/>
                <w:lang w:val="es-ES_tradnl"/>
              </w:rPr>
              <w:t>18</w:t>
            </w:r>
            <w:r w:rsidR="002521B5" w:rsidRPr="000F5F8C">
              <w:rPr>
                <w:rFonts w:ascii="Calibri" w:hAnsi="Calibri"/>
                <w:sz w:val="20"/>
                <w:lang w:val="es-ES_tradnl"/>
              </w:rPr>
              <w:fldChar w:fldCharType="end"/>
            </w:r>
          </w:p>
          <w:p w:rsidR="00B554F4" w:rsidRPr="000F5F8C" w:rsidRDefault="00B554F4" w:rsidP="00B554F4">
            <w:pPr>
              <w:pStyle w:val="ListParagraph1"/>
              <w:ind w:left="0"/>
              <w:rPr>
                <w:rFonts w:ascii="Calibri" w:hAnsi="Calibri"/>
                <w:sz w:val="20"/>
                <w:lang w:val="es-ES_tradnl"/>
              </w:rPr>
            </w:pPr>
            <w:r w:rsidRPr="000F5F8C">
              <w:rPr>
                <w:rFonts w:ascii="Calibri" w:hAnsi="Calibri"/>
                <w:sz w:val="20"/>
                <w:lang w:val="es-ES_tradnl"/>
              </w:rPr>
              <w:t xml:space="preserve">Mujeres </w:t>
            </w:r>
            <w:r w:rsidR="002521B5" w:rsidRPr="000F5F8C">
              <w:rPr>
                <w:rFonts w:ascii="Calibri" w:hAnsi="Calibri"/>
                <w:sz w:val="20"/>
                <w:lang w:val="es-ES_tradnl"/>
              </w:rPr>
              <w:fldChar w:fldCharType="begin">
                <w:ffData>
                  <w:name w:val=""/>
                  <w:enabled/>
                  <w:calcOnExit w:val="0"/>
                  <w:textInput>
                    <w:default w:val="1"/>
                  </w:textInput>
                </w:ffData>
              </w:fldChar>
            </w:r>
            <w:r w:rsidRPr="000F5F8C">
              <w:rPr>
                <w:rFonts w:ascii="Calibri" w:hAnsi="Calibri"/>
                <w:sz w:val="20"/>
                <w:lang w:val="es-ES_tradnl"/>
              </w:rPr>
              <w:instrText xml:space="preserve"> FORMTEXT </w:instrText>
            </w:r>
            <w:r w:rsidR="002521B5" w:rsidRPr="000F5F8C">
              <w:rPr>
                <w:rFonts w:ascii="Calibri" w:hAnsi="Calibri"/>
                <w:sz w:val="20"/>
                <w:lang w:val="es-ES_tradnl"/>
              </w:rPr>
            </w:r>
            <w:r w:rsidR="002521B5" w:rsidRPr="000F5F8C">
              <w:rPr>
                <w:rFonts w:ascii="Calibri" w:hAnsi="Calibri"/>
                <w:sz w:val="20"/>
                <w:lang w:val="es-ES_tradnl"/>
              </w:rPr>
              <w:fldChar w:fldCharType="separate"/>
            </w:r>
            <w:r w:rsidRPr="000F5F8C">
              <w:rPr>
                <w:rFonts w:ascii="Calibri" w:hAnsi="Calibri"/>
                <w:sz w:val="20"/>
                <w:lang w:val="es-ES_tradnl"/>
              </w:rPr>
              <w:t>1</w:t>
            </w:r>
            <w:r w:rsidR="002521B5" w:rsidRPr="000F5F8C">
              <w:rPr>
                <w:rFonts w:ascii="Calibri" w:hAnsi="Calibri"/>
                <w:sz w:val="20"/>
                <w:lang w:val="es-ES_tradnl"/>
              </w:rPr>
              <w:fldChar w:fldCharType="end"/>
            </w:r>
          </w:p>
          <w:p w:rsidR="00B554F4" w:rsidRPr="000F5F8C" w:rsidRDefault="00B554F4" w:rsidP="00B554F4">
            <w:pPr>
              <w:pStyle w:val="ListParagraph1"/>
              <w:ind w:left="0"/>
              <w:rPr>
                <w:rFonts w:ascii="Calibri" w:hAnsi="Calibri"/>
                <w:sz w:val="20"/>
              </w:rPr>
            </w:pPr>
            <w:r w:rsidRPr="000F5F8C">
              <w:rPr>
                <w:rFonts w:ascii="Calibri" w:hAnsi="Calibri"/>
                <w:sz w:val="20"/>
                <w:lang w:val="es-ES_tradnl"/>
              </w:rPr>
              <w:t xml:space="preserve">Mujeres </w:t>
            </w:r>
            <w:r w:rsidR="002521B5" w:rsidRPr="000F5F8C">
              <w:rPr>
                <w:rFonts w:ascii="Calibri" w:hAnsi="Calibri"/>
                <w:sz w:val="20"/>
                <w:lang w:val="es-ES_tradnl"/>
              </w:rPr>
              <w:fldChar w:fldCharType="begin">
                <w:ffData>
                  <w:name w:val=""/>
                  <w:enabled/>
                  <w:calcOnExit w:val="0"/>
                  <w:textInput>
                    <w:default w:val="36"/>
                  </w:textInput>
                </w:ffData>
              </w:fldChar>
            </w:r>
            <w:r w:rsidRPr="000F5F8C">
              <w:rPr>
                <w:rFonts w:ascii="Calibri" w:hAnsi="Calibri"/>
                <w:sz w:val="20"/>
                <w:lang w:val="es-ES_tradnl"/>
              </w:rPr>
              <w:instrText xml:space="preserve"> FORMTEXT </w:instrText>
            </w:r>
            <w:r w:rsidR="002521B5" w:rsidRPr="000F5F8C">
              <w:rPr>
                <w:rFonts w:ascii="Calibri" w:hAnsi="Calibri"/>
                <w:sz w:val="20"/>
                <w:lang w:val="es-ES_tradnl"/>
              </w:rPr>
            </w:r>
            <w:r w:rsidR="002521B5" w:rsidRPr="000F5F8C">
              <w:rPr>
                <w:rFonts w:ascii="Calibri" w:hAnsi="Calibri"/>
                <w:sz w:val="20"/>
                <w:lang w:val="es-ES_tradnl"/>
              </w:rPr>
              <w:fldChar w:fldCharType="separate"/>
            </w:r>
            <w:r w:rsidRPr="000F5F8C">
              <w:rPr>
                <w:rFonts w:ascii="Calibri" w:hAnsi="Calibri"/>
                <w:sz w:val="20"/>
                <w:lang w:val="es-ES_tradnl"/>
              </w:rPr>
              <w:t>36</w:t>
            </w:r>
            <w:r w:rsidR="002521B5" w:rsidRPr="000F5F8C">
              <w:rPr>
                <w:rFonts w:ascii="Calibri" w:hAnsi="Calibri"/>
                <w:sz w:val="20"/>
                <w:lang w:val="es-ES_tradnl"/>
              </w:rPr>
              <w:fldChar w:fldCharType="end"/>
            </w:r>
          </w:p>
        </w:tc>
        <w:tc>
          <w:tcPr>
            <w:tcW w:w="3312" w:type="dxa"/>
            <w:tcBorders>
              <w:top w:val="single" w:sz="12" w:space="0" w:color="4BACC6"/>
              <w:left w:val="single" w:sz="12" w:space="0" w:color="4BACC6"/>
              <w:bottom w:val="single" w:sz="12" w:space="0" w:color="4BACC6"/>
              <w:right w:val="single" w:sz="12" w:space="0" w:color="4BACC6"/>
            </w:tcBorders>
          </w:tcPr>
          <w:p w:rsidR="00B554F4" w:rsidRPr="000F5F8C" w:rsidRDefault="00B554F4" w:rsidP="00B554F4">
            <w:pPr>
              <w:spacing w:before="240" w:line="276" w:lineRule="auto"/>
              <w:rPr>
                <w:rFonts w:ascii="Calibri" w:hAnsi="Calibri"/>
                <w:sz w:val="20"/>
              </w:rPr>
            </w:pPr>
          </w:p>
          <w:p w:rsidR="00B554F4" w:rsidRPr="000F5F8C" w:rsidRDefault="00B554F4" w:rsidP="00B554F4">
            <w:pPr>
              <w:pStyle w:val="ListParagraph1"/>
              <w:ind w:left="0"/>
              <w:rPr>
                <w:rFonts w:ascii="Calibri" w:hAnsi="Calibri"/>
                <w:sz w:val="20"/>
                <w:lang w:val="es-ES_tradnl"/>
              </w:rPr>
            </w:pPr>
          </w:p>
          <w:p w:rsidR="00B554F4" w:rsidRPr="000F5F8C" w:rsidRDefault="00B554F4" w:rsidP="00B554F4">
            <w:pPr>
              <w:pStyle w:val="ListParagraph1"/>
              <w:ind w:left="0"/>
              <w:rPr>
                <w:rFonts w:ascii="Calibri" w:hAnsi="Calibri"/>
                <w:sz w:val="20"/>
                <w:lang w:val="es-ES_tradnl"/>
              </w:rPr>
            </w:pPr>
            <w:r w:rsidRPr="000F5F8C">
              <w:rPr>
                <w:rFonts w:ascii="Calibri" w:hAnsi="Calibri"/>
                <w:sz w:val="20"/>
                <w:lang w:val="es-ES_tradnl"/>
              </w:rPr>
              <w:t>Hombres</w:t>
            </w:r>
            <w:r w:rsidR="002521B5" w:rsidRPr="000F5F8C">
              <w:rPr>
                <w:rFonts w:ascii="Calibri" w:hAnsi="Calibri"/>
                <w:sz w:val="20"/>
                <w:lang w:val="es-ES_tradnl"/>
              </w:rPr>
              <w:fldChar w:fldCharType="begin">
                <w:ffData>
                  <w:name w:val=""/>
                  <w:enabled/>
                  <w:calcOnExit w:val="0"/>
                  <w:textInput>
                    <w:default w:val="203"/>
                  </w:textInput>
                </w:ffData>
              </w:fldChar>
            </w:r>
            <w:r w:rsidRPr="000F5F8C">
              <w:rPr>
                <w:rFonts w:ascii="Calibri" w:hAnsi="Calibri"/>
                <w:sz w:val="20"/>
                <w:lang w:val="es-ES_tradnl"/>
              </w:rPr>
              <w:instrText xml:space="preserve"> FORMTEXT </w:instrText>
            </w:r>
            <w:r w:rsidR="002521B5" w:rsidRPr="000F5F8C">
              <w:rPr>
                <w:rFonts w:ascii="Calibri" w:hAnsi="Calibri"/>
                <w:sz w:val="20"/>
                <w:lang w:val="es-ES_tradnl"/>
              </w:rPr>
            </w:r>
            <w:r w:rsidR="002521B5" w:rsidRPr="000F5F8C">
              <w:rPr>
                <w:rFonts w:ascii="Calibri" w:hAnsi="Calibri"/>
                <w:sz w:val="20"/>
                <w:lang w:val="es-ES_tradnl"/>
              </w:rPr>
              <w:fldChar w:fldCharType="separate"/>
            </w:r>
            <w:r w:rsidRPr="000F5F8C">
              <w:rPr>
                <w:rFonts w:ascii="Calibri" w:hAnsi="Calibri"/>
                <w:sz w:val="20"/>
                <w:lang w:val="es-ES_tradnl"/>
              </w:rPr>
              <w:t>203</w:t>
            </w:r>
            <w:r w:rsidR="002521B5" w:rsidRPr="000F5F8C">
              <w:rPr>
                <w:rFonts w:ascii="Calibri" w:hAnsi="Calibri"/>
                <w:sz w:val="20"/>
                <w:lang w:val="es-ES_tradnl"/>
              </w:rPr>
              <w:fldChar w:fldCharType="end"/>
            </w:r>
          </w:p>
          <w:p w:rsidR="00B554F4" w:rsidRPr="000F5F8C" w:rsidRDefault="00B554F4" w:rsidP="00B554F4">
            <w:pPr>
              <w:pStyle w:val="ListParagraph1"/>
              <w:ind w:left="0"/>
              <w:rPr>
                <w:rFonts w:ascii="Calibri" w:hAnsi="Calibri"/>
                <w:sz w:val="20"/>
                <w:lang w:val="es-ES_tradnl"/>
              </w:rPr>
            </w:pPr>
            <w:r w:rsidRPr="000F5F8C">
              <w:rPr>
                <w:rFonts w:ascii="Calibri" w:hAnsi="Calibri"/>
                <w:sz w:val="20"/>
                <w:lang w:val="es-ES_tradnl"/>
              </w:rPr>
              <w:t>Hombres</w:t>
            </w:r>
            <w:r w:rsidR="002521B5" w:rsidRPr="000F5F8C">
              <w:rPr>
                <w:rFonts w:ascii="Calibri" w:hAnsi="Calibri"/>
                <w:sz w:val="20"/>
                <w:lang w:val="es-ES_tradnl"/>
              </w:rPr>
              <w:fldChar w:fldCharType="begin">
                <w:ffData>
                  <w:name w:val=""/>
                  <w:enabled/>
                  <w:calcOnExit w:val="0"/>
                  <w:textInput>
                    <w:default w:val="10"/>
                  </w:textInput>
                </w:ffData>
              </w:fldChar>
            </w:r>
            <w:r w:rsidRPr="000F5F8C">
              <w:rPr>
                <w:rFonts w:ascii="Calibri" w:hAnsi="Calibri"/>
                <w:sz w:val="20"/>
                <w:lang w:val="es-ES_tradnl"/>
              </w:rPr>
              <w:instrText xml:space="preserve"> FORMTEXT </w:instrText>
            </w:r>
            <w:r w:rsidR="002521B5" w:rsidRPr="000F5F8C">
              <w:rPr>
                <w:rFonts w:ascii="Calibri" w:hAnsi="Calibri"/>
                <w:sz w:val="20"/>
                <w:lang w:val="es-ES_tradnl"/>
              </w:rPr>
            </w:r>
            <w:r w:rsidR="002521B5" w:rsidRPr="000F5F8C">
              <w:rPr>
                <w:rFonts w:ascii="Calibri" w:hAnsi="Calibri"/>
                <w:sz w:val="20"/>
                <w:lang w:val="es-ES_tradnl"/>
              </w:rPr>
              <w:fldChar w:fldCharType="separate"/>
            </w:r>
            <w:r w:rsidRPr="000F5F8C">
              <w:rPr>
                <w:rFonts w:ascii="Calibri" w:hAnsi="Calibri"/>
                <w:sz w:val="20"/>
                <w:lang w:val="es-ES_tradnl"/>
              </w:rPr>
              <w:t>10</w:t>
            </w:r>
            <w:r w:rsidR="002521B5" w:rsidRPr="000F5F8C">
              <w:rPr>
                <w:rFonts w:ascii="Calibri" w:hAnsi="Calibri"/>
                <w:sz w:val="20"/>
                <w:lang w:val="es-ES_tradnl"/>
              </w:rPr>
              <w:fldChar w:fldCharType="end"/>
            </w:r>
          </w:p>
          <w:p w:rsidR="00B554F4" w:rsidRPr="000F5F8C" w:rsidRDefault="00B554F4" w:rsidP="00B554F4">
            <w:pPr>
              <w:pStyle w:val="ListParagraph1"/>
              <w:ind w:left="0"/>
              <w:rPr>
                <w:rFonts w:ascii="Calibri" w:hAnsi="Calibri"/>
                <w:b/>
                <w:sz w:val="20"/>
                <w:u w:val="single"/>
              </w:rPr>
            </w:pPr>
            <w:r w:rsidRPr="000F5F8C">
              <w:rPr>
                <w:rFonts w:ascii="Calibri" w:hAnsi="Calibri"/>
                <w:sz w:val="20"/>
                <w:lang w:val="es-ES_tradnl"/>
              </w:rPr>
              <w:t>Hombres</w:t>
            </w:r>
            <w:r w:rsidR="002521B5" w:rsidRPr="000F5F8C">
              <w:rPr>
                <w:rFonts w:ascii="Calibri" w:hAnsi="Calibri"/>
                <w:sz w:val="20"/>
                <w:lang w:val="es-ES_tradnl"/>
              </w:rPr>
              <w:fldChar w:fldCharType="begin">
                <w:ffData>
                  <w:name w:val=""/>
                  <w:enabled/>
                  <w:calcOnExit w:val="0"/>
                  <w:textInput>
                    <w:default w:val="185"/>
                  </w:textInput>
                </w:ffData>
              </w:fldChar>
            </w:r>
            <w:r w:rsidRPr="000F5F8C">
              <w:rPr>
                <w:rFonts w:ascii="Calibri" w:hAnsi="Calibri"/>
                <w:sz w:val="20"/>
                <w:lang w:val="es-ES_tradnl"/>
              </w:rPr>
              <w:instrText xml:space="preserve"> FORMTEXT </w:instrText>
            </w:r>
            <w:r w:rsidR="002521B5" w:rsidRPr="000F5F8C">
              <w:rPr>
                <w:rFonts w:ascii="Calibri" w:hAnsi="Calibri"/>
                <w:sz w:val="20"/>
                <w:lang w:val="es-ES_tradnl"/>
              </w:rPr>
            </w:r>
            <w:r w:rsidR="002521B5" w:rsidRPr="000F5F8C">
              <w:rPr>
                <w:rFonts w:ascii="Calibri" w:hAnsi="Calibri"/>
                <w:sz w:val="20"/>
                <w:lang w:val="es-ES_tradnl"/>
              </w:rPr>
              <w:fldChar w:fldCharType="separate"/>
            </w:r>
            <w:r w:rsidRPr="000F5F8C">
              <w:rPr>
                <w:rFonts w:ascii="Calibri" w:hAnsi="Calibri"/>
                <w:sz w:val="20"/>
                <w:lang w:val="es-ES_tradnl"/>
              </w:rPr>
              <w:t>185</w:t>
            </w:r>
            <w:r w:rsidR="002521B5" w:rsidRPr="000F5F8C">
              <w:rPr>
                <w:rFonts w:ascii="Calibri" w:hAnsi="Calibri"/>
                <w:sz w:val="20"/>
                <w:lang w:val="es-ES_tradnl"/>
              </w:rPr>
              <w:fldChar w:fldCharType="end"/>
            </w:r>
          </w:p>
        </w:tc>
      </w:tr>
      <w:tr w:rsidR="00B554F4" w:rsidRPr="000F5F8C" w:rsidTr="00B554F4">
        <w:tc>
          <w:tcPr>
            <w:tcW w:w="14220" w:type="dxa"/>
            <w:gridSpan w:val="6"/>
            <w:tcBorders>
              <w:top w:val="single" w:sz="12" w:space="0" w:color="4BACC6"/>
              <w:left w:val="single" w:sz="12" w:space="0" w:color="4BACC6"/>
              <w:bottom w:val="single" w:sz="12" w:space="0" w:color="4BACC6"/>
              <w:right w:val="single" w:sz="12" w:space="0" w:color="4BACC6"/>
            </w:tcBorders>
          </w:tcPr>
          <w:p w:rsidR="00B554F4" w:rsidRPr="000F5F8C" w:rsidRDefault="00B554F4" w:rsidP="00B554F4">
            <w:pPr>
              <w:pStyle w:val="ListParagraph1"/>
              <w:numPr>
                <w:ilvl w:val="1"/>
                <w:numId w:val="15"/>
              </w:numPr>
              <w:jc w:val="both"/>
              <w:rPr>
                <w:rFonts w:ascii="Calibri" w:hAnsi="Calibri"/>
                <w:b/>
                <w:sz w:val="20"/>
                <w:lang w:val="es-ES_tradnl"/>
              </w:rPr>
            </w:pPr>
            <w:r w:rsidRPr="000F5F8C">
              <w:rPr>
                <w:rFonts w:ascii="Calibri" w:hAnsi="Calibri"/>
                <w:b/>
                <w:sz w:val="20"/>
                <w:lang w:val="es-ES_tradnl"/>
              </w:rPr>
              <w:t xml:space="preserve"> Se expande el área a la que llega el abastecimiento de agua y los sistemas de saneamiento como resultado de la intervención del PC</w:t>
            </w:r>
            <w:r w:rsidRPr="000F5F8C">
              <w:rPr>
                <w:rFonts w:ascii="Calibri" w:hAnsi="Calibri"/>
                <w:b/>
                <w:snapToGrid w:val="0"/>
                <w:sz w:val="20"/>
                <w:lang w:val="es-ES_tradnl"/>
              </w:rPr>
              <w:t xml:space="preserve">: </w:t>
            </w:r>
          </w:p>
          <w:p w:rsidR="00B554F4" w:rsidRPr="000F5F8C" w:rsidRDefault="002521B5" w:rsidP="00B554F4">
            <w:pPr>
              <w:pStyle w:val="ListParagraph1"/>
              <w:ind w:left="360"/>
              <w:jc w:val="both"/>
              <w:rPr>
                <w:rFonts w:ascii="Calibri" w:hAnsi="Calibri"/>
                <w:b/>
                <w:sz w:val="20"/>
                <w:lang w:val="es-ES_tradnl"/>
              </w:rPr>
            </w:pPr>
            <w:r w:rsidRPr="000F5F8C">
              <w:rPr>
                <w:rFonts w:ascii="Calibri" w:hAnsi="Calibri"/>
                <w:sz w:val="20"/>
                <w:lang w:val="es-ES_tradnl"/>
              </w:rPr>
              <w:fldChar w:fldCharType="begin">
                <w:ffData>
                  <w:name w:val=""/>
                  <w:enabled/>
                  <w:calcOnExit w:val="0"/>
                  <w:checkBox>
                    <w:sizeAuto/>
                    <w:default w:val="1"/>
                  </w:checkBox>
                </w:ffData>
              </w:fldChar>
            </w:r>
            <w:r w:rsidR="00B554F4" w:rsidRPr="000F5F8C">
              <w:rPr>
                <w:rFonts w:ascii="Calibri" w:hAnsi="Calibri"/>
                <w:sz w:val="20"/>
                <w:lang w:val="es-ES_tradnl"/>
              </w:rPr>
              <w:instrText xml:space="preserve"> FORMCHECKBOX </w:instrText>
            </w:r>
            <w:r w:rsidRPr="000F5F8C">
              <w:rPr>
                <w:rFonts w:ascii="Calibri" w:hAnsi="Calibri"/>
                <w:sz w:val="20"/>
                <w:lang w:val="es-ES_tradnl"/>
              </w:rPr>
            </w:r>
            <w:r w:rsidRPr="000F5F8C">
              <w:rPr>
                <w:rFonts w:ascii="Calibri" w:hAnsi="Calibri"/>
                <w:sz w:val="20"/>
                <w:lang w:val="es-ES_tradnl"/>
              </w:rPr>
              <w:fldChar w:fldCharType="end"/>
            </w:r>
            <w:r w:rsidR="00B554F4" w:rsidRPr="000F5F8C">
              <w:rPr>
                <w:rFonts w:ascii="Calibri" w:hAnsi="Calibri"/>
                <w:sz w:val="20"/>
                <w:lang w:val="es-ES_tradnl"/>
              </w:rPr>
              <w:t xml:space="preserve">Aplicable </w:t>
            </w:r>
            <w:r w:rsidRPr="000F5F8C">
              <w:rPr>
                <w:rFonts w:ascii="Calibri" w:hAnsi="Calibri"/>
                <w:sz w:val="20"/>
                <w:lang w:val="es-ES_tradnl"/>
              </w:rPr>
              <w:fldChar w:fldCharType="begin">
                <w:ffData>
                  <w:name w:val="Check10"/>
                  <w:enabled/>
                  <w:calcOnExit w:val="0"/>
                  <w:checkBox>
                    <w:sizeAuto/>
                    <w:default w:val="0"/>
                  </w:checkBox>
                </w:ffData>
              </w:fldChar>
            </w:r>
            <w:r w:rsidR="00B554F4" w:rsidRPr="000F5F8C">
              <w:rPr>
                <w:rFonts w:ascii="Calibri" w:hAnsi="Calibri"/>
                <w:sz w:val="20"/>
                <w:lang w:val="es-ES_tradnl"/>
              </w:rPr>
              <w:instrText xml:space="preserve"> FORMCHECKBOX </w:instrText>
            </w:r>
            <w:r w:rsidRPr="000F5F8C">
              <w:rPr>
                <w:rFonts w:ascii="Calibri" w:hAnsi="Calibri"/>
                <w:sz w:val="20"/>
                <w:lang w:val="es-ES_tradnl"/>
              </w:rPr>
            </w:r>
            <w:r w:rsidRPr="000F5F8C">
              <w:rPr>
                <w:rFonts w:ascii="Calibri" w:hAnsi="Calibri"/>
                <w:sz w:val="20"/>
                <w:lang w:val="es-ES_tradnl"/>
              </w:rPr>
              <w:fldChar w:fldCharType="end"/>
            </w:r>
            <w:r w:rsidR="00B554F4" w:rsidRPr="000F5F8C">
              <w:rPr>
                <w:rFonts w:ascii="Calibri" w:hAnsi="Calibri"/>
                <w:sz w:val="20"/>
                <w:lang w:val="es-ES_tradnl"/>
              </w:rPr>
              <w:t>No aplicable</w:t>
            </w:r>
          </w:p>
        </w:tc>
      </w:tr>
      <w:tr w:rsidR="00B554F4" w:rsidRPr="000F5F8C" w:rsidTr="00B554F4">
        <w:tc>
          <w:tcPr>
            <w:tcW w:w="8028" w:type="dxa"/>
            <w:gridSpan w:val="3"/>
            <w:tcBorders>
              <w:top w:val="single" w:sz="12" w:space="0" w:color="4BACC6"/>
              <w:left w:val="single" w:sz="12" w:space="0" w:color="4BACC6"/>
              <w:bottom w:val="single" w:sz="12" w:space="0" w:color="4BACC6"/>
              <w:right w:val="single" w:sz="12" w:space="0" w:color="4BACC6"/>
            </w:tcBorders>
          </w:tcPr>
          <w:p w:rsidR="00B554F4" w:rsidRPr="000F5F8C" w:rsidRDefault="00B554F4" w:rsidP="00B554F4">
            <w:pPr>
              <w:rPr>
                <w:rFonts w:ascii="Calibri" w:hAnsi="Calibri"/>
                <w:sz w:val="20"/>
              </w:rPr>
            </w:pPr>
          </w:p>
          <w:p w:rsidR="00B554F4" w:rsidRPr="000F5F8C" w:rsidRDefault="002521B5" w:rsidP="00B554F4">
            <w:pPr>
              <w:spacing w:line="276" w:lineRule="auto"/>
              <w:rPr>
                <w:rFonts w:ascii="Calibri" w:hAnsi="Calibri"/>
                <w:sz w:val="20"/>
              </w:rPr>
            </w:pPr>
            <w:r w:rsidRPr="000F5F8C">
              <w:rPr>
                <w:rFonts w:ascii="Calibri" w:hAnsi="Calibri"/>
                <w:sz w:val="20"/>
              </w:rPr>
              <w:fldChar w:fldCharType="begin">
                <w:ffData>
                  <w:name w:val=""/>
                  <w:enabled/>
                  <w:calcOnExit w:val="0"/>
                  <w:checkBox>
                    <w:sizeAuto/>
                    <w:default w:val="0"/>
                  </w:checkBox>
                </w:ffData>
              </w:fldChar>
            </w:r>
            <w:r w:rsidR="00B554F4" w:rsidRPr="000F5F8C">
              <w:rPr>
                <w:rFonts w:ascii="Calibri" w:hAnsi="Calibri"/>
                <w:sz w:val="20"/>
              </w:rPr>
              <w:instrText xml:space="preserve"> FORMCHECKBOX </w:instrText>
            </w:r>
            <w:r w:rsidRPr="000F5F8C">
              <w:rPr>
                <w:rFonts w:ascii="Calibri" w:hAnsi="Calibri"/>
                <w:sz w:val="20"/>
              </w:rPr>
            </w:r>
            <w:r w:rsidRPr="000F5F8C">
              <w:rPr>
                <w:rFonts w:ascii="Calibri" w:hAnsi="Calibri"/>
                <w:sz w:val="20"/>
              </w:rPr>
              <w:fldChar w:fldCharType="end"/>
            </w:r>
            <w:r w:rsidR="00B554F4" w:rsidRPr="000F5F8C">
              <w:rPr>
                <w:rFonts w:ascii="Calibri" w:hAnsi="Calibri"/>
                <w:sz w:val="20"/>
              </w:rPr>
              <w:t xml:space="preserve">Sistema de abastecimiento del agua:            </w:t>
            </w:r>
            <w:r w:rsidRPr="000F5F8C">
              <w:rPr>
                <w:rFonts w:ascii="Calibri" w:hAnsi="Calibri"/>
                <w:sz w:val="20"/>
              </w:rPr>
              <w:fldChar w:fldCharType="begin">
                <w:ffData>
                  <w:name w:val=""/>
                  <w:enabled/>
                  <w:calcOnExit w:val="0"/>
                  <w:textInput/>
                </w:ffData>
              </w:fldChar>
            </w:r>
            <w:r w:rsidR="00B554F4" w:rsidRPr="000F5F8C">
              <w:rPr>
                <w:rFonts w:ascii="Calibri" w:hAnsi="Calibri"/>
                <w:sz w:val="20"/>
              </w:rPr>
              <w:instrText xml:space="preserve"> FORMTEXT </w:instrText>
            </w:r>
            <w:r w:rsidRPr="000F5F8C">
              <w:rPr>
                <w:rFonts w:ascii="Calibri" w:hAnsi="Calibri"/>
                <w:sz w:val="20"/>
              </w:rPr>
            </w:r>
            <w:r w:rsidRPr="000F5F8C">
              <w:rPr>
                <w:rFonts w:ascii="Calibri" w:hAnsi="Calibri"/>
                <w:sz w:val="20"/>
              </w:rPr>
              <w:fldChar w:fldCharType="separate"/>
            </w:r>
            <w:r w:rsidR="00B554F4" w:rsidRPr="000F5F8C">
              <w:rPr>
                <w:rFonts w:ascii="Calibri" w:hAnsi="Calibri"/>
                <w:noProof/>
                <w:sz w:val="20"/>
              </w:rPr>
              <w:t> </w:t>
            </w:r>
            <w:r w:rsidR="00B554F4" w:rsidRPr="000F5F8C">
              <w:rPr>
                <w:rFonts w:ascii="Calibri" w:hAnsi="Calibri"/>
                <w:noProof/>
                <w:sz w:val="20"/>
              </w:rPr>
              <w:t> </w:t>
            </w:r>
            <w:r w:rsidR="00B554F4" w:rsidRPr="000F5F8C">
              <w:rPr>
                <w:rFonts w:ascii="Calibri" w:hAnsi="Calibri"/>
                <w:noProof/>
                <w:sz w:val="20"/>
              </w:rPr>
              <w:t>05</w:t>
            </w:r>
            <w:r w:rsidR="00B554F4" w:rsidRPr="000F5F8C">
              <w:rPr>
                <w:rFonts w:ascii="Calibri" w:hAnsi="Calibri"/>
                <w:noProof/>
                <w:sz w:val="20"/>
              </w:rPr>
              <w:t> </w:t>
            </w:r>
            <w:r w:rsidR="00B554F4" w:rsidRPr="000F5F8C">
              <w:rPr>
                <w:rFonts w:ascii="Calibri" w:hAnsi="Calibri"/>
                <w:noProof/>
                <w:sz w:val="20"/>
              </w:rPr>
              <w:t> </w:t>
            </w:r>
            <w:r w:rsidR="00B554F4" w:rsidRPr="000F5F8C">
              <w:rPr>
                <w:rFonts w:ascii="Calibri" w:hAnsi="Calibri"/>
                <w:noProof/>
                <w:sz w:val="20"/>
              </w:rPr>
              <w:t> </w:t>
            </w:r>
            <w:r w:rsidRPr="000F5F8C">
              <w:rPr>
                <w:rFonts w:ascii="Calibri" w:hAnsi="Calibri"/>
                <w:sz w:val="20"/>
              </w:rPr>
              <w:fldChar w:fldCharType="end"/>
            </w:r>
            <w:r w:rsidR="00B554F4" w:rsidRPr="000F5F8C">
              <w:rPr>
                <w:rFonts w:ascii="Calibri" w:hAnsi="Calibri"/>
                <w:sz w:val="20"/>
              </w:rPr>
              <w:t xml:space="preserve"> %  aumento</w:t>
            </w:r>
          </w:p>
          <w:p w:rsidR="00B554F4" w:rsidRPr="000F5F8C" w:rsidRDefault="002521B5" w:rsidP="00B554F4">
            <w:pPr>
              <w:spacing w:line="276" w:lineRule="auto"/>
              <w:rPr>
                <w:rFonts w:ascii="Calibri" w:hAnsi="Calibri"/>
                <w:sz w:val="20"/>
              </w:rPr>
            </w:pPr>
            <w:r w:rsidRPr="000F5F8C">
              <w:rPr>
                <w:rFonts w:ascii="Calibri" w:hAnsi="Calibri"/>
                <w:sz w:val="20"/>
              </w:rPr>
              <w:fldChar w:fldCharType="begin">
                <w:ffData>
                  <w:name w:val=""/>
                  <w:enabled/>
                  <w:calcOnExit w:val="0"/>
                  <w:checkBox>
                    <w:sizeAuto/>
                    <w:default w:val="0"/>
                  </w:checkBox>
                </w:ffData>
              </w:fldChar>
            </w:r>
            <w:r w:rsidR="00B554F4" w:rsidRPr="000F5F8C">
              <w:rPr>
                <w:rFonts w:ascii="Calibri" w:hAnsi="Calibri"/>
                <w:sz w:val="20"/>
              </w:rPr>
              <w:instrText xml:space="preserve"> FORMCHECKBOX </w:instrText>
            </w:r>
            <w:r w:rsidRPr="000F5F8C">
              <w:rPr>
                <w:rFonts w:ascii="Calibri" w:hAnsi="Calibri"/>
                <w:sz w:val="20"/>
              </w:rPr>
            </w:r>
            <w:r w:rsidRPr="000F5F8C">
              <w:rPr>
                <w:rFonts w:ascii="Calibri" w:hAnsi="Calibri"/>
                <w:sz w:val="20"/>
              </w:rPr>
              <w:fldChar w:fldCharType="end"/>
            </w:r>
            <w:r w:rsidR="00B554F4" w:rsidRPr="000F5F8C">
              <w:rPr>
                <w:rFonts w:ascii="Calibri" w:hAnsi="Calibri"/>
                <w:sz w:val="20"/>
              </w:rPr>
              <w:t xml:space="preserve">Sistema de saneamiento:                  </w:t>
            </w:r>
            <w:r w:rsidRPr="000F5F8C">
              <w:rPr>
                <w:rFonts w:ascii="Calibri" w:hAnsi="Calibri"/>
                <w:sz w:val="20"/>
              </w:rPr>
              <w:fldChar w:fldCharType="begin">
                <w:ffData>
                  <w:name w:val=""/>
                  <w:enabled/>
                  <w:calcOnExit w:val="0"/>
                  <w:textInput/>
                </w:ffData>
              </w:fldChar>
            </w:r>
            <w:r w:rsidR="00B554F4" w:rsidRPr="000F5F8C">
              <w:rPr>
                <w:rFonts w:ascii="Calibri" w:hAnsi="Calibri"/>
                <w:sz w:val="20"/>
              </w:rPr>
              <w:instrText xml:space="preserve"> FORMTEXT </w:instrText>
            </w:r>
            <w:r w:rsidRPr="000F5F8C">
              <w:rPr>
                <w:rFonts w:ascii="Calibri" w:hAnsi="Calibri"/>
                <w:sz w:val="20"/>
              </w:rPr>
            </w:r>
            <w:r w:rsidRPr="000F5F8C">
              <w:rPr>
                <w:rFonts w:ascii="Calibri" w:hAnsi="Calibri"/>
                <w:sz w:val="20"/>
              </w:rPr>
              <w:fldChar w:fldCharType="separate"/>
            </w:r>
            <w:r w:rsidR="00B554F4" w:rsidRPr="000F5F8C">
              <w:rPr>
                <w:rFonts w:ascii="Calibri" w:hAnsi="Calibri"/>
                <w:noProof/>
                <w:sz w:val="20"/>
              </w:rPr>
              <w:t> </w:t>
            </w:r>
            <w:r w:rsidR="00B554F4" w:rsidRPr="000F5F8C">
              <w:rPr>
                <w:rFonts w:ascii="Calibri" w:hAnsi="Calibri"/>
                <w:noProof/>
                <w:sz w:val="20"/>
              </w:rPr>
              <w:t> </w:t>
            </w:r>
            <w:r w:rsidR="00B554F4" w:rsidRPr="000F5F8C">
              <w:rPr>
                <w:rFonts w:ascii="Calibri" w:hAnsi="Calibri"/>
                <w:noProof/>
                <w:sz w:val="20"/>
              </w:rPr>
              <w:t>05</w:t>
            </w:r>
            <w:r w:rsidR="00B554F4" w:rsidRPr="000F5F8C">
              <w:rPr>
                <w:rFonts w:ascii="Calibri" w:hAnsi="Calibri"/>
                <w:noProof/>
                <w:sz w:val="20"/>
              </w:rPr>
              <w:t> </w:t>
            </w:r>
            <w:r w:rsidR="00B554F4" w:rsidRPr="000F5F8C">
              <w:rPr>
                <w:rFonts w:ascii="Calibri" w:hAnsi="Calibri"/>
                <w:noProof/>
                <w:sz w:val="20"/>
              </w:rPr>
              <w:t> </w:t>
            </w:r>
            <w:r w:rsidR="00B554F4" w:rsidRPr="000F5F8C">
              <w:rPr>
                <w:rFonts w:ascii="Calibri" w:hAnsi="Calibri"/>
                <w:noProof/>
                <w:sz w:val="20"/>
              </w:rPr>
              <w:t> </w:t>
            </w:r>
            <w:r w:rsidRPr="000F5F8C">
              <w:rPr>
                <w:rFonts w:ascii="Calibri" w:hAnsi="Calibri"/>
                <w:sz w:val="20"/>
              </w:rPr>
              <w:fldChar w:fldCharType="end"/>
            </w:r>
            <w:r w:rsidR="00B554F4" w:rsidRPr="000F5F8C">
              <w:rPr>
                <w:rFonts w:ascii="Calibri" w:hAnsi="Calibri"/>
                <w:sz w:val="20"/>
              </w:rPr>
              <w:t xml:space="preserve"> %   aumento</w:t>
            </w:r>
          </w:p>
        </w:tc>
        <w:tc>
          <w:tcPr>
            <w:tcW w:w="6192" w:type="dxa"/>
            <w:gridSpan w:val="3"/>
            <w:tcBorders>
              <w:top w:val="single" w:sz="12" w:space="0" w:color="4BACC6"/>
              <w:left w:val="single" w:sz="12" w:space="0" w:color="4BACC6"/>
              <w:bottom w:val="single" w:sz="12" w:space="0" w:color="4BACC6"/>
              <w:right w:val="single" w:sz="12" w:space="0" w:color="4BACC6"/>
            </w:tcBorders>
          </w:tcPr>
          <w:p w:rsidR="00B554F4" w:rsidRPr="000F5F8C" w:rsidRDefault="00B554F4" w:rsidP="00B554F4">
            <w:pPr>
              <w:spacing w:line="276" w:lineRule="auto"/>
              <w:rPr>
                <w:rFonts w:ascii="Calibri" w:hAnsi="Calibri"/>
                <w:sz w:val="20"/>
              </w:rPr>
            </w:pPr>
          </w:p>
          <w:p w:rsidR="00B554F4" w:rsidRPr="000F5F8C" w:rsidRDefault="00B554F4" w:rsidP="00B554F4">
            <w:pPr>
              <w:spacing w:line="360" w:lineRule="auto"/>
              <w:rPr>
                <w:rFonts w:ascii="Calibri" w:hAnsi="Calibri"/>
                <w:sz w:val="20"/>
              </w:rPr>
            </w:pPr>
            <w:r w:rsidRPr="000F5F8C">
              <w:rPr>
                <w:rFonts w:ascii="Calibri" w:hAnsi="Calibri"/>
                <w:sz w:val="20"/>
              </w:rPr>
              <w:t>Nivel de análisis de la información recopilada</w:t>
            </w:r>
          </w:p>
          <w:p w:rsidR="00B554F4" w:rsidRPr="000F5F8C" w:rsidRDefault="002521B5" w:rsidP="00B554F4">
            <w:pPr>
              <w:jc w:val="center"/>
              <w:rPr>
                <w:rFonts w:ascii="Calibri" w:hAnsi="Calibri"/>
                <w:b/>
                <w:sz w:val="20"/>
                <w:u w:val="single"/>
              </w:rPr>
            </w:pPr>
            <w:r w:rsidRPr="000F5F8C">
              <w:rPr>
                <w:rFonts w:ascii="Calibri" w:hAnsi="Calibri"/>
                <w:sz w:val="20"/>
              </w:rPr>
              <w:fldChar w:fldCharType="begin">
                <w:ffData>
                  <w:name w:val="Check10"/>
                  <w:enabled/>
                  <w:calcOnExit w:val="0"/>
                  <w:checkBox>
                    <w:sizeAuto/>
                    <w:default w:val="0"/>
                  </w:checkBox>
                </w:ffData>
              </w:fldChar>
            </w:r>
            <w:r w:rsidR="00B554F4" w:rsidRPr="000F5F8C">
              <w:rPr>
                <w:rFonts w:ascii="Calibri" w:hAnsi="Calibri"/>
                <w:sz w:val="20"/>
              </w:rPr>
              <w:instrText xml:space="preserve"> FORMCHECKBOX </w:instrText>
            </w:r>
            <w:r w:rsidRPr="000F5F8C">
              <w:rPr>
                <w:rFonts w:ascii="Calibri" w:hAnsi="Calibri"/>
                <w:sz w:val="20"/>
              </w:rPr>
            </w:r>
            <w:r w:rsidRPr="000F5F8C">
              <w:rPr>
                <w:rFonts w:ascii="Calibri" w:hAnsi="Calibri"/>
                <w:sz w:val="20"/>
              </w:rPr>
              <w:fldChar w:fldCharType="end"/>
            </w:r>
            <w:r w:rsidR="00B554F4" w:rsidRPr="000F5F8C">
              <w:rPr>
                <w:rFonts w:ascii="Calibri" w:hAnsi="Calibri"/>
                <w:sz w:val="20"/>
              </w:rPr>
              <w:t>Sistema nacional de información</w:t>
            </w:r>
            <w:r w:rsidRPr="000F5F8C">
              <w:rPr>
                <w:rFonts w:ascii="Calibri" w:hAnsi="Calibri"/>
                <w:sz w:val="20"/>
              </w:rPr>
              <w:fldChar w:fldCharType="begin">
                <w:ffData>
                  <w:name w:val=""/>
                  <w:enabled/>
                  <w:calcOnExit w:val="0"/>
                  <w:checkBox>
                    <w:sizeAuto/>
                    <w:default w:val="1"/>
                  </w:checkBox>
                </w:ffData>
              </w:fldChar>
            </w:r>
            <w:r w:rsidR="00B554F4" w:rsidRPr="000F5F8C">
              <w:rPr>
                <w:rFonts w:ascii="Calibri" w:hAnsi="Calibri"/>
                <w:sz w:val="20"/>
              </w:rPr>
              <w:instrText xml:space="preserve"> FORMCHECKBOX </w:instrText>
            </w:r>
            <w:r w:rsidRPr="000F5F8C">
              <w:rPr>
                <w:rFonts w:ascii="Calibri" w:hAnsi="Calibri"/>
                <w:sz w:val="20"/>
              </w:rPr>
            </w:r>
            <w:r w:rsidRPr="000F5F8C">
              <w:rPr>
                <w:rFonts w:ascii="Calibri" w:hAnsi="Calibri"/>
                <w:sz w:val="20"/>
              </w:rPr>
              <w:fldChar w:fldCharType="end"/>
            </w:r>
            <w:r w:rsidR="00B554F4" w:rsidRPr="000F5F8C">
              <w:rPr>
                <w:rFonts w:ascii="Calibri" w:hAnsi="Calibri"/>
                <w:sz w:val="20"/>
              </w:rPr>
              <w:t xml:space="preserve"> Sistema local de información </w:t>
            </w:r>
          </w:p>
        </w:tc>
      </w:tr>
      <w:tr w:rsidR="00B554F4" w:rsidRPr="000F5F8C" w:rsidTr="00B554F4">
        <w:tc>
          <w:tcPr>
            <w:tcW w:w="8838" w:type="dxa"/>
            <w:gridSpan w:val="4"/>
            <w:tcBorders>
              <w:top w:val="single" w:sz="12" w:space="0" w:color="4BACC6"/>
              <w:left w:val="single" w:sz="12" w:space="0" w:color="4BACC6"/>
              <w:bottom w:val="nil"/>
              <w:right w:val="single" w:sz="12" w:space="0" w:color="4BACC6"/>
            </w:tcBorders>
          </w:tcPr>
          <w:p w:rsidR="00B554F4" w:rsidRPr="000F5F8C" w:rsidRDefault="00B554F4" w:rsidP="00B554F4">
            <w:pPr>
              <w:pStyle w:val="ListParagraph1"/>
              <w:numPr>
                <w:ilvl w:val="1"/>
                <w:numId w:val="15"/>
              </w:numPr>
              <w:jc w:val="both"/>
              <w:rPr>
                <w:rFonts w:ascii="Calibri" w:hAnsi="Calibri"/>
                <w:b/>
                <w:sz w:val="20"/>
                <w:lang w:val="es-ES_tradnl"/>
              </w:rPr>
            </w:pPr>
            <w:r w:rsidRPr="000F5F8C">
              <w:rPr>
                <w:rStyle w:val="FootnoteReference"/>
                <w:rFonts w:ascii="Calibri" w:hAnsi="Calibri"/>
                <w:sz w:val="20"/>
                <w:lang w:val="es-ES_tradnl"/>
              </w:rPr>
              <w:footnoteReference w:id="2"/>
            </w:r>
            <w:r w:rsidRPr="000F5F8C">
              <w:rPr>
                <w:rFonts w:ascii="Calibri" w:hAnsi="Calibri"/>
                <w:b/>
                <w:sz w:val="20"/>
                <w:lang w:val="es-ES_tradnl"/>
              </w:rPr>
              <w:t>Presupuestos públicos asignados al abastecimiento de agua y servicios de saneamiento antes de la ejecución del Programa Conjunto</w:t>
            </w:r>
          </w:p>
        </w:tc>
        <w:tc>
          <w:tcPr>
            <w:tcW w:w="5382" w:type="dxa"/>
            <w:gridSpan w:val="2"/>
            <w:tcBorders>
              <w:top w:val="single" w:sz="12" w:space="0" w:color="4BACC6"/>
              <w:left w:val="single" w:sz="12" w:space="0" w:color="4BACC6"/>
              <w:bottom w:val="nil"/>
              <w:right w:val="single" w:sz="4" w:space="0" w:color="4BACC6"/>
            </w:tcBorders>
          </w:tcPr>
          <w:p w:rsidR="00B554F4" w:rsidRPr="000F5F8C" w:rsidRDefault="00B554F4" w:rsidP="00B554F4">
            <w:pPr>
              <w:rPr>
                <w:rFonts w:ascii="Calibri" w:hAnsi="Calibri"/>
                <w:b/>
                <w:sz w:val="20"/>
              </w:rPr>
            </w:pPr>
            <w:r w:rsidRPr="000F5F8C">
              <w:rPr>
                <w:rFonts w:ascii="Calibri" w:hAnsi="Calibri"/>
                <w:b/>
                <w:sz w:val="20"/>
              </w:rPr>
              <w:t xml:space="preserve">Comentarios: </w:t>
            </w:r>
          </w:p>
          <w:p w:rsidR="00B554F4" w:rsidRPr="000F5F8C" w:rsidRDefault="00B554F4" w:rsidP="00B554F4">
            <w:pPr>
              <w:rPr>
                <w:rFonts w:ascii="Calibri" w:hAnsi="Calibri"/>
                <w:b/>
                <w:sz w:val="20"/>
              </w:rPr>
            </w:pPr>
            <w:r w:rsidRPr="000F5F8C">
              <w:rPr>
                <w:rFonts w:ascii="Calibri" w:hAnsi="Calibri"/>
                <w:b/>
                <w:sz w:val="20"/>
              </w:rPr>
              <w:t>Debido a que existen varias organizaciones no gubernamentales el tema del agua, las municipalidades invierten su presupuesto en otras prioridades.</w:t>
            </w:r>
          </w:p>
        </w:tc>
      </w:tr>
      <w:tr w:rsidR="00B554F4" w:rsidRPr="000F5F8C" w:rsidTr="00B554F4">
        <w:tc>
          <w:tcPr>
            <w:tcW w:w="8838" w:type="dxa"/>
            <w:gridSpan w:val="4"/>
            <w:tcBorders>
              <w:top w:val="nil"/>
              <w:left w:val="single" w:sz="12" w:space="0" w:color="4BACC6"/>
              <w:bottom w:val="single" w:sz="4" w:space="0" w:color="4BACC6"/>
              <w:right w:val="single" w:sz="12" w:space="0" w:color="4BACC6"/>
            </w:tcBorders>
          </w:tcPr>
          <w:p w:rsidR="00B554F4" w:rsidRPr="000F5F8C" w:rsidRDefault="00B554F4" w:rsidP="00B554F4">
            <w:pPr>
              <w:spacing w:before="240" w:line="276" w:lineRule="auto"/>
              <w:rPr>
                <w:rFonts w:ascii="Calibri" w:hAnsi="Calibri"/>
                <w:b/>
                <w:sz w:val="20"/>
              </w:rPr>
            </w:pPr>
            <w:r w:rsidRPr="000F5F8C">
              <w:rPr>
                <w:rFonts w:ascii="Calibri" w:hAnsi="Calibri"/>
                <w:sz w:val="20"/>
              </w:rPr>
              <w:t xml:space="preserve">Presupuesto nacional:                            </w:t>
            </w:r>
            <w:r w:rsidR="002521B5" w:rsidRPr="000F5F8C">
              <w:rPr>
                <w:rFonts w:ascii="Calibri" w:hAnsi="Calibri"/>
                <w:sz w:val="20"/>
              </w:rPr>
              <w:fldChar w:fldCharType="begin">
                <w:ffData>
                  <w:name w:val=""/>
                  <w:enabled/>
                  <w:calcOnExit w:val="0"/>
                  <w:textInput>
                    <w:default w:val="130,683,630.76"/>
                  </w:textInput>
                </w:ffData>
              </w:fldChar>
            </w:r>
            <w:r w:rsidRPr="000F5F8C">
              <w:rPr>
                <w:rFonts w:ascii="Calibri" w:hAnsi="Calibri"/>
                <w:sz w:val="20"/>
              </w:rPr>
              <w:instrText xml:space="preserve"> FORMTEXT </w:instrText>
            </w:r>
            <w:r w:rsidR="002521B5" w:rsidRPr="000F5F8C">
              <w:rPr>
                <w:rFonts w:ascii="Calibri" w:hAnsi="Calibri"/>
                <w:sz w:val="20"/>
              </w:rPr>
            </w:r>
            <w:r w:rsidR="002521B5" w:rsidRPr="000F5F8C">
              <w:rPr>
                <w:rFonts w:ascii="Calibri" w:hAnsi="Calibri"/>
                <w:sz w:val="20"/>
              </w:rPr>
              <w:fldChar w:fldCharType="separate"/>
            </w:r>
            <w:r w:rsidRPr="000F5F8C">
              <w:rPr>
                <w:rFonts w:ascii="Calibri" w:hAnsi="Calibri"/>
                <w:noProof/>
                <w:sz w:val="20"/>
              </w:rPr>
              <w:t>130,683,630.76</w:t>
            </w:r>
            <w:r w:rsidR="002521B5" w:rsidRPr="000F5F8C">
              <w:rPr>
                <w:rFonts w:ascii="Calibri" w:hAnsi="Calibri"/>
                <w:sz w:val="20"/>
              </w:rPr>
              <w:fldChar w:fldCharType="end"/>
            </w:r>
            <w:r w:rsidRPr="000F5F8C">
              <w:rPr>
                <w:rFonts w:ascii="Calibri" w:hAnsi="Calibri"/>
                <w:sz w:val="20"/>
              </w:rPr>
              <w:t xml:space="preserve"> $ USD </w:t>
            </w:r>
          </w:p>
          <w:p w:rsidR="00B554F4" w:rsidRPr="000F5F8C" w:rsidRDefault="00B554F4" w:rsidP="00B554F4">
            <w:pPr>
              <w:spacing w:line="276" w:lineRule="auto"/>
              <w:rPr>
                <w:rFonts w:ascii="Calibri" w:hAnsi="Calibri"/>
                <w:b/>
                <w:sz w:val="20"/>
              </w:rPr>
            </w:pPr>
            <w:r w:rsidRPr="000F5F8C">
              <w:rPr>
                <w:rFonts w:ascii="Calibri" w:hAnsi="Calibri"/>
                <w:sz w:val="20"/>
              </w:rPr>
              <w:t xml:space="preserve">Total presupuesto(s) local(es):                            </w:t>
            </w:r>
            <w:r w:rsidR="002521B5" w:rsidRPr="000F5F8C">
              <w:rPr>
                <w:rFonts w:ascii="Calibri" w:hAnsi="Calibri"/>
                <w:sz w:val="20"/>
              </w:rPr>
              <w:fldChar w:fldCharType="begin">
                <w:ffData>
                  <w:name w:val=""/>
                  <w:enabled/>
                  <w:calcOnExit w:val="0"/>
                  <w:textInput>
                    <w:default w:val="3,140,144.79"/>
                  </w:textInput>
                </w:ffData>
              </w:fldChar>
            </w:r>
            <w:r w:rsidRPr="000F5F8C">
              <w:rPr>
                <w:rFonts w:ascii="Calibri" w:hAnsi="Calibri"/>
                <w:sz w:val="20"/>
              </w:rPr>
              <w:instrText xml:space="preserve"> FORMTEXT </w:instrText>
            </w:r>
            <w:r w:rsidR="002521B5" w:rsidRPr="000F5F8C">
              <w:rPr>
                <w:rFonts w:ascii="Calibri" w:hAnsi="Calibri"/>
                <w:sz w:val="20"/>
              </w:rPr>
            </w:r>
            <w:r w:rsidR="002521B5" w:rsidRPr="000F5F8C">
              <w:rPr>
                <w:rFonts w:ascii="Calibri" w:hAnsi="Calibri"/>
                <w:sz w:val="20"/>
              </w:rPr>
              <w:fldChar w:fldCharType="separate"/>
            </w:r>
            <w:r w:rsidRPr="000F5F8C">
              <w:rPr>
                <w:rFonts w:ascii="Calibri" w:hAnsi="Calibri"/>
                <w:noProof/>
                <w:sz w:val="20"/>
              </w:rPr>
              <w:t>3,140,144.79</w:t>
            </w:r>
            <w:r w:rsidR="002521B5" w:rsidRPr="000F5F8C">
              <w:rPr>
                <w:rFonts w:ascii="Calibri" w:hAnsi="Calibri"/>
                <w:sz w:val="20"/>
              </w:rPr>
              <w:fldChar w:fldCharType="end"/>
            </w:r>
            <w:r w:rsidRPr="000F5F8C">
              <w:rPr>
                <w:rFonts w:ascii="Calibri" w:hAnsi="Calibri"/>
                <w:sz w:val="20"/>
              </w:rPr>
              <w:t xml:space="preserve"> $ USD    </w:t>
            </w:r>
          </w:p>
          <w:p w:rsidR="00B554F4" w:rsidRPr="000F5F8C" w:rsidRDefault="00B554F4" w:rsidP="00B554F4">
            <w:pPr>
              <w:pStyle w:val="ListParagraph1"/>
              <w:ind w:left="360"/>
              <w:jc w:val="both"/>
              <w:rPr>
                <w:rFonts w:ascii="Calibri" w:hAnsi="Calibri"/>
                <w:b/>
                <w:sz w:val="20"/>
                <w:lang w:val="es-ES_tradnl"/>
              </w:rPr>
            </w:pPr>
            <w:r w:rsidRPr="000F5F8C">
              <w:rPr>
                <w:rFonts w:ascii="Calibri" w:hAnsi="Calibri"/>
                <w:i/>
                <w:sz w:val="20"/>
                <w:lang w:val="es-ES_tradnl"/>
              </w:rPr>
              <w:t>(en las localidades donde interviene el PC) FUENTE: SIAF-MUNI, 2009</w:t>
            </w:r>
          </w:p>
        </w:tc>
        <w:tc>
          <w:tcPr>
            <w:tcW w:w="5382" w:type="dxa"/>
            <w:gridSpan w:val="2"/>
            <w:tcBorders>
              <w:top w:val="nil"/>
              <w:left w:val="single" w:sz="12" w:space="0" w:color="4BACC6"/>
              <w:bottom w:val="single" w:sz="4" w:space="0" w:color="4BACC6"/>
              <w:right w:val="single" w:sz="4" w:space="0" w:color="4BACC6"/>
            </w:tcBorders>
          </w:tcPr>
          <w:p w:rsidR="00B554F4" w:rsidRPr="000F5F8C" w:rsidRDefault="00B554F4" w:rsidP="00B554F4">
            <w:pPr>
              <w:rPr>
                <w:rFonts w:ascii="Calibri" w:hAnsi="Calibri"/>
                <w:b/>
                <w:sz w:val="20"/>
              </w:rPr>
            </w:pPr>
          </w:p>
        </w:tc>
      </w:tr>
      <w:tr w:rsidR="00B554F4" w:rsidRPr="000F5F8C" w:rsidTr="00B554F4">
        <w:tc>
          <w:tcPr>
            <w:tcW w:w="8838" w:type="dxa"/>
            <w:gridSpan w:val="4"/>
            <w:tcBorders>
              <w:top w:val="single" w:sz="4" w:space="0" w:color="4BACC6"/>
              <w:left w:val="single" w:sz="12" w:space="0" w:color="4BACC6"/>
              <w:bottom w:val="single" w:sz="4" w:space="0" w:color="4BACC6"/>
              <w:right w:val="single" w:sz="4" w:space="0" w:color="4BACC6"/>
            </w:tcBorders>
          </w:tcPr>
          <w:p w:rsidR="00B554F4" w:rsidRPr="000F5F8C" w:rsidRDefault="00B554F4" w:rsidP="00B554F4">
            <w:pPr>
              <w:pStyle w:val="ListParagraph1"/>
              <w:numPr>
                <w:ilvl w:val="1"/>
                <w:numId w:val="15"/>
              </w:numPr>
              <w:jc w:val="both"/>
              <w:rPr>
                <w:rFonts w:ascii="Calibri" w:hAnsi="Calibri"/>
                <w:b/>
                <w:sz w:val="20"/>
                <w:lang w:val="es-ES_tradnl"/>
              </w:rPr>
            </w:pPr>
            <w:r w:rsidRPr="000F5F8C">
              <w:rPr>
                <w:rFonts w:ascii="Calibri" w:hAnsi="Calibri"/>
                <w:b/>
                <w:sz w:val="20"/>
                <w:lang w:val="es-ES_tradnl"/>
              </w:rPr>
              <w:t>Variación (%) en los presupuestos públicos asignados al abastecimiento de agua y servicios de saneamiento desde el comienzo del Programa Conjunto hasta ahora:</w:t>
            </w:r>
          </w:p>
          <w:p w:rsidR="00B554F4" w:rsidRPr="000F5F8C" w:rsidRDefault="00B554F4" w:rsidP="00B554F4">
            <w:pPr>
              <w:jc w:val="both"/>
              <w:rPr>
                <w:rFonts w:ascii="Calibri" w:hAnsi="Calibri"/>
                <w:b/>
                <w:sz w:val="20"/>
              </w:rPr>
            </w:pPr>
          </w:p>
          <w:p w:rsidR="00B554F4" w:rsidRPr="000F5F8C" w:rsidRDefault="00B554F4" w:rsidP="00B554F4">
            <w:pPr>
              <w:spacing w:line="276" w:lineRule="auto"/>
              <w:jc w:val="both"/>
              <w:rPr>
                <w:rFonts w:ascii="Calibri" w:hAnsi="Calibri"/>
                <w:b/>
                <w:sz w:val="20"/>
              </w:rPr>
            </w:pPr>
            <w:r w:rsidRPr="000F5F8C">
              <w:rPr>
                <w:rFonts w:ascii="Calibri" w:hAnsi="Calibri"/>
                <w:sz w:val="20"/>
              </w:rPr>
              <w:t xml:space="preserve"> Presupuesto nacional:</w:t>
            </w:r>
            <w:r w:rsidR="002521B5" w:rsidRPr="000F5F8C">
              <w:rPr>
                <w:rFonts w:ascii="Calibri" w:hAnsi="Calibri"/>
                <w:sz w:val="20"/>
              </w:rPr>
              <w:fldChar w:fldCharType="begin">
                <w:ffData>
                  <w:name w:val="Text1"/>
                  <w:enabled/>
                  <w:calcOnExit w:val="0"/>
                  <w:textInput/>
                </w:ffData>
              </w:fldChar>
            </w:r>
            <w:r w:rsidRPr="000F5F8C">
              <w:rPr>
                <w:rFonts w:ascii="Calibri" w:hAnsi="Calibri"/>
                <w:sz w:val="20"/>
              </w:rPr>
              <w:instrText xml:space="preserve"> FORMTEXT </w:instrText>
            </w:r>
            <w:r w:rsidR="002521B5" w:rsidRPr="000F5F8C">
              <w:rPr>
                <w:rFonts w:ascii="Calibri" w:hAnsi="Calibri"/>
                <w:sz w:val="20"/>
              </w:rPr>
            </w:r>
            <w:r w:rsidR="002521B5" w:rsidRPr="000F5F8C">
              <w:rPr>
                <w:rFonts w:ascii="Calibri" w:hAnsi="Calibri"/>
                <w:sz w:val="20"/>
              </w:rPr>
              <w:fldChar w:fldCharType="separate"/>
            </w:r>
            <w:r w:rsidRPr="000F5F8C">
              <w:rPr>
                <w:rFonts w:ascii="Microsoft Sans Serif" w:hAnsi="Microsoft Sans Serif" w:cs="Microsoft Sans Serif"/>
                <w:noProof/>
                <w:sz w:val="20"/>
              </w:rPr>
              <w:t> </w:t>
            </w:r>
            <w:r w:rsidRPr="000F5F8C">
              <w:rPr>
                <w:rFonts w:ascii="Microsoft Sans Serif" w:hAnsi="Microsoft Sans Serif" w:cs="Microsoft Sans Serif"/>
                <w:noProof/>
                <w:sz w:val="20"/>
              </w:rPr>
              <w:t> </w:t>
            </w:r>
            <w:r w:rsidRPr="000F5F8C">
              <w:rPr>
                <w:rFonts w:ascii="Microsoft Sans Serif" w:hAnsi="Microsoft Sans Serif" w:cs="Microsoft Sans Serif"/>
                <w:noProof/>
                <w:sz w:val="20"/>
              </w:rPr>
              <w:t> </w:t>
            </w:r>
            <w:r w:rsidRPr="000F5F8C">
              <w:rPr>
                <w:rFonts w:ascii="Microsoft Sans Serif" w:hAnsi="Microsoft Sans Serif" w:cs="Microsoft Sans Serif"/>
                <w:noProof/>
                <w:sz w:val="20"/>
              </w:rPr>
              <w:t> </w:t>
            </w:r>
            <w:r w:rsidRPr="000F5F8C">
              <w:rPr>
                <w:rFonts w:ascii="Microsoft Sans Serif" w:hAnsi="Microsoft Sans Serif" w:cs="Microsoft Sans Serif"/>
                <w:noProof/>
                <w:sz w:val="20"/>
              </w:rPr>
              <w:t> </w:t>
            </w:r>
            <w:r w:rsidR="002521B5" w:rsidRPr="000F5F8C">
              <w:rPr>
                <w:rFonts w:ascii="Calibri" w:hAnsi="Calibri"/>
                <w:sz w:val="20"/>
              </w:rPr>
              <w:fldChar w:fldCharType="end"/>
            </w:r>
            <w:r w:rsidRPr="000F5F8C">
              <w:rPr>
                <w:rFonts w:ascii="Calibri" w:hAnsi="Calibri"/>
                <w:sz w:val="20"/>
              </w:rPr>
              <w:t xml:space="preserve"> %    En total</w:t>
            </w:r>
          </w:p>
          <w:p w:rsidR="00B554F4" w:rsidRPr="000F5F8C" w:rsidRDefault="002521B5" w:rsidP="00B554F4">
            <w:pPr>
              <w:spacing w:line="276" w:lineRule="auto"/>
              <w:jc w:val="both"/>
              <w:rPr>
                <w:rFonts w:ascii="Calibri" w:hAnsi="Calibri"/>
                <w:sz w:val="20"/>
              </w:rPr>
            </w:pPr>
            <w:r w:rsidRPr="000F5F8C">
              <w:rPr>
                <w:rFonts w:ascii="Calibri" w:hAnsi="Calibri"/>
                <w:sz w:val="20"/>
              </w:rPr>
              <w:fldChar w:fldCharType="begin">
                <w:ffData>
                  <w:name w:val="Text1"/>
                  <w:enabled/>
                  <w:calcOnExit w:val="0"/>
                  <w:textInput/>
                </w:ffData>
              </w:fldChar>
            </w:r>
            <w:r w:rsidR="00B554F4" w:rsidRPr="000F5F8C">
              <w:rPr>
                <w:rFonts w:ascii="Calibri" w:hAnsi="Calibri"/>
                <w:sz w:val="20"/>
              </w:rPr>
              <w:instrText xml:space="preserve"> FORMTEXT </w:instrText>
            </w:r>
            <w:r w:rsidRPr="000F5F8C">
              <w:rPr>
                <w:rFonts w:ascii="Calibri" w:hAnsi="Calibri"/>
                <w:sz w:val="20"/>
              </w:rPr>
            </w:r>
            <w:r w:rsidRPr="000F5F8C">
              <w:rPr>
                <w:rFonts w:ascii="Calibri" w:hAnsi="Calibri"/>
                <w:sz w:val="20"/>
              </w:rPr>
              <w:fldChar w:fldCharType="separate"/>
            </w:r>
            <w:r w:rsidR="00B554F4" w:rsidRPr="000F5F8C">
              <w:rPr>
                <w:rFonts w:ascii="Microsoft Sans Serif" w:hAnsi="Microsoft Sans Serif" w:cs="Microsoft Sans Serif"/>
                <w:noProof/>
                <w:sz w:val="20"/>
              </w:rPr>
              <w:t> </w:t>
            </w:r>
            <w:r w:rsidR="00B554F4" w:rsidRPr="000F5F8C">
              <w:rPr>
                <w:rFonts w:ascii="Microsoft Sans Serif" w:hAnsi="Microsoft Sans Serif" w:cs="Microsoft Sans Serif"/>
                <w:noProof/>
                <w:sz w:val="20"/>
              </w:rPr>
              <w:t> </w:t>
            </w:r>
            <w:r w:rsidR="00B554F4" w:rsidRPr="000F5F8C">
              <w:rPr>
                <w:rFonts w:ascii="Microsoft Sans Serif" w:hAnsi="Microsoft Sans Serif" w:cs="Microsoft Sans Serif"/>
                <w:noProof/>
                <w:sz w:val="20"/>
              </w:rPr>
              <w:t> </w:t>
            </w:r>
            <w:r w:rsidR="00B554F4" w:rsidRPr="000F5F8C">
              <w:rPr>
                <w:rFonts w:ascii="Microsoft Sans Serif" w:hAnsi="Microsoft Sans Serif" w:cs="Microsoft Sans Serif"/>
                <w:noProof/>
                <w:sz w:val="20"/>
              </w:rPr>
              <w:t> </w:t>
            </w:r>
            <w:r w:rsidR="00B554F4" w:rsidRPr="000F5F8C">
              <w:rPr>
                <w:rFonts w:ascii="Microsoft Sans Serif" w:hAnsi="Microsoft Sans Serif" w:cs="Microsoft Sans Serif"/>
                <w:noProof/>
                <w:sz w:val="20"/>
              </w:rPr>
              <w:t> </w:t>
            </w:r>
            <w:r w:rsidRPr="000F5F8C">
              <w:rPr>
                <w:rFonts w:ascii="Calibri" w:hAnsi="Calibri"/>
                <w:sz w:val="20"/>
              </w:rPr>
              <w:fldChar w:fldCharType="end"/>
            </w:r>
            <w:r w:rsidR="00B554F4" w:rsidRPr="000F5F8C">
              <w:rPr>
                <w:rFonts w:ascii="Calibri" w:hAnsi="Calibri"/>
                <w:sz w:val="20"/>
              </w:rPr>
              <w:t xml:space="preserve"> %    Inspirado por el Programa Conjunto </w:t>
            </w:r>
            <w:r w:rsidR="00B554F4" w:rsidRPr="000F5F8C">
              <w:rPr>
                <w:rFonts w:ascii="Calibri" w:hAnsi="Calibri"/>
                <w:sz w:val="20"/>
              </w:rPr>
              <w:tab/>
            </w:r>
            <w:r w:rsidR="00B554F4" w:rsidRPr="000F5F8C">
              <w:rPr>
                <w:rFonts w:ascii="Calibri" w:hAnsi="Calibri"/>
                <w:sz w:val="20"/>
              </w:rPr>
              <w:tab/>
            </w:r>
          </w:p>
        </w:tc>
        <w:tc>
          <w:tcPr>
            <w:tcW w:w="5382" w:type="dxa"/>
            <w:gridSpan w:val="2"/>
            <w:vMerge w:val="restart"/>
            <w:tcBorders>
              <w:top w:val="single" w:sz="4" w:space="0" w:color="4BACC6"/>
              <w:left w:val="single" w:sz="4" w:space="0" w:color="4BACC6"/>
              <w:bottom w:val="single" w:sz="4" w:space="0" w:color="4BACC6"/>
              <w:right w:val="single" w:sz="12" w:space="0" w:color="4BACC6"/>
            </w:tcBorders>
          </w:tcPr>
          <w:p w:rsidR="00B554F4" w:rsidRPr="000F5F8C" w:rsidRDefault="00B554F4" w:rsidP="00B554F4">
            <w:pPr>
              <w:rPr>
                <w:rFonts w:ascii="Calibri" w:hAnsi="Calibri"/>
                <w:b/>
                <w:sz w:val="20"/>
                <w:u w:val="single"/>
              </w:rPr>
            </w:pPr>
          </w:p>
        </w:tc>
      </w:tr>
      <w:tr w:rsidR="00B554F4" w:rsidRPr="000F5F8C" w:rsidTr="00B554F4">
        <w:trPr>
          <w:trHeight w:val="741"/>
        </w:trPr>
        <w:tc>
          <w:tcPr>
            <w:tcW w:w="8838" w:type="dxa"/>
            <w:gridSpan w:val="4"/>
            <w:tcBorders>
              <w:top w:val="single" w:sz="4" w:space="0" w:color="4BACC6"/>
              <w:left w:val="single" w:sz="12" w:space="0" w:color="4BACC6"/>
              <w:bottom w:val="thickThinSmallGap" w:sz="24" w:space="0" w:color="4BACC6"/>
              <w:right w:val="single" w:sz="4" w:space="0" w:color="4BACC6"/>
            </w:tcBorders>
          </w:tcPr>
          <w:p w:rsidR="00B554F4" w:rsidRPr="000F5F8C" w:rsidRDefault="00B554F4" w:rsidP="00B554F4">
            <w:pPr>
              <w:spacing w:line="276" w:lineRule="auto"/>
              <w:jc w:val="both"/>
              <w:rPr>
                <w:b/>
              </w:rPr>
            </w:pPr>
            <w:r w:rsidRPr="000F5F8C">
              <w:rPr>
                <w:rFonts w:ascii="Calibri" w:hAnsi="Calibri"/>
              </w:rPr>
              <w:t xml:space="preserve"> Presupuesto local :</w:t>
            </w:r>
            <w:r w:rsidR="002521B5" w:rsidRPr="000F5F8C">
              <w:rPr>
                <w:rFonts w:ascii="Calibri" w:hAnsi="Calibri"/>
              </w:rPr>
              <w:fldChar w:fldCharType="begin">
                <w:ffData>
                  <w:name w:val="Text1"/>
                  <w:enabled/>
                  <w:calcOnExit w:val="0"/>
                  <w:textInput/>
                </w:ffData>
              </w:fldChar>
            </w:r>
            <w:r w:rsidRPr="000F5F8C">
              <w:rPr>
                <w:rFonts w:ascii="Calibri" w:hAnsi="Calibri"/>
              </w:rPr>
              <w:instrText xml:space="preserve"> FORMTEXT </w:instrText>
            </w:r>
            <w:r w:rsidR="002521B5" w:rsidRPr="000F5F8C">
              <w:rPr>
                <w:rFonts w:ascii="Calibri" w:hAnsi="Calibri"/>
              </w:rPr>
            </w:r>
            <w:r w:rsidR="002521B5" w:rsidRPr="000F5F8C">
              <w:rPr>
                <w:rFonts w:ascii="Calibri" w:hAnsi="Calibri"/>
              </w:rPr>
              <w:fldChar w:fldCharType="separate"/>
            </w:r>
            <w:r w:rsidRPr="000F5F8C">
              <w:rPr>
                <w:rFonts w:ascii="Microsoft Sans Serif" w:hAnsi="Microsoft Sans Serif" w:cs="Microsoft Sans Serif"/>
                <w:noProof/>
              </w:rPr>
              <w:t> </w:t>
            </w:r>
            <w:r w:rsidRPr="000F5F8C">
              <w:rPr>
                <w:rFonts w:ascii="Microsoft Sans Serif" w:hAnsi="Microsoft Sans Serif" w:cs="Microsoft Sans Serif"/>
                <w:noProof/>
              </w:rPr>
              <w:t> </w:t>
            </w:r>
            <w:r w:rsidRPr="000F5F8C">
              <w:rPr>
                <w:rFonts w:ascii="Microsoft Sans Serif" w:hAnsi="Microsoft Sans Serif" w:cs="Microsoft Sans Serif"/>
                <w:noProof/>
              </w:rPr>
              <w:t> </w:t>
            </w:r>
            <w:r w:rsidRPr="000F5F8C">
              <w:rPr>
                <w:rFonts w:ascii="Microsoft Sans Serif" w:hAnsi="Microsoft Sans Serif" w:cs="Microsoft Sans Serif"/>
                <w:noProof/>
              </w:rPr>
              <w:t> </w:t>
            </w:r>
            <w:r w:rsidRPr="000F5F8C">
              <w:rPr>
                <w:rFonts w:ascii="Microsoft Sans Serif" w:hAnsi="Microsoft Sans Serif" w:cs="Microsoft Sans Serif"/>
                <w:noProof/>
              </w:rPr>
              <w:t> </w:t>
            </w:r>
            <w:r w:rsidR="002521B5" w:rsidRPr="000F5F8C">
              <w:rPr>
                <w:rFonts w:ascii="Calibri" w:hAnsi="Calibri"/>
              </w:rPr>
              <w:fldChar w:fldCharType="end"/>
            </w:r>
            <w:r w:rsidRPr="000F5F8C">
              <w:rPr>
                <w:rFonts w:ascii="Calibri" w:hAnsi="Calibri"/>
              </w:rPr>
              <w:t xml:space="preserve"> %      En total </w:t>
            </w:r>
            <w:r w:rsidRPr="000F5F8C">
              <w:rPr>
                <w:rFonts w:ascii="Calibri" w:hAnsi="Calibri"/>
              </w:rPr>
              <w:tab/>
            </w:r>
            <w:r w:rsidRPr="000F5F8C">
              <w:rPr>
                <w:rFonts w:ascii="Calibri" w:hAnsi="Calibri"/>
              </w:rPr>
              <w:tab/>
            </w:r>
          </w:p>
          <w:p w:rsidR="00B554F4" w:rsidRPr="000F5F8C" w:rsidRDefault="002521B5" w:rsidP="00B554F4">
            <w:pPr>
              <w:jc w:val="both"/>
              <w:rPr>
                <w:rFonts w:ascii="Calibri" w:hAnsi="Calibri"/>
                <w:b/>
              </w:rPr>
            </w:pPr>
            <w:r w:rsidRPr="000F5F8C">
              <w:rPr>
                <w:rFonts w:ascii="Calibri" w:hAnsi="Calibri"/>
              </w:rPr>
              <w:fldChar w:fldCharType="begin">
                <w:ffData>
                  <w:name w:val="Text1"/>
                  <w:enabled/>
                  <w:calcOnExit w:val="0"/>
                  <w:textInput/>
                </w:ffData>
              </w:fldChar>
            </w:r>
            <w:r w:rsidR="00B554F4" w:rsidRPr="000F5F8C">
              <w:rPr>
                <w:rFonts w:ascii="Calibri" w:hAnsi="Calibri"/>
              </w:rPr>
              <w:instrText xml:space="preserve"> FORMTEXT </w:instrText>
            </w:r>
            <w:r w:rsidRPr="000F5F8C">
              <w:rPr>
                <w:rFonts w:ascii="Calibri" w:hAnsi="Calibri"/>
              </w:rPr>
            </w:r>
            <w:r w:rsidRPr="000F5F8C">
              <w:rPr>
                <w:rFonts w:ascii="Calibri" w:hAnsi="Calibri"/>
              </w:rPr>
              <w:fldChar w:fldCharType="separate"/>
            </w:r>
            <w:r w:rsidR="00B554F4" w:rsidRPr="000F5F8C">
              <w:rPr>
                <w:rFonts w:ascii="Microsoft Sans Serif" w:hAnsi="Microsoft Sans Serif" w:cs="Microsoft Sans Serif"/>
                <w:noProof/>
              </w:rPr>
              <w:t> </w:t>
            </w:r>
            <w:r w:rsidR="00B554F4" w:rsidRPr="000F5F8C">
              <w:rPr>
                <w:rFonts w:ascii="Microsoft Sans Serif" w:hAnsi="Microsoft Sans Serif" w:cs="Microsoft Sans Serif"/>
                <w:noProof/>
              </w:rPr>
              <w:t> </w:t>
            </w:r>
            <w:r w:rsidR="00B554F4" w:rsidRPr="000F5F8C">
              <w:rPr>
                <w:rFonts w:ascii="Microsoft Sans Serif" w:hAnsi="Microsoft Sans Serif" w:cs="Microsoft Sans Serif"/>
                <w:noProof/>
              </w:rPr>
              <w:t> </w:t>
            </w:r>
            <w:r w:rsidR="00B554F4" w:rsidRPr="000F5F8C">
              <w:rPr>
                <w:rFonts w:ascii="Microsoft Sans Serif" w:hAnsi="Microsoft Sans Serif" w:cs="Microsoft Sans Serif"/>
                <w:noProof/>
              </w:rPr>
              <w:t> </w:t>
            </w:r>
            <w:r w:rsidR="00B554F4" w:rsidRPr="000F5F8C">
              <w:rPr>
                <w:rFonts w:ascii="Microsoft Sans Serif" w:hAnsi="Microsoft Sans Serif" w:cs="Microsoft Sans Serif"/>
                <w:noProof/>
              </w:rPr>
              <w:t> </w:t>
            </w:r>
            <w:r w:rsidRPr="000F5F8C">
              <w:rPr>
                <w:rFonts w:ascii="Calibri" w:hAnsi="Calibri"/>
              </w:rPr>
              <w:fldChar w:fldCharType="end"/>
            </w:r>
            <w:r w:rsidR="00B554F4" w:rsidRPr="000F5F8C">
              <w:rPr>
                <w:rFonts w:ascii="Calibri" w:hAnsi="Calibri"/>
              </w:rPr>
              <w:t>%      Inspirado por el Programa Conjunto</w:t>
            </w:r>
          </w:p>
        </w:tc>
        <w:tc>
          <w:tcPr>
            <w:tcW w:w="5382" w:type="dxa"/>
            <w:gridSpan w:val="2"/>
            <w:vMerge/>
            <w:tcBorders>
              <w:top w:val="single" w:sz="4" w:space="0" w:color="4BACC6"/>
              <w:left w:val="single" w:sz="4" w:space="0" w:color="4BACC6"/>
              <w:bottom w:val="thickThinSmallGap" w:sz="24" w:space="0" w:color="4BACC6"/>
              <w:right w:val="single" w:sz="12" w:space="0" w:color="4BACC6"/>
            </w:tcBorders>
          </w:tcPr>
          <w:p w:rsidR="00B554F4" w:rsidRPr="000F5F8C" w:rsidRDefault="00B554F4" w:rsidP="00B554F4">
            <w:pPr>
              <w:rPr>
                <w:rFonts w:ascii="Calibri" w:hAnsi="Calibri"/>
                <w:b/>
              </w:rPr>
            </w:pPr>
          </w:p>
        </w:tc>
      </w:tr>
    </w:tbl>
    <w:p w:rsidR="00B554F4" w:rsidRPr="000F5F8C" w:rsidRDefault="00B554F4" w:rsidP="00B554F4">
      <w:pPr>
        <w:jc w:val="center"/>
        <w:rPr>
          <w:b/>
          <w:u w:val="single"/>
        </w:rPr>
      </w:pPr>
    </w:p>
    <w:p w:rsidR="00B554F4" w:rsidRPr="000F5F8C" w:rsidRDefault="0003216C" w:rsidP="00B554F4">
      <w:pPr>
        <w:pStyle w:val="ListParagraph1"/>
        <w:jc w:val="both"/>
        <w:rPr>
          <w:b/>
          <w:sz w:val="22"/>
          <w:lang w:val="es-ES_tradnl"/>
        </w:rPr>
      </w:pPr>
      <w:r>
        <w:rPr>
          <w:noProof/>
          <w:lang w:val="es-GT" w:eastAsia="es-GT"/>
        </w:rPr>
        <mc:AlternateContent>
          <mc:Choice Requires="wps">
            <w:drawing>
              <wp:anchor distT="0" distB="0" distL="114300" distR="114300" simplePos="0" relativeHeight="251667456" behindDoc="0" locked="0" layoutInCell="1" allowOverlap="1">
                <wp:simplePos x="0" y="0"/>
                <wp:positionH relativeFrom="column">
                  <wp:posOffset>-76200</wp:posOffset>
                </wp:positionH>
                <wp:positionV relativeFrom="paragraph">
                  <wp:posOffset>-116205</wp:posOffset>
                </wp:positionV>
                <wp:extent cx="9096375" cy="457200"/>
                <wp:effectExtent l="19050" t="19050" r="47625" b="5715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6375" cy="457200"/>
                        </a:xfrm>
                        <a:prstGeom prst="roundRect">
                          <a:avLst>
                            <a:gd name="adj" fmla="val 16667"/>
                          </a:avLst>
                        </a:prstGeom>
                        <a:solidFill>
                          <a:srgbClr val="4BACC6"/>
                        </a:solidFill>
                        <a:ln w="38100">
                          <a:solidFill>
                            <a:srgbClr val="F2F2F2"/>
                          </a:solidFill>
                          <a:round/>
                          <a:headEnd/>
                          <a:tailEnd/>
                        </a:ln>
                        <a:effectLst>
                          <a:outerShdw dist="28398" dir="3806097" algn="ctr" rotWithShape="0">
                            <a:srgbClr val="205867">
                              <a:alpha val="50000"/>
                            </a:srgbClr>
                          </a:outerShdw>
                        </a:effectLst>
                      </wps:spPr>
                      <wps:txbx>
                        <w:txbxContent>
                          <w:p w:rsidR="00D27E31" w:rsidRPr="00885E41" w:rsidRDefault="00D27E31" w:rsidP="00B554F4">
                            <w:pPr>
                              <w:spacing w:before="120"/>
                              <w:rPr>
                                <w:rFonts w:ascii="Calibri" w:hAnsi="Calibri"/>
                                <w:b/>
                              </w:rPr>
                            </w:pPr>
                            <w:r>
                              <w:rPr>
                                <w:rFonts w:ascii="Calibri" w:hAnsi="Calibri"/>
                                <w:b/>
                              </w:rPr>
                              <w:t>2. Mejora d</w:t>
                            </w:r>
                            <w:r w:rsidRPr="00885E41">
                              <w:rPr>
                                <w:rFonts w:ascii="Calibri" w:hAnsi="Calibri"/>
                                <w:b/>
                              </w:rPr>
                              <w:t>e</w:t>
                            </w:r>
                            <w:r>
                              <w:rPr>
                                <w:rFonts w:ascii="Calibri" w:hAnsi="Calibri"/>
                                <w:b/>
                              </w:rPr>
                              <w:t>l acceso al agua potable y segura</w:t>
                            </w:r>
                            <w:r w:rsidRPr="00885E41">
                              <w:rPr>
                                <w:rFonts w:ascii="Calibri" w:hAnsi="Calibri"/>
                                <w:b/>
                              </w:rPr>
                              <w:t xml:space="preserve"> (acceso físico y financiero)</w:t>
                            </w:r>
                          </w:p>
                          <w:p w:rsidR="00D27E31" w:rsidRPr="008D437C" w:rsidRDefault="00D27E31" w:rsidP="00B554F4">
                            <w:pPr>
                              <w:pStyle w:val="ListParagraph1"/>
                              <w:ind w:left="360"/>
                              <w:jc w:val="both"/>
                              <w:rPr>
                                <w:rFonts w:ascii="Calibri" w:hAnsi="Calibri"/>
                                <w:b/>
                                <w:lang w:val="es-ES"/>
                              </w:rPr>
                            </w:pPr>
                          </w:p>
                          <w:p w:rsidR="00D27E31" w:rsidRPr="008D437C" w:rsidRDefault="00D27E31" w:rsidP="00B554F4">
                            <w:pPr>
                              <w:pStyle w:val="ListParagraph1"/>
                              <w:numPr>
                                <w:ilvl w:val="0"/>
                                <w:numId w:val="16"/>
                              </w:numPr>
                              <w:spacing w:before="120"/>
                              <w:rPr>
                                <w:rFonts w:ascii="Calibri" w:hAnsi="Calibri"/>
                                <w:b/>
                                <w:lang w:val="es-ES"/>
                              </w:rPr>
                            </w:pPr>
                          </w:p>
                          <w:p w:rsidR="00D27E31" w:rsidRPr="007D5AEB" w:rsidRDefault="00D27E31" w:rsidP="00B554F4">
                            <w:pP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41" style="position:absolute;left:0;text-align:left;margin-left:-6pt;margin-top:-9.15pt;width:716.2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" fillcolor="#4bacc6" strokecolor="#f2f2f2" strokeweight="3pt">
                <v:shadow on="t" color="#205867" opacity=".5" offset="1pt"/>
                <v:textbox>
                  <w:txbxContent>
                    <w:p w:rsidR="00D27E31" w:rsidRPr="00885E41" w:rsidRDefault="00D27E31" w:rsidP="00B554F4">
                      <w:pPr>
                        <w:spacing w:before="120"/>
                        <w:rPr>
                          <w:rFonts w:ascii="Calibri" w:hAnsi="Calibri"/>
                          <w:b/>
                        </w:rPr>
                      </w:pPr>
                      <w:r>
                        <w:rPr>
                          <w:rFonts w:ascii="Calibri" w:hAnsi="Calibri"/>
                          <w:b/>
                        </w:rPr>
                        <w:t>2. Mejora d</w:t>
                      </w:r>
                      <w:r w:rsidRPr="00885E41">
                        <w:rPr>
                          <w:rFonts w:ascii="Calibri" w:hAnsi="Calibri"/>
                          <w:b/>
                        </w:rPr>
                        <w:t>e</w:t>
                      </w:r>
                      <w:r>
                        <w:rPr>
                          <w:rFonts w:ascii="Calibri" w:hAnsi="Calibri"/>
                          <w:b/>
                        </w:rPr>
                        <w:t>l acceso al agua potable y segura</w:t>
                      </w:r>
                      <w:r w:rsidRPr="00885E41">
                        <w:rPr>
                          <w:rFonts w:ascii="Calibri" w:hAnsi="Calibri"/>
                          <w:b/>
                        </w:rPr>
                        <w:t xml:space="preserve"> (acceso físico y financiero)</w:t>
                      </w:r>
                    </w:p>
                    <w:p w:rsidR="00D27E31" w:rsidRPr="008D437C" w:rsidRDefault="00D27E31" w:rsidP="00B554F4">
                      <w:pPr>
                        <w:pStyle w:val="ListParagraph1"/>
                        <w:ind w:left="360"/>
                        <w:jc w:val="both"/>
                        <w:rPr>
                          <w:rFonts w:ascii="Calibri" w:hAnsi="Calibri"/>
                          <w:b/>
                          <w:lang w:val="es-ES"/>
                        </w:rPr>
                      </w:pPr>
                    </w:p>
                    <w:p w:rsidR="00D27E31" w:rsidRPr="008D437C" w:rsidRDefault="00D27E31" w:rsidP="00B554F4">
                      <w:pPr>
                        <w:pStyle w:val="ListParagraph1"/>
                        <w:numPr>
                          <w:ilvl w:val="0"/>
                          <w:numId w:val="16"/>
                        </w:numPr>
                        <w:spacing w:before="120"/>
                        <w:rPr>
                          <w:rFonts w:ascii="Calibri" w:hAnsi="Calibri"/>
                          <w:b/>
                          <w:lang w:val="es-ES"/>
                        </w:rPr>
                      </w:pPr>
                    </w:p>
                    <w:p w:rsidR="00D27E31" w:rsidRPr="007D5AEB" w:rsidRDefault="00D27E31" w:rsidP="00B554F4">
                      <w:pPr>
                        <w:jc w:val="center"/>
                        <w:rPr>
                          <w:rFonts w:ascii="Calibri" w:hAnsi="Calibri"/>
                        </w:rPr>
                      </w:pPr>
                    </w:p>
                  </w:txbxContent>
                </v:textbox>
              </v:roundrect>
            </w:pict>
          </mc:Fallback>
        </mc:AlternateContent>
      </w:r>
    </w:p>
    <w:p w:rsidR="00B554F4" w:rsidRPr="000F5F8C" w:rsidRDefault="00B554F4" w:rsidP="00B554F4"/>
    <w:tbl>
      <w:tblPr>
        <w:tblpPr w:leftFromText="141" w:rightFromText="141" w:vertAnchor="text" w:horzAnchor="margin" w:tblpY="94"/>
        <w:tblW w:w="0" w:type="auto"/>
        <w:tblBorders>
          <w:top w:val="thinThickSmallGap" w:sz="24" w:space="0" w:color="4BACC6"/>
          <w:left w:val="single" w:sz="12" w:space="0" w:color="4BACC6"/>
          <w:bottom w:val="thickThinSmallGap" w:sz="24" w:space="0" w:color="4BACC6"/>
          <w:right w:val="single" w:sz="12" w:space="0" w:color="4BACC6"/>
          <w:insideH w:val="single" w:sz="4" w:space="0" w:color="4BACC6"/>
          <w:insideV w:val="single" w:sz="4" w:space="0" w:color="000000"/>
        </w:tblBorders>
        <w:tblLook w:val="00A0" w:firstRow="1" w:lastRow="0" w:firstColumn="1" w:lastColumn="0" w:noHBand="0" w:noVBand="0"/>
      </w:tblPr>
      <w:tblGrid>
        <w:gridCol w:w="3510"/>
        <w:gridCol w:w="1260"/>
        <w:gridCol w:w="2340"/>
        <w:gridCol w:w="2430"/>
        <w:gridCol w:w="1170"/>
        <w:gridCol w:w="3600"/>
      </w:tblGrid>
      <w:tr w:rsidR="00B554F4" w:rsidRPr="000F5F8C" w:rsidTr="00B554F4">
        <w:tc>
          <w:tcPr>
            <w:tcW w:w="14310" w:type="dxa"/>
            <w:gridSpan w:val="6"/>
            <w:tcBorders>
              <w:top w:val="thinThickSmallGap" w:sz="24" w:space="0" w:color="4BACC6"/>
              <w:bottom w:val="nil"/>
            </w:tcBorders>
          </w:tcPr>
          <w:p w:rsidR="00B554F4" w:rsidRPr="000F5F8C" w:rsidRDefault="00B554F4" w:rsidP="00B554F4">
            <w:pPr>
              <w:spacing w:before="120"/>
              <w:rPr>
                <w:rFonts w:ascii="Calibri" w:hAnsi="Calibri"/>
              </w:rPr>
            </w:pPr>
            <w:r w:rsidRPr="000F5F8C">
              <w:rPr>
                <w:rFonts w:ascii="Calibri" w:hAnsi="Calibri"/>
                <w:b/>
                <w:sz w:val="22"/>
              </w:rPr>
              <w:t>2.1. Número de ciudadanos a los que el Programa Conjunto ha abierto el acceso a un abastecimiento de agua segura, potable y a precios asequibles</w:t>
            </w:r>
          </w:p>
          <w:p w:rsidR="00B554F4" w:rsidRPr="000F5F8C" w:rsidRDefault="002521B5" w:rsidP="00B554F4">
            <w:pPr>
              <w:spacing w:before="120"/>
              <w:rPr>
                <w:rFonts w:ascii="Calibri" w:hAnsi="Calibri"/>
              </w:rPr>
            </w:pPr>
            <w:r w:rsidRPr="000F5F8C">
              <w:rPr>
                <w:rFonts w:ascii="Calibri" w:hAnsi="Calibri"/>
                <w:sz w:val="22"/>
              </w:rPr>
              <w:fldChar w:fldCharType="begin">
                <w:ffData>
                  <w:name w:val="Check10"/>
                  <w:enabled/>
                  <w:calcOnExit w:val="0"/>
                  <w:checkBox>
                    <w:sizeAuto/>
                    <w:default w:val="0"/>
                  </w:checkBox>
                </w:ffData>
              </w:fldChar>
            </w:r>
            <w:r w:rsidR="00B554F4" w:rsidRPr="000F5F8C">
              <w:rPr>
                <w:rFonts w:ascii="Calibri" w:hAnsi="Calibri"/>
                <w:sz w:val="22"/>
              </w:rPr>
              <w:instrText xml:space="preserve"> FORMCHECKBOX </w:instrText>
            </w:r>
            <w:r w:rsidRPr="000F5F8C">
              <w:rPr>
                <w:rFonts w:ascii="Calibri" w:hAnsi="Calibri"/>
                <w:sz w:val="22"/>
              </w:rPr>
            </w:r>
            <w:r w:rsidRPr="000F5F8C">
              <w:rPr>
                <w:rFonts w:ascii="Calibri" w:hAnsi="Calibri"/>
                <w:sz w:val="22"/>
              </w:rPr>
              <w:fldChar w:fldCharType="end"/>
            </w:r>
            <w:r w:rsidR="00B554F4" w:rsidRPr="000F5F8C">
              <w:rPr>
                <w:rFonts w:ascii="Calibri" w:hAnsi="Calibri"/>
                <w:sz w:val="22"/>
              </w:rPr>
              <w:t xml:space="preserve">Aplicable </w:t>
            </w:r>
            <w:r w:rsidRPr="000F5F8C">
              <w:rPr>
                <w:rFonts w:ascii="Calibri" w:hAnsi="Calibri"/>
                <w:sz w:val="22"/>
              </w:rPr>
              <w:fldChar w:fldCharType="begin">
                <w:ffData>
                  <w:name w:val=""/>
                  <w:enabled/>
                  <w:calcOnExit w:val="0"/>
                  <w:checkBox>
                    <w:sizeAuto/>
                    <w:default w:val="1"/>
                  </w:checkBox>
                </w:ffData>
              </w:fldChar>
            </w:r>
            <w:r w:rsidR="00B554F4" w:rsidRPr="000F5F8C">
              <w:rPr>
                <w:rFonts w:ascii="Calibri" w:hAnsi="Calibri"/>
                <w:sz w:val="22"/>
              </w:rPr>
              <w:instrText xml:space="preserve"> FORMCHECKBOX </w:instrText>
            </w:r>
            <w:r w:rsidRPr="000F5F8C">
              <w:rPr>
                <w:rFonts w:ascii="Calibri" w:hAnsi="Calibri"/>
                <w:sz w:val="22"/>
              </w:rPr>
            </w:r>
            <w:r w:rsidRPr="000F5F8C">
              <w:rPr>
                <w:rFonts w:ascii="Calibri" w:hAnsi="Calibri"/>
                <w:sz w:val="22"/>
              </w:rPr>
              <w:fldChar w:fldCharType="end"/>
            </w:r>
            <w:r w:rsidR="00B554F4" w:rsidRPr="000F5F8C">
              <w:rPr>
                <w:rFonts w:ascii="Calibri" w:hAnsi="Calibri"/>
                <w:sz w:val="22"/>
              </w:rPr>
              <w:t>No aplicable</w:t>
            </w:r>
          </w:p>
        </w:tc>
      </w:tr>
      <w:tr w:rsidR="00B554F4" w:rsidRPr="000F5F8C" w:rsidTr="00B554F4">
        <w:tc>
          <w:tcPr>
            <w:tcW w:w="4770" w:type="dxa"/>
            <w:gridSpan w:val="2"/>
            <w:tcBorders>
              <w:top w:val="nil"/>
              <w:right w:val="single" w:sz="4" w:space="0" w:color="4BACC6"/>
            </w:tcBorders>
          </w:tcPr>
          <w:p w:rsidR="00B554F4" w:rsidRPr="000F5F8C" w:rsidRDefault="00B554F4" w:rsidP="00B554F4">
            <w:pPr>
              <w:spacing w:before="240" w:line="276" w:lineRule="auto"/>
              <w:jc w:val="both"/>
              <w:rPr>
                <w:rFonts w:ascii="Calibri" w:hAnsi="Calibri"/>
                <w:b/>
              </w:rPr>
            </w:pPr>
            <w:r w:rsidRPr="000F5F8C">
              <w:rPr>
                <w:rFonts w:ascii="Calibri" w:hAnsi="Calibri"/>
                <w:sz w:val="22"/>
              </w:rPr>
              <w:t>Número Ciudadanos</w:t>
            </w:r>
            <w:r w:rsidR="002521B5" w:rsidRPr="000F5F8C">
              <w:rPr>
                <w:rFonts w:ascii="Calibri" w:hAnsi="Calibri"/>
                <w:sz w:val="22"/>
              </w:rPr>
              <w:fldChar w:fldCharType="begin">
                <w:ffData>
                  <w:name w:val="Text1"/>
                  <w:enabled/>
                  <w:calcOnExit w:val="0"/>
                  <w:textInput/>
                </w:ffData>
              </w:fldChar>
            </w:r>
            <w:r w:rsidRPr="000F5F8C">
              <w:rPr>
                <w:rFonts w:ascii="Calibri" w:hAnsi="Calibri"/>
                <w:sz w:val="22"/>
              </w:rPr>
              <w:instrText xml:space="preserve"> FORMTEXT </w:instrText>
            </w:r>
            <w:r w:rsidR="002521B5" w:rsidRPr="000F5F8C">
              <w:rPr>
                <w:rFonts w:ascii="Calibri" w:hAnsi="Calibri"/>
                <w:sz w:val="22"/>
              </w:rPr>
            </w:r>
            <w:r w:rsidR="002521B5" w:rsidRPr="000F5F8C">
              <w:rPr>
                <w:rFonts w:ascii="Calibri" w:hAnsi="Calibri"/>
                <w:sz w:val="22"/>
              </w:rPr>
              <w:fldChar w:fldCharType="separate"/>
            </w:r>
            <w:r w:rsidRPr="000F5F8C">
              <w:rPr>
                <w:rFonts w:ascii="Microsoft Sans Serif" w:hAnsi="Microsoft Sans Serif" w:cs="Microsoft Sans Serif"/>
                <w:noProof/>
                <w:sz w:val="22"/>
              </w:rPr>
              <w:t> </w:t>
            </w:r>
            <w:r w:rsidRPr="000F5F8C">
              <w:rPr>
                <w:rFonts w:ascii="Microsoft Sans Serif" w:hAnsi="Microsoft Sans Serif" w:cs="Microsoft Sans Serif"/>
                <w:noProof/>
                <w:sz w:val="22"/>
              </w:rPr>
              <w:t> </w:t>
            </w:r>
            <w:r w:rsidRPr="000F5F8C">
              <w:rPr>
                <w:rFonts w:ascii="Microsoft Sans Serif" w:hAnsi="Microsoft Sans Serif" w:cs="Microsoft Sans Serif"/>
                <w:noProof/>
                <w:sz w:val="22"/>
              </w:rPr>
              <w:t> </w:t>
            </w:r>
            <w:r w:rsidRPr="000F5F8C">
              <w:rPr>
                <w:rFonts w:ascii="Microsoft Sans Serif" w:hAnsi="Microsoft Sans Serif" w:cs="Microsoft Sans Serif"/>
                <w:noProof/>
                <w:sz w:val="22"/>
              </w:rPr>
              <w:t> </w:t>
            </w:r>
            <w:r w:rsidRPr="000F5F8C">
              <w:rPr>
                <w:rFonts w:ascii="Microsoft Sans Serif" w:hAnsi="Microsoft Sans Serif" w:cs="Microsoft Sans Serif"/>
                <w:noProof/>
                <w:sz w:val="22"/>
              </w:rPr>
              <w:t> </w:t>
            </w:r>
            <w:r w:rsidR="002521B5" w:rsidRPr="000F5F8C">
              <w:rPr>
                <w:rFonts w:ascii="Calibri" w:hAnsi="Calibri"/>
                <w:sz w:val="22"/>
              </w:rPr>
              <w:fldChar w:fldCharType="end"/>
            </w:r>
          </w:p>
        </w:tc>
        <w:tc>
          <w:tcPr>
            <w:tcW w:w="4770" w:type="dxa"/>
            <w:gridSpan w:val="2"/>
            <w:tcBorders>
              <w:top w:val="nil"/>
              <w:left w:val="single" w:sz="4" w:space="0" w:color="4BACC6"/>
              <w:right w:val="single" w:sz="4" w:space="0" w:color="4BACC6"/>
            </w:tcBorders>
          </w:tcPr>
          <w:p w:rsidR="00B554F4" w:rsidRPr="000F5F8C" w:rsidRDefault="00B554F4" w:rsidP="00B554F4">
            <w:pPr>
              <w:spacing w:before="240" w:line="276" w:lineRule="auto"/>
            </w:pPr>
            <w:r w:rsidRPr="000F5F8C">
              <w:rPr>
                <w:rFonts w:ascii="Calibri" w:hAnsi="Calibri"/>
                <w:sz w:val="22"/>
              </w:rPr>
              <w:t>Número Mujeres</w:t>
            </w:r>
            <w:r w:rsidR="002521B5" w:rsidRPr="000F5F8C">
              <w:rPr>
                <w:rFonts w:ascii="Calibri" w:hAnsi="Calibri"/>
                <w:sz w:val="22"/>
              </w:rPr>
              <w:fldChar w:fldCharType="begin">
                <w:ffData>
                  <w:name w:val="Text1"/>
                  <w:enabled/>
                  <w:calcOnExit w:val="0"/>
                  <w:textInput/>
                </w:ffData>
              </w:fldChar>
            </w:r>
            <w:r w:rsidRPr="000F5F8C">
              <w:rPr>
                <w:rFonts w:ascii="Calibri" w:hAnsi="Calibri"/>
                <w:sz w:val="22"/>
              </w:rPr>
              <w:instrText xml:space="preserve"> FORMTEXT </w:instrText>
            </w:r>
            <w:r w:rsidR="002521B5" w:rsidRPr="000F5F8C">
              <w:rPr>
                <w:rFonts w:ascii="Calibri" w:hAnsi="Calibri"/>
                <w:sz w:val="22"/>
              </w:rPr>
            </w:r>
            <w:r w:rsidR="002521B5" w:rsidRPr="000F5F8C">
              <w:rPr>
                <w:rFonts w:ascii="Calibri" w:hAnsi="Calibri"/>
                <w:sz w:val="22"/>
              </w:rPr>
              <w:fldChar w:fldCharType="separate"/>
            </w:r>
            <w:r w:rsidRPr="000F5F8C">
              <w:rPr>
                <w:rFonts w:ascii="Microsoft Sans Serif" w:hAnsi="Microsoft Sans Serif" w:cs="Microsoft Sans Serif"/>
                <w:noProof/>
                <w:sz w:val="22"/>
              </w:rPr>
              <w:t> </w:t>
            </w:r>
            <w:r w:rsidRPr="000F5F8C">
              <w:rPr>
                <w:rFonts w:ascii="Microsoft Sans Serif" w:hAnsi="Microsoft Sans Serif" w:cs="Microsoft Sans Serif"/>
                <w:noProof/>
                <w:sz w:val="22"/>
              </w:rPr>
              <w:t> </w:t>
            </w:r>
            <w:r w:rsidRPr="000F5F8C">
              <w:rPr>
                <w:rFonts w:ascii="Microsoft Sans Serif" w:hAnsi="Microsoft Sans Serif" w:cs="Microsoft Sans Serif"/>
                <w:noProof/>
                <w:sz w:val="22"/>
              </w:rPr>
              <w:t> </w:t>
            </w:r>
            <w:r w:rsidRPr="000F5F8C">
              <w:rPr>
                <w:rFonts w:ascii="Microsoft Sans Serif" w:hAnsi="Microsoft Sans Serif" w:cs="Microsoft Sans Serif"/>
                <w:noProof/>
                <w:sz w:val="22"/>
              </w:rPr>
              <w:t> </w:t>
            </w:r>
            <w:r w:rsidRPr="000F5F8C">
              <w:rPr>
                <w:rFonts w:ascii="Microsoft Sans Serif" w:hAnsi="Microsoft Sans Serif" w:cs="Microsoft Sans Serif"/>
                <w:noProof/>
                <w:sz w:val="22"/>
              </w:rPr>
              <w:t> </w:t>
            </w:r>
            <w:r w:rsidR="002521B5" w:rsidRPr="000F5F8C">
              <w:rPr>
                <w:rFonts w:ascii="Calibri" w:hAnsi="Calibri"/>
                <w:sz w:val="22"/>
              </w:rPr>
              <w:fldChar w:fldCharType="end"/>
            </w:r>
          </w:p>
        </w:tc>
        <w:tc>
          <w:tcPr>
            <w:tcW w:w="4770" w:type="dxa"/>
            <w:gridSpan w:val="2"/>
            <w:tcBorders>
              <w:top w:val="nil"/>
              <w:left w:val="single" w:sz="4" w:space="0" w:color="4BACC6"/>
            </w:tcBorders>
          </w:tcPr>
          <w:p w:rsidR="00B554F4" w:rsidRPr="000F5F8C" w:rsidRDefault="00B554F4" w:rsidP="00B554F4">
            <w:pPr>
              <w:spacing w:before="240" w:line="276" w:lineRule="auto"/>
            </w:pPr>
            <w:r w:rsidRPr="000F5F8C">
              <w:rPr>
                <w:rFonts w:ascii="Calibri" w:hAnsi="Calibri"/>
                <w:sz w:val="22"/>
              </w:rPr>
              <w:t>Número Hombres</w:t>
            </w:r>
            <w:r w:rsidR="002521B5" w:rsidRPr="000F5F8C">
              <w:rPr>
                <w:rFonts w:ascii="Calibri" w:hAnsi="Calibri"/>
                <w:sz w:val="22"/>
              </w:rPr>
              <w:fldChar w:fldCharType="begin">
                <w:ffData>
                  <w:name w:val="Text1"/>
                  <w:enabled/>
                  <w:calcOnExit w:val="0"/>
                  <w:textInput/>
                </w:ffData>
              </w:fldChar>
            </w:r>
            <w:r w:rsidRPr="000F5F8C">
              <w:rPr>
                <w:rFonts w:ascii="Calibri" w:hAnsi="Calibri"/>
                <w:sz w:val="22"/>
              </w:rPr>
              <w:instrText xml:space="preserve"> FORMTEXT </w:instrText>
            </w:r>
            <w:r w:rsidR="002521B5" w:rsidRPr="000F5F8C">
              <w:rPr>
                <w:rFonts w:ascii="Calibri" w:hAnsi="Calibri"/>
                <w:sz w:val="22"/>
              </w:rPr>
            </w:r>
            <w:r w:rsidR="002521B5" w:rsidRPr="000F5F8C">
              <w:rPr>
                <w:rFonts w:ascii="Calibri" w:hAnsi="Calibri"/>
                <w:sz w:val="22"/>
              </w:rPr>
              <w:fldChar w:fldCharType="separate"/>
            </w:r>
            <w:r w:rsidRPr="000F5F8C">
              <w:rPr>
                <w:rFonts w:ascii="Microsoft Sans Serif" w:hAnsi="Microsoft Sans Serif" w:cs="Microsoft Sans Serif"/>
                <w:noProof/>
                <w:sz w:val="22"/>
              </w:rPr>
              <w:t> </w:t>
            </w:r>
            <w:r w:rsidRPr="000F5F8C">
              <w:rPr>
                <w:rFonts w:ascii="Microsoft Sans Serif" w:hAnsi="Microsoft Sans Serif" w:cs="Microsoft Sans Serif"/>
                <w:noProof/>
                <w:sz w:val="22"/>
              </w:rPr>
              <w:t> </w:t>
            </w:r>
            <w:r w:rsidRPr="000F5F8C">
              <w:rPr>
                <w:rFonts w:ascii="Microsoft Sans Serif" w:hAnsi="Microsoft Sans Serif" w:cs="Microsoft Sans Serif"/>
                <w:noProof/>
                <w:sz w:val="22"/>
              </w:rPr>
              <w:t> </w:t>
            </w:r>
            <w:r w:rsidRPr="000F5F8C">
              <w:rPr>
                <w:rFonts w:ascii="Microsoft Sans Serif" w:hAnsi="Microsoft Sans Serif" w:cs="Microsoft Sans Serif"/>
                <w:noProof/>
                <w:sz w:val="22"/>
              </w:rPr>
              <w:t> </w:t>
            </w:r>
            <w:r w:rsidRPr="000F5F8C">
              <w:rPr>
                <w:rFonts w:ascii="Microsoft Sans Serif" w:hAnsi="Microsoft Sans Serif" w:cs="Microsoft Sans Serif"/>
                <w:noProof/>
                <w:sz w:val="22"/>
              </w:rPr>
              <w:t> </w:t>
            </w:r>
            <w:r w:rsidR="002521B5" w:rsidRPr="000F5F8C">
              <w:rPr>
                <w:rFonts w:ascii="Calibri" w:hAnsi="Calibri"/>
                <w:sz w:val="22"/>
              </w:rPr>
              <w:fldChar w:fldCharType="end"/>
            </w:r>
          </w:p>
        </w:tc>
      </w:tr>
      <w:tr w:rsidR="00B554F4" w:rsidRPr="000F5F8C" w:rsidTr="00B554F4">
        <w:tc>
          <w:tcPr>
            <w:tcW w:w="14310" w:type="dxa"/>
            <w:gridSpan w:val="6"/>
          </w:tcPr>
          <w:p w:rsidR="00B554F4" w:rsidRPr="000F5F8C" w:rsidRDefault="00B554F4" w:rsidP="00B554F4">
            <w:pPr>
              <w:spacing w:after="240" w:line="276" w:lineRule="auto"/>
              <w:rPr>
                <w:rFonts w:ascii="Calibri" w:hAnsi="Calibri"/>
                <w:b/>
              </w:rPr>
            </w:pPr>
            <w:r w:rsidRPr="000F5F8C">
              <w:rPr>
                <w:rFonts w:ascii="Calibri" w:hAnsi="Calibri"/>
                <w:b/>
                <w:sz w:val="22"/>
              </w:rPr>
              <w:t xml:space="preserve">2.2.  Variación (%) de la población con acceso al agua potable en la región de la intervención desde el inicio del programa hasta ahora: </w:t>
            </w:r>
          </w:p>
          <w:p w:rsidR="00B554F4" w:rsidRPr="000F5F8C" w:rsidRDefault="002521B5" w:rsidP="00B554F4">
            <w:pPr>
              <w:spacing w:after="240" w:line="276" w:lineRule="auto"/>
              <w:rPr>
                <w:rFonts w:ascii="Calibri" w:hAnsi="Calibri"/>
              </w:rPr>
            </w:pPr>
            <w:r w:rsidRPr="000F5F8C">
              <w:rPr>
                <w:rFonts w:ascii="Calibri" w:hAnsi="Calibri"/>
                <w:b/>
                <w:sz w:val="22"/>
              </w:rPr>
              <w:fldChar w:fldCharType="begin">
                <w:ffData>
                  <w:name w:val="Text1"/>
                  <w:enabled/>
                  <w:calcOnExit w:val="0"/>
                  <w:textInput/>
                </w:ffData>
              </w:fldChar>
            </w:r>
            <w:r w:rsidR="00B554F4" w:rsidRPr="000F5F8C">
              <w:rPr>
                <w:rFonts w:ascii="Calibri" w:hAnsi="Calibri"/>
                <w:b/>
                <w:sz w:val="22"/>
              </w:rPr>
              <w:instrText xml:space="preserve"> FORMTEXT </w:instrText>
            </w:r>
            <w:r w:rsidRPr="000F5F8C">
              <w:rPr>
                <w:rFonts w:ascii="Calibri" w:hAnsi="Calibri"/>
                <w:b/>
                <w:sz w:val="22"/>
              </w:rPr>
            </w:r>
            <w:r w:rsidRPr="000F5F8C">
              <w:rPr>
                <w:rFonts w:ascii="Calibri" w:hAnsi="Calibri"/>
                <w:b/>
                <w:sz w:val="22"/>
              </w:rPr>
              <w:fldChar w:fldCharType="separate"/>
            </w:r>
            <w:r w:rsidR="00B554F4" w:rsidRPr="000F5F8C">
              <w:rPr>
                <w:rFonts w:ascii="Microsoft Sans Serif" w:hAnsi="Microsoft Sans Serif" w:cs="Microsoft Sans Serif"/>
                <w:b/>
                <w:sz w:val="22"/>
              </w:rPr>
              <w:t> </w:t>
            </w:r>
            <w:r w:rsidR="00B554F4" w:rsidRPr="000F5F8C">
              <w:rPr>
                <w:rFonts w:ascii="Microsoft Sans Serif" w:hAnsi="Microsoft Sans Serif" w:cs="Microsoft Sans Serif"/>
                <w:b/>
                <w:sz w:val="22"/>
              </w:rPr>
              <w:t> </w:t>
            </w:r>
            <w:r w:rsidR="00B554F4" w:rsidRPr="000F5F8C">
              <w:rPr>
                <w:rFonts w:ascii="Microsoft Sans Serif" w:hAnsi="Microsoft Sans Serif" w:cs="Microsoft Sans Serif"/>
                <w:b/>
                <w:sz w:val="22"/>
              </w:rPr>
              <w:t> </w:t>
            </w:r>
            <w:r w:rsidR="00B554F4" w:rsidRPr="000F5F8C">
              <w:rPr>
                <w:rFonts w:ascii="Microsoft Sans Serif" w:hAnsi="Microsoft Sans Serif" w:cs="Microsoft Sans Serif"/>
                <w:b/>
                <w:sz w:val="22"/>
              </w:rPr>
              <w:t> </w:t>
            </w:r>
            <w:r w:rsidR="00B554F4" w:rsidRPr="000F5F8C">
              <w:rPr>
                <w:rFonts w:ascii="Microsoft Sans Serif" w:hAnsi="Microsoft Sans Serif" w:cs="Microsoft Sans Serif"/>
                <w:b/>
                <w:sz w:val="22"/>
              </w:rPr>
              <w:t> </w:t>
            </w:r>
            <w:r w:rsidRPr="000F5F8C">
              <w:rPr>
                <w:rFonts w:ascii="Calibri" w:hAnsi="Calibri"/>
                <w:b/>
                <w:sz w:val="22"/>
              </w:rPr>
              <w:fldChar w:fldCharType="end"/>
            </w:r>
            <w:r w:rsidR="00B554F4" w:rsidRPr="000F5F8C">
              <w:rPr>
                <w:rFonts w:ascii="Calibri" w:hAnsi="Calibri"/>
                <w:b/>
                <w:sz w:val="22"/>
              </w:rPr>
              <w:t xml:space="preserve"> %</w:t>
            </w:r>
          </w:p>
        </w:tc>
      </w:tr>
      <w:tr w:rsidR="00B554F4" w:rsidRPr="000F5F8C" w:rsidTr="00B554F4">
        <w:tc>
          <w:tcPr>
            <w:tcW w:w="14310" w:type="dxa"/>
            <w:gridSpan w:val="6"/>
            <w:tcBorders>
              <w:bottom w:val="nil"/>
            </w:tcBorders>
          </w:tcPr>
          <w:p w:rsidR="00B554F4" w:rsidRPr="000F5F8C" w:rsidRDefault="00B554F4" w:rsidP="00B554F4">
            <w:pPr>
              <w:jc w:val="both"/>
              <w:rPr>
                <w:rFonts w:ascii="Calibri" w:hAnsi="Calibri"/>
                <w:b/>
              </w:rPr>
            </w:pPr>
            <w:r w:rsidRPr="000F5F8C">
              <w:rPr>
                <w:rFonts w:ascii="Calibri" w:hAnsi="Calibri"/>
                <w:b/>
                <w:sz w:val="22"/>
              </w:rPr>
              <w:t>2.3. Número de municipios/comunidades/ciudades que han expandido el acceso al agua segura, potable y a precios asequibles como resultado del PC</w:t>
            </w:r>
          </w:p>
        </w:tc>
      </w:tr>
      <w:bookmarkStart w:id="12" w:name="Check12"/>
      <w:tr w:rsidR="00B554F4" w:rsidRPr="000F5F8C" w:rsidTr="00B554F4">
        <w:tc>
          <w:tcPr>
            <w:tcW w:w="3510" w:type="dxa"/>
            <w:tcBorders>
              <w:top w:val="nil"/>
              <w:bottom w:val="single" w:sz="12" w:space="0" w:color="4BACC6"/>
              <w:right w:val="single" w:sz="6" w:space="0" w:color="4BACC6"/>
            </w:tcBorders>
          </w:tcPr>
          <w:p w:rsidR="00B554F4" w:rsidRPr="000F5F8C" w:rsidRDefault="002521B5" w:rsidP="00B554F4">
            <w:pPr>
              <w:spacing w:before="240"/>
              <w:jc w:val="both"/>
              <w:rPr>
                <w:rFonts w:ascii="Calibri" w:hAnsi="Calibri"/>
              </w:rPr>
            </w:pPr>
            <w:r w:rsidRPr="000F5F8C">
              <w:rPr>
                <w:rFonts w:ascii="Calibri" w:hAnsi="Calibri"/>
                <w:sz w:val="22"/>
              </w:rPr>
              <w:fldChar w:fldCharType="begin">
                <w:ffData>
                  <w:name w:val=""/>
                  <w:enabled/>
                  <w:calcOnExit w:val="0"/>
                  <w:checkBox>
                    <w:sizeAuto/>
                    <w:default w:val="1"/>
                  </w:checkBox>
                </w:ffData>
              </w:fldChar>
            </w:r>
            <w:r w:rsidR="00B554F4" w:rsidRPr="000F5F8C">
              <w:rPr>
                <w:rFonts w:ascii="Calibri" w:hAnsi="Calibri"/>
                <w:sz w:val="22"/>
              </w:rPr>
              <w:instrText xml:space="preserve"> FORMCHECKBOX </w:instrText>
            </w:r>
            <w:r w:rsidRPr="000F5F8C">
              <w:rPr>
                <w:rFonts w:ascii="Calibri" w:hAnsi="Calibri"/>
                <w:sz w:val="22"/>
              </w:rPr>
            </w:r>
            <w:r w:rsidRPr="000F5F8C">
              <w:rPr>
                <w:rFonts w:ascii="Calibri" w:hAnsi="Calibri"/>
                <w:sz w:val="22"/>
              </w:rPr>
              <w:fldChar w:fldCharType="end"/>
            </w:r>
            <w:bookmarkEnd w:id="12"/>
            <w:r w:rsidR="00B554F4" w:rsidRPr="000F5F8C">
              <w:rPr>
                <w:rFonts w:ascii="Calibri" w:hAnsi="Calibri"/>
                <w:sz w:val="22"/>
              </w:rPr>
              <w:t>Número Total</w:t>
            </w:r>
            <w:r w:rsidRPr="000F5F8C">
              <w:rPr>
                <w:rFonts w:ascii="Calibri" w:hAnsi="Calibri"/>
                <w:sz w:val="22"/>
              </w:rPr>
              <w:fldChar w:fldCharType="begin">
                <w:ffData>
                  <w:name w:val="Text1"/>
                  <w:enabled/>
                  <w:calcOnExit w:val="0"/>
                  <w:textInput/>
                </w:ffData>
              </w:fldChar>
            </w:r>
            <w:r w:rsidR="00B554F4" w:rsidRPr="000F5F8C">
              <w:rPr>
                <w:rFonts w:ascii="Calibri" w:hAnsi="Calibri"/>
                <w:sz w:val="22"/>
              </w:rPr>
              <w:instrText xml:space="preserve"> FORMTEXT </w:instrText>
            </w:r>
            <w:r w:rsidRPr="000F5F8C">
              <w:rPr>
                <w:rFonts w:ascii="Calibri" w:hAnsi="Calibri"/>
                <w:sz w:val="22"/>
              </w:rPr>
            </w:r>
            <w:r w:rsidRPr="000F5F8C">
              <w:rPr>
                <w:rFonts w:ascii="Calibri" w:hAnsi="Calibri"/>
                <w:sz w:val="22"/>
              </w:rPr>
              <w:fldChar w:fldCharType="separate"/>
            </w:r>
            <w:r w:rsidR="00B554F4" w:rsidRPr="000F5F8C">
              <w:rPr>
                <w:rFonts w:ascii="Microsoft Sans Serif" w:hAnsi="Microsoft Sans Serif" w:cs="Microsoft Sans Serif"/>
                <w:noProof/>
                <w:sz w:val="22"/>
              </w:rPr>
              <w:t> </w:t>
            </w:r>
            <w:r w:rsidR="00B554F4" w:rsidRPr="000F5F8C">
              <w:rPr>
                <w:rFonts w:ascii="Microsoft Sans Serif" w:hAnsi="Microsoft Sans Serif" w:cs="Microsoft Sans Serif"/>
                <w:noProof/>
                <w:sz w:val="22"/>
              </w:rPr>
              <w:t>31</w:t>
            </w:r>
            <w:r w:rsidR="00B554F4" w:rsidRPr="000F5F8C">
              <w:rPr>
                <w:rFonts w:ascii="Microsoft Sans Serif" w:hAnsi="Microsoft Sans Serif" w:cs="Microsoft Sans Serif"/>
                <w:noProof/>
                <w:sz w:val="22"/>
              </w:rPr>
              <w:t> </w:t>
            </w:r>
            <w:r w:rsidR="00B554F4" w:rsidRPr="000F5F8C">
              <w:rPr>
                <w:rFonts w:ascii="Microsoft Sans Serif" w:hAnsi="Microsoft Sans Serif" w:cs="Microsoft Sans Serif"/>
                <w:noProof/>
                <w:sz w:val="22"/>
              </w:rPr>
              <w:t> </w:t>
            </w:r>
            <w:r w:rsidR="00B554F4" w:rsidRPr="000F5F8C">
              <w:rPr>
                <w:rFonts w:ascii="Microsoft Sans Serif" w:hAnsi="Microsoft Sans Serif" w:cs="Microsoft Sans Serif"/>
                <w:noProof/>
                <w:sz w:val="22"/>
              </w:rPr>
              <w:t> </w:t>
            </w:r>
            <w:r w:rsidRPr="000F5F8C">
              <w:rPr>
                <w:rFonts w:ascii="Calibri" w:hAnsi="Calibri"/>
                <w:sz w:val="22"/>
              </w:rPr>
              <w:fldChar w:fldCharType="end"/>
            </w:r>
          </w:p>
        </w:tc>
        <w:tc>
          <w:tcPr>
            <w:tcW w:w="3600" w:type="dxa"/>
            <w:gridSpan w:val="2"/>
            <w:tcBorders>
              <w:top w:val="nil"/>
              <w:left w:val="single" w:sz="6" w:space="0" w:color="4BACC6"/>
              <w:bottom w:val="single" w:sz="12" w:space="0" w:color="4BACC6"/>
              <w:right w:val="single" w:sz="6" w:space="0" w:color="4BACC6"/>
            </w:tcBorders>
          </w:tcPr>
          <w:p w:rsidR="00B554F4" w:rsidRPr="000F5F8C" w:rsidRDefault="00B554F4" w:rsidP="00B554F4">
            <w:pPr>
              <w:spacing w:before="240" w:after="240"/>
              <w:jc w:val="both"/>
              <w:rPr>
                <w:rFonts w:ascii="Calibri" w:hAnsi="Calibri"/>
                <w:b/>
              </w:rPr>
            </w:pPr>
            <w:r w:rsidRPr="000F5F8C">
              <w:rPr>
                <w:rFonts w:ascii="Calibri" w:hAnsi="Calibri"/>
                <w:sz w:val="22"/>
              </w:rPr>
              <w:t>Núm. de Comunidades Urbanas</w:t>
            </w:r>
            <w:r w:rsidR="002521B5" w:rsidRPr="000F5F8C">
              <w:rPr>
                <w:rFonts w:ascii="Calibri" w:hAnsi="Calibri"/>
                <w:sz w:val="22"/>
              </w:rPr>
              <w:fldChar w:fldCharType="begin">
                <w:ffData>
                  <w:name w:val="Text1"/>
                  <w:enabled/>
                  <w:calcOnExit w:val="0"/>
                  <w:textInput/>
                </w:ffData>
              </w:fldChar>
            </w:r>
            <w:r w:rsidRPr="000F5F8C">
              <w:rPr>
                <w:rFonts w:ascii="Calibri" w:hAnsi="Calibri"/>
                <w:sz w:val="22"/>
              </w:rPr>
              <w:instrText xml:space="preserve"> FORMTEXT </w:instrText>
            </w:r>
            <w:r w:rsidR="002521B5" w:rsidRPr="000F5F8C">
              <w:rPr>
                <w:rFonts w:ascii="Calibri" w:hAnsi="Calibri"/>
                <w:sz w:val="22"/>
              </w:rPr>
            </w:r>
            <w:r w:rsidR="002521B5" w:rsidRPr="000F5F8C">
              <w:rPr>
                <w:rFonts w:ascii="Calibri" w:hAnsi="Calibri"/>
                <w:sz w:val="22"/>
              </w:rPr>
              <w:fldChar w:fldCharType="separate"/>
            </w:r>
            <w:r w:rsidRPr="000F5F8C">
              <w:rPr>
                <w:rFonts w:ascii="Microsoft Sans Serif" w:hAnsi="Microsoft Sans Serif" w:cs="Microsoft Sans Serif"/>
                <w:noProof/>
                <w:sz w:val="22"/>
              </w:rPr>
              <w:t> </w:t>
            </w:r>
            <w:r w:rsidRPr="000F5F8C">
              <w:rPr>
                <w:rFonts w:ascii="Microsoft Sans Serif" w:hAnsi="Microsoft Sans Serif" w:cs="Microsoft Sans Serif"/>
                <w:noProof/>
                <w:sz w:val="22"/>
              </w:rPr>
              <w:t> </w:t>
            </w:r>
            <w:r w:rsidRPr="000F5F8C">
              <w:rPr>
                <w:rFonts w:ascii="Microsoft Sans Serif" w:hAnsi="Microsoft Sans Serif" w:cs="Microsoft Sans Serif"/>
                <w:noProof/>
                <w:sz w:val="22"/>
              </w:rPr>
              <w:t> </w:t>
            </w:r>
            <w:r w:rsidRPr="000F5F8C">
              <w:rPr>
                <w:rFonts w:ascii="Microsoft Sans Serif" w:hAnsi="Microsoft Sans Serif" w:cs="Microsoft Sans Serif"/>
                <w:noProof/>
                <w:sz w:val="22"/>
              </w:rPr>
              <w:t>8</w:t>
            </w:r>
            <w:r w:rsidRPr="000F5F8C">
              <w:rPr>
                <w:rFonts w:ascii="Microsoft Sans Serif" w:hAnsi="Microsoft Sans Serif" w:cs="Microsoft Sans Serif"/>
                <w:noProof/>
                <w:sz w:val="22"/>
              </w:rPr>
              <w:t> </w:t>
            </w:r>
            <w:r w:rsidRPr="000F5F8C">
              <w:rPr>
                <w:rFonts w:ascii="Microsoft Sans Serif" w:hAnsi="Microsoft Sans Serif" w:cs="Microsoft Sans Serif"/>
                <w:noProof/>
                <w:sz w:val="22"/>
              </w:rPr>
              <w:t> </w:t>
            </w:r>
            <w:r w:rsidR="002521B5" w:rsidRPr="000F5F8C">
              <w:rPr>
                <w:rFonts w:ascii="Calibri" w:hAnsi="Calibri"/>
                <w:sz w:val="22"/>
              </w:rPr>
              <w:fldChar w:fldCharType="end"/>
            </w:r>
          </w:p>
        </w:tc>
        <w:tc>
          <w:tcPr>
            <w:tcW w:w="3600" w:type="dxa"/>
            <w:gridSpan w:val="2"/>
            <w:tcBorders>
              <w:top w:val="nil"/>
              <w:left w:val="single" w:sz="6" w:space="0" w:color="4BACC6"/>
              <w:bottom w:val="single" w:sz="12" w:space="0" w:color="4BACC6"/>
              <w:right w:val="single" w:sz="6" w:space="0" w:color="4BACC6"/>
            </w:tcBorders>
          </w:tcPr>
          <w:p w:rsidR="00B554F4" w:rsidRPr="000F5F8C" w:rsidRDefault="00B554F4" w:rsidP="00B554F4">
            <w:pPr>
              <w:spacing w:before="240" w:line="276" w:lineRule="auto"/>
              <w:rPr>
                <w:rFonts w:ascii="Calibri" w:hAnsi="Calibri"/>
              </w:rPr>
            </w:pPr>
            <w:r w:rsidRPr="000F5F8C">
              <w:rPr>
                <w:rFonts w:ascii="Calibri" w:hAnsi="Calibri"/>
                <w:sz w:val="22"/>
              </w:rPr>
              <w:t xml:space="preserve">Núm. de Comunidades Rurales </w:t>
            </w:r>
            <w:r w:rsidR="002521B5" w:rsidRPr="000F5F8C">
              <w:rPr>
                <w:rFonts w:ascii="Calibri" w:hAnsi="Calibri"/>
                <w:sz w:val="22"/>
              </w:rPr>
              <w:fldChar w:fldCharType="begin">
                <w:ffData>
                  <w:name w:val="Text1"/>
                  <w:enabled/>
                  <w:calcOnExit w:val="0"/>
                  <w:textInput/>
                </w:ffData>
              </w:fldChar>
            </w:r>
            <w:r w:rsidRPr="000F5F8C">
              <w:rPr>
                <w:rFonts w:ascii="Calibri" w:hAnsi="Calibri"/>
                <w:sz w:val="22"/>
              </w:rPr>
              <w:instrText xml:space="preserve"> FORMTEXT </w:instrText>
            </w:r>
            <w:r w:rsidR="002521B5" w:rsidRPr="000F5F8C">
              <w:rPr>
                <w:rFonts w:ascii="Calibri" w:hAnsi="Calibri"/>
                <w:sz w:val="22"/>
              </w:rPr>
            </w:r>
            <w:r w:rsidR="002521B5" w:rsidRPr="000F5F8C">
              <w:rPr>
                <w:rFonts w:ascii="Calibri" w:hAnsi="Calibri"/>
                <w:sz w:val="22"/>
              </w:rPr>
              <w:fldChar w:fldCharType="separate"/>
            </w:r>
            <w:r w:rsidRPr="000F5F8C">
              <w:rPr>
                <w:rFonts w:ascii="Microsoft Sans Serif" w:hAnsi="Microsoft Sans Serif" w:cs="Microsoft Sans Serif"/>
                <w:noProof/>
                <w:sz w:val="22"/>
              </w:rPr>
              <w:t> </w:t>
            </w:r>
            <w:r w:rsidRPr="000F5F8C">
              <w:rPr>
                <w:rFonts w:ascii="Microsoft Sans Serif" w:hAnsi="Microsoft Sans Serif" w:cs="Microsoft Sans Serif"/>
                <w:noProof/>
                <w:sz w:val="22"/>
              </w:rPr>
              <w:t> </w:t>
            </w:r>
            <w:r w:rsidRPr="000F5F8C">
              <w:rPr>
                <w:rFonts w:ascii="Microsoft Sans Serif" w:hAnsi="Microsoft Sans Serif" w:cs="Microsoft Sans Serif"/>
                <w:noProof/>
                <w:sz w:val="22"/>
              </w:rPr>
              <w:t> </w:t>
            </w:r>
            <w:r w:rsidRPr="000F5F8C">
              <w:rPr>
                <w:rFonts w:ascii="Microsoft Sans Serif" w:hAnsi="Microsoft Sans Serif" w:cs="Microsoft Sans Serif"/>
                <w:noProof/>
                <w:sz w:val="22"/>
              </w:rPr>
              <w:t>23</w:t>
            </w:r>
            <w:r w:rsidRPr="000F5F8C">
              <w:rPr>
                <w:rFonts w:ascii="Microsoft Sans Serif" w:hAnsi="Microsoft Sans Serif" w:cs="Microsoft Sans Serif"/>
                <w:noProof/>
                <w:sz w:val="22"/>
              </w:rPr>
              <w:t> </w:t>
            </w:r>
            <w:r w:rsidRPr="000F5F8C">
              <w:rPr>
                <w:rFonts w:ascii="Microsoft Sans Serif" w:hAnsi="Microsoft Sans Serif" w:cs="Microsoft Sans Serif"/>
                <w:noProof/>
                <w:sz w:val="22"/>
              </w:rPr>
              <w:t> </w:t>
            </w:r>
            <w:r w:rsidR="002521B5" w:rsidRPr="000F5F8C">
              <w:rPr>
                <w:rFonts w:ascii="Calibri" w:hAnsi="Calibri"/>
                <w:sz w:val="22"/>
              </w:rPr>
              <w:fldChar w:fldCharType="end"/>
            </w:r>
          </w:p>
        </w:tc>
        <w:tc>
          <w:tcPr>
            <w:tcW w:w="3600" w:type="dxa"/>
            <w:tcBorders>
              <w:top w:val="nil"/>
              <w:left w:val="single" w:sz="6" w:space="0" w:color="4BACC6"/>
              <w:bottom w:val="single" w:sz="12" w:space="0" w:color="4BACC6"/>
            </w:tcBorders>
          </w:tcPr>
          <w:p w:rsidR="00B554F4" w:rsidRPr="000F5F8C" w:rsidRDefault="00B554F4" w:rsidP="00B554F4">
            <w:pPr>
              <w:spacing w:before="240" w:line="276" w:lineRule="auto"/>
              <w:rPr>
                <w:rFonts w:ascii="Calibri" w:hAnsi="Calibri"/>
              </w:rPr>
            </w:pPr>
          </w:p>
        </w:tc>
      </w:tr>
      <w:tr w:rsidR="00B554F4" w:rsidRPr="000F5F8C" w:rsidTr="00B554F4">
        <w:tc>
          <w:tcPr>
            <w:tcW w:w="14310" w:type="dxa"/>
            <w:gridSpan w:val="6"/>
            <w:tcBorders>
              <w:top w:val="single" w:sz="12" w:space="0" w:color="4BACC6"/>
              <w:bottom w:val="nil"/>
            </w:tcBorders>
          </w:tcPr>
          <w:p w:rsidR="00B554F4" w:rsidRPr="000F5F8C" w:rsidRDefault="00B554F4" w:rsidP="00B554F4">
            <w:pPr>
              <w:spacing w:line="276" w:lineRule="auto"/>
              <w:rPr>
                <w:rFonts w:ascii="Calibri" w:hAnsi="Calibri"/>
              </w:rPr>
            </w:pPr>
            <w:r w:rsidRPr="000F5F8C">
              <w:rPr>
                <w:rFonts w:ascii="Calibri" w:hAnsi="Calibri"/>
                <w:b/>
                <w:sz w:val="22"/>
              </w:rPr>
              <w:t>2.4</w:t>
            </w:r>
            <w:r w:rsidRPr="000F5F8C">
              <w:rPr>
                <w:rStyle w:val="FootnoteReference"/>
                <w:rFonts w:ascii="Calibri" w:hAnsi="Calibri"/>
                <w:sz w:val="22"/>
              </w:rPr>
              <w:footnoteReference w:id="3"/>
            </w:r>
            <w:r w:rsidRPr="000F5F8C">
              <w:rPr>
                <w:rFonts w:ascii="Calibri" w:hAnsi="Calibri"/>
                <w:b/>
                <w:sz w:val="22"/>
              </w:rPr>
              <w:t>.En función de los datos disponibles, indicar el tipo de mejoras generadas en el bienestar de la población con la expansión del acceso al agua potable:</w:t>
            </w:r>
            <w:r w:rsidRPr="000F5F8C">
              <w:rPr>
                <w:rFonts w:ascii="Calibri" w:hAnsi="Calibri"/>
                <w:sz w:val="22"/>
              </w:rPr>
              <w:tab/>
            </w:r>
          </w:p>
        </w:tc>
      </w:tr>
      <w:bookmarkStart w:id="13" w:name="Check17"/>
      <w:tr w:rsidR="00B554F4" w:rsidRPr="000F5F8C" w:rsidTr="00B554F4">
        <w:trPr>
          <w:trHeight w:val="2127"/>
        </w:trPr>
        <w:tc>
          <w:tcPr>
            <w:tcW w:w="7110" w:type="dxa"/>
            <w:gridSpan w:val="3"/>
            <w:tcBorders>
              <w:top w:val="nil"/>
              <w:bottom w:val="thickThinSmallGap" w:sz="24" w:space="0" w:color="4BACC6"/>
              <w:right w:val="single" w:sz="4" w:space="0" w:color="4BACC6"/>
            </w:tcBorders>
          </w:tcPr>
          <w:p w:rsidR="00B554F4" w:rsidRPr="000F5F8C" w:rsidRDefault="002521B5" w:rsidP="00B554F4">
            <w:pPr>
              <w:spacing w:before="240" w:line="276" w:lineRule="auto"/>
              <w:rPr>
                <w:rFonts w:ascii="Calibri" w:hAnsi="Calibri"/>
              </w:rPr>
            </w:pPr>
            <w:r w:rsidRPr="000F5F8C">
              <w:rPr>
                <w:rFonts w:ascii="Calibri" w:hAnsi="Calibri"/>
                <w:sz w:val="22"/>
              </w:rPr>
              <w:fldChar w:fldCharType="begin">
                <w:ffData>
                  <w:name w:val="Check17"/>
                  <w:enabled/>
                  <w:calcOnExit w:val="0"/>
                  <w:checkBox>
                    <w:sizeAuto/>
                    <w:default w:val="1"/>
                  </w:checkBox>
                </w:ffData>
              </w:fldChar>
            </w:r>
            <w:r w:rsidR="00B554F4" w:rsidRPr="000F5F8C">
              <w:rPr>
                <w:rFonts w:ascii="Calibri" w:hAnsi="Calibri"/>
                <w:sz w:val="22"/>
              </w:rPr>
              <w:instrText xml:space="preserve"> FORMCHECKBOX </w:instrText>
            </w:r>
            <w:r w:rsidRPr="000F5F8C">
              <w:rPr>
                <w:rFonts w:ascii="Calibri" w:hAnsi="Calibri"/>
                <w:sz w:val="22"/>
              </w:rPr>
            </w:r>
            <w:r w:rsidRPr="000F5F8C">
              <w:rPr>
                <w:rFonts w:ascii="Calibri" w:hAnsi="Calibri"/>
                <w:sz w:val="22"/>
              </w:rPr>
              <w:fldChar w:fldCharType="end"/>
            </w:r>
            <w:bookmarkEnd w:id="13"/>
            <w:r w:rsidR="00B554F4" w:rsidRPr="000F5F8C">
              <w:rPr>
                <w:rFonts w:ascii="Calibri" w:hAnsi="Calibri"/>
                <w:sz w:val="22"/>
              </w:rPr>
              <w:t>Salud</w:t>
            </w:r>
          </w:p>
          <w:p w:rsidR="00B554F4" w:rsidRPr="000F5F8C" w:rsidRDefault="002521B5" w:rsidP="00B554F4">
            <w:pPr>
              <w:spacing w:line="276" w:lineRule="auto"/>
              <w:rPr>
                <w:rFonts w:ascii="Calibri" w:hAnsi="Calibri"/>
              </w:rPr>
            </w:pPr>
            <w:r w:rsidRPr="000F5F8C">
              <w:rPr>
                <w:rFonts w:ascii="Calibri" w:hAnsi="Calibri"/>
                <w:sz w:val="22"/>
              </w:rPr>
              <w:fldChar w:fldCharType="begin">
                <w:ffData>
                  <w:name w:val="Check17"/>
                  <w:enabled/>
                  <w:calcOnExit w:val="0"/>
                  <w:checkBox>
                    <w:sizeAuto/>
                    <w:default w:val="1"/>
                  </w:checkBox>
                </w:ffData>
              </w:fldChar>
            </w:r>
            <w:r w:rsidR="00B554F4" w:rsidRPr="000F5F8C">
              <w:rPr>
                <w:rFonts w:ascii="Calibri" w:hAnsi="Calibri"/>
                <w:sz w:val="22"/>
              </w:rPr>
              <w:instrText xml:space="preserve"> FORMCHECKBOX </w:instrText>
            </w:r>
            <w:r w:rsidRPr="000F5F8C">
              <w:rPr>
                <w:rFonts w:ascii="Calibri" w:hAnsi="Calibri"/>
                <w:sz w:val="22"/>
              </w:rPr>
            </w:r>
            <w:r w:rsidRPr="000F5F8C">
              <w:rPr>
                <w:rFonts w:ascii="Calibri" w:hAnsi="Calibri"/>
                <w:sz w:val="22"/>
              </w:rPr>
              <w:fldChar w:fldCharType="end"/>
            </w:r>
            <w:r w:rsidR="00B554F4" w:rsidRPr="000F5F8C">
              <w:rPr>
                <w:rFonts w:ascii="Calibri" w:hAnsi="Calibri"/>
                <w:sz w:val="22"/>
              </w:rPr>
              <w:t>Seguridad de mujeres y niños</w:t>
            </w:r>
            <w:r w:rsidR="00B554F4" w:rsidRPr="000F5F8C">
              <w:rPr>
                <w:rStyle w:val="FootnoteReference"/>
                <w:rFonts w:ascii="Calibri" w:hAnsi="Calibri"/>
                <w:sz w:val="22"/>
              </w:rPr>
              <w:footnoteReference w:id="4"/>
            </w:r>
          </w:p>
          <w:bookmarkStart w:id="14" w:name="Check18"/>
          <w:p w:rsidR="00B554F4" w:rsidRPr="000F5F8C" w:rsidRDefault="002521B5" w:rsidP="00B554F4">
            <w:pPr>
              <w:spacing w:line="276" w:lineRule="auto"/>
              <w:rPr>
                <w:rFonts w:ascii="Calibri" w:hAnsi="Calibri"/>
              </w:rPr>
            </w:pPr>
            <w:r w:rsidRPr="000F5F8C">
              <w:rPr>
                <w:rFonts w:ascii="Calibri" w:hAnsi="Calibri"/>
                <w:sz w:val="22"/>
              </w:rPr>
              <w:fldChar w:fldCharType="begin">
                <w:ffData>
                  <w:name w:val="Check18"/>
                  <w:enabled/>
                  <w:calcOnExit w:val="0"/>
                  <w:checkBox>
                    <w:sizeAuto/>
                    <w:default w:val="0"/>
                  </w:checkBox>
                </w:ffData>
              </w:fldChar>
            </w:r>
            <w:r w:rsidR="00B554F4" w:rsidRPr="000F5F8C">
              <w:rPr>
                <w:rFonts w:ascii="Calibri" w:hAnsi="Calibri"/>
                <w:sz w:val="22"/>
              </w:rPr>
              <w:instrText xml:space="preserve"> FORMCHECKBOX </w:instrText>
            </w:r>
            <w:r w:rsidRPr="000F5F8C">
              <w:rPr>
                <w:rFonts w:ascii="Calibri" w:hAnsi="Calibri"/>
                <w:sz w:val="22"/>
              </w:rPr>
            </w:r>
            <w:r w:rsidRPr="000F5F8C">
              <w:rPr>
                <w:rFonts w:ascii="Calibri" w:hAnsi="Calibri"/>
                <w:sz w:val="22"/>
              </w:rPr>
              <w:fldChar w:fldCharType="end"/>
            </w:r>
            <w:bookmarkEnd w:id="14"/>
            <w:r w:rsidR="00B554F4" w:rsidRPr="000F5F8C">
              <w:rPr>
                <w:rFonts w:ascii="Calibri" w:hAnsi="Calibri"/>
                <w:sz w:val="22"/>
              </w:rPr>
              <w:t>Mejora en los modos de vida</w:t>
            </w:r>
          </w:p>
          <w:p w:rsidR="00B554F4" w:rsidRPr="000F5F8C" w:rsidRDefault="002521B5" w:rsidP="00B554F4">
            <w:pPr>
              <w:spacing w:line="276" w:lineRule="auto"/>
              <w:rPr>
                <w:rFonts w:ascii="Calibri" w:hAnsi="Calibri"/>
              </w:rPr>
            </w:pPr>
            <w:r w:rsidRPr="000F5F8C">
              <w:rPr>
                <w:rFonts w:ascii="Calibri" w:hAnsi="Calibri"/>
                <w:sz w:val="22"/>
              </w:rPr>
              <w:fldChar w:fldCharType="begin">
                <w:ffData>
                  <w:name w:val="Check17"/>
                  <w:enabled/>
                  <w:calcOnExit w:val="0"/>
                  <w:checkBox>
                    <w:sizeAuto/>
                    <w:default w:val="1"/>
                  </w:checkBox>
                </w:ffData>
              </w:fldChar>
            </w:r>
            <w:r w:rsidR="00B554F4" w:rsidRPr="000F5F8C">
              <w:rPr>
                <w:rFonts w:ascii="Calibri" w:hAnsi="Calibri"/>
                <w:sz w:val="22"/>
              </w:rPr>
              <w:instrText xml:space="preserve"> FORMCHECKBOX </w:instrText>
            </w:r>
            <w:r w:rsidRPr="000F5F8C">
              <w:rPr>
                <w:rFonts w:ascii="Calibri" w:hAnsi="Calibri"/>
                <w:sz w:val="22"/>
              </w:rPr>
            </w:r>
            <w:r w:rsidRPr="000F5F8C">
              <w:rPr>
                <w:rFonts w:ascii="Calibri" w:hAnsi="Calibri"/>
                <w:sz w:val="22"/>
              </w:rPr>
              <w:fldChar w:fldCharType="end"/>
            </w:r>
            <w:r w:rsidR="00B554F4" w:rsidRPr="000F5F8C">
              <w:rPr>
                <w:rFonts w:ascii="Calibri" w:hAnsi="Calibri"/>
                <w:sz w:val="22"/>
              </w:rPr>
              <w:t>Escolarización infantil</w:t>
            </w:r>
            <w:r w:rsidR="00B554F4" w:rsidRPr="000F5F8C">
              <w:rPr>
                <w:rStyle w:val="FootnoteReference"/>
                <w:rFonts w:ascii="Calibri" w:hAnsi="Calibri"/>
                <w:sz w:val="22"/>
              </w:rPr>
              <w:footnoteReference w:id="5"/>
            </w:r>
          </w:p>
          <w:p w:rsidR="00B554F4" w:rsidRPr="000F5F8C" w:rsidRDefault="002521B5" w:rsidP="00B554F4">
            <w:pPr>
              <w:spacing w:line="276" w:lineRule="auto"/>
              <w:rPr>
                <w:rFonts w:ascii="Calibri" w:hAnsi="Calibri"/>
              </w:rPr>
            </w:pPr>
            <w:r w:rsidRPr="000F5F8C">
              <w:rPr>
                <w:rFonts w:ascii="Calibri" w:hAnsi="Calibri"/>
                <w:sz w:val="22"/>
              </w:rPr>
              <w:fldChar w:fldCharType="begin">
                <w:ffData>
                  <w:name w:val="Check17"/>
                  <w:enabled/>
                  <w:calcOnExit w:val="0"/>
                  <w:checkBox>
                    <w:sizeAuto/>
                    <w:default w:val="0"/>
                  </w:checkBox>
                </w:ffData>
              </w:fldChar>
            </w:r>
            <w:r w:rsidR="00B554F4" w:rsidRPr="000F5F8C">
              <w:rPr>
                <w:rFonts w:ascii="Calibri" w:hAnsi="Calibri"/>
                <w:sz w:val="22"/>
              </w:rPr>
              <w:instrText xml:space="preserve"> FORMCHECKBOX </w:instrText>
            </w:r>
            <w:r w:rsidRPr="000F5F8C">
              <w:rPr>
                <w:rFonts w:ascii="Calibri" w:hAnsi="Calibri"/>
                <w:sz w:val="22"/>
              </w:rPr>
            </w:r>
            <w:r w:rsidRPr="000F5F8C">
              <w:rPr>
                <w:rFonts w:ascii="Calibri" w:hAnsi="Calibri"/>
                <w:sz w:val="22"/>
              </w:rPr>
              <w:fldChar w:fldCharType="end"/>
            </w:r>
            <w:r w:rsidR="00B554F4" w:rsidRPr="000F5F8C">
              <w:rPr>
                <w:rFonts w:ascii="Calibri" w:hAnsi="Calibri"/>
                <w:sz w:val="22"/>
              </w:rPr>
              <w:t>Precios  asequibles</w:t>
            </w:r>
          </w:p>
          <w:bookmarkStart w:id="15" w:name="Check20"/>
          <w:p w:rsidR="00B554F4" w:rsidRPr="000F5F8C" w:rsidRDefault="002521B5" w:rsidP="00B554F4">
            <w:pPr>
              <w:spacing w:after="240" w:line="276" w:lineRule="auto"/>
              <w:rPr>
                <w:rFonts w:ascii="Calibri" w:hAnsi="Calibri"/>
                <w:b/>
              </w:rPr>
            </w:pPr>
            <w:r w:rsidRPr="000F5F8C">
              <w:rPr>
                <w:rFonts w:ascii="Calibri" w:hAnsi="Calibri"/>
                <w:sz w:val="22"/>
              </w:rPr>
              <w:fldChar w:fldCharType="begin">
                <w:ffData>
                  <w:name w:val="Check20"/>
                  <w:enabled/>
                  <w:calcOnExit w:val="0"/>
                  <w:checkBox>
                    <w:sizeAuto/>
                    <w:default w:val="0"/>
                  </w:checkBox>
                </w:ffData>
              </w:fldChar>
            </w:r>
            <w:r w:rsidR="00B554F4" w:rsidRPr="000F5F8C">
              <w:rPr>
                <w:rFonts w:ascii="Calibri" w:hAnsi="Calibri"/>
                <w:sz w:val="22"/>
              </w:rPr>
              <w:instrText xml:space="preserve"> FORMCHECKBOX </w:instrText>
            </w:r>
            <w:r w:rsidRPr="000F5F8C">
              <w:rPr>
                <w:rFonts w:ascii="Calibri" w:hAnsi="Calibri"/>
                <w:sz w:val="22"/>
              </w:rPr>
            </w:r>
            <w:r w:rsidRPr="000F5F8C">
              <w:rPr>
                <w:rFonts w:ascii="Calibri" w:hAnsi="Calibri"/>
                <w:sz w:val="22"/>
              </w:rPr>
              <w:fldChar w:fldCharType="end"/>
            </w:r>
            <w:bookmarkEnd w:id="15"/>
            <w:r w:rsidR="00B554F4" w:rsidRPr="000F5F8C">
              <w:rPr>
                <w:rFonts w:ascii="Calibri" w:hAnsi="Calibri"/>
                <w:sz w:val="22"/>
              </w:rPr>
              <w:t>Otros. Especificar: ______</w:t>
            </w:r>
          </w:p>
        </w:tc>
        <w:tc>
          <w:tcPr>
            <w:tcW w:w="7200" w:type="dxa"/>
            <w:gridSpan w:val="3"/>
            <w:tcBorders>
              <w:top w:val="nil"/>
              <w:left w:val="single" w:sz="4" w:space="0" w:color="4BACC6"/>
              <w:bottom w:val="thickThinSmallGap" w:sz="24" w:space="0" w:color="4BACC6"/>
            </w:tcBorders>
          </w:tcPr>
          <w:p w:rsidR="00B554F4" w:rsidRPr="000F5F8C" w:rsidRDefault="00B554F4" w:rsidP="00B554F4">
            <w:pPr>
              <w:spacing w:line="276" w:lineRule="auto"/>
              <w:rPr>
                <w:rFonts w:ascii="Calibri" w:hAnsi="Calibri"/>
                <w:b/>
              </w:rPr>
            </w:pPr>
            <w:r w:rsidRPr="000F5F8C">
              <w:rPr>
                <w:rFonts w:ascii="Calibri" w:hAnsi="Calibri"/>
                <w:b/>
                <w:sz w:val="22"/>
              </w:rPr>
              <w:t xml:space="preserve">Comentarios: </w:t>
            </w:r>
          </w:p>
          <w:p w:rsidR="00D572DE" w:rsidRPr="00D27E31" w:rsidRDefault="00D572DE" w:rsidP="00D572DE">
            <w:pPr>
              <w:spacing w:before="100" w:beforeAutospacing="1" w:after="100" w:afterAutospacing="1"/>
              <w:jc w:val="both"/>
              <w:rPr>
                <w:rFonts w:ascii="Calibri" w:hAnsi="Calibri"/>
                <w:sz w:val="20"/>
                <w:lang w:val="es-ES_tradnl"/>
              </w:rPr>
            </w:pPr>
            <w:r w:rsidRPr="00A965F1">
              <w:rPr>
                <w:lang w:eastAsia="es-ES"/>
              </w:rPr>
              <w:t> </w:t>
            </w:r>
            <w:r w:rsidRPr="00D27E31">
              <w:rPr>
                <w:rFonts w:ascii="Calibri" w:hAnsi="Calibri"/>
                <w:sz w:val="20"/>
                <w:lang w:val="es-ES_tradnl"/>
              </w:rPr>
              <w:t xml:space="preserve">Se refiere al numero de proyectos de infraestructura del FCAS (AECID) </w:t>
            </w:r>
            <w:r w:rsidRPr="00D27E31">
              <w:rPr>
                <w:rFonts w:ascii="Calibri" w:hAnsi="Calibri"/>
                <w:sz w:val="20"/>
                <w:lang w:val="es-ES_tradnl"/>
              </w:rPr>
              <w:tab/>
              <w:t>que el PC en el 2011 ha dado seguimiento y asesoría a las primeras 14 comunidades teniendo como meta en el primer año de intervención a 31 sistemas comunitarios de agua y que de los cuales las primeras 14 han construido participativamente sus reglamentos y han fortalecido sus comisiones en agua y saneamiento</w:t>
            </w:r>
          </w:p>
          <w:p w:rsidR="00B554F4" w:rsidRPr="000F5F8C" w:rsidRDefault="00B554F4" w:rsidP="00D572DE">
            <w:pPr>
              <w:spacing w:line="276" w:lineRule="auto"/>
              <w:rPr>
                <w:rFonts w:ascii="Calibri" w:hAnsi="Calibri"/>
              </w:rPr>
            </w:pPr>
          </w:p>
        </w:tc>
      </w:tr>
    </w:tbl>
    <w:p w:rsidR="00B554F4" w:rsidRPr="000F5F8C" w:rsidRDefault="00B554F4" w:rsidP="00B554F4"/>
    <w:p w:rsidR="00B554F4" w:rsidRPr="000F5F8C" w:rsidRDefault="00B554F4" w:rsidP="00B554F4"/>
    <w:p w:rsidR="00B554F4" w:rsidRPr="000F5F8C" w:rsidRDefault="00B554F4" w:rsidP="00B554F4"/>
    <w:p w:rsidR="00B554F4" w:rsidRPr="000F5F8C" w:rsidRDefault="00B554F4" w:rsidP="00B554F4"/>
    <w:p w:rsidR="00B554F4" w:rsidRPr="000F5F8C" w:rsidRDefault="0003216C" w:rsidP="00B554F4">
      <w:r>
        <w:rPr>
          <w:noProof/>
          <w:lang w:val="es-GT" w:eastAsia="es-GT"/>
        </w:rPr>
        <w:lastRenderedPageBreak/>
        <mc:AlternateContent>
          <mc:Choice Requires="wps">
            <w:drawing>
              <wp:anchor distT="0" distB="0" distL="114300" distR="114300" simplePos="0" relativeHeight="251668480" behindDoc="0" locked="0" layoutInCell="1" allowOverlap="1">
                <wp:simplePos x="0" y="0"/>
                <wp:positionH relativeFrom="column">
                  <wp:posOffset>76200</wp:posOffset>
                </wp:positionH>
                <wp:positionV relativeFrom="paragraph">
                  <wp:posOffset>-116205</wp:posOffset>
                </wp:positionV>
                <wp:extent cx="9096375" cy="438150"/>
                <wp:effectExtent l="19050" t="19050" r="47625" b="5715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6375" cy="438150"/>
                        </a:xfrm>
                        <a:prstGeom prst="roundRect">
                          <a:avLst>
                            <a:gd name="adj" fmla="val 16667"/>
                          </a:avLst>
                        </a:prstGeom>
                        <a:solidFill>
                          <a:srgbClr val="4BACC6"/>
                        </a:solidFill>
                        <a:ln w="38100">
                          <a:solidFill>
                            <a:srgbClr val="F2F2F2"/>
                          </a:solidFill>
                          <a:round/>
                          <a:headEnd/>
                          <a:tailEnd/>
                        </a:ln>
                        <a:effectLst>
                          <a:outerShdw dist="28398" dir="3806097" algn="ctr" rotWithShape="0">
                            <a:srgbClr val="205867">
                              <a:alpha val="50000"/>
                            </a:srgbClr>
                          </a:outerShdw>
                        </a:effectLst>
                      </wps:spPr>
                      <wps:txbx>
                        <w:txbxContent>
                          <w:p w:rsidR="00D27E31" w:rsidRPr="00885E41" w:rsidRDefault="00D27E31" w:rsidP="00B554F4">
                            <w:pPr>
                              <w:spacing w:before="120"/>
                              <w:rPr>
                                <w:rFonts w:ascii="Calibri" w:hAnsi="Calibri"/>
                                <w:b/>
                              </w:rPr>
                            </w:pPr>
                            <w:r>
                              <w:rPr>
                                <w:rFonts w:ascii="Calibri" w:hAnsi="Calibri"/>
                                <w:b/>
                              </w:rPr>
                              <w:t xml:space="preserve">3. </w:t>
                            </w:r>
                            <w:r w:rsidRPr="00885E41">
                              <w:rPr>
                                <w:rFonts w:ascii="Calibri" w:hAnsi="Calibri"/>
                                <w:b/>
                              </w:rPr>
                              <w:t xml:space="preserve">Empoderamiento y participación de la comunidad en el proceso de toma de decisiones de gestión del agua </w:t>
                            </w:r>
                          </w:p>
                          <w:p w:rsidR="00D27E31" w:rsidRPr="008D437C" w:rsidRDefault="00D27E31" w:rsidP="00B554F4">
                            <w:pPr>
                              <w:pStyle w:val="ListParagraph1"/>
                              <w:ind w:left="360"/>
                              <w:jc w:val="both"/>
                              <w:rPr>
                                <w:rFonts w:ascii="Calibri" w:hAnsi="Calibri"/>
                                <w:b/>
                                <w:lang w:val="es-ES"/>
                              </w:rPr>
                            </w:pPr>
                          </w:p>
                          <w:p w:rsidR="00D27E31" w:rsidRPr="008D437C" w:rsidRDefault="00D27E31" w:rsidP="00B554F4">
                            <w:pPr>
                              <w:pStyle w:val="ListParagraph1"/>
                              <w:numPr>
                                <w:ilvl w:val="0"/>
                                <w:numId w:val="16"/>
                              </w:numPr>
                              <w:spacing w:before="120"/>
                              <w:rPr>
                                <w:rFonts w:ascii="Calibri" w:hAnsi="Calibri"/>
                                <w:b/>
                                <w:lang w:val="es-ES"/>
                              </w:rPr>
                            </w:pPr>
                          </w:p>
                          <w:p w:rsidR="00D27E31" w:rsidRPr="007D5AEB" w:rsidRDefault="00D27E31" w:rsidP="00B554F4">
                            <w:pP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42" style="position:absolute;margin-left:6pt;margin-top:-9.15pt;width:716.25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" fillcolor="#4bacc6" strokecolor="#f2f2f2" strokeweight="3pt">
                <v:shadow on="t" color="#205867" opacity=".5" offset="1pt"/>
                <v:textbox>
                  <w:txbxContent>
                    <w:p w:rsidR="00D27E31" w:rsidRPr="00885E41" w:rsidRDefault="00D27E31" w:rsidP="00B554F4">
                      <w:pPr>
                        <w:spacing w:before="120"/>
                        <w:rPr>
                          <w:rFonts w:ascii="Calibri" w:hAnsi="Calibri"/>
                          <w:b/>
                        </w:rPr>
                      </w:pPr>
                      <w:r>
                        <w:rPr>
                          <w:rFonts w:ascii="Calibri" w:hAnsi="Calibri"/>
                          <w:b/>
                        </w:rPr>
                        <w:t xml:space="preserve">3. </w:t>
                      </w:r>
                      <w:r w:rsidRPr="00885E41">
                        <w:rPr>
                          <w:rFonts w:ascii="Calibri" w:hAnsi="Calibri"/>
                          <w:b/>
                        </w:rPr>
                        <w:t xml:space="preserve">Empoderamiento y participación de la comunidad en el proceso de toma de decisiones de gestión del agua </w:t>
                      </w:r>
                    </w:p>
                    <w:p w:rsidR="00D27E31" w:rsidRPr="008D437C" w:rsidRDefault="00D27E31" w:rsidP="00B554F4">
                      <w:pPr>
                        <w:pStyle w:val="ListParagraph1"/>
                        <w:ind w:left="360"/>
                        <w:jc w:val="both"/>
                        <w:rPr>
                          <w:rFonts w:ascii="Calibri" w:hAnsi="Calibri"/>
                          <w:b/>
                          <w:lang w:val="es-ES"/>
                        </w:rPr>
                      </w:pPr>
                    </w:p>
                    <w:p w:rsidR="00D27E31" w:rsidRPr="008D437C" w:rsidRDefault="00D27E31" w:rsidP="00B554F4">
                      <w:pPr>
                        <w:pStyle w:val="ListParagraph1"/>
                        <w:numPr>
                          <w:ilvl w:val="0"/>
                          <w:numId w:val="16"/>
                        </w:numPr>
                        <w:spacing w:before="120"/>
                        <w:rPr>
                          <w:rFonts w:ascii="Calibri" w:hAnsi="Calibri"/>
                          <w:b/>
                          <w:lang w:val="es-ES"/>
                        </w:rPr>
                      </w:pPr>
                    </w:p>
                    <w:p w:rsidR="00D27E31" w:rsidRPr="007D5AEB" w:rsidRDefault="00D27E31" w:rsidP="00B554F4">
                      <w:pPr>
                        <w:jc w:val="center"/>
                        <w:rPr>
                          <w:rFonts w:ascii="Calibri" w:hAnsi="Calibri"/>
                        </w:rPr>
                      </w:pPr>
                    </w:p>
                  </w:txbxContent>
                </v:textbox>
              </v:roundrect>
            </w:pict>
          </mc:Fallback>
        </mc:AlternateContent>
      </w:r>
    </w:p>
    <w:p w:rsidR="00B554F4" w:rsidRPr="000F5F8C" w:rsidRDefault="00B554F4" w:rsidP="00B554F4"/>
    <w:tbl>
      <w:tblPr>
        <w:tblpPr w:leftFromText="180" w:rightFromText="180" w:vertAnchor="text" w:horzAnchor="margin" w:tblpY="167"/>
        <w:tblW w:w="0" w:type="auto"/>
        <w:tblBorders>
          <w:top w:val="thinThickSmallGap" w:sz="24" w:space="0" w:color="4BACC6"/>
          <w:left w:val="single" w:sz="12" w:space="0" w:color="4BACC6"/>
          <w:bottom w:val="thickThinSmallGap" w:sz="24" w:space="0" w:color="4BACC6"/>
          <w:right w:val="single" w:sz="12" w:space="0" w:color="4BACC6"/>
          <w:insideH w:val="single" w:sz="4" w:space="0" w:color="4BACC6"/>
          <w:insideV w:val="single" w:sz="4" w:space="0" w:color="000000"/>
        </w:tblBorders>
        <w:tblLook w:val="00A0" w:firstRow="1" w:lastRow="0" w:firstColumn="1" w:lastColumn="0" w:noHBand="0" w:noVBand="0"/>
      </w:tblPr>
      <w:tblGrid>
        <w:gridCol w:w="2862"/>
        <w:gridCol w:w="2862"/>
        <w:gridCol w:w="2736"/>
        <w:gridCol w:w="126"/>
        <w:gridCol w:w="2862"/>
        <w:gridCol w:w="2862"/>
      </w:tblGrid>
      <w:tr w:rsidR="00B554F4" w:rsidRPr="000F5F8C" w:rsidTr="00B554F4">
        <w:trPr>
          <w:trHeight w:val="288"/>
        </w:trPr>
        <w:tc>
          <w:tcPr>
            <w:tcW w:w="14310" w:type="dxa"/>
            <w:gridSpan w:val="6"/>
            <w:tcBorders>
              <w:top w:val="thinThickSmallGap" w:sz="24" w:space="0" w:color="4BACC6"/>
              <w:bottom w:val="nil"/>
            </w:tcBorders>
          </w:tcPr>
          <w:p w:rsidR="00B554F4" w:rsidRPr="000F5F8C" w:rsidRDefault="00B554F4" w:rsidP="00B554F4">
            <w:pPr>
              <w:jc w:val="both"/>
              <w:rPr>
                <w:rFonts w:ascii="Calibri" w:hAnsi="Calibri"/>
                <w:b/>
              </w:rPr>
            </w:pPr>
            <w:r w:rsidRPr="000F5F8C">
              <w:rPr>
                <w:rFonts w:ascii="Calibri" w:hAnsi="Calibri"/>
                <w:b/>
                <w:sz w:val="22"/>
              </w:rPr>
              <w:t>Número de organizaciones comunitarias</w:t>
            </w:r>
            <w:r w:rsidRPr="000F5F8C">
              <w:rPr>
                <w:sz w:val="22"/>
                <w:vertAlign w:val="superscript"/>
              </w:rPr>
              <w:footnoteReference w:id="6"/>
            </w:r>
            <w:r w:rsidRPr="000F5F8C">
              <w:rPr>
                <w:rFonts w:ascii="Calibri" w:hAnsi="Calibri"/>
                <w:b/>
                <w:sz w:val="22"/>
              </w:rPr>
              <w:t>reforzadas o creadas de modo que aumenta la participación ciudadana en los procesos de toma de decisiones:</w:t>
            </w:r>
          </w:p>
          <w:p w:rsidR="00B554F4" w:rsidRPr="000F5F8C" w:rsidRDefault="002521B5" w:rsidP="00B554F4">
            <w:pPr>
              <w:pStyle w:val="ListParagraph1"/>
              <w:ind w:left="360"/>
              <w:jc w:val="both"/>
              <w:rPr>
                <w:rFonts w:ascii="Calibri" w:hAnsi="Calibri"/>
                <w:b/>
                <w:lang w:val="es-ES_tradnl"/>
              </w:rPr>
            </w:pPr>
            <w:r w:rsidRPr="000F5F8C">
              <w:rPr>
                <w:rFonts w:ascii="Calibri" w:hAnsi="Calibri"/>
                <w:sz w:val="22"/>
                <w:lang w:val="es-ES_tradnl"/>
              </w:rPr>
              <w:fldChar w:fldCharType="begin">
                <w:ffData>
                  <w:name w:val=""/>
                  <w:enabled/>
                  <w:calcOnExit w:val="0"/>
                  <w:checkBox>
                    <w:sizeAuto/>
                    <w:default w:val="1"/>
                  </w:checkBox>
                </w:ffData>
              </w:fldChar>
            </w:r>
            <w:r w:rsidR="00B554F4" w:rsidRPr="000F5F8C">
              <w:rPr>
                <w:rFonts w:ascii="Calibri" w:hAnsi="Calibri"/>
                <w:sz w:val="22"/>
                <w:lang w:val="es-ES_tradnl"/>
              </w:rPr>
              <w:instrText xml:space="preserve"> FORMCHECKBOX </w:instrText>
            </w:r>
            <w:r w:rsidRPr="000F5F8C">
              <w:rPr>
                <w:rFonts w:ascii="Calibri" w:hAnsi="Calibri"/>
                <w:sz w:val="22"/>
                <w:lang w:val="es-ES_tradnl"/>
              </w:rPr>
            </w:r>
            <w:r w:rsidRPr="000F5F8C">
              <w:rPr>
                <w:rFonts w:ascii="Calibri" w:hAnsi="Calibri"/>
                <w:sz w:val="22"/>
                <w:lang w:val="es-ES_tradnl"/>
              </w:rPr>
              <w:fldChar w:fldCharType="end"/>
            </w:r>
            <w:r w:rsidR="00B554F4" w:rsidRPr="000F5F8C">
              <w:rPr>
                <w:rFonts w:ascii="Calibri" w:hAnsi="Calibri"/>
                <w:sz w:val="22"/>
                <w:lang w:val="es-ES_tradnl"/>
              </w:rPr>
              <w:t xml:space="preserve">Aplicable </w:t>
            </w:r>
            <w:r w:rsidRPr="000F5F8C">
              <w:rPr>
                <w:rFonts w:ascii="Calibri" w:hAnsi="Calibri"/>
                <w:sz w:val="22"/>
                <w:lang w:val="es-ES_tradnl"/>
              </w:rPr>
              <w:fldChar w:fldCharType="begin">
                <w:ffData>
                  <w:name w:val="Check10"/>
                  <w:enabled/>
                  <w:calcOnExit w:val="0"/>
                  <w:checkBox>
                    <w:sizeAuto/>
                    <w:default w:val="0"/>
                  </w:checkBox>
                </w:ffData>
              </w:fldChar>
            </w:r>
            <w:r w:rsidR="00B554F4" w:rsidRPr="000F5F8C">
              <w:rPr>
                <w:rFonts w:ascii="Calibri" w:hAnsi="Calibri"/>
                <w:sz w:val="22"/>
                <w:lang w:val="es-ES_tradnl"/>
              </w:rPr>
              <w:instrText xml:space="preserve"> FORMCHECKBOX </w:instrText>
            </w:r>
            <w:r w:rsidRPr="000F5F8C">
              <w:rPr>
                <w:rFonts w:ascii="Calibri" w:hAnsi="Calibri"/>
                <w:sz w:val="22"/>
                <w:lang w:val="es-ES_tradnl"/>
              </w:rPr>
            </w:r>
            <w:r w:rsidRPr="000F5F8C">
              <w:rPr>
                <w:rFonts w:ascii="Calibri" w:hAnsi="Calibri"/>
                <w:sz w:val="22"/>
                <w:lang w:val="es-ES_tradnl"/>
              </w:rPr>
              <w:fldChar w:fldCharType="end"/>
            </w:r>
            <w:r w:rsidR="00B554F4" w:rsidRPr="000F5F8C">
              <w:rPr>
                <w:rFonts w:ascii="Calibri" w:hAnsi="Calibri"/>
                <w:sz w:val="22"/>
                <w:lang w:val="es-ES_tradnl"/>
              </w:rPr>
              <w:t>No aplicable</w:t>
            </w:r>
          </w:p>
        </w:tc>
      </w:tr>
      <w:tr w:rsidR="00B554F4" w:rsidRPr="000F5F8C" w:rsidTr="00B554F4">
        <w:trPr>
          <w:trHeight w:val="530"/>
        </w:trPr>
        <w:tc>
          <w:tcPr>
            <w:tcW w:w="5724" w:type="dxa"/>
            <w:gridSpan w:val="2"/>
            <w:tcBorders>
              <w:top w:val="nil"/>
              <w:right w:val="single" w:sz="4" w:space="0" w:color="4BACC6"/>
            </w:tcBorders>
          </w:tcPr>
          <w:p w:rsidR="00B554F4" w:rsidRPr="000F5F8C" w:rsidRDefault="00B554F4" w:rsidP="00B554F4">
            <w:pPr>
              <w:spacing w:before="240" w:line="276" w:lineRule="auto"/>
              <w:rPr>
                <w:rFonts w:ascii="Calibri" w:hAnsi="Calibri"/>
              </w:rPr>
            </w:pPr>
            <w:r w:rsidRPr="000F5F8C">
              <w:rPr>
                <w:rFonts w:ascii="Calibri" w:hAnsi="Calibri"/>
                <w:sz w:val="22"/>
              </w:rPr>
              <w:t>Número Organizaciones</w:t>
            </w:r>
            <w:r w:rsidR="002521B5" w:rsidRPr="000F5F8C">
              <w:rPr>
                <w:rFonts w:ascii="Calibri" w:hAnsi="Calibri"/>
                <w:sz w:val="22"/>
              </w:rPr>
              <w:fldChar w:fldCharType="begin">
                <w:ffData>
                  <w:name w:val=""/>
                  <w:enabled/>
                  <w:calcOnExit w:val="0"/>
                  <w:textInput>
                    <w:default w:val="6"/>
                  </w:textInput>
                </w:ffData>
              </w:fldChar>
            </w:r>
            <w:r w:rsidRPr="000F5F8C">
              <w:rPr>
                <w:rFonts w:ascii="Calibri" w:hAnsi="Calibri"/>
                <w:sz w:val="22"/>
              </w:rPr>
              <w:instrText xml:space="preserve"> FORMTEXT </w:instrText>
            </w:r>
            <w:r w:rsidR="002521B5" w:rsidRPr="000F5F8C">
              <w:rPr>
                <w:rFonts w:ascii="Calibri" w:hAnsi="Calibri"/>
                <w:sz w:val="22"/>
              </w:rPr>
            </w:r>
            <w:r w:rsidR="002521B5" w:rsidRPr="000F5F8C">
              <w:rPr>
                <w:rFonts w:ascii="Calibri" w:hAnsi="Calibri"/>
                <w:sz w:val="22"/>
              </w:rPr>
              <w:fldChar w:fldCharType="separate"/>
            </w:r>
            <w:r w:rsidRPr="000F5F8C">
              <w:rPr>
                <w:rFonts w:ascii="Calibri" w:hAnsi="Calibri"/>
                <w:noProof/>
                <w:sz w:val="22"/>
              </w:rPr>
              <w:t>6</w:t>
            </w:r>
            <w:r w:rsidR="002521B5" w:rsidRPr="000F5F8C">
              <w:rPr>
                <w:rFonts w:ascii="Calibri" w:hAnsi="Calibri"/>
                <w:sz w:val="22"/>
              </w:rPr>
              <w:fldChar w:fldCharType="end"/>
            </w:r>
          </w:p>
        </w:tc>
        <w:tc>
          <w:tcPr>
            <w:tcW w:w="2736" w:type="dxa"/>
            <w:tcBorders>
              <w:top w:val="nil"/>
              <w:left w:val="single" w:sz="4" w:space="0" w:color="4BACC6"/>
              <w:right w:val="single" w:sz="4" w:space="0" w:color="4BACC6"/>
            </w:tcBorders>
          </w:tcPr>
          <w:p w:rsidR="00B554F4" w:rsidRPr="000F5F8C" w:rsidRDefault="00B554F4" w:rsidP="00B554F4">
            <w:pPr>
              <w:spacing w:before="240" w:line="276" w:lineRule="auto"/>
              <w:rPr>
                <w:rFonts w:ascii="Calibri" w:hAnsi="Calibri"/>
              </w:rPr>
            </w:pPr>
            <w:r w:rsidRPr="000F5F8C">
              <w:rPr>
                <w:rFonts w:ascii="Calibri" w:hAnsi="Calibri"/>
                <w:sz w:val="22"/>
              </w:rPr>
              <w:t>Núm. Mujeres</w:t>
            </w:r>
            <w:r w:rsidR="002521B5" w:rsidRPr="000F5F8C">
              <w:rPr>
                <w:rFonts w:ascii="Calibri" w:hAnsi="Calibri"/>
                <w:sz w:val="22"/>
              </w:rPr>
              <w:fldChar w:fldCharType="begin">
                <w:ffData>
                  <w:name w:val=""/>
                  <w:enabled/>
                  <w:calcOnExit w:val="0"/>
                  <w:textInput>
                    <w:default w:val="0"/>
                  </w:textInput>
                </w:ffData>
              </w:fldChar>
            </w:r>
            <w:r w:rsidRPr="000F5F8C">
              <w:rPr>
                <w:rFonts w:ascii="Calibri" w:hAnsi="Calibri"/>
                <w:sz w:val="22"/>
              </w:rPr>
              <w:instrText xml:space="preserve"> FORMTEXT </w:instrText>
            </w:r>
            <w:r w:rsidR="002521B5" w:rsidRPr="000F5F8C">
              <w:rPr>
                <w:rFonts w:ascii="Calibri" w:hAnsi="Calibri"/>
                <w:sz w:val="22"/>
              </w:rPr>
            </w:r>
            <w:r w:rsidR="002521B5" w:rsidRPr="000F5F8C">
              <w:rPr>
                <w:rFonts w:ascii="Calibri" w:hAnsi="Calibri"/>
                <w:sz w:val="22"/>
              </w:rPr>
              <w:fldChar w:fldCharType="separate"/>
            </w:r>
            <w:r w:rsidRPr="000F5F8C">
              <w:rPr>
                <w:rFonts w:ascii="Calibri" w:hAnsi="Calibri"/>
                <w:noProof/>
                <w:sz w:val="22"/>
              </w:rPr>
              <w:t>0</w:t>
            </w:r>
            <w:r w:rsidR="002521B5" w:rsidRPr="000F5F8C">
              <w:rPr>
                <w:rFonts w:ascii="Calibri" w:hAnsi="Calibri"/>
                <w:sz w:val="22"/>
              </w:rPr>
              <w:fldChar w:fldCharType="end"/>
            </w:r>
          </w:p>
        </w:tc>
        <w:tc>
          <w:tcPr>
            <w:tcW w:w="2988" w:type="dxa"/>
            <w:gridSpan w:val="2"/>
            <w:tcBorders>
              <w:top w:val="nil"/>
              <w:left w:val="single" w:sz="4" w:space="0" w:color="4BACC6"/>
              <w:right w:val="single" w:sz="4" w:space="0" w:color="4BACC6"/>
            </w:tcBorders>
          </w:tcPr>
          <w:p w:rsidR="00B554F4" w:rsidRPr="000F5F8C" w:rsidRDefault="00B554F4" w:rsidP="00B554F4">
            <w:pPr>
              <w:spacing w:before="240" w:line="276" w:lineRule="auto"/>
              <w:rPr>
                <w:rFonts w:ascii="Calibri" w:hAnsi="Calibri"/>
              </w:rPr>
            </w:pPr>
            <w:r w:rsidRPr="000F5F8C">
              <w:rPr>
                <w:rFonts w:ascii="Calibri" w:hAnsi="Calibri"/>
                <w:sz w:val="22"/>
              </w:rPr>
              <w:t>Núm. Hombres</w:t>
            </w:r>
            <w:r w:rsidR="002521B5" w:rsidRPr="000F5F8C">
              <w:rPr>
                <w:rFonts w:ascii="Calibri" w:hAnsi="Calibri"/>
                <w:sz w:val="22"/>
              </w:rPr>
              <w:fldChar w:fldCharType="begin">
                <w:ffData>
                  <w:name w:val=""/>
                  <w:enabled/>
                  <w:calcOnExit w:val="0"/>
                  <w:textInput>
                    <w:default w:val="6"/>
                  </w:textInput>
                </w:ffData>
              </w:fldChar>
            </w:r>
            <w:r w:rsidRPr="000F5F8C">
              <w:rPr>
                <w:rFonts w:ascii="Calibri" w:hAnsi="Calibri"/>
                <w:sz w:val="22"/>
              </w:rPr>
              <w:instrText xml:space="preserve"> FORMTEXT </w:instrText>
            </w:r>
            <w:r w:rsidR="002521B5" w:rsidRPr="000F5F8C">
              <w:rPr>
                <w:rFonts w:ascii="Calibri" w:hAnsi="Calibri"/>
                <w:sz w:val="22"/>
              </w:rPr>
            </w:r>
            <w:r w:rsidR="002521B5" w:rsidRPr="000F5F8C">
              <w:rPr>
                <w:rFonts w:ascii="Calibri" w:hAnsi="Calibri"/>
                <w:sz w:val="22"/>
              </w:rPr>
              <w:fldChar w:fldCharType="separate"/>
            </w:r>
            <w:r w:rsidRPr="000F5F8C">
              <w:rPr>
                <w:rFonts w:ascii="Calibri" w:hAnsi="Calibri"/>
                <w:noProof/>
                <w:sz w:val="22"/>
              </w:rPr>
              <w:t>6</w:t>
            </w:r>
            <w:r w:rsidR="002521B5" w:rsidRPr="000F5F8C">
              <w:rPr>
                <w:rFonts w:ascii="Calibri" w:hAnsi="Calibri"/>
                <w:sz w:val="22"/>
              </w:rPr>
              <w:fldChar w:fldCharType="end"/>
            </w:r>
          </w:p>
        </w:tc>
        <w:tc>
          <w:tcPr>
            <w:tcW w:w="2862" w:type="dxa"/>
            <w:tcBorders>
              <w:top w:val="nil"/>
              <w:left w:val="single" w:sz="4" w:space="0" w:color="4BACC6"/>
            </w:tcBorders>
          </w:tcPr>
          <w:p w:rsidR="00B554F4" w:rsidRPr="000F5F8C" w:rsidRDefault="00B554F4" w:rsidP="00B554F4">
            <w:pPr>
              <w:spacing w:before="240" w:line="276" w:lineRule="auto"/>
              <w:rPr>
                <w:rFonts w:ascii="Calibri" w:hAnsi="Calibri"/>
              </w:rPr>
            </w:pPr>
            <w:r w:rsidRPr="000F5F8C">
              <w:rPr>
                <w:rFonts w:ascii="Calibri" w:hAnsi="Calibri"/>
                <w:sz w:val="22"/>
              </w:rPr>
              <w:t>% de grupos étnicos</w:t>
            </w:r>
            <w:r w:rsidR="002521B5" w:rsidRPr="000F5F8C">
              <w:rPr>
                <w:rFonts w:ascii="Calibri" w:hAnsi="Calibri"/>
                <w:sz w:val="22"/>
              </w:rPr>
              <w:fldChar w:fldCharType="begin">
                <w:ffData>
                  <w:name w:val=""/>
                  <w:enabled/>
                  <w:calcOnExit w:val="0"/>
                  <w:textInput>
                    <w:default w:val="80"/>
                  </w:textInput>
                </w:ffData>
              </w:fldChar>
            </w:r>
            <w:r w:rsidRPr="000F5F8C">
              <w:rPr>
                <w:rFonts w:ascii="Calibri" w:hAnsi="Calibri"/>
                <w:sz w:val="22"/>
              </w:rPr>
              <w:instrText xml:space="preserve"> FORMTEXT </w:instrText>
            </w:r>
            <w:r w:rsidR="002521B5" w:rsidRPr="000F5F8C">
              <w:rPr>
                <w:rFonts w:ascii="Calibri" w:hAnsi="Calibri"/>
                <w:sz w:val="22"/>
              </w:rPr>
            </w:r>
            <w:r w:rsidR="002521B5" w:rsidRPr="000F5F8C">
              <w:rPr>
                <w:rFonts w:ascii="Calibri" w:hAnsi="Calibri"/>
                <w:sz w:val="22"/>
              </w:rPr>
              <w:fldChar w:fldCharType="separate"/>
            </w:r>
            <w:r w:rsidRPr="000F5F8C">
              <w:rPr>
                <w:rFonts w:ascii="Calibri" w:hAnsi="Calibri"/>
                <w:noProof/>
                <w:sz w:val="22"/>
              </w:rPr>
              <w:t>80</w:t>
            </w:r>
            <w:r w:rsidR="002521B5" w:rsidRPr="000F5F8C">
              <w:rPr>
                <w:rFonts w:ascii="Calibri" w:hAnsi="Calibri"/>
                <w:sz w:val="22"/>
              </w:rPr>
              <w:fldChar w:fldCharType="end"/>
            </w:r>
          </w:p>
        </w:tc>
      </w:tr>
      <w:tr w:rsidR="00B554F4" w:rsidRPr="000F5F8C" w:rsidTr="00B554F4">
        <w:tc>
          <w:tcPr>
            <w:tcW w:w="14310" w:type="dxa"/>
            <w:gridSpan w:val="6"/>
            <w:tcBorders>
              <w:bottom w:val="nil"/>
            </w:tcBorders>
          </w:tcPr>
          <w:p w:rsidR="00B554F4" w:rsidRPr="000F5F8C" w:rsidRDefault="00B554F4" w:rsidP="00B554F4">
            <w:pPr>
              <w:pStyle w:val="ListParagraph1"/>
              <w:numPr>
                <w:ilvl w:val="1"/>
                <w:numId w:val="17"/>
              </w:numPr>
              <w:jc w:val="both"/>
              <w:rPr>
                <w:rFonts w:ascii="Calibri" w:hAnsi="Calibri"/>
                <w:b/>
                <w:lang w:val="es-ES_tradnl"/>
              </w:rPr>
            </w:pPr>
            <w:r w:rsidRPr="000F5F8C">
              <w:rPr>
                <w:rFonts w:ascii="Calibri" w:hAnsi="Calibri"/>
                <w:b/>
                <w:sz w:val="22"/>
                <w:lang w:val="es-ES_tradnl"/>
              </w:rPr>
              <w:t xml:space="preserve">Número de ciudadanos sensibilizados a las cuestiones de higiene y saneamiento </w:t>
            </w:r>
            <w:r w:rsidR="002521B5" w:rsidRPr="000F5F8C">
              <w:rPr>
                <w:rFonts w:ascii="Calibri" w:hAnsi="Calibri"/>
                <w:sz w:val="22"/>
                <w:lang w:val="es-ES_tradnl"/>
              </w:rPr>
              <w:fldChar w:fldCharType="begin">
                <w:ffData>
                  <w:name w:val=""/>
                  <w:enabled/>
                  <w:calcOnExit w:val="0"/>
                  <w:checkBox>
                    <w:sizeAuto/>
                    <w:default w:val="1"/>
                  </w:checkBox>
                </w:ffData>
              </w:fldChar>
            </w:r>
            <w:r w:rsidRPr="000F5F8C">
              <w:rPr>
                <w:rFonts w:ascii="Calibri" w:hAnsi="Calibri"/>
                <w:sz w:val="22"/>
                <w:lang w:val="es-ES_tradnl"/>
              </w:rPr>
              <w:instrText xml:space="preserve"> FORMCHECKBOX </w:instrText>
            </w:r>
            <w:r w:rsidR="002521B5" w:rsidRPr="000F5F8C">
              <w:rPr>
                <w:rFonts w:ascii="Calibri" w:hAnsi="Calibri"/>
                <w:sz w:val="22"/>
                <w:lang w:val="es-ES_tradnl"/>
              </w:rPr>
            </w:r>
            <w:r w:rsidR="002521B5" w:rsidRPr="000F5F8C">
              <w:rPr>
                <w:rFonts w:ascii="Calibri" w:hAnsi="Calibri"/>
                <w:sz w:val="22"/>
                <w:lang w:val="es-ES_tradnl"/>
              </w:rPr>
              <w:fldChar w:fldCharType="end"/>
            </w:r>
            <w:r w:rsidRPr="000F5F8C">
              <w:rPr>
                <w:rFonts w:ascii="Calibri" w:hAnsi="Calibri"/>
                <w:sz w:val="22"/>
                <w:lang w:val="es-ES_tradnl"/>
              </w:rPr>
              <w:t xml:space="preserve">Aplicable </w:t>
            </w:r>
            <w:r w:rsidR="002521B5" w:rsidRPr="000F5F8C">
              <w:rPr>
                <w:rFonts w:ascii="Calibri" w:hAnsi="Calibri"/>
                <w:sz w:val="22"/>
                <w:lang w:val="es-ES_tradnl"/>
              </w:rPr>
              <w:fldChar w:fldCharType="begin">
                <w:ffData>
                  <w:name w:val="Check10"/>
                  <w:enabled/>
                  <w:calcOnExit w:val="0"/>
                  <w:checkBox>
                    <w:sizeAuto/>
                    <w:default w:val="0"/>
                  </w:checkBox>
                </w:ffData>
              </w:fldChar>
            </w:r>
            <w:r w:rsidRPr="000F5F8C">
              <w:rPr>
                <w:rFonts w:ascii="Calibri" w:hAnsi="Calibri"/>
                <w:sz w:val="22"/>
                <w:lang w:val="es-ES_tradnl"/>
              </w:rPr>
              <w:instrText xml:space="preserve"> FORMCHECKBOX </w:instrText>
            </w:r>
            <w:r w:rsidR="002521B5" w:rsidRPr="000F5F8C">
              <w:rPr>
                <w:rFonts w:ascii="Calibri" w:hAnsi="Calibri"/>
                <w:sz w:val="22"/>
                <w:lang w:val="es-ES_tradnl"/>
              </w:rPr>
            </w:r>
            <w:r w:rsidR="002521B5" w:rsidRPr="000F5F8C">
              <w:rPr>
                <w:rFonts w:ascii="Calibri" w:hAnsi="Calibri"/>
                <w:sz w:val="22"/>
                <w:lang w:val="es-ES_tradnl"/>
              </w:rPr>
              <w:fldChar w:fldCharType="end"/>
            </w:r>
            <w:r w:rsidRPr="000F5F8C">
              <w:rPr>
                <w:rFonts w:ascii="Calibri" w:hAnsi="Calibri"/>
                <w:sz w:val="22"/>
                <w:lang w:val="es-ES_tradnl"/>
              </w:rPr>
              <w:t>No aplicable</w:t>
            </w:r>
          </w:p>
        </w:tc>
      </w:tr>
      <w:tr w:rsidR="00B554F4" w:rsidRPr="000F5F8C" w:rsidTr="00B554F4">
        <w:tc>
          <w:tcPr>
            <w:tcW w:w="2862" w:type="dxa"/>
            <w:tcBorders>
              <w:top w:val="nil"/>
              <w:bottom w:val="thickThinSmallGap" w:sz="24" w:space="0" w:color="4BACC6"/>
              <w:right w:val="single" w:sz="4" w:space="0" w:color="4BACC6"/>
            </w:tcBorders>
          </w:tcPr>
          <w:p w:rsidR="00B554F4" w:rsidRPr="000F5F8C" w:rsidRDefault="00B554F4" w:rsidP="00B554F4">
            <w:pPr>
              <w:pStyle w:val="ListParagraph1"/>
              <w:spacing w:before="240" w:line="276" w:lineRule="auto"/>
              <w:ind w:left="360"/>
              <w:jc w:val="both"/>
              <w:rPr>
                <w:rFonts w:ascii="Calibri" w:hAnsi="Calibri"/>
                <w:b/>
                <w:lang w:val="es-ES_tradnl"/>
              </w:rPr>
            </w:pPr>
            <w:r w:rsidRPr="000F5F8C">
              <w:rPr>
                <w:rFonts w:ascii="Calibri" w:hAnsi="Calibri"/>
                <w:sz w:val="22"/>
                <w:lang w:val="es-ES_tradnl"/>
              </w:rPr>
              <w:t>Número Total</w:t>
            </w:r>
            <w:r w:rsidR="002521B5" w:rsidRPr="000F5F8C">
              <w:rPr>
                <w:rFonts w:ascii="Calibri" w:hAnsi="Calibri"/>
                <w:sz w:val="22"/>
                <w:lang w:val="es-ES_tradnl"/>
              </w:rPr>
              <w:fldChar w:fldCharType="begin">
                <w:ffData>
                  <w:name w:val=""/>
                  <w:enabled/>
                  <w:calcOnExit w:val="0"/>
                  <w:textInput>
                    <w:default w:val="123"/>
                  </w:textInput>
                </w:ffData>
              </w:fldChar>
            </w:r>
            <w:r w:rsidRPr="000F5F8C">
              <w:rPr>
                <w:rFonts w:ascii="Calibri" w:hAnsi="Calibri"/>
                <w:sz w:val="22"/>
                <w:lang w:val="es-ES_tradnl"/>
              </w:rPr>
              <w:instrText xml:space="preserve"> FORMTEXT </w:instrText>
            </w:r>
            <w:r w:rsidR="002521B5" w:rsidRPr="000F5F8C">
              <w:rPr>
                <w:rFonts w:ascii="Calibri" w:hAnsi="Calibri"/>
                <w:sz w:val="22"/>
                <w:lang w:val="es-ES_tradnl"/>
              </w:rPr>
            </w:r>
            <w:r w:rsidR="002521B5" w:rsidRPr="000F5F8C">
              <w:rPr>
                <w:rFonts w:ascii="Calibri" w:hAnsi="Calibri"/>
                <w:sz w:val="22"/>
                <w:lang w:val="es-ES_tradnl"/>
              </w:rPr>
              <w:fldChar w:fldCharType="separate"/>
            </w:r>
            <w:r w:rsidRPr="000F5F8C">
              <w:rPr>
                <w:rFonts w:ascii="Calibri" w:hAnsi="Calibri"/>
                <w:noProof/>
                <w:sz w:val="22"/>
                <w:lang w:val="es-ES_tradnl"/>
              </w:rPr>
              <w:t>123</w:t>
            </w:r>
            <w:r w:rsidR="002521B5" w:rsidRPr="000F5F8C">
              <w:rPr>
                <w:rFonts w:ascii="Calibri" w:hAnsi="Calibri"/>
                <w:sz w:val="22"/>
                <w:lang w:val="es-ES_tradnl"/>
              </w:rPr>
              <w:fldChar w:fldCharType="end"/>
            </w:r>
          </w:p>
        </w:tc>
        <w:tc>
          <w:tcPr>
            <w:tcW w:w="2862" w:type="dxa"/>
            <w:tcBorders>
              <w:top w:val="nil"/>
              <w:left w:val="single" w:sz="4" w:space="0" w:color="4BACC6"/>
              <w:bottom w:val="thickThinSmallGap" w:sz="24" w:space="0" w:color="4BACC6"/>
              <w:right w:val="single" w:sz="4" w:space="0" w:color="4BACC6"/>
            </w:tcBorders>
          </w:tcPr>
          <w:p w:rsidR="00B554F4" w:rsidRPr="000F5F8C" w:rsidRDefault="00B554F4" w:rsidP="00B554F4">
            <w:pPr>
              <w:spacing w:before="240" w:line="276" w:lineRule="auto"/>
              <w:rPr>
                <w:rFonts w:ascii="Calibri" w:hAnsi="Calibri"/>
                <w:b/>
              </w:rPr>
            </w:pPr>
            <w:r w:rsidRPr="000F5F8C">
              <w:rPr>
                <w:rFonts w:ascii="Calibri" w:hAnsi="Calibri"/>
                <w:sz w:val="22"/>
              </w:rPr>
              <w:t xml:space="preserve">Núm. Niños: </w:t>
            </w:r>
            <w:r w:rsidR="002521B5" w:rsidRPr="000F5F8C">
              <w:rPr>
                <w:rFonts w:ascii="Calibri" w:hAnsi="Calibri"/>
                <w:sz w:val="22"/>
              </w:rPr>
              <w:fldChar w:fldCharType="begin">
                <w:ffData>
                  <w:name w:val="Text1"/>
                  <w:enabled/>
                  <w:calcOnExit w:val="0"/>
                  <w:textInput/>
                </w:ffData>
              </w:fldChar>
            </w:r>
            <w:r w:rsidRPr="000F5F8C">
              <w:rPr>
                <w:rFonts w:ascii="Calibri" w:hAnsi="Calibri"/>
                <w:sz w:val="22"/>
              </w:rPr>
              <w:instrText xml:space="preserve"> FORMTEXT </w:instrText>
            </w:r>
            <w:r w:rsidR="002521B5" w:rsidRPr="000F5F8C">
              <w:rPr>
                <w:rFonts w:ascii="Calibri" w:hAnsi="Calibri"/>
                <w:sz w:val="22"/>
              </w:rPr>
            </w:r>
            <w:r w:rsidR="002521B5" w:rsidRPr="000F5F8C">
              <w:rPr>
                <w:rFonts w:ascii="Calibri" w:hAnsi="Calibri"/>
                <w:sz w:val="22"/>
              </w:rPr>
              <w:fldChar w:fldCharType="separate"/>
            </w:r>
            <w:r w:rsidRPr="000F5F8C">
              <w:rPr>
                <w:rFonts w:ascii="Microsoft Sans Serif" w:hAnsi="Microsoft Sans Serif" w:cs="Microsoft Sans Serif"/>
                <w:noProof/>
                <w:sz w:val="22"/>
              </w:rPr>
              <w:t> </w:t>
            </w:r>
            <w:r w:rsidRPr="000F5F8C">
              <w:rPr>
                <w:rFonts w:ascii="Microsoft Sans Serif" w:hAnsi="Microsoft Sans Serif" w:cs="Microsoft Sans Serif"/>
                <w:noProof/>
                <w:sz w:val="22"/>
              </w:rPr>
              <w:t> </w:t>
            </w:r>
            <w:r w:rsidRPr="000F5F8C">
              <w:rPr>
                <w:rFonts w:ascii="Microsoft Sans Serif" w:hAnsi="Microsoft Sans Serif" w:cs="Microsoft Sans Serif"/>
                <w:noProof/>
                <w:sz w:val="22"/>
              </w:rPr>
              <w:t> </w:t>
            </w:r>
            <w:r w:rsidRPr="000F5F8C">
              <w:rPr>
                <w:rFonts w:ascii="Microsoft Sans Serif" w:hAnsi="Microsoft Sans Serif" w:cs="Microsoft Sans Serif"/>
                <w:noProof/>
                <w:sz w:val="22"/>
              </w:rPr>
              <w:t> </w:t>
            </w:r>
            <w:r w:rsidRPr="000F5F8C">
              <w:rPr>
                <w:rFonts w:ascii="Microsoft Sans Serif" w:hAnsi="Microsoft Sans Serif" w:cs="Microsoft Sans Serif"/>
                <w:noProof/>
                <w:sz w:val="22"/>
              </w:rPr>
              <w:t> </w:t>
            </w:r>
            <w:r w:rsidR="002521B5" w:rsidRPr="000F5F8C">
              <w:rPr>
                <w:rFonts w:ascii="Calibri" w:hAnsi="Calibri"/>
                <w:sz w:val="22"/>
              </w:rPr>
              <w:fldChar w:fldCharType="end"/>
            </w:r>
          </w:p>
        </w:tc>
        <w:tc>
          <w:tcPr>
            <w:tcW w:w="2862" w:type="dxa"/>
            <w:gridSpan w:val="2"/>
            <w:tcBorders>
              <w:top w:val="nil"/>
              <w:left w:val="single" w:sz="4" w:space="0" w:color="4BACC6"/>
              <w:bottom w:val="thickThinSmallGap" w:sz="24" w:space="0" w:color="4BACC6"/>
              <w:right w:val="single" w:sz="4" w:space="0" w:color="4BACC6"/>
            </w:tcBorders>
          </w:tcPr>
          <w:p w:rsidR="00B554F4" w:rsidRPr="000F5F8C" w:rsidRDefault="00B554F4" w:rsidP="00B554F4">
            <w:pPr>
              <w:spacing w:before="240" w:line="276" w:lineRule="auto"/>
              <w:rPr>
                <w:rFonts w:ascii="Calibri" w:hAnsi="Calibri"/>
                <w:b/>
              </w:rPr>
            </w:pPr>
            <w:r w:rsidRPr="000F5F8C">
              <w:rPr>
                <w:rFonts w:ascii="Calibri" w:hAnsi="Calibri"/>
                <w:sz w:val="22"/>
              </w:rPr>
              <w:t>Núm. Mujeres</w:t>
            </w:r>
            <w:r w:rsidR="002521B5" w:rsidRPr="000F5F8C">
              <w:rPr>
                <w:rFonts w:ascii="Calibri" w:hAnsi="Calibri"/>
                <w:sz w:val="22"/>
              </w:rPr>
              <w:fldChar w:fldCharType="begin">
                <w:ffData>
                  <w:name w:val=""/>
                  <w:enabled/>
                  <w:calcOnExit w:val="0"/>
                  <w:textInput>
                    <w:default w:val="18"/>
                  </w:textInput>
                </w:ffData>
              </w:fldChar>
            </w:r>
            <w:r w:rsidRPr="000F5F8C">
              <w:rPr>
                <w:rFonts w:ascii="Calibri" w:hAnsi="Calibri"/>
                <w:sz w:val="22"/>
              </w:rPr>
              <w:instrText xml:space="preserve"> FORMTEXT </w:instrText>
            </w:r>
            <w:r w:rsidR="002521B5" w:rsidRPr="000F5F8C">
              <w:rPr>
                <w:rFonts w:ascii="Calibri" w:hAnsi="Calibri"/>
                <w:sz w:val="22"/>
              </w:rPr>
            </w:r>
            <w:r w:rsidR="002521B5" w:rsidRPr="000F5F8C">
              <w:rPr>
                <w:rFonts w:ascii="Calibri" w:hAnsi="Calibri"/>
                <w:sz w:val="22"/>
              </w:rPr>
              <w:fldChar w:fldCharType="separate"/>
            </w:r>
            <w:r w:rsidRPr="000F5F8C">
              <w:rPr>
                <w:rFonts w:ascii="Calibri" w:hAnsi="Calibri"/>
                <w:noProof/>
                <w:sz w:val="22"/>
              </w:rPr>
              <w:t>18</w:t>
            </w:r>
            <w:r w:rsidR="002521B5" w:rsidRPr="000F5F8C">
              <w:rPr>
                <w:rFonts w:ascii="Calibri" w:hAnsi="Calibri"/>
                <w:sz w:val="22"/>
              </w:rPr>
              <w:fldChar w:fldCharType="end"/>
            </w:r>
          </w:p>
        </w:tc>
        <w:tc>
          <w:tcPr>
            <w:tcW w:w="2862" w:type="dxa"/>
            <w:tcBorders>
              <w:top w:val="nil"/>
              <w:left w:val="single" w:sz="4" w:space="0" w:color="4BACC6"/>
              <w:bottom w:val="thickThinSmallGap" w:sz="24" w:space="0" w:color="4BACC6"/>
              <w:right w:val="single" w:sz="4" w:space="0" w:color="4BACC6"/>
            </w:tcBorders>
          </w:tcPr>
          <w:p w:rsidR="00B554F4" w:rsidRPr="000F5F8C" w:rsidRDefault="00B554F4" w:rsidP="00B554F4">
            <w:pPr>
              <w:spacing w:before="240" w:line="276" w:lineRule="auto"/>
              <w:rPr>
                <w:rFonts w:ascii="Calibri" w:hAnsi="Calibri"/>
                <w:b/>
              </w:rPr>
            </w:pPr>
            <w:r w:rsidRPr="000F5F8C">
              <w:rPr>
                <w:rFonts w:ascii="Calibri" w:hAnsi="Calibri"/>
                <w:sz w:val="22"/>
              </w:rPr>
              <w:t>Núm. Hombres</w:t>
            </w:r>
            <w:r w:rsidR="002521B5" w:rsidRPr="000F5F8C">
              <w:rPr>
                <w:rFonts w:ascii="Calibri" w:hAnsi="Calibri"/>
                <w:sz w:val="22"/>
              </w:rPr>
              <w:fldChar w:fldCharType="begin">
                <w:ffData>
                  <w:name w:val=""/>
                  <w:enabled/>
                  <w:calcOnExit w:val="0"/>
                  <w:textInput>
                    <w:default w:val="105"/>
                  </w:textInput>
                </w:ffData>
              </w:fldChar>
            </w:r>
            <w:r w:rsidRPr="000F5F8C">
              <w:rPr>
                <w:rFonts w:ascii="Calibri" w:hAnsi="Calibri"/>
                <w:sz w:val="22"/>
              </w:rPr>
              <w:instrText xml:space="preserve"> FORMTEXT </w:instrText>
            </w:r>
            <w:r w:rsidR="002521B5" w:rsidRPr="000F5F8C">
              <w:rPr>
                <w:rFonts w:ascii="Calibri" w:hAnsi="Calibri"/>
                <w:sz w:val="22"/>
              </w:rPr>
            </w:r>
            <w:r w:rsidR="002521B5" w:rsidRPr="000F5F8C">
              <w:rPr>
                <w:rFonts w:ascii="Calibri" w:hAnsi="Calibri"/>
                <w:sz w:val="22"/>
              </w:rPr>
              <w:fldChar w:fldCharType="separate"/>
            </w:r>
            <w:r w:rsidRPr="000F5F8C">
              <w:rPr>
                <w:rFonts w:ascii="Calibri" w:hAnsi="Calibri"/>
                <w:noProof/>
                <w:sz w:val="22"/>
              </w:rPr>
              <w:t>105</w:t>
            </w:r>
            <w:r w:rsidR="002521B5" w:rsidRPr="000F5F8C">
              <w:rPr>
                <w:rFonts w:ascii="Calibri" w:hAnsi="Calibri"/>
                <w:sz w:val="22"/>
              </w:rPr>
              <w:fldChar w:fldCharType="end"/>
            </w:r>
          </w:p>
        </w:tc>
        <w:tc>
          <w:tcPr>
            <w:tcW w:w="2862" w:type="dxa"/>
            <w:tcBorders>
              <w:top w:val="nil"/>
              <w:left w:val="single" w:sz="4" w:space="0" w:color="4BACC6"/>
              <w:bottom w:val="thickThinSmallGap" w:sz="24" w:space="0" w:color="4BACC6"/>
            </w:tcBorders>
          </w:tcPr>
          <w:p w:rsidR="00B554F4" w:rsidRPr="000F5F8C" w:rsidRDefault="00B554F4" w:rsidP="00B554F4">
            <w:pPr>
              <w:spacing w:before="240" w:line="276" w:lineRule="auto"/>
              <w:rPr>
                <w:rFonts w:ascii="Calibri" w:hAnsi="Calibri"/>
                <w:b/>
              </w:rPr>
            </w:pPr>
            <w:r w:rsidRPr="000F5F8C">
              <w:rPr>
                <w:rFonts w:ascii="Calibri" w:hAnsi="Calibri"/>
                <w:sz w:val="22"/>
              </w:rPr>
              <w:t xml:space="preserve">% de grupos étnicos </w:t>
            </w:r>
            <w:r w:rsidR="002521B5" w:rsidRPr="000F5F8C">
              <w:rPr>
                <w:rFonts w:ascii="Calibri" w:hAnsi="Calibri"/>
                <w:sz w:val="22"/>
              </w:rPr>
              <w:fldChar w:fldCharType="begin">
                <w:ffData>
                  <w:name w:val=""/>
                  <w:enabled/>
                  <w:calcOnExit w:val="0"/>
                  <w:textInput>
                    <w:default w:val="80"/>
                  </w:textInput>
                </w:ffData>
              </w:fldChar>
            </w:r>
            <w:r w:rsidRPr="000F5F8C">
              <w:rPr>
                <w:rFonts w:ascii="Calibri" w:hAnsi="Calibri"/>
                <w:sz w:val="22"/>
              </w:rPr>
              <w:instrText xml:space="preserve"> FORMTEXT </w:instrText>
            </w:r>
            <w:r w:rsidR="002521B5" w:rsidRPr="000F5F8C">
              <w:rPr>
                <w:rFonts w:ascii="Calibri" w:hAnsi="Calibri"/>
                <w:sz w:val="22"/>
              </w:rPr>
            </w:r>
            <w:r w:rsidR="002521B5" w:rsidRPr="000F5F8C">
              <w:rPr>
                <w:rFonts w:ascii="Calibri" w:hAnsi="Calibri"/>
                <w:sz w:val="22"/>
              </w:rPr>
              <w:fldChar w:fldCharType="separate"/>
            </w:r>
            <w:r w:rsidRPr="000F5F8C">
              <w:rPr>
                <w:rFonts w:ascii="Calibri" w:hAnsi="Calibri"/>
                <w:noProof/>
                <w:sz w:val="22"/>
              </w:rPr>
              <w:t>80</w:t>
            </w:r>
            <w:r w:rsidR="002521B5" w:rsidRPr="000F5F8C">
              <w:rPr>
                <w:rFonts w:ascii="Calibri" w:hAnsi="Calibri"/>
                <w:sz w:val="22"/>
              </w:rPr>
              <w:fldChar w:fldCharType="end"/>
            </w:r>
          </w:p>
        </w:tc>
      </w:tr>
    </w:tbl>
    <w:p w:rsidR="00B554F4" w:rsidRPr="000F5F8C" w:rsidRDefault="0003216C" w:rsidP="00B554F4">
      <w:r>
        <w:rPr>
          <w:noProof/>
          <w:lang w:val="es-GT" w:eastAsia="es-GT"/>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1590675</wp:posOffset>
                </wp:positionV>
                <wp:extent cx="9096375" cy="407670"/>
                <wp:effectExtent l="19050" t="19050" r="47625" b="4953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6375" cy="407670"/>
                        </a:xfrm>
                        <a:prstGeom prst="roundRect">
                          <a:avLst>
                            <a:gd name="adj" fmla="val 16667"/>
                          </a:avLst>
                        </a:prstGeom>
                        <a:solidFill>
                          <a:srgbClr val="4BACC6"/>
                        </a:solidFill>
                        <a:ln w="38100">
                          <a:solidFill>
                            <a:srgbClr val="F2F2F2"/>
                          </a:solidFill>
                          <a:round/>
                          <a:headEnd/>
                          <a:tailEnd/>
                        </a:ln>
                        <a:effectLst>
                          <a:outerShdw dist="28398" dir="3806097" algn="ctr" rotWithShape="0">
                            <a:srgbClr val="205867">
                              <a:alpha val="50000"/>
                            </a:srgbClr>
                          </a:outerShdw>
                        </a:effectLst>
                      </wps:spPr>
                      <wps:txbx>
                        <w:txbxContent>
                          <w:p w:rsidR="00D27E31" w:rsidRPr="00434BE8" w:rsidRDefault="00D27E31" w:rsidP="00B554F4">
                            <w:pPr>
                              <w:jc w:val="both"/>
                              <w:rPr>
                                <w:rFonts w:ascii="Calibri" w:hAnsi="Calibri"/>
                                <w:b/>
                              </w:rPr>
                            </w:pPr>
                            <w:r w:rsidRPr="00434BE8">
                              <w:rPr>
                                <w:rFonts w:ascii="Calibri" w:hAnsi="Calibri"/>
                                <w:b/>
                              </w:rPr>
                              <w:t>4.</w:t>
                            </w:r>
                            <w:r w:rsidRPr="00434BE8">
                              <w:rPr>
                                <w:rFonts w:ascii="Calibri" w:hAnsi="Calibri"/>
                                <w:b/>
                              </w:rPr>
                              <w:tab/>
                            </w:r>
                            <w:r>
                              <w:rPr>
                                <w:rFonts w:ascii="Calibri" w:hAnsi="Calibri"/>
                                <w:b/>
                              </w:rPr>
                              <w:t>Se refuerza a los proveedores de agua y servicios de saneamiento</w:t>
                            </w:r>
                          </w:p>
                          <w:p w:rsidR="00D27E31" w:rsidRPr="00434BE8" w:rsidRDefault="00D27E31" w:rsidP="00B554F4">
                            <w:pPr>
                              <w:spacing w:before="120"/>
                              <w:rPr>
                                <w:rFonts w:ascii="Calibri" w:hAnsi="Calibri"/>
                                <w:b/>
                              </w:rPr>
                            </w:pPr>
                          </w:p>
                          <w:p w:rsidR="00D27E31" w:rsidRPr="007D5AEB" w:rsidRDefault="00D27E31" w:rsidP="00B554F4">
                            <w:pP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43" style="position:absolute;margin-left:0;margin-top:125.25pt;width:716.25pt;height:3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" fillcolor="#4bacc6" strokecolor="#f2f2f2" strokeweight="3pt">
                <v:shadow on="t" color="#205867" opacity=".5" offset="1pt"/>
                <v:textbox>
                  <w:txbxContent>
                    <w:p w:rsidR="00D27E31" w:rsidRPr="00434BE8" w:rsidRDefault="00D27E31" w:rsidP="00B554F4">
                      <w:pPr>
                        <w:jc w:val="both"/>
                        <w:rPr>
                          <w:rFonts w:ascii="Calibri" w:hAnsi="Calibri"/>
                          <w:b/>
                        </w:rPr>
                      </w:pPr>
                      <w:r w:rsidRPr="00434BE8">
                        <w:rPr>
                          <w:rFonts w:ascii="Calibri" w:hAnsi="Calibri"/>
                          <w:b/>
                        </w:rPr>
                        <w:t>4.</w:t>
                      </w:r>
                      <w:r w:rsidRPr="00434BE8">
                        <w:rPr>
                          <w:rFonts w:ascii="Calibri" w:hAnsi="Calibri"/>
                          <w:b/>
                        </w:rPr>
                        <w:tab/>
                      </w:r>
                      <w:r>
                        <w:rPr>
                          <w:rFonts w:ascii="Calibri" w:hAnsi="Calibri"/>
                          <w:b/>
                        </w:rPr>
                        <w:t>Se refuerza a los proveedores de agua y servicios de saneamiento</w:t>
                      </w:r>
                    </w:p>
                    <w:p w:rsidR="00D27E31" w:rsidRPr="00434BE8" w:rsidRDefault="00D27E31" w:rsidP="00B554F4">
                      <w:pPr>
                        <w:spacing w:before="120"/>
                        <w:rPr>
                          <w:rFonts w:ascii="Calibri" w:hAnsi="Calibri"/>
                          <w:b/>
                        </w:rPr>
                      </w:pPr>
                    </w:p>
                    <w:p w:rsidR="00D27E31" w:rsidRPr="007D5AEB" w:rsidRDefault="00D27E31" w:rsidP="00B554F4">
                      <w:pPr>
                        <w:jc w:val="center"/>
                        <w:rPr>
                          <w:rFonts w:ascii="Calibri" w:hAnsi="Calibri"/>
                        </w:rPr>
                      </w:pPr>
                    </w:p>
                  </w:txbxContent>
                </v:textbox>
              </v:roundrect>
            </w:pict>
          </mc:Fallback>
        </mc:AlternateContent>
      </w:r>
    </w:p>
    <w:p w:rsidR="00B554F4" w:rsidRPr="000F5F8C" w:rsidRDefault="00B554F4" w:rsidP="00B554F4">
      <w:pPr>
        <w:rPr>
          <w:sz w:val="22"/>
        </w:rPr>
      </w:pPr>
    </w:p>
    <w:p w:rsidR="00B554F4" w:rsidRPr="000F5F8C" w:rsidRDefault="00B554F4" w:rsidP="00B554F4"/>
    <w:p w:rsidR="00B554F4" w:rsidRPr="000F5F8C" w:rsidRDefault="00B554F4" w:rsidP="00B554F4"/>
    <w:tbl>
      <w:tblPr>
        <w:tblpPr w:leftFromText="180" w:rightFromText="180" w:vertAnchor="text" w:horzAnchor="margin" w:tblpY="46"/>
        <w:tblW w:w="0" w:type="auto"/>
        <w:tblBorders>
          <w:top w:val="thinThickSmallGap" w:sz="24" w:space="0" w:color="4BACC6"/>
          <w:left w:val="single" w:sz="12" w:space="0" w:color="4BACC6"/>
          <w:bottom w:val="thickThinSmallGap" w:sz="24" w:space="0" w:color="4BACC6"/>
          <w:right w:val="single" w:sz="12" w:space="0" w:color="4BACC6"/>
          <w:insideH w:val="single" w:sz="4" w:space="0" w:color="4BACC6"/>
          <w:insideV w:val="single" w:sz="4" w:space="0" w:color="000000"/>
        </w:tblBorders>
        <w:tblLook w:val="00A0" w:firstRow="1" w:lastRow="0" w:firstColumn="1" w:lastColumn="0" w:noHBand="0" w:noVBand="0"/>
      </w:tblPr>
      <w:tblGrid>
        <w:gridCol w:w="4140"/>
        <w:gridCol w:w="3690"/>
        <w:gridCol w:w="6480"/>
      </w:tblGrid>
      <w:tr w:rsidR="00B554F4" w:rsidRPr="000F5F8C" w:rsidTr="00B554F4">
        <w:tc>
          <w:tcPr>
            <w:tcW w:w="14310" w:type="dxa"/>
            <w:gridSpan w:val="3"/>
            <w:tcBorders>
              <w:top w:val="thinThickSmallGap" w:sz="24" w:space="0" w:color="4BACC6"/>
              <w:bottom w:val="nil"/>
            </w:tcBorders>
          </w:tcPr>
          <w:p w:rsidR="00B554F4" w:rsidRPr="000F5F8C" w:rsidRDefault="00B554F4" w:rsidP="00B554F4">
            <w:pPr>
              <w:rPr>
                <w:rFonts w:ascii="Calibri" w:hAnsi="Calibri"/>
                <w:b/>
                <w:sz w:val="20"/>
              </w:rPr>
            </w:pPr>
            <w:r w:rsidRPr="000F5F8C">
              <w:rPr>
                <w:rFonts w:ascii="Calibri" w:hAnsi="Calibri"/>
                <w:b/>
                <w:sz w:val="20"/>
              </w:rPr>
              <w:t>4.1.  Número y tipo de los proveedores de agua y servicios de saneamiento que han quedado reforzados:</w:t>
            </w:r>
          </w:p>
        </w:tc>
      </w:tr>
      <w:tr w:rsidR="00B554F4" w:rsidRPr="000F5F8C" w:rsidTr="00B554F4">
        <w:tc>
          <w:tcPr>
            <w:tcW w:w="4140" w:type="dxa"/>
            <w:tcBorders>
              <w:top w:val="nil"/>
              <w:right w:val="single" w:sz="4" w:space="0" w:color="4BACC6"/>
            </w:tcBorders>
          </w:tcPr>
          <w:p w:rsidR="00B554F4" w:rsidRPr="000F5F8C" w:rsidRDefault="002521B5" w:rsidP="00B554F4">
            <w:pPr>
              <w:pStyle w:val="ListParagraph1"/>
              <w:spacing w:before="240" w:line="276" w:lineRule="auto"/>
              <w:ind w:left="360"/>
              <w:jc w:val="both"/>
              <w:rPr>
                <w:rFonts w:ascii="Calibri" w:hAnsi="Calibri"/>
                <w:sz w:val="20"/>
                <w:lang w:val="es-ES_tradnl"/>
              </w:rPr>
            </w:pPr>
            <w:r w:rsidRPr="000F5F8C">
              <w:rPr>
                <w:rFonts w:ascii="Calibri" w:hAnsi="Calibri"/>
                <w:b/>
                <w:sz w:val="20"/>
                <w:lang w:val="es-ES_tradnl"/>
              </w:rPr>
              <w:fldChar w:fldCharType="begin">
                <w:ffData>
                  <w:name w:val=""/>
                  <w:enabled/>
                  <w:calcOnExit w:val="0"/>
                  <w:checkBox>
                    <w:sizeAuto/>
                    <w:default w:val="1"/>
                  </w:checkBox>
                </w:ffData>
              </w:fldChar>
            </w:r>
            <w:r w:rsidR="00B554F4" w:rsidRPr="000F5F8C">
              <w:rPr>
                <w:rFonts w:ascii="Calibri" w:hAnsi="Calibri"/>
                <w:b/>
                <w:sz w:val="20"/>
                <w:lang w:val="es-ES_tradnl"/>
              </w:rPr>
              <w:instrText xml:space="preserve"> FORMCHECKBOX </w:instrText>
            </w:r>
            <w:r w:rsidRPr="000F5F8C">
              <w:rPr>
                <w:rFonts w:ascii="Calibri" w:hAnsi="Calibri"/>
                <w:b/>
                <w:sz w:val="20"/>
                <w:lang w:val="es-ES_tradnl"/>
              </w:rPr>
            </w:r>
            <w:r w:rsidRPr="000F5F8C">
              <w:rPr>
                <w:rFonts w:ascii="Calibri" w:hAnsi="Calibri"/>
                <w:b/>
                <w:sz w:val="20"/>
                <w:lang w:val="es-ES_tradnl"/>
              </w:rPr>
              <w:fldChar w:fldCharType="end"/>
            </w:r>
            <w:r w:rsidR="00B554F4" w:rsidRPr="000F5F8C">
              <w:rPr>
                <w:rFonts w:ascii="Calibri" w:hAnsi="Calibri"/>
                <w:sz w:val="20"/>
                <w:lang w:val="es-ES_tradnl"/>
              </w:rPr>
              <w:t>Instituciones públicas</w:t>
            </w:r>
          </w:p>
          <w:p w:rsidR="00B554F4" w:rsidRPr="000F5F8C" w:rsidRDefault="002521B5" w:rsidP="00B554F4">
            <w:pPr>
              <w:pStyle w:val="ListParagraph1"/>
              <w:spacing w:line="276" w:lineRule="auto"/>
              <w:ind w:left="360"/>
              <w:jc w:val="both"/>
              <w:rPr>
                <w:rFonts w:ascii="Calibri" w:hAnsi="Calibri"/>
                <w:sz w:val="20"/>
                <w:lang w:val="es-ES_tradnl"/>
              </w:rPr>
            </w:pPr>
            <w:r w:rsidRPr="000F5F8C">
              <w:rPr>
                <w:rFonts w:ascii="Calibri" w:hAnsi="Calibri"/>
                <w:sz w:val="20"/>
                <w:lang w:val="es-ES_tradnl"/>
              </w:rPr>
              <w:fldChar w:fldCharType="begin">
                <w:ffData>
                  <w:name w:val="Check4"/>
                  <w:enabled/>
                  <w:calcOnExit w:val="0"/>
                  <w:checkBox>
                    <w:sizeAuto/>
                    <w:default w:val="0"/>
                  </w:checkBox>
                </w:ffData>
              </w:fldChar>
            </w:r>
            <w:r w:rsidR="00B554F4" w:rsidRPr="000F5F8C">
              <w:rPr>
                <w:rFonts w:ascii="Calibri" w:hAnsi="Calibri"/>
                <w:sz w:val="20"/>
                <w:lang w:val="es-ES_tradnl"/>
              </w:rPr>
              <w:instrText xml:space="preserve"> FORMCHECKBOX </w:instrText>
            </w:r>
            <w:r w:rsidRPr="000F5F8C">
              <w:rPr>
                <w:rFonts w:ascii="Calibri" w:hAnsi="Calibri"/>
                <w:sz w:val="20"/>
                <w:lang w:val="es-ES_tradnl"/>
              </w:rPr>
            </w:r>
            <w:r w:rsidRPr="000F5F8C">
              <w:rPr>
                <w:rFonts w:ascii="Calibri" w:hAnsi="Calibri"/>
                <w:sz w:val="20"/>
                <w:lang w:val="es-ES_tradnl"/>
              </w:rPr>
              <w:fldChar w:fldCharType="end"/>
            </w:r>
            <w:r w:rsidR="00B554F4" w:rsidRPr="000F5F8C">
              <w:rPr>
                <w:rFonts w:ascii="Calibri" w:hAnsi="Calibri"/>
                <w:sz w:val="20"/>
                <w:lang w:val="es-ES_tradnl"/>
              </w:rPr>
              <w:t>Instituciones privadas</w:t>
            </w:r>
          </w:p>
          <w:p w:rsidR="00B554F4" w:rsidRPr="000F5F8C" w:rsidRDefault="002521B5" w:rsidP="00B554F4">
            <w:pPr>
              <w:pStyle w:val="ListParagraph1"/>
              <w:spacing w:line="276" w:lineRule="auto"/>
              <w:ind w:left="360"/>
              <w:jc w:val="both"/>
              <w:rPr>
                <w:rFonts w:ascii="Calibri" w:hAnsi="Calibri"/>
                <w:sz w:val="20"/>
                <w:lang w:val="es-ES_tradnl"/>
              </w:rPr>
            </w:pPr>
            <w:r w:rsidRPr="000F5F8C">
              <w:rPr>
                <w:rFonts w:ascii="Calibri" w:hAnsi="Calibri"/>
                <w:sz w:val="20"/>
                <w:lang w:val="es-ES_tradnl"/>
              </w:rPr>
              <w:fldChar w:fldCharType="begin">
                <w:ffData>
                  <w:name w:val="Check4"/>
                  <w:enabled/>
                  <w:calcOnExit w:val="0"/>
                  <w:checkBox>
                    <w:sizeAuto/>
                    <w:default w:val="0"/>
                  </w:checkBox>
                </w:ffData>
              </w:fldChar>
            </w:r>
            <w:r w:rsidR="00B554F4" w:rsidRPr="000F5F8C">
              <w:rPr>
                <w:rFonts w:ascii="Calibri" w:hAnsi="Calibri"/>
                <w:sz w:val="20"/>
                <w:lang w:val="es-ES_tradnl"/>
              </w:rPr>
              <w:instrText xml:space="preserve"> FORMCHECKBOX </w:instrText>
            </w:r>
            <w:r w:rsidRPr="000F5F8C">
              <w:rPr>
                <w:rFonts w:ascii="Calibri" w:hAnsi="Calibri"/>
                <w:sz w:val="20"/>
                <w:lang w:val="es-ES_tradnl"/>
              </w:rPr>
            </w:r>
            <w:r w:rsidRPr="000F5F8C">
              <w:rPr>
                <w:rFonts w:ascii="Calibri" w:hAnsi="Calibri"/>
                <w:sz w:val="20"/>
                <w:lang w:val="es-ES_tradnl"/>
              </w:rPr>
              <w:fldChar w:fldCharType="end"/>
            </w:r>
            <w:r w:rsidR="00B554F4" w:rsidRPr="000F5F8C">
              <w:rPr>
                <w:rFonts w:ascii="Calibri" w:hAnsi="Calibri"/>
                <w:sz w:val="20"/>
                <w:lang w:val="es-ES_tradnl"/>
              </w:rPr>
              <w:t xml:space="preserve"> Organizaciones comunitarias</w:t>
            </w:r>
          </w:p>
          <w:p w:rsidR="00B554F4" w:rsidRPr="000F5F8C" w:rsidRDefault="002521B5" w:rsidP="00B554F4">
            <w:pPr>
              <w:pStyle w:val="ListParagraph1"/>
              <w:spacing w:line="276" w:lineRule="auto"/>
              <w:ind w:left="360"/>
              <w:jc w:val="both"/>
              <w:rPr>
                <w:rFonts w:ascii="Calibri" w:hAnsi="Calibri"/>
                <w:sz w:val="20"/>
                <w:lang w:val="es-ES_tradnl"/>
              </w:rPr>
            </w:pPr>
            <w:r w:rsidRPr="000F5F8C">
              <w:rPr>
                <w:rFonts w:ascii="Calibri" w:hAnsi="Calibri"/>
                <w:sz w:val="20"/>
                <w:lang w:val="es-ES_tradnl"/>
              </w:rPr>
              <w:fldChar w:fldCharType="begin">
                <w:ffData>
                  <w:name w:val="Check4"/>
                  <w:enabled/>
                  <w:calcOnExit w:val="0"/>
                  <w:checkBox>
                    <w:sizeAuto/>
                    <w:default w:val="0"/>
                  </w:checkBox>
                </w:ffData>
              </w:fldChar>
            </w:r>
            <w:r w:rsidR="00B554F4" w:rsidRPr="000F5F8C">
              <w:rPr>
                <w:rFonts w:ascii="Calibri" w:hAnsi="Calibri"/>
                <w:sz w:val="20"/>
                <w:lang w:val="es-ES_tradnl"/>
              </w:rPr>
              <w:instrText xml:space="preserve"> FORMCHECKBOX </w:instrText>
            </w:r>
            <w:r w:rsidRPr="000F5F8C">
              <w:rPr>
                <w:rFonts w:ascii="Calibri" w:hAnsi="Calibri"/>
                <w:sz w:val="20"/>
                <w:lang w:val="es-ES_tradnl"/>
              </w:rPr>
            </w:r>
            <w:r w:rsidRPr="000F5F8C">
              <w:rPr>
                <w:rFonts w:ascii="Calibri" w:hAnsi="Calibri"/>
                <w:sz w:val="20"/>
                <w:lang w:val="es-ES_tradnl"/>
              </w:rPr>
              <w:fldChar w:fldCharType="end"/>
            </w:r>
            <w:r w:rsidR="00B554F4" w:rsidRPr="000F5F8C">
              <w:rPr>
                <w:rFonts w:ascii="Calibri" w:hAnsi="Calibri"/>
                <w:sz w:val="20"/>
                <w:lang w:val="es-ES_tradnl"/>
              </w:rPr>
              <w:t>Alianzas público-privadas</w:t>
            </w:r>
          </w:p>
          <w:p w:rsidR="00B554F4" w:rsidRPr="000F5F8C" w:rsidRDefault="002521B5" w:rsidP="00B554F4">
            <w:pPr>
              <w:pStyle w:val="ListParagraph1"/>
              <w:spacing w:line="276" w:lineRule="auto"/>
              <w:ind w:left="360"/>
              <w:jc w:val="both"/>
              <w:rPr>
                <w:rFonts w:ascii="Calibri" w:hAnsi="Calibri"/>
                <w:b/>
                <w:sz w:val="20"/>
                <w:lang w:val="es-ES_tradnl"/>
              </w:rPr>
            </w:pPr>
            <w:r w:rsidRPr="000F5F8C">
              <w:rPr>
                <w:rFonts w:ascii="Calibri" w:hAnsi="Calibri"/>
                <w:sz w:val="20"/>
                <w:lang w:val="es-ES_tradnl"/>
              </w:rPr>
              <w:fldChar w:fldCharType="begin">
                <w:ffData>
                  <w:name w:val="Check4"/>
                  <w:enabled/>
                  <w:calcOnExit w:val="0"/>
                  <w:checkBox>
                    <w:sizeAuto/>
                    <w:default w:val="0"/>
                  </w:checkBox>
                </w:ffData>
              </w:fldChar>
            </w:r>
            <w:r w:rsidR="00B554F4" w:rsidRPr="000F5F8C">
              <w:rPr>
                <w:rFonts w:ascii="Calibri" w:hAnsi="Calibri"/>
                <w:sz w:val="20"/>
                <w:lang w:val="es-ES_tradnl"/>
              </w:rPr>
              <w:instrText xml:space="preserve"> FORMCHECKBOX </w:instrText>
            </w:r>
            <w:r w:rsidRPr="000F5F8C">
              <w:rPr>
                <w:rFonts w:ascii="Calibri" w:hAnsi="Calibri"/>
                <w:sz w:val="20"/>
                <w:lang w:val="es-ES_tradnl"/>
              </w:rPr>
            </w:r>
            <w:r w:rsidRPr="000F5F8C">
              <w:rPr>
                <w:rFonts w:ascii="Calibri" w:hAnsi="Calibri"/>
                <w:sz w:val="20"/>
                <w:lang w:val="es-ES_tradnl"/>
              </w:rPr>
              <w:fldChar w:fldCharType="end"/>
            </w:r>
            <w:r w:rsidR="00B554F4" w:rsidRPr="000F5F8C">
              <w:rPr>
                <w:rFonts w:ascii="Calibri" w:hAnsi="Calibri"/>
                <w:sz w:val="20"/>
                <w:lang w:val="es-ES_tradnl"/>
              </w:rPr>
              <w:t xml:space="preserve"> Otros: Especificar</w:t>
            </w:r>
            <w:r w:rsidR="00B554F4" w:rsidRPr="000F5F8C">
              <w:rPr>
                <w:rFonts w:ascii="Calibri" w:hAnsi="Calibri"/>
                <w:sz w:val="20"/>
                <w:lang w:val="es-ES_tradnl"/>
              </w:rPr>
              <w:tab/>
            </w:r>
          </w:p>
        </w:tc>
        <w:tc>
          <w:tcPr>
            <w:tcW w:w="3690" w:type="dxa"/>
            <w:tcBorders>
              <w:top w:val="nil"/>
              <w:left w:val="single" w:sz="4" w:space="0" w:color="4BACC6"/>
              <w:right w:val="single" w:sz="4" w:space="0" w:color="4BACC6"/>
            </w:tcBorders>
          </w:tcPr>
          <w:p w:rsidR="00B554F4" w:rsidRPr="000F5F8C" w:rsidRDefault="00B554F4" w:rsidP="00B554F4">
            <w:pPr>
              <w:spacing w:before="240" w:line="276" w:lineRule="auto"/>
              <w:jc w:val="both"/>
              <w:rPr>
                <w:rFonts w:ascii="Calibri" w:hAnsi="Calibri"/>
                <w:b/>
                <w:sz w:val="20"/>
                <w:lang w:val="pt-PT"/>
              </w:rPr>
            </w:pPr>
            <w:r w:rsidRPr="000F5F8C">
              <w:rPr>
                <w:rFonts w:ascii="Calibri" w:hAnsi="Calibri"/>
                <w:sz w:val="20"/>
                <w:lang w:val="pt-PT"/>
              </w:rPr>
              <w:t>Número</w:t>
            </w:r>
            <w:r w:rsidR="002521B5" w:rsidRPr="000F5F8C">
              <w:rPr>
                <w:rFonts w:ascii="Calibri" w:hAnsi="Calibri"/>
                <w:sz w:val="20"/>
              </w:rPr>
              <w:fldChar w:fldCharType="begin">
                <w:ffData>
                  <w:name w:val=""/>
                  <w:enabled/>
                  <w:calcOnExit w:val="0"/>
                  <w:textInput>
                    <w:default w:val="6"/>
                  </w:textInput>
                </w:ffData>
              </w:fldChar>
            </w:r>
            <w:r w:rsidRPr="000F5F8C">
              <w:rPr>
                <w:rFonts w:ascii="Calibri" w:hAnsi="Calibri"/>
                <w:sz w:val="20"/>
              </w:rPr>
              <w:instrText xml:space="preserve"> FORMTEXT </w:instrText>
            </w:r>
            <w:r w:rsidR="002521B5" w:rsidRPr="000F5F8C">
              <w:rPr>
                <w:rFonts w:ascii="Calibri" w:hAnsi="Calibri"/>
                <w:sz w:val="20"/>
              </w:rPr>
            </w:r>
            <w:r w:rsidR="002521B5" w:rsidRPr="000F5F8C">
              <w:rPr>
                <w:rFonts w:ascii="Calibri" w:hAnsi="Calibri"/>
                <w:sz w:val="20"/>
              </w:rPr>
              <w:fldChar w:fldCharType="separate"/>
            </w:r>
            <w:r w:rsidRPr="000F5F8C">
              <w:rPr>
                <w:rFonts w:ascii="Calibri" w:hAnsi="Calibri"/>
                <w:noProof/>
                <w:sz w:val="20"/>
              </w:rPr>
              <w:t>6</w:t>
            </w:r>
            <w:r w:rsidR="002521B5" w:rsidRPr="000F5F8C">
              <w:rPr>
                <w:rFonts w:ascii="Calibri" w:hAnsi="Calibri"/>
                <w:sz w:val="20"/>
              </w:rPr>
              <w:fldChar w:fldCharType="end"/>
            </w:r>
          </w:p>
          <w:p w:rsidR="00B554F4" w:rsidRPr="000F5F8C" w:rsidRDefault="00B554F4" w:rsidP="00B554F4">
            <w:pPr>
              <w:spacing w:line="276" w:lineRule="auto"/>
              <w:rPr>
                <w:rFonts w:ascii="Calibri" w:hAnsi="Calibri"/>
                <w:b/>
                <w:sz w:val="20"/>
                <w:lang w:val="pt-PT"/>
              </w:rPr>
            </w:pPr>
            <w:r w:rsidRPr="000F5F8C">
              <w:rPr>
                <w:rFonts w:ascii="Calibri" w:hAnsi="Calibri"/>
                <w:sz w:val="20"/>
                <w:lang w:val="pt-PT"/>
              </w:rPr>
              <w:t>Número</w:t>
            </w:r>
            <w:r w:rsidR="002521B5" w:rsidRPr="000F5F8C">
              <w:rPr>
                <w:rFonts w:ascii="Calibri" w:hAnsi="Calibri"/>
                <w:sz w:val="20"/>
                <w:lang w:val="pt-PT"/>
              </w:rPr>
              <w:fldChar w:fldCharType="begin">
                <w:ffData>
                  <w:name w:val="Text1"/>
                  <w:enabled/>
                  <w:calcOnExit w:val="0"/>
                  <w:textInput/>
                </w:ffData>
              </w:fldChar>
            </w:r>
            <w:r w:rsidRPr="000F5F8C">
              <w:rPr>
                <w:rFonts w:ascii="Calibri" w:hAnsi="Calibri"/>
                <w:sz w:val="20"/>
                <w:lang w:val="pt-PT"/>
              </w:rPr>
              <w:instrText xml:space="preserve"> FORMTEXT </w:instrText>
            </w:r>
            <w:r w:rsidR="002521B5" w:rsidRPr="000F5F8C">
              <w:rPr>
                <w:rFonts w:ascii="Calibri" w:hAnsi="Calibri"/>
                <w:sz w:val="20"/>
                <w:lang w:val="pt-PT"/>
              </w:rPr>
            </w:r>
            <w:r w:rsidR="002521B5" w:rsidRPr="000F5F8C">
              <w:rPr>
                <w:rFonts w:ascii="Calibri" w:hAnsi="Calibri"/>
                <w:sz w:val="20"/>
                <w:lang w:val="pt-PT"/>
              </w:rPr>
              <w:fldChar w:fldCharType="separate"/>
            </w:r>
            <w:r w:rsidRPr="000F5F8C">
              <w:rPr>
                <w:rFonts w:ascii="Microsoft Sans Serif" w:hAnsi="Microsoft Sans Serif" w:cs="Microsoft Sans Serif"/>
                <w:noProof/>
                <w:sz w:val="20"/>
              </w:rPr>
              <w:t> </w:t>
            </w:r>
            <w:r w:rsidRPr="000F5F8C">
              <w:rPr>
                <w:rFonts w:ascii="Microsoft Sans Serif" w:hAnsi="Microsoft Sans Serif" w:cs="Microsoft Sans Serif"/>
                <w:noProof/>
                <w:sz w:val="20"/>
              </w:rPr>
              <w:t> </w:t>
            </w:r>
            <w:r w:rsidRPr="000F5F8C">
              <w:rPr>
                <w:rFonts w:ascii="Microsoft Sans Serif" w:hAnsi="Microsoft Sans Serif" w:cs="Microsoft Sans Serif"/>
                <w:noProof/>
                <w:sz w:val="20"/>
              </w:rPr>
              <w:t> </w:t>
            </w:r>
            <w:r w:rsidRPr="000F5F8C">
              <w:rPr>
                <w:rFonts w:ascii="Microsoft Sans Serif" w:hAnsi="Microsoft Sans Serif" w:cs="Microsoft Sans Serif"/>
                <w:noProof/>
                <w:sz w:val="20"/>
              </w:rPr>
              <w:t> </w:t>
            </w:r>
            <w:r w:rsidRPr="000F5F8C">
              <w:rPr>
                <w:rFonts w:ascii="Microsoft Sans Serif" w:hAnsi="Microsoft Sans Serif" w:cs="Microsoft Sans Serif"/>
                <w:noProof/>
                <w:sz w:val="20"/>
              </w:rPr>
              <w:t> </w:t>
            </w:r>
            <w:r w:rsidR="002521B5" w:rsidRPr="000F5F8C">
              <w:rPr>
                <w:rFonts w:ascii="Calibri" w:hAnsi="Calibri"/>
                <w:sz w:val="20"/>
                <w:lang w:val="pt-PT"/>
              </w:rPr>
              <w:fldChar w:fldCharType="end"/>
            </w:r>
          </w:p>
          <w:p w:rsidR="00B554F4" w:rsidRPr="000F5F8C" w:rsidRDefault="00B554F4" w:rsidP="00B554F4">
            <w:pPr>
              <w:spacing w:line="276" w:lineRule="auto"/>
              <w:rPr>
                <w:rFonts w:ascii="Calibri" w:hAnsi="Calibri"/>
                <w:b/>
                <w:sz w:val="20"/>
                <w:lang w:val="pt-PT"/>
              </w:rPr>
            </w:pPr>
            <w:r w:rsidRPr="000F5F8C">
              <w:rPr>
                <w:rFonts w:ascii="Calibri" w:hAnsi="Calibri"/>
                <w:sz w:val="20"/>
                <w:lang w:val="pt-PT"/>
              </w:rPr>
              <w:t>Número</w:t>
            </w:r>
            <w:r w:rsidR="002521B5" w:rsidRPr="000F5F8C">
              <w:rPr>
                <w:rFonts w:ascii="Calibri" w:hAnsi="Calibri"/>
                <w:sz w:val="20"/>
                <w:lang w:val="pt-PT"/>
              </w:rPr>
              <w:fldChar w:fldCharType="begin">
                <w:ffData>
                  <w:name w:val="Text1"/>
                  <w:enabled/>
                  <w:calcOnExit w:val="0"/>
                  <w:textInput/>
                </w:ffData>
              </w:fldChar>
            </w:r>
            <w:r w:rsidRPr="000F5F8C">
              <w:rPr>
                <w:rFonts w:ascii="Calibri" w:hAnsi="Calibri"/>
                <w:sz w:val="20"/>
                <w:lang w:val="pt-PT"/>
              </w:rPr>
              <w:instrText xml:space="preserve"> FORMTEXT </w:instrText>
            </w:r>
            <w:r w:rsidR="002521B5" w:rsidRPr="000F5F8C">
              <w:rPr>
                <w:rFonts w:ascii="Calibri" w:hAnsi="Calibri"/>
                <w:sz w:val="20"/>
                <w:lang w:val="pt-PT"/>
              </w:rPr>
            </w:r>
            <w:r w:rsidR="002521B5" w:rsidRPr="000F5F8C">
              <w:rPr>
                <w:rFonts w:ascii="Calibri" w:hAnsi="Calibri"/>
                <w:sz w:val="20"/>
                <w:lang w:val="pt-PT"/>
              </w:rPr>
              <w:fldChar w:fldCharType="separate"/>
            </w:r>
            <w:r w:rsidRPr="000F5F8C">
              <w:rPr>
                <w:rFonts w:ascii="Microsoft Sans Serif" w:hAnsi="Microsoft Sans Serif" w:cs="Microsoft Sans Serif"/>
                <w:noProof/>
                <w:sz w:val="20"/>
              </w:rPr>
              <w:t> </w:t>
            </w:r>
            <w:r w:rsidRPr="000F5F8C">
              <w:rPr>
                <w:rFonts w:ascii="Microsoft Sans Serif" w:hAnsi="Microsoft Sans Serif" w:cs="Microsoft Sans Serif"/>
                <w:noProof/>
                <w:sz w:val="20"/>
              </w:rPr>
              <w:t> </w:t>
            </w:r>
            <w:r w:rsidRPr="000F5F8C">
              <w:rPr>
                <w:rFonts w:ascii="Microsoft Sans Serif" w:hAnsi="Microsoft Sans Serif" w:cs="Microsoft Sans Serif"/>
                <w:noProof/>
                <w:sz w:val="20"/>
              </w:rPr>
              <w:t> </w:t>
            </w:r>
            <w:r w:rsidRPr="000F5F8C">
              <w:rPr>
                <w:rFonts w:ascii="Microsoft Sans Serif" w:hAnsi="Microsoft Sans Serif" w:cs="Microsoft Sans Serif"/>
                <w:noProof/>
                <w:sz w:val="20"/>
              </w:rPr>
              <w:t> </w:t>
            </w:r>
            <w:r w:rsidRPr="000F5F8C">
              <w:rPr>
                <w:rFonts w:ascii="Microsoft Sans Serif" w:hAnsi="Microsoft Sans Serif" w:cs="Microsoft Sans Serif"/>
                <w:noProof/>
                <w:sz w:val="20"/>
              </w:rPr>
              <w:t> </w:t>
            </w:r>
            <w:r w:rsidR="002521B5" w:rsidRPr="000F5F8C">
              <w:rPr>
                <w:rFonts w:ascii="Calibri" w:hAnsi="Calibri"/>
                <w:sz w:val="20"/>
                <w:lang w:val="pt-PT"/>
              </w:rPr>
              <w:fldChar w:fldCharType="end"/>
            </w:r>
          </w:p>
          <w:p w:rsidR="00B554F4" w:rsidRPr="000F5F8C" w:rsidRDefault="00B554F4" w:rsidP="00B554F4">
            <w:pPr>
              <w:spacing w:line="276" w:lineRule="auto"/>
              <w:rPr>
                <w:b/>
                <w:sz w:val="20"/>
                <w:lang w:val="pt-PT"/>
              </w:rPr>
            </w:pPr>
            <w:r w:rsidRPr="000F5F8C">
              <w:rPr>
                <w:rFonts w:ascii="Calibri" w:hAnsi="Calibri"/>
                <w:sz w:val="20"/>
                <w:lang w:val="pt-PT"/>
              </w:rPr>
              <w:t>Número</w:t>
            </w:r>
            <w:r w:rsidR="002521B5" w:rsidRPr="000F5F8C">
              <w:rPr>
                <w:rFonts w:ascii="Calibri" w:hAnsi="Calibri"/>
                <w:sz w:val="20"/>
                <w:lang w:val="pt-PT"/>
              </w:rPr>
              <w:fldChar w:fldCharType="begin">
                <w:ffData>
                  <w:name w:val="Text1"/>
                  <w:enabled/>
                  <w:calcOnExit w:val="0"/>
                  <w:textInput/>
                </w:ffData>
              </w:fldChar>
            </w:r>
            <w:r w:rsidRPr="000F5F8C">
              <w:rPr>
                <w:rFonts w:ascii="Calibri" w:hAnsi="Calibri"/>
                <w:sz w:val="20"/>
                <w:lang w:val="pt-PT"/>
              </w:rPr>
              <w:instrText xml:space="preserve"> FORMTEXT </w:instrText>
            </w:r>
            <w:r w:rsidR="002521B5" w:rsidRPr="000F5F8C">
              <w:rPr>
                <w:rFonts w:ascii="Calibri" w:hAnsi="Calibri"/>
                <w:sz w:val="20"/>
                <w:lang w:val="pt-PT"/>
              </w:rPr>
            </w:r>
            <w:r w:rsidR="002521B5" w:rsidRPr="000F5F8C">
              <w:rPr>
                <w:rFonts w:ascii="Calibri" w:hAnsi="Calibri"/>
                <w:sz w:val="20"/>
                <w:lang w:val="pt-PT"/>
              </w:rPr>
              <w:fldChar w:fldCharType="separate"/>
            </w:r>
            <w:r w:rsidRPr="000F5F8C">
              <w:rPr>
                <w:rFonts w:ascii="Microsoft Sans Serif" w:hAnsi="Microsoft Sans Serif" w:cs="Microsoft Sans Serif"/>
                <w:noProof/>
                <w:sz w:val="20"/>
              </w:rPr>
              <w:t> </w:t>
            </w:r>
            <w:r w:rsidRPr="000F5F8C">
              <w:rPr>
                <w:rFonts w:ascii="Microsoft Sans Serif" w:hAnsi="Microsoft Sans Serif" w:cs="Microsoft Sans Serif"/>
                <w:noProof/>
                <w:sz w:val="20"/>
              </w:rPr>
              <w:t> </w:t>
            </w:r>
            <w:r w:rsidRPr="000F5F8C">
              <w:rPr>
                <w:rFonts w:ascii="Microsoft Sans Serif" w:hAnsi="Microsoft Sans Serif" w:cs="Microsoft Sans Serif"/>
                <w:noProof/>
                <w:sz w:val="20"/>
              </w:rPr>
              <w:t> </w:t>
            </w:r>
            <w:r w:rsidRPr="000F5F8C">
              <w:rPr>
                <w:rFonts w:ascii="Microsoft Sans Serif" w:hAnsi="Microsoft Sans Serif" w:cs="Microsoft Sans Serif"/>
                <w:noProof/>
                <w:sz w:val="20"/>
              </w:rPr>
              <w:t> </w:t>
            </w:r>
            <w:r w:rsidRPr="000F5F8C">
              <w:rPr>
                <w:rFonts w:ascii="Microsoft Sans Serif" w:hAnsi="Microsoft Sans Serif" w:cs="Microsoft Sans Serif"/>
                <w:noProof/>
                <w:sz w:val="20"/>
              </w:rPr>
              <w:t> </w:t>
            </w:r>
            <w:r w:rsidR="002521B5" w:rsidRPr="000F5F8C">
              <w:rPr>
                <w:rFonts w:ascii="Calibri" w:hAnsi="Calibri"/>
                <w:sz w:val="20"/>
                <w:lang w:val="pt-PT"/>
              </w:rPr>
              <w:fldChar w:fldCharType="end"/>
            </w:r>
          </w:p>
          <w:p w:rsidR="00B554F4" w:rsidRPr="000F5F8C" w:rsidRDefault="00B554F4" w:rsidP="00B554F4">
            <w:pPr>
              <w:spacing w:line="276" w:lineRule="auto"/>
              <w:rPr>
                <w:rFonts w:ascii="Calibri" w:hAnsi="Calibri"/>
                <w:b/>
                <w:sz w:val="20"/>
                <w:lang w:val="pt-PT"/>
              </w:rPr>
            </w:pPr>
            <w:r w:rsidRPr="000F5F8C">
              <w:rPr>
                <w:rFonts w:ascii="Calibri" w:hAnsi="Calibri"/>
                <w:sz w:val="20"/>
                <w:lang w:val="pt-PT"/>
              </w:rPr>
              <w:t>Número</w:t>
            </w:r>
            <w:r w:rsidR="002521B5" w:rsidRPr="000F5F8C">
              <w:rPr>
                <w:rFonts w:ascii="Calibri" w:hAnsi="Calibri"/>
                <w:sz w:val="20"/>
                <w:lang w:val="pt-PT"/>
              </w:rPr>
              <w:fldChar w:fldCharType="begin">
                <w:ffData>
                  <w:name w:val="Text1"/>
                  <w:enabled/>
                  <w:calcOnExit w:val="0"/>
                  <w:textInput/>
                </w:ffData>
              </w:fldChar>
            </w:r>
            <w:r w:rsidRPr="000F5F8C">
              <w:rPr>
                <w:rFonts w:ascii="Calibri" w:hAnsi="Calibri"/>
                <w:sz w:val="20"/>
                <w:lang w:val="pt-PT"/>
              </w:rPr>
              <w:instrText xml:space="preserve"> FORMTEXT </w:instrText>
            </w:r>
            <w:r w:rsidR="002521B5" w:rsidRPr="000F5F8C">
              <w:rPr>
                <w:rFonts w:ascii="Calibri" w:hAnsi="Calibri"/>
                <w:sz w:val="20"/>
                <w:lang w:val="pt-PT"/>
              </w:rPr>
            </w:r>
            <w:r w:rsidR="002521B5" w:rsidRPr="000F5F8C">
              <w:rPr>
                <w:rFonts w:ascii="Calibri" w:hAnsi="Calibri"/>
                <w:sz w:val="20"/>
                <w:lang w:val="pt-PT"/>
              </w:rPr>
              <w:fldChar w:fldCharType="separate"/>
            </w:r>
            <w:r w:rsidRPr="000F5F8C">
              <w:rPr>
                <w:rFonts w:ascii="Microsoft Sans Serif" w:hAnsi="Microsoft Sans Serif" w:cs="Microsoft Sans Serif"/>
                <w:noProof/>
                <w:sz w:val="20"/>
              </w:rPr>
              <w:t> </w:t>
            </w:r>
            <w:r w:rsidRPr="000F5F8C">
              <w:rPr>
                <w:rFonts w:ascii="Microsoft Sans Serif" w:hAnsi="Microsoft Sans Serif" w:cs="Microsoft Sans Serif"/>
                <w:noProof/>
                <w:sz w:val="20"/>
              </w:rPr>
              <w:t> </w:t>
            </w:r>
            <w:r w:rsidRPr="000F5F8C">
              <w:rPr>
                <w:rFonts w:ascii="Microsoft Sans Serif" w:hAnsi="Microsoft Sans Serif" w:cs="Microsoft Sans Serif"/>
                <w:noProof/>
                <w:sz w:val="20"/>
              </w:rPr>
              <w:t> </w:t>
            </w:r>
            <w:r w:rsidRPr="000F5F8C">
              <w:rPr>
                <w:rFonts w:ascii="Microsoft Sans Serif" w:hAnsi="Microsoft Sans Serif" w:cs="Microsoft Sans Serif"/>
                <w:noProof/>
                <w:sz w:val="20"/>
              </w:rPr>
              <w:t> </w:t>
            </w:r>
            <w:r w:rsidRPr="000F5F8C">
              <w:rPr>
                <w:rFonts w:ascii="Microsoft Sans Serif" w:hAnsi="Microsoft Sans Serif" w:cs="Microsoft Sans Serif"/>
                <w:noProof/>
                <w:sz w:val="20"/>
              </w:rPr>
              <w:t> </w:t>
            </w:r>
            <w:r w:rsidR="002521B5" w:rsidRPr="000F5F8C">
              <w:rPr>
                <w:rFonts w:ascii="Calibri" w:hAnsi="Calibri"/>
                <w:sz w:val="20"/>
                <w:lang w:val="pt-PT"/>
              </w:rPr>
              <w:fldChar w:fldCharType="end"/>
            </w:r>
          </w:p>
        </w:tc>
        <w:tc>
          <w:tcPr>
            <w:tcW w:w="6480" w:type="dxa"/>
            <w:tcBorders>
              <w:top w:val="nil"/>
              <w:left w:val="single" w:sz="4" w:space="0" w:color="4BACC6"/>
            </w:tcBorders>
          </w:tcPr>
          <w:p w:rsidR="00B554F4" w:rsidRPr="000F5F8C" w:rsidRDefault="00B554F4" w:rsidP="00B554F4">
            <w:pPr>
              <w:spacing w:before="240" w:line="276" w:lineRule="auto"/>
              <w:rPr>
                <w:rFonts w:ascii="Calibri" w:hAnsi="Calibri"/>
                <w:b/>
                <w:sz w:val="20"/>
              </w:rPr>
            </w:pPr>
            <w:r w:rsidRPr="000F5F8C">
              <w:rPr>
                <w:rFonts w:ascii="Calibri" w:hAnsi="Calibri"/>
                <w:b/>
                <w:sz w:val="20"/>
              </w:rPr>
              <w:t>Número a nivel nacional</w:t>
            </w:r>
            <w:r w:rsidR="002521B5" w:rsidRPr="000F5F8C">
              <w:rPr>
                <w:rFonts w:ascii="Calibri" w:hAnsi="Calibri"/>
                <w:sz w:val="20"/>
              </w:rPr>
              <w:fldChar w:fldCharType="begin">
                <w:ffData>
                  <w:name w:val="Text1"/>
                  <w:enabled/>
                  <w:calcOnExit w:val="0"/>
                  <w:textInput/>
                </w:ffData>
              </w:fldChar>
            </w:r>
            <w:r w:rsidRPr="000F5F8C">
              <w:rPr>
                <w:rFonts w:ascii="Calibri" w:hAnsi="Calibri"/>
                <w:sz w:val="20"/>
              </w:rPr>
              <w:instrText xml:space="preserve"> FORMTEXT </w:instrText>
            </w:r>
            <w:r w:rsidR="002521B5" w:rsidRPr="000F5F8C">
              <w:rPr>
                <w:rFonts w:ascii="Calibri" w:hAnsi="Calibri"/>
                <w:sz w:val="20"/>
              </w:rPr>
            </w:r>
            <w:r w:rsidR="002521B5" w:rsidRPr="000F5F8C">
              <w:rPr>
                <w:rFonts w:ascii="Calibri" w:hAnsi="Calibri"/>
                <w:sz w:val="20"/>
              </w:rPr>
              <w:fldChar w:fldCharType="separate"/>
            </w:r>
            <w:r w:rsidRPr="000F5F8C">
              <w:rPr>
                <w:rFonts w:ascii="Microsoft Sans Serif" w:hAnsi="Microsoft Sans Serif" w:cs="Microsoft Sans Serif"/>
                <w:noProof/>
                <w:sz w:val="20"/>
              </w:rPr>
              <w:t> </w:t>
            </w:r>
            <w:r w:rsidRPr="000F5F8C">
              <w:rPr>
                <w:rFonts w:ascii="Microsoft Sans Serif" w:hAnsi="Microsoft Sans Serif" w:cs="Microsoft Sans Serif"/>
                <w:noProof/>
                <w:sz w:val="20"/>
              </w:rPr>
              <w:t> </w:t>
            </w:r>
            <w:r w:rsidRPr="000F5F8C">
              <w:rPr>
                <w:rFonts w:ascii="Microsoft Sans Serif" w:hAnsi="Microsoft Sans Serif" w:cs="Microsoft Sans Serif"/>
                <w:noProof/>
                <w:sz w:val="20"/>
              </w:rPr>
              <w:t> </w:t>
            </w:r>
            <w:r w:rsidRPr="000F5F8C">
              <w:rPr>
                <w:rFonts w:ascii="Microsoft Sans Serif" w:hAnsi="Microsoft Sans Serif" w:cs="Microsoft Sans Serif"/>
                <w:noProof/>
                <w:sz w:val="20"/>
              </w:rPr>
              <w:t> </w:t>
            </w:r>
            <w:r w:rsidRPr="000F5F8C">
              <w:rPr>
                <w:rFonts w:ascii="Microsoft Sans Serif" w:hAnsi="Microsoft Sans Serif" w:cs="Microsoft Sans Serif"/>
                <w:noProof/>
                <w:sz w:val="20"/>
              </w:rPr>
              <w:t> </w:t>
            </w:r>
            <w:r w:rsidR="002521B5" w:rsidRPr="000F5F8C">
              <w:rPr>
                <w:rFonts w:ascii="Calibri" w:hAnsi="Calibri"/>
                <w:sz w:val="20"/>
              </w:rPr>
              <w:fldChar w:fldCharType="end"/>
            </w:r>
            <w:r w:rsidRPr="000F5F8C">
              <w:rPr>
                <w:rFonts w:ascii="Calibri" w:hAnsi="Calibri"/>
                <w:b/>
                <w:sz w:val="20"/>
              </w:rPr>
              <w:t>Número a nivel local</w:t>
            </w:r>
            <w:r w:rsidR="002521B5" w:rsidRPr="000F5F8C">
              <w:rPr>
                <w:sz w:val="20"/>
              </w:rPr>
              <w:fldChar w:fldCharType="begin">
                <w:ffData>
                  <w:name w:val=""/>
                  <w:enabled/>
                  <w:calcOnExit w:val="0"/>
                  <w:textInput>
                    <w:default w:val="6"/>
                  </w:textInput>
                </w:ffData>
              </w:fldChar>
            </w:r>
            <w:r w:rsidRPr="000F5F8C">
              <w:rPr>
                <w:sz w:val="20"/>
              </w:rPr>
              <w:instrText xml:space="preserve"> FORMTEXT </w:instrText>
            </w:r>
            <w:r w:rsidR="002521B5" w:rsidRPr="000F5F8C">
              <w:rPr>
                <w:sz w:val="20"/>
              </w:rPr>
            </w:r>
            <w:r w:rsidR="002521B5" w:rsidRPr="000F5F8C">
              <w:rPr>
                <w:sz w:val="20"/>
              </w:rPr>
              <w:fldChar w:fldCharType="separate"/>
            </w:r>
            <w:r w:rsidRPr="000F5F8C">
              <w:rPr>
                <w:noProof/>
                <w:sz w:val="20"/>
              </w:rPr>
              <w:t>6</w:t>
            </w:r>
            <w:r w:rsidR="002521B5" w:rsidRPr="000F5F8C">
              <w:rPr>
                <w:sz w:val="20"/>
              </w:rPr>
              <w:fldChar w:fldCharType="end"/>
            </w:r>
          </w:p>
          <w:p w:rsidR="00B554F4" w:rsidRPr="000F5F8C" w:rsidRDefault="00B554F4" w:rsidP="00B554F4">
            <w:pPr>
              <w:spacing w:before="240" w:line="276" w:lineRule="auto"/>
              <w:rPr>
                <w:rFonts w:ascii="Calibri" w:hAnsi="Calibri"/>
                <w:b/>
                <w:sz w:val="20"/>
              </w:rPr>
            </w:pPr>
          </w:p>
        </w:tc>
      </w:tr>
      <w:tr w:rsidR="00B554F4" w:rsidRPr="000F5F8C" w:rsidTr="00B554F4">
        <w:tc>
          <w:tcPr>
            <w:tcW w:w="14310" w:type="dxa"/>
            <w:gridSpan w:val="3"/>
            <w:tcBorders>
              <w:bottom w:val="nil"/>
            </w:tcBorders>
          </w:tcPr>
          <w:p w:rsidR="00B554F4" w:rsidRPr="000F5F8C" w:rsidRDefault="00B554F4" w:rsidP="00B554F4">
            <w:pPr>
              <w:pStyle w:val="ListParagraph1"/>
              <w:numPr>
                <w:ilvl w:val="1"/>
                <w:numId w:val="18"/>
              </w:numPr>
              <w:rPr>
                <w:rFonts w:ascii="Calibri" w:hAnsi="Calibri"/>
                <w:b/>
                <w:sz w:val="20"/>
                <w:lang w:val="es-ES_tradnl"/>
              </w:rPr>
            </w:pPr>
            <w:r w:rsidRPr="000F5F8C">
              <w:rPr>
                <w:rFonts w:ascii="Calibri" w:hAnsi="Calibri"/>
                <w:b/>
                <w:sz w:val="20"/>
                <w:lang w:val="es-ES_tradnl"/>
              </w:rPr>
              <w:t>Indicar el tipo de intervención usada para fortalecer a los proveedores de agua y servicios de saneamiento:</w:t>
            </w:r>
          </w:p>
        </w:tc>
      </w:tr>
      <w:tr w:rsidR="00B554F4" w:rsidRPr="000F5F8C" w:rsidTr="00B554F4">
        <w:tc>
          <w:tcPr>
            <w:tcW w:w="4140" w:type="dxa"/>
            <w:tcBorders>
              <w:top w:val="nil"/>
              <w:right w:val="nil"/>
            </w:tcBorders>
          </w:tcPr>
          <w:p w:rsidR="00B554F4" w:rsidRPr="000F5F8C" w:rsidRDefault="002521B5" w:rsidP="00B554F4">
            <w:pPr>
              <w:pStyle w:val="ListParagraph1"/>
              <w:spacing w:before="240" w:line="276" w:lineRule="auto"/>
              <w:ind w:left="360"/>
              <w:rPr>
                <w:rFonts w:ascii="Calibri" w:hAnsi="Calibri"/>
                <w:sz w:val="20"/>
                <w:lang w:val="es-ES_tradnl"/>
              </w:rPr>
            </w:pPr>
            <w:r w:rsidRPr="000F5F8C">
              <w:rPr>
                <w:sz w:val="20"/>
                <w:lang w:val="es-ES_tradnl"/>
              </w:rPr>
              <w:fldChar w:fldCharType="begin">
                <w:ffData>
                  <w:name w:val=""/>
                  <w:enabled/>
                  <w:calcOnExit w:val="0"/>
                  <w:checkBox>
                    <w:sizeAuto/>
                    <w:default w:val="1"/>
                  </w:checkBox>
                </w:ffData>
              </w:fldChar>
            </w:r>
            <w:r w:rsidR="00B554F4" w:rsidRPr="000F5F8C">
              <w:rPr>
                <w:sz w:val="20"/>
                <w:lang w:val="es-ES_tradnl"/>
              </w:rPr>
              <w:instrText xml:space="preserve"> FORMCHECKBOX </w:instrText>
            </w:r>
            <w:r w:rsidRPr="000F5F8C">
              <w:rPr>
                <w:sz w:val="20"/>
                <w:lang w:val="es-ES_tradnl"/>
              </w:rPr>
            </w:r>
            <w:r w:rsidRPr="000F5F8C">
              <w:rPr>
                <w:sz w:val="20"/>
                <w:lang w:val="es-ES_tradnl"/>
              </w:rPr>
              <w:fldChar w:fldCharType="end"/>
            </w:r>
            <w:r w:rsidR="00B554F4" w:rsidRPr="000F5F8C">
              <w:rPr>
                <w:rFonts w:ascii="Calibri" w:hAnsi="Calibri"/>
                <w:sz w:val="20"/>
                <w:lang w:val="es-ES_tradnl"/>
              </w:rPr>
              <w:t>Formación</w:t>
            </w:r>
            <w:r w:rsidR="00B554F4" w:rsidRPr="000F5F8C">
              <w:rPr>
                <w:rFonts w:ascii="Calibri" w:hAnsi="Calibri"/>
                <w:sz w:val="20"/>
                <w:lang w:val="es-ES_tradnl"/>
              </w:rPr>
              <w:tab/>
            </w:r>
          </w:p>
          <w:p w:rsidR="00B554F4" w:rsidRPr="000F5F8C" w:rsidRDefault="002521B5" w:rsidP="00B554F4">
            <w:pPr>
              <w:pStyle w:val="ListParagraph1"/>
              <w:spacing w:line="276" w:lineRule="auto"/>
              <w:ind w:left="360"/>
              <w:rPr>
                <w:rFonts w:ascii="Calibri" w:hAnsi="Calibri"/>
                <w:b/>
                <w:sz w:val="20"/>
                <w:lang w:val="es-ES_tradnl"/>
              </w:rPr>
            </w:pPr>
            <w:r w:rsidRPr="000F5F8C">
              <w:rPr>
                <w:sz w:val="20"/>
                <w:lang w:val="es-ES_tradnl"/>
              </w:rPr>
              <w:fldChar w:fldCharType="begin">
                <w:ffData>
                  <w:name w:val=""/>
                  <w:enabled/>
                  <w:calcOnExit w:val="0"/>
                  <w:checkBox>
                    <w:sizeAuto/>
                    <w:default w:val="1"/>
                  </w:checkBox>
                </w:ffData>
              </w:fldChar>
            </w:r>
            <w:r w:rsidR="00B554F4" w:rsidRPr="000F5F8C">
              <w:rPr>
                <w:sz w:val="20"/>
                <w:lang w:val="es-ES_tradnl"/>
              </w:rPr>
              <w:instrText xml:space="preserve"> FORMCHECKBOX </w:instrText>
            </w:r>
            <w:r w:rsidRPr="000F5F8C">
              <w:rPr>
                <w:sz w:val="20"/>
                <w:lang w:val="es-ES_tradnl"/>
              </w:rPr>
            </w:r>
            <w:r w:rsidRPr="000F5F8C">
              <w:rPr>
                <w:sz w:val="20"/>
                <w:lang w:val="es-ES_tradnl"/>
              </w:rPr>
              <w:fldChar w:fldCharType="end"/>
            </w:r>
            <w:r w:rsidR="00B554F4" w:rsidRPr="000F5F8C">
              <w:rPr>
                <w:rFonts w:ascii="Calibri" w:hAnsi="Calibri"/>
                <w:sz w:val="20"/>
                <w:lang w:val="es-ES_tradnl"/>
              </w:rPr>
              <w:t>Transferencia de conocimientos</w:t>
            </w:r>
          </w:p>
        </w:tc>
        <w:tc>
          <w:tcPr>
            <w:tcW w:w="3690" w:type="dxa"/>
            <w:tcBorders>
              <w:top w:val="nil"/>
              <w:left w:val="nil"/>
              <w:right w:val="nil"/>
            </w:tcBorders>
          </w:tcPr>
          <w:p w:rsidR="00B554F4" w:rsidRPr="000F5F8C" w:rsidRDefault="002521B5" w:rsidP="00B554F4">
            <w:pPr>
              <w:spacing w:before="240" w:line="276" w:lineRule="auto"/>
              <w:jc w:val="both"/>
              <w:rPr>
                <w:rFonts w:ascii="Calibri" w:hAnsi="Calibri"/>
                <w:sz w:val="20"/>
              </w:rPr>
            </w:pPr>
            <w:r w:rsidRPr="000F5F8C">
              <w:rPr>
                <w:sz w:val="20"/>
                <w:lang w:val="es-ES_tradnl"/>
              </w:rPr>
              <w:fldChar w:fldCharType="begin">
                <w:ffData>
                  <w:name w:val=""/>
                  <w:enabled/>
                  <w:calcOnExit w:val="0"/>
                  <w:checkBox>
                    <w:sizeAuto/>
                    <w:default w:val="1"/>
                  </w:checkBox>
                </w:ffData>
              </w:fldChar>
            </w:r>
            <w:r w:rsidR="00B554F4" w:rsidRPr="000F5F8C">
              <w:rPr>
                <w:sz w:val="20"/>
                <w:lang w:val="es-ES_tradnl"/>
              </w:rPr>
              <w:instrText xml:space="preserve"> FORMCHECKBOX </w:instrText>
            </w:r>
            <w:r w:rsidRPr="000F5F8C">
              <w:rPr>
                <w:sz w:val="20"/>
                <w:lang w:val="es-ES_tradnl"/>
              </w:rPr>
            </w:r>
            <w:r w:rsidRPr="000F5F8C">
              <w:rPr>
                <w:sz w:val="20"/>
                <w:lang w:val="es-ES_tradnl"/>
              </w:rPr>
              <w:fldChar w:fldCharType="end"/>
            </w:r>
            <w:r w:rsidR="00B554F4" w:rsidRPr="000F5F8C">
              <w:rPr>
                <w:rFonts w:ascii="Calibri" w:hAnsi="Calibri"/>
                <w:sz w:val="20"/>
              </w:rPr>
              <w:t>Provisión de equipos</w:t>
            </w:r>
          </w:p>
          <w:p w:rsidR="00B554F4" w:rsidRPr="000F5F8C" w:rsidRDefault="002521B5" w:rsidP="00B554F4">
            <w:pPr>
              <w:spacing w:line="276" w:lineRule="auto"/>
              <w:jc w:val="both"/>
              <w:rPr>
                <w:rFonts w:ascii="Calibri" w:hAnsi="Calibri"/>
                <w:sz w:val="20"/>
              </w:rPr>
            </w:pPr>
            <w:r w:rsidRPr="000F5F8C">
              <w:rPr>
                <w:sz w:val="20"/>
              </w:rPr>
              <w:fldChar w:fldCharType="begin">
                <w:ffData>
                  <w:name w:val="Check10"/>
                  <w:enabled/>
                  <w:calcOnExit w:val="0"/>
                  <w:checkBox>
                    <w:sizeAuto/>
                    <w:default w:val="0"/>
                  </w:checkBox>
                </w:ffData>
              </w:fldChar>
            </w:r>
            <w:r w:rsidR="00B554F4" w:rsidRPr="000F5F8C">
              <w:rPr>
                <w:sz w:val="20"/>
              </w:rPr>
              <w:instrText xml:space="preserve"> FORMCHECKBOX </w:instrText>
            </w:r>
            <w:r w:rsidRPr="000F5F8C">
              <w:rPr>
                <w:sz w:val="20"/>
              </w:rPr>
            </w:r>
            <w:r w:rsidRPr="000F5F8C">
              <w:rPr>
                <w:sz w:val="20"/>
              </w:rPr>
              <w:fldChar w:fldCharType="end"/>
            </w:r>
            <w:r w:rsidR="00B554F4" w:rsidRPr="000F5F8C">
              <w:rPr>
                <w:rFonts w:ascii="Calibri" w:hAnsi="Calibri"/>
                <w:sz w:val="20"/>
              </w:rPr>
              <w:t>Refuerzo de los recursos humanos</w:t>
            </w:r>
          </w:p>
        </w:tc>
        <w:tc>
          <w:tcPr>
            <w:tcW w:w="6480" w:type="dxa"/>
            <w:tcBorders>
              <w:top w:val="nil"/>
              <w:left w:val="nil"/>
            </w:tcBorders>
          </w:tcPr>
          <w:p w:rsidR="00B554F4" w:rsidRPr="000F5F8C" w:rsidRDefault="002521B5" w:rsidP="00B554F4">
            <w:pPr>
              <w:spacing w:before="240"/>
              <w:ind w:firstLine="360"/>
              <w:jc w:val="both"/>
              <w:rPr>
                <w:rFonts w:ascii="Calibri" w:hAnsi="Calibri"/>
                <w:b/>
                <w:sz w:val="20"/>
              </w:rPr>
            </w:pPr>
            <w:r w:rsidRPr="000F5F8C">
              <w:rPr>
                <w:sz w:val="20"/>
              </w:rPr>
              <w:fldChar w:fldCharType="begin">
                <w:ffData>
                  <w:name w:val="Check10"/>
                  <w:enabled/>
                  <w:calcOnExit w:val="0"/>
                  <w:checkBox>
                    <w:sizeAuto/>
                    <w:default w:val="0"/>
                  </w:checkBox>
                </w:ffData>
              </w:fldChar>
            </w:r>
            <w:r w:rsidR="00B554F4" w:rsidRPr="000F5F8C">
              <w:rPr>
                <w:sz w:val="20"/>
              </w:rPr>
              <w:instrText xml:space="preserve"> FORMCHECKBOX </w:instrText>
            </w:r>
            <w:r w:rsidRPr="000F5F8C">
              <w:rPr>
                <w:sz w:val="20"/>
              </w:rPr>
            </w:r>
            <w:r w:rsidRPr="000F5F8C">
              <w:rPr>
                <w:sz w:val="20"/>
              </w:rPr>
              <w:fldChar w:fldCharType="end"/>
            </w:r>
            <w:r w:rsidR="00B554F4" w:rsidRPr="000F5F8C">
              <w:rPr>
                <w:rFonts w:ascii="Calibri" w:hAnsi="Calibri"/>
                <w:sz w:val="20"/>
              </w:rPr>
              <w:t>Establecimiento de alianzas público-privadas</w:t>
            </w:r>
          </w:p>
        </w:tc>
      </w:tr>
      <w:tr w:rsidR="00B554F4" w:rsidRPr="000F5F8C" w:rsidTr="00B554F4">
        <w:tc>
          <w:tcPr>
            <w:tcW w:w="14310" w:type="dxa"/>
            <w:gridSpan w:val="3"/>
            <w:tcBorders>
              <w:bottom w:val="nil"/>
            </w:tcBorders>
          </w:tcPr>
          <w:p w:rsidR="00B554F4" w:rsidRPr="000F5F8C" w:rsidRDefault="00B554F4" w:rsidP="00B554F4">
            <w:pPr>
              <w:pStyle w:val="ListParagraph1"/>
              <w:numPr>
                <w:ilvl w:val="1"/>
                <w:numId w:val="18"/>
              </w:numPr>
              <w:rPr>
                <w:rFonts w:ascii="Calibri" w:hAnsi="Calibri"/>
                <w:b/>
                <w:sz w:val="20"/>
                <w:lang w:val="es-ES_tradnl"/>
              </w:rPr>
            </w:pPr>
            <w:r w:rsidRPr="000F5F8C">
              <w:rPr>
                <w:rFonts w:ascii="Calibri" w:hAnsi="Calibri"/>
                <w:b/>
                <w:sz w:val="20"/>
                <w:lang w:val="es-ES_tradnl"/>
              </w:rPr>
              <w:t>Número de proveedores de agua y servicios de saneamiento mencionados arriba que han elaborado o mejorado un plan financiero y sistema de sostenibilidad</w:t>
            </w:r>
            <w:r w:rsidRPr="000F5F8C">
              <w:rPr>
                <w:rFonts w:ascii="Calibri" w:hAnsi="Calibri"/>
                <w:sz w:val="20"/>
                <w:lang w:val="es-ES_tradnl"/>
              </w:rPr>
              <w:t>:</w:t>
            </w:r>
          </w:p>
        </w:tc>
      </w:tr>
      <w:tr w:rsidR="00B554F4" w:rsidRPr="000F5F8C" w:rsidTr="00B554F4">
        <w:trPr>
          <w:trHeight w:val="1430"/>
        </w:trPr>
        <w:tc>
          <w:tcPr>
            <w:tcW w:w="4140" w:type="dxa"/>
            <w:tcBorders>
              <w:top w:val="nil"/>
              <w:bottom w:val="thickThinSmallGap" w:sz="24" w:space="0" w:color="4BACC6"/>
              <w:right w:val="single" w:sz="4" w:space="0" w:color="4BACC6"/>
            </w:tcBorders>
          </w:tcPr>
          <w:p w:rsidR="00B554F4" w:rsidRPr="000F5F8C" w:rsidRDefault="00B554F4" w:rsidP="00B554F4">
            <w:pPr>
              <w:spacing w:before="240" w:line="276" w:lineRule="auto"/>
              <w:jc w:val="both"/>
              <w:rPr>
                <w:rFonts w:ascii="Calibri" w:hAnsi="Calibri"/>
                <w:sz w:val="20"/>
              </w:rPr>
            </w:pPr>
            <w:r w:rsidRPr="000F5F8C">
              <w:rPr>
                <w:rFonts w:ascii="Calibri" w:hAnsi="Calibri"/>
                <w:sz w:val="20"/>
              </w:rPr>
              <w:t xml:space="preserve">Número Total </w:t>
            </w:r>
            <w:r w:rsidR="002521B5" w:rsidRPr="000F5F8C">
              <w:rPr>
                <w:rFonts w:ascii="Calibri" w:hAnsi="Calibri"/>
                <w:sz w:val="20"/>
              </w:rPr>
              <w:fldChar w:fldCharType="begin">
                <w:ffData>
                  <w:name w:val="Text1"/>
                  <w:enabled/>
                  <w:calcOnExit w:val="0"/>
                  <w:textInput/>
                </w:ffData>
              </w:fldChar>
            </w:r>
            <w:r w:rsidRPr="000F5F8C">
              <w:rPr>
                <w:rFonts w:ascii="Calibri" w:hAnsi="Calibri"/>
                <w:sz w:val="20"/>
              </w:rPr>
              <w:instrText xml:space="preserve"> FORMTEXT </w:instrText>
            </w:r>
            <w:r w:rsidR="002521B5" w:rsidRPr="000F5F8C">
              <w:rPr>
                <w:rFonts w:ascii="Calibri" w:hAnsi="Calibri"/>
                <w:sz w:val="20"/>
              </w:rPr>
            </w:r>
            <w:r w:rsidR="002521B5" w:rsidRPr="000F5F8C">
              <w:rPr>
                <w:rFonts w:ascii="Calibri" w:hAnsi="Calibri"/>
                <w:sz w:val="20"/>
              </w:rPr>
              <w:fldChar w:fldCharType="separate"/>
            </w:r>
            <w:r w:rsidRPr="000F5F8C">
              <w:rPr>
                <w:rFonts w:ascii="Microsoft Sans Serif" w:hAnsi="Microsoft Sans Serif" w:cs="Microsoft Sans Serif"/>
                <w:noProof/>
                <w:sz w:val="20"/>
              </w:rPr>
              <w:t> </w:t>
            </w:r>
            <w:r w:rsidRPr="000F5F8C">
              <w:rPr>
                <w:rFonts w:ascii="Microsoft Sans Serif" w:hAnsi="Microsoft Sans Serif" w:cs="Microsoft Sans Serif"/>
                <w:noProof/>
                <w:sz w:val="20"/>
              </w:rPr>
              <w:t> </w:t>
            </w:r>
            <w:r w:rsidRPr="000F5F8C">
              <w:rPr>
                <w:rFonts w:ascii="Microsoft Sans Serif" w:hAnsi="Microsoft Sans Serif" w:cs="Microsoft Sans Serif"/>
                <w:noProof/>
                <w:sz w:val="20"/>
              </w:rPr>
              <w:t> </w:t>
            </w:r>
            <w:r w:rsidRPr="000F5F8C">
              <w:rPr>
                <w:rFonts w:ascii="Microsoft Sans Serif" w:hAnsi="Microsoft Sans Serif" w:cs="Microsoft Sans Serif"/>
                <w:noProof/>
                <w:sz w:val="20"/>
              </w:rPr>
              <w:t> </w:t>
            </w:r>
            <w:r w:rsidRPr="000F5F8C">
              <w:rPr>
                <w:rFonts w:ascii="Microsoft Sans Serif" w:hAnsi="Microsoft Sans Serif" w:cs="Microsoft Sans Serif"/>
                <w:noProof/>
                <w:sz w:val="20"/>
              </w:rPr>
              <w:t> </w:t>
            </w:r>
            <w:r w:rsidR="002521B5" w:rsidRPr="000F5F8C">
              <w:rPr>
                <w:rFonts w:ascii="Calibri" w:hAnsi="Calibri"/>
                <w:sz w:val="20"/>
              </w:rPr>
              <w:fldChar w:fldCharType="end"/>
            </w:r>
          </w:p>
          <w:p w:rsidR="00B554F4" w:rsidRPr="000F5F8C" w:rsidRDefault="00B554F4" w:rsidP="00B554F4">
            <w:pPr>
              <w:rPr>
                <w:b/>
                <w:sz w:val="20"/>
              </w:rPr>
            </w:pPr>
          </w:p>
        </w:tc>
        <w:tc>
          <w:tcPr>
            <w:tcW w:w="3690" w:type="dxa"/>
            <w:tcBorders>
              <w:top w:val="nil"/>
              <w:left w:val="single" w:sz="4" w:space="0" w:color="4BACC6"/>
              <w:bottom w:val="thickThinSmallGap" w:sz="24" w:space="0" w:color="4BACC6"/>
              <w:right w:val="nil"/>
            </w:tcBorders>
          </w:tcPr>
          <w:p w:rsidR="00B554F4" w:rsidRPr="000F5F8C" w:rsidRDefault="00B554F4" w:rsidP="00B554F4">
            <w:pPr>
              <w:spacing w:before="240" w:line="276" w:lineRule="auto"/>
              <w:jc w:val="both"/>
              <w:rPr>
                <w:rFonts w:ascii="Calibri" w:hAnsi="Calibri"/>
                <w:sz w:val="20"/>
              </w:rPr>
            </w:pPr>
            <w:r w:rsidRPr="000F5F8C">
              <w:rPr>
                <w:rFonts w:ascii="Calibri" w:hAnsi="Calibri"/>
                <w:sz w:val="20"/>
              </w:rPr>
              <w:t>Tipo de plan financiero:</w:t>
            </w:r>
            <w:r w:rsidRPr="000F5F8C">
              <w:rPr>
                <w:rFonts w:ascii="Calibri" w:hAnsi="Calibri"/>
                <w:sz w:val="20"/>
              </w:rPr>
              <w:tab/>
            </w:r>
          </w:p>
          <w:p w:rsidR="00B554F4" w:rsidRPr="000F5F8C" w:rsidRDefault="002521B5" w:rsidP="00B554F4">
            <w:pPr>
              <w:spacing w:before="240" w:line="276" w:lineRule="auto"/>
              <w:jc w:val="both"/>
              <w:rPr>
                <w:rFonts w:ascii="Calibri" w:hAnsi="Calibri"/>
                <w:sz w:val="20"/>
              </w:rPr>
            </w:pPr>
            <w:r w:rsidRPr="000F5F8C">
              <w:rPr>
                <w:sz w:val="20"/>
              </w:rPr>
              <w:fldChar w:fldCharType="begin">
                <w:ffData>
                  <w:name w:val="Check10"/>
                  <w:enabled/>
                  <w:calcOnExit w:val="0"/>
                  <w:checkBox>
                    <w:sizeAuto/>
                    <w:default w:val="0"/>
                  </w:checkBox>
                </w:ffData>
              </w:fldChar>
            </w:r>
            <w:r w:rsidR="00B554F4" w:rsidRPr="000F5F8C">
              <w:rPr>
                <w:sz w:val="20"/>
              </w:rPr>
              <w:instrText xml:space="preserve"> FORMCHECKBOX </w:instrText>
            </w:r>
            <w:r w:rsidRPr="000F5F8C">
              <w:rPr>
                <w:sz w:val="20"/>
              </w:rPr>
            </w:r>
            <w:r w:rsidRPr="000F5F8C">
              <w:rPr>
                <w:sz w:val="20"/>
              </w:rPr>
              <w:fldChar w:fldCharType="end"/>
            </w:r>
            <w:r w:rsidR="00B554F4" w:rsidRPr="000F5F8C">
              <w:rPr>
                <w:rFonts w:ascii="Calibri" w:hAnsi="Calibri"/>
                <w:sz w:val="20"/>
              </w:rPr>
              <w:t xml:space="preserve">Estructuras tarifarias para el uso del agua </w:t>
            </w:r>
          </w:p>
          <w:p w:rsidR="00B554F4" w:rsidRPr="000F5F8C" w:rsidRDefault="002521B5" w:rsidP="00B554F4">
            <w:pPr>
              <w:spacing w:line="276" w:lineRule="auto"/>
              <w:jc w:val="both"/>
              <w:rPr>
                <w:sz w:val="20"/>
              </w:rPr>
            </w:pPr>
            <w:r w:rsidRPr="000F5F8C">
              <w:rPr>
                <w:sz w:val="20"/>
              </w:rPr>
              <w:fldChar w:fldCharType="begin">
                <w:ffData>
                  <w:name w:val="Check10"/>
                  <w:enabled/>
                  <w:calcOnExit w:val="0"/>
                  <w:checkBox>
                    <w:sizeAuto/>
                    <w:default w:val="0"/>
                  </w:checkBox>
                </w:ffData>
              </w:fldChar>
            </w:r>
            <w:r w:rsidR="00B554F4" w:rsidRPr="000F5F8C">
              <w:rPr>
                <w:sz w:val="20"/>
              </w:rPr>
              <w:instrText xml:space="preserve"> FORMCHECKBOX </w:instrText>
            </w:r>
            <w:r w:rsidRPr="000F5F8C">
              <w:rPr>
                <w:sz w:val="20"/>
              </w:rPr>
            </w:r>
            <w:r w:rsidRPr="000F5F8C">
              <w:rPr>
                <w:sz w:val="20"/>
              </w:rPr>
              <w:fldChar w:fldCharType="end"/>
            </w:r>
            <w:r w:rsidR="00B554F4" w:rsidRPr="000F5F8C">
              <w:rPr>
                <w:rFonts w:ascii="Calibri" w:hAnsi="Calibri"/>
                <w:sz w:val="20"/>
              </w:rPr>
              <w:t>Fondos para préstamos y  subvenciones</w:t>
            </w:r>
          </w:p>
        </w:tc>
        <w:tc>
          <w:tcPr>
            <w:tcW w:w="6480" w:type="dxa"/>
            <w:tcBorders>
              <w:top w:val="nil"/>
              <w:left w:val="nil"/>
              <w:bottom w:val="thickThinSmallGap" w:sz="24" w:space="0" w:color="4BACC6"/>
            </w:tcBorders>
          </w:tcPr>
          <w:p w:rsidR="00B554F4" w:rsidRPr="000F5F8C" w:rsidRDefault="00B554F4" w:rsidP="00B554F4">
            <w:pPr>
              <w:jc w:val="both"/>
              <w:rPr>
                <w:sz w:val="20"/>
              </w:rPr>
            </w:pPr>
          </w:p>
          <w:p w:rsidR="00B554F4" w:rsidRPr="000F5F8C" w:rsidRDefault="00B554F4" w:rsidP="00B554F4">
            <w:pPr>
              <w:jc w:val="both"/>
              <w:rPr>
                <w:sz w:val="20"/>
              </w:rPr>
            </w:pPr>
          </w:p>
          <w:p w:rsidR="00B554F4" w:rsidRPr="000F5F8C" w:rsidRDefault="00B554F4" w:rsidP="00B554F4">
            <w:pPr>
              <w:jc w:val="both"/>
              <w:rPr>
                <w:sz w:val="20"/>
              </w:rPr>
            </w:pPr>
          </w:p>
          <w:p w:rsidR="00B554F4" w:rsidRPr="000F5F8C" w:rsidRDefault="002521B5" w:rsidP="00B554F4">
            <w:pPr>
              <w:spacing w:line="276" w:lineRule="auto"/>
              <w:jc w:val="both"/>
              <w:rPr>
                <w:rFonts w:ascii="Calibri" w:hAnsi="Calibri"/>
                <w:sz w:val="20"/>
              </w:rPr>
            </w:pPr>
            <w:r w:rsidRPr="000F5F8C">
              <w:rPr>
                <w:sz w:val="20"/>
              </w:rPr>
              <w:fldChar w:fldCharType="begin">
                <w:ffData>
                  <w:name w:val="Check10"/>
                  <w:enabled/>
                  <w:calcOnExit w:val="0"/>
                  <w:checkBox>
                    <w:sizeAuto/>
                    <w:default w:val="0"/>
                  </w:checkBox>
                </w:ffData>
              </w:fldChar>
            </w:r>
            <w:r w:rsidR="00B554F4" w:rsidRPr="000F5F8C">
              <w:rPr>
                <w:sz w:val="20"/>
              </w:rPr>
              <w:instrText xml:space="preserve"> FORMCHECKBOX </w:instrText>
            </w:r>
            <w:r w:rsidRPr="000F5F8C">
              <w:rPr>
                <w:sz w:val="20"/>
              </w:rPr>
            </w:r>
            <w:r w:rsidRPr="000F5F8C">
              <w:rPr>
                <w:sz w:val="20"/>
              </w:rPr>
              <w:fldChar w:fldCharType="end"/>
            </w:r>
            <w:r w:rsidR="00B554F4" w:rsidRPr="000F5F8C">
              <w:rPr>
                <w:rFonts w:ascii="Calibri" w:hAnsi="Calibri"/>
                <w:sz w:val="20"/>
              </w:rPr>
              <w:t xml:space="preserve">Mecanismos de pago por servicios medioambientales </w:t>
            </w:r>
          </w:p>
          <w:p w:rsidR="00B554F4" w:rsidRPr="000F5F8C" w:rsidRDefault="002521B5" w:rsidP="00B554F4">
            <w:pPr>
              <w:spacing w:line="276" w:lineRule="auto"/>
              <w:jc w:val="both"/>
              <w:rPr>
                <w:sz w:val="20"/>
              </w:rPr>
            </w:pPr>
            <w:r w:rsidRPr="000F5F8C">
              <w:rPr>
                <w:sz w:val="20"/>
              </w:rPr>
              <w:fldChar w:fldCharType="begin">
                <w:ffData>
                  <w:name w:val="Check10"/>
                  <w:enabled/>
                  <w:calcOnExit w:val="0"/>
                  <w:checkBox>
                    <w:sizeAuto/>
                    <w:default w:val="0"/>
                  </w:checkBox>
                </w:ffData>
              </w:fldChar>
            </w:r>
            <w:r w:rsidR="00B554F4" w:rsidRPr="000F5F8C">
              <w:rPr>
                <w:sz w:val="20"/>
              </w:rPr>
              <w:instrText xml:space="preserve"> FORMCHECKBOX </w:instrText>
            </w:r>
            <w:r w:rsidRPr="000F5F8C">
              <w:rPr>
                <w:sz w:val="20"/>
              </w:rPr>
            </w:r>
            <w:r w:rsidRPr="000F5F8C">
              <w:rPr>
                <w:sz w:val="20"/>
              </w:rPr>
              <w:fldChar w:fldCharType="end"/>
            </w:r>
            <w:r w:rsidR="00B554F4" w:rsidRPr="000F5F8C">
              <w:rPr>
                <w:rFonts w:ascii="Calibri" w:hAnsi="Calibri"/>
                <w:sz w:val="20"/>
              </w:rPr>
              <w:t>Otros:</w:t>
            </w:r>
          </w:p>
        </w:tc>
      </w:tr>
    </w:tbl>
    <w:p w:rsidR="00B554F4" w:rsidRPr="000F5F8C" w:rsidRDefault="00B554F4" w:rsidP="00B554F4"/>
    <w:p w:rsidR="00B554F4" w:rsidRPr="000F5F8C" w:rsidRDefault="00B554F4" w:rsidP="00B554F4"/>
    <w:p w:rsidR="00B554F4" w:rsidRPr="000F5F8C" w:rsidRDefault="00B554F4" w:rsidP="00B554F4">
      <w:pPr>
        <w:rPr>
          <w:sz w:val="44"/>
          <w:szCs w:val="44"/>
        </w:rPr>
      </w:pPr>
      <w:r w:rsidRPr="000F5F8C">
        <w:rPr>
          <w:sz w:val="44"/>
          <w:szCs w:val="44"/>
        </w:rPr>
        <w:lastRenderedPageBreak/>
        <w:t xml:space="preserve">Anexo 1  </w:t>
      </w:r>
    </w:p>
    <w:p w:rsidR="00B554F4" w:rsidRPr="000F5F8C" w:rsidRDefault="00B554F4" w:rsidP="00B554F4">
      <w:pPr>
        <w:rPr>
          <w:sz w:val="44"/>
          <w:szCs w:val="44"/>
        </w:rPr>
      </w:pPr>
    </w:p>
    <w:p w:rsidR="00EC0CFA" w:rsidRPr="000F5F8C" w:rsidRDefault="00EC0CFA" w:rsidP="00EC0CFA">
      <w:pPr>
        <w:pStyle w:val="ListParagraph"/>
        <w:ind w:left="0"/>
        <w:jc w:val="center"/>
        <w:rPr>
          <w:rFonts w:ascii="Calibri" w:hAnsi="Calibri" w:cs="Arial"/>
          <w:sz w:val="16"/>
          <w:szCs w:val="16"/>
          <w:u w:val="single"/>
          <w:lang w:val="es-ES_tradnl"/>
        </w:rPr>
      </w:pPr>
      <w:r w:rsidRPr="000F5F8C">
        <w:rPr>
          <w:rFonts w:ascii="Calibri" w:hAnsi="Calibri" w:cs="Arial"/>
          <w:sz w:val="16"/>
          <w:szCs w:val="16"/>
          <w:u w:val="single"/>
          <w:lang w:val="es-ES_tradnl"/>
        </w:rPr>
        <w:t>Marco de Seguimiento y Evaluación (SyE) del Programa Conjunto GOBERNABILIDAD ECONOMICAEN AGUA Y SANEAMIENTO</w:t>
      </w:r>
    </w:p>
    <w:p w:rsidR="00EC0CFA" w:rsidRPr="000F5F8C" w:rsidRDefault="00EC0CFA" w:rsidP="00EC0CFA">
      <w:pPr>
        <w:pStyle w:val="ListParagraph"/>
        <w:ind w:left="0"/>
        <w:jc w:val="center"/>
        <w:rPr>
          <w:rFonts w:ascii="Calibri" w:hAnsi="Calibri" w:cs="Calibri"/>
          <w:sz w:val="16"/>
          <w:szCs w:val="16"/>
          <w:lang w:val="es-ES_tradnl"/>
        </w:rPr>
      </w:pPr>
      <w:r w:rsidRPr="000F5F8C">
        <w:rPr>
          <w:rFonts w:ascii="Calibri" w:hAnsi="Calibri" w:cs="Arial"/>
          <w:sz w:val="16"/>
          <w:szCs w:val="16"/>
          <w:lang w:val="es-ES_tradnl"/>
        </w:rPr>
        <w:t>(Informe semestral Julio – Diciembre de 2011)</w:t>
      </w:r>
    </w:p>
    <w:p w:rsidR="00EC0CFA" w:rsidRPr="000F5F8C" w:rsidRDefault="00EC0CFA" w:rsidP="00EC0CFA">
      <w:pPr>
        <w:pStyle w:val="ListParagraph"/>
        <w:ind w:left="2160"/>
        <w:jc w:val="both"/>
        <w:rPr>
          <w:rFonts w:ascii="Calibri" w:hAnsi="Calibri" w:cs="Calibri"/>
          <w:sz w:val="16"/>
          <w:szCs w:val="16"/>
          <w:u w:val="single"/>
          <w:lang w:val="es-ES_tradnl"/>
        </w:rPr>
      </w:pPr>
    </w:p>
    <w:tbl>
      <w:tblPr>
        <w:tblW w:w="14452" w:type="dxa"/>
        <w:jc w:val="center"/>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259"/>
        <w:gridCol w:w="1757"/>
        <w:gridCol w:w="1757"/>
        <w:gridCol w:w="1757"/>
        <w:gridCol w:w="1757"/>
        <w:gridCol w:w="1757"/>
        <w:gridCol w:w="1432"/>
        <w:gridCol w:w="1559"/>
      </w:tblGrid>
      <w:tr w:rsidR="000F5F8C" w:rsidRPr="000F5F8C" w:rsidTr="001A1EB4">
        <w:trPr>
          <w:trHeight w:val="103"/>
          <w:jc w:val="center"/>
        </w:trPr>
        <w:tc>
          <w:tcPr>
            <w:tcW w:w="1417" w:type="dxa"/>
            <w:vMerge w:val="restart"/>
            <w:shd w:val="clear" w:color="auto" w:fill="D9D9D9"/>
          </w:tcPr>
          <w:p w:rsidR="00EC0CFA" w:rsidRPr="000F5F8C" w:rsidRDefault="00EC0CFA" w:rsidP="001A1EB4">
            <w:pPr>
              <w:autoSpaceDE w:val="0"/>
              <w:autoSpaceDN w:val="0"/>
              <w:adjustRightInd w:val="0"/>
              <w:jc w:val="center"/>
              <w:rPr>
                <w:rFonts w:ascii="Calibri" w:hAnsi="Calibri" w:cs="Calibri"/>
                <w:sz w:val="16"/>
                <w:szCs w:val="16"/>
              </w:rPr>
            </w:pPr>
            <w:r w:rsidRPr="000F5F8C">
              <w:rPr>
                <w:rFonts w:ascii="Calibri" w:hAnsi="Calibri" w:cs="Calibri"/>
                <w:b/>
                <w:bCs/>
                <w:sz w:val="16"/>
                <w:szCs w:val="16"/>
              </w:rPr>
              <w:t>Resultados previstos (Resultados y productos)</w:t>
            </w:r>
          </w:p>
          <w:p w:rsidR="00EC0CFA" w:rsidRPr="000F5F8C" w:rsidRDefault="00EC0CFA" w:rsidP="001A1EB4">
            <w:pPr>
              <w:jc w:val="center"/>
              <w:rPr>
                <w:rFonts w:ascii="Calibri" w:hAnsi="Calibri" w:cs="Calibri"/>
                <w:b/>
                <w:bCs/>
                <w:sz w:val="16"/>
                <w:szCs w:val="16"/>
              </w:rPr>
            </w:pPr>
          </w:p>
        </w:tc>
        <w:tc>
          <w:tcPr>
            <w:tcW w:w="4773" w:type="dxa"/>
            <w:gridSpan w:val="3"/>
            <w:shd w:val="clear" w:color="auto" w:fill="D9D9D9"/>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Indicadores (con líneas de base y marco de tiempo indicativo)</w:t>
            </w:r>
          </w:p>
        </w:tc>
        <w:tc>
          <w:tcPr>
            <w:tcW w:w="1757" w:type="dxa"/>
            <w:vMerge w:val="restart"/>
            <w:shd w:val="clear" w:color="auto" w:fill="D9D9D9"/>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Meta alcanzada a la fecha final de la presentación del reporte</w:t>
            </w:r>
          </w:p>
        </w:tc>
        <w:tc>
          <w:tcPr>
            <w:tcW w:w="1757" w:type="dxa"/>
            <w:vMerge w:val="restart"/>
            <w:shd w:val="clear" w:color="auto" w:fill="D9D9D9"/>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Medios de verificación</w:t>
            </w:r>
          </w:p>
        </w:tc>
        <w:tc>
          <w:tcPr>
            <w:tcW w:w="1757" w:type="dxa"/>
            <w:vMerge w:val="restart"/>
            <w:shd w:val="clear" w:color="auto" w:fill="D9D9D9"/>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Métodos de recolección (con plazos y frecuencias indicativos)</w:t>
            </w:r>
          </w:p>
        </w:tc>
        <w:tc>
          <w:tcPr>
            <w:tcW w:w="1432" w:type="dxa"/>
            <w:vMerge w:val="restart"/>
            <w:shd w:val="clear" w:color="auto" w:fill="D9D9D9"/>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Responsabilidades</w:t>
            </w:r>
          </w:p>
        </w:tc>
        <w:tc>
          <w:tcPr>
            <w:tcW w:w="1559" w:type="dxa"/>
            <w:vMerge w:val="restart"/>
            <w:shd w:val="clear" w:color="auto" w:fill="D9D9D9"/>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Riesgos e hipótesis</w:t>
            </w:r>
          </w:p>
        </w:tc>
      </w:tr>
      <w:tr w:rsidR="000F5F8C" w:rsidRPr="000F5F8C" w:rsidTr="001A1EB4">
        <w:trPr>
          <w:trHeight w:val="222"/>
          <w:jc w:val="center"/>
        </w:trPr>
        <w:tc>
          <w:tcPr>
            <w:tcW w:w="1417" w:type="dxa"/>
            <w:vMerge/>
            <w:shd w:val="clear" w:color="auto" w:fill="D9D9D9"/>
          </w:tcPr>
          <w:p w:rsidR="00EC0CFA" w:rsidRPr="000F5F8C" w:rsidRDefault="00EC0CFA" w:rsidP="001A1EB4">
            <w:pPr>
              <w:jc w:val="center"/>
              <w:rPr>
                <w:rFonts w:ascii="Calibri" w:hAnsi="Calibri" w:cs="Calibri"/>
                <w:b/>
                <w:bCs/>
                <w:sz w:val="16"/>
                <w:szCs w:val="16"/>
              </w:rPr>
            </w:pPr>
          </w:p>
        </w:tc>
        <w:tc>
          <w:tcPr>
            <w:tcW w:w="1259" w:type="dxa"/>
            <w:shd w:val="clear" w:color="auto" w:fill="D9D9D9"/>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Indicadores (valores de referencia y plazos indicativos)</w:t>
            </w:r>
          </w:p>
        </w:tc>
        <w:tc>
          <w:tcPr>
            <w:tcW w:w="1757" w:type="dxa"/>
            <w:shd w:val="clear" w:color="auto" w:fill="D9D9D9"/>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Línea de base</w:t>
            </w:r>
          </w:p>
        </w:tc>
        <w:tc>
          <w:tcPr>
            <w:tcW w:w="1757" w:type="dxa"/>
            <w:shd w:val="clear" w:color="auto" w:fill="D9D9D9"/>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Meta total Estimada para el  PC</w:t>
            </w:r>
          </w:p>
          <w:p w:rsidR="00EC0CFA" w:rsidRPr="000F5F8C" w:rsidRDefault="00EC0CFA" w:rsidP="001A1EB4">
            <w:pPr>
              <w:jc w:val="center"/>
              <w:rPr>
                <w:rFonts w:ascii="Calibri" w:hAnsi="Calibri" w:cs="Calibri"/>
                <w:b/>
                <w:bCs/>
                <w:sz w:val="16"/>
                <w:szCs w:val="16"/>
              </w:rPr>
            </w:pPr>
          </w:p>
        </w:tc>
        <w:tc>
          <w:tcPr>
            <w:tcW w:w="1757" w:type="dxa"/>
            <w:vMerge/>
            <w:shd w:val="clear" w:color="auto" w:fill="D9D9D9"/>
          </w:tcPr>
          <w:p w:rsidR="00EC0CFA" w:rsidRPr="000F5F8C" w:rsidRDefault="00EC0CFA" w:rsidP="001A1EB4">
            <w:pPr>
              <w:jc w:val="center"/>
              <w:rPr>
                <w:rFonts w:ascii="Calibri" w:hAnsi="Calibri" w:cs="Calibri"/>
                <w:b/>
                <w:bCs/>
                <w:sz w:val="16"/>
                <w:szCs w:val="16"/>
              </w:rPr>
            </w:pPr>
          </w:p>
        </w:tc>
        <w:tc>
          <w:tcPr>
            <w:tcW w:w="1757" w:type="dxa"/>
            <w:vMerge/>
            <w:shd w:val="clear" w:color="auto" w:fill="D9D9D9"/>
          </w:tcPr>
          <w:p w:rsidR="00EC0CFA" w:rsidRPr="000F5F8C" w:rsidRDefault="00EC0CFA" w:rsidP="001A1EB4">
            <w:pPr>
              <w:jc w:val="center"/>
              <w:rPr>
                <w:rFonts w:ascii="Calibri" w:hAnsi="Calibri" w:cs="Calibri"/>
                <w:b/>
                <w:bCs/>
                <w:sz w:val="16"/>
                <w:szCs w:val="16"/>
              </w:rPr>
            </w:pPr>
          </w:p>
        </w:tc>
        <w:tc>
          <w:tcPr>
            <w:tcW w:w="1757" w:type="dxa"/>
            <w:vMerge/>
            <w:shd w:val="clear" w:color="auto" w:fill="D9D9D9"/>
          </w:tcPr>
          <w:p w:rsidR="00EC0CFA" w:rsidRPr="000F5F8C" w:rsidRDefault="00EC0CFA" w:rsidP="001A1EB4">
            <w:pPr>
              <w:jc w:val="center"/>
              <w:rPr>
                <w:rFonts w:ascii="Calibri" w:hAnsi="Calibri" w:cs="Calibri"/>
                <w:b/>
                <w:bCs/>
                <w:sz w:val="16"/>
                <w:szCs w:val="16"/>
              </w:rPr>
            </w:pPr>
          </w:p>
        </w:tc>
        <w:tc>
          <w:tcPr>
            <w:tcW w:w="1432" w:type="dxa"/>
            <w:vMerge/>
            <w:shd w:val="clear" w:color="auto" w:fill="D9D9D9"/>
          </w:tcPr>
          <w:p w:rsidR="00EC0CFA" w:rsidRPr="000F5F8C" w:rsidRDefault="00EC0CFA" w:rsidP="001A1EB4">
            <w:pPr>
              <w:jc w:val="center"/>
              <w:rPr>
                <w:rFonts w:ascii="Calibri" w:hAnsi="Calibri" w:cs="Calibri"/>
                <w:b/>
                <w:bCs/>
                <w:sz w:val="16"/>
                <w:szCs w:val="16"/>
              </w:rPr>
            </w:pPr>
          </w:p>
        </w:tc>
        <w:tc>
          <w:tcPr>
            <w:tcW w:w="1559" w:type="dxa"/>
            <w:vMerge/>
            <w:shd w:val="clear" w:color="auto" w:fill="D9D9D9"/>
          </w:tcPr>
          <w:p w:rsidR="00EC0CFA" w:rsidRPr="000F5F8C" w:rsidRDefault="00EC0CFA" w:rsidP="001A1EB4">
            <w:pPr>
              <w:jc w:val="center"/>
              <w:rPr>
                <w:rFonts w:ascii="Calibri" w:hAnsi="Calibri" w:cs="Calibri"/>
                <w:b/>
                <w:bCs/>
                <w:sz w:val="16"/>
                <w:szCs w:val="16"/>
              </w:rPr>
            </w:pPr>
          </w:p>
        </w:tc>
      </w:tr>
      <w:tr w:rsidR="000F5F8C" w:rsidRPr="000F5F8C" w:rsidTr="001A1EB4">
        <w:trPr>
          <w:trHeight w:val="176"/>
          <w:jc w:val="center"/>
        </w:trPr>
        <w:tc>
          <w:tcPr>
            <w:tcW w:w="1417" w:type="dxa"/>
            <w:shd w:val="clear" w:color="auto" w:fill="33CCFF"/>
          </w:tcPr>
          <w:p w:rsidR="00EC0CFA" w:rsidRPr="000F5F8C" w:rsidRDefault="00EC0CFA" w:rsidP="001A1EB4">
            <w:pPr>
              <w:jc w:val="center"/>
              <w:rPr>
                <w:rFonts w:ascii="Calibri" w:hAnsi="Calibri" w:cs="Calibri"/>
                <w:b/>
                <w:bCs/>
                <w:sz w:val="16"/>
                <w:szCs w:val="16"/>
              </w:rPr>
            </w:pPr>
          </w:p>
        </w:tc>
        <w:tc>
          <w:tcPr>
            <w:tcW w:w="13035" w:type="dxa"/>
            <w:gridSpan w:val="8"/>
            <w:shd w:val="clear" w:color="auto" w:fill="33CCFF"/>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 xml:space="preserve">Resultado 1: </w:t>
            </w:r>
            <w:r w:rsidRPr="000F5F8C">
              <w:rPr>
                <w:rFonts w:ascii="Calibri" w:hAnsi="Calibri" w:cs="Calibri"/>
                <w:b/>
                <w:sz w:val="16"/>
                <w:szCs w:val="16"/>
              </w:rPr>
              <w:t>Las políticas  y normativas sectoriales para el uso del agua (consumo humano y riego) y saneamiento, han sido definidas y promovidas en conjunto por la SEGEPLAN, las instituciones rectoras y los gobiernos locales de la Mancuerna</w:t>
            </w:r>
          </w:p>
        </w:tc>
      </w:tr>
      <w:tr w:rsidR="000F5F8C" w:rsidRPr="000F5F8C" w:rsidTr="001A1EB4">
        <w:trPr>
          <w:trHeight w:val="242"/>
          <w:jc w:val="center"/>
        </w:trPr>
        <w:tc>
          <w:tcPr>
            <w:tcW w:w="1417" w:type="dxa"/>
          </w:tcPr>
          <w:p w:rsidR="00EC0CFA" w:rsidRPr="000F5F8C" w:rsidRDefault="00EC0CFA" w:rsidP="001A1EB4">
            <w:pPr>
              <w:autoSpaceDE w:val="0"/>
              <w:autoSpaceDN w:val="0"/>
              <w:adjustRightInd w:val="0"/>
              <w:contextualSpacing/>
              <w:jc w:val="center"/>
              <w:rPr>
                <w:rFonts w:ascii="Calibri" w:hAnsi="Calibri" w:cs="Calibri"/>
                <w:b/>
                <w:sz w:val="16"/>
                <w:szCs w:val="16"/>
              </w:rPr>
            </w:pPr>
          </w:p>
        </w:tc>
        <w:tc>
          <w:tcPr>
            <w:tcW w:w="13035" w:type="dxa"/>
            <w:gridSpan w:val="8"/>
          </w:tcPr>
          <w:p w:rsidR="00EC0CFA" w:rsidRPr="000F5F8C" w:rsidRDefault="00EC0CFA" w:rsidP="001A1EB4">
            <w:pPr>
              <w:autoSpaceDE w:val="0"/>
              <w:autoSpaceDN w:val="0"/>
              <w:adjustRightInd w:val="0"/>
              <w:contextualSpacing/>
              <w:jc w:val="center"/>
              <w:rPr>
                <w:rFonts w:ascii="Calibri" w:hAnsi="Calibri" w:cs="Calibri"/>
                <w:b/>
                <w:sz w:val="16"/>
                <w:szCs w:val="16"/>
              </w:rPr>
            </w:pPr>
          </w:p>
          <w:p w:rsidR="00EC0CFA" w:rsidRPr="000F5F8C" w:rsidRDefault="00EC0CFA" w:rsidP="001A1EB4">
            <w:pPr>
              <w:autoSpaceDE w:val="0"/>
              <w:autoSpaceDN w:val="0"/>
              <w:adjustRightInd w:val="0"/>
              <w:contextualSpacing/>
              <w:jc w:val="center"/>
              <w:rPr>
                <w:rFonts w:ascii="Calibri" w:hAnsi="Calibri" w:cs="Calibri"/>
                <w:b/>
                <w:sz w:val="16"/>
                <w:szCs w:val="16"/>
              </w:rPr>
            </w:pPr>
            <w:r w:rsidRPr="000F5F8C">
              <w:rPr>
                <w:rFonts w:ascii="Calibri" w:hAnsi="Calibri" w:cs="Calibri"/>
                <w:b/>
                <w:sz w:val="16"/>
                <w:szCs w:val="16"/>
              </w:rPr>
              <w:t>Producto Conjunto 1.1  Políticas rectoras y normativas sectoriales, desarrolladas.</w:t>
            </w:r>
          </w:p>
        </w:tc>
      </w:tr>
      <w:tr w:rsidR="000F5F8C" w:rsidRPr="000F5F8C" w:rsidTr="001A1EB4">
        <w:trPr>
          <w:trHeight w:val="677"/>
          <w:jc w:val="center"/>
        </w:trPr>
        <w:tc>
          <w:tcPr>
            <w:tcW w:w="1417" w:type="dxa"/>
            <w:vMerge w:val="restart"/>
          </w:tcPr>
          <w:p w:rsidR="00EC0CFA" w:rsidRPr="000F5F8C" w:rsidRDefault="00EC0CFA" w:rsidP="001A1EB4">
            <w:pPr>
              <w:autoSpaceDE w:val="0"/>
              <w:autoSpaceDN w:val="0"/>
              <w:adjustRightInd w:val="0"/>
              <w:contextualSpacing/>
              <w:rPr>
                <w:rFonts w:ascii="Calibri" w:hAnsi="Calibri" w:cs="Calibri"/>
                <w:b/>
                <w:sz w:val="16"/>
                <w:szCs w:val="16"/>
              </w:rPr>
            </w:pPr>
            <w:r w:rsidRPr="000F5F8C">
              <w:rPr>
                <w:rFonts w:ascii="Calibri" w:hAnsi="Calibri" w:cs="Calibri"/>
                <w:b/>
                <w:sz w:val="16"/>
                <w:szCs w:val="16"/>
              </w:rPr>
              <w:t>Producto Específico 1.1.1.</w:t>
            </w:r>
          </w:p>
          <w:p w:rsidR="00EC0CFA" w:rsidRPr="000F5F8C" w:rsidRDefault="00EC0CFA" w:rsidP="001A1EB4">
            <w:pPr>
              <w:autoSpaceDE w:val="0"/>
              <w:autoSpaceDN w:val="0"/>
              <w:adjustRightInd w:val="0"/>
              <w:contextualSpacing/>
              <w:rPr>
                <w:rFonts w:ascii="Calibri" w:hAnsi="Calibri" w:cs="Calibri"/>
                <w:b/>
                <w:sz w:val="16"/>
                <w:szCs w:val="16"/>
              </w:rPr>
            </w:pPr>
            <w:r w:rsidRPr="000F5F8C">
              <w:rPr>
                <w:rFonts w:ascii="Calibri" w:hAnsi="Calibri" w:cs="Calibri"/>
                <w:sz w:val="16"/>
                <w:szCs w:val="16"/>
              </w:rPr>
              <w:t>Entidades  rectoras y del GEA fortalecidas a 2012 para mejorar la coordinación entre los actores vinculados al tema de APS y agua para riego</w:t>
            </w:r>
          </w:p>
          <w:p w:rsidR="00EC0CFA" w:rsidRPr="000F5F8C" w:rsidRDefault="00EC0CFA" w:rsidP="001A1EB4">
            <w:pPr>
              <w:autoSpaceDE w:val="0"/>
              <w:autoSpaceDN w:val="0"/>
              <w:adjustRightInd w:val="0"/>
              <w:contextualSpacing/>
              <w:rPr>
                <w:rFonts w:ascii="Calibri" w:hAnsi="Calibri" w:cs="Calibri"/>
                <w:b/>
                <w:sz w:val="16"/>
                <w:szCs w:val="16"/>
              </w:rPr>
            </w:pPr>
          </w:p>
        </w:tc>
        <w:tc>
          <w:tcPr>
            <w:tcW w:w="1259"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No. Comisiones interinstitucionales de APS y riego con normativa y funcionando, marzo 2012.</w:t>
            </w:r>
          </w:p>
        </w:tc>
        <w:tc>
          <w:tcPr>
            <w:tcW w:w="1757"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Mecanismos de coordinación existentes</w:t>
            </w:r>
          </w:p>
          <w:p w:rsidR="00EC0CFA" w:rsidRPr="000F5F8C" w:rsidRDefault="00EC0CFA" w:rsidP="001A1EB4">
            <w:pPr>
              <w:autoSpaceDE w:val="0"/>
              <w:autoSpaceDN w:val="0"/>
              <w:adjustRightInd w:val="0"/>
              <w:rPr>
                <w:rFonts w:ascii="Calibri" w:hAnsi="Calibri" w:cs="Calibri"/>
                <w:sz w:val="16"/>
                <w:szCs w:val="16"/>
              </w:rPr>
            </w:pPr>
          </w:p>
        </w:tc>
        <w:tc>
          <w:tcPr>
            <w:tcW w:w="1757"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2012: 1 comisión técnica APS y riego con normativa y funcionando</w:t>
            </w:r>
          </w:p>
          <w:p w:rsidR="00EC0CFA" w:rsidRPr="000F5F8C" w:rsidRDefault="00EC0CFA" w:rsidP="001A1EB4">
            <w:pPr>
              <w:autoSpaceDE w:val="0"/>
              <w:autoSpaceDN w:val="0"/>
              <w:adjustRightInd w:val="0"/>
              <w:rPr>
                <w:rFonts w:ascii="Calibri" w:hAnsi="Calibri" w:cs="Calibri"/>
                <w:sz w:val="16"/>
                <w:szCs w:val="16"/>
              </w:rPr>
            </w:pPr>
          </w:p>
        </w:tc>
        <w:tc>
          <w:tcPr>
            <w:tcW w:w="1757"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20% de avance (contratación y plan de trabajo elaborado) para la elaboración de la propuesta sobre funciones, atribuciones y productos esperados de la Comisión Técnica.</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Se conformaron 3 sub-comisiones de coordinación para  sistema de información, gestión social y coordinación interinstitucional en temas de APS en el MSPAS (con nombramiento institucional)</w:t>
            </w:r>
          </w:p>
          <w:p w:rsidR="00EC0CFA" w:rsidRPr="000F5F8C" w:rsidRDefault="00EC0CFA" w:rsidP="001A1EB4">
            <w:pPr>
              <w:autoSpaceDE w:val="0"/>
              <w:autoSpaceDN w:val="0"/>
              <w:adjustRightInd w:val="0"/>
              <w:rPr>
                <w:rFonts w:ascii="Calibri" w:hAnsi="Calibri" w:cs="Calibri"/>
                <w:sz w:val="16"/>
                <w:szCs w:val="16"/>
              </w:rPr>
            </w:pPr>
          </w:p>
        </w:tc>
        <w:tc>
          <w:tcPr>
            <w:tcW w:w="1757"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Documento de constitución de las comisiones y ayudas de memoria de las reuniones.</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Documento de estrategia de gestión institucional y social en tema APS.</w:t>
            </w:r>
          </w:p>
          <w:p w:rsidR="00EC0CFA" w:rsidRPr="000F5F8C" w:rsidRDefault="00EC0CFA" w:rsidP="001A1EB4">
            <w:pPr>
              <w:autoSpaceDE w:val="0"/>
              <w:autoSpaceDN w:val="0"/>
              <w:adjustRightInd w:val="0"/>
              <w:rPr>
                <w:rFonts w:ascii="Calibri" w:hAnsi="Calibri" w:cs="Calibri"/>
                <w:sz w:val="16"/>
                <w:szCs w:val="16"/>
              </w:rPr>
            </w:pPr>
          </w:p>
        </w:tc>
        <w:tc>
          <w:tcPr>
            <w:tcW w:w="1757" w:type="dxa"/>
          </w:tcPr>
          <w:p w:rsidR="00EC0CFA" w:rsidRPr="000F5F8C" w:rsidRDefault="00EC0CFA" w:rsidP="001A1EB4">
            <w:pPr>
              <w:widowControl/>
              <w:autoSpaceDE w:val="0"/>
              <w:autoSpaceDN w:val="0"/>
              <w:adjustRightInd w:val="0"/>
              <w:rPr>
                <w:rFonts w:ascii="Calibri" w:hAnsi="Calibri" w:cs="Calibri"/>
                <w:bCs/>
                <w:sz w:val="16"/>
                <w:szCs w:val="16"/>
              </w:rPr>
            </w:pPr>
            <w:r w:rsidRPr="000F5F8C">
              <w:rPr>
                <w:rFonts w:ascii="Calibri" w:hAnsi="Calibri" w:cs="Calibri"/>
                <w:bCs/>
                <w:sz w:val="16"/>
                <w:szCs w:val="16"/>
              </w:rPr>
              <w:t>Entrevista a enlaces institucionales de las comisiones.</w:t>
            </w:r>
          </w:p>
          <w:p w:rsidR="00EC0CFA" w:rsidRPr="000F5F8C" w:rsidRDefault="00EC0CFA" w:rsidP="001A1EB4">
            <w:pPr>
              <w:widowControl/>
              <w:autoSpaceDE w:val="0"/>
              <w:autoSpaceDN w:val="0"/>
              <w:adjustRightInd w:val="0"/>
              <w:rPr>
                <w:rFonts w:ascii="Calibri" w:hAnsi="Calibri" w:cs="Calibri"/>
                <w:bCs/>
                <w:sz w:val="16"/>
                <w:szCs w:val="16"/>
              </w:rPr>
            </w:pPr>
            <w:r w:rsidRPr="000F5F8C">
              <w:rPr>
                <w:rFonts w:ascii="Calibri" w:hAnsi="Calibri" w:cs="Calibri"/>
                <w:bCs/>
                <w:sz w:val="16"/>
                <w:szCs w:val="16"/>
              </w:rPr>
              <w:t>Plazo: abril 2012, frecuencia: bimensual</w:t>
            </w:r>
          </w:p>
        </w:tc>
        <w:tc>
          <w:tcPr>
            <w:tcW w:w="1432" w:type="dxa"/>
            <w:vMerge w:val="restart"/>
          </w:tcPr>
          <w:p w:rsidR="00EC0CFA" w:rsidRPr="000F5F8C" w:rsidRDefault="00EC0CFA" w:rsidP="001A1EB4">
            <w:pPr>
              <w:rPr>
                <w:rFonts w:ascii="Calibri" w:hAnsi="Calibri" w:cs="Calibri"/>
                <w:bCs/>
                <w:sz w:val="16"/>
                <w:szCs w:val="16"/>
              </w:rPr>
            </w:pPr>
            <w:r w:rsidRPr="000F5F8C">
              <w:rPr>
                <w:rFonts w:ascii="Calibri" w:hAnsi="Calibri" w:cs="Calibri"/>
                <w:bCs/>
                <w:sz w:val="16"/>
                <w:szCs w:val="16"/>
              </w:rPr>
              <w:t>Puntos focales  y Responsables de Monitoreo y Evaluación Programa Conjunto</w:t>
            </w:r>
          </w:p>
          <w:p w:rsidR="00EC0CFA" w:rsidRPr="000F5F8C" w:rsidRDefault="00EC0CFA" w:rsidP="001A1EB4">
            <w:pPr>
              <w:rPr>
                <w:rFonts w:ascii="Calibri" w:hAnsi="Calibri" w:cs="Calibri"/>
                <w:bCs/>
                <w:sz w:val="16"/>
                <w:szCs w:val="16"/>
              </w:rPr>
            </w:pPr>
          </w:p>
        </w:tc>
        <w:tc>
          <w:tcPr>
            <w:tcW w:w="1559" w:type="dxa"/>
            <w:vMerge w:val="restart"/>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 xml:space="preserve">Riesgos:  </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Las prioridades de la agenda política nacional y local pueden ser diferentes a la temática.</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Presunciones:</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 xml:space="preserve">La estrategia de transición de autoridades  tanto a nivel nacional como a nivel local contribuirá a crear las condiciones de seguimiento. </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Riesgos:</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Poco interés en continuar con el trabajo del GEA.</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Presunciones:</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 xml:space="preserve">Presentar los beneficios y avances del trabajo del GEA y realizar lobby con nuevas autoridades en Vicepresidencia </w:t>
            </w:r>
            <w:r w:rsidRPr="000F5F8C">
              <w:rPr>
                <w:rFonts w:ascii="Calibri" w:hAnsi="Calibri" w:cs="Calibri"/>
                <w:sz w:val="16"/>
                <w:szCs w:val="16"/>
              </w:rPr>
              <w:lastRenderedPageBreak/>
              <w:t>al inicio del nuevo período de Gobierno.</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p>
        </w:tc>
      </w:tr>
      <w:tr w:rsidR="000F5F8C" w:rsidRPr="000F5F8C" w:rsidTr="001A1EB4">
        <w:trPr>
          <w:trHeight w:val="677"/>
          <w:jc w:val="center"/>
        </w:trPr>
        <w:tc>
          <w:tcPr>
            <w:tcW w:w="1417" w:type="dxa"/>
            <w:vMerge/>
          </w:tcPr>
          <w:p w:rsidR="00EC0CFA" w:rsidRPr="000F5F8C" w:rsidRDefault="00EC0CFA" w:rsidP="001A1EB4">
            <w:pPr>
              <w:autoSpaceDE w:val="0"/>
              <w:autoSpaceDN w:val="0"/>
              <w:adjustRightInd w:val="0"/>
              <w:contextualSpacing/>
              <w:rPr>
                <w:rFonts w:ascii="Calibri" w:hAnsi="Calibri" w:cs="Calibri"/>
                <w:b/>
                <w:sz w:val="16"/>
                <w:szCs w:val="16"/>
              </w:rPr>
            </w:pPr>
          </w:p>
        </w:tc>
        <w:tc>
          <w:tcPr>
            <w:tcW w:w="1259"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Entidad rectora de APS y riego y del GEA fortalecidas y con herramientas de gestión creadas, abril 2012.</w:t>
            </w:r>
          </w:p>
          <w:p w:rsidR="00EC0CFA" w:rsidRPr="000F5F8C" w:rsidRDefault="00EC0CFA" w:rsidP="001A1EB4">
            <w:pPr>
              <w:autoSpaceDE w:val="0"/>
              <w:autoSpaceDN w:val="0"/>
              <w:adjustRightInd w:val="0"/>
              <w:rPr>
                <w:rFonts w:ascii="Calibri" w:hAnsi="Calibri" w:cs="Calibri"/>
                <w:sz w:val="16"/>
                <w:szCs w:val="16"/>
              </w:rPr>
            </w:pPr>
          </w:p>
        </w:tc>
        <w:tc>
          <w:tcPr>
            <w:tcW w:w="1757"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lastRenderedPageBreak/>
              <w:t xml:space="preserve">2010. Unidad </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para control de AP&amp;S del MSPAS creada recientemente mediante acuerdo ministerial  595 – 2010</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2011. Departamento de riego creado en el MAGA</w:t>
            </w:r>
            <w:r w:rsidRPr="000F5F8C">
              <w:rPr>
                <w:rStyle w:val="FootnoteReference"/>
                <w:rFonts w:ascii="Calibri" w:hAnsi="Calibri" w:cs="Calibri"/>
                <w:sz w:val="16"/>
                <w:szCs w:val="16"/>
              </w:rPr>
              <w:footnoteReference w:id="7"/>
            </w:r>
            <w:r w:rsidRPr="000F5F8C">
              <w:rPr>
                <w:rFonts w:ascii="Calibri" w:hAnsi="Calibri" w:cs="Calibri"/>
                <w:sz w:val="16"/>
                <w:szCs w:val="16"/>
              </w:rPr>
              <w:t>.</w:t>
            </w:r>
          </w:p>
        </w:tc>
        <w:tc>
          <w:tcPr>
            <w:tcW w:w="1757"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2012: Presupuesto  y estructura operativa definida, para funciones  de rectoría de APS dentro del MSPAS y de agua para uso agrícola en MAGA.</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 xml:space="preserve">2012: Al menos 3 entes </w:t>
            </w:r>
            <w:r w:rsidRPr="000F5F8C">
              <w:rPr>
                <w:rFonts w:ascii="Calibri" w:hAnsi="Calibri" w:cs="Calibri"/>
                <w:sz w:val="16"/>
                <w:szCs w:val="16"/>
              </w:rPr>
              <w:lastRenderedPageBreak/>
              <w:t>de gobierno capacitados con la Política del Agua</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2012: Al menos 6 informes de avances de la asesoría GEA / Dirección Nacional PC</w:t>
            </w:r>
          </w:p>
          <w:p w:rsidR="00EC0CFA" w:rsidRPr="000F5F8C" w:rsidRDefault="00EC0CFA" w:rsidP="001A1EB4">
            <w:pPr>
              <w:autoSpaceDE w:val="0"/>
              <w:autoSpaceDN w:val="0"/>
              <w:adjustRightInd w:val="0"/>
              <w:rPr>
                <w:rFonts w:ascii="Calibri" w:hAnsi="Calibri" w:cs="Calibri"/>
                <w:sz w:val="16"/>
                <w:szCs w:val="16"/>
              </w:rPr>
            </w:pPr>
          </w:p>
        </w:tc>
        <w:tc>
          <w:tcPr>
            <w:tcW w:w="1757"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lastRenderedPageBreak/>
              <w:t xml:space="preserve">20% de avance (contratación y plan de trabajo elaborado) de la asesoría para la Dirección Nacional y la asistente del PC. </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 xml:space="preserve">10% de avance (contratación) para la </w:t>
            </w:r>
            <w:r w:rsidRPr="000F5F8C">
              <w:rPr>
                <w:rFonts w:ascii="Calibri" w:hAnsi="Calibri" w:cs="Calibri"/>
                <w:sz w:val="16"/>
                <w:szCs w:val="16"/>
              </w:rPr>
              <w:lastRenderedPageBreak/>
              <w:t xml:space="preserve">elaboración de procedimientos administrativos y manual de funcionesde la unidad APS del MSPAS. </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15% de avance (contratación y plan de trabajo elaborado) para la generación de capacidades a entes gubernamentales sobre la Política y Estrategia Nacional del Agua</w:t>
            </w:r>
          </w:p>
        </w:tc>
        <w:tc>
          <w:tcPr>
            <w:tcW w:w="1757"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lastRenderedPageBreak/>
              <w:t>Documento de presupuesto de las Unidades incorporadas en el presupuesto general del MSPAS y del MAGA</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Planes de trabajo de las Unidades.</w:t>
            </w:r>
          </w:p>
          <w:p w:rsidR="00EC0CFA" w:rsidRPr="000F5F8C" w:rsidRDefault="00EC0CFA" w:rsidP="001A1EB4">
            <w:pPr>
              <w:autoSpaceDE w:val="0"/>
              <w:autoSpaceDN w:val="0"/>
              <w:adjustRightInd w:val="0"/>
              <w:rPr>
                <w:rFonts w:ascii="Calibri" w:hAnsi="Calibri" w:cs="Calibri"/>
                <w:sz w:val="16"/>
                <w:szCs w:val="16"/>
              </w:rPr>
            </w:pPr>
          </w:p>
        </w:tc>
        <w:tc>
          <w:tcPr>
            <w:tcW w:w="1757" w:type="dxa"/>
          </w:tcPr>
          <w:p w:rsidR="00EC0CFA" w:rsidRPr="000F5F8C" w:rsidRDefault="00EC0CFA" w:rsidP="001A1EB4">
            <w:pPr>
              <w:widowControl/>
              <w:autoSpaceDE w:val="0"/>
              <w:autoSpaceDN w:val="0"/>
              <w:adjustRightInd w:val="0"/>
              <w:rPr>
                <w:rFonts w:ascii="Calibri" w:hAnsi="Calibri" w:cs="Calibri"/>
                <w:bCs/>
                <w:sz w:val="16"/>
                <w:szCs w:val="16"/>
              </w:rPr>
            </w:pPr>
            <w:r w:rsidRPr="000F5F8C">
              <w:rPr>
                <w:rFonts w:ascii="Calibri" w:hAnsi="Calibri" w:cs="Calibri"/>
                <w:bCs/>
                <w:sz w:val="16"/>
                <w:szCs w:val="16"/>
              </w:rPr>
              <w:t>Entrevista a directores de las unidades y a puestos superiores relacionados.</w:t>
            </w:r>
          </w:p>
          <w:p w:rsidR="00EC0CFA" w:rsidRPr="000F5F8C" w:rsidRDefault="00EC0CFA" w:rsidP="001A1EB4">
            <w:pPr>
              <w:widowControl/>
              <w:autoSpaceDE w:val="0"/>
              <w:autoSpaceDN w:val="0"/>
              <w:adjustRightInd w:val="0"/>
              <w:rPr>
                <w:rFonts w:ascii="Calibri" w:hAnsi="Calibri" w:cs="Calibri"/>
                <w:bCs/>
                <w:sz w:val="16"/>
                <w:szCs w:val="16"/>
              </w:rPr>
            </w:pPr>
            <w:r w:rsidRPr="000F5F8C">
              <w:rPr>
                <w:rFonts w:ascii="Calibri" w:hAnsi="Calibri" w:cs="Calibri"/>
                <w:bCs/>
                <w:sz w:val="16"/>
                <w:szCs w:val="16"/>
              </w:rPr>
              <w:t>Plazo: mayo 2012, frecuencia: bimensual</w:t>
            </w:r>
          </w:p>
        </w:tc>
        <w:tc>
          <w:tcPr>
            <w:tcW w:w="1432" w:type="dxa"/>
            <w:vMerge/>
          </w:tcPr>
          <w:p w:rsidR="00EC0CFA" w:rsidRPr="000F5F8C" w:rsidRDefault="00EC0CFA" w:rsidP="001A1EB4">
            <w:pPr>
              <w:rPr>
                <w:rFonts w:ascii="Calibri" w:hAnsi="Calibri" w:cs="Calibri"/>
                <w:bCs/>
                <w:sz w:val="16"/>
                <w:szCs w:val="16"/>
              </w:rPr>
            </w:pPr>
          </w:p>
        </w:tc>
        <w:tc>
          <w:tcPr>
            <w:tcW w:w="1559" w:type="dxa"/>
            <w:vMerge/>
          </w:tcPr>
          <w:p w:rsidR="00EC0CFA" w:rsidRPr="000F5F8C" w:rsidRDefault="00EC0CFA" w:rsidP="001A1EB4">
            <w:pPr>
              <w:autoSpaceDE w:val="0"/>
              <w:autoSpaceDN w:val="0"/>
              <w:adjustRightInd w:val="0"/>
              <w:rPr>
                <w:rFonts w:ascii="Calibri" w:hAnsi="Calibri" w:cs="Calibri"/>
                <w:sz w:val="16"/>
                <w:szCs w:val="16"/>
              </w:rPr>
            </w:pPr>
          </w:p>
        </w:tc>
      </w:tr>
      <w:tr w:rsidR="000F5F8C" w:rsidRPr="000F5F8C" w:rsidTr="001A1EB4">
        <w:trPr>
          <w:trHeight w:val="2163"/>
          <w:jc w:val="center"/>
        </w:trPr>
        <w:tc>
          <w:tcPr>
            <w:tcW w:w="1417" w:type="dxa"/>
            <w:vMerge/>
          </w:tcPr>
          <w:p w:rsidR="00EC0CFA" w:rsidRPr="000F5F8C" w:rsidRDefault="00EC0CFA" w:rsidP="001A1EB4">
            <w:pPr>
              <w:autoSpaceDE w:val="0"/>
              <w:autoSpaceDN w:val="0"/>
              <w:adjustRightInd w:val="0"/>
              <w:contextualSpacing/>
              <w:rPr>
                <w:rFonts w:ascii="Calibri" w:hAnsi="Calibri" w:cs="Calibri"/>
                <w:b/>
                <w:sz w:val="16"/>
                <w:szCs w:val="16"/>
              </w:rPr>
            </w:pPr>
          </w:p>
        </w:tc>
        <w:tc>
          <w:tcPr>
            <w:tcW w:w="1259"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1 Red interinstitucional de GIRH en el territorio de la Mancuerna conformada y con reglamento de funcionamiento elaborado, marzo 2012.</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p>
        </w:tc>
        <w:tc>
          <w:tcPr>
            <w:tcW w:w="1757"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No existe</w:t>
            </w:r>
          </w:p>
        </w:tc>
        <w:tc>
          <w:tcPr>
            <w:tcW w:w="1757"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2012: Red inter institucional de GIRH en MANCUERNA  conformada y su reglamento elaborado.</w:t>
            </w:r>
          </w:p>
        </w:tc>
        <w:tc>
          <w:tcPr>
            <w:tcW w:w="1757"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40% de avance (contratación, plan de trabajo elaborado, comisiones conformadas, propuesta para conformar el consejo directivo) para la formación la red interinstitucional (Comité Técnico Asesor,  3 subcomisiones)  alineada a la Estrategia nacional del agua.</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p>
        </w:tc>
        <w:tc>
          <w:tcPr>
            <w:tcW w:w="1757"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Documento de constitución de la red interinstitucional.</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Documento de reglamento de la Red.</w:t>
            </w:r>
          </w:p>
        </w:tc>
        <w:tc>
          <w:tcPr>
            <w:tcW w:w="1757" w:type="dxa"/>
          </w:tcPr>
          <w:p w:rsidR="00EC0CFA" w:rsidRPr="000F5F8C" w:rsidRDefault="00EC0CFA" w:rsidP="001A1EB4">
            <w:pPr>
              <w:widowControl/>
              <w:autoSpaceDE w:val="0"/>
              <w:autoSpaceDN w:val="0"/>
              <w:adjustRightInd w:val="0"/>
              <w:rPr>
                <w:rFonts w:ascii="Calibri" w:hAnsi="Calibri" w:cs="Calibri"/>
                <w:bCs/>
                <w:sz w:val="16"/>
                <w:szCs w:val="16"/>
              </w:rPr>
            </w:pPr>
            <w:r w:rsidRPr="000F5F8C">
              <w:rPr>
                <w:rFonts w:ascii="Calibri" w:hAnsi="Calibri" w:cs="Calibri"/>
                <w:bCs/>
                <w:sz w:val="16"/>
                <w:szCs w:val="16"/>
              </w:rPr>
              <w:t xml:space="preserve">Reuniones periódicas con miembros de la red. </w:t>
            </w:r>
          </w:p>
          <w:p w:rsidR="00EC0CFA" w:rsidRPr="000F5F8C" w:rsidRDefault="00EC0CFA" w:rsidP="001A1EB4">
            <w:pPr>
              <w:widowControl/>
              <w:autoSpaceDE w:val="0"/>
              <w:autoSpaceDN w:val="0"/>
              <w:adjustRightInd w:val="0"/>
              <w:rPr>
                <w:rFonts w:ascii="Calibri" w:hAnsi="Calibri" w:cs="Calibri"/>
                <w:bCs/>
                <w:sz w:val="16"/>
                <w:szCs w:val="16"/>
              </w:rPr>
            </w:pPr>
          </w:p>
          <w:p w:rsidR="00EC0CFA" w:rsidRPr="000F5F8C" w:rsidRDefault="00EC0CFA" w:rsidP="001A1EB4">
            <w:pPr>
              <w:widowControl/>
              <w:autoSpaceDE w:val="0"/>
              <w:autoSpaceDN w:val="0"/>
              <w:adjustRightInd w:val="0"/>
              <w:rPr>
                <w:rFonts w:ascii="Calibri" w:hAnsi="Calibri" w:cs="Calibri"/>
                <w:bCs/>
                <w:sz w:val="16"/>
                <w:szCs w:val="16"/>
              </w:rPr>
            </w:pPr>
            <w:r w:rsidRPr="000F5F8C">
              <w:rPr>
                <w:rFonts w:ascii="Calibri" w:hAnsi="Calibri" w:cs="Calibri"/>
                <w:bCs/>
                <w:sz w:val="16"/>
                <w:szCs w:val="16"/>
              </w:rPr>
              <w:t xml:space="preserve">Plazo: abril 2012, frecuencia: bimensual. </w:t>
            </w:r>
          </w:p>
        </w:tc>
        <w:tc>
          <w:tcPr>
            <w:tcW w:w="1432" w:type="dxa"/>
            <w:vMerge/>
          </w:tcPr>
          <w:p w:rsidR="00EC0CFA" w:rsidRPr="000F5F8C" w:rsidRDefault="00EC0CFA" w:rsidP="001A1EB4">
            <w:pPr>
              <w:rPr>
                <w:rFonts w:ascii="Calibri" w:hAnsi="Calibri" w:cs="Calibri"/>
                <w:bCs/>
                <w:sz w:val="16"/>
                <w:szCs w:val="16"/>
              </w:rPr>
            </w:pPr>
          </w:p>
        </w:tc>
        <w:tc>
          <w:tcPr>
            <w:tcW w:w="1559" w:type="dxa"/>
            <w:vMerge/>
          </w:tcPr>
          <w:p w:rsidR="00EC0CFA" w:rsidRPr="000F5F8C" w:rsidRDefault="00EC0CFA" w:rsidP="001A1EB4">
            <w:pPr>
              <w:autoSpaceDE w:val="0"/>
              <w:autoSpaceDN w:val="0"/>
              <w:adjustRightInd w:val="0"/>
              <w:rPr>
                <w:rFonts w:ascii="Calibri" w:hAnsi="Calibri" w:cs="Calibri"/>
                <w:sz w:val="16"/>
                <w:szCs w:val="16"/>
              </w:rPr>
            </w:pPr>
          </w:p>
        </w:tc>
      </w:tr>
    </w:tbl>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tbl>
      <w:tblPr>
        <w:tblW w:w="14554" w:type="dxa"/>
        <w:jc w:val="center"/>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1"/>
        <w:gridCol w:w="1275"/>
        <w:gridCol w:w="1643"/>
        <w:gridCol w:w="1654"/>
        <w:gridCol w:w="1755"/>
        <w:gridCol w:w="1755"/>
        <w:gridCol w:w="1755"/>
        <w:gridCol w:w="1586"/>
        <w:gridCol w:w="1560"/>
      </w:tblGrid>
      <w:tr w:rsidR="000F5F8C" w:rsidRPr="000F5F8C" w:rsidTr="001A1EB4">
        <w:trPr>
          <w:trHeight w:val="331"/>
          <w:jc w:val="center"/>
        </w:trPr>
        <w:tc>
          <w:tcPr>
            <w:tcW w:w="1571" w:type="dxa"/>
            <w:vMerge w:val="restart"/>
            <w:shd w:val="pct15" w:color="auto" w:fill="auto"/>
          </w:tcPr>
          <w:p w:rsidR="00EC0CFA" w:rsidRPr="000F5F8C" w:rsidRDefault="00EC0CFA" w:rsidP="001A1EB4">
            <w:pPr>
              <w:autoSpaceDE w:val="0"/>
              <w:autoSpaceDN w:val="0"/>
              <w:adjustRightInd w:val="0"/>
              <w:jc w:val="center"/>
              <w:rPr>
                <w:rFonts w:ascii="Calibri" w:hAnsi="Calibri" w:cs="Calibri"/>
                <w:sz w:val="16"/>
                <w:szCs w:val="16"/>
              </w:rPr>
            </w:pPr>
            <w:r w:rsidRPr="000F5F8C">
              <w:rPr>
                <w:rFonts w:ascii="Calibri" w:hAnsi="Calibri" w:cs="Calibri"/>
                <w:b/>
                <w:bCs/>
                <w:sz w:val="16"/>
                <w:szCs w:val="16"/>
              </w:rPr>
              <w:t>Resultados previstos (Resultados y productos)</w:t>
            </w:r>
          </w:p>
          <w:p w:rsidR="00EC0CFA" w:rsidRPr="000F5F8C" w:rsidRDefault="00EC0CFA" w:rsidP="001A1EB4">
            <w:pPr>
              <w:jc w:val="center"/>
              <w:rPr>
                <w:rFonts w:ascii="Calibri" w:hAnsi="Calibri" w:cs="Calibri"/>
                <w:b/>
                <w:bCs/>
                <w:sz w:val="16"/>
                <w:szCs w:val="16"/>
              </w:rPr>
            </w:pPr>
          </w:p>
        </w:tc>
        <w:tc>
          <w:tcPr>
            <w:tcW w:w="4572" w:type="dxa"/>
            <w:gridSpan w:val="3"/>
            <w:tcBorders>
              <w:bottom w:val="single" w:sz="4" w:space="0" w:color="auto"/>
            </w:tcBorders>
            <w:shd w:val="pct15" w:color="auto" w:fill="auto"/>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Indicadores (con líneas de base y marco de tiempo indicativo)</w:t>
            </w:r>
          </w:p>
        </w:tc>
        <w:tc>
          <w:tcPr>
            <w:tcW w:w="1755" w:type="dxa"/>
            <w:vMerge w:val="restart"/>
            <w:shd w:val="pct15" w:color="auto" w:fill="auto"/>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Meta alcanzada a la fecha final de la presentación del reporte</w:t>
            </w:r>
          </w:p>
        </w:tc>
        <w:tc>
          <w:tcPr>
            <w:tcW w:w="1755" w:type="dxa"/>
            <w:vMerge w:val="restart"/>
            <w:shd w:val="pct15" w:color="auto" w:fill="auto"/>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Medios de verificación</w:t>
            </w:r>
          </w:p>
        </w:tc>
        <w:tc>
          <w:tcPr>
            <w:tcW w:w="1755" w:type="dxa"/>
            <w:vMerge w:val="restart"/>
            <w:shd w:val="pct15" w:color="auto" w:fill="auto"/>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Métodos de recolección (con plazos y frecuencias indicativos)</w:t>
            </w:r>
          </w:p>
        </w:tc>
        <w:tc>
          <w:tcPr>
            <w:tcW w:w="1586" w:type="dxa"/>
            <w:vMerge w:val="restart"/>
            <w:shd w:val="pct15" w:color="auto" w:fill="auto"/>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Responsabilidades</w:t>
            </w:r>
          </w:p>
        </w:tc>
        <w:tc>
          <w:tcPr>
            <w:tcW w:w="1560" w:type="dxa"/>
            <w:vMerge w:val="restart"/>
            <w:shd w:val="pct15" w:color="auto" w:fill="auto"/>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Riesgos e hipótesis</w:t>
            </w:r>
          </w:p>
        </w:tc>
      </w:tr>
      <w:tr w:rsidR="000F5F8C" w:rsidRPr="000F5F8C" w:rsidTr="001A1EB4">
        <w:trPr>
          <w:trHeight w:val="531"/>
          <w:jc w:val="center"/>
        </w:trPr>
        <w:tc>
          <w:tcPr>
            <w:tcW w:w="1571" w:type="dxa"/>
            <w:vMerge/>
          </w:tcPr>
          <w:p w:rsidR="00EC0CFA" w:rsidRPr="000F5F8C" w:rsidRDefault="00EC0CFA" w:rsidP="001A1EB4">
            <w:pPr>
              <w:jc w:val="center"/>
              <w:rPr>
                <w:rFonts w:ascii="Calibri" w:hAnsi="Calibri" w:cs="Calibri"/>
                <w:b/>
                <w:bCs/>
                <w:sz w:val="16"/>
                <w:szCs w:val="16"/>
              </w:rPr>
            </w:pPr>
          </w:p>
        </w:tc>
        <w:tc>
          <w:tcPr>
            <w:tcW w:w="1275" w:type="dxa"/>
            <w:shd w:val="pct12" w:color="auto" w:fill="auto"/>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Indicadores (valores de referencia y plazos indicativos)</w:t>
            </w:r>
          </w:p>
        </w:tc>
        <w:tc>
          <w:tcPr>
            <w:tcW w:w="1643" w:type="dxa"/>
            <w:shd w:val="pct12" w:color="auto" w:fill="auto"/>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Línea de base</w:t>
            </w:r>
          </w:p>
        </w:tc>
        <w:tc>
          <w:tcPr>
            <w:tcW w:w="1654" w:type="dxa"/>
            <w:shd w:val="pct12" w:color="auto" w:fill="auto"/>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Meta total Estimada para el  PC</w:t>
            </w:r>
          </w:p>
          <w:p w:rsidR="00EC0CFA" w:rsidRPr="000F5F8C" w:rsidRDefault="00EC0CFA" w:rsidP="001A1EB4">
            <w:pPr>
              <w:jc w:val="center"/>
              <w:rPr>
                <w:rFonts w:ascii="Calibri" w:hAnsi="Calibri" w:cs="Calibri"/>
                <w:b/>
                <w:bCs/>
                <w:sz w:val="16"/>
                <w:szCs w:val="16"/>
              </w:rPr>
            </w:pPr>
          </w:p>
        </w:tc>
        <w:tc>
          <w:tcPr>
            <w:tcW w:w="1755" w:type="dxa"/>
            <w:vMerge/>
          </w:tcPr>
          <w:p w:rsidR="00EC0CFA" w:rsidRPr="000F5F8C" w:rsidRDefault="00EC0CFA" w:rsidP="001A1EB4">
            <w:pPr>
              <w:jc w:val="center"/>
              <w:rPr>
                <w:rFonts w:ascii="Calibri" w:hAnsi="Calibri" w:cs="Calibri"/>
                <w:b/>
                <w:bCs/>
                <w:sz w:val="16"/>
                <w:szCs w:val="16"/>
              </w:rPr>
            </w:pPr>
          </w:p>
        </w:tc>
        <w:tc>
          <w:tcPr>
            <w:tcW w:w="1755" w:type="dxa"/>
            <w:vMerge/>
          </w:tcPr>
          <w:p w:rsidR="00EC0CFA" w:rsidRPr="000F5F8C" w:rsidRDefault="00EC0CFA" w:rsidP="001A1EB4">
            <w:pPr>
              <w:jc w:val="center"/>
              <w:rPr>
                <w:rFonts w:ascii="Calibri" w:hAnsi="Calibri" w:cs="Calibri"/>
                <w:b/>
                <w:bCs/>
                <w:sz w:val="16"/>
                <w:szCs w:val="16"/>
              </w:rPr>
            </w:pPr>
          </w:p>
        </w:tc>
        <w:tc>
          <w:tcPr>
            <w:tcW w:w="1755" w:type="dxa"/>
            <w:vMerge/>
          </w:tcPr>
          <w:p w:rsidR="00EC0CFA" w:rsidRPr="000F5F8C" w:rsidRDefault="00EC0CFA" w:rsidP="001A1EB4">
            <w:pPr>
              <w:jc w:val="center"/>
              <w:rPr>
                <w:rFonts w:ascii="Calibri" w:hAnsi="Calibri" w:cs="Calibri"/>
                <w:b/>
                <w:bCs/>
                <w:sz w:val="16"/>
                <w:szCs w:val="16"/>
              </w:rPr>
            </w:pPr>
          </w:p>
        </w:tc>
        <w:tc>
          <w:tcPr>
            <w:tcW w:w="1586" w:type="dxa"/>
            <w:vMerge/>
          </w:tcPr>
          <w:p w:rsidR="00EC0CFA" w:rsidRPr="000F5F8C" w:rsidRDefault="00EC0CFA" w:rsidP="001A1EB4">
            <w:pPr>
              <w:jc w:val="center"/>
              <w:rPr>
                <w:rFonts w:ascii="Calibri" w:hAnsi="Calibri" w:cs="Calibri"/>
                <w:b/>
                <w:bCs/>
                <w:sz w:val="16"/>
                <w:szCs w:val="16"/>
              </w:rPr>
            </w:pPr>
          </w:p>
        </w:tc>
        <w:tc>
          <w:tcPr>
            <w:tcW w:w="1560" w:type="dxa"/>
            <w:vMerge/>
          </w:tcPr>
          <w:p w:rsidR="00EC0CFA" w:rsidRPr="000F5F8C" w:rsidRDefault="00EC0CFA" w:rsidP="001A1EB4">
            <w:pPr>
              <w:jc w:val="center"/>
              <w:rPr>
                <w:rFonts w:ascii="Calibri" w:hAnsi="Calibri" w:cs="Calibri"/>
                <w:b/>
                <w:bCs/>
                <w:sz w:val="16"/>
                <w:szCs w:val="16"/>
              </w:rPr>
            </w:pPr>
          </w:p>
        </w:tc>
      </w:tr>
      <w:tr w:rsidR="000F5F8C" w:rsidRPr="000F5F8C" w:rsidTr="001A1EB4">
        <w:trPr>
          <w:trHeight w:val="531"/>
          <w:jc w:val="center"/>
        </w:trPr>
        <w:tc>
          <w:tcPr>
            <w:tcW w:w="1571" w:type="dxa"/>
            <w:vMerge w:val="restart"/>
          </w:tcPr>
          <w:p w:rsidR="00EC0CFA" w:rsidRPr="000F5F8C" w:rsidRDefault="00EC0CFA" w:rsidP="001A1EB4">
            <w:pPr>
              <w:autoSpaceDE w:val="0"/>
              <w:autoSpaceDN w:val="0"/>
              <w:adjustRightInd w:val="0"/>
              <w:contextualSpacing/>
              <w:rPr>
                <w:rFonts w:ascii="Calibri" w:hAnsi="Calibri" w:cs="Calibri"/>
                <w:b/>
                <w:sz w:val="16"/>
                <w:szCs w:val="16"/>
              </w:rPr>
            </w:pPr>
            <w:r w:rsidRPr="000F5F8C">
              <w:rPr>
                <w:rFonts w:ascii="Calibri" w:hAnsi="Calibri" w:cs="Calibri"/>
                <w:b/>
                <w:sz w:val="16"/>
                <w:szCs w:val="16"/>
              </w:rPr>
              <w:t>Producto Específico 1.1.2</w:t>
            </w:r>
          </w:p>
          <w:p w:rsidR="00EC0CFA" w:rsidRPr="000F5F8C" w:rsidRDefault="00EC0CFA" w:rsidP="001A1EB4">
            <w:pPr>
              <w:autoSpaceDE w:val="0"/>
              <w:autoSpaceDN w:val="0"/>
              <w:adjustRightInd w:val="0"/>
              <w:contextualSpacing/>
              <w:rPr>
                <w:rFonts w:ascii="Calibri" w:hAnsi="Calibri" w:cs="Calibri"/>
                <w:sz w:val="16"/>
                <w:szCs w:val="16"/>
              </w:rPr>
            </w:pPr>
            <w:r w:rsidRPr="000F5F8C">
              <w:rPr>
                <w:rFonts w:ascii="Calibri" w:hAnsi="Calibri" w:cs="Calibri"/>
                <w:sz w:val="16"/>
                <w:szCs w:val="16"/>
              </w:rPr>
              <w:t>Los POA institucionales relacionados con el programa incluyen indicadores de dinámica poblacional y sus implicaciones en el uso del agua (para consumo humano y agrícola).</w:t>
            </w:r>
          </w:p>
          <w:p w:rsidR="00EC0CFA" w:rsidRPr="000F5F8C" w:rsidRDefault="00EC0CFA" w:rsidP="001A1EB4">
            <w:pPr>
              <w:autoSpaceDE w:val="0"/>
              <w:autoSpaceDN w:val="0"/>
              <w:adjustRightInd w:val="0"/>
              <w:contextualSpacing/>
              <w:rPr>
                <w:rFonts w:ascii="Calibri" w:hAnsi="Calibri" w:cs="Calibri"/>
                <w:sz w:val="16"/>
                <w:szCs w:val="16"/>
              </w:rPr>
            </w:pPr>
          </w:p>
          <w:p w:rsidR="00EC0CFA" w:rsidRPr="000F5F8C" w:rsidRDefault="00EC0CFA" w:rsidP="001A1EB4">
            <w:pPr>
              <w:autoSpaceDE w:val="0"/>
              <w:autoSpaceDN w:val="0"/>
              <w:adjustRightInd w:val="0"/>
              <w:contextualSpacing/>
              <w:rPr>
                <w:rFonts w:ascii="Calibri" w:hAnsi="Calibri" w:cs="Calibri"/>
                <w:sz w:val="16"/>
                <w:szCs w:val="16"/>
              </w:rPr>
            </w:pPr>
          </w:p>
          <w:p w:rsidR="00EC0CFA" w:rsidRPr="000F5F8C" w:rsidRDefault="00EC0CFA" w:rsidP="001A1EB4">
            <w:pPr>
              <w:autoSpaceDE w:val="0"/>
              <w:autoSpaceDN w:val="0"/>
              <w:adjustRightInd w:val="0"/>
              <w:contextualSpacing/>
              <w:rPr>
                <w:rFonts w:ascii="Calibri" w:hAnsi="Calibri" w:cs="Calibri"/>
                <w:b/>
                <w:sz w:val="16"/>
                <w:szCs w:val="16"/>
              </w:rPr>
            </w:pPr>
          </w:p>
          <w:p w:rsidR="00EC0CFA" w:rsidRPr="000F5F8C" w:rsidRDefault="00EC0CFA" w:rsidP="001A1EB4">
            <w:pPr>
              <w:autoSpaceDE w:val="0"/>
              <w:autoSpaceDN w:val="0"/>
              <w:adjustRightInd w:val="0"/>
              <w:rPr>
                <w:rFonts w:ascii="Calibri" w:hAnsi="Calibri" w:cs="Calibri"/>
                <w:b/>
                <w:sz w:val="16"/>
                <w:szCs w:val="16"/>
              </w:rPr>
            </w:pPr>
          </w:p>
        </w:tc>
        <w:tc>
          <w:tcPr>
            <w:tcW w:w="1275"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No. de estudios realizados sobre la dinámica poblacional y las demandas de agua para consumo humano y agrícola a nivel nacional, abril 2012.</w:t>
            </w:r>
          </w:p>
          <w:p w:rsidR="00EC0CFA" w:rsidRPr="000F5F8C" w:rsidRDefault="00EC0CFA" w:rsidP="001A1EB4">
            <w:pPr>
              <w:autoSpaceDE w:val="0"/>
              <w:autoSpaceDN w:val="0"/>
              <w:adjustRightInd w:val="0"/>
              <w:rPr>
                <w:rFonts w:ascii="Calibri" w:hAnsi="Calibri" w:cs="Calibri"/>
                <w:sz w:val="16"/>
                <w:szCs w:val="16"/>
              </w:rPr>
            </w:pPr>
          </w:p>
        </w:tc>
        <w:tc>
          <w:tcPr>
            <w:tcW w:w="1643"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Diagnóstico de recursos hídricos de Guatemala del año 2006.</w:t>
            </w:r>
          </w:p>
          <w:p w:rsidR="00EC0CFA" w:rsidRPr="000F5F8C" w:rsidRDefault="00EC0CFA" w:rsidP="001A1EB4">
            <w:pPr>
              <w:autoSpaceDE w:val="0"/>
              <w:autoSpaceDN w:val="0"/>
              <w:adjustRightInd w:val="0"/>
              <w:rPr>
                <w:rFonts w:ascii="Calibri" w:hAnsi="Calibri" w:cs="Calibri"/>
                <w:sz w:val="16"/>
                <w:szCs w:val="16"/>
              </w:rPr>
            </w:pPr>
          </w:p>
        </w:tc>
        <w:tc>
          <w:tcPr>
            <w:tcW w:w="1654"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2012: 1 Estudio de la dinámica poblacional y las demandas de agua para consumo humano y agrícola a nivel nacional</w:t>
            </w:r>
          </w:p>
          <w:p w:rsidR="00EC0CFA" w:rsidRPr="000F5F8C" w:rsidRDefault="00EC0CFA" w:rsidP="001A1EB4">
            <w:pPr>
              <w:autoSpaceDE w:val="0"/>
              <w:autoSpaceDN w:val="0"/>
              <w:adjustRightInd w:val="0"/>
              <w:rPr>
                <w:rFonts w:ascii="Calibri" w:hAnsi="Calibri" w:cs="Calibri"/>
                <w:sz w:val="16"/>
                <w:szCs w:val="16"/>
              </w:rPr>
            </w:pPr>
          </w:p>
        </w:tc>
        <w:tc>
          <w:tcPr>
            <w:tcW w:w="1755"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5% de avance (concertados los términos de referencia) para el estudio.</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p>
        </w:tc>
        <w:tc>
          <w:tcPr>
            <w:tcW w:w="1755"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Documento de estudio realizado.</w:t>
            </w:r>
          </w:p>
          <w:p w:rsidR="00EC0CFA" w:rsidRPr="000F5F8C" w:rsidRDefault="00EC0CFA" w:rsidP="001A1EB4">
            <w:pPr>
              <w:autoSpaceDE w:val="0"/>
              <w:autoSpaceDN w:val="0"/>
              <w:adjustRightInd w:val="0"/>
              <w:rPr>
                <w:rFonts w:ascii="Calibri" w:hAnsi="Calibri" w:cs="Calibri"/>
                <w:sz w:val="16"/>
                <w:szCs w:val="16"/>
              </w:rPr>
            </w:pPr>
          </w:p>
        </w:tc>
        <w:tc>
          <w:tcPr>
            <w:tcW w:w="1755" w:type="dxa"/>
          </w:tcPr>
          <w:p w:rsidR="00EC0CFA" w:rsidRPr="000F5F8C" w:rsidRDefault="00EC0CFA" w:rsidP="001A1EB4">
            <w:pPr>
              <w:widowControl/>
              <w:autoSpaceDE w:val="0"/>
              <w:autoSpaceDN w:val="0"/>
              <w:adjustRightInd w:val="0"/>
              <w:rPr>
                <w:rFonts w:ascii="Calibri" w:hAnsi="Calibri" w:cs="Calibri"/>
                <w:bCs/>
                <w:sz w:val="16"/>
                <w:szCs w:val="16"/>
              </w:rPr>
            </w:pPr>
            <w:r w:rsidRPr="000F5F8C">
              <w:rPr>
                <w:rFonts w:ascii="Calibri" w:hAnsi="Calibri" w:cs="Calibri"/>
                <w:bCs/>
                <w:sz w:val="16"/>
                <w:szCs w:val="16"/>
              </w:rPr>
              <w:t>Entrevista a directores de las unidades ministeriales y a puestos superiores relacionados.</w:t>
            </w:r>
          </w:p>
          <w:p w:rsidR="00EC0CFA" w:rsidRPr="000F5F8C" w:rsidRDefault="00EC0CFA" w:rsidP="001A1EB4">
            <w:pPr>
              <w:widowControl/>
              <w:autoSpaceDE w:val="0"/>
              <w:autoSpaceDN w:val="0"/>
              <w:adjustRightInd w:val="0"/>
              <w:rPr>
                <w:rFonts w:ascii="Calibri" w:hAnsi="Calibri" w:cs="Calibri"/>
                <w:bCs/>
                <w:sz w:val="16"/>
                <w:szCs w:val="16"/>
              </w:rPr>
            </w:pPr>
            <w:r w:rsidRPr="000F5F8C">
              <w:rPr>
                <w:rFonts w:ascii="Calibri" w:hAnsi="Calibri" w:cs="Calibri"/>
                <w:bCs/>
                <w:sz w:val="16"/>
                <w:szCs w:val="16"/>
              </w:rPr>
              <w:t>Plazo: junio 2012, frecuencia: bimensual</w:t>
            </w:r>
          </w:p>
        </w:tc>
        <w:tc>
          <w:tcPr>
            <w:tcW w:w="1586" w:type="dxa"/>
            <w:vMerge w:val="restart"/>
          </w:tcPr>
          <w:p w:rsidR="00EC0CFA" w:rsidRPr="000F5F8C" w:rsidRDefault="00EC0CFA" w:rsidP="001A1EB4">
            <w:pPr>
              <w:rPr>
                <w:rFonts w:ascii="Calibri" w:hAnsi="Calibri" w:cs="Calibri"/>
                <w:bCs/>
                <w:sz w:val="16"/>
                <w:szCs w:val="16"/>
              </w:rPr>
            </w:pPr>
            <w:r w:rsidRPr="000F5F8C">
              <w:rPr>
                <w:rFonts w:ascii="Calibri" w:hAnsi="Calibri" w:cs="Calibri"/>
                <w:bCs/>
                <w:sz w:val="16"/>
                <w:szCs w:val="16"/>
              </w:rPr>
              <w:t>Puntos focales  y Responsables de Monitoreo y Evaluación Programa Conjunto</w:t>
            </w:r>
          </w:p>
          <w:p w:rsidR="00EC0CFA" w:rsidRPr="000F5F8C" w:rsidRDefault="00EC0CFA" w:rsidP="001A1EB4">
            <w:pPr>
              <w:rPr>
                <w:rFonts w:ascii="Calibri" w:hAnsi="Calibri" w:cs="Calibri"/>
                <w:bCs/>
                <w:sz w:val="16"/>
                <w:szCs w:val="16"/>
              </w:rPr>
            </w:pPr>
          </w:p>
        </w:tc>
        <w:tc>
          <w:tcPr>
            <w:tcW w:w="1560" w:type="dxa"/>
            <w:vMerge w:val="restart"/>
          </w:tcPr>
          <w:p w:rsidR="00EC0CFA" w:rsidRPr="000F5F8C" w:rsidRDefault="00EC0CFA" w:rsidP="001A1EB4">
            <w:pPr>
              <w:rPr>
                <w:rFonts w:ascii="Calibri" w:hAnsi="Calibri" w:cs="Calibri"/>
                <w:sz w:val="16"/>
                <w:szCs w:val="16"/>
              </w:rPr>
            </w:pPr>
            <w:r w:rsidRPr="000F5F8C">
              <w:rPr>
                <w:rFonts w:ascii="Calibri" w:hAnsi="Calibri" w:cs="Calibri"/>
                <w:sz w:val="16"/>
                <w:szCs w:val="16"/>
              </w:rPr>
              <w:t>Riesgos:</w:t>
            </w:r>
          </w:p>
          <w:p w:rsidR="00EC0CFA" w:rsidRPr="000F5F8C" w:rsidRDefault="00EC0CFA" w:rsidP="001A1EB4">
            <w:pPr>
              <w:rPr>
                <w:rFonts w:ascii="Calibri" w:hAnsi="Calibri" w:cs="Calibri"/>
                <w:sz w:val="16"/>
                <w:szCs w:val="16"/>
              </w:rPr>
            </w:pPr>
            <w:r w:rsidRPr="000F5F8C">
              <w:rPr>
                <w:rFonts w:ascii="Calibri" w:hAnsi="Calibri" w:cs="Calibri"/>
                <w:sz w:val="16"/>
                <w:szCs w:val="16"/>
              </w:rPr>
              <w:t>Atrasos en la contratación del personal de gestión institucional, cambios de personal técnico de las instituciones rectoras, que conoce y da seguimiento al PC.</w:t>
            </w:r>
          </w:p>
          <w:p w:rsidR="00EC0CFA" w:rsidRPr="000F5F8C" w:rsidRDefault="00EC0CFA" w:rsidP="001A1EB4">
            <w:pPr>
              <w:rPr>
                <w:rFonts w:ascii="Calibri" w:hAnsi="Calibri" w:cs="Calibri"/>
                <w:sz w:val="16"/>
                <w:szCs w:val="16"/>
              </w:rPr>
            </w:pPr>
          </w:p>
          <w:p w:rsidR="00EC0CFA" w:rsidRPr="000F5F8C" w:rsidRDefault="00EC0CFA" w:rsidP="001A1EB4">
            <w:pPr>
              <w:rPr>
                <w:rFonts w:ascii="Calibri" w:hAnsi="Calibri" w:cs="Calibri"/>
                <w:sz w:val="16"/>
                <w:szCs w:val="16"/>
              </w:rPr>
            </w:pPr>
            <w:r w:rsidRPr="000F5F8C">
              <w:rPr>
                <w:rFonts w:ascii="Calibri" w:hAnsi="Calibri" w:cs="Calibri"/>
                <w:sz w:val="16"/>
                <w:szCs w:val="16"/>
              </w:rPr>
              <w:t>Riesgos:</w:t>
            </w:r>
          </w:p>
          <w:p w:rsidR="00EC0CFA" w:rsidRPr="000F5F8C" w:rsidRDefault="00EC0CFA" w:rsidP="001A1EB4">
            <w:pPr>
              <w:rPr>
                <w:rFonts w:ascii="Calibri" w:hAnsi="Calibri" w:cs="Calibri"/>
                <w:sz w:val="16"/>
                <w:szCs w:val="16"/>
              </w:rPr>
            </w:pPr>
            <w:r w:rsidRPr="000F5F8C">
              <w:rPr>
                <w:rFonts w:ascii="Calibri" w:hAnsi="Calibri" w:cs="Calibri"/>
                <w:sz w:val="16"/>
                <w:szCs w:val="16"/>
              </w:rPr>
              <w:t xml:space="preserve">Por disposiciones administrativas de FAO algunas actividades de este producto se postergan para el primer trimestre 2012. </w:t>
            </w:r>
          </w:p>
          <w:p w:rsidR="00EC0CFA" w:rsidRPr="000F5F8C" w:rsidRDefault="00EC0CFA" w:rsidP="001A1EB4">
            <w:pPr>
              <w:rPr>
                <w:rFonts w:ascii="Calibri" w:hAnsi="Calibri" w:cs="Calibri"/>
                <w:sz w:val="16"/>
                <w:szCs w:val="16"/>
              </w:rPr>
            </w:pPr>
          </w:p>
          <w:p w:rsidR="00EC0CFA" w:rsidRPr="000F5F8C" w:rsidRDefault="00EC0CFA" w:rsidP="001A1EB4">
            <w:pPr>
              <w:rPr>
                <w:rFonts w:ascii="Calibri" w:hAnsi="Calibri" w:cs="Calibri"/>
                <w:sz w:val="16"/>
                <w:szCs w:val="16"/>
              </w:rPr>
            </w:pPr>
            <w:r w:rsidRPr="000F5F8C">
              <w:rPr>
                <w:rFonts w:ascii="Calibri" w:hAnsi="Calibri" w:cs="Calibri"/>
                <w:sz w:val="16"/>
                <w:szCs w:val="16"/>
              </w:rPr>
              <w:t>Presunciones:</w:t>
            </w:r>
          </w:p>
          <w:p w:rsidR="00EC0CFA" w:rsidRPr="000F5F8C" w:rsidRDefault="00EC0CFA" w:rsidP="001A1EB4">
            <w:pPr>
              <w:rPr>
                <w:rFonts w:ascii="Calibri" w:hAnsi="Calibri" w:cs="Calibri"/>
                <w:sz w:val="16"/>
                <w:szCs w:val="16"/>
              </w:rPr>
            </w:pPr>
            <w:r w:rsidRPr="000F5F8C">
              <w:rPr>
                <w:rFonts w:ascii="Calibri" w:hAnsi="Calibri" w:cs="Calibri"/>
                <w:sz w:val="16"/>
                <w:szCs w:val="16"/>
              </w:rPr>
              <w:t>Monitorear la preparación y firmas de cartas de acuerdo con agencias SNU.  Cuando se realice el cambio de autoridades gubernamentales, realizar un evento de socialización  del PC con los nuevos cuadros técnicos.</w:t>
            </w:r>
          </w:p>
          <w:p w:rsidR="00EC0CFA" w:rsidRPr="000F5F8C" w:rsidRDefault="00EC0CFA" w:rsidP="001A1EB4">
            <w:pPr>
              <w:rPr>
                <w:rFonts w:ascii="Calibri" w:hAnsi="Calibri" w:cs="Calibri"/>
                <w:sz w:val="16"/>
                <w:szCs w:val="16"/>
              </w:rPr>
            </w:pPr>
          </w:p>
        </w:tc>
      </w:tr>
      <w:tr w:rsidR="000F5F8C" w:rsidRPr="000F5F8C" w:rsidTr="001A1EB4">
        <w:trPr>
          <w:trHeight w:val="531"/>
          <w:jc w:val="center"/>
        </w:trPr>
        <w:tc>
          <w:tcPr>
            <w:tcW w:w="1571" w:type="dxa"/>
            <w:vMerge/>
          </w:tcPr>
          <w:p w:rsidR="00EC0CFA" w:rsidRPr="000F5F8C" w:rsidRDefault="00EC0CFA" w:rsidP="001A1EB4">
            <w:pPr>
              <w:autoSpaceDE w:val="0"/>
              <w:autoSpaceDN w:val="0"/>
              <w:adjustRightInd w:val="0"/>
              <w:rPr>
                <w:rFonts w:ascii="Calibri" w:hAnsi="Calibri" w:cs="Calibri"/>
                <w:sz w:val="16"/>
                <w:szCs w:val="16"/>
              </w:rPr>
            </w:pPr>
          </w:p>
        </w:tc>
        <w:tc>
          <w:tcPr>
            <w:tcW w:w="1275"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No. de Informes sobre Gestión Institucional y social del PC y Fortalecimiento de la gobernanza del agua con visión de dinámica poblacional, género e interculturalidad</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realizados, agosto 2012.</w:t>
            </w:r>
          </w:p>
          <w:p w:rsidR="00EC0CFA" w:rsidRPr="000F5F8C" w:rsidRDefault="00EC0CFA" w:rsidP="001A1EB4">
            <w:pPr>
              <w:autoSpaceDE w:val="0"/>
              <w:autoSpaceDN w:val="0"/>
              <w:adjustRightInd w:val="0"/>
              <w:rPr>
                <w:rFonts w:ascii="Calibri" w:hAnsi="Calibri" w:cs="Calibri"/>
                <w:sz w:val="16"/>
                <w:szCs w:val="16"/>
              </w:rPr>
            </w:pPr>
          </w:p>
        </w:tc>
        <w:tc>
          <w:tcPr>
            <w:tcW w:w="1643"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No existe</w:t>
            </w:r>
          </w:p>
          <w:p w:rsidR="00EC0CFA" w:rsidRPr="000F5F8C" w:rsidRDefault="00EC0CFA" w:rsidP="001A1EB4">
            <w:pPr>
              <w:autoSpaceDE w:val="0"/>
              <w:autoSpaceDN w:val="0"/>
              <w:adjustRightInd w:val="0"/>
              <w:rPr>
                <w:rFonts w:ascii="Calibri" w:hAnsi="Calibri" w:cs="Calibri"/>
                <w:sz w:val="16"/>
                <w:szCs w:val="16"/>
              </w:rPr>
            </w:pPr>
          </w:p>
        </w:tc>
        <w:tc>
          <w:tcPr>
            <w:tcW w:w="1654"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2012: Al menos 7 informes sobre la Gestión Institucional y social del PC realizada con enfoque de género, población e interculturalidad.</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 xml:space="preserve">2012: Documento sobre la incidencia para incorporar la gobernanza del agua con visión de dinámica poblacional, género e interculturalidad en actividades sustantivas del PC. </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 xml:space="preserve">Metodología para la definición, propuesta y consulta del conjunto de criterios que se deben </w:t>
            </w:r>
            <w:r w:rsidRPr="000F5F8C">
              <w:rPr>
                <w:rFonts w:ascii="Calibri" w:hAnsi="Calibri" w:cs="Calibri"/>
                <w:sz w:val="16"/>
                <w:szCs w:val="16"/>
              </w:rPr>
              <w:lastRenderedPageBreak/>
              <w:t>considerar para incorporar la gobernanza del agua con enfoque de población, género e interculturalidad en el PC</w:t>
            </w:r>
          </w:p>
          <w:p w:rsidR="00EC0CFA" w:rsidRPr="000F5F8C" w:rsidRDefault="00EC0CFA" w:rsidP="001A1EB4">
            <w:pPr>
              <w:autoSpaceDE w:val="0"/>
              <w:autoSpaceDN w:val="0"/>
              <w:adjustRightInd w:val="0"/>
              <w:rPr>
                <w:rFonts w:ascii="Calibri" w:hAnsi="Calibri" w:cs="Calibri"/>
                <w:sz w:val="16"/>
                <w:szCs w:val="16"/>
              </w:rPr>
            </w:pPr>
          </w:p>
        </w:tc>
        <w:tc>
          <w:tcPr>
            <w:tcW w:w="1755"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lastRenderedPageBreak/>
              <w:t>1 Informe sobre Gestión institucional y social del PC entregado a la Dirección y Coordinación Nacional del PC.</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10% de avance (contratación) para el fortalecimiento de la gobernanza del agua.</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p>
        </w:tc>
        <w:tc>
          <w:tcPr>
            <w:tcW w:w="1755"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Documentos de Informes sobre gestión institucional y social del PC.</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Ayudas de memoria de talleres sobre la gestión institucional y social del PC.</w:t>
            </w:r>
          </w:p>
          <w:p w:rsidR="00EC0CFA" w:rsidRPr="000F5F8C" w:rsidRDefault="00EC0CFA" w:rsidP="001A1EB4">
            <w:pPr>
              <w:autoSpaceDE w:val="0"/>
              <w:autoSpaceDN w:val="0"/>
              <w:adjustRightInd w:val="0"/>
              <w:rPr>
                <w:rFonts w:ascii="Calibri" w:hAnsi="Calibri" w:cs="Calibri"/>
                <w:sz w:val="16"/>
                <w:szCs w:val="16"/>
              </w:rPr>
            </w:pPr>
          </w:p>
        </w:tc>
        <w:tc>
          <w:tcPr>
            <w:tcW w:w="1755" w:type="dxa"/>
          </w:tcPr>
          <w:p w:rsidR="00EC0CFA" w:rsidRPr="000F5F8C" w:rsidRDefault="00EC0CFA" w:rsidP="001A1EB4">
            <w:pPr>
              <w:widowControl/>
              <w:autoSpaceDE w:val="0"/>
              <w:autoSpaceDN w:val="0"/>
              <w:adjustRightInd w:val="0"/>
              <w:rPr>
                <w:rFonts w:ascii="Calibri" w:hAnsi="Calibri" w:cs="Calibri"/>
                <w:bCs/>
                <w:sz w:val="16"/>
                <w:szCs w:val="16"/>
              </w:rPr>
            </w:pPr>
            <w:r w:rsidRPr="000F5F8C">
              <w:rPr>
                <w:rFonts w:ascii="Calibri" w:hAnsi="Calibri" w:cs="Calibri"/>
                <w:bCs/>
                <w:sz w:val="16"/>
                <w:szCs w:val="16"/>
              </w:rPr>
              <w:t>Entrevistas a asesores del GEA / Coordinación del PC y a especialista de Gestión Social e Institucional.</w:t>
            </w:r>
          </w:p>
          <w:p w:rsidR="00EC0CFA" w:rsidRPr="000F5F8C" w:rsidRDefault="00EC0CFA" w:rsidP="001A1EB4">
            <w:pPr>
              <w:widowControl/>
              <w:autoSpaceDE w:val="0"/>
              <w:autoSpaceDN w:val="0"/>
              <w:adjustRightInd w:val="0"/>
              <w:rPr>
                <w:rFonts w:ascii="Calibri" w:hAnsi="Calibri" w:cs="Calibri"/>
                <w:bCs/>
                <w:sz w:val="16"/>
                <w:szCs w:val="16"/>
              </w:rPr>
            </w:pPr>
          </w:p>
          <w:p w:rsidR="00EC0CFA" w:rsidRPr="000F5F8C" w:rsidRDefault="00EC0CFA" w:rsidP="001A1EB4">
            <w:pPr>
              <w:widowControl/>
              <w:autoSpaceDE w:val="0"/>
              <w:autoSpaceDN w:val="0"/>
              <w:adjustRightInd w:val="0"/>
              <w:rPr>
                <w:rFonts w:ascii="Calibri" w:hAnsi="Calibri" w:cs="Calibri"/>
                <w:bCs/>
                <w:sz w:val="16"/>
                <w:szCs w:val="16"/>
              </w:rPr>
            </w:pPr>
            <w:r w:rsidRPr="000F5F8C">
              <w:rPr>
                <w:rFonts w:ascii="Calibri" w:hAnsi="Calibri" w:cs="Calibri"/>
                <w:bCs/>
                <w:sz w:val="16"/>
                <w:szCs w:val="16"/>
              </w:rPr>
              <w:t>Plazo: agosto 2012, frecuencia: bimensual.</w:t>
            </w:r>
          </w:p>
        </w:tc>
        <w:tc>
          <w:tcPr>
            <w:tcW w:w="1586" w:type="dxa"/>
            <w:vMerge/>
          </w:tcPr>
          <w:p w:rsidR="00EC0CFA" w:rsidRPr="000F5F8C" w:rsidRDefault="00EC0CFA" w:rsidP="001A1EB4">
            <w:pPr>
              <w:rPr>
                <w:rFonts w:ascii="Calibri" w:hAnsi="Calibri" w:cs="Calibri"/>
                <w:bCs/>
                <w:sz w:val="16"/>
                <w:szCs w:val="16"/>
              </w:rPr>
            </w:pPr>
          </w:p>
        </w:tc>
        <w:tc>
          <w:tcPr>
            <w:tcW w:w="1560" w:type="dxa"/>
            <w:vMerge/>
          </w:tcPr>
          <w:p w:rsidR="00EC0CFA" w:rsidRPr="000F5F8C" w:rsidRDefault="00EC0CFA" w:rsidP="001A1EB4">
            <w:pPr>
              <w:rPr>
                <w:rFonts w:ascii="Calibri" w:hAnsi="Calibri" w:cs="Calibri"/>
                <w:sz w:val="16"/>
                <w:szCs w:val="16"/>
              </w:rPr>
            </w:pPr>
          </w:p>
        </w:tc>
      </w:tr>
      <w:tr w:rsidR="000F5F8C" w:rsidRPr="000F5F8C" w:rsidTr="001A1EB4">
        <w:trPr>
          <w:trHeight w:val="531"/>
          <w:jc w:val="center"/>
        </w:trPr>
        <w:tc>
          <w:tcPr>
            <w:tcW w:w="1571" w:type="dxa"/>
            <w:vMerge/>
          </w:tcPr>
          <w:p w:rsidR="00EC0CFA" w:rsidRPr="000F5F8C" w:rsidRDefault="00EC0CFA" w:rsidP="001A1EB4">
            <w:pPr>
              <w:autoSpaceDE w:val="0"/>
              <w:autoSpaceDN w:val="0"/>
              <w:adjustRightInd w:val="0"/>
              <w:rPr>
                <w:rFonts w:ascii="Calibri" w:hAnsi="Calibri" w:cs="Calibri"/>
                <w:b/>
                <w:sz w:val="16"/>
                <w:szCs w:val="16"/>
              </w:rPr>
            </w:pPr>
          </w:p>
        </w:tc>
        <w:tc>
          <w:tcPr>
            <w:tcW w:w="1275"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No. de POAs institucionales (MSPAS Y MAGA) con indicadores de dinámica poblacional y sus implicaciones en el uso del agua, incluidos, agosto 2012.</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p>
        </w:tc>
        <w:tc>
          <w:tcPr>
            <w:tcW w:w="1643"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POAs institucionales con indicadores actuales.</w:t>
            </w:r>
          </w:p>
        </w:tc>
        <w:tc>
          <w:tcPr>
            <w:tcW w:w="1654"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2012: 2 ministerios han incorporado a sus POAs institucionales, los indicadores de dinámica poblacional y sus implicaciones en el uso del agua.</w:t>
            </w:r>
          </w:p>
        </w:tc>
        <w:tc>
          <w:tcPr>
            <w:tcW w:w="1755"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15% de avance (contratación y plan de trabajo) para la incorporación de elementos del agua e indicadores de dinámica poblacional en el POA institucional 2013 MSPAS y MAGA</w:t>
            </w:r>
          </w:p>
        </w:tc>
        <w:tc>
          <w:tcPr>
            <w:tcW w:w="1755"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Ayuda de Memoria de la socialización de los indicadores dentro de los ministerios.</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Documentos de POAs institucionales con indicadores incorporados.</w:t>
            </w:r>
          </w:p>
        </w:tc>
        <w:tc>
          <w:tcPr>
            <w:tcW w:w="1755" w:type="dxa"/>
          </w:tcPr>
          <w:p w:rsidR="00EC0CFA" w:rsidRPr="000F5F8C" w:rsidRDefault="00EC0CFA" w:rsidP="001A1EB4">
            <w:pPr>
              <w:widowControl/>
              <w:autoSpaceDE w:val="0"/>
              <w:autoSpaceDN w:val="0"/>
              <w:adjustRightInd w:val="0"/>
              <w:rPr>
                <w:rFonts w:ascii="Calibri" w:hAnsi="Calibri" w:cs="Calibri"/>
                <w:bCs/>
                <w:sz w:val="16"/>
                <w:szCs w:val="16"/>
              </w:rPr>
            </w:pPr>
            <w:r w:rsidRPr="000F5F8C">
              <w:rPr>
                <w:rFonts w:ascii="Calibri" w:hAnsi="Calibri" w:cs="Calibri"/>
                <w:bCs/>
                <w:sz w:val="16"/>
                <w:szCs w:val="16"/>
              </w:rPr>
              <w:t>Entrevistas a asesores del GEA / Coordinación del PC y a especialista de Gestión Social e Institucional.</w:t>
            </w:r>
          </w:p>
          <w:p w:rsidR="00EC0CFA" w:rsidRPr="000F5F8C" w:rsidRDefault="00EC0CFA" w:rsidP="001A1EB4">
            <w:pPr>
              <w:widowControl/>
              <w:autoSpaceDE w:val="0"/>
              <w:autoSpaceDN w:val="0"/>
              <w:adjustRightInd w:val="0"/>
              <w:rPr>
                <w:rFonts w:ascii="Calibri" w:hAnsi="Calibri" w:cs="Calibri"/>
                <w:bCs/>
                <w:sz w:val="16"/>
                <w:szCs w:val="16"/>
              </w:rPr>
            </w:pPr>
          </w:p>
          <w:p w:rsidR="00EC0CFA" w:rsidRPr="000F5F8C" w:rsidRDefault="00EC0CFA" w:rsidP="001A1EB4">
            <w:pPr>
              <w:widowControl/>
              <w:autoSpaceDE w:val="0"/>
              <w:autoSpaceDN w:val="0"/>
              <w:adjustRightInd w:val="0"/>
              <w:rPr>
                <w:rFonts w:ascii="Calibri" w:hAnsi="Calibri" w:cs="Calibri"/>
                <w:bCs/>
                <w:sz w:val="16"/>
                <w:szCs w:val="16"/>
              </w:rPr>
            </w:pPr>
            <w:r w:rsidRPr="000F5F8C">
              <w:rPr>
                <w:rFonts w:ascii="Calibri" w:hAnsi="Calibri" w:cs="Calibri"/>
                <w:bCs/>
                <w:sz w:val="16"/>
                <w:szCs w:val="16"/>
              </w:rPr>
              <w:t>Plazo: junio 2012, frecuencia: bimensual.</w:t>
            </w:r>
          </w:p>
        </w:tc>
        <w:tc>
          <w:tcPr>
            <w:tcW w:w="1586" w:type="dxa"/>
            <w:vMerge/>
          </w:tcPr>
          <w:p w:rsidR="00EC0CFA" w:rsidRPr="000F5F8C" w:rsidRDefault="00EC0CFA" w:rsidP="001A1EB4">
            <w:pPr>
              <w:rPr>
                <w:rFonts w:ascii="Calibri" w:hAnsi="Calibri" w:cs="Calibri"/>
                <w:bCs/>
                <w:sz w:val="16"/>
                <w:szCs w:val="16"/>
              </w:rPr>
            </w:pPr>
          </w:p>
        </w:tc>
        <w:tc>
          <w:tcPr>
            <w:tcW w:w="1560" w:type="dxa"/>
            <w:vMerge/>
          </w:tcPr>
          <w:p w:rsidR="00EC0CFA" w:rsidRPr="000F5F8C" w:rsidRDefault="00EC0CFA" w:rsidP="001A1EB4">
            <w:pPr>
              <w:rPr>
                <w:rFonts w:ascii="Calibri" w:hAnsi="Calibri" w:cs="Calibri"/>
                <w:sz w:val="16"/>
                <w:szCs w:val="16"/>
              </w:rPr>
            </w:pPr>
          </w:p>
        </w:tc>
      </w:tr>
      <w:tr w:rsidR="000F5F8C" w:rsidRPr="000F5F8C" w:rsidTr="001A1EB4">
        <w:trPr>
          <w:trHeight w:val="531"/>
          <w:jc w:val="center"/>
        </w:trPr>
        <w:tc>
          <w:tcPr>
            <w:tcW w:w="1571" w:type="dxa"/>
            <w:vMerge w:val="restart"/>
          </w:tcPr>
          <w:p w:rsidR="00EC0CFA" w:rsidRPr="000F5F8C" w:rsidRDefault="00EC0CFA" w:rsidP="001A1EB4">
            <w:pPr>
              <w:autoSpaceDE w:val="0"/>
              <w:autoSpaceDN w:val="0"/>
              <w:adjustRightInd w:val="0"/>
              <w:contextualSpacing/>
              <w:rPr>
                <w:rFonts w:ascii="Calibri" w:hAnsi="Calibri" w:cs="Calibri"/>
                <w:b/>
                <w:sz w:val="16"/>
                <w:szCs w:val="16"/>
              </w:rPr>
            </w:pPr>
            <w:r w:rsidRPr="000F5F8C">
              <w:rPr>
                <w:rFonts w:ascii="Calibri" w:hAnsi="Calibri" w:cs="Calibri"/>
                <w:b/>
                <w:sz w:val="16"/>
                <w:szCs w:val="16"/>
              </w:rPr>
              <w:t>Producto Específico 1.1.3.</w:t>
            </w:r>
          </w:p>
          <w:p w:rsidR="00EC0CFA" w:rsidRPr="000F5F8C" w:rsidRDefault="00EC0CFA" w:rsidP="001A1EB4">
            <w:pPr>
              <w:autoSpaceDE w:val="0"/>
              <w:autoSpaceDN w:val="0"/>
              <w:adjustRightInd w:val="0"/>
              <w:contextualSpacing/>
              <w:rPr>
                <w:rFonts w:ascii="Calibri" w:hAnsi="Calibri" w:cs="Calibri"/>
                <w:sz w:val="16"/>
                <w:szCs w:val="16"/>
              </w:rPr>
            </w:pPr>
            <w:r w:rsidRPr="000F5F8C">
              <w:rPr>
                <w:rFonts w:ascii="Calibri" w:hAnsi="Calibri" w:cs="Calibri"/>
                <w:sz w:val="16"/>
                <w:szCs w:val="16"/>
              </w:rPr>
              <w:t>Política Nacional del Agua  y su Estrategia institucionalizada</w:t>
            </w:r>
          </w:p>
          <w:p w:rsidR="00EC0CFA" w:rsidRPr="000F5F8C" w:rsidRDefault="00EC0CFA" w:rsidP="001A1EB4">
            <w:pPr>
              <w:autoSpaceDE w:val="0"/>
              <w:autoSpaceDN w:val="0"/>
              <w:adjustRightInd w:val="0"/>
              <w:contextualSpacing/>
              <w:rPr>
                <w:rFonts w:ascii="Calibri" w:hAnsi="Calibri" w:cs="Calibri"/>
                <w:sz w:val="16"/>
                <w:szCs w:val="16"/>
              </w:rPr>
            </w:pPr>
          </w:p>
          <w:p w:rsidR="00EC0CFA" w:rsidRPr="000F5F8C" w:rsidRDefault="00EC0CFA" w:rsidP="001A1EB4">
            <w:pPr>
              <w:autoSpaceDE w:val="0"/>
              <w:autoSpaceDN w:val="0"/>
              <w:adjustRightInd w:val="0"/>
              <w:contextualSpacing/>
              <w:rPr>
                <w:rFonts w:ascii="Calibri" w:hAnsi="Calibri" w:cs="Calibri"/>
                <w:sz w:val="16"/>
                <w:szCs w:val="16"/>
              </w:rPr>
            </w:pPr>
          </w:p>
          <w:p w:rsidR="00EC0CFA" w:rsidRPr="000F5F8C" w:rsidRDefault="00EC0CFA" w:rsidP="001A1EB4">
            <w:pPr>
              <w:autoSpaceDE w:val="0"/>
              <w:autoSpaceDN w:val="0"/>
              <w:adjustRightInd w:val="0"/>
              <w:contextualSpacing/>
              <w:rPr>
                <w:rFonts w:ascii="Calibri" w:hAnsi="Calibri" w:cs="Calibri"/>
                <w:b/>
                <w:sz w:val="16"/>
                <w:szCs w:val="16"/>
              </w:rPr>
            </w:pPr>
          </w:p>
          <w:p w:rsidR="00EC0CFA" w:rsidRPr="000F5F8C" w:rsidRDefault="00EC0CFA" w:rsidP="001A1EB4">
            <w:pPr>
              <w:autoSpaceDE w:val="0"/>
              <w:autoSpaceDN w:val="0"/>
              <w:adjustRightInd w:val="0"/>
              <w:contextualSpacing/>
              <w:rPr>
                <w:rFonts w:ascii="Calibri" w:hAnsi="Calibri" w:cs="Calibri"/>
                <w:b/>
                <w:sz w:val="16"/>
                <w:szCs w:val="16"/>
              </w:rPr>
            </w:pPr>
          </w:p>
          <w:p w:rsidR="00EC0CFA" w:rsidRPr="000F5F8C" w:rsidRDefault="00EC0CFA" w:rsidP="001A1EB4">
            <w:pPr>
              <w:autoSpaceDE w:val="0"/>
              <w:autoSpaceDN w:val="0"/>
              <w:adjustRightInd w:val="0"/>
              <w:contextualSpacing/>
              <w:rPr>
                <w:rFonts w:ascii="Calibri" w:hAnsi="Calibri" w:cs="Calibri"/>
                <w:b/>
                <w:sz w:val="16"/>
                <w:szCs w:val="16"/>
              </w:rPr>
            </w:pPr>
          </w:p>
          <w:p w:rsidR="00EC0CFA" w:rsidRPr="000F5F8C" w:rsidRDefault="00EC0CFA" w:rsidP="001A1EB4">
            <w:pPr>
              <w:autoSpaceDE w:val="0"/>
              <w:autoSpaceDN w:val="0"/>
              <w:adjustRightInd w:val="0"/>
              <w:rPr>
                <w:rFonts w:ascii="Calibri" w:hAnsi="Calibri" w:cs="Calibri"/>
                <w:sz w:val="16"/>
                <w:szCs w:val="16"/>
              </w:rPr>
            </w:pPr>
          </w:p>
        </w:tc>
        <w:tc>
          <w:tcPr>
            <w:tcW w:w="1275"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No. de propuestas de modernización institucional INSIVUMEH, MARN y DGLAI-MINEX, elaboradas, junio 2012.</w:t>
            </w:r>
          </w:p>
          <w:p w:rsidR="00EC0CFA" w:rsidRPr="000F5F8C" w:rsidRDefault="00EC0CFA" w:rsidP="001A1EB4">
            <w:pPr>
              <w:autoSpaceDE w:val="0"/>
              <w:autoSpaceDN w:val="0"/>
              <w:adjustRightInd w:val="0"/>
              <w:rPr>
                <w:rFonts w:ascii="Calibri" w:hAnsi="Calibri" w:cs="Calibri"/>
                <w:sz w:val="16"/>
                <w:szCs w:val="16"/>
              </w:rPr>
            </w:pPr>
          </w:p>
        </w:tc>
        <w:tc>
          <w:tcPr>
            <w:tcW w:w="1643"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2011. Evaluación de desempeño institucional y propuesta general de modernización elaboradas</w:t>
            </w:r>
          </w:p>
        </w:tc>
        <w:tc>
          <w:tcPr>
            <w:tcW w:w="1654"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2012. 3 Propuestas de modernización institucional INSIVUMEH, MARN y DGLAI-MINEX elaboradas.</w:t>
            </w:r>
          </w:p>
          <w:p w:rsidR="00EC0CFA" w:rsidRPr="000F5F8C" w:rsidRDefault="00EC0CFA" w:rsidP="001A1EB4">
            <w:pPr>
              <w:autoSpaceDE w:val="0"/>
              <w:autoSpaceDN w:val="0"/>
              <w:adjustRightInd w:val="0"/>
              <w:rPr>
                <w:rFonts w:ascii="Calibri" w:hAnsi="Calibri" w:cs="Calibri"/>
                <w:sz w:val="16"/>
                <w:szCs w:val="16"/>
              </w:rPr>
            </w:pPr>
          </w:p>
        </w:tc>
        <w:tc>
          <w:tcPr>
            <w:tcW w:w="1755"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10% de avance (contratación) para la implementación de la propuesta de modernización institucional del componente hídrico en MARN con visión de Política y Estrategia Nacional del Agua.</w:t>
            </w:r>
          </w:p>
        </w:tc>
        <w:tc>
          <w:tcPr>
            <w:tcW w:w="1755"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Documentos de propuesta de modernización.</w:t>
            </w:r>
          </w:p>
          <w:p w:rsidR="00EC0CFA" w:rsidRPr="000F5F8C" w:rsidRDefault="00EC0CFA" w:rsidP="001A1EB4">
            <w:pPr>
              <w:autoSpaceDE w:val="0"/>
              <w:autoSpaceDN w:val="0"/>
              <w:adjustRightInd w:val="0"/>
              <w:rPr>
                <w:rFonts w:ascii="Calibri" w:hAnsi="Calibri" w:cs="Calibri"/>
                <w:sz w:val="16"/>
                <w:szCs w:val="16"/>
              </w:rPr>
            </w:pPr>
          </w:p>
        </w:tc>
        <w:tc>
          <w:tcPr>
            <w:tcW w:w="1755" w:type="dxa"/>
          </w:tcPr>
          <w:p w:rsidR="00EC0CFA" w:rsidRPr="000F5F8C" w:rsidRDefault="00EC0CFA" w:rsidP="001A1EB4">
            <w:pPr>
              <w:widowControl/>
              <w:autoSpaceDE w:val="0"/>
              <w:autoSpaceDN w:val="0"/>
              <w:adjustRightInd w:val="0"/>
              <w:rPr>
                <w:rFonts w:ascii="Calibri" w:hAnsi="Calibri" w:cs="Calibri"/>
                <w:bCs/>
                <w:sz w:val="16"/>
                <w:szCs w:val="16"/>
              </w:rPr>
            </w:pPr>
            <w:r w:rsidRPr="000F5F8C">
              <w:rPr>
                <w:rFonts w:ascii="Calibri" w:hAnsi="Calibri" w:cs="Calibri"/>
                <w:bCs/>
                <w:sz w:val="16"/>
                <w:szCs w:val="16"/>
              </w:rPr>
              <w:t>Entrevista a directores de las unidades ministeriales y a puestos superiores relacionados.</w:t>
            </w:r>
          </w:p>
          <w:p w:rsidR="00EC0CFA" w:rsidRPr="000F5F8C" w:rsidRDefault="00EC0CFA" w:rsidP="001A1EB4">
            <w:pPr>
              <w:autoSpaceDE w:val="0"/>
              <w:autoSpaceDN w:val="0"/>
              <w:adjustRightInd w:val="0"/>
              <w:rPr>
                <w:rFonts w:ascii="Calibri" w:hAnsi="Calibri" w:cs="Calibri"/>
                <w:bCs/>
                <w:sz w:val="16"/>
                <w:szCs w:val="16"/>
              </w:rPr>
            </w:pPr>
            <w:r w:rsidRPr="000F5F8C">
              <w:rPr>
                <w:rFonts w:ascii="Calibri" w:hAnsi="Calibri" w:cs="Calibri"/>
                <w:bCs/>
                <w:sz w:val="16"/>
                <w:szCs w:val="16"/>
              </w:rPr>
              <w:t>Plazo: junio 2012, frecuencia: bimensual</w:t>
            </w:r>
          </w:p>
        </w:tc>
        <w:tc>
          <w:tcPr>
            <w:tcW w:w="1586" w:type="dxa"/>
            <w:vMerge w:val="restart"/>
          </w:tcPr>
          <w:p w:rsidR="00EC0CFA" w:rsidRPr="000F5F8C" w:rsidRDefault="00EC0CFA" w:rsidP="001A1EB4">
            <w:pPr>
              <w:rPr>
                <w:rFonts w:ascii="Calibri" w:hAnsi="Calibri" w:cs="Calibri"/>
                <w:bCs/>
                <w:sz w:val="16"/>
                <w:szCs w:val="16"/>
              </w:rPr>
            </w:pPr>
            <w:r w:rsidRPr="000F5F8C">
              <w:rPr>
                <w:rFonts w:ascii="Calibri" w:hAnsi="Calibri" w:cs="Calibri"/>
                <w:bCs/>
                <w:sz w:val="16"/>
                <w:szCs w:val="16"/>
              </w:rPr>
              <w:t>Puntos focales  y Responsables de Monitoreo y Evaluación Programa Conjunto</w:t>
            </w:r>
          </w:p>
          <w:p w:rsidR="00EC0CFA" w:rsidRPr="000F5F8C" w:rsidRDefault="00EC0CFA" w:rsidP="001A1EB4">
            <w:pPr>
              <w:rPr>
                <w:rFonts w:ascii="Calibri" w:hAnsi="Calibri" w:cs="Calibri"/>
                <w:bCs/>
                <w:sz w:val="16"/>
                <w:szCs w:val="16"/>
              </w:rPr>
            </w:pPr>
          </w:p>
        </w:tc>
        <w:tc>
          <w:tcPr>
            <w:tcW w:w="1560" w:type="dxa"/>
            <w:vMerge w:val="restart"/>
          </w:tcPr>
          <w:p w:rsidR="00EC0CFA" w:rsidRPr="000F5F8C" w:rsidRDefault="00EC0CFA" w:rsidP="001A1EB4">
            <w:pPr>
              <w:rPr>
                <w:rFonts w:ascii="Calibri" w:hAnsi="Calibri" w:cs="Calibri"/>
                <w:sz w:val="16"/>
                <w:szCs w:val="16"/>
              </w:rPr>
            </w:pPr>
            <w:r w:rsidRPr="000F5F8C">
              <w:rPr>
                <w:rFonts w:ascii="Calibri" w:hAnsi="Calibri" w:cs="Calibri"/>
                <w:sz w:val="16"/>
                <w:szCs w:val="16"/>
              </w:rPr>
              <w:t>Riesgos:</w:t>
            </w:r>
          </w:p>
          <w:p w:rsidR="00EC0CFA" w:rsidRPr="000F5F8C" w:rsidRDefault="00EC0CFA" w:rsidP="001A1EB4">
            <w:pPr>
              <w:rPr>
                <w:rFonts w:ascii="Calibri" w:hAnsi="Calibri" w:cs="Calibri"/>
                <w:sz w:val="16"/>
                <w:szCs w:val="16"/>
              </w:rPr>
            </w:pPr>
            <w:r w:rsidRPr="000F5F8C">
              <w:rPr>
                <w:rFonts w:ascii="Calibri" w:hAnsi="Calibri" w:cs="Calibri"/>
                <w:sz w:val="16"/>
                <w:szCs w:val="16"/>
              </w:rPr>
              <w:t>Poco interés de las nuevas autoridades de los entes rectores en promover una modernización institucional, poca voluntad política para aprobar por Acuerdo Gubernativo y socializar, la Política Nacional de Agua y su estrategia.</w:t>
            </w:r>
          </w:p>
          <w:p w:rsidR="00EC0CFA" w:rsidRPr="000F5F8C" w:rsidRDefault="00EC0CFA" w:rsidP="001A1EB4">
            <w:pPr>
              <w:rPr>
                <w:rFonts w:ascii="Calibri" w:hAnsi="Calibri" w:cs="Calibri"/>
                <w:sz w:val="16"/>
                <w:szCs w:val="16"/>
              </w:rPr>
            </w:pPr>
          </w:p>
          <w:p w:rsidR="00EC0CFA" w:rsidRPr="000F5F8C" w:rsidRDefault="00EC0CFA" w:rsidP="001A1EB4">
            <w:pPr>
              <w:rPr>
                <w:rFonts w:ascii="Calibri" w:hAnsi="Calibri" w:cs="Calibri"/>
                <w:sz w:val="16"/>
                <w:szCs w:val="16"/>
              </w:rPr>
            </w:pPr>
            <w:r w:rsidRPr="000F5F8C">
              <w:rPr>
                <w:rFonts w:ascii="Calibri" w:hAnsi="Calibri" w:cs="Calibri"/>
                <w:sz w:val="16"/>
                <w:szCs w:val="16"/>
              </w:rPr>
              <w:t xml:space="preserve">Presunciones: </w:t>
            </w:r>
          </w:p>
          <w:p w:rsidR="00EC0CFA" w:rsidRPr="000F5F8C" w:rsidRDefault="00EC0CFA" w:rsidP="001A1EB4">
            <w:pPr>
              <w:rPr>
                <w:rFonts w:ascii="Calibri" w:hAnsi="Calibri" w:cs="Calibri"/>
                <w:sz w:val="16"/>
                <w:szCs w:val="16"/>
              </w:rPr>
            </w:pPr>
            <w:r w:rsidRPr="000F5F8C">
              <w:rPr>
                <w:rFonts w:ascii="Calibri" w:hAnsi="Calibri" w:cs="Calibri"/>
                <w:sz w:val="16"/>
                <w:szCs w:val="16"/>
              </w:rPr>
              <w:t>Aplicar la estrategia de transición a nivel nacional para promover las ventajas del PC a nivel nacional así como la importancia de la Política y Estrategia de Agua.</w:t>
            </w:r>
          </w:p>
        </w:tc>
      </w:tr>
      <w:tr w:rsidR="000F5F8C" w:rsidRPr="000F5F8C" w:rsidTr="001A1EB4">
        <w:trPr>
          <w:trHeight w:val="531"/>
          <w:jc w:val="center"/>
        </w:trPr>
        <w:tc>
          <w:tcPr>
            <w:tcW w:w="1571" w:type="dxa"/>
            <w:vMerge/>
          </w:tcPr>
          <w:p w:rsidR="00EC0CFA" w:rsidRPr="000F5F8C" w:rsidRDefault="00EC0CFA" w:rsidP="001A1EB4">
            <w:pPr>
              <w:autoSpaceDE w:val="0"/>
              <w:autoSpaceDN w:val="0"/>
              <w:adjustRightInd w:val="0"/>
              <w:rPr>
                <w:rFonts w:ascii="Calibri" w:hAnsi="Calibri" w:cs="Calibri"/>
                <w:sz w:val="16"/>
                <w:szCs w:val="16"/>
              </w:rPr>
            </w:pPr>
          </w:p>
        </w:tc>
        <w:tc>
          <w:tcPr>
            <w:tcW w:w="1275"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No. De ejemplares físicos y digitales de la Política Nacional del Agua y su Estrategia, diciembre 2011</w:t>
            </w:r>
          </w:p>
        </w:tc>
        <w:tc>
          <w:tcPr>
            <w:tcW w:w="1643"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2011:400 copias de la política del agua</w:t>
            </w:r>
          </w:p>
        </w:tc>
        <w:tc>
          <w:tcPr>
            <w:tcW w:w="1654"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2012: 3,500 ejemplares físicos y digitales de la Política Nacional del agua y su estrategia</w:t>
            </w:r>
          </w:p>
        </w:tc>
        <w:tc>
          <w:tcPr>
            <w:tcW w:w="1755"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1,000 ejemplares físicos y digitales de la Política Nacional del agua y su estrategia, reproducidos (20% de los mismos han sido entregados).</w:t>
            </w:r>
          </w:p>
        </w:tc>
        <w:tc>
          <w:tcPr>
            <w:tcW w:w="1755" w:type="dxa"/>
          </w:tcPr>
          <w:p w:rsidR="00EC0CFA" w:rsidRPr="000F5F8C" w:rsidRDefault="00EC0CFA" w:rsidP="001A1EB4">
            <w:pPr>
              <w:autoSpaceDE w:val="0"/>
              <w:autoSpaceDN w:val="0"/>
              <w:adjustRightInd w:val="0"/>
              <w:rPr>
                <w:rFonts w:ascii="Calibri" w:hAnsi="Calibri" w:cs="Calibri"/>
                <w:sz w:val="16"/>
                <w:szCs w:val="16"/>
              </w:rPr>
            </w:pPr>
          </w:p>
        </w:tc>
        <w:tc>
          <w:tcPr>
            <w:tcW w:w="1755" w:type="dxa"/>
          </w:tcPr>
          <w:p w:rsidR="00EC0CFA" w:rsidRPr="000F5F8C" w:rsidRDefault="00EC0CFA" w:rsidP="001A1EB4">
            <w:pPr>
              <w:widowControl/>
              <w:autoSpaceDE w:val="0"/>
              <w:autoSpaceDN w:val="0"/>
              <w:adjustRightInd w:val="0"/>
              <w:rPr>
                <w:rFonts w:ascii="Calibri" w:hAnsi="Calibri" w:cs="Calibri"/>
                <w:bCs/>
                <w:sz w:val="16"/>
                <w:szCs w:val="16"/>
              </w:rPr>
            </w:pPr>
          </w:p>
        </w:tc>
        <w:tc>
          <w:tcPr>
            <w:tcW w:w="1586" w:type="dxa"/>
            <w:vMerge/>
          </w:tcPr>
          <w:p w:rsidR="00EC0CFA" w:rsidRPr="000F5F8C" w:rsidRDefault="00EC0CFA" w:rsidP="001A1EB4">
            <w:pPr>
              <w:rPr>
                <w:rFonts w:ascii="Calibri" w:hAnsi="Calibri" w:cs="Calibri"/>
                <w:bCs/>
                <w:sz w:val="16"/>
                <w:szCs w:val="16"/>
              </w:rPr>
            </w:pPr>
          </w:p>
        </w:tc>
        <w:tc>
          <w:tcPr>
            <w:tcW w:w="1560" w:type="dxa"/>
            <w:vMerge/>
          </w:tcPr>
          <w:p w:rsidR="00EC0CFA" w:rsidRPr="000F5F8C" w:rsidRDefault="00EC0CFA" w:rsidP="001A1EB4">
            <w:pPr>
              <w:rPr>
                <w:rFonts w:ascii="Calibri" w:hAnsi="Calibri" w:cs="Calibri"/>
                <w:sz w:val="16"/>
                <w:szCs w:val="16"/>
              </w:rPr>
            </w:pPr>
          </w:p>
        </w:tc>
      </w:tr>
      <w:tr w:rsidR="000F5F8C" w:rsidRPr="000F5F8C" w:rsidTr="001A1EB4">
        <w:trPr>
          <w:trHeight w:val="531"/>
          <w:jc w:val="center"/>
        </w:trPr>
        <w:tc>
          <w:tcPr>
            <w:tcW w:w="1571" w:type="dxa"/>
            <w:vMerge/>
          </w:tcPr>
          <w:p w:rsidR="00EC0CFA" w:rsidRPr="000F5F8C" w:rsidRDefault="00EC0CFA" w:rsidP="001A1EB4">
            <w:pPr>
              <w:autoSpaceDE w:val="0"/>
              <w:autoSpaceDN w:val="0"/>
              <w:adjustRightInd w:val="0"/>
              <w:rPr>
                <w:rFonts w:ascii="Calibri" w:hAnsi="Calibri" w:cs="Calibri"/>
                <w:sz w:val="16"/>
                <w:szCs w:val="16"/>
              </w:rPr>
            </w:pPr>
          </w:p>
        </w:tc>
        <w:tc>
          <w:tcPr>
            <w:tcW w:w="1275"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 xml:space="preserve">Número de representantes de diferentes sectores sensibilizados empoderados </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 xml:space="preserve">de la Política Nacional del agua y su </w:t>
            </w:r>
            <w:r w:rsidRPr="000F5F8C">
              <w:rPr>
                <w:rFonts w:ascii="Calibri" w:hAnsi="Calibri" w:cs="Calibri"/>
                <w:sz w:val="16"/>
                <w:szCs w:val="16"/>
              </w:rPr>
              <w:lastRenderedPageBreak/>
              <w:t>Estrategia, febrero 2012.</w:t>
            </w:r>
          </w:p>
          <w:p w:rsidR="00EC0CFA" w:rsidRPr="000F5F8C" w:rsidRDefault="00EC0CFA" w:rsidP="001A1EB4">
            <w:pPr>
              <w:autoSpaceDE w:val="0"/>
              <w:autoSpaceDN w:val="0"/>
              <w:adjustRightInd w:val="0"/>
              <w:rPr>
                <w:rFonts w:ascii="Calibri" w:hAnsi="Calibri" w:cs="Calibri"/>
                <w:sz w:val="16"/>
                <w:szCs w:val="16"/>
              </w:rPr>
            </w:pPr>
          </w:p>
        </w:tc>
        <w:tc>
          <w:tcPr>
            <w:tcW w:w="1643"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lastRenderedPageBreak/>
              <w:t>No existe.</w:t>
            </w:r>
          </w:p>
        </w:tc>
        <w:tc>
          <w:tcPr>
            <w:tcW w:w="1654"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 xml:space="preserve">2012. Representantes de por lo menos 10 entidades de gobierno central y local, universidades, sociedad civil  sensibilizadas y empoderamiento de la Política Nacional </w:t>
            </w:r>
            <w:r w:rsidRPr="000F5F8C">
              <w:rPr>
                <w:rFonts w:ascii="Calibri" w:hAnsi="Calibri" w:cs="Calibri"/>
                <w:sz w:val="16"/>
                <w:szCs w:val="16"/>
              </w:rPr>
              <w:lastRenderedPageBreak/>
              <w:t>del agua y su estrategia</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2012. Al menos 1 video diseñado y elaborado para divulgar los principales contenidos de la Política Nacional del Agua y su Estrategia</w:t>
            </w:r>
          </w:p>
        </w:tc>
        <w:tc>
          <w:tcPr>
            <w:tcW w:w="1755"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lastRenderedPageBreak/>
              <w:t>69 representantes de instituciones gubernamentales, academia, cooperación internacional y sector privado sensibilizados con la Política Nacional del agua y su estrategia.</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40% de avance (contrato, plan de trabajo y borrador de guión) para la edición del guión para comunicación social de la Política Nacional de Agua y su estrategia.</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50% de avance del Diseño y elaboración de video sobre los principales contenidos de la Política Nacional del Agua y su Estrategia</w:t>
            </w:r>
          </w:p>
        </w:tc>
        <w:tc>
          <w:tcPr>
            <w:tcW w:w="1755"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lastRenderedPageBreak/>
              <w:t>Ayudas de memoria y agenda de los eventos.</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Listas de asistencia de los eventos.</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Archivo digital del audiovisual (video) generado</w:t>
            </w:r>
          </w:p>
          <w:p w:rsidR="00EC0CFA" w:rsidRPr="000F5F8C" w:rsidRDefault="00EC0CFA" w:rsidP="001A1EB4">
            <w:pPr>
              <w:autoSpaceDE w:val="0"/>
              <w:autoSpaceDN w:val="0"/>
              <w:adjustRightInd w:val="0"/>
              <w:rPr>
                <w:rFonts w:ascii="Calibri" w:hAnsi="Calibri" w:cs="Calibri"/>
                <w:sz w:val="16"/>
                <w:szCs w:val="16"/>
              </w:rPr>
            </w:pPr>
          </w:p>
        </w:tc>
        <w:tc>
          <w:tcPr>
            <w:tcW w:w="1755" w:type="dxa"/>
          </w:tcPr>
          <w:p w:rsidR="00EC0CFA" w:rsidRPr="000F5F8C" w:rsidRDefault="00EC0CFA" w:rsidP="001A1EB4">
            <w:pPr>
              <w:widowControl/>
              <w:autoSpaceDE w:val="0"/>
              <w:autoSpaceDN w:val="0"/>
              <w:adjustRightInd w:val="0"/>
              <w:rPr>
                <w:rFonts w:ascii="Calibri" w:hAnsi="Calibri" w:cs="Calibri"/>
                <w:bCs/>
                <w:sz w:val="16"/>
                <w:szCs w:val="16"/>
              </w:rPr>
            </w:pPr>
            <w:r w:rsidRPr="000F5F8C">
              <w:rPr>
                <w:rFonts w:ascii="Calibri" w:hAnsi="Calibri" w:cs="Calibri"/>
                <w:bCs/>
                <w:sz w:val="16"/>
                <w:szCs w:val="16"/>
              </w:rPr>
              <w:lastRenderedPageBreak/>
              <w:t>Entrevista a directores de las unidades ministeriales y a puestos superiores relacionados.</w:t>
            </w:r>
          </w:p>
          <w:p w:rsidR="00EC0CFA" w:rsidRPr="000F5F8C" w:rsidRDefault="00EC0CFA" w:rsidP="001A1EB4">
            <w:pPr>
              <w:autoSpaceDE w:val="0"/>
              <w:autoSpaceDN w:val="0"/>
              <w:adjustRightInd w:val="0"/>
              <w:rPr>
                <w:rFonts w:ascii="Calibri" w:hAnsi="Calibri" w:cs="Calibri"/>
                <w:bCs/>
                <w:sz w:val="16"/>
                <w:szCs w:val="16"/>
              </w:rPr>
            </w:pPr>
            <w:r w:rsidRPr="000F5F8C">
              <w:rPr>
                <w:rFonts w:ascii="Calibri" w:hAnsi="Calibri" w:cs="Calibri"/>
                <w:bCs/>
                <w:sz w:val="16"/>
                <w:szCs w:val="16"/>
              </w:rPr>
              <w:t>Plazo: junio 2012, frecuencia: bimensual</w:t>
            </w:r>
          </w:p>
          <w:p w:rsidR="00EC0CFA" w:rsidRPr="000F5F8C" w:rsidRDefault="00EC0CFA" w:rsidP="001A1EB4">
            <w:pPr>
              <w:autoSpaceDE w:val="0"/>
              <w:autoSpaceDN w:val="0"/>
              <w:adjustRightInd w:val="0"/>
              <w:rPr>
                <w:rFonts w:ascii="Calibri" w:hAnsi="Calibri" w:cs="Calibri"/>
                <w:bCs/>
                <w:sz w:val="16"/>
                <w:szCs w:val="16"/>
              </w:rPr>
            </w:pPr>
          </w:p>
          <w:p w:rsidR="00EC0CFA" w:rsidRPr="000F5F8C" w:rsidRDefault="00EC0CFA" w:rsidP="001A1EB4">
            <w:pPr>
              <w:autoSpaceDE w:val="0"/>
              <w:autoSpaceDN w:val="0"/>
              <w:adjustRightInd w:val="0"/>
              <w:rPr>
                <w:rFonts w:ascii="Calibri" w:hAnsi="Calibri" w:cs="Calibri"/>
                <w:bCs/>
                <w:sz w:val="16"/>
                <w:szCs w:val="16"/>
              </w:rPr>
            </w:pPr>
          </w:p>
          <w:p w:rsidR="00EC0CFA" w:rsidRPr="000F5F8C" w:rsidRDefault="00EC0CFA" w:rsidP="001A1EB4">
            <w:pPr>
              <w:autoSpaceDE w:val="0"/>
              <w:autoSpaceDN w:val="0"/>
              <w:adjustRightInd w:val="0"/>
              <w:rPr>
                <w:rFonts w:ascii="Calibri" w:hAnsi="Calibri" w:cs="Calibri"/>
                <w:bCs/>
                <w:sz w:val="16"/>
                <w:szCs w:val="16"/>
              </w:rPr>
            </w:pPr>
          </w:p>
          <w:p w:rsidR="00EC0CFA" w:rsidRPr="000F5F8C" w:rsidRDefault="00EC0CFA" w:rsidP="001A1EB4">
            <w:pPr>
              <w:autoSpaceDE w:val="0"/>
              <w:autoSpaceDN w:val="0"/>
              <w:adjustRightInd w:val="0"/>
              <w:rPr>
                <w:rFonts w:ascii="Calibri" w:hAnsi="Calibri" w:cs="Calibri"/>
                <w:bCs/>
                <w:sz w:val="16"/>
                <w:szCs w:val="16"/>
              </w:rPr>
            </w:pPr>
          </w:p>
          <w:p w:rsidR="00EC0CFA" w:rsidRPr="000F5F8C" w:rsidRDefault="00EC0CFA" w:rsidP="001A1EB4">
            <w:pPr>
              <w:autoSpaceDE w:val="0"/>
              <w:autoSpaceDN w:val="0"/>
              <w:adjustRightInd w:val="0"/>
              <w:rPr>
                <w:rFonts w:ascii="Calibri" w:hAnsi="Calibri" w:cs="Calibri"/>
                <w:bCs/>
                <w:sz w:val="16"/>
                <w:szCs w:val="16"/>
              </w:rPr>
            </w:pPr>
          </w:p>
          <w:p w:rsidR="00EC0CFA" w:rsidRPr="000F5F8C" w:rsidRDefault="00EC0CFA" w:rsidP="001A1EB4">
            <w:pPr>
              <w:autoSpaceDE w:val="0"/>
              <w:autoSpaceDN w:val="0"/>
              <w:adjustRightInd w:val="0"/>
              <w:rPr>
                <w:rFonts w:ascii="Calibri" w:hAnsi="Calibri" w:cs="Calibri"/>
                <w:bCs/>
                <w:sz w:val="16"/>
                <w:szCs w:val="16"/>
              </w:rPr>
            </w:pPr>
          </w:p>
          <w:p w:rsidR="00EC0CFA" w:rsidRPr="000F5F8C" w:rsidRDefault="00EC0CFA" w:rsidP="001A1EB4">
            <w:pPr>
              <w:autoSpaceDE w:val="0"/>
              <w:autoSpaceDN w:val="0"/>
              <w:adjustRightInd w:val="0"/>
              <w:rPr>
                <w:rFonts w:ascii="Calibri" w:hAnsi="Calibri" w:cs="Calibri"/>
                <w:bCs/>
                <w:sz w:val="16"/>
                <w:szCs w:val="16"/>
              </w:rPr>
            </w:pPr>
          </w:p>
          <w:p w:rsidR="00EC0CFA" w:rsidRPr="000F5F8C" w:rsidRDefault="00EC0CFA" w:rsidP="001A1EB4">
            <w:pPr>
              <w:autoSpaceDE w:val="0"/>
              <w:autoSpaceDN w:val="0"/>
              <w:adjustRightInd w:val="0"/>
              <w:rPr>
                <w:rFonts w:ascii="Calibri" w:hAnsi="Calibri" w:cs="Calibri"/>
                <w:bCs/>
                <w:sz w:val="16"/>
                <w:szCs w:val="16"/>
              </w:rPr>
            </w:pPr>
          </w:p>
          <w:p w:rsidR="00EC0CFA" w:rsidRPr="000F5F8C" w:rsidRDefault="00EC0CFA" w:rsidP="001A1EB4">
            <w:pPr>
              <w:autoSpaceDE w:val="0"/>
              <w:autoSpaceDN w:val="0"/>
              <w:adjustRightInd w:val="0"/>
              <w:rPr>
                <w:rFonts w:ascii="Calibri" w:hAnsi="Calibri" w:cs="Calibri"/>
                <w:bCs/>
                <w:sz w:val="16"/>
                <w:szCs w:val="16"/>
              </w:rPr>
            </w:pPr>
          </w:p>
          <w:p w:rsidR="00EC0CFA" w:rsidRPr="000F5F8C" w:rsidRDefault="00EC0CFA" w:rsidP="001A1EB4">
            <w:pPr>
              <w:autoSpaceDE w:val="0"/>
              <w:autoSpaceDN w:val="0"/>
              <w:adjustRightInd w:val="0"/>
              <w:rPr>
                <w:rFonts w:ascii="Calibri" w:hAnsi="Calibri" w:cs="Calibri"/>
                <w:bCs/>
                <w:sz w:val="16"/>
                <w:szCs w:val="16"/>
              </w:rPr>
            </w:pPr>
          </w:p>
          <w:p w:rsidR="00EC0CFA" w:rsidRPr="000F5F8C" w:rsidRDefault="00EC0CFA" w:rsidP="001A1EB4">
            <w:pPr>
              <w:autoSpaceDE w:val="0"/>
              <w:autoSpaceDN w:val="0"/>
              <w:adjustRightInd w:val="0"/>
              <w:rPr>
                <w:rFonts w:ascii="Calibri" w:hAnsi="Calibri" w:cs="Calibri"/>
                <w:bCs/>
                <w:sz w:val="16"/>
                <w:szCs w:val="16"/>
              </w:rPr>
            </w:pPr>
          </w:p>
          <w:p w:rsidR="00EC0CFA" w:rsidRPr="000F5F8C" w:rsidRDefault="00EC0CFA" w:rsidP="001A1EB4">
            <w:pPr>
              <w:autoSpaceDE w:val="0"/>
              <w:autoSpaceDN w:val="0"/>
              <w:adjustRightInd w:val="0"/>
              <w:rPr>
                <w:rFonts w:ascii="Calibri" w:hAnsi="Calibri" w:cs="Calibri"/>
                <w:bCs/>
                <w:sz w:val="16"/>
                <w:szCs w:val="16"/>
              </w:rPr>
            </w:pPr>
          </w:p>
          <w:p w:rsidR="00EC0CFA" w:rsidRPr="000F5F8C" w:rsidRDefault="00EC0CFA" w:rsidP="001A1EB4">
            <w:pPr>
              <w:autoSpaceDE w:val="0"/>
              <w:autoSpaceDN w:val="0"/>
              <w:adjustRightInd w:val="0"/>
              <w:rPr>
                <w:rFonts w:ascii="Calibri" w:hAnsi="Calibri" w:cs="Calibri"/>
                <w:bCs/>
                <w:sz w:val="16"/>
                <w:szCs w:val="16"/>
              </w:rPr>
            </w:pPr>
            <w:r w:rsidRPr="000F5F8C">
              <w:rPr>
                <w:rFonts w:ascii="Calibri" w:hAnsi="Calibri" w:cs="Calibri"/>
                <w:bCs/>
                <w:sz w:val="16"/>
                <w:szCs w:val="16"/>
              </w:rPr>
              <w:t>Entrevista a Coordinación nacional del PC</w:t>
            </w:r>
          </w:p>
          <w:p w:rsidR="00EC0CFA" w:rsidRPr="000F5F8C" w:rsidRDefault="00EC0CFA" w:rsidP="001A1EB4">
            <w:pPr>
              <w:autoSpaceDE w:val="0"/>
              <w:autoSpaceDN w:val="0"/>
              <w:adjustRightInd w:val="0"/>
              <w:rPr>
                <w:rFonts w:ascii="Calibri" w:hAnsi="Calibri" w:cs="Calibri"/>
                <w:bCs/>
                <w:sz w:val="16"/>
                <w:szCs w:val="16"/>
              </w:rPr>
            </w:pPr>
          </w:p>
          <w:p w:rsidR="00EC0CFA" w:rsidRPr="000F5F8C" w:rsidRDefault="00EC0CFA" w:rsidP="001A1EB4">
            <w:pPr>
              <w:autoSpaceDE w:val="0"/>
              <w:autoSpaceDN w:val="0"/>
              <w:adjustRightInd w:val="0"/>
              <w:rPr>
                <w:rFonts w:ascii="Calibri" w:hAnsi="Calibri" w:cs="Calibri"/>
                <w:bCs/>
                <w:sz w:val="16"/>
                <w:szCs w:val="16"/>
              </w:rPr>
            </w:pPr>
          </w:p>
        </w:tc>
        <w:tc>
          <w:tcPr>
            <w:tcW w:w="1586" w:type="dxa"/>
            <w:vMerge/>
          </w:tcPr>
          <w:p w:rsidR="00EC0CFA" w:rsidRPr="000F5F8C" w:rsidRDefault="00EC0CFA" w:rsidP="001A1EB4">
            <w:pPr>
              <w:rPr>
                <w:rFonts w:ascii="Calibri" w:hAnsi="Calibri" w:cs="Calibri"/>
                <w:bCs/>
                <w:sz w:val="16"/>
                <w:szCs w:val="16"/>
              </w:rPr>
            </w:pPr>
          </w:p>
        </w:tc>
        <w:tc>
          <w:tcPr>
            <w:tcW w:w="1560" w:type="dxa"/>
            <w:vMerge/>
          </w:tcPr>
          <w:p w:rsidR="00EC0CFA" w:rsidRPr="000F5F8C" w:rsidRDefault="00EC0CFA" w:rsidP="001A1EB4">
            <w:pPr>
              <w:rPr>
                <w:rFonts w:ascii="Calibri" w:hAnsi="Calibri" w:cs="Calibri"/>
                <w:sz w:val="16"/>
                <w:szCs w:val="16"/>
              </w:rPr>
            </w:pPr>
          </w:p>
        </w:tc>
      </w:tr>
      <w:tr w:rsidR="000F5F8C" w:rsidRPr="000F5F8C" w:rsidTr="001A1EB4">
        <w:trPr>
          <w:trHeight w:val="1436"/>
          <w:jc w:val="center"/>
        </w:trPr>
        <w:tc>
          <w:tcPr>
            <w:tcW w:w="1571" w:type="dxa"/>
            <w:vMerge/>
          </w:tcPr>
          <w:p w:rsidR="00EC0CFA" w:rsidRPr="000F5F8C" w:rsidRDefault="00EC0CFA" w:rsidP="001A1EB4">
            <w:pPr>
              <w:autoSpaceDE w:val="0"/>
              <w:autoSpaceDN w:val="0"/>
              <w:adjustRightInd w:val="0"/>
              <w:rPr>
                <w:rFonts w:ascii="Calibri" w:hAnsi="Calibri" w:cs="Calibri"/>
                <w:b/>
                <w:sz w:val="16"/>
                <w:szCs w:val="16"/>
              </w:rPr>
            </w:pPr>
          </w:p>
        </w:tc>
        <w:tc>
          <w:tcPr>
            <w:tcW w:w="1275"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No.  de documento de planificación para la implementación de la Política Nacional del agua  y su estrategia,  agosto 2012.</w:t>
            </w:r>
          </w:p>
        </w:tc>
        <w:tc>
          <w:tcPr>
            <w:tcW w:w="1643"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No existe.</w:t>
            </w:r>
          </w:p>
        </w:tc>
        <w:tc>
          <w:tcPr>
            <w:tcW w:w="1654"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2012. 1 documento que contenga la planificación para la implementación de la Política Nacional del Agua y su estrategia.</w:t>
            </w:r>
          </w:p>
        </w:tc>
        <w:tc>
          <w:tcPr>
            <w:tcW w:w="1755"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Según POA inicia en primer trimestre 2012.</w:t>
            </w:r>
          </w:p>
        </w:tc>
        <w:tc>
          <w:tcPr>
            <w:tcW w:w="1755"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Documento de planificación de la implementación de la política.</w:t>
            </w:r>
          </w:p>
        </w:tc>
        <w:tc>
          <w:tcPr>
            <w:tcW w:w="1755" w:type="dxa"/>
          </w:tcPr>
          <w:p w:rsidR="00EC0CFA" w:rsidRPr="000F5F8C" w:rsidRDefault="00EC0CFA" w:rsidP="001A1EB4">
            <w:pPr>
              <w:widowControl/>
              <w:autoSpaceDE w:val="0"/>
              <w:autoSpaceDN w:val="0"/>
              <w:adjustRightInd w:val="0"/>
              <w:rPr>
                <w:rFonts w:ascii="Calibri" w:hAnsi="Calibri" w:cs="Calibri"/>
                <w:bCs/>
                <w:sz w:val="16"/>
                <w:szCs w:val="16"/>
              </w:rPr>
            </w:pPr>
            <w:r w:rsidRPr="000F5F8C">
              <w:rPr>
                <w:rFonts w:ascii="Calibri" w:hAnsi="Calibri" w:cs="Calibri"/>
                <w:bCs/>
                <w:sz w:val="16"/>
                <w:szCs w:val="16"/>
              </w:rPr>
              <w:t>Entrevistas a asesores del GEA / Coordinación del PC y a especialista de Gestión Social e Institucional.</w:t>
            </w:r>
          </w:p>
          <w:p w:rsidR="00EC0CFA" w:rsidRPr="000F5F8C" w:rsidRDefault="00EC0CFA" w:rsidP="001A1EB4">
            <w:pPr>
              <w:widowControl/>
              <w:autoSpaceDE w:val="0"/>
              <w:autoSpaceDN w:val="0"/>
              <w:adjustRightInd w:val="0"/>
              <w:rPr>
                <w:rFonts w:ascii="Calibri" w:hAnsi="Calibri" w:cs="Calibri"/>
                <w:bCs/>
                <w:sz w:val="16"/>
                <w:szCs w:val="16"/>
              </w:rPr>
            </w:pPr>
          </w:p>
          <w:p w:rsidR="00EC0CFA" w:rsidRPr="000F5F8C" w:rsidRDefault="00EC0CFA" w:rsidP="001A1EB4">
            <w:pPr>
              <w:widowControl/>
              <w:autoSpaceDE w:val="0"/>
              <w:autoSpaceDN w:val="0"/>
              <w:adjustRightInd w:val="0"/>
              <w:rPr>
                <w:rFonts w:ascii="Calibri" w:hAnsi="Calibri" w:cs="Calibri"/>
                <w:bCs/>
                <w:sz w:val="16"/>
                <w:szCs w:val="16"/>
              </w:rPr>
            </w:pPr>
            <w:r w:rsidRPr="000F5F8C">
              <w:rPr>
                <w:rFonts w:ascii="Calibri" w:hAnsi="Calibri" w:cs="Calibri"/>
                <w:bCs/>
                <w:sz w:val="16"/>
                <w:szCs w:val="16"/>
              </w:rPr>
              <w:t>Plazo: junio 2012, frecuencia: bimensual.</w:t>
            </w:r>
          </w:p>
        </w:tc>
        <w:tc>
          <w:tcPr>
            <w:tcW w:w="1586" w:type="dxa"/>
            <w:vMerge/>
          </w:tcPr>
          <w:p w:rsidR="00EC0CFA" w:rsidRPr="000F5F8C" w:rsidRDefault="00EC0CFA" w:rsidP="001A1EB4">
            <w:pPr>
              <w:rPr>
                <w:rFonts w:ascii="Calibri" w:hAnsi="Calibri" w:cs="Calibri"/>
                <w:bCs/>
                <w:sz w:val="16"/>
                <w:szCs w:val="16"/>
              </w:rPr>
            </w:pPr>
          </w:p>
        </w:tc>
        <w:tc>
          <w:tcPr>
            <w:tcW w:w="1560" w:type="dxa"/>
            <w:vMerge/>
          </w:tcPr>
          <w:p w:rsidR="00EC0CFA" w:rsidRPr="000F5F8C" w:rsidRDefault="00EC0CFA" w:rsidP="001A1EB4">
            <w:pPr>
              <w:rPr>
                <w:rFonts w:ascii="Calibri" w:hAnsi="Calibri" w:cs="Calibri"/>
                <w:sz w:val="16"/>
                <w:szCs w:val="16"/>
              </w:rPr>
            </w:pPr>
          </w:p>
        </w:tc>
      </w:tr>
    </w:tbl>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tbl>
      <w:tblPr>
        <w:tblW w:w="14649" w:type="dxa"/>
        <w:jc w:val="center"/>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1406"/>
        <w:gridCol w:w="1553"/>
        <w:gridCol w:w="1755"/>
        <w:gridCol w:w="1755"/>
        <w:gridCol w:w="1755"/>
        <w:gridCol w:w="1755"/>
        <w:gridCol w:w="1491"/>
        <w:gridCol w:w="1560"/>
      </w:tblGrid>
      <w:tr w:rsidR="000F5F8C" w:rsidRPr="000F5F8C" w:rsidTr="001A1EB4">
        <w:trPr>
          <w:trHeight w:val="331"/>
          <w:jc w:val="center"/>
        </w:trPr>
        <w:tc>
          <w:tcPr>
            <w:tcW w:w="1619" w:type="dxa"/>
            <w:vMerge w:val="restart"/>
            <w:shd w:val="pct12" w:color="auto" w:fill="auto"/>
          </w:tcPr>
          <w:p w:rsidR="00EC0CFA" w:rsidRPr="000F5F8C" w:rsidRDefault="00EC0CFA" w:rsidP="001A1EB4">
            <w:pPr>
              <w:autoSpaceDE w:val="0"/>
              <w:autoSpaceDN w:val="0"/>
              <w:adjustRightInd w:val="0"/>
              <w:jc w:val="center"/>
              <w:rPr>
                <w:rFonts w:ascii="Calibri" w:hAnsi="Calibri" w:cs="Calibri"/>
                <w:sz w:val="16"/>
                <w:szCs w:val="16"/>
              </w:rPr>
            </w:pPr>
            <w:r w:rsidRPr="000F5F8C">
              <w:rPr>
                <w:rFonts w:ascii="Calibri" w:hAnsi="Calibri" w:cs="Calibri"/>
                <w:b/>
                <w:bCs/>
                <w:sz w:val="16"/>
                <w:szCs w:val="16"/>
              </w:rPr>
              <w:t>Resultados previstos (Resultados y productos)</w:t>
            </w:r>
          </w:p>
          <w:p w:rsidR="00EC0CFA" w:rsidRPr="000F5F8C" w:rsidRDefault="00EC0CFA" w:rsidP="001A1EB4">
            <w:pPr>
              <w:jc w:val="center"/>
              <w:rPr>
                <w:rFonts w:ascii="Calibri" w:hAnsi="Calibri" w:cs="Calibri"/>
                <w:b/>
                <w:bCs/>
                <w:sz w:val="16"/>
                <w:szCs w:val="16"/>
              </w:rPr>
            </w:pPr>
          </w:p>
        </w:tc>
        <w:tc>
          <w:tcPr>
            <w:tcW w:w="4714" w:type="dxa"/>
            <w:gridSpan w:val="3"/>
            <w:tcBorders>
              <w:bottom w:val="single" w:sz="4" w:space="0" w:color="auto"/>
            </w:tcBorders>
            <w:shd w:val="pct12" w:color="auto" w:fill="auto"/>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Indicadores (con líneas de base y marco de tiempo indicativo)</w:t>
            </w:r>
          </w:p>
        </w:tc>
        <w:tc>
          <w:tcPr>
            <w:tcW w:w="1755" w:type="dxa"/>
            <w:vMerge w:val="restart"/>
            <w:shd w:val="pct12" w:color="auto" w:fill="auto"/>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Meta alcanzada a la fecha final de la presentación del reporte</w:t>
            </w:r>
          </w:p>
        </w:tc>
        <w:tc>
          <w:tcPr>
            <w:tcW w:w="1755" w:type="dxa"/>
            <w:vMerge w:val="restart"/>
            <w:shd w:val="pct12" w:color="auto" w:fill="auto"/>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Medios de verificación</w:t>
            </w:r>
          </w:p>
        </w:tc>
        <w:tc>
          <w:tcPr>
            <w:tcW w:w="1755" w:type="dxa"/>
            <w:vMerge w:val="restart"/>
            <w:shd w:val="pct12" w:color="auto" w:fill="auto"/>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Métodos de recolección (con plazos y frecuencias indicativos)</w:t>
            </w:r>
          </w:p>
        </w:tc>
        <w:tc>
          <w:tcPr>
            <w:tcW w:w="1491" w:type="dxa"/>
            <w:vMerge w:val="restart"/>
            <w:shd w:val="pct12" w:color="auto" w:fill="auto"/>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Responsabilidades</w:t>
            </w:r>
          </w:p>
        </w:tc>
        <w:tc>
          <w:tcPr>
            <w:tcW w:w="1560" w:type="dxa"/>
            <w:vMerge w:val="restart"/>
            <w:shd w:val="pct12" w:color="auto" w:fill="auto"/>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Riesgos e hipótesis</w:t>
            </w:r>
          </w:p>
        </w:tc>
      </w:tr>
      <w:tr w:rsidR="000F5F8C" w:rsidRPr="000F5F8C" w:rsidTr="001A1EB4">
        <w:trPr>
          <w:trHeight w:val="531"/>
          <w:jc w:val="center"/>
        </w:trPr>
        <w:tc>
          <w:tcPr>
            <w:tcW w:w="1619" w:type="dxa"/>
            <w:vMerge/>
          </w:tcPr>
          <w:p w:rsidR="00EC0CFA" w:rsidRPr="000F5F8C" w:rsidRDefault="00EC0CFA" w:rsidP="001A1EB4">
            <w:pPr>
              <w:jc w:val="center"/>
              <w:rPr>
                <w:rFonts w:ascii="Calibri" w:hAnsi="Calibri" w:cs="Calibri"/>
                <w:b/>
                <w:bCs/>
                <w:sz w:val="16"/>
                <w:szCs w:val="16"/>
              </w:rPr>
            </w:pPr>
          </w:p>
        </w:tc>
        <w:tc>
          <w:tcPr>
            <w:tcW w:w="1406" w:type="dxa"/>
            <w:shd w:val="pct12" w:color="auto" w:fill="auto"/>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Indicadores (valores de referencia y plazos indicativos)</w:t>
            </w:r>
          </w:p>
        </w:tc>
        <w:tc>
          <w:tcPr>
            <w:tcW w:w="1553" w:type="dxa"/>
            <w:shd w:val="pct12" w:color="auto" w:fill="auto"/>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Línea de base</w:t>
            </w:r>
          </w:p>
        </w:tc>
        <w:tc>
          <w:tcPr>
            <w:tcW w:w="1755" w:type="dxa"/>
            <w:shd w:val="pct12" w:color="auto" w:fill="auto"/>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Meta total Estimada para el  PC</w:t>
            </w:r>
          </w:p>
          <w:p w:rsidR="00EC0CFA" w:rsidRPr="000F5F8C" w:rsidRDefault="00EC0CFA" w:rsidP="001A1EB4">
            <w:pPr>
              <w:jc w:val="center"/>
              <w:rPr>
                <w:rFonts w:ascii="Calibri" w:hAnsi="Calibri" w:cs="Calibri"/>
                <w:b/>
                <w:bCs/>
                <w:sz w:val="16"/>
                <w:szCs w:val="16"/>
              </w:rPr>
            </w:pPr>
          </w:p>
        </w:tc>
        <w:tc>
          <w:tcPr>
            <w:tcW w:w="1755" w:type="dxa"/>
            <w:vMerge/>
          </w:tcPr>
          <w:p w:rsidR="00EC0CFA" w:rsidRPr="000F5F8C" w:rsidRDefault="00EC0CFA" w:rsidP="001A1EB4">
            <w:pPr>
              <w:jc w:val="center"/>
              <w:rPr>
                <w:rFonts w:ascii="Calibri" w:hAnsi="Calibri" w:cs="Calibri"/>
                <w:b/>
                <w:bCs/>
                <w:sz w:val="16"/>
                <w:szCs w:val="16"/>
              </w:rPr>
            </w:pPr>
          </w:p>
        </w:tc>
        <w:tc>
          <w:tcPr>
            <w:tcW w:w="1755" w:type="dxa"/>
            <w:vMerge/>
          </w:tcPr>
          <w:p w:rsidR="00EC0CFA" w:rsidRPr="000F5F8C" w:rsidRDefault="00EC0CFA" w:rsidP="001A1EB4">
            <w:pPr>
              <w:jc w:val="center"/>
              <w:rPr>
                <w:rFonts w:ascii="Calibri" w:hAnsi="Calibri" w:cs="Calibri"/>
                <w:b/>
                <w:bCs/>
                <w:sz w:val="16"/>
                <w:szCs w:val="16"/>
              </w:rPr>
            </w:pPr>
          </w:p>
        </w:tc>
        <w:tc>
          <w:tcPr>
            <w:tcW w:w="1755" w:type="dxa"/>
            <w:vMerge/>
          </w:tcPr>
          <w:p w:rsidR="00EC0CFA" w:rsidRPr="000F5F8C" w:rsidRDefault="00EC0CFA" w:rsidP="001A1EB4">
            <w:pPr>
              <w:jc w:val="center"/>
              <w:rPr>
                <w:rFonts w:ascii="Calibri" w:hAnsi="Calibri" w:cs="Calibri"/>
                <w:b/>
                <w:bCs/>
                <w:sz w:val="16"/>
                <w:szCs w:val="16"/>
              </w:rPr>
            </w:pPr>
          </w:p>
        </w:tc>
        <w:tc>
          <w:tcPr>
            <w:tcW w:w="1491" w:type="dxa"/>
            <w:vMerge/>
          </w:tcPr>
          <w:p w:rsidR="00EC0CFA" w:rsidRPr="000F5F8C" w:rsidRDefault="00EC0CFA" w:rsidP="001A1EB4">
            <w:pPr>
              <w:jc w:val="center"/>
              <w:rPr>
                <w:rFonts w:ascii="Calibri" w:hAnsi="Calibri" w:cs="Calibri"/>
                <w:b/>
                <w:bCs/>
                <w:sz w:val="16"/>
                <w:szCs w:val="16"/>
              </w:rPr>
            </w:pPr>
          </w:p>
        </w:tc>
        <w:tc>
          <w:tcPr>
            <w:tcW w:w="1560" w:type="dxa"/>
            <w:vMerge/>
          </w:tcPr>
          <w:p w:rsidR="00EC0CFA" w:rsidRPr="000F5F8C" w:rsidRDefault="00EC0CFA" w:rsidP="001A1EB4">
            <w:pPr>
              <w:jc w:val="center"/>
              <w:rPr>
                <w:rFonts w:ascii="Calibri" w:hAnsi="Calibri" w:cs="Calibri"/>
                <w:b/>
                <w:bCs/>
                <w:sz w:val="16"/>
                <w:szCs w:val="16"/>
              </w:rPr>
            </w:pPr>
          </w:p>
        </w:tc>
      </w:tr>
      <w:tr w:rsidR="000F5F8C" w:rsidRPr="000F5F8C" w:rsidTr="001A1EB4">
        <w:trPr>
          <w:trHeight w:val="531"/>
          <w:jc w:val="center"/>
        </w:trPr>
        <w:tc>
          <w:tcPr>
            <w:tcW w:w="1619" w:type="dxa"/>
            <w:vMerge w:val="restart"/>
          </w:tcPr>
          <w:p w:rsidR="00EC0CFA" w:rsidRPr="000F5F8C" w:rsidRDefault="00EC0CFA" w:rsidP="001A1EB4">
            <w:pPr>
              <w:autoSpaceDE w:val="0"/>
              <w:autoSpaceDN w:val="0"/>
              <w:adjustRightInd w:val="0"/>
              <w:contextualSpacing/>
              <w:rPr>
                <w:rFonts w:ascii="Calibri" w:hAnsi="Calibri" w:cs="Calibri"/>
                <w:b/>
                <w:sz w:val="16"/>
                <w:szCs w:val="16"/>
              </w:rPr>
            </w:pPr>
            <w:r w:rsidRPr="000F5F8C">
              <w:rPr>
                <w:rFonts w:ascii="Calibri" w:hAnsi="Calibri" w:cs="Calibri"/>
                <w:b/>
                <w:sz w:val="16"/>
                <w:szCs w:val="16"/>
              </w:rPr>
              <w:t>Producto Específico 1.1.4.</w:t>
            </w:r>
          </w:p>
          <w:p w:rsidR="00EC0CFA" w:rsidRPr="000F5F8C" w:rsidRDefault="00EC0CFA" w:rsidP="001A1EB4">
            <w:pPr>
              <w:autoSpaceDE w:val="0"/>
              <w:autoSpaceDN w:val="0"/>
              <w:adjustRightInd w:val="0"/>
              <w:contextualSpacing/>
              <w:rPr>
                <w:rFonts w:ascii="Calibri" w:hAnsi="Calibri" w:cs="Calibri"/>
                <w:sz w:val="16"/>
                <w:szCs w:val="16"/>
              </w:rPr>
            </w:pPr>
          </w:p>
          <w:p w:rsidR="00EC0CFA" w:rsidRPr="000F5F8C" w:rsidRDefault="00EC0CFA" w:rsidP="001A1EB4">
            <w:pPr>
              <w:autoSpaceDE w:val="0"/>
              <w:autoSpaceDN w:val="0"/>
              <w:adjustRightInd w:val="0"/>
              <w:contextualSpacing/>
              <w:rPr>
                <w:rFonts w:ascii="Calibri" w:hAnsi="Calibri" w:cs="Calibri"/>
                <w:sz w:val="16"/>
                <w:szCs w:val="16"/>
              </w:rPr>
            </w:pPr>
            <w:r w:rsidRPr="000F5F8C">
              <w:rPr>
                <w:rFonts w:ascii="Calibri" w:hAnsi="Calibri" w:cs="Calibri"/>
                <w:sz w:val="16"/>
                <w:szCs w:val="16"/>
              </w:rPr>
              <w:t>Propuesta de Políticas y normativas rectoras para APS  (uso, acceso, calidad y sostenibilidad )desarrolladas, fortalecidas y socializadas a nuevas autoridades de gobierno</w:t>
            </w:r>
          </w:p>
          <w:p w:rsidR="00EC0CFA" w:rsidRPr="000F5F8C" w:rsidRDefault="00EC0CFA" w:rsidP="001A1EB4">
            <w:pPr>
              <w:autoSpaceDE w:val="0"/>
              <w:autoSpaceDN w:val="0"/>
              <w:adjustRightInd w:val="0"/>
              <w:contextualSpacing/>
              <w:rPr>
                <w:rFonts w:ascii="Calibri" w:hAnsi="Calibri" w:cs="Calibri"/>
                <w:sz w:val="16"/>
                <w:szCs w:val="16"/>
              </w:rPr>
            </w:pPr>
          </w:p>
          <w:p w:rsidR="00EC0CFA" w:rsidRPr="000F5F8C" w:rsidRDefault="00EC0CFA" w:rsidP="001A1EB4">
            <w:pPr>
              <w:autoSpaceDE w:val="0"/>
              <w:autoSpaceDN w:val="0"/>
              <w:adjustRightInd w:val="0"/>
              <w:contextualSpacing/>
              <w:rPr>
                <w:rFonts w:ascii="Calibri" w:hAnsi="Calibri" w:cs="Calibri"/>
                <w:sz w:val="16"/>
                <w:szCs w:val="16"/>
              </w:rPr>
            </w:pPr>
          </w:p>
          <w:p w:rsidR="00EC0CFA" w:rsidRPr="000F5F8C" w:rsidRDefault="00EC0CFA" w:rsidP="001A1EB4">
            <w:pPr>
              <w:autoSpaceDE w:val="0"/>
              <w:autoSpaceDN w:val="0"/>
              <w:adjustRightInd w:val="0"/>
              <w:contextualSpacing/>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b/>
                <w:sz w:val="16"/>
                <w:szCs w:val="16"/>
              </w:rPr>
            </w:pPr>
          </w:p>
        </w:tc>
        <w:tc>
          <w:tcPr>
            <w:tcW w:w="1406"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No. de propuestas de políticas y normativas de  APS formuladas, mayo 2012.</w:t>
            </w:r>
          </w:p>
          <w:p w:rsidR="00EC0CFA" w:rsidRPr="000F5F8C" w:rsidRDefault="00EC0CFA" w:rsidP="001A1EB4">
            <w:pPr>
              <w:autoSpaceDE w:val="0"/>
              <w:autoSpaceDN w:val="0"/>
              <w:adjustRightInd w:val="0"/>
              <w:rPr>
                <w:rFonts w:ascii="Calibri" w:hAnsi="Calibri" w:cs="Calibri"/>
                <w:sz w:val="16"/>
                <w:szCs w:val="16"/>
              </w:rPr>
            </w:pPr>
          </w:p>
        </w:tc>
        <w:tc>
          <w:tcPr>
            <w:tcW w:w="1553"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 xml:space="preserve">2008 Existe el Plan  Nacional de AP&amp;S aprobado en GEA. </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 xml:space="preserve">2011. Normativas APS vigentes. </w:t>
            </w:r>
          </w:p>
          <w:p w:rsidR="00EC0CFA" w:rsidRPr="000F5F8C" w:rsidRDefault="00EC0CFA" w:rsidP="001A1EB4">
            <w:pPr>
              <w:autoSpaceDE w:val="0"/>
              <w:autoSpaceDN w:val="0"/>
              <w:adjustRightInd w:val="0"/>
              <w:rPr>
                <w:rFonts w:ascii="Calibri" w:hAnsi="Calibri" w:cs="Calibri"/>
                <w:sz w:val="16"/>
                <w:szCs w:val="16"/>
              </w:rPr>
            </w:pPr>
          </w:p>
        </w:tc>
        <w:tc>
          <w:tcPr>
            <w:tcW w:w="1755"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2012: 1 Propuesta de política APS.</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2012. 1 propuesta de normativa de APS.</w:t>
            </w:r>
          </w:p>
          <w:p w:rsidR="00EC0CFA" w:rsidRPr="000F5F8C" w:rsidRDefault="00EC0CFA" w:rsidP="001A1EB4">
            <w:pPr>
              <w:autoSpaceDE w:val="0"/>
              <w:autoSpaceDN w:val="0"/>
              <w:adjustRightInd w:val="0"/>
              <w:rPr>
                <w:rFonts w:ascii="Calibri" w:hAnsi="Calibri" w:cs="Calibri"/>
                <w:sz w:val="16"/>
                <w:szCs w:val="16"/>
              </w:rPr>
            </w:pPr>
          </w:p>
        </w:tc>
        <w:tc>
          <w:tcPr>
            <w:tcW w:w="1755"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1 propuesta de política APS elaborada y pendiente de aprobación por el despacho MSPAS.</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2 normativas APS elaboradas y aprobadas mediante acuerdo ministerial MSPAS.</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p>
        </w:tc>
        <w:tc>
          <w:tcPr>
            <w:tcW w:w="1755"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Planes de trabajo de ministerios relacionados.</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Acuerdos ministeriales o gubernativos.</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Documentos de política y normativa.</w:t>
            </w:r>
          </w:p>
          <w:p w:rsidR="00EC0CFA" w:rsidRPr="000F5F8C" w:rsidRDefault="00EC0CFA" w:rsidP="001A1EB4">
            <w:pPr>
              <w:autoSpaceDE w:val="0"/>
              <w:autoSpaceDN w:val="0"/>
              <w:adjustRightInd w:val="0"/>
              <w:rPr>
                <w:rFonts w:ascii="Calibri" w:hAnsi="Calibri" w:cs="Calibri"/>
                <w:sz w:val="16"/>
                <w:szCs w:val="16"/>
              </w:rPr>
            </w:pPr>
          </w:p>
        </w:tc>
        <w:tc>
          <w:tcPr>
            <w:tcW w:w="1755" w:type="dxa"/>
          </w:tcPr>
          <w:p w:rsidR="00EC0CFA" w:rsidRPr="000F5F8C" w:rsidRDefault="00EC0CFA" w:rsidP="001A1EB4">
            <w:pPr>
              <w:widowControl/>
              <w:autoSpaceDE w:val="0"/>
              <w:autoSpaceDN w:val="0"/>
              <w:adjustRightInd w:val="0"/>
              <w:rPr>
                <w:rFonts w:ascii="Calibri" w:hAnsi="Calibri" w:cs="Calibri"/>
                <w:bCs/>
                <w:sz w:val="16"/>
                <w:szCs w:val="16"/>
              </w:rPr>
            </w:pPr>
            <w:r w:rsidRPr="000F5F8C">
              <w:rPr>
                <w:rFonts w:ascii="Calibri" w:hAnsi="Calibri" w:cs="Calibri"/>
                <w:bCs/>
                <w:sz w:val="16"/>
                <w:szCs w:val="16"/>
              </w:rPr>
              <w:t>Reuniones con</w:t>
            </w:r>
          </w:p>
          <w:p w:rsidR="00EC0CFA" w:rsidRPr="000F5F8C" w:rsidRDefault="00EC0CFA" w:rsidP="001A1EB4">
            <w:pPr>
              <w:widowControl/>
              <w:autoSpaceDE w:val="0"/>
              <w:autoSpaceDN w:val="0"/>
              <w:adjustRightInd w:val="0"/>
              <w:rPr>
                <w:rFonts w:ascii="Calibri" w:hAnsi="Calibri" w:cs="Calibri"/>
                <w:bCs/>
                <w:sz w:val="16"/>
                <w:szCs w:val="16"/>
              </w:rPr>
            </w:pPr>
            <w:r w:rsidRPr="000F5F8C">
              <w:rPr>
                <w:rFonts w:ascii="Calibri" w:hAnsi="Calibri" w:cs="Calibri"/>
                <w:bCs/>
                <w:sz w:val="16"/>
                <w:szCs w:val="16"/>
              </w:rPr>
              <w:t>Puntos focales de las instituciones participantes en el GEA. Plazo: agosto 2012, frecuencia: bimensual.</w:t>
            </w:r>
          </w:p>
        </w:tc>
        <w:tc>
          <w:tcPr>
            <w:tcW w:w="1491" w:type="dxa"/>
            <w:vMerge w:val="restart"/>
          </w:tcPr>
          <w:p w:rsidR="00EC0CFA" w:rsidRPr="000F5F8C" w:rsidRDefault="00EC0CFA" w:rsidP="001A1EB4">
            <w:pPr>
              <w:rPr>
                <w:rFonts w:ascii="Calibri" w:hAnsi="Calibri" w:cs="Calibri"/>
                <w:bCs/>
                <w:sz w:val="16"/>
                <w:szCs w:val="16"/>
              </w:rPr>
            </w:pPr>
            <w:r w:rsidRPr="000F5F8C">
              <w:rPr>
                <w:rFonts w:ascii="Calibri" w:hAnsi="Calibri" w:cs="Calibri"/>
                <w:bCs/>
                <w:sz w:val="16"/>
                <w:szCs w:val="16"/>
              </w:rPr>
              <w:t>Puntos focales  y Responsables de Monitoreo y Evaluación Programa Conjunto</w:t>
            </w:r>
          </w:p>
          <w:p w:rsidR="00EC0CFA" w:rsidRPr="000F5F8C" w:rsidRDefault="00EC0CFA" w:rsidP="001A1EB4">
            <w:pPr>
              <w:rPr>
                <w:rFonts w:ascii="Calibri" w:hAnsi="Calibri" w:cs="Calibri"/>
                <w:bCs/>
                <w:sz w:val="16"/>
                <w:szCs w:val="16"/>
              </w:rPr>
            </w:pPr>
          </w:p>
          <w:p w:rsidR="00EC0CFA" w:rsidRPr="000F5F8C" w:rsidRDefault="00EC0CFA" w:rsidP="001A1EB4">
            <w:pPr>
              <w:rPr>
                <w:rFonts w:ascii="Calibri" w:hAnsi="Calibri" w:cs="Calibri"/>
                <w:bCs/>
                <w:sz w:val="16"/>
                <w:szCs w:val="16"/>
              </w:rPr>
            </w:pPr>
          </w:p>
        </w:tc>
        <w:tc>
          <w:tcPr>
            <w:tcW w:w="1560" w:type="dxa"/>
            <w:vMerge w:val="restart"/>
          </w:tcPr>
          <w:p w:rsidR="00EC0CFA" w:rsidRPr="000F5F8C" w:rsidRDefault="00EC0CFA" w:rsidP="001A1EB4">
            <w:pPr>
              <w:rPr>
                <w:rFonts w:ascii="Calibri" w:hAnsi="Calibri" w:cs="Calibri"/>
                <w:sz w:val="16"/>
                <w:szCs w:val="16"/>
              </w:rPr>
            </w:pPr>
            <w:r w:rsidRPr="000F5F8C">
              <w:rPr>
                <w:rFonts w:ascii="Calibri" w:hAnsi="Calibri" w:cs="Calibri"/>
                <w:sz w:val="16"/>
                <w:szCs w:val="16"/>
              </w:rPr>
              <w:t xml:space="preserve">Riesgos: </w:t>
            </w:r>
          </w:p>
          <w:p w:rsidR="00EC0CFA" w:rsidRPr="000F5F8C" w:rsidRDefault="00EC0CFA" w:rsidP="001A1EB4">
            <w:pPr>
              <w:rPr>
                <w:rFonts w:ascii="Calibri" w:hAnsi="Calibri" w:cs="Calibri"/>
                <w:sz w:val="16"/>
                <w:szCs w:val="16"/>
              </w:rPr>
            </w:pPr>
            <w:r w:rsidRPr="000F5F8C">
              <w:rPr>
                <w:rFonts w:ascii="Calibri" w:hAnsi="Calibri" w:cs="Calibri"/>
                <w:sz w:val="16"/>
                <w:szCs w:val="16"/>
              </w:rPr>
              <w:t>Atrasos administrativos-financieros, cambio de personal técnico en entes rectores, nuevas prioridades ministeriales que dejan fuera al PC agua.</w:t>
            </w:r>
          </w:p>
          <w:p w:rsidR="00EC0CFA" w:rsidRPr="000F5F8C" w:rsidRDefault="00EC0CFA" w:rsidP="001A1EB4">
            <w:pPr>
              <w:rPr>
                <w:rFonts w:ascii="Calibri" w:hAnsi="Calibri" w:cs="Calibri"/>
                <w:sz w:val="16"/>
                <w:szCs w:val="16"/>
              </w:rPr>
            </w:pPr>
          </w:p>
          <w:p w:rsidR="00EC0CFA" w:rsidRPr="000F5F8C" w:rsidRDefault="00EC0CFA" w:rsidP="001A1EB4">
            <w:pPr>
              <w:rPr>
                <w:rFonts w:ascii="Calibri" w:hAnsi="Calibri" w:cs="Calibri"/>
                <w:sz w:val="16"/>
                <w:szCs w:val="16"/>
              </w:rPr>
            </w:pPr>
            <w:r w:rsidRPr="000F5F8C">
              <w:rPr>
                <w:rFonts w:ascii="Calibri" w:hAnsi="Calibri" w:cs="Calibri"/>
                <w:sz w:val="16"/>
                <w:szCs w:val="16"/>
              </w:rPr>
              <w:t>Riesgos:</w:t>
            </w:r>
          </w:p>
          <w:p w:rsidR="00EC0CFA" w:rsidRPr="000F5F8C" w:rsidRDefault="00EC0CFA" w:rsidP="001A1EB4">
            <w:pPr>
              <w:rPr>
                <w:rFonts w:ascii="Calibri" w:hAnsi="Calibri" w:cs="Calibri"/>
                <w:sz w:val="16"/>
                <w:szCs w:val="16"/>
              </w:rPr>
            </w:pPr>
            <w:r w:rsidRPr="000F5F8C">
              <w:rPr>
                <w:rFonts w:ascii="Calibri" w:hAnsi="Calibri" w:cs="Calibri"/>
                <w:sz w:val="16"/>
                <w:szCs w:val="16"/>
              </w:rPr>
              <w:t xml:space="preserve">Por disposiciones administrativas de UNICEF y OPS algunas actividades de este producto se postergan para el primer trimestre 2012. </w:t>
            </w:r>
          </w:p>
          <w:p w:rsidR="00EC0CFA" w:rsidRPr="000F5F8C" w:rsidRDefault="00EC0CFA" w:rsidP="001A1EB4">
            <w:pPr>
              <w:rPr>
                <w:rFonts w:ascii="Calibri" w:hAnsi="Calibri" w:cs="Calibri"/>
                <w:sz w:val="16"/>
                <w:szCs w:val="16"/>
              </w:rPr>
            </w:pPr>
          </w:p>
          <w:p w:rsidR="00EC0CFA" w:rsidRPr="000F5F8C" w:rsidRDefault="00EC0CFA" w:rsidP="001A1EB4">
            <w:pPr>
              <w:rPr>
                <w:rFonts w:ascii="Calibri" w:hAnsi="Calibri" w:cs="Calibri"/>
                <w:sz w:val="16"/>
                <w:szCs w:val="16"/>
              </w:rPr>
            </w:pPr>
            <w:r w:rsidRPr="000F5F8C">
              <w:rPr>
                <w:rFonts w:ascii="Calibri" w:hAnsi="Calibri" w:cs="Calibri"/>
                <w:sz w:val="16"/>
                <w:szCs w:val="16"/>
              </w:rPr>
              <w:t xml:space="preserve">Presunciones: </w:t>
            </w:r>
          </w:p>
          <w:p w:rsidR="00EC0CFA" w:rsidRPr="000F5F8C" w:rsidRDefault="00EC0CFA" w:rsidP="001A1EB4">
            <w:pPr>
              <w:rPr>
                <w:rFonts w:ascii="Calibri" w:hAnsi="Calibri" w:cs="Calibri"/>
                <w:sz w:val="16"/>
                <w:szCs w:val="16"/>
              </w:rPr>
            </w:pPr>
            <w:r w:rsidRPr="000F5F8C">
              <w:rPr>
                <w:rFonts w:ascii="Calibri" w:hAnsi="Calibri" w:cs="Calibri"/>
                <w:sz w:val="16"/>
                <w:szCs w:val="16"/>
              </w:rPr>
              <w:t>La Estrategia de Monitoreo  y Evaluación propone un monitoreo continuo a través del ECP que permitirá identificar los principales obstáculos y aplicará estrategias efectivas para evitar los atrasos.</w:t>
            </w:r>
          </w:p>
          <w:p w:rsidR="00EC0CFA" w:rsidRPr="000F5F8C" w:rsidRDefault="00EC0CFA" w:rsidP="001A1EB4">
            <w:pPr>
              <w:rPr>
                <w:rFonts w:ascii="Calibri" w:hAnsi="Calibri" w:cs="Calibri"/>
                <w:sz w:val="16"/>
                <w:szCs w:val="16"/>
              </w:rPr>
            </w:pPr>
            <w:r w:rsidRPr="000F5F8C">
              <w:rPr>
                <w:rFonts w:ascii="Calibri" w:hAnsi="Calibri" w:cs="Calibri"/>
                <w:sz w:val="16"/>
                <w:szCs w:val="16"/>
              </w:rPr>
              <w:t xml:space="preserve">Realización de eventos de sensibilización e información sobre el PC antes del cambio de autoridades ministerial y, posterior al cambio, lo cual permitirá </w:t>
            </w:r>
            <w:r w:rsidRPr="000F5F8C">
              <w:rPr>
                <w:rFonts w:ascii="Calibri" w:hAnsi="Calibri" w:cs="Calibri"/>
                <w:sz w:val="16"/>
                <w:szCs w:val="16"/>
              </w:rPr>
              <w:lastRenderedPageBreak/>
              <w:t>colocar en agenda el PC.</w:t>
            </w:r>
          </w:p>
        </w:tc>
      </w:tr>
      <w:tr w:rsidR="000F5F8C" w:rsidRPr="000F5F8C" w:rsidTr="001A1EB4">
        <w:trPr>
          <w:trHeight w:val="531"/>
          <w:jc w:val="center"/>
        </w:trPr>
        <w:tc>
          <w:tcPr>
            <w:tcW w:w="1619" w:type="dxa"/>
            <w:vMerge/>
          </w:tcPr>
          <w:p w:rsidR="00EC0CFA" w:rsidRPr="000F5F8C" w:rsidRDefault="00EC0CFA" w:rsidP="001A1EB4">
            <w:pPr>
              <w:autoSpaceDE w:val="0"/>
              <w:autoSpaceDN w:val="0"/>
              <w:adjustRightInd w:val="0"/>
              <w:rPr>
                <w:rFonts w:ascii="Calibri" w:hAnsi="Calibri" w:cs="Calibri"/>
                <w:b/>
                <w:sz w:val="16"/>
                <w:szCs w:val="16"/>
              </w:rPr>
            </w:pPr>
          </w:p>
        </w:tc>
        <w:tc>
          <w:tcPr>
            <w:tcW w:w="1406"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 xml:space="preserve">Número de representantes de diferentes sectores sensibilizados empoderados con la propuesta </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de la Política  y normativa  de APS Agosto 2012</w:t>
            </w:r>
          </w:p>
          <w:p w:rsidR="00EC0CFA" w:rsidRPr="000F5F8C" w:rsidRDefault="00EC0CFA" w:rsidP="001A1EB4">
            <w:pPr>
              <w:autoSpaceDE w:val="0"/>
              <w:autoSpaceDN w:val="0"/>
              <w:adjustRightInd w:val="0"/>
              <w:rPr>
                <w:rFonts w:ascii="Calibri" w:hAnsi="Calibri" w:cs="Calibri"/>
                <w:sz w:val="16"/>
                <w:szCs w:val="16"/>
              </w:rPr>
            </w:pPr>
          </w:p>
        </w:tc>
        <w:tc>
          <w:tcPr>
            <w:tcW w:w="1553"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No existe.</w:t>
            </w:r>
          </w:p>
        </w:tc>
        <w:tc>
          <w:tcPr>
            <w:tcW w:w="1755"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2012. Representantes de Gobierno (4 a nivel central y 10 con áreas de salud) sensibilizados y empoderados con los contenidos de la Política  y normativa  de APS (Agosto 2012)</w:t>
            </w:r>
          </w:p>
          <w:p w:rsidR="00EC0CFA" w:rsidRPr="000F5F8C" w:rsidRDefault="00EC0CFA" w:rsidP="001A1EB4">
            <w:pPr>
              <w:autoSpaceDE w:val="0"/>
              <w:autoSpaceDN w:val="0"/>
              <w:adjustRightInd w:val="0"/>
              <w:rPr>
                <w:rFonts w:ascii="Calibri" w:hAnsi="Calibri" w:cs="Calibri"/>
                <w:sz w:val="16"/>
                <w:szCs w:val="16"/>
              </w:rPr>
            </w:pPr>
          </w:p>
        </w:tc>
        <w:tc>
          <w:tcPr>
            <w:tcW w:w="1755"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Inicia en el primer trimestre 2012.</w:t>
            </w:r>
          </w:p>
        </w:tc>
        <w:tc>
          <w:tcPr>
            <w:tcW w:w="1755"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Ayudas de memoria, agenda y lista de participantes de los eventos.</w:t>
            </w:r>
          </w:p>
          <w:p w:rsidR="00EC0CFA" w:rsidRPr="000F5F8C" w:rsidRDefault="00EC0CFA" w:rsidP="001A1EB4">
            <w:pPr>
              <w:autoSpaceDE w:val="0"/>
              <w:autoSpaceDN w:val="0"/>
              <w:adjustRightInd w:val="0"/>
              <w:rPr>
                <w:rFonts w:ascii="Calibri" w:hAnsi="Calibri" w:cs="Calibri"/>
                <w:sz w:val="16"/>
                <w:szCs w:val="16"/>
              </w:rPr>
            </w:pPr>
          </w:p>
        </w:tc>
        <w:tc>
          <w:tcPr>
            <w:tcW w:w="1755" w:type="dxa"/>
            <w:vMerge w:val="restart"/>
          </w:tcPr>
          <w:p w:rsidR="00EC0CFA" w:rsidRPr="000F5F8C" w:rsidRDefault="00EC0CFA" w:rsidP="001A1EB4">
            <w:pPr>
              <w:widowControl/>
              <w:autoSpaceDE w:val="0"/>
              <w:autoSpaceDN w:val="0"/>
              <w:adjustRightInd w:val="0"/>
              <w:rPr>
                <w:rFonts w:ascii="Calibri" w:hAnsi="Calibri" w:cs="Calibri"/>
                <w:bCs/>
                <w:sz w:val="16"/>
                <w:szCs w:val="16"/>
              </w:rPr>
            </w:pPr>
            <w:r w:rsidRPr="000F5F8C">
              <w:rPr>
                <w:rFonts w:ascii="Calibri" w:hAnsi="Calibri" w:cs="Calibri"/>
                <w:bCs/>
                <w:sz w:val="16"/>
                <w:szCs w:val="16"/>
              </w:rPr>
              <w:t>Entrevista a directores de las unidades ministeriales y a puestos superiores relacionados.</w:t>
            </w:r>
          </w:p>
          <w:p w:rsidR="00EC0CFA" w:rsidRPr="000F5F8C" w:rsidRDefault="00EC0CFA" w:rsidP="001A1EB4">
            <w:pPr>
              <w:autoSpaceDE w:val="0"/>
              <w:autoSpaceDN w:val="0"/>
              <w:adjustRightInd w:val="0"/>
              <w:rPr>
                <w:rFonts w:ascii="Calibri" w:hAnsi="Calibri" w:cs="Calibri"/>
                <w:bCs/>
                <w:sz w:val="16"/>
                <w:szCs w:val="16"/>
              </w:rPr>
            </w:pPr>
            <w:r w:rsidRPr="000F5F8C">
              <w:rPr>
                <w:rFonts w:ascii="Calibri" w:hAnsi="Calibri" w:cs="Calibri"/>
                <w:bCs/>
                <w:sz w:val="16"/>
                <w:szCs w:val="16"/>
              </w:rPr>
              <w:t>Plazo: julio 2012, frecuencia: bimensual</w:t>
            </w:r>
          </w:p>
        </w:tc>
        <w:tc>
          <w:tcPr>
            <w:tcW w:w="1491" w:type="dxa"/>
            <w:vMerge/>
          </w:tcPr>
          <w:p w:rsidR="00EC0CFA" w:rsidRPr="000F5F8C" w:rsidRDefault="00EC0CFA" w:rsidP="001A1EB4">
            <w:pPr>
              <w:rPr>
                <w:rFonts w:ascii="Calibri" w:hAnsi="Calibri" w:cs="Calibri"/>
                <w:bCs/>
                <w:sz w:val="16"/>
                <w:szCs w:val="16"/>
              </w:rPr>
            </w:pPr>
          </w:p>
        </w:tc>
        <w:tc>
          <w:tcPr>
            <w:tcW w:w="1560" w:type="dxa"/>
            <w:vMerge/>
          </w:tcPr>
          <w:p w:rsidR="00EC0CFA" w:rsidRPr="000F5F8C" w:rsidRDefault="00EC0CFA" w:rsidP="001A1EB4">
            <w:pPr>
              <w:rPr>
                <w:rFonts w:ascii="Calibri" w:hAnsi="Calibri" w:cs="Calibri"/>
                <w:sz w:val="16"/>
                <w:szCs w:val="16"/>
              </w:rPr>
            </w:pPr>
          </w:p>
        </w:tc>
      </w:tr>
      <w:tr w:rsidR="000F5F8C" w:rsidRPr="000F5F8C" w:rsidTr="001A1EB4">
        <w:trPr>
          <w:trHeight w:val="531"/>
          <w:jc w:val="center"/>
        </w:trPr>
        <w:tc>
          <w:tcPr>
            <w:tcW w:w="1619" w:type="dxa"/>
            <w:vMerge/>
          </w:tcPr>
          <w:p w:rsidR="00EC0CFA" w:rsidRPr="000F5F8C" w:rsidRDefault="00EC0CFA" w:rsidP="001A1EB4">
            <w:pPr>
              <w:autoSpaceDE w:val="0"/>
              <w:autoSpaceDN w:val="0"/>
              <w:adjustRightInd w:val="0"/>
              <w:rPr>
                <w:rFonts w:ascii="Calibri" w:hAnsi="Calibri" w:cs="Calibri"/>
                <w:b/>
                <w:sz w:val="16"/>
                <w:szCs w:val="16"/>
              </w:rPr>
            </w:pPr>
          </w:p>
        </w:tc>
        <w:tc>
          <w:tcPr>
            <w:tcW w:w="1406" w:type="dxa"/>
          </w:tcPr>
          <w:p w:rsidR="00EC0CFA" w:rsidRPr="000F5F8C" w:rsidRDefault="00785097" w:rsidP="001A1EB4">
            <w:pPr>
              <w:autoSpaceDE w:val="0"/>
              <w:autoSpaceDN w:val="0"/>
              <w:adjustRightInd w:val="0"/>
              <w:rPr>
                <w:rFonts w:ascii="Calibri" w:hAnsi="Calibri" w:cs="Calibri"/>
                <w:sz w:val="16"/>
                <w:szCs w:val="16"/>
              </w:rPr>
            </w:pPr>
            <w:r>
              <w:rPr>
                <w:rFonts w:ascii="Calibri" w:hAnsi="Calibri" w:cs="Calibri"/>
                <w:sz w:val="16"/>
                <w:szCs w:val="16"/>
              </w:rPr>
              <w:t>No. De áreas de salud que</w:t>
            </w:r>
            <w:r w:rsidR="00EC0CFA" w:rsidRPr="000F5F8C">
              <w:rPr>
                <w:rFonts w:ascii="Calibri" w:hAnsi="Calibri" w:cs="Calibri"/>
                <w:sz w:val="16"/>
                <w:szCs w:val="16"/>
              </w:rPr>
              <w:t xml:space="preserve"> Implementan el Programa de vigilancia de la calidad de agua, agosto 2012.</w:t>
            </w:r>
          </w:p>
          <w:p w:rsidR="00EC0CFA" w:rsidRPr="000F5F8C" w:rsidRDefault="00EC0CFA" w:rsidP="001A1EB4">
            <w:pPr>
              <w:autoSpaceDE w:val="0"/>
              <w:autoSpaceDN w:val="0"/>
              <w:adjustRightInd w:val="0"/>
              <w:rPr>
                <w:rFonts w:ascii="Calibri" w:hAnsi="Calibri" w:cs="Calibri"/>
                <w:sz w:val="16"/>
                <w:szCs w:val="16"/>
              </w:rPr>
            </w:pPr>
          </w:p>
        </w:tc>
        <w:tc>
          <w:tcPr>
            <w:tcW w:w="1553"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2011. Programa de vigilancia de la calidad del agua institucionalizado en ente rector.</w:t>
            </w:r>
          </w:p>
          <w:p w:rsidR="00EC0CFA" w:rsidRPr="000F5F8C" w:rsidRDefault="00EC0CFA" w:rsidP="001A1EB4">
            <w:pPr>
              <w:autoSpaceDE w:val="0"/>
              <w:autoSpaceDN w:val="0"/>
              <w:adjustRightInd w:val="0"/>
              <w:rPr>
                <w:rFonts w:ascii="Calibri" w:hAnsi="Calibri" w:cs="Calibri"/>
                <w:sz w:val="16"/>
                <w:szCs w:val="16"/>
              </w:rPr>
            </w:pPr>
          </w:p>
        </w:tc>
        <w:tc>
          <w:tcPr>
            <w:tcW w:w="1755"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2012. Herramientas del programa diseñadas a nivel nacional (MSPAS) e implementadas en 2 áreas de salud en Territorio Mancuerna.</w:t>
            </w:r>
          </w:p>
          <w:p w:rsidR="00EC0CFA" w:rsidRPr="000F5F8C" w:rsidRDefault="00EC0CFA" w:rsidP="001A1EB4">
            <w:pPr>
              <w:autoSpaceDE w:val="0"/>
              <w:autoSpaceDN w:val="0"/>
              <w:adjustRightInd w:val="0"/>
              <w:rPr>
                <w:rFonts w:ascii="Calibri" w:hAnsi="Calibri" w:cs="Calibri"/>
                <w:sz w:val="16"/>
                <w:szCs w:val="16"/>
              </w:rPr>
            </w:pPr>
          </w:p>
        </w:tc>
        <w:tc>
          <w:tcPr>
            <w:tcW w:w="1755" w:type="dxa"/>
          </w:tcPr>
          <w:p w:rsidR="00EC0CFA" w:rsidRPr="000F5F8C" w:rsidRDefault="00785097" w:rsidP="001A1EB4">
            <w:pPr>
              <w:autoSpaceDE w:val="0"/>
              <w:autoSpaceDN w:val="0"/>
              <w:adjustRightInd w:val="0"/>
              <w:rPr>
                <w:rFonts w:ascii="Calibri" w:hAnsi="Calibri" w:cs="Calibri"/>
                <w:sz w:val="16"/>
                <w:szCs w:val="16"/>
              </w:rPr>
            </w:pPr>
            <w:r>
              <w:rPr>
                <w:rFonts w:ascii="Calibri" w:hAnsi="Calibri" w:cs="Calibri"/>
                <w:sz w:val="16"/>
                <w:szCs w:val="16"/>
              </w:rPr>
              <w:t>2 áreas de salud</w:t>
            </w:r>
            <w:r w:rsidR="00EC0CFA" w:rsidRPr="000F5F8C">
              <w:rPr>
                <w:rFonts w:ascii="Calibri" w:hAnsi="Calibri" w:cs="Calibri"/>
                <w:sz w:val="16"/>
                <w:szCs w:val="16"/>
              </w:rPr>
              <w:t>avan</w:t>
            </w:r>
            <w:r>
              <w:rPr>
                <w:rFonts w:ascii="Calibri" w:hAnsi="Calibri" w:cs="Calibri"/>
                <w:sz w:val="16"/>
                <w:szCs w:val="16"/>
              </w:rPr>
              <w:t xml:space="preserve">zanen la </w:t>
            </w:r>
            <w:r w:rsidR="00EC0CFA" w:rsidRPr="000F5F8C">
              <w:rPr>
                <w:rFonts w:ascii="Calibri" w:hAnsi="Calibri" w:cs="Calibri"/>
                <w:sz w:val="16"/>
                <w:szCs w:val="16"/>
              </w:rPr>
              <w:t>institucionalización e implementación del Sistema de información para vigilancia de la calidad del agua (validación y pruebas piloto en 4 áreas de salud).</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p>
        </w:tc>
        <w:tc>
          <w:tcPr>
            <w:tcW w:w="1755"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Informes de seguimiento</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Documentos de monitoreo de los datos reportados en el sistema de captura de datos.</w:t>
            </w:r>
          </w:p>
          <w:p w:rsidR="00EC0CFA" w:rsidRPr="000F5F8C" w:rsidRDefault="00EC0CFA" w:rsidP="001A1EB4">
            <w:pPr>
              <w:autoSpaceDE w:val="0"/>
              <w:autoSpaceDN w:val="0"/>
              <w:adjustRightInd w:val="0"/>
              <w:rPr>
                <w:rFonts w:ascii="Calibri" w:hAnsi="Calibri" w:cs="Calibri"/>
                <w:sz w:val="16"/>
                <w:szCs w:val="16"/>
              </w:rPr>
            </w:pPr>
          </w:p>
        </w:tc>
        <w:tc>
          <w:tcPr>
            <w:tcW w:w="1755" w:type="dxa"/>
            <w:vMerge/>
          </w:tcPr>
          <w:p w:rsidR="00EC0CFA" w:rsidRPr="000F5F8C" w:rsidRDefault="00EC0CFA" w:rsidP="001A1EB4">
            <w:pPr>
              <w:widowControl/>
              <w:autoSpaceDE w:val="0"/>
              <w:autoSpaceDN w:val="0"/>
              <w:adjustRightInd w:val="0"/>
              <w:rPr>
                <w:rFonts w:ascii="Calibri" w:hAnsi="Calibri" w:cs="Calibri"/>
                <w:bCs/>
                <w:sz w:val="16"/>
                <w:szCs w:val="16"/>
              </w:rPr>
            </w:pPr>
          </w:p>
        </w:tc>
        <w:tc>
          <w:tcPr>
            <w:tcW w:w="1491" w:type="dxa"/>
            <w:vMerge/>
          </w:tcPr>
          <w:p w:rsidR="00EC0CFA" w:rsidRPr="000F5F8C" w:rsidRDefault="00EC0CFA" w:rsidP="001A1EB4">
            <w:pPr>
              <w:rPr>
                <w:rFonts w:ascii="Calibri" w:hAnsi="Calibri" w:cs="Calibri"/>
                <w:bCs/>
                <w:sz w:val="16"/>
                <w:szCs w:val="16"/>
              </w:rPr>
            </w:pPr>
          </w:p>
        </w:tc>
        <w:tc>
          <w:tcPr>
            <w:tcW w:w="1560" w:type="dxa"/>
            <w:vMerge/>
          </w:tcPr>
          <w:p w:rsidR="00EC0CFA" w:rsidRPr="000F5F8C" w:rsidRDefault="00EC0CFA" w:rsidP="001A1EB4">
            <w:pPr>
              <w:rPr>
                <w:rFonts w:ascii="Calibri" w:hAnsi="Calibri" w:cs="Calibri"/>
                <w:sz w:val="16"/>
                <w:szCs w:val="16"/>
              </w:rPr>
            </w:pPr>
          </w:p>
        </w:tc>
      </w:tr>
      <w:tr w:rsidR="000F5F8C" w:rsidRPr="000F5F8C" w:rsidTr="001A1EB4">
        <w:trPr>
          <w:trHeight w:val="531"/>
          <w:jc w:val="center"/>
        </w:trPr>
        <w:tc>
          <w:tcPr>
            <w:tcW w:w="1619" w:type="dxa"/>
            <w:vMerge/>
          </w:tcPr>
          <w:p w:rsidR="00EC0CFA" w:rsidRPr="000F5F8C" w:rsidRDefault="00EC0CFA" w:rsidP="001A1EB4">
            <w:pPr>
              <w:autoSpaceDE w:val="0"/>
              <w:autoSpaceDN w:val="0"/>
              <w:adjustRightInd w:val="0"/>
              <w:rPr>
                <w:rFonts w:ascii="Calibri" w:hAnsi="Calibri" w:cs="Calibri"/>
                <w:b/>
                <w:sz w:val="16"/>
                <w:szCs w:val="16"/>
              </w:rPr>
            </w:pPr>
          </w:p>
        </w:tc>
        <w:tc>
          <w:tcPr>
            <w:tcW w:w="1406"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 xml:space="preserve">No. de estudios que provean diagnóstico de la situación de  vigilancia de los sistemas de APS con inclusión de </w:t>
            </w:r>
            <w:r w:rsidRPr="000F5F8C">
              <w:rPr>
                <w:rFonts w:ascii="Calibri" w:hAnsi="Calibri" w:cs="Calibri"/>
                <w:sz w:val="16"/>
                <w:szCs w:val="16"/>
              </w:rPr>
              <w:lastRenderedPageBreak/>
              <w:t>indicadores demográficos, realizados, agosto 2012.</w:t>
            </w:r>
          </w:p>
          <w:p w:rsidR="00EC0CFA" w:rsidRPr="000F5F8C" w:rsidRDefault="00EC0CFA" w:rsidP="001A1EB4">
            <w:pPr>
              <w:autoSpaceDE w:val="0"/>
              <w:autoSpaceDN w:val="0"/>
              <w:adjustRightInd w:val="0"/>
              <w:rPr>
                <w:rFonts w:ascii="Calibri" w:hAnsi="Calibri" w:cs="Calibri"/>
                <w:sz w:val="16"/>
                <w:szCs w:val="16"/>
              </w:rPr>
            </w:pPr>
          </w:p>
        </w:tc>
        <w:tc>
          <w:tcPr>
            <w:tcW w:w="1553"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lastRenderedPageBreak/>
              <w:t>2011. Protocolos de vigilancia de los sistemas de APS del ente rector.</w:t>
            </w:r>
          </w:p>
          <w:p w:rsidR="00EC0CFA" w:rsidRPr="000F5F8C" w:rsidRDefault="00EC0CFA" w:rsidP="001A1EB4">
            <w:pPr>
              <w:autoSpaceDE w:val="0"/>
              <w:autoSpaceDN w:val="0"/>
              <w:adjustRightInd w:val="0"/>
              <w:rPr>
                <w:rFonts w:ascii="Calibri" w:hAnsi="Calibri" w:cs="Calibri"/>
                <w:sz w:val="16"/>
                <w:szCs w:val="16"/>
              </w:rPr>
            </w:pPr>
          </w:p>
        </w:tc>
        <w:tc>
          <w:tcPr>
            <w:tcW w:w="1755"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 xml:space="preserve">2012. 1 diagnóstico de la situación de vigilancia de los sistemas de agua y saneamiento y la inclusión de indicadores </w:t>
            </w:r>
            <w:r w:rsidRPr="000F5F8C">
              <w:rPr>
                <w:rFonts w:ascii="Calibri" w:hAnsi="Calibri" w:cs="Calibri"/>
                <w:sz w:val="16"/>
                <w:szCs w:val="16"/>
              </w:rPr>
              <w:lastRenderedPageBreak/>
              <w:t xml:space="preserve">demográficos. </w:t>
            </w:r>
          </w:p>
          <w:p w:rsidR="00EC0CFA" w:rsidRPr="000F5F8C" w:rsidRDefault="00EC0CFA" w:rsidP="001A1EB4">
            <w:pPr>
              <w:autoSpaceDE w:val="0"/>
              <w:autoSpaceDN w:val="0"/>
              <w:adjustRightInd w:val="0"/>
              <w:rPr>
                <w:rFonts w:ascii="Calibri" w:hAnsi="Calibri" w:cs="Calibri"/>
                <w:sz w:val="16"/>
                <w:szCs w:val="16"/>
              </w:rPr>
            </w:pPr>
          </w:p>
        </w:tc>
        <w:tc>
          <w:tcPr>
            <w:tcW w:w="1755"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lastRenderedPageBreak/>
              <w:t>Inicia en el primer trimestre 2012.</w:t>
            </w:r>
          </w:p>
        </w:tc>
        <w:tc>
          <w:tcPr>
            <w:tcW w:w="1755"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Documento de diagnóstico con indicadores incluidos.</w:t>
            </w:r>
          </w:p>
        </w:tc>
        <w:tc>
          <w:tcPr>
            <w:tcW w:w="1755" w:type="dxa"/>
            <w:vMerge/>
          </w:tcPr>
          <w:p w:rsidR="00EC0CFA" w:rsidRPr="000F5F8C" w:rsidRDefault="00EC0CFA" w:rsidP="001A1EB4">
            <w:pPr>
              <w:widowControl/>
              <w:autoSpaceDE w:val="0"/>
              <w:autoSpaceDN w:val="0"/>
              <w:adjustRightInd w:val="0"/>
              <w:rPr>
                <w:rFonts w:ascii="Calibri" w:hAnsi="Calibri" w:cs="Calibri"/>
                <w:bCs/>
                <w:sz w:val="16"/>
                <w:szCs w:val="16"/>
              </w:rPr>
            </w:pPr>
          </w:p>
        </w:tc>
        <w:tc>
          <w:tcPr>
            <w:tcW w:w="1491" w:type="dxa"/>
            <w:vMerge/>
          </w:tcPr>
          <w:p w:rsidR="00EC0CFA" w:rsidRPr="000F5F8C" w:rsidRDefault="00EC0CFA" w:rsidP="001A1EB4">
            <w:pPr>
              <w:rPr>
                <w:rFonts w:ascii="Calibri" w:hAnsi="Calibri" w:cs="Calibri"/>
                <w:bCs/>
                <w:sz w:val="16"/>
                <w:szCs w:val="16"/>
              </w:rPr>
            </w:pPr>
          </w:p>
        </w:tc>
        <w:tc>
          <w:tcPr>
            <w:tcW w:w="1560" w:type="dxa"/>
            <w:vMerge/>
          </w:tcPr>
          <w:p w:rsidR="00EC0CFA" w:rsidRPr="000F5F8C" w:rsidRDefault="00EC0CFA" w:rsidP="001A1EB4">
            <w:pPr>
              <w:rPr>
                <w:rFonts w:ascii="Calibri" w:hAnsi="Calibri" w:cs="Calibri"/>
                <w:sz w:val="16"/>
                <w:szCs w:val="16"/>
              </w:rPr>
            </w:pPr>
          </w:p>
        </w:tc>
      </w:tr>
      <w:tr w:rsidR="000F5F8C" w:rsidRPr="000F5F8C" w:rsidTr="001A1EB4">
        <w:trPr>
          <w:trHeight w:val="531"/>
          <w:jc w:val="center"/>
        </w:trPr>
        <w:tc>
          <w:tcPr>
            <w:tcW w:w="1619" w:type="dxa"/>
            <w:vMerge/>
          </w:tcPr>
          <w:p w:rsidR="00EC0CFA" w:rsidRPr="000F5F8C" w:rsidRDefault="00EC0CFA" w:rsidP="001A1EB4">
            <w:pPr>
              <w:autoSpaceDE w:val="0"/>
              <w:autoSpaceDN w:val="0"/>
              <w:adjustRightInd w:val="0"/>
              <w:rPr>
                <w:rFonts w:ascii="Calibri" w:hAnsi="Calibri" w:cs="Calibri"/>
                <w:b/>
                <w:sz w:val="16"/>
                <w:szCs w:val="16"/>
              </w:rPr>
            </w:pPr>
          </w:p>
        </w:tc>
        <w:tc>
          <w:tcPr>
            <w:tcW w:w="1406"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No. de módulos de información del sistema integrado de APS (SIAGUA_APS), propuestos de lo nacional a lo local, mayo 2012.</w:t>
            </w:r>
          </w:p>
        </w:tc>
        <w:tc>
          <w:tcPr>
            <w:tcW w:w="1553"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2011. Primeros módulos del SIAGUA_APS diseñados.</w:t>
            </w:r>
          </w:p>
        </w:tc>
        <w:tc>
          <w:tcPr>
            <w:tcW w:w="1755"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2012. 2 módulos del sistema integrado de información de APS propuestos de lo nacional a lo local.</w:t>
            </w:r>
          </w:p>
        </w:tc>
        <w:tc>
          <w:tcPr>
            <w:tcW w:w="1755"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100% de avance en la primera fase (9 productos entregados)para el diseño e implementación del SIAGua_APS vinculando ámbito nacional y local.</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5% de avance (términos de referencia concertados) de la segunda fase de estos trabajos que iniciarán el primer trimestre 2012.</w:t>
            </w:r>
          </w:p>
        </w:tc>
        <w:tc>
          <w:tcPr>
            <w:tcW w:w="1755"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Documento de propuesta de los módulos de información del sistema integrado de APS (SIAGUA_APS).</w:t>
            </w:r>
          </w:p>
        </w:tc>
        <w:tc>
          <w:tcPr>
            <w:tcW w:w="1755" w:type="dxa"/>
          </w:tcPr>
          <w:p w:rsidR="00EC0CFA" w:rsidRPr="000F5F8C" w:rsidRDefault="00EC0CFA" w:rsidP="001A1EB4">
            <w:pPr>
              <w:widowControl/>
              <w:autoSpaceDE w:val="0"/>
              <w:autoSpaceDN w:val="0"/>
              <w:adjustRightInd w:val="0"/>
              <w:rPr>
                <w:rFonts w:ascii="Calibri" w:hAnsi="Calibri" w:cs="Calibri"/>
                <w:bCs/>
                <w:sz w:val="16"/>
                <w:szCs w:val="16"/>
              </w:rPr>
            </w:pPr>
            <w:r w:rsidRPr="000F5F8C">
              <w:rPr>
                <w:rFonts w:ascii="Calibri" w:hAnsi="Calibri" w:cs="Calibri"/>
                <w:bCs/>
                <w:sz w:val="16"/>
                <w:szCs w:val="16"/>
              </w:rPr>
              <w:t xml:space="preserve">Reuniones con </w:t>
            </w:r>
          </w:p>
          <w:p w:rsidR="00EC0CFA" w:rsidRPr="000F5F8C" w:rsidRDefault="00EC0CFA" w:rsidP="001A1EB4">
            <w:pPr>
              <w:widowControl/>
              <w:autoSpaceDE w:val="0"/>
              <w:autoSpaceDN w:val="0"/>
              <w:adjustRightInd w:val="0"/>
              <w:rPr>
                <w:rFonts w:ascii="Calibri" w:hAnsi="Calibri" w:cs="Calibri"/>
                <w:bCs/>
                <w:sz w:val="16"/>
                <w:szCs w:val="16"/>
              </w:rPr>
            </w:pPr>
            <w:r w:rsidRPr="000F5F8C">
              <w:rPr>
                <w:rFonts w:ascii="Calibri" w:hAnsi="Calibri" w:cs="Calibri"/>
                <w:bCs/>
                <w:sz w:val="16"/>
                <w:szCs w:val="16"/>
              </w:rPr>
              <w:t>Puntos focales de las instituciones participantes en el GEA y la Mancuerna. Plazo: agosto 2012, frecuencia: bimensual.</w:t>
            </w:r>
          </w:p>
        </w:tc>
        <w:tc>
          <w:tcPr>
            <w:tcW w:w="1491" w:type="dxa"/>
            <w:vMerge/>
          </w:tcPr>
          <w:p w:rsidR="00EC0CFA" w:rsidRPr="000F5F8C" w:rsidRDefault="00EC0CFA" w:rsidP="001A1EB4">
            <w:pPr>
              <w:rPr>
                <w:rFonts w:ascii="Calibri" w:hAnsi="Calibri" w:cs="Calibri"/>
                <w:bCs/>
                <w:sz w:val="16"/>
                <w:szCs w:val="16"/>
              </w:rPr>
            </w:pPr>
          </w:p>
        </w:tc>
        <w:tc>
          <w:tcPr>
            <w:tcW w:w="1560" w:type="dxa"/>
            <w:vMerge/>
          </w:tcPr>
          <w:p w:rsidR="00EC0CFA" w:rsidRPr="000F5F8C" w:rsidRDefault="00EC0CFA" w:rsidP="001A1EB4">
            <w:pPr>
              <w:rPr>
                <w:rFonts w:ascii="Calibri" w:hAnsi="Calibri" w:cs="Calibri"/>
                <w:sz w:val="16"/>
                <w:szCs w:val="16"/>
              </w:rPr>
            </w:pPr>
          </w:p>
        </w:tc>
      </w:tr>
    </w:tbl>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tbl>
      <w:tblPr>
        <w:tblW w:w="14635" w:type="dxa"/>
        <w:jc w:val="center"/>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2"/>
        <w:gridCol w:w="1417"/>
        <w:gridCol w:w="1370"/>
        <w:gridCol w:w="2032"/>
        <w:gridCol w:w="1701"/>
        <w:gridCol w:w="1701"/>
        <w:gridCol w:w="1843"/>
        <w:gridCol w:w="1701"/>
        <w:gridCol w:w="1138"/>
      </w:tblGrid>
      <w:tr w:rsidR="000F5F8C" w:rsidRPr="000F5F8C" w:rsidTr="001A1EB4">
        <w:trPr>
          <w:trHeight w:val="331"/>
          <w:jc w:val="center"/>
        </w:trPr>
        <w:tc>
          <w:tcPr>
            <w:tcW w:w="1732" w:type="dxa"/>
            <w:vMerge w:val="restart"/>
            <w:shd w:val="pct12" w:color="auto" w:fill="auto"/>
          </w:tcPr>
          <w:p w:rsidR="00EC0CFA" w:rsidRPr="000F5F8C" w:rsidRDefault="00EC0CFA" w:rsidP="001A1EB4">
            <w:pPr>
              <w:autoSpaceDE w:val="0"/>
              <w:autoSpaceDN w:val="0"/>
              <w:adjustRightInd w:val="0"/>
              <w:jc w:val="center"/>
              <w:rPr>
                <w:rFonts w:ascii="Calibri" w:hAnsi="Calibri" w:cs="Calibri"/>
                <w:sz w:val="16"/>
                <w:szCs w:val="16"/>
              </w:rPr>
            </w:pPr>
            <w:r w:rsidRPr="000F5F8C">
              <w:rPr>
                <w:rFonts w:ascii="Calibri" w:hAnsi="Calibri" w:cs="Calibri"/>
                <w:b/>
                <w:bCs/>
                <w:sz w:val="16"/>
                <w:szCs w:val="16"/>
              </w:rPr>
              <w:lastRenderedPageBreak/>
              <w:t>Resultados previstos (Resultados y productos)</w:t>
            </w:r>
          </w:p>
          <w:p w:rsidR="00EC0CFA" w:rsidRPr="000F5F8C" w:rsidRDefault="00EC0CFA" w:rsidP="001A1EB4">
            <w:pPr>
              <w:jc w:val="center"/>
              <w:rPr>
                <w:rFonts w:ascii="Calibri" w:hAnsi="Calibri" w:cs="Calibri"/>
                <w:b/>
                <w:bCs/>
                <w:sz w:val="16"/>
                <w:szCs w:val="16"/>
              </w:rPr>
            </w:pPr>
          </w:p>
        </w:tc>
        <w:tc>
          <w:tcPr>
            <w:tcW w:w="4819" w:type="dxa"/>
            <w:gridSpan w:val="3"/>
            <w:tcBorders>
              <w:bottom w:val="single" w:sz="4" w:space="0" w:color="auto"/>
            </w:tcBorders>
            <w:shd w:val="pct12" w:color="auto" w:fill="auto"/>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Indicadores (con líneas de base y marco de tiempo indicativo)</w:t>
            </w:r>
          </w:p>
        </w:tc>
        <w:tc>
          <w:tcPr>
            <w:tcW w:w="1701" w:type="dxa"/>
            <w:vMerge w:val="restart"/>
            <w:shd w:val="pct12" w:color="auto" w:fill="auto"/>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Meta alcanzada a la fecha final de la presentación del reporte</w:t>
            </w:r>
          </w:p>
        </w:tc>
        <w:tc>
          <w:tcPr>
            <w:tcW w:w="1701" w:type="dxa"/>
            <w:vMerge w:val="restart"/>
            <w:shd w:val="pct12" w:color="auto" w:fill="auto"/>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Medios de verificación</w:t>
            </w:r>
          </w:p>
        </w:tc>
        <w:tc>
          <w:tcPr>
            <w:tcW w:w="1843" w:type="dxa"/>
            <w:vMerge w:val="restart"/>
            <w:shd w:val="pct12" w:color="auto" w:fill="auto"/>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Métodos de recolección (con plazos y frecuencias indicativos)</w:t>
            </w:r>
          </w:p>
        </w:tc>
        <w:tc>
          <w:tcPr>
            <w:tcW w:w="1701" w:type="dxa"/>
            <w:vMerge w:val="restart"/>
            <w:shd w:val="pct12" w:color="auto" w:fill="auto"/>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Responsabilidades</w:t>
            </w:r>
          </w:p>
        </w:tc>
        <w:tc>
          <w:tcPr>
            <w:tcW w:w="1138" w:type="dxa"/>
            <w:vMerge w:val="restart"/>
            <w:shd w:val="pct12" w:color="auto" w:fill="auto"/>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Riesgos e hipótesis</w:t>
            </w:r>
          </w:p>
        </w:tc>
      </w:tr>
      <w:tr w:rsidR="000F5F8C" w:rsidRPr="000F5F8C" w:rsidTr="001A1EB4">
        <w:trPr>
          <w:trHeight w:val="693"/>
          <w:jc w:val="center"/>
        </w:trPr>
        <w:tc>
          <w:tcPr>
            <w:tcW w:w="1732" w:type="dxa"/>
            <w:vMerge/>
          </w:tcPr>
          <w:p w:rsidR="00EC0CFA" w:rsidRPr="000F5F8C" w:rsidRDefault="00EC0CFA" w:rsidP="001A1EB4">
            <w:pPr>
              <w:jc w:val="center"/>
              <w:rPr>
                <w:rFonts w:ascii="Calibri" w:hAnsi="Calibri" w:cs="Calibri"/>
                <w:b/>
                <w:bCs/>
                <w:sz w:val="16"/>
                <w:szCs w:val="16"/>
              </w:rPr>
            </w:pPr>
          </w:p>
        </w:tc>
        <w:tc>
          <w:tcPr>
            <w:tcW w:w="1417" w:type="dxa"/>
            <w:shd w:val="pct12" w:color="auto" w:fill="auto"/>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Indicadores (valores de referencia y plazos indicativos)</w:t>
            </w:r>
          </w:p>
        </w:tc>
        <w:tc>
          <w:tcPr>
            <w:tcW w:w="1370" w:type="dxa"/>
            <w:shd w:val="pct12" w:color="auto" w:fill="auto"/>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Línea de base</w:t>
            </w:r>
          </w:p>
        </w:tc>
        <w:tc>
          <w:tcPr>
            <w:tcW w:w="2032" w:type="dxa"/>
            <w:shd w:val="pct12" w:color="auto" w:fill="auto"/>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Meta total Estimada para el  PC</w:t>
            </w:r>
          </w:p>
          <w:p w:rsidR="00EC0CFA" w:rsidRPr="000F5F8C" w:rsidRDefault="00EC0CFA" w:rsidP="001A1EB4">
            <w:pPr>
              <w:jc w:val="center"/>
              <w:rPr>
                <w:rFonts w:ascii="Calibri" w:hAnsi="Calibri" w:cs="Calibri"/>
                <w:b/>
                <w:bCs/>
                <w:sz w:val="16"/>
                <w:szCs w:val="16"/>
              </w:rPr>
            </w:pPr>
          </w:p>
        </w:tc>
        <w:tc>
          <w:tcPr>
            <w:tcW w:w="1701" w:type="dxa"/>
            <w:vMerge/>
          </w:tcPr>
          <w:p w:rsidR="00EC0CFA" w:rsidRPr="000F5F8C" w:rsidRDefault="00EC0CFA" w:rsidP="001A1EB4">
            <w:pPr>
              <w:jc w:val="center"/>
              <w:rPr>
                <w:rFonts w:ascii="Calibri" w:hAnsi="Calibri" w:cs="Calibri"/>
                <w:b/>
                <w:bCs/>
                <w:sz w:val="16"/>
                <w:szCs w:val="16"/>
              </w:rPr>
            </w:pPr>
          </w:p>
        </w:tc>
        <w:tc>
          <w:tcPr>
            <w:tcW w:w="1701" w:type="dxa"/>
            <w:vMerge/>
          </w:tcPr>
          <w:p w:rsidR="00EC0CFA" w:rsidRPr="000F5F8C" w:rsidRDefault="00EC0CFA" w:rsidP="001A1EB4">
            <w:pPr>
              <w:jc w:val="center"/>
              <w:rPr>
                <w:rFonts w:ascii="Calibri" w:hAnsi="Calibri" w:cs="Calibri"/>
                <w:b/>
                <w:bCs/>
                <w:sz w:val="16"/>
                <w:szCs w:val="16"/>
              </w:rPr>
            </w:pPr>
          </w:p>
        </w:tc>
        <w:tc>
          <w:tcPr>
            <w:tcW w:w="1843" w:type="dxa"/>
            <w:vMerge/>
          </w:tcPr>
          <w:p w:rsidR="00EC0CFA" w:rsidRPr="000F5F8C" w:rsidRDefault="00EC0CFA" w:rsidP="001A1EB4">
            <w:pPr>
              <w:jc w:val="center"/>
              <w:rPr>
                <w:rFonts w:ascii="Calibri" w:hAnsi="Calibri" w:cs="Calibri"/>
                <w:b/>
                <w:bCs/>
                <w:sz w:val="16"/>
                <w:szCs w:val="16"/>
              </w:rPr>
            </w:pPr>
          </w:p>
        </w:tc>
        <w:tc>
          <w:tcPr>
            <w:tcW w:w="1701" w:type="dxa"/>
            <w:vMerge/>
          </w:tcPr>
          <w:p w:rsidR="00EC0CFA" w:rsidRPr="000F5F8C" w:rsidRDefault="00EC0CFA" w:rsidP="001A1EB4">
            <w:pPr>
              <w:jc w:val="center"/>
              <w:rPr>
                <w:rFonts w:ascii="Calibri" w:hAnsi="Calibri" w:cs="Calibri"/>
                <w:b/>
                <w:bCs/>
                <w:sz w:val="16"/>
                <w:szCs w:val="16"/>
              </w:rPr>
            </w:pPr>
          </w:p>
        </w:tc>
        <w:tc>
          <w:tcPr>
            <w:tcW w:w="1138" w:type="dxa"/>
            <w:vMerge/>
          </w:tcPr>
          <w:p w:rsidR="00EC0CFA" w:rsidRPr="000F5F8C" w:rsidRDefault="00EC0CFA" w:rsidP="001A1EB4">
            <w:pPr>
              <w:jc w:val="center"/>
              <w:rPr>
                <w:rFonts w:ascii="Calibri" w:hAnsi="Calibri" w:cs="Calibri"/>
                <w:b/>
                <w:bCs/>
                <w:sz w:val="16"/>
                <w:szCs w:val="16"/>
              </w:rPr>
            </w:pPr>
          </w:p>
        </w:tc>
      </w:tr>
      <w:tr w:rsidR="000F5F8C" w:rsidRPr="000F5F8C" w:rsidTr="00400867">
        <w:trPr>
          <w:trHeight w:val="427"/>
          <w:jc w:val="center"/>
        </w:trPr>
        <w:tc>
          <w:tcPr>
            <w:tcW w:w="1732" w:type="dxa"/>
            <w:vMerge w:val="restart"/>
          </w:tcPr>
          <w:p w:rsidR="00EC0CFA" w:rsidRPr="000F5F8C" w:rsidRDefault="00EC0CFA" w:rsidP="001A1EB4">
            <w:pPr>
              <w:autoSpaceDE w:val="0"/>
              <w:autoSpaceDN w:val="0"/>
              <w:adjustRightInd w:val="0"/>
              <w:contextualSpacing/>
              <w:rPr>
                <w:rFonts w:ascii="Calibri" w:hAnsi="Calibri" w:cs="Calibri"/>
                <w:b/>
                <w:sz w:val="16"/>
                <w:szCs w:val="16"/>
              </w:rPr>
            </w:pPr>
            <w:r w:rsidRPr="000F5F8C">
              <w:rPr>
                <w:rFonts w:ascii="Calibri" w:hAnsi="Calibri" w:cs="Calibri"/>
                <w:b/>
                <w:sz w:val="16"/>
                <w:szCs w:val="16"/>
              </w:rPr>
              <w:t>Producto específico 1.1.5.</w:t>
            </w:r>
          </w:p>
          <w:p w:rsidR="00EC0CFA" w:rsidRPr="000F5F8C" w:rsidRDefault="00EC0CFA" w:rsidP="001A1EB4">
            <w:pPr>
              <w:autoSpaceDE w:val="0"/>
              <w:autoSpaceDN w:val="0"/>
              <w:adjustRightInd w:val="0"/>
              <w:contextualSpacing/>
              <w:rPr>
                <w:rFonts w:ascii="Calibri" w:hAnsi="Calibri" w:cs="Calibri"/>
                <w:sz w:val="16"/>
                <w:szCs w:val="16"/>
              </w:rPr>
            </w:pPr>
            <w:r w:rsidRPr="000F5F8C">
              <w:rPr>
                <w:rFonts w:ascii="Calibri" w:hAnsi="Calibri" w:cs="Calibri"/>
                <w:sz w:val="16"/>
                <w:szCs w:val="16"/>
              </w:rPr>
              <w:t>Propuesta de políticas y normativas rectoras de agua para riego (uso, acceso, calidad, sostenibilidad y protección del bien natural) presentadas a las autoridades del nuevo gobierno.</w:t>
            </w:r>
          </w:p>
          <w:p w:rsidR="00EC0CFA" w:rsidRPr="000F5F8C" w:rsidRDefault="00EC0CFA" w:rsidP="001A1EB4">
            <w:pPr>
              <w:autoSpaceDE w:val="0"/>
              <w:autoSpaceDN w:val="0"/>
              <w:adjustRightInd w:val="0"/>
              <w:contextualSpacing/>
              <w:rPr>
                <w:rFonts w:ascii="Calibri" w:hAnsi="Calibri" w:cs="Calibri"/>
                <w:b/>
                <w:sz w:val="16"/>
                <w:szCs w:val="16"/>
              </w:rPr>
            </w:pPr>
          </w:p>
        </w:tc>
        <w:tc>
          <w:tcPr>
            <w:tcW w:w="1417"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No. de diagnósticos de la situación del agua para uso agropecuario realizados, abril 2012.</w:t>
            </w:r>
          </w:p>
          <w:p w:rsidR="00EC0CFA" w:rsidRPr="000F5F8C" w:rsidRDefault="00EC0CFA" w:rsidP="001A1EB4">
            <w:pPr>
              <w:rPr>
                <w:rFonts w:ascii="Calibri" w:hAnsi="Calibri" w:cs="Calibri"/>
                <w:sz w:val="16"/>
                <w:szCs w:val="16"/>
              </w:rPr>
            </w:pPr>
          </w:p>
        </w:tc>
        <w:tc>
          <w:tcPr>
            <w:tcW w:w="1370"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Diagnóstico de recursos hídricos de Guatemala del año 2006 y Política y Estrategia del Agua 2011</w:t>
            </w:r>
          </w:p>
          <w:p w:rsidR="00EC0CFA" w:rsidRPr="000F5F8C" w:rsidRDefault="00EC0CFA" w:rsidP="001A1EB4">
            <w:pPr>
              <w:rPr>
                <w:rFonts w:ascii="Calibri" w:hAnsi="Calibri" w:cs="Calibri"/>
                <w:sz w:val="16"/>
                <w:szCs w:val="16"/>
              </w:rPr>
            </w:pPr>
          </w:p>
          <w:p w:rsidR="00EC0CFA" w:rsidRPr="000F5F8C" w:rsidRDefault="00EC0CFA" w:rsidP="001A1EB4">
            <w:pPr>
              <w:jc w:val="center"/>
              <w:rPr>
                <w:rFonts w:ascii="Calibri" w:hAnsi="Calibri" w:cs="Calibri"/>
                <w:sz w:val="16"/>
                <w:szCs w:val="16"/>
              </w:rPr>
            </w:pPr>
          </w:p>
        </w:tc>
        <w:tc>
          <w:tcPr>
            <w:tcW w:w="2032"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2012. 1 diagnóstico de la situación del agua para uso agropecuario realizado.</w:t>
            </w:r>
          </w:p>
          <w:p w:rsidR="00EC0CFA" w:rsidRPr="000F5F8C" w:rsidRDefault="00EC0CFA" w:rsidP="001A1EB4">
            <w:pPr>
              <w:autoSpaceDE w:val="0"/>
              <w:autoSpaceDN w:val="0"/>
              <w:adjustRightInd w:val="0"/>
              <w:rPr>
                <w:rFonts w:ascii="Calibri" w:hAnsi="Calibri" w:cs="Calibri"/>
                <w:sz w:val="16"/>
                <w:szCs w:val="16"/>
              </w:rPr>
            </w:pPr>
          </w:p>
        </w:tc>
        <w:tc>
          <w:tcPr>
            <w:tcW w:w="1701"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5% de avance (borrador de términos de referencia); Inicia en el primer trimestre 2012.</w:t>
            </w:r>
          </w:p>
        </w:tc>
        <w:tc>
          <w:tcPr>
            <w:tcW w:w="1701"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Documento de diagnóstico.</w:t>
            </w:r>
          </w:p>
          <w:p w:rsidR="00EC0CFA" w:rsidRPr="000F5F8C" w:rsidRDefault="00EC0CFA" w:rsidP="001A1EB4">
            <w:pPr>
              <w:autoSpaceDE w:val="0"/>
              <w:autoSpaceDN w:val="0"/>
              <w:adjustRightInd w:val="0"/>
              <w:rPr>
                <w:rFonts w:ascii="Calibri" w:hAnsi="Calibri" w:cs="Calibri"/>
                <w:sz w:val="16"/>
                <w:szCs w:val="16"/>
              </w:rPr>
            </w:pPr>
          </w:p>
        </w:tc>
        <w:tc>
          <w:tcPr>
            <w:tcW w:w="1843" w:type="dxa"/>
          </w:tcPr>
          <w:p w:rsidR="00EC0CFA" w:rsidRPr="000F5F8C" w:rsidRDefault="00EC0CFA" w:rsidP="001A1EB4">
            <w:pPr>
              <w:autoSpaceDE w:val="0"/>
              <w:autoSpaceDN w:val="0"/>
              <w:adjustRightInd w:val="0"/>
              <w:rPr>
                <w:rFonts w:ascii="Calibri" w:hAnsi="Calibri" w:cs="Calibri"/>
                <w:bCs/>
                <w:sz w:val="16"/>
                <w:szCs w:val="16"/>
              </w:rPr>
            </w:pPr>
            <w:r w:rsidRPr="000F5F8C">
              <w:rPr>
                <w:rFonts w:ascii="Calibri" w:hAnsi="Calibri" w:cs="Calibri"/>
                <w:bCs/>
                <w:sz w:val="16"/>
                <w:szCs w:val="16"/>
              </w:rPr>
              <w:t>Entrevistas periódicas con directores de MSPAS y MAGA, Plazo: junio 2012.  Frecuencia: mensual.</w:t>
            </w:r>
          </w:p>
        </w:tc>
        <w:tc>
          <w:tcPr>
            <w:tcW w:w="1701" w:type="dxa"/>
            <w:vMerge w:val="restart"/>
          </w:tcPr>
          <w:p w:rsidR="00EC0CFA" w:rsidRPr="000F5F8C" w:rsidRDefault="00EC0CFA" w:rsidP="001A1EB4">
            <w:pPr>
              <w:rPr>
                <w:rFonts w:ascii="Calibri" w:hAnsi="Calibri" w:cs="Calibri"/>
                <w:sz w:val="16"/>
                <w:szCs w:val="16"/>
              </w:rPr>
            </w:pPr>
            <w:r w:rsidRPr="000F5F8C">
              <w:rPr>
                <w:rFonts w:ascii="Calibri" w:hAnsi="Calibri" w:cs="Calibri"/>
                <w:sz w:val="16"/>
                <w:szCs w:val="16"/>
              </w:rPr>
              <w:t>Puntos focales  y Responsables de Monitoreo y Evaluación Programa Conjunto</w:t>
            </w:r>
          </w:p>
          <w:p w:rsidR="00EC0CFA" w:rsidRPr="000F5F8C" w:rsidRDefault="00EC0CFA" w:rsidP="001A1EB4">
            <w:pPr>
              <w:rPr>
                <w:rFonts w:ascii="Calibri" w:hAnsi="Calibri" w:cs="Calibri"/>
                <w:sz w:val="16"/>
                <w:szCs w:val="16"/>
              </w:rPr>
            </w:pPr>
          </w:p>
        </w:tc>
        <w:tc>
          <w:tcPr>
            <w:tcW w:w="1138" w:type="dxa"/>
            <w:vMerge w:val="restart"/>
          </w:tcPr>
          <w:p w:rsidR="00EC0CFA" w:rsidRPr="000F5F8C" w:rsidRDefault="00EC0CFA" w:rsidP="001A1EB4">
            <w:pPr>
              <w:rPr>
                <w:rFonts w:ascii="Calibri" w:hAnsi="Calibri" w:cs="Calibri"/>
                <w:sz w:val="16"/>
                <w:szCs w:val="16"/>
              </w:rPr>
            </w:pPr>
            <w:r w:rsidRPr="000F5F8C">
              <w:rPr>
                <w:rFonts w:ascii="Calibri" w:hAnsi="Calibri" w:cs="Calibri"/>
                <w:sz w:val="16"/>
                <w:szCs w:val="16"/>
              </w:rPr>
              <w:t xml:space="preserve">Riesgos: </w:t>
            </w:r>
          </w:p>
          <w:p w:rsidR="00EC0CFA" w:rsidRPr="000F5F8C" w:rsidRDefault="00EC0CFA" w:rsidP="001A1EB4">
            <w:pPr>
              <w:rPr>
                <w:rFonts w:ascii="Calibri" w:hAnsi="Calibri" w:cs="Calibri"/>
                <w:sz w:val="16"/>
                <w:szCs w:val="16"/>
              </w:rPr>
            </w:pPr>
            <w:r w:rsidRPr="000F5F8C">
              <w:rPr>
                <w:rFonts w:ascii="Calibri" w:hAnsi="Calibri" w:cs="Calibri"/>
                <w:sz w:val="16"/>
                <w:szCs w:val="16"/>
              </w:rPr>
              <w:t>Población local con poco interés en el tema, grupos organizados (sociedad civil y grupos privados)  presionan para no proveer datos reales y sin interés en políticas y normativas en riego, presiones locales por no establecer modelos de pago por servicios de APS y agua para riego.</w:t>
            </w:r>
          </w:p>
          <w:p w:rsidR="00EC0CFA" w:rsidRPr="000F5F8C" w:rsidRDefault="00EC0CFA" w:rsidP="001A1EB4">
            <w:pPr>
              <w:rPr>
                <w:rFonts w:ascii="Calibri" w:hAnsi="Calibri" w:cs="Calibri"/>
                <w:sz w:val="16"/>
                <w:szCs w:val="16"/>
              </w:rPr>
            </w:pPr>
          </w:p>
          <w:p w:rsidR="00EC0CFA" w:rsidRPr="000F5F8C" w:rsidRDefault="00EC0CFA" w:rsidP="001A1EB4">
            <w:pPr>
              <w:rPr>
                <w:rFonts w:ascii="Calibri" w:hAnsi="Calibri" w:cs="Calibri"/>
                <w:sz w:val="16"/>
                <w:szCs w:val="16"/>
              </w:rPr>
            </w:pPr>
            <w:r w:rsidRPr="000F5F8C">
              <w:rPr>
                <w:rFonts w:ascii="Calibri" w:hAnsi="Calibri" w:cs="Calibri"/>
                <w:sz w:val="16"/>
                <w:szCs w:val="16"/>
              </w:rPr>
              <w:t>Riesgos:</w:t>
            </w:r>
          </w:p>
          <w:p w:rsidR="00EC0CFA" w:rsidRPr="000F5F8C" w:rsidRDefault="00EC0CFA" w:rsidP="001A1EB4">
            <w:pPr>
              <w:rPr>
                <w:rFonts w:ascii="Calibri" w:hAnsi="Calibri" w:cs="Calibri"/>
                <w:sz w:val="16"/>
                <w:szCs w:val="16"/>
              </w:rPr>
            </w:pPr>
            <w:r w:rsidRPr="000F5F8C">
              <w:rPr>
                <w:rFonts w:ascii="Calibri" w:hAnsi="Calibri" w:cs="Calibri"/>
                <w:sz w:val="16"/>
                <w:szCs w:val="16"/>
              </w:rPr>
              <w:t xml:space="preserve">Por disposiciones administrativas de FAO y OPS algunas actividades de este producto se postergan para el primer trimestre 2012. </w:t>
            </w:r>
          </w:p>
          <w:p w:rsidR="00EC0CFA" w:rsidRPr="000F5F8C" w:rsidRDefault="00EC0CFA" w:rsidP="001A1EB4">
            <w:pPr>
              <w:rPr>
                <w:rFonts w:ascii="Calibri" w:hAnsi="Calibri" w:cs="Calibri"/>
                <w:sz w:val="16"/>
                <w:szCs w:val="16"/>
              </w:rPr>
            </w:pPr>
          </w:p>
          <w:p w:rsidR="00EC0CFA" w:rsidRPr="000F5F8C" w:rsidRDefault="00EC0CFA" w:rsidP="001A1EB4">
            <w:pPr>
              <w:rPr>
                <w:rFonts w:ascii="Calibri" w:hAnsi="Calibri" w:cs="Calibri"/>
                <w:sz w:val="16"/>
                <w:szCs w:val="16"/>
              </w:rPr>
            </w:pPr>
          </w:p>
          <w:p w:rsidR="00EC0CFA" w:rsidRPr="000F5F8C" w:rsidRDefault="00EC0CFA" w:rsidP="001A1EB4">
            <w:pPr>
              <w:rPr>
                <w:rFonts w:ascii="Calibri" w:hAnsi="Calibri" w:cs="Calibri"/>
                <w:sz w:val="16"/>
                <w:szCs w:val="16"/>
              </w:rPr>
            </w:pPr>
          </w:p>
          <w:p w:rsidR="00EC0CFA" w:rsidRPr="000F5F8C" w:rsidRDefault="00EC0CFA" w:rsidP="001A1EB4">
            <w:pPr>
              <w:rPr>
                <w:rFonts w:ascii="Calibri" w:hAnsi="Calibri" w:cs="Calibri"/>
                <w:sz w:val="16"/>
                <w:szCs w:val="16"/>
              </w:rPr>
            </w:pPr>
            <w:r w:rsidRPr="000F5F8C">
              <w:rPr>
                <w:rFonts w:ascii="Calibri" w:hAnsi="Calibri" w:cs="Calibri"/>
                <w:sz w:val="16"/>
                <w:szCs w:val="16"/>
              </w:rPr>
              <w:t>Presunciones:</w:t>
            </w:r>
          </w:p>
          <w:p w:rsidR="00EC0CFA" w:rsidRPr="000F5F8C" w:rsidRDefault="00EC0CFA" w:rsidP="001A1EB4">
            <w:pPr>
              <w:rPr>
                <w:rFonts w:ascii="Calibri" w:hAnsi="Calibri" w:cs="Calibri"/>
                <w:sz w:val="16"/>
                <w:szCs w:val="16"/>
              </w:rPr>
            </w:pPr>
            <w:r w:rsidRPr="000F5F8C">
              <w:rPr>
                <w:rFonts w:ascii="Calibri" w:hAnsi="Calibri" w:cs="Calibri"/>
                <w:sz w:val="16"/>
                <w:szCs w:val="16"/>
              </w:rPr>
              <w:lastRenderedPageBreak/>
              <w:t xml:space="preserve">Aplicación de la estrategia de transición de autoridades municipales para que ejerzan un liderazgo con la población local sobre la problemática hídrica.  </w:t>
            </w:r>
          </w:p>
          <w:p w:rsidR="00EC0CFA" w:rsidRPr="000F5F8C" w:rsidRDefault="00EC0CFA" w:rsidP="001A1EB4">
            <w:pPr>
              <w:rPr>
                <w:rFonts w:ascii="Calibri" w:hAnsi="Calibri" w:cs="Calibri"/>
                <w:sz w:val="16"/>
                <w:szCs w:val="16"/>
              </w:rPr>
            </w:pPr>
            <w:r w:rsidRPr="000F5F8C">
              <w:rPr>
                <w:rFonts w:ascii="Calibri" w:hAnsi="Calibri" w:cs="Calibri"/>
                <w:sz w:val="16"/>
                <w:szCs w:val="16"/>
              </w:rPr>
              <w:t xml:space="preserve">El equipo de Mancuerna mantiene un diálogo constante con la población local y sociedad organizada para informar de las ventajas del PC. </w:t>
            </w:r>
          </w:p>
          <w:p w:rsidR="00EC0CFA" w:rsidRPr="000F5F8C" w:rsidRDefault="00EC0CFA" w:rsidP="001A1EB4">
            <w:pPr>
              <w:rPr>
                <w:rFonts w:ascii="Calibri" w:hAnsi="Calibri" w:cs="Calibri"/>
                <w:sz w:val="16"/>
                <w:szCs w:val="16"/>
              </w:rPr>
            </w:pPr>
          </w:p>
          <w:p w:rsidR="00EC0CFA" w:rsidRPr="000F5F8C" w:rsidRDefault="00EC0CFA" w:rsidP="001A1EB4">
            <w:pPr>
              <w:rPr>
                <w:rFonts w:ascii="Calibri" w:hAnsi="Calibri" w:cs="Calibri"/>
                <w:sz w:val="16"/>
                <w:szCs w:val="16"/>
              </w:rPr>
            </w:pPr>
          </w:p>
          <w:p w:rsidR="00EC0CFA" w:rsidRPr="000F5F8C" w:rsidRDefault="00EC0CFA" w:rsidP="001A1EB4">
            <w:pPr>
              <w:rPr>
                <w:rFonts w:ascii="Calibri" w:hAnsi="Calibri" w:cs="Calibri"/>
                <w:sz w:val="16"/>
                <w:szCs w:val="16"/>
              </w:rPr>
            </w:pPr>
          </w:p>
          <w:p w:rsidR="00EC0CFA" w:rsidRPr="000F5F8C" w:rsidRDefault="00EC0CFA" w:rsidP="001A1EB4">
            <w:pPr>
              <w:rPr>
                <w:rFonts w:ascii="Calibri" w:hAnsi="Calibri" w:cs="Calibri"/>
                <w:sz w:val="16"/>
                <w:szCs w:val="16"/>
              </w:rPr>
            </w:pPr>
          </w:p>
          <w:p w:rsidR="00EC0CFA" w:rsidRPr="000F5F8C" w:rsidRDefault="00EC0CFA" w:rsidP="001A1EB4">
            <w:pPr>
              <w:rPr>
                <w:rFonts w:ascii="Calibri" w:hAnsi="Calibri" w:cs="Calibri"/>
                <w:sz w:val="16"/>
                <w:szCs w:val="16"/>
              </w:rPr>
            </w:pPr>
          </w:p>
          <w:p w:rsidR="00EC0CFA" w:rsidRPr="000F5F8C" w:rsidRDefault="00EC0CFA" w:rsidP="001A1EB4">
            <w:pPr>
              <w:rPr>
                <w:rFonts w:ascii="Calibri" w:hAnsi="Calibri" w:cs="Calibri"/>
                <w:sz w:val="16"/>
                <w:szCs w:val="16"/>
              </w:rPr>
            </w:pPr>
          </w:p>
          <w:p w:rsidR="00EC0CFA" w:rsidRPr="000F5F8C" w:rsidRDefault="00EC0CFA" w:rsidP="001A1EB4">
            <w:pPr>
              <w:rPr>
                <w:rFonts w:ascii="Calibri" w:hAnsi="Calibri" w:cs="Calibri"/>
                <w:sz w:val="16"/>
                <w:szCs w:val="16"/>
              </w:rPr>
            </w:pPr>
          </w:p>
          <w:p w:rsidR="00EC0CFA" w:rsidRPr="000F5F8C" w:rsidRDefault="00EC0CFA" w:rsidP="001A1EB4">
            <w:pPr>
              <w:rPr>
                <w:rFonts w:ascii="Calibri" w:hAnsi="Calibri" w:cs="Calibri"/>
                <w:sz w:val="16"/>
                <w:szCs w:val="16"/>
              </w:rPr>
            </w:pPr>
          </w:p>
          <w:p w:rsidR="00EC0CFA" w:rsidRPr="000F5F8C" w:rsidRDefault="00EC0CFA" w:rsidP="001A1EB4">
            <w:pPr>
              <w:rPr>
                <w:rFonts w:ascii="Calibri" w:hAnsi="Calibri" w:cs="Calibri"/>
                <w:sz w:val="16"/>
                <w:szCs w:val="16"/>
              </w:rPr>
            </w:pPr>
          </w:p>
          <w:p w:rsidR="00EC0CFA" w:rsidRPr="000F5F8C" w:rsidRDefault="00EC0CFA" w:rsidP="001A1EB4">
            <w:pPr>
              <w:rPr>
                <w:rFonts w:ascii="Calibri" w:hAnsi="Calibri" w:cs="Calibri"/>
                <w:sz w:val="16"/>
                <w:szCs w:val="16"/>
              </w:rPr>
            </w:pPr>
          </w:p>
          <w:p w:rsidR="00EC0CFA" w:rsidRPr="000F5F8C" w:rsidRDefault="00EC0CFA" w:rsidP="001A1EB4">
            <w:pPr>
              <w:rPr>
                <w:rFonts w:ascii="Calibri" w:hAnsi="Calibri" w:cs="Calibri"/>
                <w:sz w:val="16"/>
                <w:szCs w:val="16"/>
              </w:rPr>
            </w:pPr>
          </w:p>
        </w:tc>
      </w:tr>
      <w:tr w:rsidR="000F5F8C" w:rsidRPr="000F5F8C" w:rsidTr="001A1EB4">
        <w:trPr>
          <w:trHeight w:val="1127"/>
          <w:jc w:val="center"/>
        </w:trPr>
        <w:tc>
          <w:tcPr>
            <w:tcW w:w="1732" w:type="dxa"/>
            <w:vMerge/>
          </w:tcPr>
          <w:p w:rsidR="00EC0CFA" w:rsidRPr="000F5F8C" w:rsidRDefault="00EC0CFA" w:rsidP="001A1EB4">
            <w:pPr>
              <w:autoSpaceDE w:val="0"/>
              <w:autoSpaceDN w:val="0"/>
              <w:adjustRightInd w:val="0"/>
              <w:contextualSpacing/>
              <w:rPr>
                <w:rFonts w:ascii="Calibri" w:hAnsi="Calibri" w:cs="Calibri"/>
                <w:b/>
                <w:sz w:val="16"/>
                <w:szCs w:val="16"/>
              </w:rPr>
            </w:pPr>
          </w:p>
        </w:tc>
        <w:tc>
          <w:tcPr>
            <w:tcW w:w="1417"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No. de propuestas de normativa y de políticas de agua para riego formuladas, abril 2012.</w:t>
            </w:r>
          </w:p>
          <w:p w:rsidR="00EC0CFA" w:rsidRPr="000F5F8C" w:rsidRDefault="00EC0CFA" w:rsidP="001A1EB4">
            <w:pPr>
              <w:autoSpaceDE w:val="0"/>
              <w:autoSpaceDN w:val="0"/>
              <w:adjustRightInd w:val="0"/>
              <w:rPr>
                <w:rFonts w:ascii="Calibri" w:hAnsi="Calibri" w:cs="Calibri"/>
                <w:sz w:val="16"/>
                <w:szCs w:val="16"/>
              </w:rPr>
            </w:pPr>
          </w:p>
        </w:tc>
        <w:tc>
          <w:tcPr>
            <w:tcW w:w="1370"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2010: 4 Normativas en socialización; 2 acuerdos gubernativos 113 – 2009, 178 - 2009)y 2 ministeriales</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(278 – 2004 PROVIAGUA, 1148-09)</w:t>
            </w:r>
          </w:p>
        </w:tc>
        <w:tc>
          <w:tcPr>
            <w:tcW w:w="2032"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 xml:space="preserve">2012.1 propuestas de política y 1 de normativa de agua para riego formulada. </w:t>
            </w:r>
          </w:p>
        </w:tc>
        <w:tc>
          <w:tcPr>
            <w:tcW w:w="1701"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 xml:space="preserve">5% de avance </w:t>
            </w:r>
            <w:r w:rsidR="00A60AD9">
              <w:rPr>
                <w:rFonts w:ascii="Calibri" w:hAnsi="Calibri" w:cs="Calibri"/>
                <w:sz w:val="16"/>
                <w:szCs w:val="16"/>
              </w:rPr>
              <w:t xml:space="preserve">en el Municipio de San Antonio Sacatepéquez. Se cuentan con insumos de la caracterización de regantes </w:t>
            </w:r>
            <w:r w:rsidRPr="000F5F8C">
              <w:rPr>
                <w:rFonts w:ascii="Calibri" w:hAnsi="Calibri" w:cs="Calibri"/>
                <w:sz w:val="16"/>
                <w:szCs w:val="16"/>
              </w:rPr>
              <w:t>(borrador de términos de referencia). Inicia en el primer trimestre 2012.</w:t>
            </w:r>
          </w:p>
        </w:tc>
        <w:tc>
          <w:tcPr>
            <w:tcW w:w="1701"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 xml:space="preserve">Documentos de propuestas y/o Acuerdos Ministeriales o Gubernativos.  </w:t>
            </w:r>
          </w:p>
          <w:p w:rsidR="00EC0CFA" w:rsidRPr="000F5F8C" w:rsidRDefault="00EC0CFA" w:rsidP="001A1EB4">
            <w:pPr>
              <w:autoSpaceDE w:val="0"/>
              <w:autoSpaceDN w:val="0"/>
              <w:adjustRightInd w:val="0"/>
              <w:rPr>
                <w:rFonts w:ascii="Calibri" w:hAnsi="Calibri" w:cs="Calibri"/>
                <w:sz w:val="16"/>
                <w:szCs w:val="16"/>
              </w:rPr>
            </w:pPr>
          </w:p>
        </w:tc>
        <w:tc>
          <w:tcPr>
            <w:tcW w:w="1843" w:type="dxa"/>
          </w:tcPr>
          <w:p w:rsidR="00EC0CFA" w:rsidRPr="000F5F8C" w:rsidRDefault="00EC0CFA" w:rsidP="001A1EB4">
            <w:pPr>
              <w:autoSpaceDE w:val="0"/>
              <w:autoSpaceDN w:val="0"/>
              <w:adjustRightInd w:val="0"/>
              <w:rPr>
                <w:rFonts w:ascii="Calibri" w:hAnsi="Calibri" w:cs="Calibri"/>
                <w:bCs/>
                <w:sz w:val="16"/>
                <w:szCs w:val="16"/>
              </w:rPr>
            </w:pPr>
            <w:r w:rsidRPr="000F5F8C">
              <w:rPr>
                <w:rFonts w:ascii="Calibri" w:hAnsi="Calibri" w:cs="Calibri"/>
                <w:bCs/>
                <w:sz w:val="16"/>
                <w:szCs w:val="16"/>
              </w:rPr>
              <w:t>Entrevistas periódicas con directores de MAGA, Plazo: abril 2012.  Frecuencia: mensual.</w:t>
            </w:r>
          </w:p>
        </w:tc>
        <w:tc>
          <w:tcPr>
            <w:tcW w:w="1701" w:type="dxa"/>
            <w:vMerge/>
          </w:tcPr>
          <w:p w:rsidR="00EC0CFA" w:rsidRPr="000F5F8C" w:rsidRDefault="00EC0CFA" w:rsidP="001A1EB4">
            <w:pPr>
              <w:rPr>
                <w:rFonts w:ascii="Calibri" w:hAnsi="Calibri" w:cs="Calibri"/>
                <w:bCs/>
                <w:sz w:val="16"/>
                <w:szCs w:val="16"/>
              </w:rPr>
            </w:pPr>
          </w:p>
        </w:tc>
        <w:tc>
          <w:tcPr>
            <w:tcW w:w="1138" w:type="dxa"/>
            <w:vMerge/>
          </w:tcPr>
          <w:p w:rsidR="00EC0CFA" w:rsidRPr="000F5F8C" w:rsidRDefault="00EC0CFA" w:rsidP="001A1EB4">
            <w:pPr>
              <w:rPr>
                <w:rFonts w:ascii="Calibri" w:hAnsi="Calibri" w:cs="Calibri"/>
                <w:sz w:val="16"/>
                <w:szCs w:val="16"/>
              </w:rPr>
            </w:pPr>
          </w:p>
        </w:tc>
      </w:tr>
      <w:tr w:rsidR="000F5F8C" w:rsidRPr="000F5F8C" w:rsidTr="001A1EB4">
        <w:trPr>
          <w:trHeight w:val="961"/>
          <w:jc w:val="center"/>
        </w:trPr>
        <w:tc>
          <w:tcPr>
            <w:tcW w:w="1732" w:type="dxa"/>
            <w:vMerge/>
          </w:tcPr>
          <w:p w:rsidR="00EC0CFA" w:rsidRPr="000F5F8C" w:rsidRDefault="00EC0CFA" w:rsidP="001A1EB4">
            <w:pPr>
              <w:autoSpaceDE w:val="0"/>
              <w:autoSpaceDN w:val="0"/>
              <w:adjustRightInd w:val="0"/>
              <w:contextualSpacing/>
              <w:rPr>
                <w:rFonts w:ascii="Calibri" w:hAnsi="Calibri" w:cs="Calibri"/>
                <w:b/>
                <w:sz w:val="16"/>
                <w:szCs w:val="16"/>
              </w:rPr>
            </w:pPr>
          </w:p>
        </w:tc>
        <w:tc>
          <w:tcPr>
            <w:tcW w:w="1417"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Propuestas de política nacional de cuencas hidrográficas elaborada, abril 2012.</w:t>
            </w:r>
          </w:p>
          <w:p w:rsidR="00EC0CFA" w:rsidRPr="000F5F8C" w:rsidRDefault="00EC0CFA" w:rsidP="001A1EB4">
            <w:pPr>
              <w:autoSpaceDE w:val="0"/>
              <w:autoSpaceDN w:val="0"/>
              <w:adjustRightInd w:val="0"/>
              <w:rPr>
                <w:rFonts w:ascii="Calibri" w:hAnsi="Calibri" w:cs="Calibri"/>
                <w:sz w:val="16"/>
                <w:szCs w:val="16"/>
              </w:rPr>
            </w:pPr>
          </w:p>
        </w:tc>
        <w:tc>
          <w:tcPr>
            <w:tcW w:w="1370"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Ley de protección y mejoramiento del medio ambiente 1,986</w:t>
            </w:r>
          </w:p>
        </w:tc>
        <w:tc>
          <w:tcPr>
            <w:tcW w:w="2032"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2012. 1 propuesta de la Política Nacional de cuencas hidrográficas formulada de forma consensuada.</w:t>
            </w:r>
          </w:p>
        </w:tc>
        <w:tc>
          <w:tcPr>
            <w:tcW w:w="1701"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10% de avance (concertados los términos de referencia); inicia en el primer trimestre 2012.</w:t>
            </w:r>
          </w:p>
        </w:tc>
        <w:tc>
          <w:tcPr>
            <w:tcW w:w="1701"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Documento de propuesta de Política.</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Ayudas de memoria, agendas y listas de asistentes a los eventos.</w:t>
            </w:r>
          </w:p>
        </w:tc>
        <w:tc>
          <w:tcPr>
            <w:tcW w:w="1843" w:type="dxa"/>
          </w:tcPr>
          <w:p w:rsidR="00EC0CFA" w:rsidRPr="000F5F8C" w:rsidRDefault="00EC0CFA" w:rsidP="001A1EB4">
            <w:pPr>
              <w:autoSpaceDE w:val="0"/>
              <w:autoSpaceDN w:val="0"/>
              <w:adjustRightInd w:val="0"/>
              <w:rPr>
                <w:rFonts w:ascii="Calibri" w:hAnsi="Calibri" w:cs="Calibri"/>
                <w:bCs/>
                <w:sz w:val="16"/>
                <w:szCs w:val="16"/>
              </w:rPr>
            </w:pPr>
            <w:r w:rsidRPr="000F5F8C">
              <w:rPr>
                <w:rFonts w:ascii="Calibri" w:hAnsi="Calibri" w:cs="Calibri"/>
                <w:bCs/>
                <w:sz w:val="16"/>
                <w:szCs w:val="16"/>
              </w:rPr>
              <w:t>Entrevistas periódicas con coordinador de la URHCH-MARN y coordinador del PC, Plazo: abril 2012.  Frecuencia: mensual.</w:t>
            </w:r>
          </w:p>
        </w:tc>
        <w:tc>
          <w:tcPr>
            <w:tcW w:w="1701" w:type="dxa"/>
            <w:vMerge/>
          </w:tcPr>
          <w:p w:rsidR="00EC0CFA" w:rsidRPr="000F5F8C" w:rsidRDefault="00EC0CFA" w:rsidP="001A1EB4">
            <w:pPr>
              <w:rPr>
                <w:rFonts w:ascii="Calibri" w:hAnsi="Calibri" w:cs="Calibri"/>
                <w:bCs/>
                <w:sz w:val="16"/>
                <w:szCs w:val="16"/>
              </w:rPr>
            </w:pPr>
          </w:p>
        </w:tc>
        <w:tc>
          <w:tcPr>
            <w:tcW w:w="1138" w:type="dxa"/>
            <w:vMerge/>
          </w:tcPr>
          <w:p w:rsidR="00EC0CFA" w:rsidRPr="000F5F8C" w:rsidRDefault="00EC0CFA" w:rsidP="001A1EB4">
            <w:pPr>
              <w:rPr>
                <w:rFonts w:ascii="Calibri" w:hAnsi="Calibri" w:cs="Calibri"/>
                <w:sz w:val="16"/>
                <w:szCs w:val="16"/>
              </w:rPr>
            </w:pPr>
          </w:p>
        </w:tc>
      </w:tr>
      <w:tr w:rsidR="000F5F8C" w:rsidRPr="000F5F8C" w:rsidTr="001A1EB4">
        <w:trPr>
          <w:trHeight w:val="1127"/>
          <w:jc w:val="center"/>
        </w:trPr>
        <w:tc>
          <w:tcPr>
            <w:tcW w:w="1732" w:type="dxa"/>
            <w:vMerge/>
          </w:tcPr>
          <w:p w:rsidR="00EC0CFA" w:rsidRPr="000F5F8C" w:rsidRDefault="00EC0CFA" w:rsidP="001A1EB4">
            <w:pPr>
              <w:autoSpaceDE w:val="0"/>
              <w:autoSpaceDN w:val="0"/>
              <w:adjustRightInd w:val="0"/>
              <w:contextualSpacing/>
              <w:rPr>
                <w:rFonts w:ascii="Calibri" w:hAnsi="Calibri" w:cs="Calibri"/>
                <w:b/>
                <w:sz w:val="16"/>
                <w:szCs w:val="16"/>
              </w:rPr>
            </w:pPr>
          </w:p>
        </w:tc>
        <w:tc>
          <w:tcPr>
            <w:tcW w:w="1417"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 xml:space="preserve">Número de representantes de diferentes sectores sensibilizados empoderados con la propuesta </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 xml:space="preserve">de la Política  y normativa  riego </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Julio 2012.</w:t>
            </w:r>
          </w:p>
        </w:tc>
        <w:tc>
          <w:tcPr>
            <w:tcW w:w="1370" w:type="dxa"/>
          </w:tcPr>
          <w:p w:rsidR="00EC0CFA" w:rsidRPr="000F5F8C" w:rsidRDefault="006239A2" w:rsidP="006239A2">
            <w:pPr>
              <w:autoSpaceDE w:val="0"/>
              <w:autoSpaceDN w:val="0"/>
              <w:adjustRightInd w:val="0"/>
              <w:rPr>
                <w:rFonts w:ascii="Calibri" w:hAnsi="Calibri" w:cs="Calibri"/>
                <w:sz w:val="16"/>
                <w:szCs w:val="16"/>
              </w:rPr>
            </w:pPr>
            <w:r>
              <w:rPr>
                <w:rFonts w:ascii="Calibri" w:hAnsi="Calibri" w:cs="Calibri"/>
                <w:sz w:val="16"/>
                <w:szCs w:val="16"/>
              </w:rPr>
              <w:t>Existe un limitado numero de personal técnico de entidades sensibilizados y empoderados en la importancia del tema</w:t>
            </w:r>
          </w:p>
        </w:tc>
        <w:tc>
          <w:tcPr>
            <w:tcW w:w="2032"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2012. Representantes de por lo menos 10 entidades de gobierno central y local, universidades, sociedad civil  sensibilizadas y empoderamiento de la Política  y normativa  de Riego  (Julio 2012</w:t>
            </w:r>
          </w:p>
        </w:tc>
        <w:tc>
          <w:tcPr>
            <w:tcW w:w="1701"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Según POA inicia en segundo trimestre 2012.</w:t>
            </w:r>
          </w:p>
        </w:tc>
        <w:tc>
          <w:tcPr>
            <w:tcW w:w="1701"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Agenda, lista de participantes y ayuda de memoria.</w:t>
            </w:r>
          </w:p>
          <w:p w:rsidR="00EC0CFA" w:rsidRPr="000F5F8C" w:rsidRDefault="00EC0CFA" w:rsidP="001A1EB4">
            <w:pPr>
              <w:autoSpaceDE w:val="0"/>
              <w:autoSpaceDN w:val="0"/>
              <w:adjustRightInd w:val="0"/>
              <w:rPr>
                <w:rFonts w:ascii="Calibri" w:hAnsi="Calibri" w:cs="Calibri"/>
                <w:sz w:val="16"/>
                <w:szCs w:val="16"/>
              </w:rPr>
            </w:pPr>
          </w:p>
        </w:tc>
        <w:tc>
          <w:tcPr>
            <w:tcW w:w="1843" w:type="dxa"/>
          </w:tcPr>
          <w:p w:rsidR="00EC0CFA" w:rsidRPr="000F5F8C" w:rsidRDefault="00EC0CFA" w:rsidP="001A1EB4">
            <w:pPr>
              <w:autoSpaceDE w:val="0"/>
              <w:autoSpaceDN w:val="0"/>
              <w:adjustRightInd w:val="0"/>
              <w:rPr>
                <w:rFonts w:ascii="Calibri" w:hAnsi="Calibri" w:cs="Calibri"/>
                <w:bCs/>
                <w:sz w:val="16"/>
                <w:szCs w:val="16"/>
              </w:rPr>
            </w:pPr>
            <w:r w:rsidRPr="000F5F8C">
              <w:rPr>
                <w:rFonts w:ascii="Calibri" w:hAnsi="Calibri" w:cs="Calibri"/>
                <w:bCs/>
                <w:sz w:val="16"/>
                <w:szCs w:val="16"/>
              </w:rPr>
              <w:t>Entrevistas periódicas con directores de MAGA, Plazo: junio 2012.  Frecuencia: mensual.</w:t>
            </w:r>
          </w:p>
        </w:tc>
        <w:tc>
          <w:tcPr>
            <w:tcW w:w="1701" w:type="dxa"/>
            <w:vMerge/>
          </w:tcPr>
          <w:p w:rsidR="00EC0CFA" w:rsidRPr="000F5F8C" w:rsidRDefault="00EC0CFA" w:rsidP="001A1EB4">
            <w:pPr>
              <w:rPr>
                <w:rFonts w:ascii="Calibri" w:hAnsi="Calibri" w:cs="Calibri"/>
                <w:bCs/>
                <w:sz w:val="16"/>
                <w:szCs w:val="16"/>
              </w:rPr>
            </w:pPr>
          </w:p>
        </w:tc>
        <w:tc>
          <w:tcPr>
            <w:tcW w:w="1138" w:type="dxa"/>
            <w:vMerge/>
          </w:tcPr>
          <w:p w:rsidR="00EC0CFA" w:rsidRPr="000F5F8C" w:rsidRDefault="00EC0CFA" w:rsidP="001A1EB4">
            <w:pPr>
              <w:rPr>
                <w:rFonts w:ascii="Calibri" w:hAnsi="Calibri" w:cs="Calibri"/>
                <w:sz w:val="16"/>
                <w:szCs w:val="16"/>
              </w:rPr>
            </w:pPr>
          </w:p>
        </w:tc>
      </w:tr>
      <w:tr w:rsidR="000F5F8C" w:rsidRPr="000F5F8C" w:rsidTr="001A1EB4">
        <w:trPr>
          <w:trHeight w:val="1127"/>
          <w:jc w:val="center"/>
        </w:trPr>
        <w:tc>
          <w:tcPr>
            <w:tcW w:w="1732" w:type="dxa"/>
            <w:vMerge w:val="restart"/>
          </w:tcPr>
          <w:p w:rsidR="00EC0CFA" w:rsidRPr="000F5F8C" w:rsidRDefault="00EC0CFA" w:rsidP="001A1EB4">
            <w:pPr>
              <w:autoSpaceDE w:val="0"/>
              <w:autoSpaceDN w:val="0"/>
              <w:adjustRightInd w:val="0"/>
              <w:contextualSpacing/>
              <w:rPr>
                <w:rFonts w:ascii="Calibri" w:hAnsi="Calibri" w:cs="Calibri"/>
                <w:b/>
                <w:sz w:val="16"/>
                <w:szCs w:val="16"/>
              </w:rPr>
            </w:pPr>
            <w:r w:rsidRPr="000F5F8C">
              <w:rPr>
                <w:rFonts w:ascii="Calibri" w:hAnsi="Calibri" w:cs="Calibri"/>
                <w:b/>
                <w:sz w:val="16"/>
                <w:szCs w:val="16"/>
              </w:rPr>
              <w:t>Producto específico 1.1.6.</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 xml:space="preserve">Propuestas de Modelos de gestión y pago de servicios de </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APS y  agua para riego</w:t>
            </w:r>
          </w:p>
          <w:p w:rsidR="00EC0CFA" w:rsidRPr="000F5F8C" w:rsidRDefault="00EC0CFA" w:rsidP="001A1EB4">
            <w:pPr>
              <w:autoSpaceDE w:val="0"/>
              <w:autoSpaceDN w:val="0"/>
              <w:adjustRightInd w:val="0"/>
              <w:contextualSpacing/>
              <w:rPr>
                <w:rFonts w:ascii="Calibri" w:hAnsi="Calibri" w:cs="Calibri"/>
                <w:b/>
                <w:sz w:val="16"/>
                <w:szCs w:val="16"/>
              </w:rPr>
            </w:pPr>
          </w:p>
        </w:tc>
        <w:tc>
          <w:tcPr>
            <w:tcW w:w="1417"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 xml:space="preserve">#Propuestas de Modelos de gestión y pago de servicios de </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APS y  agua para riego, marzo 2012.</w:t>
            </w:r>
          </w:p>
          <w:p w:rsidR="00EC0CFA" w:rsidRPr="000F5F8C" w:rsidRDefault="00EC0CFA" w:rsidP="001A1EB4">
            <w:pPr>
              <w:autoSpaceDE w:val="0"/>
              <w:autoSpaceDN w:val="0"/>
              <w:adjustRightInd w:val="0"/>
              <w:rPr>
                <w:rFonts w:ascii="Calibri" w:hAnsi="Calibri" w:cs="Calibri"/>
                <w:sz w:val="16"/>
                <w:szCs w:val="16"/>
              </w:rPr>
            </w:pPr>
          </w:p>
        </w:tc>
        <w:tc>
          <w:tcPr>
            <w:tcW w:w="1370"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lastRenderedPageBreak/>
              <w:t xml:space="preserve">2011: No existe </w:t>
            </w:r>
          </w:p>
          <w:p w:rsidR="00EC0CFA" w:rsidRPr="000F5F8C" w:rsidRDefault="00EC0CFA" w:rsidP="001A1EB4">
            <w:pPr>
              <w:autoSpaceDE w:val="0"/>
              <w:autoSpaceDN w:val="0"/>
              <w:adjustRightInd w:val="0"/>
              <w:rPr>
                <w:rFonts w:ascii="Calibri" w:hAnsi="Calibri" w:cs="Calibri"/>
                <w:sz w:val="16"/>
                <w:szCs w:val="16"/>
              </w:rPr>
            </w:pPr>
          </w:p>
        </w:tc>
        <w:tc>
          <w:tcPr>
            <w:tcW w:w="2032"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2012: 1 Modelo de gestión para agua potable y saneamiento</w:t>
            </w:r>
            <w:r w:rsidR="006239A2">
              <w:rPr>
                <w:rFonts w:ascii="Calibri" w:hAnsi="Calibri" w:cs="Calibri"/>
                <w:sz w:val="16"/>
                <w:szCs w:val="16"/>
              </w:rPr>
              <w:t xml:space="preserve"> en San Cristóbal Cucho</w:t>
            </w:r>
            <w:r w:rsidRPr="000F5F8C">
              <w:rPr>
                <w:rFonts w:ascii="Calibri" w:hAnsi="Calibri" w:cs="Calibri"/>
                <w:sz w:val="16"/>
                <w:szCs w:val="16"/>
              </w:rPr>
              <w:t xml:space="preserve"> y 1 Modelo de gestión de riego, formulados</w:t>
            </w:r>
            <w:r w:rsidR="006239A2">
              <w:rPr>
                <w:rFonts w:ascii="Calibri" w:hAnsi="Calibri" w:cs="Calibri"/>
                <w:sz w:val="16"/>
                <w:szCs w:val="16"/>
              </w:rPr>
              <w:t xml:space="preserve"> en San Antonio Sacatepéquez.</w:t>
            </w:r>
          </w:p>
          <w:p w:rsidR="00EC0CFA" w:rsidRPr="000F5F8C" w:rsidRDefault="00EC0CFA" w:rsidP="001A1EB4">
            <w:pPr>
              <w:autoSpaceDE w:val="0"/>
              <w:autoSpaceDN w:val="0"/>
              <w:adjustRightInd w:val="0"/>
              <w:rPr>
                <w:rFonts w:ascii="Calibri" w:hAnsi="Calibri" w:cs="Calibri"/>
                <w:sz w:val="16"/>
                <w:szCs w:val="16"/>
              </w:rPr>
            </w:pPr>
          </w:p>
        </w:tc>
        <w:tc>
          <w:tcPr>
            <w:tcW w:w="1701"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lastRenderedPageBreak/>
              <w:t>Inicia en el primer trimestre 2012.</w:t>
            </w:r>
          </w:p>
        </w:tc>
        <w:tc>
          <w:tcPr>
            <w:tcW w:w="1701"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Documentos  con Modelo de gestión APS y Modelo de gestión de agua para riego</w:t>
            </w:r>
          </w:p>
          <w:p w:rsidR="00EC0CFA" w:rsidRPr="000F5F8C" w:rsidRDefault="00EC0CFA" w:rsidP="001A1EB4">
            <w:pPr>
              <w:autoSpaceDE w:val="0"/>
              <w:autoSpaceDN w:val="0"/>
              <w:adjustRightInd w:val="0"/>
              <w:rPr>
                <w:rFonts w:ascii="Calibri" w:hAnsi="Calibri" w:cs="Calibri"/>
                <w:sz w:val="16"/>
                <w:szCs w:val="16"/>
              </w:rPr>
            </w:pPr>
          </w:p>
        </w:tc>
        <w:tc>
          <w:tcPr>
            <w:tcW w:w="1843" w:type="dxa"/>
            <w:vMerge w:val="restart"/>
          </w:tcPr>
          <w:p w:rsidR="00EC0CFA" w:rsidRPr="000F5F8C" w:rsidRDefault="00EC0CFA" w:rsidP="001A1EB4">
            <w:pPr>
              <w:autoSpaceDE w:val="0"/>
              <w:autoSpaceDN w:val="0"/>
              <w:adjustRightInd w:val="0"/>
              <w:rPr>
                <w:rFonts w:ascii="Calibri" w:hAnsi="Calibri" w:cs="Calibri"/>
                <w:bCs/>
                <w:sz w:val="16"/>
                <w:szCs w:val="16"/>
              </w:rPr>
            </w:pPr>
            <w:r w:rsidRPr="000F5F8C">
              <w:rPr>
                <w:rFonts w:ascii="Calibri" w:hAnsi="Calibri" w:cs="Calibri"/>
                <w:bCs/>
                <w:sz w:val="16"/>
                <w:szCs w:val="16"/>
              </w:rPr>
              <w:t>Entrevistas periódicas con asesores de GEA, directores MAGA y MSPAS. Plazo: agosto 2012.  Frecuencia: mensual.</w:t>
            </w:r>
          </w:p>
        </w:tc>
        <w:tc>
          <w:tcPr>
            <w:tcW w:w="1701" w:type="dxa"/>
            <w:vMerge/>
          </w:tcPr>
          <w:p w:rsidR="00EC0CFA" w:rsidRPr="000F5F8C" w:rsidRDefault="00EC0CFA" w:rsidP="001A1EB4">
            <w:pPr>
              <w:rPr>
                <w:rFonts w:ascii="Calibri" w:hAnsi="Calibri" w:cs="Calibri"/>
                <w:bCs/>
                <w:sz w:val="16"/>
                <w:szCs w:val="16"/>
              </w:rPr>
            </w:pPr>
          </w:p>
        </w:tc>
        <w:tc>
          <w:tcPr>
            <w:tcW w:w="1138" w:type="dxa"/>
            <w:vMerge/>
          </w:tcPr>
          <w:p w:rsidR="00EC0CFA" w:rsidRPr="000F5F8C" w:rsidRDefault="00EC0CFA" w:rsidP="001A1EB4">
            <w:pPr>
              <w:rPr>
                <w:rFonts w:ascii="Calibri" w:hAnsi="Calibri" w:cs="Calibri"/>
                <w:sz w:val="16"/>
                <w:szCs w:val="16"/>
              </w:rPr>
            </w:pPr>
          </w:p>
        </w:tc>
      </w:tr>
      <w:tr w:rsidR="000F5F8C" w:rsidRPr="000F5F8C" w:rsidTr="001A1EB4">
        <w:trPr>
          <w:trHeight w:val="60"/>
          <w:jc w:val="center"/>
        </w:trPr>
        <w:tc>
          <w:tcPr>
            <w:tcW w:w="1732" w:type="dxa"/>
            <w:vMerge/>
          </w:tcPr>
          <w:p w:rsidR="00EC0CFA" w:rsidRPr="000F5F8C" w:rsidRDefault="00EC0CFA" w:rsidP="001A1EB4">
            <w:pPr>
              <w:autoSpaceDE w:val="0"/>
              <w:autoSpaceDN w:val="0"/>
              <w:adjustRightInd w:val="0"/>
              <w:rPr>
                <w:rFonts w:ascii="Calibri" w:hAnsi="Calibri" w:cs="Calibri"/>
                <w:b/>
                <w:sz w:val="16"/>
                <w:szCs w:val="16"/>
              </w:rPr>
            </w:pPr>
          </w:p>
        </w:tc>
        <w:tc>
          <w:tcPr>
            <w:tcW w:w="1417"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No. de eventos de socialización del modelo de gestión de APS y del modelo de gestión de agua para riego, agosto 2012.</w:t>
            </w:r>
          </w:p>
          <w:p w:rsidR="00EC0CFA" w:rsidRPr="000F5F8C" w:rsidRDefault="00EC0CFA" w:rsidP="001A1EB4">
            <w:pPr>
              <w:autoSpaceDE w:val="0"/>
              <w:autoSpaceDN w:val="0"/>
              <w:adjustRightInd w:val="0"/>
              <w:rPr>
                <w:rFonts w:ascii="Calibri" w:hAnsi="Calibri" w:cs="Calibri"/>
                <w:sz w:val="16"/>
                <w:szCs w:val="16"/>
              </w:rPr>
            </w:pPr>
          </w:p>
        </w:tc>
        <w:tc>
          <w:tcPr>
            <w:tcW w:w="1370" w:type="dxa"/>
          </w:tcPr>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p>
        </w:tc>
        <w:tc>
          <w:tcPr>
            <w:tcW w:w="2032"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2012. Al menos 6 eventos de socialización del modelo de gestión de APS y del modelo de gestión de agua para riego</w:t>
            </w:r>
            <w:r w:rsidR="006239A2">
              <w:rPr>
                <w:rFonts w:ascii="Calibri" w:hAnsi="Calibri" w:cs="Calibri"/>
                <w:sz w:val="16"/>
                <w:szCs w:val="16"/>
              </w:rPr>
              <w:t xml:space="preserve"> en los ocho Municipios  de MANCUERNA</w:t>
            </w:r>
            <w:r w:rsidRPr="000F5F8C">
              <w:rPr>
                <w:rFonts w:ascii="Calibri" w:hAnsi="Calibri" w:cs="Calibri"/>
                <w:sz w:val="16"/>
                <w:szCs w:val="16"/>
              </w:rPr>
              <w:t>.</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p>
        </w:tc>
        <w:tc>
          <w:tcPr>
            <w:tcW w:w="1701"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100% de avance del modelo de gestión de tarifas solidarias de agua potable.</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La socialización, según POA inicia el segundo trimestre 2012</w:t>
            </w:r>
            <w:r w:rsidR="006239A2">
              <w:rPr>
                <w:rFonts w:ascii="Calibri" w:hAnsi="Calibri" w:cs="Calibri"/>
                <w:sz w:val="16"/>
                <w:szCs w:val="16"/>
              </w:rPr>
              <w:t xml:space="preserve"> en los </w:t>
            </w:r>
            <w:r w:rsidRPr="000F5F8C">
              <w:rPr>
                <w:rFonts w:ascii="Calibri" w:hAnsi="Calibri" w:cs="Calibri"/>
                <w:sz w:val="16"/>
                <w:szCs w:val="16"/>
              </w:rPr>
              <w:t>.</w:t>
            </w:r>
          </w:p>
        </w:tc>
        <w:tc>
          <w:tcPr>
            <w:tcW w:w="1701"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Ayuda de memoria, agenda y lista de asistencia de los eventos realizados.</w:t>
            </w:r>
          </w:p>
        </w:tc>
        <w:tc>
          <w:tcPr>
            <w:tcW w:w="1843" w:type="dxa"/>
            <w:vMerge/>
          </w:tcPr>
          <w:p w:rsidR="00EC0CFA" w:rsidRPr="000F5F8C" w:rsidRDefault="00EC0CFA" w:rsidP="001A1EB4">
            <w:pPr>
              <w:autoSpaceDE w:val="0"/>
              <w:autoSpaceDN w:val="0"/>
              <w:adjustRightInd w:val="0"/>
              <w:rPr>
                <w:rFonts w:ascii="Calibri" w:hAnsi="Calibri" w:cs="Calibri"/>
                <w:bCs/>
                <w:sz w:val="16"/>
                <w:szCs w:val="16"/>
              </w:rPr>
            </w:pPr>
          </w:p>
        </w:tc>
        <w:tc>
          <w:tcPr>
            <w:tcW w:w="1701" w:type="dxa"/>
            <w:vMerge/>
          </w:tcPr>
          <w:p w:rsidR="00EC0CFA" w:rsidRPr="000F5F8C" w:rsidRDefault="00EC0CFA" w:rsidP="001A1EB4">
            <w:pPr>
              <w:rPr>
                <w:rFonts w:ascii="Calibri" w:hAnsi="Calibri" w:cs="Calibri"/>
                <w:bCs/>
                <w:sz w:val="16"/>
                <w:szCs w:val="16"/>
              </w:rPr>
            </w:pPr>
          </w:p>
        </w:tc>
        <w:tc>
          <w:tcPr>
            <w:tcW w:w="1138" w:type="dxa"/>
            <w:vMerge/>
          </w:tcPr>
          <w:p w:rsidR="00EC0CFA" w:rsidRPr="000F5F8C" w:rsidRDefault="00EC0CFA" w:rsidP="001A1EB4">
            <w:pPr>
              <w:rPr>
                <w:rFonts w:ascii="Calibri" w:hAnsi="Calibri" w:cs="Calibri"/>
                <w:sz w:val="16"/>
                <w:szCs w:val="16"/>
              </w:rPr>
            </w:pPr>
          </w:p>
        </w:tc>
      </w:tr>
    </w:tbl>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tbl>
      <w:tblPr>
        <w:tblW w:w="14730" w:type="dxa"/>
        <w:jc w:val="center"/>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547"/>
        <w:gridCol w:w="1417"/>
        <w:gridCol w:w="1985"/>
        <w:gridCol w:w="1701"/>
        <w:gridCol w:w="1701"/>
        <w:gridCol w:w="1843"/>
        <w:gridCol w:w="1701"/>
        <w:gridCol w:w="1134"/>
      </w:tblGrid>
      <w:tr w:rsidR="000F5F8C" w:rsidRPr="000F5F8C" w:rsidTr="001A1EB4">
        <w:trPr>
          <w:trHeight w:val="254"/>
          <w:jc w:val="center"/>
        </w:trPr>
        <w:tc>
          <w:tcPr>
            <w:tcW w:w="1701" w:type="dxa"/>
            <w:vMerge w:val="restart"/>
            <w:shd w:val="clear" w:color="auto" w:fill="D9D9D9"/>
          </w:tcPr>
          <w:p w:rsidR="00EC0CFA" w:rsidRPr="000F5F8C" w:rsidRDefault="00EC0CFA" w:rsidP="001A1EB4">
            <w:pPr>
              <w:autoSpaceDE w:val="0"/>
              <w:autoSpaceDN w:val="0"/>
              <w:adjustRightInd w:val="0"/>
              <w:jc w:val="center"/>
              <w:rPr>
                <w:rFonts w:ascii="Calibri" w:hAnsi="Calibri" w:cs="Calibri"/>
                <w:sz w:val="16"/>
                <w:szCs w:val="16"/>
              </w:rPr>
            </w:pPr>
            <w:r w:rsidRPr="000F5F8C">
              <w:rPr>
                <w:rFonts w:ascii="Calibri" w:hAnsi="Calibri" w:cs="Calibri"/>
                <w:b/>
                <w:bCs/>
                <w:sz w:val="16"/>
                <w:szCs w:val="16"/>
              </w:rPr>
              <w:t>Resultados previstos (Resultados y productos)</w:t>
            </w:r>
          </w:p>
          <w:p w:rsidR="00EC0CFA" w:rsidRPr="000F5F8C" w:rsidRDefault="00EC0CFA" w:rsidP="001A1EB4">
            <w:pPr>
              <w:jc w:val="center"/>
              <w:rPr>
                <w:rFonts w:ascii="Calibri" w:hAnsi="Calibri" w:cs="Calibri"/>
                <w:b/>
                <w:bCs/>
                <w:sz w:val="16"/>
                <w:szCs w:val="16"/>
              </w:rPr>
            </w:pPr>
          </w:p>
        </w:tc>
        <w:tc>
          <w:tcPr>
            <w:tcW w:w="4949" w:type="dxa"/>
            <w:gridSpan w:val="3"/>
            <w:shd w:val="clear" w:color="auto" w:fill="D9D9D9"/>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Indicadores (con líneas de base y marco de tiempo indicativo)</w:t>
            </w:r>
          </w:p>
        </w:tc>
        <w:tc>
          <w:tcPr>
            <w:tcW w:w="1701" w:type="dxa"/>
            <w:vMerge w:val="restart"/>
            <w:shd w:val="clear" w:color="auto" w:fill="D9D9D9"/>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"Meta alcanzada a la fecha final de la presentación del reporte</w:t>
            </w:r>
          </w:p>
        </w:tc>
        <w:tc>
          <w:tcPr>
            <w:tcW w:w="1701" w:type="dxa"/>
            <w:vMerge w:val="restart"/>
            <w:shd w:val="clear" w:color="auto" w:fill="D9D9D9"/>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Medios de verificación</w:t>
            </w:r>
          </w:p>
        </w:tc>
        <w:tc>
          <w:tcPr>
            <w:tcW w:w="1843" w:type="dxa"/>
            <w:vMerge w:val="restart"/>
            <w:shd w:val="clear" w:color="auto" w:fill="D9D9D9"/>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Métodos de recolección (con plazos y frecuencias indicativos)</w:t>
            </w:r>
          </w:p>
        </w:tc>
        <w:tc>
          <w:tcPr>
            <w:tcW w:w="1701" w:type="dxa"/>
            <w:vMerge w:val="restart"/>
            <w:shd w:val="clear" w:color="auto" w:fill="D9D9D9"/>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Responsabilidades</w:t>
            </w:r>
          </w:p>
        </w:tc>
        <w:tc>
          <w:tcPr>
            <w:tcW w:w="1134" w:type="dxa"/>
            <w:vMerge w:val="restart"/>
            <w:shd w:val="clear" w:color="auto" w:fill="D9D9D9"/>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Riesgos e hipótesis</w:t>
            </w:r>
          </w:p>
        </w:tc>
      </w:tr>
      <w:tr w:rsidR="000F5F8C" w:rsidRPr="000F5F8C" w:rsidTr="001A1EB4">
        <w:trPr>
          <w:trHeight w:val="555"/>
          <w:jc w:val="center"/>
        </w:trPr>
        <w:tc>
          <w:tcPr>
            <w:tcW w:w="1701" w:type="dxa"/>
            <w:vMerge/>
            <w:shd w:val="clear" w:color="auto" w:fill="D9D9D9"/>
          </w:tcPr>
          <w:p w:rsidR="00EC0CFA" w:rsidRPr="000F5F8C" w:rsidRDefault="00EC0CFA" w:rsidP="001A1EB4">
            <w:pPr>
              <w:jc w:val="center"/>
              <w:rPr>
                <w:rFonts w:ascii="Calibri" w:hAnsi="Calibri" w:cs="Calibri"/>
                <w:b/>
                <w:bCs/>
                <w:sz w:val="16"/>
                <w:szCs w:val="16"/>
              </w:rPr>
            </w:pPr>
          </w:p>
        </w:tc>
        <w:tc>
          <w:tcPr>
            <w:tcW w:w="1547" w:type="dxa"/>
            <w:shd w:val="clear" w:color="auto" w:fill="D9D9D9"/>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Indicadores (valores de referencia y plazos indicativos)</w:t>
            </w:r>
          </w:p>
        </w:tc>
        <w:tc>
          <w:tcPr>
            <w:tcW w:w="1417" w:type="dxa"/>
            <w:shd w:val="clear" w:color="auto" w:fill="D9D9D9"/>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Línea de base</w:t>
            </w:r>
          </w:p>
        </w:tc>
        <w:tc>
          <w:tcPr>
            <w:tcW w:w="1985" w:type="dxa"/>
            <w:shd w:val="clear" w:color="auto" w:fill="D9D9D9"/>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Meta total Estimada para el  PC</w:t>
            </w:r>
          </w:p>
          <w:p w:rsidR="00EC0CFA" w:rsidRPr="000F5F8C" w:rsidRDefault="00EC0CFA" w:rsidP="001A1EB4">
            <w:pPr>
              <w:jc w:val="center"/>
              <w:rPr>
                <w:rFonts w:ascii="Calibri" w:hAnsi="Calibri" w:cs="Calibri"/>
                <w:b/>
                <w:bCs/>
                <w:sz w:val="16"/>
                <w:szCs w:val="16"/>
              </w:rPr>
            </w:pPr>
          </w:p>
        </w:tc>
        <w:tc>
          <w:tcPr>
            <w:tcW w:w="1701" w:type="dxa"/>
            <w:vMerge/>
            <w:shd w:val="clear" w:color="auto" w:fill="D9D9D9"/>
          </w:tcPr>
          <w:p w:rsidR="00EC0CFA" w:rsidRPr="000F5F8C" w:rsidRDefault="00EC0CFA" w:rsidP="001A1EB4">
            <w:pPr>
              <w:jc w:val="center"/>
              <w:rPr>
                <w:rFonts w:ascii="Calibri" w:hAnsi="Calibri" w:cs="Calibri"/>
                <w:b/>
                <w:bCs/>
                <w:sz w:val="16"/>
                <w:szCs w:val="16"/>
              </w:rPr>
            </w:pPr>
          </w:p>
        </w:tc>
        <w:tc>
          <w:tcPr>
            <w:tcW w:w="1701" w:type="dxa"/>
            <w:vMerge/>
            <w:shd w:val="clear" w:color="auto" w:fill="D9D9D9"/>
          </w:tcPr>
          <w:p w:rsidR="00EC0CFA" w:rsidRPr="000F5F8C" w:rsidRDefault="00EC0CFA" w:rsidP="001A1EB4">
            <w:pPr>
              <w:jc w:val="center"/>
              <w:rPr>
                <w:rFonts w:ascii="Calibri" w:hAnsi="Calibri" w:cs="Calibri"/>
                <w:b/>
                <w:bCs/>
                <w:sz w:val="16"/>
                <w:szCs w:val="16"/>
              </w:rPr>
            </w:pPr>
          </w:p>
        </w:tc>
        <w:tc>
          <w:tcPr>
            <w:tcW w:w="1843" w:type="dxa"/>
            <w:vMerge/>
            <w:shd w:val="clear" w:color="auto" w:fill="D9D9D9"/>
          </w:tcPr>
          <w:p w:rsidR="00EC0CFA" w:rsidRPr="000F5F8C" w:rsidRDefault="00EC0CFA" w:rsidP="001A1EB4">
            <w:pPr>
              <w:jc w:val="center"/>
              <w:rPr>
                <w:rFonts w:ascii="Calibri" w:hAnsi="Calibri" w:cs="Calibri"/>
                <w:b/>
                <w:bCs/>
                <w:sz w:val="16"/>
                <w:szCs w:val="16"/>
              </w:rPr>
            </w:pPr>
          </w:p>
        </w:tc>
        <w:tc>
          <w:tcPr>
            <w:tcW w:w="1701" w:type="dxa"/>
            <w:vMerge/>
            <w:shd w:val="clear" w:color="auto" w:fill="D9D9D9"/>
          </w:tcPr>
          <w:p w:rsidR="00EC0CFA" w:rsidRPr="000F5F8C" w:rsidRDefault="00EC0CFA" w:rsidP="001A1EB4">
            <w:pPr>
              <w:jc w:val="center"/>
              <w:rPr>
                <w:rFonts w:ascii="Calibri" w:hAnsi="Calibri" w:cs="Calibri"/>
                <w:b/>
                <w:bCs/>
                <w:sz w:val="16"/>
                <w:szCs w:val="16"/>
              </w:rPr>
            </w:pPr>
          </w:p>
        </w:tc>
        <w:tc>
          <w:tcPr>
            <w:tcW w:w="1134" w:type="dxa"/>
            <w:vMerge/>
            <w:shd w:val="clear" w:color="auto" w:fill="D9D9D9"/>
          </w:tcPr>
          <w:p w:rsidR="00EC0CFA" w:rsidRPr="000F5F8C" w:rsidRDefault="00EC0CFA" w:rsidP="001A1EB4">
            <w:pPr>
              <w:jc w:val="center"/>
              <w:rPr>
                <w:rFonts w:ascii="Calibri" w:hAnsi="Calibri" w:cs="Calibri"/>
                <w:b/>
                <w:bCs/>
                <w:sz w:val="16"/>
                <w:szCs w:val="16"/>
              </w:rPr>
            </w:pPr>
          </w:p>
        </w:tc>
      </w:tr>
      <w:tr w:rsidR="000F5F8C" w:rsidRPr="000F5F8C" w:rsidTr="001A1EB4">
        <w:trPr>
          <w:trHeight w:val="439"/>
          <w:jc w:val="center"/>
        </w:trPr>
        <w:tc>
          <w:tcPr>
            <w:tcW w:w="1701" w:type="dxa"/>
            <w:shd w:val="clear" w:color="auto" w:fill="00B0F0"/>
          </w:tcPr>
          <w:p w:rsidR="00EC0CFA" w:rsidRPr="000F5F8C" w:rsidRDefault="00EC0CFA" w:rsidP="001A1EB4">
            <w:pPr>
              <w:jc w:val="center"/>
              <w:rPr>
                <w:rFonts w:ascii="Calibri" w:hAnsi="Calibri" w:cs="Calibri"/>
                <w:b/>
                <w:bCs/>
                <w:sz w:val="16"/>
                <w:szCs w:val="16"/>
              </w:rPr>
            </w:pPr>
          </w:p>
        </w:tc>
        <w:tc>
          <w:tcPr>
            <w:tcW w:w="13029" w:type="dxa"/>
            <w:gridSpan w:val="8"/>
            <w:shd w:val="clear" w:color="auto" w:fill="00B0F0"/>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 xml:space="preserve">Resultado 1: </w:t>
            </w:r>
            <w:r w:rsidRPr="000F5F8C">
              <w:rPr>
                <w:rFonts w:ascii="Calibri" w:hAnsi="Calibri" w:cs="Calibri"/>
                <w:b/>
                <w:sz w:val="16"/>
                <w:szCs w:val="16"/>
              </w:rPr>
              <w:t>Las políticas  y normativas sectoriales para el uso del agua (consumo humano y riego) y saneamiento, han sido definidas y promovidas en conjunto por la SEGEPLAN, las instituciones rectoras y los gobiernos locales de la Mancuerna</w:t>
            </w:r>
          </w:p>
        </w:tc>
      </w:tr>
      <w:tr w:rsidR="000F5F8C" w:rsidRPr="000F5F8C" w:rsidTr="001A1EB4">
        <w:trPr>
          <w:trHeight w:val="292"/>
          <w:jc w:val="center"/>
        </w:trPr>
        <w:tc>
          <w:tcPr>
            <w:tcW w:w="1701" w:type="dxa"/>
          </w:tcPr>
          <w:p w:rsidR="00EC0CFA" w:rsidRPr="000F5F8C" w:rsidRDefault="00EC0CFA" w:rsidP="001A1EB4">
            <w:pPr>
              <w:autoSpaceDE w:val="0"/>
              <w:autoSpaceDN w:val="0"/>
              <w:adjustRightInd w:val="0"/>
              <w:contextualSpacing/>
              <w:jc w:val="center"/>
              <w:rPr>
                <w:rFonts w:ascii="Calibri" w:hAnsi="Calibri" w:cs="Calibri"/>
                <w:b/>
                <w:sz w:val="16"/>
                <w:szCs w:val="16"/>
              </w:rPr>
            </w:pPr>
          </w:p>
        </w:tc>
        <w:tc>
          <w:tcPr>
            <w:tcW w:w="13029" w:type="dxa"/>
            <w:gridSpan w:val="8"/>
          </w:tcPr>
          <w:p w:rsidR="00EC0CFA" w:rsidRPr="000F5F8C" w:rsidRDefault="00EC0CFA" w:rsidP="001A1EB4">
            <w:pPr>
              <w:autoSpaceDE w:val="0"/>
              <w:autoSpaceDN w:val="0"/>
              <w:adjustRightInd w:val="0"/>
              <w:contextualSpacing/>
              <w:jc w:val="center"/>
              <w:rPr>
                <w:rFonts w:ascii="Calibri" w:hAnsi="Calibri" w:cs="Calibri"/>
                <w:b/>
                <w:sz w:val="16"/>
                <w:szCs w:val="16"/>
              </w:rPr>
            </w:pPr>
            <w:r w:rsidRPr="000F5F8C">
              <w:rPr>
                <w:rFonts w:ascii="Calibri" w:hAnsi="Calibri" w:cs="Calibri"/>
                <w:b/>
                <w:sz w:val="16"/>
                <w:szCs w:val="16"/>
              </w:rPr>
              <w:t>Producto Conjunto 1.2 Políticas y normativas municipales desarrolladas.</w:t>
            </w:r>
          </w:p>
        </w:tc>
      </w:tr>
      <w:tr w:rsidR="000F5F8C" w:rsidRPr="000F5F8C" w:rsidTr="001A1EB4">
        <w:trPr>
          <w:trHeight w:val="602"/>
          <w:jc w:val="center"/>
        </w:trPr>
        <w:tc>
          <w:tcPr>
            <w:tcW w:w="1701" w:type="dxa"/>
            <w:vMerge w:val="restart"/>
          </w:tcPr>
          <w:p w:rsidR="00EC0CFA" w:rsidRPr="000F5F8C" w:rsidRDefault="00EC0CFA" w:rsidP="001A1EB4">
            <w:pPr>
              <w:autoSpaceDE w:val="0"/>
              <w:autoSpaceDN w:val="0"/>
              <w:adjustRightInd w:val="0"/>
              <w:contextualSpacing/>
              <w:rPr>
                <w:rFonts w:ascii="Calibri" w:hAnsi="Calibri" w:cs="Calibri"/>
                <w:b/>
                <w:sz w:val="16"/>
                <w:szCs w:val="16"/>
              </w:rPr>
            </w:pPr>
            <w:r w:rsidRPr="000F5F8C">
              <w:rPr>
                <w:rFonts w:ascii="Calibri" w:hAnsi="Calibri" w:cs="Calibri"/>
                <w:b/>
                <w:sz w:val="16"/>
                <w:szCs w:val="16"/>
              </w:rPr>
              <w:t>Producto Específico</w:t>
            </w:r>
          </w:p>
          <w:p w:rsidR="00EC0CFA" w:rsidRPr="000F5F8C" w:rsidRDefault="00EC0CFA" w:rsidP="001A1EB4">
            <w:pPr>
              <w:autoSpaceDE w:val="0"/>
              <w:autoSpaceDN w:val="0"/>
              <w:adjustRightInd w:val="0"/>
              <w:contextualSpacing/>
              <w:rPr>
                <w:rFonts w:ascii="Calibri" w:hAnsi="Calibri" w:cs="Calibri"/>
                <w:b/>
                <w:sz w:val="16"/>
                <w:szCs w:val="16"/>
              </w:rPr>
            </w:pPr>
            <w:r w:rsidRPr="000F5F8C">
              <w:rPr>
                <w:rFonts w:ascii="Calibri" w:hAnsi="Calibri" w:cs="Calibri"/>
                <w:b/>
                <w:sz w:val="16"/>
                <w:szCs w:val="16"/>
              </w:rPr>
              <w:t>1.2.1.</w:t>
            </w:r>
          </w:p>
          <w:p w:rsidR="00EC0CFA" w:rsidRPr="000F5F8C" w:rsidRDefault="00EC0CFA" w:rsidP="001A1EB4">
            <w:pPr>
              <w:autoSpaceDE w:val="0"/>
              <w:autoSpaceDN w:val="0"/>
              <w:adjustRightInd w:val="0"/>
              <w:contextualSpacing/>
              <w:rPr>
                <w:rFonts w:ascii="Calibri" w:hAnsi="Calibri" w:cs="Calibri"/>
                <w:sz w:val="16"/>
                <w:szCs w:val="16"/>
              </w:rPr>
            </w:pPr>
            <w:r w:rsidRPr="000F5F8C">
              <w:rPr>
                <w:rFonts w:ascii="Calibri" w:hAnsi="Calibri" w:cs="Calibri"/>
                <w:sz w:val="16"/>
                <w:szCs w:val="16"/>
              </w:rPr>
              <w:t>Promoción, concertación y fortalecimiento de las  mancomunidades, municipalidades y actores locales sobre las políticas y planes hídricos de saneamiento a nivel local con énfasis en la inclusión del tema demográfico, género y gestión de riesgo en desastres.</w:t>
            </w:r>
          </w:p>
          <w:p w:rsidR="00EC0CFA" w:rsidRPr="000F5F8C" w:rsidRDefault="00EC0CFA" w:rsidP="001A1EB4">
            <w:pPr>
              <w:autoSpaceDE w:val="0"/>
              <w:autoSpaceDN w:val="0"/>
              <w:adjustRightInd w:val="0"/>
              <w:contextualSpacing/>
              <w:rPr>
                <w:rFonts w:ascii="Calibri" w:hAnsi="Calibri" w:cs="Calibri"/>
                <w:sz w:val="16"/>
                <w:szCs w:val="16"/>
              </w:rPr>
            </w:pPr>
          </w:p>
          <w:p w:rsidR="00EC0CFA" w:rsidRPr="000F5F8C" w:rsidRDefault="00EC0CFA" w:rsidP="001A1EB4">
            <w:pPr>
              <w:autoSpaceDE w:val="0"/>
              <w:autoSpaceDN w:val="0"/>
              <w:adjustRightInd w:val="0"/>
              <w:contextualSpacing/>
              <w:rPr>
                <w:rFonts w:ascii="Calibri" w:hAnsi="Calibri" w:cs="Calibri"/>
                <w:sz w:val="16"/>
                <w:szCs w:val="16"/>
              </w:rPr>
            </w:pPr>
          </w:p>
          <w:p w:rsidR="00EC0CFA" w:rsidRPr="000F5F8C" w:rsidRDefault="00EC0CFA" w:rsidP="001A1EB4">
            <w:pPr>
              <w:autoSpaceDE w:val="0"/>
              <w:autoSpaceDN w:val="0"/>
              <w:adjustRightInd w:val="0"/>
              <w:contextualSpacing/>
              <w:rPr>
                <w:rFonts w:ascii="Calibri" w:hAnsi="Calibri" w:cs="Calibri"/>
                <w:sz w:val="16"/>
                <w:szCs w:val="16"/>
              </w:rPr>
            </w:pPr>
          </w:p>
          <w:p w:rsidR="00EC0CFA" w:rsidRPr="000F5F8C" w:rsidRDefault="00EC0CFA" w:rsidP="001A1EB4">
            <w:pPr>
              <w:autoSpaceDE w:val="0"/>
              <w:autoSpaceDN w:val="0"/>
              <w:adjustRightInd w:val="0"/>
              <w:contextualSpacing/>
              <w:rPr>
                <w:rFonts w:ascii="Calibri" w:hAnsi="Calibri" w:cs="Calibri"/>
                <w:sz w:val="16"/>
                <w:szCs w:val="16"/>
              </w:rPr>
            </w:pPr>
          </w:p>
          <w:p w:rsidR="00EC0CFA" w:rsidRPr="000F5F8C" w:rsidRDefault="00EC0CFA" w:rsidP="001A1EB4">
            <w:pPr>
              <w:autoSpaceDE w:val="0"/>
              <w:autoSpaceDN w:val="0"/>
              <w:adjustRightInd w:val="0"/>
              <w:contextualSpacing/>
              <w:rPr>
                <w:rFonts w:ascii="Calibri" w:hAnsi="Calibri" w:cs="Calibri"/>
                <w:sz w:val="16"/>
                <w:szCs w:val="16"/>
              </w:rPr>
            </w:pPr>
          </w:p>
          <w:p w:rsidR="00EC0CFA" w:rsidRPr="000F5F8C" w:rsidRDefault="00EC0CFA" w:rsidP="001A1EB4">
            <w:pPr>
              <w:autoSpaceDE w:val="0"/>
              <w:autoSpaceDN w:val="0"/>
              <w:adjustRightInd w:val="0"/>
              <w:contextualSpacing/>
              <w:rPr>
                <w:rFonts w:ascii="Calibri" w:hAnsi="Calibri" w:cs="Calibri"/>
                <w:sz w:val="16"/>
                <w:szCs w:val="16"/>
              </w:rPr>
            </w:pPr>
          </w:p>
          <w:p w:rsidR="00EC0CFA" w:rsidRPr="000F5F8C" w:rsidRDefault="00EC0CFA" w:rsidP="001A1EB4">
            <w:pPr>
              <w:autoSpaceDE w:val="0"/>
              <w:autoSpaceDN w:val="0"/>
              <w:adjustRightInd w:val="0"/>
              <w:contextualSpacing/>
              <w:rPr>
                <w:rFonts w:ascii="Calibri" w:hAnsi="Calibri" w:cs="Calibri"/>
                <w:sz w:val="16"/>
                <w:szCs w:val="16"/>
              </w:rPr>
            </w:pPr>
          </w:p>
          <w:p w:rsidR="00EC0CFA" w:rsidRPr="000F5F8C" w:rsidRDefault="00EC0CFA" w:rsidP="001A1EB4">
            <w:pPr>
              <w:autoSpaceDE w:val="0"/>
              <w:autoSpaceDN w:val="0"/>
              <w:adjustRightInd w:val="0"/>
              <w:contextualSpacing/>
              <w:rPr>
                <w:rFonts w:ascii="Calibri" w:hAnsi="Calibri" w:cs="Calibri"/>
                <w:sz w:val="16"/>
                <w:szCs w:val="16"/>
              </w:rPr>
            </w:pPr>
          </w:p>
          <w:p w:rsidR="00EC0CFA" w:rsidRPr="000F5F8C" w:rsidRDefault="00EC0CFA" w:rsidP="001A1EB4">
            <w:pPr>
              <w:autoSpaceDE w:val="0"/>
              <w:autoSpaceDN w:val="0"/>
              <w:adjustRightInd w:val="0"/>
              <w:contextualSpacing/>
              <w:rPr>
                <w:rFonts w:ascii="Calibri" w:hAnsi="Calibri" w:cs="Calibri"/>
                <w:sz w:val="16"/>
                <w:szCs w:val="16"/>
              </w:rPr>
            </w:pPr>
          </w:p>
          <w:p w:rsidR="00EC0CFA" w:rsidRPr="000F5F8C" w:rsidRDefault="00EC0CFA" w:rsidP="001A1EB4">
            <w:pPr>
              <w:autoSpaceDE w:val="0"/>
              <w:autoSpaceDN w:val="0"/>
              <w:adjustRightInd w:val="0"/>
              <w:contextualSpacing/>
              <w:rPr>
                <w:rFonts w:ascii="Calibri" w:hAnsi="Calibri" w:cs="Calibri"/>
                <w:sz w:val="16"/>
                <w:szCs w:val="16"/>
              </w:rPr>
            </w:pPr>
          </w:p>
          <w:p w:rsidR="00EC0CFA" w:rsidRPr="000F5F8C" w:rsidRDefault="00EC0CFA" w:rsidP="001A1EB4">
            <w:pPr>
              <w:autoSpaceDE w:val="0"/>
              <w:autoSpaceDN w:val="0"/>
              <w:adjustRightInd w:val="0"/>
              <w:contextualSpacing/>
              <w:rPr>
                <w:rFonts w:ascii="Calibri" w:hAnsi="Calibri" w:cs="Calibri"/>
                <w:sz w:val="16"/>
                <w:szCs w:val="16"/>
              </w:rPr>
            </w:pPr>
          </w:p>
          <w:p w:rsidR="00EC0CFA" w:rsidRPr="000F5F8C" w:rsidRDefault="00EC0CFA" w:rsidP="001A1EB4">
            <w:pPr>
              <w:autoSpaceDE w:val="0"/>
              <w:autoSpaceDN w:val="0"/>
              <w:adjustRightInd w:val="0"/>
              <w:contextualSpacing/>
              <w:rPr>
                <w:rFonts w:ascii="Calibri" w:hAnsi="Calibri" w:cs="Calibri"/>
                <w:sz w:val="16"/>
                <w:szCs w:val="16"/>
              </w:rPr>
            </w:pPr>
          </w:p>
          <w:p w:rsidR="00EC0CFA" w:rsidRPr="000F5F8C" w:rsidRDefault="00EC0CFA" w:rsidP="001A1EB4">
            <w:pPr>
              <w:autoSpaceDE w:val="0"/>
              <w:autoSpaceDN w:val="0"/>
              <w:adjustRightInd w:val="0"/>
              <w:contextualSpacing/>
              <w:rPr>
                <w:rFonts w:ascii="Calibri" w:hAnsi="Calibri" w:cs="Calibri"/>
                <w:sz w:val="16"/>
                <w:szCs w:val="16"/>
              </w:rPr>
            </w:pPr>
          </w:p>
          <w:p w:rsidR="00EC0CFA" w:rsidRPr="000F5F8C" w:rsidRDefault="00EC0CFA" w:rsidP="001A1EB4">
            <w:pPr>
              <w:autoSpaceDE w:val="0"/>
              <w:autoSpaceDN w:val="0"/>
              <w:adjustRightInd w:val="0"/>
              <w:contextualSpacing/>
              <w:rPr>
                <w:rFonts w:ascii="Calibri" w:hAnsi="Calibri" w:cs="Calibri"/>
                <w:sz w:val="16"/>
                <w:szCs w:val="16"/>
              </w:rPr>
            </w:pPr>
          </w:p>
          <w:p w:rsidR="00EC0CFA" w:rsidRPr="000F5F8C" w:rsidRDefault="00EC0CFA" w:rsidP="001A1EB4">
            <w:pPr>
              <w:autoSpaceDE w:val="0"/>
              <w:autoSpaceDN w:val="0"/>
              <w:adjustRightInd w:val="0"/>
              <w:contextualSpacing/>
              <w:rPr>
                <w:rFonts w:ascii="Calibri" w:hAnsi="Calibri" w:cs="Calibri"/>
                <w:sz w:val="16"/>
                <w:szCs w:val="16"/>
              </w:rPr>
            </w:pPr>
          </w:p>
          <w:p w:rsidR="00EC0CFA" w:rsidRPr="000F5F8C" w:rsidRDefault="00EC0CFA" w:rsidP="001A1EB4">
            <w:pPr>
              <w:autoSpaceDE w:val="0"/>
              <w:autoSpaceDN w:val="0"/>
              <w:adjustRightInd w:val="0"/>
              <w:contextualSpacing/>
              <w:rPr>
                <w:rFonts w:ascii="Calibri" w:hAnsi="Calibri" w:cs="Calibri"/>
                <w:sz w:val="16"/>
                <w:szCs w:val="16"/>
              </w:rPr>
            </w:pPr>
          </w:p>
          <w:p w:rsidR="00EC0CFA" w:rsidRPr="000F5F8C" w:rsidRDefault="00EC0CFA" w:rsidP="001A1EB4">
            <w:pPr>
              <w:autoSpaceDE w:val="0"/>
              <w:autoSpaceDN w:val="0"/>
              <w:adjustRightInd w:val="0"/>
              <w:contextualSpacing/>
              <w:rPr>
                <w:rFonts w:ascii="Calibri" w:hAnsi="Calibri" w:cs="Calibri"/>
                <w:sz w:val="16"/>
                <w:szCs w:val="16"/>
              </w:rPr>
            </w:pPr>
          </w:p>
          <w:p w:rsidR="00EC0CFA" w:rsidRPr="000F5F8C" w:rsidRDefault="00EC0CFA" w:rsidP="001A1EB4">
            <w:pPr>
              <w:autoSpaceDE w:val="0"/>
              <w:autoSpaceDN w:val="0"/>
              <w:adjustRightInd w:val="0"/>
              <w:contextualSpacing/>
              <w:rPr>
                <w:rFonts w:ascii="Calibri" w:hAnsi="Calibri" w:cs="Calibri"/>
                <w:sz w:val="16"/>
                <w:szCs w:val="16"/>
              </w:rPr>
            </w:pPr>
          </w:p>
          <w:p w:rsidR="00EC0CFA" w:rsidRPr="000F5F8C" w:rsidRDefault="00EC0CFA" w:rsidP="001A1EB4">
            <w:pPr>
              <w:autoSpaceDE w:val="0"/>
              <w:autoSpaceDN w:val="0"/>
              <w:adjustRightInd w:val="0"/>
              <w:contextualSpacing/>
              <w:rPr>
                <w:rFonts w:ascii="Calibri" w:hAnsi="Calibri" w:cs="Calibri"/>
                <w:sz w:val="16"/>
                <w:szCs w:val="16"/>
              </w:rPr>
            </w:pPr>
          </w:p>
          <w:p w:rsidR="00EC0CFA" w:rsidRPr="000F5F8C" w:rsidRDefault="00EC0CFA" w:rsidP="001A1EB4">
            <w:pPr>
              <w:autoSpaceDE w:val="0"/>
              <w:autoSpaceDN w:val="0"/>
              <w:adjustRightInd w:val="0"/>
              <w:contextualSpacing/>
              <w:rPr>
                <w:rFonts w:ascii="Calibri" w:hAnsi="Calibri" w:cs="Calibri"/>
                <w:sz w:val="16"/>
                <w:szCs w:val="16"/>
              </w:rPr>
            </w:pPr>
          </w:p>
          <w:p w:rsidR="00EC0CFA" w:rsidRPr="000F5F8C" w:rsidRDefault="00EC0CFA" w:rsidP="001A1EB4">
            <w:pPr>
              <w:autoSpaceDE w:val="0"/>
              <w:autoSpaceDN w:val="0"/>
              <w:adjustRightInd w:val="0"/>
              <w:contextualSpacing/>
              <w:rPr>
                <w:rFonts w:ascii="Calibri" w:hAnsi="Calibri" w:cs="Calibri"/>
                <w:sz w:val="16"/>
                <w:szCs w:val="16"/>
              </w:rPr>
            </w:pPr>
          </w:p>
          <w:p w:rsidR="00EC0CFA" w:rsidRPr="000F5F8C" w:rsidRDefault="00EC0CFA" w:rsidP="001A1EB4">
            <w:pPr>
              <w:autoSpaceDE w:val="0"/>
              <w:autoSpaceDN w:val="0"/>
              <w:adjustRightInd w:val="0"/>
              <w:contextualSpacing/>
              <w:rPr>
                <w:rFonts w:ascii="Calibri" w:hAnsi="Calibri" w:cs="Calibri"/>
                <w:sz w:val="16"/>
                <w:szCs w:val="16"/>
              </w:rPr>
            </w:pPr>
          </w:p>
          <w:p w:rsidR="00EC0CFA" w:rsidRPr="000F5F8C" w:rsidRDefault="00EC0CFA" w:rsidP="001A1EB4">
            <w:pPr>
              <w:autoSpaceDE w:val="0"/>
              <w:autoSpaceDN w:val="0"/>
              <w:adjustRightInd w:val="0"/>
              <w:contextualSpacing/>
              <w:rPr>
                <w:rFonts w:ascii="Calibri" w:hAnsi="Calibri" w:cs="Calibri"/>
                <w:sz w:val="16"/>
                <w:szCs w:val="16"/>
              </w:rPr>
            </w:pPr>
          </w:p>
          <w:p w:rsidR="00EC0CFA" w:rsidRPr="000F5F8C" w:rsidRDefault="00EC0CFA" w:rsidP="001A1EB4">
            <w:pPr>
              <w:autoSpaceDE w:val="0"/>
              <w:autoSpaceDN w:val="0"/>
              <w:adjustRightInd w:val="0"/>
              <w:contextualSpacing/>
              <w:rPr>
                <w:rFonts w:ascii="Calibri" w:hAnsi="Calibri" w:cs="Calibri"/>
                <w:sz w:val="16"/>
                <w:szCs w:val="16"/>
              </w:rPr>
            </w:pPr>
          </w:p>
          <w:p w:rsidR="00EC0CFA" w:rsidRPr="000F5F8C" w:rsidRDefault="00EC0CFA" w:rsidP="001A1EB4">
            <w:pPr>
              <w:autoSpaceDE w:val="0"/>
              <w:autoSpaceDN w:val="0"/>
              <w:adjustRightInd w:val="0"/>
              <w:contextualSpacing/>
              <w:rPr>
                <w:rFonts w:ascii="Calibri" w:hAnsi="Calibri" w:cs="Calibri"/>
                <w:sz w:val="16"/>
                <w:szCs w:val="16"/>
              </w:rPr>
            </w:pPr>
          </w:p>
          <w:p w:rsidR="00EC0CFA" w:rsidRPr="000F5F8C" w:rsidRDefault="00EC0CFA" w:rsidP="001A1EB4">
            <w:pPr>
              <w:autoSpaceDE w:val="0"/>
              <w:autoSpaceDN w:val="0"/>
              <w:adjustRightInd w:val="0"/>
              <w:contextualSpacing/>
              <w:rPr>
                <w:rFonts w:ascii="Calibri" w:hAnsi="Calibri" w:cs="Calibri"/>
                <w:sz w:val="16"/>
                <w:szCs w:val="16"/>
              </w:rPr>
            </w:pPr>
          </w:p>
          <w:p w:rsidR="00EC0CFA" w:rsidRPr="000F5F8C" w:rsidRDefault="00EC0CFA" w:rsidP="001A1EB4">
            <w:pPr>
              <w:autoSpaceDE w:val="0"/>
              <w:autoSpaceDN w:val="0"/>
              <w:adjustRightInd w:val="0"/>
              <w:contextualSpacing/>
              <w:rPr>
                <w:rFonts w:ascii="Calibri" w:hAnsi="Calibri" w:cs="Calibri"/>
                <w:sz w:val="16"/>
                <w:szCs w:val="16"/>
              </w:rPr>
            </w:pPr>
          </w:p>
        </w:tc>
        <w:tc>
          <w:tcPr>
            <w:tcW w:w="1547" w:type="dxa"/>
          </w:tcPr>
          <w:p w:rsidR="00EC0CFA" w:rsidRPr="000F5F8C" w:rsidRDefault="00A11628" w:rsidP="00516E50">
            <w:pPr>
              <w:pStyle w:val="Default"/>
              <w:rPr>
                <w:rFonts w:ascii="Calibri" w:hAnsi="Calibri" w:cs="Calibri"/>
                <w:color w:val="auto"/>
                <w:sz w:val="16"/>
                <w:szCs w:val="16"/>
                <w:lang w:val="es-ES"/>
              </w:rPr>
            </w:pPr>
            <w:r>
              <w:rPr>
                <w:rFonts w:ascii="Calibri" w:hAnsi="Calibri" w:cs="Calibri"/>
                <w:color w:val="auto"/>
                <w:sz w:val="16"/>
                <w:szCs w:val="16"/>
                <w:lang w:val="es-ES"/>
              </w:rPr>
              <w:lastRenderedPageBreak/>
              <w:t>N</w:t>
            </w:r>
            <w:r w:rsidR="00EC0CFA" w:rsidRPr="000F5F8C">
              <w:rPr>
                <w:rFonts w:ascii="Calibri" w:hAnsi="Calibri" w:cs="Calibri"/>
                <w:color w:val="auto"/>
                <w:sz w:val="16"/>
                <w:szCs w:val="16"/>
                <w:lang w:val="es-ES"/>
              </w:rPr>
              <w:t>uevas  autoridades empoder</w:t>
            </w:r>
            <w:r>
              <w:rPr>
                <w:rFonts w:ascii="Calibri" w:hAnsi="Calibri" w:cs="Calibri"/>
                <w:color w:val="auto"/>
                <w:sz w:val="16"/>
                <w:szCs w:val="16"/>
                <w:lang w:val="es-ES"/>
              </w:rPr>
              <w:t>adas en apoyo a la</w:t>
            </w:r>
            <w:r w:rsidR="00EC0CFA" w:rsidRPr="000F5F8C">
              <w:rPr>
                <w:rFonts w:ascii="Calibri" w:hAnsi="Calibri" w:cs="Calibri"/>
                <w:color w:val="auto"/>
                <w:sz w:val="16"/>
                <w:szCs w:val="16"/>
                <w:lang w:val="es-ES"/>
              </w:rPr>
              <w:t xml:space="preserve"> promoción y aprobación de las políticas </w:t>
            </w:r>
            <w:r w:rsidR="00516E50" w:rsidRPr="000F5F8C">
              <w:rPr>
                <w:rFonts w:ascii="Calibri" w:hAnsi="Calibri" w:cs="Calibri"/>
                <w:color w:val="auto"/>
                <w:sz w:val="16"/>
                <w:szCs w:val="16"/>
                <w:lang w:val="es-ES"/>
              </w:rPr>
              <w:t>hídricas</w:t>
            </w:r>
            <w:r w:rsidR="00516E50">
              <w:rPr>
                <w:rFonts w:ascii="Calibri" w:hAnsi="Calibri" w:cs="Calibri"/>
                <w:color w:val="auto"/>
                <w:sz w:val="16"/>
                <w:szCs w:val="16"/>
                <w:lang w:val="es-ES"/>
              </w:rPr>
              <w:t xml:space="preserve"> municipales,actualizadas</w:t>
            </w:r>
            <w:r w:rsidR="00EC0CFA" w:rsidRPr="000F5F8C">
              <w:rPr>
                <w:rFonts w:ascii="Calibri" w:hAnsi="Calibri" w:cs="Calibri"/>
                <w:color w:val="auto"/>
                <w:sz w:val="16"/>
                <w:szCs w:val="16"/>
                <w:lang w:val="es-ES"/>
              </w:rPr>
              <w:t xml:space="preserve">, </w:t>
            </w:r>
            <w:r w:rsidR="00EC0CFA" w:rsidRPr="000F5F8C">
              <w:rPr>
                <w:rFonts w:ascii="Calibri" w:hAnsi="Calibri" w:cs="Calibri"/>
                <w:color w:val="auto"/>
                <w:sz w:val="16"/>
                <w:szCs w:val="16"/>
              </w:rPr>
              <w:t>Febrero 2012.</w:t>
            </w:r>
          </w:p>
        </w:tc>
        <w:tc>
          <w:tcPr>
            <w:tcW w:w="1417"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Documentos de políticas y planes existentes.</w:t>
            </w:r>
          </w:p>
          <w:p w:rsidR="00EC0CFA" w:rsidRPr="000F5F8C" w:rsidRDefault="00EC0CFA" w:rsidP="001A1EB4">
            <w:pPr>
              <w:autoSpaceDE w:val="0"/>
              <w:autoSpaceDN w:val="0"/>
              <w:adjustRightInd w:val="0"/>
              <w:rPr>
                <w:rFonts w:ascii="Calibri" w:hAnsi="Calibri" w:cs="Calibri"/>
                <w:sz w:val="16"/>
                <w:szCs w:val="16"/>
              </w:rPr>
            </w:pPr>
          </w:p>
        </w:tc>
        <w:tc>
          <w:tcPr>
            <w:tcW w:w="1985"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2012. 1 Estrategia de transición de autoridades para el empoderamiento, promoción y aprobación de las políticas hídricas, elaborada.</w:t>
            </w:r>
          </w:p>
          <w:p w:rsidR="00EC0CFA" w:rsidRPr="000F5F8C" w:rsidRDefault="00EC0CFA" w:rsidP="001A1EB4">
            <w:pPr>
              <w:autoSpaceDE w:val="0"/>
              <w:autoSpaceDN w:val="0"/>
              <w:adjustRightInd w:val="0"/>
              <w:rPr>
                <w:rFonts w:ascii="Calibri" w:hAnsi="Calibri" w:cs="Calibri"/>
                <w:sz w:val="16"/>
                <w:szCs w:val="16"/>
              </w:rPr>
            </w:pPr>
          </w:p>
        </w:tc>
        <w:tc>
          <w:tcPr>
            <w:tcW w:w="1701" w:type="dxa"/>
            <w:shd w:val="clear" w:color="auto" w:fill="FFFFFF" w:themeFill="background1"/>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8 concejos municipales capacitados para la promoción de política nacional del agua, las políticas hídricas territoriales y socialización del PC</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Autoridades municipales han sido informadas y sensibilizadas sobre La importancia  de apoyar el desarrollo de la mujer. Los  municipios que conforman la Mancuerna están convencidosde que el funcionamiento de las OMM co</w:t>
            </w:r>
            <w:r w:rsidR="00516E50">
              <w:rPr>
                <w:rFonts w:ascii="Calibri" w:hAnsi="Calibri" w:cs="Calibri"/>
                <w:sz w:val="16"/>
                <w:szCs w:val="16"/>
              </w:rPr>
              <w:t xml:space="preserve">mo </w:t>
            </w:r>
            <w:r w:rsidRPr="000F5F8C">
              <w:rPr>
                <w:rFonts w:ascii="Calibri" w:hAnsi="Calibri" w:cs="Calibri"/>
                <w:sz w:val="16"/>
                <w:szCs w:val="16"/>
              </w:rPr>
              <w:t>un mecanismo de atención y fortalecimiento de la participación de las mujeres.</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 xml:space="preserve">15% del Proceso de construcción de escenarios sobre dinámica poblacional, agua y saneamiento en el municipio de San Antonio Sacatepéquez realizado, con el objetivo de incluirlos en la planificación del </w:t>
            </w:r>
            <w:r w:rsidRPr="000F5F8C">
              <w:rPr>
                <w:rFonts w:ascii="Calibri" w:hAnsi="Calibri" w:cs="Calibri"/>
                <w:sz w:val="16"/>
                <w:szCs w:val="16"/>
              </w:rPr>
              <w:lastRenderedPageBreak/>
              <w:t>2012.</w:t>
            </w:r>
          </w:p>
        </w:tc>
        <w:tc>
          <w:tcPr>
            <w:tcW w:w="1701"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lastRenderedPageBreak/>
              <w:t>Documento de estrategia de transición.</w:t>
            </w:r>
          </w:p>
          <w:p w:rsidR="00EC0CFA" w:rsidRPr="000F5F8C" w:rsidRDefault="00EC0CFA" w:rsidP="001A1EB4">
            <w:pPr>
              <w:autoSpaceDE w:val="0"/>
              <w:autoSpaceDN w:val="0"/>
              <w:adjustRightInd w:val="0"/>
              <w:rPr>
                <w:rFonts w:ascii="Calibri" w:hAnsi="Calibri" w:cs="Calibri"/>
                <w:sz w:val="16"/>
                <w:szCs w:val="16"/>
              </w:rPr>
            </w:pPr>
          </w:p>
        </w:tc>
        <w:tc>
          <w:tcPr>
            <w:tcW w:w="1843" w:type="dxa"/>
            <w:vMerge w:val="restart"/>
          </w:tcPr>
          <w:p w:rsidR="00EC0CFA" w:rsidRPr="000F5F8C" w:rsidRDefault="00EC0CFA" w:rsidP="001A1EB4">
            <w:pPr>
              <w:widowControl/>
              <w:autoSpaceDE w:val="0"/>
              <w:autoSpaceDN w:val="0"/>
              <w:adjustRightInd w:val="0"/>
              <w:rPr>
                <w:rFonts w:ascii="Calibri" w:hAnsi="Calibri" w:cs="Calibri"/>
                <w:bCs/>
                <w:sz w:val="16"/>
                <w:szCs w:val="16"/>
              </w:rPr>
            </w:pPr>
            <w:r w:rsidRPr="000F5F8C">
              <w:rPr>
                <w:rFonts w:ascii="Calibri" w:hAnsi="Calibri" w:cs="Calibri"/>
                <w:bCs/>
                <w:sz w:val="16"/>
                <w:szCs w:val="16"/>
              </w:rPr>
              <w:t>Entrevistas periódicas con coordinadores de la Mancuerna, Plazo: agosto 2012.  Frecuencia: mensual.</w:t>
            </w:r>
          </w:p>
        </w:tc>
        <w:tc>
          <w:tcPr>
            <w:tcW w:w="1701" w:type="dxa"/>
            <w:vMerge w:val="restart"/>
          </w:tcPr>
          <w:p w:rsidR="00EC0CFA" w:rsidRPr="000F5F8C" w:rsidRDefault="00EC0CFA" w:rsidP="001A1EB4">
            <w:pPr>
              <w:rPr>
                <w:rFonts w:ascii="Calibri" w:hAnsi="Calibri" w:cs="Calibri"/>
                <w:bCs/>
                <w:sz w:val="16"/>
                <w:szCs w:val="16"/>
              </w:rPr>
            </w:pPr>
            <w:r w:rsidRPr="000F5F8C">
              <w:rPr>
                <w:rFonts w:ascii="Calibri" w:hAnsi="Calibri" w:cs="Calibri"/>
                <w:bCs/>
                <w:sz w:val="16"/>
                <w:szCs w:val="16"/>
              </w:rPr>
              <w:t>Puntos focales  y Responsables de Monitoreo y Evaluación Programa Conjunto</w:t>
            </w:r>
          </w:p>
        </w:tc>
        <w:tc>
          <w:tcPr>
            <w:tcW w:w="1134" w:type="dxa"/>
            <w:vMerge w:val="restart"/>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Riesgos:</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Cambio de autoridades locales, cambio de prioridades locales, poco interés de la población organizada (COMUDES, grupos de mujeres), cambio de personal en la Mancuerna.</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Presunciones:</w:t>
            </w:r>
          </w:p>
          <w:p w:rsidR="00EC0CFA" w:rsidRPr="000F5F8C" w:rsidRDefault="00EC0CFA" w:rsidP="001A1EB4">
            <w:pPr>
              <w:rPr>
                <w:rFonts w:ascii="Calibri" w:hAnsi="Calibri" w:cs="Calibri"/>
                <w:sz w:val="16"/>
                <w:szCs w:val="16"/>
              </w:rPr>
            </w:pPr>
            <w:r w:rsidRPr="000F5F8C">
              <w:rPr>
                <w:rFonts w:ascii="Calibri" w:hAnsi="Calibri" w:cs="Calibri"/>
                <w:sz w:val="16"/>
                <w:szCs w:val="16"/>
              </w:rPr>
              <w:t xml:space="preserve">Aplicación de la estrategia de transición de autoridades municipales para que ejerzan un liderazgo con la población local sobre la problemática hídrica.  </w:t>
            </w:r>
          </w:p>
          <w:p w:rsidR="00EC0CFA" w:rsidRPr="000F5F8C" w:rsidRDefault="00EC0CFA" w:rsidP="001A1EB4">
            <w:pPr>
              <w:rPr>
                <w:rFonts w:ascii="Calibri" w:hAnsi="Calibri" w:cs="Calibri"/>
                <w:sz w:val="16"/>
                <w:szCs w:val="16"/>
              </w:rPr>
            </w:pPr>
            <w:r w:rsidRPr="000F5F8C">
              <w:rPr>
                <w:rFonts w:ascii="Calibri" w:hAnsi="Calibri" w:cs="Calibri"/>
                <w:sz w:val="16"/>
                <w:szCs w:val="16"/>
              </w:rPr>
              <w:t xml:space="preserve">El equipo de Mancuerna mantiene un diálogo constante con la población </w:t>
            </w:r>
            <w:r w:rsidRPr="000F5F8C">
              <w:rPr>
                <w:rFonts w:ascii="Calibri" w:hAnsi="Calibri" w:cs="Calibri"/>
                <w:sz w:val="16"/>
                <w:szCs w:val="16"/>
              </w:rPr>
              <w:lastRenderedPageBreak/>
              <w:t xml:space="preserve">local y sociedad organizada para informar de las ventajas del PC. </w:t>
            </w:r>
          </w:p>
          <w:p w:rsidR="00EC0CFA" w:rsidRPr="000F5F8C" w:rsidRDefault="00EC0CFA" w:rsidP="001A1EB4">
            <w:pPr>
              <w:autoSpaceDE w:val="0"/>
              <w:autoSpaceDN w:val="0"/>
              <w:adjustRightInd w:val="0"/>
              <w:rPr>
                <w:rFonts w:ascii="Calibri" w:hAnsi="Calibri" w:cs="Calibri"/>
                <w:sz w:val="16"/>
                <w:szCs w:val="16"/>
              </w:rPr>
            </w:pPr>
          </w:p>
        </w:tc>
      </w:tr>
      <w:tr w:rsidR="000F5F8C" w:rsidRPr="000F5F8C" w:rsidTr="001A1EB4">
        <w:trPr>
          <w:trHeight w:val="602"/>
          <w:jc w:val="center"/>
        </w:trPr>
        <w:tc>
          <w:tcPr>
            <w:tcW w:w="1701" w:type="dxa"/>
            <w:vMerge/>
          </w:tcPr>
          <w:p w:rsidR="00EC0CFA" w:rsidRPr="000F5F8C" w:rsidDel="0036011A" w:rsidRDefault="00EC0CFA" w:rsidP="001A1EB4">
            <w:pPr>
              <w:autoSpaceDE w:val="0"/>
              <w:autoSpaceDN w:val="0"/>
              <w:adjustRightInd w:val="0"/>
              <w:contextualSpacing/>
              <w:rPr>
                <w:rFonts w:ascii="Calibri" w:hAnsi="Calibri" w:cs="Calibri"/>
                <w:b/>
                <w:sz w:val="16"/>
                <w:szCs w:val="16"/>
              </w:rPr>
            </w:pPr>
          </w:p>
        </w:tc>
        <w:tc>
          <w:tcPr>
            <w:tcW w:w="1547"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Número de representantes de población organizada (COMUDES)  sensibilizados  y empoderados sobre las Política  Hídricas</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Julio 2012.</w:t>
            </w:r>
          </w:p>
        </w:tc>
        <w:tc>
          <w:tcPr>
            <w:tcW w:w="1417"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No existe</w:t>
            </w:r>
          </w:p>
        </w:tc>
        <w:tc>
          <w:tcPr>
            <w:tcW w:w="1985"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 xml:space="preserve">2012. Representantes de 8 COMUDES , sensibilizadas y empoderamiento de la Política  y normativa  de Riego </w:t>
            </w:r>
          </w:p>
          <w:p w:rsidR="00EC0CFA" w:rsidRPr="000F5F8C" w:rsidRDefault="00EC0CFA" w:rsidP="001A1EB4">
            <w:pPr>
              <w:pStyle w:val="Default"/>
              <w:rPr>
                <w:rFonts w:ascii="Calibri" w:hAnsi="Calibri" w:cs="Calibri"/>
                <w:color w:val="auto"/>
                <w:sz w:val="16"/>
                <w:szCs w:val="16"/>
                <w:lang w:val="es-ES"/>
              </w:rPr>
            </w:pPr>
          </w:p>
        </w:tc>
        <w:tc>
          <w:tcPr>
            <w:tcW w:w="1701"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Inicia el primer trimestre de 2012 (Carta de acuerdo Mancuerna).</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400 mujeres de la etnia MAM de San Pedro Sacatepéquez han sido sensibilizadas acerca dela equidad de género, dinámica poblacional y la GIRH. La OMM del municipio dará el seguimiento formativo.</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Una comisión de la mujer organizada en el COMUDE del municipio de Esquipulas Palo Gordo.</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 xml:space="preserve">150 adolescentes (81 hombres y 69 mujeres), participan activamente en el proceso de sensibilización sobre el saneamiento municipal, salud sexual y reproductiva y su vinculación con el medio ambiente, en los municipios: San Martín Sacatepéquez, San Juan Ostuncalco, Palestina de los Altos y San Antonio Sacatepéquez.  </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2 jóvenes de San Antonio Sacatepéquez participan en el COMUDE y en la creación  de la oficina Municipal de la Juventud.</w:t>
            </w:r>
          </w:p>
        </w:tc>
        <w:tc>
          <w:tcPr>
            <w:tcW w:w="1701"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Agenda, memoria y lista de asistencia a los eventos.</w:t>
            </w:r>
          </w:p>
          <w:p w:rsidR="00EC0CFA" w:rsidRPr="000F5F8C" w:rsidRDefault="00EC0CFA" w:rsidP="001A1EB4">
            <w:pPr>
              <w:autoSpaceDE w:val="0"/>
              <w:autoSpaceDN w:val="0"/>
              <w:adjustRightInd w:val="0"/>
              <w:rPr>
                <w:rFonts w:ascii="Calibri" w:hAnsi="Calibri" w:cs="Calibri"/>
                <w:sz w:val="16"/>
                <w:szCs w:val="16"/>
              </w:rPr>
            </w:pPr>
          </w:p>
        </w:tc>
        <w:tc>
          <w:tcPr>
            <w:tcW w:w="1843" w:type="dxa"/>
            <w:vMerge/>
          </w:tcPr>
          <w:p w:rsidR="00EC0CFA" w:rsidRPr="000F5F8C" w:rsidRDefault="00EC0CFA" w:rsidP="001A1EB4">
            <w:pPr>
              <w:widowControl/>
              <w:autoSpaceDE w:val="0"/>
              <w:autoSpaceDN w:val="0"/>
              <w:adjustRightInd w:val="0"/>
              <w:rPr>
                <w:rFonts w:ascii="Calibri" w:hAnsi="Calibri" w:cs="Calibri"/>
                <w:bCs/>
                <w:sz w:val="16"/>
                <w:szCs w:val="16"/>
              </w:rPr>
            </w:pPr>
          </w:p>
        </w:tc>
        <w:tc>
          <w:tcPr>
            <w:tcW w:w="1701" w:type="dxa"/>
            <w:vMerge/>
          </w:tcPr>
          <w:p w:rsidR="00EC0CFA" w:rsidRPr="000F5F8C" w:rsidRDefault="00EC0CFA" w:rsidP="001A1EB4">
            <w:pPr>
              <w:rPr>
                <w:rFonts w:ascii="Calibri" w:hAnsi="Calibri" w:cs="Calibri"/>
                <w:bCs/>
                <w:sz w:val="16"/>
                <w:szCs w:val="16"/>
              </w:rPr>
            </w:pPr>
          </w:p>
        </w:tc>
        <w:tc>
          <w:tcPr>
            <w:tcW w:w="1134" w:type="dxa"/>
            <w:vMerge/>
          </w:tcPr>
          <w:p w:rsidR="00EC0CFA" w:rsidRPr="000F5F8C" w:rsidRDefault="00EC0CFA" w:rsidP="001A1EB4">
            <w:pPr>
              <w:autoSpaceDE w:val="0"/>
              <w:autoSpaceDN w:val="0"/>
              <w:adjustRightInd w:val="0"/>
              <w:rPr>
                <w:rFonts w:ascii="Calibri" w:hAnsi="Calibri" w:cs="Calibri"/>
                <w:sz w:val="16"/>
                <w:szCs w:val="16"/>
              </w:rPr>
            </w:pPr>
          </w:p>
        </w:tc>
      </w:tr>
      <w:tr w:rsidR="000F5F8C" w:rsidRPr="000F5F8C" w:rsidTr="001A1EB4">
        <w:trPr>
          <w:trHeight w:val="602"/>
          <w:jc w:val="center"/>
        </w:trPr>
        <w:tc>
          <w:tcPr>
            <w:tcW w:w="1701" w:type="dxa"/>
            <w:vMerge/>
          </w:tcPr>
          <w:p w:rsidR="00EC0CFA" w:rsidRPr="000F5F8C" w:rsidDel="0036011A" w:rsidRDefault="00EC0CFA" w:rsidP="001A1EB4">
            <w:pPr>
              <w:autoSpaceDE w:val="0"/>
              <w:autoSpaceDN w:val="0"/>
              <w:adjustRightInd w:val="0"/>
              <w:contextualSpacing/>
              <w:rPr>
                <w:rFonts w:ascii="Calibri" w:hAnsi="Calibri" w:cs="Calibri"/>
                <w:b/>
                <w:sz w:val="16"/>
                <w:szCs w:val="16"/>
              </w:rPr>
            </w:pPr>
          </w:p>
        </w:tc>
        <w:tc>
          <w:tcPr>
            <w:tcW w:w="1547" w:type="dxa"/>
          </w:tcPr>
          <w:p w:rsidR="00EC0CFA" w:rsidRPr="000F5F8C" w:rsidRDefault="00EC0CFA" w:rsidP="001A1EB4">
            <w:pPr>
              <w:pStyle w:val="Default"/>
              <w:rPr>
                <w:rFonts w:ascii="Calibri" w:hAnsi="Calibri" w:cs="Calibri"/>
                <w:color w:val="auto"/>
                <w:sz w:val="16"/>
                <w:szCs w:val="16"/>
                <w:lang w:val="es-ES"/>
              </w:rPr>
            </w:pPr>
            <w:r w:rsidRPr="000F5F8C">
              <w:rPr>
                <w:rFonts w:ascii="Calibri" w:hAnsi="Calibri" w:cs="Calibri"/>
                <w:color w:val="auto"/>
                <w:sz w:val="16"/>
                <w:szCs w:val="16"/>
                <w:lang w:val="es-ES"/>
              </w:rPr>
              <w:t xml:space="preserve">Número de mujeres de las dos Redes de mujeres que analizan  las </w:t>
            </w:r>
            <w:r w:rsidRPr="000F5F8C">
              <w:rPr>
                <w:rFonts w:ascii="Calibri" w:hAnsi="Calibri" w:cs="Calibri"/>
                <w:color w:val="auto"/>
                <w:sz w:val="16"/>
                <w:szCs w:val="16"/>
                <w:lang w:val="es-ES"/>
              </w:rPr>
              <w:lastRenderedPageBreak/>
              <w:t>políticas hídricas, el manejo de riesgo a desastres para la planificación y manejo del agua, agosto 2012.</w:t>
            </w:r>
          </w:p>
        </w:tc>
        <w:tc>
          <w:tcPr>
            <w:tcW w:w="1417"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lastRenderedPageBreak/>
              <w:t>Red de mujeres de San Marcos y Quetzaltenango</w:t>
            </w:r>
          </w:p>
        </w:tc>
        <w:tc>
          <w:tcPr>
            <w:tcW w:w="1985"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 xml:space="preserve">2012. Representantes de las dos redes han analizado las políticas hídricas, el manejo de </w:t>
            </w:r>
            <w:r w:rsidRPr="000F5F8C">
              <w:rPr>
                <w:rFonts w:ascii="Calibri" w:hAnsi="Calibri" w:cs="Calibri"/>
                <w:sz w:val="16"/>
                <w:szCs w:val="16"/>
              </w:rPr>
              <w:lastRenderedPageBreak/>
              <w:t>riesgo a desastres para la planificación y manejo del agua.</w:t>
            </w:r>
          </w:p>
        </w:tc>
        <w:tc>
          <w:tcPr>
            <w:tcW w:w="1701"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lastRenderedPageBreak/>
              <w:t xml:space="preserve">15% de avance (contratación y borrador de plan de fortalecimiento de las </w:t>
            </w:r>
            <w:r w:rsidRPr="000F5F8C">
              <w:rPr>
                <w:rFonts w:ascii="Calibri" w:hAnsi="Calibri" w:cs="Calibri"/>
                <w:sz w:val="16"/>
                <w:szCs w:val="16"/>
              </w:rPr>
              <w:lastRenderedPageBreak/>
              <w:t>redes y actualización del documento de género).</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La Red Interinstitucional de Mujeres organizada y fortalecidacon la participación dediversas organizaciones</w:t>
            </w:r>
            <w:r w:rsidRPr="000F5F8C">
              <w:rPr>
                <w:rStyle w:val="FootnoteReference"/>
                <w:rFonts w:ascii="Calibri" w:hAnsi="Calibri"/>
                <w:sz w:val="16"/>
                <w:szCs w:val="16"/>
              </w:rPr>
              <w:footnoteReference w:id="8"/>
            </w:r>
            <w:r w:rsidRPr="000F5F8C">
              <w:rPr>
                <w:rFonts w:ascii="Calibri" w:hAnsi="Calibri" w:cs="Calibri"/>
                <w:sz w:val="16"/>
                <w:szCs w:val="16"/>
              </w:rPr>
              <w:t>.</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La Red Interinstitucional de Mujeres  de San Marcos y Quetzaltenango sensibilizada con los temas de género, dinámica poblacional y multiculturalidad en la región.</w:t>
            </w:r>
          </w:p>
        </w:tc>
        <w:tc>
          <w:tcPr>
            <w:tcW w:w="1701"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lastRenderedPageBreak/>
              <w:t>Agenda, memoria y lista de asistencia a los eventos.</w:t>
            </w:r>
          </w:p>
          <w:p w:rsidR="00EC0CFA" w:rsidRPr="000F5F8C" w:rsidRDefault="00EC0CFA" w:rsidP="001A1EB4">
            <w:pPr>
              <w:autoSpaceDE w:val="0"/>
              <w:autoSpaceDN w:val="0"/>
              <w:adjustRightInd w:val="0"/>
              <w:rPr>
                <w:rFonts w:ascii="Calibri" w:hAnsi="Calibri" w:cs="Calibri"/>
                <w:sz w:val="16"/>
                <w:szCs w:val="16"/>
              </w:rPr>
            </w:pPr>
          </w:p>
        </w:tc>
        <w:tc>
          <w:tcPr>
            <w:tcW w:w="1843" w:type="dxa"/>
            <w:vMerge/>
          </w:tcPr>
          <w:p w:rsidR="00EC0CFA" w:rsidRPr="000F5F8C" w:rsidRDefault="00EC0CFA" w:rsidP="001A1EB4">
            <w:pPr>
              <w:widowControl/>
              <w:autoSpaceDE w:val="0"/>
              <w:autoSpaceDN w:val="0"/>
              <w:adjustRightInd w:val="0"/>
              <w:rPr>
                <w:rFonts w:ascii="Calibri" w:hAnsi="Calibri" w:cs="Calibri"/>
                <w:bCs/>
                <w:sz w:val="16"/>
                <w:szCs w:val="16"/>
              </w:rPr>
            </w:pPr>
          </w:p>
        </w:tc>
        <w:tc>
          <w:tcPr>
            <w:tcW w:w="1701" w:type="dxa"/>
            <w:vMerge/>
          </w:tcPr>
          <w:p w:rsidR="00EC0CFA" w:rsidRPr="000F5F8C" w:rsidRDefault="00EC0CFA" w:rsidP="001A1EB4">
            <w:pPr>
              <w:rPr>
                <w:rFonts w:ascii="Calibri" w:hAnsi="Calibri" w:cs="Calibri"/>
                <w:bCs/>
                <w:sz w:val="16"/>
                <w:szCs w:val="16"/>
              </w:rPr>
            </w:pPr>
          </w:p>
        </w:tc>
        <w:tc>
          <w:tcPr>
            <w:tcW w:w="1134" w:type="dxa"/>
            <w:vMerge/>
          </w:tcPr>
          <w:p w:rsidR="00EC0CFA" w:rsidRPr="000F5F8C" w:rsidRDefault="00EC0CFA" w:rsidP="001A1EB4">
            <w:pPr>
              <w:autoSpaceDE w:val="0"/>
              <w:autoSpaceDN w:val="0"/>
              <w:adjustRightInd w:val="0"/>
              <w:rPr>
                <w:rFonts w:ascii="Calibri" w:hAnsi="Calibri" w:cs="Calibri"/>
                <w:sz w:val="16"/>
                <w:szCs w:val="16"/>
              </w:rPr>
            </w:pPr>
          </w:p>
        </w:tc>
      </w:tr>
      <w:tr w:rsidR="000F5F8C" w:rsidRPr="000F5F8C" w:rsidTr="001A1EB4">
        <w:trPr>
          <w:trHeight w:val="602"/>
          <w:jc w:val="center"/>
        </w:trPr>
        <w:tc>
          <w:tcPr>
            <w:tcW w:w="1701" w:type="dxa"/>
            <w:vMerge/>
          </w:tcPr>
          <w:p w:rsidR="00EC0CFA" w:rsidRPr="000F5F8C" w:rsidDel="0036011A" w:rsidRDefault="00EC0CFA" w:rsidP="001A1EB4">
            <w:pPr>
              <w:autoSpaceDE w:val="0"/>
              <w:autoSpaceDN w:val="0"/>
              <w:adjustRightInd w:val="0"/>
              <w:contextualSpacing/>
              <w:rPr>
                <w:rFonts w:ascii="Calibri" w:hAnsi="Calibri" w:cs="Calibri"/>
                <w:b/>
                <w:sz w:val="16"/>
                <w:szCs w:val="16"/>
              </w:rPr>
            </w:pPr>
          </w:p>
        </w:tc>
        <w:tc>
          <w:tcPr>
            <w:tcW w:w="1547" w:type="dxa"/>
          </w:tcPr>
          <w:p w:rsidR="00EC0CFA" w:rsidRPr="000F5F8C" w:rsidRDefault="00EC0CFA" w:rsidP="001A1EB4">
            <w:pPr>
              <w:pStyle w:val="Default"/>
              <w:rPr>
                <w:rFonts w:ascii="Calibri" w:hAnsi="Calibri" w:cs="Calibri"/>
                <w:color w:val="auto"/>
                <w:sz w:val="16"/>
                <w:szCs w:val="16"/>
                <w:lang w:val="es-ES"/>
              </w:rPr>
            </w:pPr>
            <w:r w:rsidRPr="000F5F8C">
              <w:rPr>
                <w:rFonts w:ascii="Calibri" w:hAnsi="Calibri" w:cs="Calibri"/>
                <w:color w:val="auto"/>
                <w:sz w:val="16"/>
                <w:szCs w:val="16"/>
                <w:lang w:val="es-ES"/>
              </w:rPr>
              <w:t>Documento de estrategia de sensibilización sobre políticas hídricas de la población civil organizada del territorio (COMUDES y COCODES), agosto 2012.</w:t>
            </w:r>
          </w:p>
        </w:tc>
        <w:tc>
          <w:tcPr>
            <w:tcW w:w="1417"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No existe</w:t>
            </w:r>
          </w:p>
        </w:tc>
        <w:tc>
          <w:tcPr>
            <w:tcW w:w="1985" w:type="dxa"/>
          </w:tcPr>
          <w:p w:rsidR="00EC0CFA" w:rsidRPr="000F5F8C" w:rsidRDefault="00EC0CFA" w:rsidP="001A1EB4">
            <w:pPr>
              <w:pStyle w:val="Default"/>
              <w:rPr>
                <w:rFonts w:ascii="Calibri" w:hAnsi="Calibri" w:cs="Calibri"/>
                <w:color w:val="auto"/>
                <w:sz w:val="16"/>
                <w:szCs w:val="16"/>
                <w:lang w:val="es-ES"/>
              </w:rPr>
            </w:pPr>
            <w:r w:rsidRPr="000F5F8C">
              <w:rPr>
                <w:rFonts w:ascii="Calibri" w:hAnsi="Calibri" w:cs="Calibri"/>
                <w:color w:val="auto"/>
                <w:sz w:val="16"/>
                <w:szCs w:val="16"/>
              </w:rPr>
              <w:t xml:space="preserve">2012. 1 documento de </w:t>
            </w:r>
            <w:r w:rsidRPr="000F5F8C">
              <w:rPr>
                <w:rFonts w:ascii="Calibri" w:hAnsi="Calibri" w:cs="Calibri"/>
                <w:color w:val="auto"/>
                <w:sz w:val="16"/>
                <w:szCs w:val="16"/>
                <w:lang w:val="es-ES"/>
              </w:rPr>
              <w:t xml:space="preserve"> estrategia de sensibilización sobre políticas hídricas de la población civil organizada del territorio.</w:t>
            </w:r>
          </w:p>
          <w:p w:rsidR="00EC0CFA" w:rsidRPr="000F5F8C" w:rsidRDefault="00EC0CFA" w:rsidP="001A1EB4">
            <w:pPr>
              <w:pStyle w:val="Default"/>
              <w:rPr>
                <w:rFonts w:ascii="Calibri" w:hAnsi="Calibri" w:cs="Calibri"/>
                <w:color w:val="auto"/>
                <w:sz w:val="16"/>
                <w:szCs w:val="16"/>
              </w:rPr>
            </w:pPr>
          </w:p>
        </w:tc>
        <w:tc>
          <w:tcPr>
            <w:tcW w:w="1701"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Pendiente a integrarse en la carta de seguimiento FAO – CADISNA.</w:t>
            </w:r>
          </w:p>
        </w:tc>
        <w:tc>
          <w:tcPr>
            <w:tcW w:w="1701"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Documentos de estrategia de sensibilización sobre políticas hídricas.</w:t>
            </w:r>
          </w:p>
          <w:p w:rsidR="00EC0CFA" w:rsidRPr="000F5F8C" w:rsidRDefault="00EC0CFA" w:rsidP="001A1EB4">
            <w:pPr>
              <w:autoSpaceDE w:val="0"/>
              <w:autoSpaceDN w:val="0"/>
              <w:adjustRightInd w:val="0"/>
              <w:rPr>
                <w:rFonts w:ascii="Calibri" w:hAnsi="Calibri" w:cs="Calibri"/>
                <w:sz w:val="16"/>
                <w:szCs w:val="16"/>
              </w:rPr>
            </w:pPr>
          </w:p>
        </w:tc>
        <w:tc>
          <w:tcPr>
            <w:tcW w:w="1843" w:type="dxa"/>
            <w:vMerge/>
          </w:tcPr>
          <w:p w:rsidR="00EC0CFA" w:rsidRPr="000F5F8C" w:rsidRDefault="00EC0CFA" w:rsidP="001A1EB4">
            <w:pPr>
              <w:widowControl/>
              <w:autoSpaceDE w:val="0"/>
              <w:autoSpaceDN w:val="0"/>
              <w:adjustRightInd w:val="0"/>
              <w:rPr>
                <w:rFonts w:ascii="Calibri" w:hAnsi="Calibri" w:cs="Calibri"/>
                <w:bCs/>
                <w:sz w:val="16"/>
                <w:szCs w:val="16"/>
              </w:rPr>
            </w:pPr>
          </w:p>
        </w:tc>
        <w:tc>
          <w:tcPr>
            <w:tcW w:w="1701" w:type="dxa"/>
            <w:vMerge/>
          </w:tcPr>
          <w:p w:rsidR="00EC0CFA" w:rsidRPr="000F5F8C" w:rsidRDefault="00EC0CFA" w:rsidP="001A1EB4">
            <w:pPr>
              <w:rPr>
                <w:rFonts w:ascii="Calibri" w:hAnsi="Calibri" w:cs="Calibri"/>
                <w:bCs/>
                <w:sz w:val="16"/>
                <w:szCs w:val="16"/>
              </w:rPr>
            </w:pPr>
          </w:p>
        </w:tc>
        <w:tc>
          <w:tcPr>
            <w:tcW w:w="1134" w:type="dxa"/>
            <w:vMerge/>
          </w:tcPr>
          <w:p w:rsidR="00EC0CFA" w:rsidRPr="000F5F8C" w:rsidRDefault="00EC0CFA" w:rsidP="001A1EB4">
            <w:pPr>
              <w:autoSpaceDE w:val="0"/>
              <w:autoSpaceDN w:val="0"/>
              <w:adjustRightInd w:val="0"/>
              <w:rPr>
                <w:rFonts w:ascii="Calibri" w:hAnsi="Calibri" w:cs="Calibri"/>
                <w:sz w:val="16"/>
                <w:szCs w:val="16"/>
              </w:rPr>
            </w:pPr>
          </w:p>
        </w:tc>
      </w:tr>
      <w:tr w:rsidR="000F5F8C" w:rsidRPr="000F5F8C" w:rsidTr="001A1EB4">
        <w:trPr>
          <w:trHeight w:val="602"/>
          <w:jc w:val="center"/>
        </w:trPr>
        <w:tc>
          <w:tcPr>
            <w:tcW w:w="1701" w:type="dxa"/>
            <w:vMerge/>
          </w:tcPr>
          <w:p w:rsidR="00EC0CFA" w:rsidRPr="000F5F8C" w:rsidDel="0036011A" w:rsidRDefault="00EC0CFA" w:rsidP="001A1EB4">
            <w:pPr>
              <w:autoSpaceDE w:val="0"/>
              <w:autoSpaceDN w:val="0"/>
              <w:adjustRightInd w:val="0"/>
              <w:contextualSpacing/>
              <w:rPr>
                <w:rFonts w:ascii="Calibri" w:hAnsi="Calibri" w:cs="Calibri"/>
                <w:b/>
                <w:sz w:val="16"/>
                <w:szCs w:val="16"/>
              </w:rPr>
            </w:pPr>
          </w:p>
        </w:tc>
        <w:tc>
          <w:tcPr>
            <w:tcW w:w="1547" w:type="dxa"/>
          </w:tcPr>
          <w:p w:rsidR="00EC0CFA" w:rsidRPr="000F5F8C" w:rsidRDefault="00EC0CFA" w:rsidP="001A1EB4">
            <w:pPr>
              <w:pStyle w:val="Default"/>
              <w:rPr>
                <w:rFonts w:ascii="Calibri" w:hAnsi="Calibri" w:cs="Calibri"/>
                <w:color w:val="auto"/>
                <w:sz w:val="16"/>
                <w:szCs w:val="16"/>
                <w:lang w:val="es-ES"/>
              </w:rPr>
            </w:pPr>
            <w:r w:rsidRPr="000F5F8C">
              <w:rPr>
                <w:rFonts w:ascii="Calibri" w:hAnsi="Calibri" w:cs="Calibri"/>
                <w:color w:val="auto"/>
                <w:sz w:val="16"/>
                <w:szCs w:val="16"/>
                <w:lang w:val="es-ES"/>
              </w:rPr>
              <w:t>Centro intermunicipal de comunicación estratégica para la difusión de las políticas hídricas y avances del PC creado y vinculado al Sistema de información del agua nacional y local, agosto 2012.</w:t>
            </w:r>
          </w:p>
          <w:p w:rsidR="00EC0CFA" w:rsidRPr="000F5F8C" w:rsidRDefault="00EC0CFA" w:rsidP="001A1EB4">
            <w:pPr>
              <w:pStyle w:val="Default"/>
              <w:rPr>
                <w:rFonts w:ascii="Calibri" w:hAnsi="Calibri" w:cs="Calibri"/>
                <w:color w:val="auto"/>
                <w:sz w:val="16"/>
                <w:szCs w:val="16"/>
                <w:lang w:val="es-ES"/>
              </w:rPr>
            </w:pPr>
          </w:p>
        </w:tc>
        <w:tc>
          <w:tcPr>
            <w:tcW w:w="1417" w:type="dxa"/>
          </w:tcPr>
          <w:p w:rsidR="00EC0CFA" w:rsidRPr="000F5F8C" w:rsidRDefault="00EC0CFA" w:rsidP="001A1EB4">
            <w:pPr>
              <w:autoSpaceDE w:val="0"/>
              <w:autoSpaceDN w:val="0"/>
              <w:adjustRightInd w:val="0"/>
              <w:rPr>
                <w:rFonts w:ascii="Calibri" w:hAnsi="Calibri" w:cs="Calibri"/>
                <w:sz w:val="16"/>
                <w:szCs w:val="16"/>
              </w:rPr>
            </w:pPr>
          </w:p>
        </w:tc>
        <w:tc>
          <w:tcPr>
            <w:tcW w:w="1985" w:type="dxa"/>
          </w:tcPr>
          <w:p w:rsidR="00EC0CFA" w:rsidRPr="000F5F8C" w:rsidRDefault="00EC0CFA" w:rsidP="001A1EB4">
            <w:pPr>
              <w:pStyle w:val="Default"/>
              <w:rPr>
                <w:rFonts w:ascii="Calibri" w:hAnsi="Calibri" w:cs="Calibri"/>
                <w:color w:val="auto"/>
                <w:sz w:val="16"/>
                <w:szCs w:val="16"/>
                <w:lang w:val="es-ES"/>
              </w:rPr>
            </w:pPr>
            <w:r w:rsidRPr="000F5F8C">
              <w:rPr>
                <w:rFonts w:ascii="Calibri" w:hAnsi="Calibri" w:cs="Calibri"/>
                <w:color w:val="auto"/>
                <w:sz w:val="16"/>
                <w:szCs w:val="16"/>
                <w:lang w:val="es-ES"/>
              </w:rPr>
              <w:t xml:space="preserve">2012. 1 Centro intermunicipal de comunicación estratégica para la difusión de las políticas hídricas y avances del PC creado y vinculado al Sistema de información del agua nacional y local. </w:t>
            </w:r>
          </w:p>
          <w:p w:rsidR="00EC0CFA" w:rsidRPr="000F5F8C" w:rsidRDefault="00EC0CFA" w:rsidP="001A1EB4">
            <w:pPr>
              <w:pStyle w:val="Default"/>
              <w:rPr>
                <w:rFonts w:ascii="Calibri" w:hAnsi="Calibri" w:cs="Calibri"/>
                <w:color w:val="auto"/>
                <w:sz w:val="16"/>
                <w:szCs w:val="16"/>
              </w:rPr>
            </w:pPr>
          </w:p>
        </w:tc>
        <w:tc>
          <w:tcPr>
            <w:tcW w:w="1701"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30% de avance (elaboración del proyecto de Centro Intermunicipal de comunicación).</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2 spots televisivos en idioma mam y en español, elaborados.</w:t>
            </w:r>
          </w:p>
        </w:tc>
        <w:tc>
          <w:tcPr>
            <w:tcW w:w="1701"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Documento de creación el Centro Intermunicipal de comunicación estratégica</w:t>
            </w:r>
          </w:p>
        </w:tc>
        <w:tc>
          <w:tcPr>
            <w:tcW w:w="1843" w:type="dxa"/>
            <w:vMerge/>
          </w:tcPr>
          <w:p w:rsidR="00EC0CFA" w:rsidRPr="000F5F8C" w:rsidRDefault="00EC0CFA" w:rsidP="001A1EB4">
            <w:pPr>
              <w:widowControl/>
              <w:autoSpaceDE w:val="0"/>
              <w:autoSpaceDN w:val="0"/>
              <w:adjustRightInd w:val="0"/>
              <w:rPr>
                <w:rFonts w:ascii="Calibri" w:hAnsi="Calibri" w:cs="Calibri"/>
                <w:bCs/>
                <w:sz w:val="16"/>
                <w:szCs w:val="16"/>
              </w:rPr>
            </w:pPr>
          </w:p>
        </w:tc>
        <w:tc>
          <w:tcPr>
            <w:tcW w:w="1701" w:type="dxa"/>
            <w:vMerge/>
          </w:tcPr>
          <w:p w:rsidR="00EC0CFA" w:rsidRPr="000F5F8C" w:rsidRDefault="00EC0CFA" w:rsidP="001A1EB4">
            <w:pPr>
              <w:rPr>
                <w:rFonts w:ascii="Calibri" w:hAnsi="Calibri" w:cs="Calibri"/>
                <w:bCs/>
                <w:sz w:val="16"/>
                <w:szCs w:val="16"/>
              </w:rPr>
            </w:pPr>
          </w:p>
        </w:tc>
        <w:tc>
          <w:tcPr>
            <w:tcW w:w="1134" w:type="dxa"/>
            <w:vMerge/>
          </w:tcPr>
          <w:p w:rsidR="00EC0CFA" w:rsidRPr="000F5F8C" w:rsidRDefault="00EC0CFA" w:rsidP="001A1EB4">
            <w:pPr>
              <w:autoSpaceDE w:val="0"/>
              <w:autoSpaceDN w:val="0"/>
              <w:adjustRightInd w:val="0"/>
              <w:rPr>
                <w:rFonts w:ascii="Calibri" w:hAnsi="Calibri" w:cs="Calibri"/>
                <w:sz w:val="16"/>
                <w:szCs w:val="16"/>
              </w:rPr>
            </w:pPr>
          </w:p>
        </w:tc>
      </w:tr>
    </w:tbl>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tbl>
      <w:tblPr>
        <w:tblW w:w="14860" w:type="dxa"/>
        <w:jc w:val="center"/>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19"/>
        <w:gridCol w:w="1068"/>
        <w:gridCol w:w="1749"/>
        <w:gridCol w:w="1749"/>
        <w:gridCol w:w="1749"/>
        <w:gridCol w:w="1749"/>
        <w:gridCol w:w="1749"/>
        <w:gridCol w:w="1668"/>
      </w:tblGrid>
      <w:tr w:rsidR="000F5F8C" w:rsidRPr="000F5F8C" w:rsidTr="001A1EB4">
        <w:trPr>
          <w:trHeight w:val="331"/>
          <w:jc w:val="center"/>
        </w:trPr>
        <w:tc>
          <w:tcPr>
            <w:tcW w:w="1560" w:type="dxa"/>
            <w:vMerge w:val="restart"/>
            <w:shd w:val="pct12" w:color="auto" w:fill="auto"/>
          </w:tcPr>
          <w:p w:rsidR="00EC0CFA" w:rsidRPr="000F5F8C" w:rsidRDefault="00EC0CFA" w:rsidP="001A1EB4">
            <w:pPr>
              <w:autoSpaceDE w:val="0"/>
              <w:autoSpaceDN w:val="0"/>
              <w:adjustRightInd w:val="0"/>
              <w:jc w:val="center"/>
              <w:rPr>
                <w:rFonts w:ascii="Calibri" w:hAnsi="Calibri" w:cs="Calibri"/>
                <w:sz w:val="16"/>
                <w:szCs w:val="16"/>
              </w:rPr>
            </w:pPr>
            <w:r w:rsidRPr="000F5F8C">
              <w:rPr>
                <w:rFonts w:ascii="Calibri" w:hAnsi="Calibri" w:cs="Calibri"/>
                <w:b/>
                <w:bCs/>
                <w:sz w:val="16"/>
                <w:szCs w:val="16"/>
              </w:rPr>
              <w:t>Resultados previstos (Resultados y productos)</w:t>
            </w:r>
          </w:p>
          <w:p w:rsidR="00EC0CFA" w:rsidRPr="000F5F8C" w:rsidRDefault="00EC0CFA" w:rsidP="001A1EB4">
            <w:pPr>
              <w:jc w:val="center"/>
              <w:rPr>
                <w:rFonts w:ascii="Calibri" w:hAnsi="Calibri" w:cs="Calibri"/>
                <w:b/>
                <w:bCs/>
                <w:sz w:val="16"/>
                <w:szCs w:val="16"/>
              </w:rPr>
            </w:pPr>
          </w:p>
        </w:tc>
        <w:tc>
          <w:tcPr>
            <w:tcW w:w="4636" w:type="dxa"/>
            <w:gridSpan w:val="3"/>
            <w:tcBorders>
              <w:bottom w:val="single" w:sz="4" w:space="0" w:color="auto"/>
            </w:tcBorders>
            <w:shd w:val="pct12" w:color="auto" w:fill="auto"/>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Indicadores (con líneas de base y marco de tiempo indicativo)</w:t>
            </w:r>
          </w:p>
        </w:tc>
        <w:tc>
          <w:tcPr>
            <w:tcW w:w="1749" w:type="dxa"/>
            <w:vMerge w:val="restart"/>
            <w:shd w:val="pct12" w:color="auto" w:fill="auto"/>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Meta alcanzada a la fecha final de la presentación del reporte</w:t>
            </w:r>
          </w:p>
        </w:tc>
        <w:tc>
          <w:tcPr>
            <w:tcW w:w="1749" w:type="dxa"/>
            <w:vMerge w:val="restart"/>
            <w:shd w:val="pct12" w:color="auto" w:fill="auto"/>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Medios de verificación</w:t>
            </w:r>
          </w:p>
        </w:tc>
        <w:tc>
          <w:tcPr>
            <w:tcW w:w="1749" w:type="dxa"/>
            <w:vMerge w:val="restart"/>
            <w:shd w:val="pct12" w:color="auto" w:fill="auto"/>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Métodos de recolección (con plazos y frecuencias indicativos)</w:t>
            </w:r>
          </w:p>
        </w:tc>
        <w:tc>
          <w:tcPr>
            <w:tcW w:w="1749" w:type="dxa"/>
            <w:vMerge w:val="restart"/>
            <w:shd w:val="pct12" w:color="auto" w:fill="auto"/>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Responsabilidades</w:t>
            </w:r>
          </w:p>
        </w:tc>
        <w:tc>
          <w:tcPr>
            <w:tcW w:w="1668" w:type="dxa"/>
            <w:vMerge w:val="restart"/>
            <w:shd w:val="pct12" w:color="auto" w:fill="auto"/>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Riesgos e hipótesis</w:t>
            </w:r>
          </w:p>
        </w:tc>
      </w:tr>
      <w:tr w:rsidR="000F5F8C" w:rsidRPr="000F5F8C" w:rsidTr="001A1EB4">
        <w:trPr>
          <w:trHeight w:val="602"/>
          <w:jc w:val="center"/>
        </w:trPr>
        <w:tc>
          <w:tcPr>
            <w:tcW w:w="1560" w:type="dxa"/>
            <w:vMerge/>
          </w:tcPr>
          <w:p w:rsidR="00EC0CFA" w:rsidRPr="000F5F8C" w:rsidRDefault="00EC0CFA" w:rsidP="001A1EB4">
            <w:pPr>
              <w:jc w:val="center"/>
              <w:rPr>
                <w:rFonts w:ascii="Calibri" w:hAnsi="Calibri" w:cs="Calibri"/>
                <w:b/>
                <w:bCs/>
                <w:sz w:val="16"/>
                <w:szCs w:val="16"/>
              </w:rPr>
            </w:pPr>
          </w:p>
        </w:tc>
        <w:tc>
          <w:tcPr>
            <w:tcW w:w="1819" w:type="dxa"/>
            <w:shd w:val="pct12" w:color="auto" w:fill="auto"/>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Indicadores (valores de referencia y plazos indicativos)</w:t>
            </w:r>
          </w:p>
        </w:tc>
        <w:tc>
          <w:tcPr>
            <w:tcW w:w="1068" w:type="dxa"/>
            <w:shd w:val="pct12" w:color="auto" w:fill="auto"/>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Línea de base</w:t>
            </w:r>
          </w:p>
        </w:tc>
        <w:tc>
          <w:tcPr>
            <w:tcW w:w="1749" w:type="dxa"/>
            <w:shd w:val="pct12" w:color="auto" w:fill="auto"/>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Meta total Estimada para el  PC</w:t>
            </w:r>
          </w:p>
          <w:p w:rsidR="00EC0CFA" w:rsidRPr="000F5F8C" w:rsidRDefault="00EC0CFA" w:rsidP="001A1EB4">
            <w:pPr>
              <w:jc w:val="center"/>
              <w:rPr>
                <w:rFonts w:ascii="Calibri" w:hAnsi="Calibri" w:cs="Calibri"/>
                <w:b/>
                <w:bCs/>
                <w:sz w:val="16"/>
                <w:szCs w:val="16"/>
              </w:rPr>
            </w:pPr>
          </w:p>
        </w:tc>
        <w:tc>
          <w:tcPr>
            <w:tcW w:w="1749" w:type="dxa"/>
            <w:vMerge/>
          </w:tcPr>
          <w:p w:rsidR="00EC0CFA" w:rsidRPr="000F5F8C" w:rsidRDefault="00EC0CFA" w:rsidP="001A1EB4">
            <w:pPr>
              <w:jc w:val="center"/>
              <w:rPr>
                <w:rFonts w:ascii="Calibri" w:hAnsi="Calibri" w:cs="Calibri"/>
                <w:b/>
                <w:bCs/>
                <w:sz w:val="16"/>
                <w:szCs w:val="16"/>
              </w:rPr>
            </w:pPr>
          </w:p>
        </w:tc>
        <w:tc>
          <w:tcPr>
            <w:tcW w:w="1749" w:type="dxa"/>
            <w:vMerge/>
          </w:tcPr>
          <w:p w:rsidR="00EC0CFA" w:rsidRPr="000F5F8C" w:rsidRDefault="00EC0CFA" w:rsidP="001A1EB4">
            <w:pPr>
              <w:jc w:val="center"/>
              <w:rPr>
                <w:rFonts w:ascii="Calibri" w:hAnsi="Calibri" w:cs="Calibri"/>
                <w:b/>
                <w:bCs/>
                <w:sz w:val="16"/>
                <w:szCs w:val="16"/>
              </w:rPr>
            </w:pPr>
          </w:p>
        </w:tc>
        <w:tc>
          <w:tcPr>
            <w:tcW w:w="1749" w:type="dxa"/>
            <w:vMerge/>
          </w:tcPr>
          <w:p w:rsidR="00EC0CFA" w:rsidRPr="000F5F8C" w:rsidRDefault="00EC0CFA" w:rsidP="001A1EB4">
            <w:pPr>
              <w:jc w:val="center"/>
              <w:rPr>
                <w:rFonts w:ascii="Calibri" w:hAnsi="Calibri" w:cs="Calibri"/>
                <w:b/>
                <w:bCs/>
                <w:sz w:val="16"/>
                <w:szCs w:val="16"/>
              </w:rPr>
            </w:pPr>
          </w:p>
        </w:tc>
        <w:tc>
          <w:tcPr>
            <w:tcW w:w="1749" w:type="dxa"/>
            <w:vMerge/>
          </w:tcPr>
          <w:p w:rsidR="00EC0CFA" w:rsidRPr="000F5F8C" w:rsidRDefault="00EC0CFA" w:rsidP="001A1EB4">
            <w:pPr>
              <w:jc w:val="center"/>
              <w:rPr>
                <w:rFonts w:ascii="Calibri" w:hAnsi="Calibri" w:cs="Calibri"/>
                <w:b/>
                <w:bCs/>
                <w:sz w:val="16"/>
                <w:szCs w:val="16"/>
              </w:rPr>
            </w:pPr>
          </w:p>
        </w:tc>
        <w:tc>
          <w:tcPr>
            <w:tcW w:w="1668" w:type="dxa"/>
            <w:vMerge/>
          </w:tcPr>
          <w:p w:rsidR="00EC0CFA" w:rsidRPr="000F5F8C" w:rsidRDefault="00EC0CFA" w:rsidP="001A1EB4">
            <w:pPr>
              <w:jc w:val="center"/>
              <w:rPr>
                <w:rFonts w:ascii="Calibri" w:hAnsi="Calibri" w:cs="Calibri"/>
                <w:b/>
                <w:bCs/>
                <w:sz w:val="16"/>
                <w:szCs w:val="16"/>
              </w:rPr>
            </w:pPr>
          </w:p>
        </w:tc>
      </w:tr>
      <w:tr w:rsidR="000F5F8C" w:rsidRPr="000F5F8C" w:rsidTr="001A1EB4">
        <w:trPr>
          <w:trHeight w:val="1107"/>
          <w:jc w:val="center"/>
        </w:trPr>
        <w:tc>
          <w:tcPr>
            <w:tcW w:w="1560" w:type="dxa"/>
            <w:vMerge w:val="restart"/>
          </w:tcPr>
          <w:p w:rsidR="00EC0CFA" w:rsidRPr="000F5F8C" w:rsidRDefault="00EC0CFA" w:rsidP="001A1EB4">
            <w:pPr>
              <w:autoSpaceDE w:val="0"/>
              <w:autoSpaceDN w:val="0"/>
              <w:adjustRightInd w:val="0"/>
              <w:contextualSpacing/>
              <w:rPr>
                <w:rFonts w:ascii="Calibri" w:hAnsi="Calibri" w:cs="Calibri"/>
                <w:b/>
                <w:sz w:val="16"/>
                <w:szCs w:val="16"/>
              </w:rPr>
            </w:pPr>
            <w:r w:rsidRPr="000F5F8C">
              <w:rPr>
                <w:rFonts w:ascii="Calibri" w:hAnsi="Calibri" w:cs="Calibri"/>
                <w:b/>
                <w:sz w:val="16"/>
                <w:szCs w:val="16"/>
              </w:rPr>
              <w:t>Producto Específico 1.2.2.</w:t>
            </w:r>
          </w:p>
          <w:p w:rsidR="00EC0CFA" w:rsidRPr="000F5F8C" w:rsidRDefault="00EC0CFA" w:rsidP="001A1EB4">
            <w:pPr>
              <w:autoSpaceDE w:val="0"/>
              <w:autoSpaceDN w:val="0"/>
              <w:adjustRightInd w:val="0"/>
              <w:contextualSpacing/>
              <w:rPr>
                <w:rFonts w:ascii="Calibri" w:hAnsi="Calibri" w:cs="Calibri"/>
                <w:sz w:val="16"/>
                <w:szCs w:val="16"/>
              </w:rPr>
            </w:pPr>
            <w:r w:rsidRPr="000F5F8C">
              <w:rPr>
                <w:rFonts w:ascii="Calibri" w:hAnsi="Calibri" w:cs="Calibri"/>
                <w:sz w:val="16"/>
                <w:szCs w:val="16"/>
              </w:rPr>
              <w:t>Políticas y normativas locales para el agua potable y saneamiento formuladas (uso, acceso, calidad y sostenibilidad).</w:t>
            </w:r>
          </w:p>
          <w:p w:rsidR="00EC0CFA" w:rsidRPr="000F5F8C" w:rsidRDefault="00EC0CFA" w:rsidP="001A1EB4">
            <w:pPr>
              <w:autoSpaceDE w:val="0"/>
              <w:autoSpaceDN w:val="0"/>
              <w:adjustRightInd w:val="0"/>
              <w:contextualSpacing/>
              <w:rPr>
                <w:rFonts w:ascii="Calibri" w:hAnsi="Calibri" w:cs="Calibri"/>
                <w:sz w:val="16"/>
                <w:szCs w:val="16"/>
              </w:rPr>
            </w:pPr>
          </w:p>
          <w:p w:rsidR="00EC0CFA" w:rsidRPr="000F5F8C" w:rsidRDefault="00EC0CFA" w:rsidP="001A1EB4">
            <w:pPr>
              <w:autoSpaceDE w:val="0"/>
              <w:autoSpaceDN w:val="0"/>
              <w:adjustRightInd w:val="0"/>
              <w:contextualSpacing/>
              <w:rPr>
                <w:rFonts w:ascii="Calibri" w:hAnsi="Calibri" w:cs="Calibri"/>
                <w:sz w:val="16"/>
                <w:szCs w:val="16"/>
              </w:rPr>
            </w:pPr>
          </w:p>
          <w:p w:rsidR="00EC0CFA" w:rsidRPr="000F5F8C" w:rsidRDefault="00EC0CFA" w:rsidP="001A1EB4">
            <w:pPr>
              <w:autoSpaceDE w:val="0"/>
              <w:autoSpaceDN w:val="0"/>
              <w:adjustRightInd w:val="0"/>
              <w:contextualSpacing/>
              <w:rPr>
                <w:rFonts w:ascii="Calibri" w:hAnsi="Calibri" w:cs="Calibri"/>
                <w:b/>
                <w:sz w:val="16"/>
                <w:szCs w:val="16"/>
              </w:rPr>
            </w:pPr>
          </w:p>
        </w:tc>
        <w:tc>
          <w:tcPr>
            <w:tcW w:w="1819"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No. de Reglamentos de APS formulados  en forma participativa, aprobados y publicados, mayo 2012.</w:t>
            </w:r>
          </w:p>
          <w:p w:rsidR="00EC0CFA" w:rsidRPr="000F5F8C" w:rsidRDefault="00EC0CFA" w:rsidP="001A1EB4">
            <w:pPr>
              <w:autoSpaceDE w:val="0"/>
              <w:autoSpaceDN w:val="0"/>
              <w:adjustRightInd w:val="0"/>
              <w:rPr>
                <w:rFonts w:ascii="Calibri" w:hAnsi="Calibri" w:cs="Calibri"/>
                <w:sz w:val="16"/>
                <w:szCs w:val="16"/>
              </w:rPr>
            </w:pPr>
          </w:p>
        </w:tc>
        <w:tc>
          <w:tcPr>
            <w:tcW w:w="1068"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2011: Reglamentos de APS territoriales no existen.</w:t>
            </w:r>
          </w:p>
        </w:tc>
        <w:tc>
          <w:tcPr>
            <w:tcW w:w="1749"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2012: 8  Reglamentos de APS formulados  en forma participativa aprobados y publicados.</w:t>
            </w:r>
          </w:p>
          <w:p w:rsidR="00EC0CFA" w:rsidRPr="000F5F8C" w:rsidRDefault="00EC0CFA" w:rsidP="001A1EB4">
            <w:pPr>
              <w:autoSpaceDE w:val="0"/>
              <w:autoSpaceDN w:val="0"/>
              <w:adjustRightInd w:val="0"/>
              <w:rPr>
                <w:rFonts w:ascii="Calibri" w:hAnsi="Calibri" w:cs="Calibri"/>
                <w:sz w:val="16"/>
                <w:szCs w:val="16"/>
              </w:rPr>
            </w:pPr>
          </w:p>
        </w:tc>
        <w:tc>
          <w:tcPr>
            <w:tcW w:w="1749"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Según POA inicia primer trimestre 2012.</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2 acuerdos ministeriales con normas de diseño para agua potable y para saneamiento de nivel nacional formulados.</w:t>
            </w:r>
          </w:p>
        </w:tc>
        <w:tc>
          <w:tcPr>
            <w:tcW w:w="1749"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Documentos de reglamentos y su publicación en el diario oficial.</w:t>
            </w:r>
          </w:p>
          <w:p w:rsidR="00EC0CFA" w:rsidRPr="000F5F8C" w:rsidRDefault="00EC0CFA" w:rsidP="001A1EB4">
            <w:pPr>
              <w:autoSpaceDE w:val="0"/>
              <w:autoSpaceDN w:val="0"/>
              <w:adjustRightInd w:val="0"/>
              <w:rPr>
                <w:rFonts w:ascii="Calibri" w:hAnsi="Calibri" w:cs="Calibri"/>
                <w:sz w:val="16"/>
                <w:szCs w:val="16"/>
              </w:rPr>
            </w:pPr>
          </w:p>
        </w:tc>
        <w:tc>
          <w:tcPr>
            <w:tcW w:w="1749"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Entrevistas a miembros de COMUDES  y las Municipalidades.</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Plazo: agosto 2012 Frecuencia: mensual</w:t>
            </w:r>
          </w:p>
        </w:tc>
        <w:tc>
          <w:tcPr>
            <w:tcW w:w="1749" w:type="dxa"/>
            <w:vMerge w:val="restart"/>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Puntos focales  y Responsables de Monitoreo y Evaluación Local Programa Conjunto.</w:t>
            </w:r>
          </w:p>
        </w:tc>
        <w:tc>
          <w:tcPr>
            <w:tcW w:w="1668" w:type="dxa"/>
            <w:vMerge w:val="restart"/>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 xml:space="preserve">Riesgos: </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La sociedad no acepta las regulaciones en torno al agua debido a escasos procesos de diálogo y sensibilización acerca de la importancia del recurso hídrico.</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rPr>
                <w:rFonts w:ascii="Calibri" w:hAnsi="Calibri" w:cs="Calibri"/>
                <w:sz w:val="16"/>
                <w:szCs w:val="16"/>
              </w:rPr>
            </w:pPr>
            <w:r w:rsidRPr="000F5F8C">
              <w:rPr>
                <w:rFonts w:ascii="Calibri" w:hAnsi="Calibri" w:cs="Calibri"/>
                <w:sz w:val="16"/>
                <w:szCs w:val="16"/>
              </w:rPr>
              <w:t>Riesgos:</w:t>
            </w:r>
          </w:p>
          <w:p w:rsidR="00EC0CFA" w:rsidRPr="000F5F8C" w:rsidRDefault="00EC0CFA" w:rsidP="001A1EB4">
            <w:pPr>
              <w:rPr>
                <w:rFonts w:ascii="Calibri" w:hAnsi="Calibri" w:cs="Calibri"/>
                <w:sz w:val="16"/>
                <w:szCs w:val="16"/>
              </w:rPr>
            </w:pPr>
            <w:r w:rsidRPr="000F5F8C">
              <w:rPr>
                <w:rFonts w:ascii="Calibri" w:hAnsi="Calibri" w:cs="Calibri"/>
                <w:sz w:val="16"/>
                <w:szCs w:val="16"/>
              </w:rPr>
              <w:t xml:space="preserve">Por disposiciones administrativas de UNICEF y FAO algunas actividades de este producto se postergan para el primer trimestre 2012. </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Presunciones:</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El PC promoverá un diálogo democrático muy participativo para definir formas diversas que brinden atención a grupos en particular de población, adecuándose a sus costumbres, encontrando salidas novedosas y respetando la multiculturalidad.</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Riesgos:</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Cambio de autoridades municipales con prioridades distintas al tema de agua.</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Presunciones:</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lastRenderedPageBreak/>
              <w:t>Se pondrá en marcha desde noviembre 2011 una estrategia de sensibilización y empoderamiento de las nuevas autoridades para que conozcan los avances en el tema del agua así como su relevancia para la gestión municipal.</w:t>
            </w:r>
          </w:p>
        </w:tc>
      </w:tr>
      <w:tr w:rsidR="000F5F8C" w:rsidRPr="000F5F8C" w:rsidTr="001A1EB4">
        <w:trPr>
          <w:trHeight w:val="800"/>
          <w:jc w:val="center"/>
        </w:trPr>
        <w:tc>
          <w:tcPr>
            <w:tcW w:w="1560" w:type="dxa"/>
            <w:vMerge/>
          </w:tcPr>
          <w:p w:rsidR="00EC0CFA" w:rsidRPr="000F5F8C" w:rsidRDefault="00EC0CFA" w:rsidP="001A1EB4">
            <w:pPr>
              <w:autoSpaceDE w:val="0"/>
              <w:autoSpaceDN w:val="0"/>
              <w:adjustRightInd w:val="0"/>
              <w:contextualSpacing/>
              <w:rPr>
                <w:rFonts w:ascii="Calibri" w:hAnsi="Calibri" w:cs="Calibri"/>
                <w:b/>
                <w:sz w:val="16"/>
                <w:szCs w:val="16"/>
              </w:rPr>
            </w:pPr>
          </w:p>
        </w:tc>
        <w:tc>
          <w:tcPr>
            <w:tcW w:w="1819"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No. de eventos de consulta para la elaboración y aprobación de los reglamentos, agosto 2012.</w:t>
            </w:r>
          </w:p>
          <w:p w:rsidR="00EC0CFA" w:rsidRPr="000F5F8C" w:rsidRDefault="00EC0CFA" w:rsidP="001A1EB4">
            <w:pPr>
              <w:autoSpaceDE w:val="0"/>
              <w:autoSpaceDN w:val="0"/>
              <w:adjustRightInd w:val="0"/>
              <w:rPr>
                <w:rFonts w:ascii="Calibri" w:hAnsi="Calibri" w:cs="Calibri"/>
                <w:sz w:val="16"/>
                <w:szCs w:val="16"/>
              </w:rPr>
            </w:pPr>
          </w:p>
        </w:tc>
        <w:tc>
          <w:tcPr>
            <w:tcW w:w="1068"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No existe</w:t>
            </w:r>
          </w:p>
          <w:p w:rsidR="00EC0CFA" w:rsidRPr="000F5F8C" w:rsidRDefault="00EC0CFA" w:rsidP="001A1EB4">
            <w:pPr>
              <w:autoSpaceDE w:val="0"/>
              <w:autoSpaceDN w:val="0"/>
              <w:adjustRightInd w:val="0"/>
              <w:rPr>
                <w:rFonts w:ascii="Calibri" w:hAnsi="Calibri" w:cs="Calibri"/>
                <w:sz w:val="16"/>
                <w:szCs w:val="16"/>
              </w:rPr>
            </w:pPr>
          </w:p>
        </w:tc>
        <w:tc>
          <w:tcPr>
            <w:tcW w:w="1749"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2012.  al menos 8 eventos para la aprobación de los reglamentos ante los concejos municipales respectivos</w:t>
            </w:r>
          </w:p>
        </w:tc>
        <w:tc>
          <w:tcPr>
            <w:tcW w:w="1749"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Inicia en primer trimestre 2012.</w:t>
            </w:r>
          </w:p>
        </w:tc>
        <w:tc>
          <w:tcPr>
            <w:tcW w:w="1749"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Documentos y acuerdos de validación COMUDES</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Documento de estrategia</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Agenda, memoria y lista de participantes en los eventos.</w:t>
            </w:r>
          </w:p>
        </w:tc>
        <w:tc>
          <w:tcPr>
            <w:tcW w:w="1749" w:type="dxa"/>
            <w:vMerge w:val="restart"/>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Entrevista a coordinadores a cargo en la Mancuerna.</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Plazo: agosto 2012</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Frecuencia: mensual</w:t>
            </w:r>
          </w:p>
        </w:tc>
        <w:tc>
          <w:tcPr>
            <w:tcW w:w="1749" w:type="dxa"/>
            <w:vMerge/>
          </w:tcPr>
          <w:p w:rsidR="00EC0CFA" w:rsidRPr="000F5F8C" w:rsidRDefault="00EC0CFA" w:rsidP="001A1EB4">
            <w:pPr>
              <w:autoSpaceDE w:val="0"/>
              <w:autoSpaceDN w:val="0"/>
              <w:adjustRightInd w:val="0"/>
              <w:rPr>
                <w:rFonts w:ascii="Calibri" w:hAnsi="Calibri" w:cs="Calibri"/>
                <w:sz w:val="16"/>
                <w:szCs w:val="16"/>
              </w:rPr>
            </w:pPr>
          </w:p>
        </w:tc>
        <w:tc>
          <w:tcPr>
            <w:tcW w:w="1668" w:type="dxa"/>
            <w:vMerge/>
          </w:tcPr>
          <w:p w:rsidR="00EC0CFA" w:rsidRPr="000F5F8C" w:rsidRDefault="00EC0CFA" w:rsidP="001A1EB4">
            <w:pPr>
              <w:autoSpaceDE w:val="0"/>
              <w:autoSpaceDN w:val="0"/>
              <w:adjustRightInd w:val="0"/>
              <w:rPr>
                <w:rFonts w:ascii="Calibri" w:hAnsi="Calibri" w:cs="Calibri"/>
                <w:sz w:val="16"/>
                <w:szCs w:val="16"/>
              </w:rPr>
            </w:pPr>
          </w:p>
        </w:tc>
      </w:tr>
      <w:tr w:rsidR="000F5F8C" w:rsidRPr="000F5F8C" w:rsidTr="001A1EB4">
        <w:trPr>
          <w:trHeight w:val="1553"/>
          <w:jc w:val="center"/>
        </w:trPr>
        <w:tc>
          <w:tcPr>
            <w:tcW w:w="1560" w:type="dxa"/>
            <w:vMerge/>
          </w:tcPr>
          <w:p w:rsidR="00EC0CFA" w:rsidRPr="000F5F8C" w:rsidRDefault="00EC0CFA" w:rsidP="001A1EB4">
            <w:pPr>
              <w:autoSpaceDE w:val="0"/>
              <w:autoSpaceDN w:val="0"/>
              <w:adjustRightInd w:val="0"/>
              <w:contextualSpacing/>
              <w:rPr>
                <w:rFonts w:ascii="Calibri" w:hAnsi="Calibri" w:cs="Calibri"/>
                <w:sz w:val="16"/>
                <w:szCs w:val="16"/>
              </w:rPr>
            </w:pPr>
          </w:p>
        </w:tc>
        <w:tc>
          <w:tcPr>
            <w:tcW w:w="1819"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Estrategia de sensibilización de la población de la región que genere cultura de pago y el manejo adecuado del recurso hídrico para agosto 2012.</w:t>
            </w:r>
          </w:p>
        </w:tc>
        <w:tc>
          <w:tcPr>
            <w:tcW w:w="1068"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No existe</w:t>
            </w:r>
          </w:p>
          <w:p w:rsidR="00EC0CFA" w:rsidRPr="000F5F8C" w:rsidRDefault="00EC0CFA" w:rsidP="001A1EB4">
            <w:pPr>
              <w:autoSpaceDE w:val="0"/>
              <w:autoSpaceDN w:val="0"/>
              <w:adjustRightInd w:val="0"/>
              <w:rPr>
                <w:rFonts w:ascii="Calibri" w:hAnsi="Calibri" w:cs="Calibri"/>
                <w:sz w:val="16"/>
                <w:szCs w:val="16"/>
              </w:rPr>
            </w:pPr>
          </w:p>
        </w:tc>
        <w:tc>
          <w:tcPr>
            <w:tcW w:w="1749"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2012. 1 estrategia de sensibilización de la población de la región que genere cultura de pago y el manejo adecuado del recurso hídrico, elaborada.</w:t>
            </w:r>
          </w:p>
          <w:p w:rsidR="00EC0CFA" w:rsidRPr="000F5F8C" w:rsidRDefault="00EC0CFA" w:rsidP="001A1EB4">
            <w:pPr>
              <w:autoSpaceDE w:val="0"/>
              <w:autoSpaceDN w:val="0"/>
              <w:adjustRightInd w:val="0"/>
              <w:rPr>
                <w:rFonts w:ascii="Calibri" w:hAnsi="Calibri" w:cs="Calibri"/>
                <w:sz w:val="16"/>
                <w:szCs w:val="16"/>
              </w:rPr>
            </w:pPr>
          </w:p>
        </w:tc>
        <w:tc>
          <w:tcPr>
            <w:tcW w:w="1749"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Inicia en primer trimestre 2012.</w:t>
            </w:r>
          </w:p>
        </w:tc>
        <w:tc>
          <w:tcPr>
            <w:tcW w:w="1749"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Documento de la estrategia</w:t>
            </w:r>
          </w:p>
        </w:tc>
        <w:tc>
          <w:tcPr>
            <w:tcW w:w="1749" w:type="dxa"/>
            <w:vMerge/>
          </w:tcPr>
          <w:p w:rsidR="00EC0CFA" w:rsidRPr="000F5F8C" w:rsidRDefault="00EC0CFA" w:rsidP="001A1EB4">
            <w:pPr>
              <w:autoSpaceDE w:val="0"/>
              <w:autoSpaceDN w:val="0"/>
              <w:adjustRightInd w:val="0"/>
              <w:rPr>
                <w:rFonts w:ascii="Calibri" w:hAnsi="Calibri" w:cs="Calibri"/>
                <w:sz w:val="16"/>
                <w:szCs w:val="16"/>
              </w:rPr>
            </w:pPr>
          </w:p>
        </w:tc>
        <w:tc>
          <w:tcPr>
            <w:tcW w:w="1749" w:type="dxa"/>
            <w:vMerge/>
          </w:tcPr>
          <w:p w:rsidR="00EC0CFA" w:rsidRPr="000F5F8C" w:rsidRDefault="00EC0CFA" w:rsidP="001A1EB4">
            <w:pPr>
              <w:autoSpaceDE w:val="0"/>
              <w:autoSpaceDN w:val="0"/>
              <w:adjustRightInd w:val="0"/>
              <w:rPr>
                <w:rFonts w:ascii="Calibri" w:hAnsi="Calibri" w:cs="Calibri"/>
                <w:sz w:val="16"/>
                <w:szCs w:val="16"/>
              </w:rPr>
            </w:pPr>
          </w:p>
        </w:tc>
        <w:tc>
          <w:tcPr>
            <w:tcW w:w="1668" w:type="dxa"/>
            <w:vMerge/>
          </w:tcPr>
          <w:p w:rsidR="00EC0CFA" w:rsidRPr="000F5F8C" w:rsidRDefault="00EC0CFA" w:rsidP="001A1EB4">
            <w:pPr>
              <w:autoSpaceDE w:val="0"/>
              <w:autoSpaceDN w:val="0"/>
              <w:adjustRightInd w:val="0"/>
              <w:rPr>
                <w:rFonts w:ascii="Calibri" w:hAnsi="Calibri" w:cs="Calibri"/>
                <w:sz w:val="16"/>
                <w:szCs w:val="16"/>
              </w:rPr>
            </w:pPr>
          </w:p>
        </w:tc>
      </w:tr>
      <w:tr w:rsidR="000F5F8C" w:rsidRPr="000F5F8C" w:rsidTr="001A1EB4">
        <w:trPr>
          <w:trHeight w:val="1553"/>
          <w:jc w:val="center"/>
        </w:trPr>
        <w:tc>
          <w:tcPr>
            <w:tcW w:w="1560" w:type="dxa"/>
            <w:vMerge w:val="restart"/>
          </w:tcPr>
          <w:p w:rsidR="00EC0CFA" w:rsidRPr="000F5F8C" w:rsidRDefault="00EC0CFA" w:rsidP="001A1EB4">
            <w:pPr>
              <w:autoSpaceDE w:val="0"/>
              <w:autoSpaceDN w:val="0"/>
              <w:adjustRightInd w:val="0"/>
              <w:contextualSpacing/>
              <w:rPr>
                <w:rFonts w:ascii="Calibri" w:hAnsi="Calibri" w:cs="Calibri"/>
                <w:b/>
                <w:sz w:val="16"/>
                <w:szCs w:val="16"/>
              </w:rPr>
            </w:pPr>
            <w:r w:rsidRPr="000F5F8C">
              <w:rPr>
                <w:rFonts w:ascii="Calibri" w:hAnsi="Calibri" w:cs="Calibri"/>
                <w:b/>
                <w:sz w:val="16"/>
                <w:szCs w:val="16"/>
              </w:rPr>
              <w:t>Producto Específico 1.2.3</w:t>
            </w:r>
          </w:p>
          <w:p w:rsidR="00EC0CFA" w:rsidRPr="000F5F8C" w:rsidRDefault="00EC0CFA" w:rsidP="001A1EB4">
            <w:pPr>
              <w:autoSpaceDE w:val="0"/>
              <w:autoSpaceDN w:val="0"/>
              <w:adjustRightInd w:val="0"/>
              <w:contextualSpacing/>
              <w:rPr>
                <w:rFonts w:ascii="Calibri" w:hAnsi="Calibri" w:cs="Calibri"/>
                <w:sz w:val="16"/>
                <w:szCs w:val="16"/>
              </w:rPr>
            </w:pPr>
            <w:r w:rsidRPr="000F5F8C">
              <w:rPr>
                <w:rFonts w:ascii="Calibri" w:hAnsi="Calibri" w:cs="Calibri"/>
                <w:sz w:val="16"/>
                <w:szCs w:val="16"/>
              </w:rPr>
              <w:t>Propuesta de políticas y normativas locales de agua para riego, formuladas (uso, acceso, calidad y sostenibilidad) a través de la participación de actores locales y la inclusión del tema de género y población.</w:t>
            </w:r>
          </w:p>
          <w:p w:rsidR="00EC0CFA" w:rsidRPr="000F5F8C" w:rsidRDefault="00EC0CFA" w:rsidP="001A1EB4">
            <w:pPr>
              <w:autoSpaceDE w:val="0"/>
              <w:autoSpaceDN w:val="0"/>
              <w:adjustRightInd w:val="0"/>
              <w:contextualSpacing/>
              <w:rPr>
                <w:rFonts w:ascii="Calibri" w:hAnsi="Calibri" w:cs="Calibri"/>
                <w:sz w:val="16"/>
                <w:szCs w:val="16"/>
              </w:rPr>
            </w:pPr>
          </w:p>
          <w:p w:rsidR="00EC0CFA" w:rsidRPr="000F5F8C" w:rsidRDefault="00EC0CFA" w:rsidP="001A1EB4">
            <w:pPr>
              <w:autoSpaceDE w:val="0"/>
              <w:autoSpaceDN w:val="0"/>
              <w:adjustRightInd w:val="0"/>
              <w:contextualSpacing/>
              <w:rPr>
                <w:rFonts w:ascii="Calibri" w:hAnsi="Calibri" w:cs="Calibri"/>
                <w:sz w:val="16"/>
                <w:szCs w:val="16"/>
              </w:rPr>
            </w:pPr>
          </w:p>
          <w:p w:rsidR="00EC0CFA" w:rsidRPr="000F5F8C" w:rsidRDefault="00EC0CFA" w:rsidP="001A1EB4">
            <w:pPr>
              <w:autoSpaceDE w:val="0"/>
              <w:autoSpaceDN w:val="0"/>
              <w:adjustRightInd w:val="0"/>
              <w:contextualSpacing/>
              <w:rPr>
                <w:rFonts w:ascii="Calibri" w:hAnsi="Calibri" w:cs="Calibri"/>
                <w:sz w:val="16"/>
                <w:szCs w:val="16"/>
              </w:rPr>
            </w:pPr>
          </w:p>
          <w:p w:rsidR="00EC0CFA" w:rsidRPr="000F5F8C" w:rsidRDefault="00EC0CFA" w:rsidP="001A1EB4">
            <w:pPr>
              <w:autoSpaceDE w:val="0"/>
              <w:autoSpaceDN w:val="0"/>
              <w:adjustRightInd w:val="0"/>
              <w:contextualSpacing/>
              <w:rPr>
                <w:rFonts w:ascii="Calibri" w:hAnsi="Calibri" w:cs="Calibri"/>
                <w:sz w:val="16"/>
                <w:szCs w:val="16"/>
              </w:rPr>
            </w:pPr>
          </w:p>
        </w:tc>
        <w:tc>
          <w:tcPr>
            <w:tcW w:w="1819"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lastRenderedPageBreak/>
              <w:t xml:space="preserve">No. de Propuestas de políticas locales con reglamento  para riego formuladas de forma participativa, aprobadas en febrero 2012. </w:t>
            </w:r>
          </w:p>
          <w:p w:rsidR="00EC0CFA" w:rsidRPr="000F5F8C" w:rsidRDefault="00EC0CFA" w:rsidP="001A1EB4">
            <w:pPr>
              <w:autoSpaceDE w:val="0"/>
              <w:autoSpaceDN w:val="0"/>
              <w:adjustRightInd w:val="0"/>
              <w:rPr>
                <w:rFonts w:ascii="Calibri" w:hAnsi="Calibri" w:cs="Calibri"/>
                <w:sz w:val="16"/>
                <w:szCs w:val="16"/>
              </w:rPr>
            </w:pPr>
          </w:p>
        </w:tc>
        <w:tc>
          <w:tcPr>
            <w:tcW w:w="1068"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2011: Política de riego y reglamento no existe en el territorio de MANCUERNA.</w:t>
            </w:r>
          </w:p>
        </w:tc>
        <w:tc>
          <w:tcPr>
            <w:tcW w:w="1749"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2012: 2 Propuestas de políticas locales 1 para San Marcos y 1 para Quetzaltenango de agua para riego formuladas de forma participativa y, aprobada, con reglamento piloto.</w:t>
            </w:r>
          </w:p>
          <w:p w:rsidR="00EC0CFA" w:rsidRPr="000F5F8C" w:rsidRDefault="00EC0CFA" w:rsidP="001A1EB4">
            <w:pPr>
              <w:autoSpaceDE w:val="0"/>
              <w:autoSpaceDN w:val="0"/>
              <w:adjustRightInd w:val="0"/>
              <w:rPr>
                <w:rFonts w:ascii="Calibri" w:hAnsi="Calibri" w:cs="Calibri"/>
                <w:sz w:val="16"/>
                <w:szCs w:val="16"/>
              </w:rPr>
            </w:pPr>
          </w:p>
        </w:tc>
        <w:tc>
          <w:tcPr>
            <w:tcW w:w="1749"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Existen insumos para la elaboración de la Política a partir de consulta a 20 grupos de riego SPS, SAS, SMS (CADISNA)</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10 % de avance (TDR Elaborados – proceso de convocatoria) para la 2da Fase.</w:t>
            </w:r>
          </w:p>
        </w:tc>
        <w:tc>
          <w:tcPr>
            <w:tcW w:w="1749"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Documento de Política y su publicación en el diario oficial.</w:t>
            </w:r>
          </w:p>
          <w:p w:rsidR="00EC0CFA" w:rsidRPr="000F5F8C" w:rsidRDefault="00EC0CFA" w:rsidP="001A1EB4">
            <w:pPr>
              <w:autoSpaceDE w:val="0"/>
              <w:autoSpaceDN w:val="0"/>
              <w:adjustRightInd w:val="0"/>
              <w:rPr>
                <w:rFonts w:ascii="Calibri" w:hAnsi="Calibri" w:cs="Calibri"/>
                <w:sz w:val="16"/>
                <w:szCs w:val="16"/>
              </w:rPr>
            </w:pPr>
          </w:p>
        </w:tc>
        <w:tc>
          <w:tcPr>
            <w:tcW w:w="1749"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Entrevistas a miembros de COMUDES y autoridades municipales</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Plazo: julio 2012  con Frecuencia mensual.</w:t>
            </w:r>
          </w:p>
        </w:tc>
        <w:tc>
          <w:tcPr>
            <w:tcW w:w="1749" w:type="dxa"/>
            <w:vMerge w:val="restart"/>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Puntos focales  y Responsables de Monitoreo y Evaluación Local Programa Conjunto.</w:t>
            </w:r>
          </w:p>
        </w:tc>
        <w:tc>
          <w:tcPr>
            <w:tcW w:w="1668" w:type="dxa"/>
            <w:vMerge/>
          </w:tcPr>
          <w:p w:rsidR="00EC0CFA" w:rsidRPr="000F5F8C" w:rsidRDefault="00EC0CFA" w:rsidP="001A1EB4">
            <w:pPr>
              <w:autoSpaceDE w:val="0"/>
              <w:autoSpaceDN w:val="0"/>
              <w:adjustRightInd w:val="0"/>
              <w:rPr>
                <w:rFonts w:ascii="Calibri" w:hAnsi="Calibri" w:cs="Calibri"/>
                <w:sz w:val="16"/>
                <w:szCs w:val="16"/>
              </w:rPr>
            </w:pPr>
          </w:p>
        </w:tc>
      </w:tr>
      <w:tr w:rsidR="000F5F8C" w:rsidRPr="000F5F8C" w:rsidTr="001A1EB4">
        <w:trPr>
          <w:trHeight w:val="1367"/>
          <w:jc w:val="center"/>
        </w:trPr>
        <w:tc>
          <w:tcPr>
            <w:tcW w:w="1560" w:type="dxa"/>
            <w:vMerge/>
            <w:tcBorders>
              <w:bottom w:val="single" w:sz="4" w:space="0" w:color="auto"/>
            </w:tcBorders>
          </w:tcPr>
          <w:p w:rsidR="00EC0CFA" w:rsidRPr="000F5F8C" w:rsidRDefault="00EC0CFA" w:rsidP="001A1EB4">
            <w:pPr>
              <w:autoSpaceDE w:val="0"/>
              <w:autoSpaceDN w:val="0"/>
              <w:adjustRightInd w:val="0"/>
              <w:contextualSpacing/>
              <w:rPr>
                <w:rFonts w:ascii="Calibri" w:hAnsi="Calibri" w:cs="Calibri"/>
                <w:b/>
                <w:sz w:val="16"/>
                <w:szCs w:val="16"/>
              </w:rPr>
            </w:pPr>
          </w:p>
        </w:tc>
        <w:tc>
          <w:tcPr>
            <w:tcW w:w="1819" w:type="dxa"/>
            <w:tcBorders>
              <w:bottom w:val="single" w:sz="4" w:space="0" w:color="auto"/>
            </w:tcBorders>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 xml:space="preserve">No. de experiencias piloto de aplicación del reglamento, realizadas en agosto 2012. </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p>
        </w:tc>
        <w:tc>
          <w:tcPr>
            <w:tcW w:w="1068" w:type="dxa"/>
            <w:tcBorders>
              <w:bottom w:val="single" w:sz="4" w:space="0" w:color="auto"/>
            </w:tcBorders>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No existe</w:t>
            </w:r>
          </w:p>
        </w:tc>
        <w:tc>
          <w:tcPr>
            <w:tcW w:w="1749" w:type="dxa"/>
            <w:tcBorders>
              <w:bottom w:val="single" w:sz="4" w:space="0" w:color="auto"/>
            </w:tcBorders>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2012. 3 experiencias piloto de la aplicación del reglamento, realizadas.</w:t>
            </w:r>
          </w:p>
          <w:p w:rsidR="00EC0CFA" w:rsidRPr="000F5F8C" w:rsidRDefault="00EC0CFA" w:rsidP="001A1EB4">
            <w:pPr>
              <w:autoSpaceDE w:val="0"/>
              <w:autoSpaceDN w:val="0"/>
              <w:adjustRightInd w:val="0"/>
              <w:rPr>
                <w:rFonts w:ascii="Calibri" w:hAnsi="Calibri" w:cs="Calibri"/>
                <w:sz w:val="16"/>
                <w:szCs w:val="16"/>
              </w:rPr>
            </w:pPr>
          </w:p>
        </w:tc>
        <w:tc>
          <w:tcPr>
            <w:tcW w:w="1749" w:type="dxa"/>
            <w:tcBorders>
              <w:bottom w:val="single" w:sz="4" w:space="0" w:color="auto"/>
            </w:tcBorders>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Inicia en primer trimestre 2012 (Carta de acuerdo FAO – MANCUERNA).</w:t>
            </w:r>
          </w:p>
        </w:tc>
        <w:tc>
          <w:tcPr>
            <w:tcW w:w="1749" w:type="dxa"/>
            <w:tcBorders>
              <w:bottom w:val="single" w:sz="4" w:space="0" w:color="auto"/>
            </w:tcBorders>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Documentos y Acuerdos de validación</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Documento de reglamento  piloto</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Documentación de las experiencias piloto realizadas.</w:t>
            </w:r>
          </w:p>
        </w:tc>
        <w:tc>
          <w:tcPr>
            <w:tcW w:w="1749" w:type="dxa"/>
            <w:tcBorders>
              <w:bottom w:val="single" w:sz="4" w:space="0" w:color="auto"/>
            </w:tcBorders>
          </w:tcPr>
          <w:p w:rsidR="00EC0CFA" w:rsidRPr="000F5F8C" w:rsidRDefault="00EC0CFA" w:rsidP="001A1EB4">
            <w:pPr>
              <w:widowControl/>
              <w:autoSpaceDE w:val="0"/>
              <w:autoSpaceDN w:val="0"/>
              <w:adjustRightInd w:val="0"/>
              <w:rPr>
                <w:rFonts w:ascii="Calibri" w:hAnsi="Calibri" w:cs="Calibri"/>
                <w:bCs/>
                <w:sz w:val="16"/>
                <w:szCs w:val="16"/>
              </w:rPr>
            </w:pPr>
          </w:p>
        </w:tc>
        <w:tc>
          <w:tcPr>
            <w:tcW w:w="1749" w:type="dxa"/>
            <w:vMerge/>
            <w:tcBorders>
              <w:bottom w:val="single" w:sz="4" w:space="0" w:color="auto"/>
            </w:tcBorders>
          </w:tcPr>
          <w:p w:rsidR="00EC0CFA" w:rsidRPr="000F5F8C" w:rsidRDefault="00EC0CFA" w:rsidP="001A1EB4">
            <w:pPr>
              <w:rPr>
                <w:rFonts w:ascii="Calibri" w:hAnsi="Calibri" w:cs="Calibri"/>
                <w:bCs/>
                <w:sz w:val="16"/>
                <w:szCs w:val="16"/>
              </w:rPr>
            </w:pPr>
          </w:p>
        </w:tc>
        <w:tc>
          <w:tcPr>
            <w:tcW w:w="1668" w:type="dxa"/>
            <w:vMerge/>
            <w:tcBorders>
              <w:bottom w:val="single" w:sz="4" w:space="0" w:color="auto"/>
            </w:tcBorders>
          </w:tcPr>
          <w:p w:rsidR="00EC0CFA" w:rsidRPr="000F5F8C" w:rsidRDefault="00EC0CFA" w:rsidP="001A1EB4">
            <w:pPr>
              <w:autoSpaceDE w:val="0"/>
              <w:autoSpaceDN w:val="0"/>
              <w:adjustRightInd w:val="0"/>
              <w:rPr>
                <w:rFonts w:ascii="Calibri" w:hAnsi="Calibri" w:cs="Calibri"/>
                <w:sz w:val="16"/>
                <w:szCs w:val="16"/>
              </w:rPr>
            </w:pPr>
          </w:p>
        </w:tc>
      </w:tr>
    </w:tbl>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tbl>
      <w:tblPr>
        <w:tblW w:w="14372" w:type="dxa"/>
        <w:jc w:val="center"/>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559"/>
        <w:gridCol w:w="1493"/>
        <w:gridCol w:w="1749"/>
        <w:gridCol w:w="1749"/>
        <w:gridCol w:w="1749"/>
        <w:gridCol w:w="1749"/>
        <w:gridCol w:w="1292"/>
        <w:gridCol w:w="1590"/>
      </w:tblGrid>
      <w:tr w:rsidR="000F5F8C" w:rsidRPr="000F5F8C" w:rsidTr="001A1EB4">
        <w:trPr>
          <w:trHeight w:val="371"/>
          <w:jc w:val="center"/>
        </w:trPr>
        <w:tc>
          <w:tcPr>
            <w:tcW w:w="1442" w:type="dxa"/>
            <w:vMerge w:val="restart"/>
            <w:shd w:val="pct12" w:color="auto" w:fill="auto"/>
          </w:tcPr>
          <w:p w:rsidR="00EC0CFA" w:rsidRPr="000F5F8C" w:rsidRDefault="00EC0CFA" w:rsidP="001A1EB4">
            <w:pPr>
              <w:autoSpaceDE w:val="0"/>
              <w:autoSpaceDN w:val="0"/>
              <w:adjustRightInd w:val="0"/>
              <w:jc w:val="center"/>
              <w:rPr>
                <w:rFonts w:ascii="Calibri" w:hAnsi="Calibri" w:cs="Calibri"/>
                <w:sz w:val="16"/>
                <w:szCs w:val="16"/>
              </w:rPr>
            </w:pPr>
            <w:r w:rsidRPr="000F5F8C">
              <w:rPr>
                <w:rFonts w:ascii="Calibri" w:hAnsi="Calibri" w:cs="Calibri"/>
                <w:b/>
                <w:bCs/>
                <w:sz w:val="16"/>
                <w:szCs w:val="16"/>
              </w:rPr>
              <w:t>Resultados previstos (Resultados y productos)</w:t>
            </w:r>
          </w:p>
          <w:p w:rsidR="00EC0CFA" w:rsidRPr="000F5F8C" w:rsidRDefault="00EC0CFA" w:rsidP="001A1EB4">
            <w:pPr>
              <w:jc w:val="center"/>
              <w:rPr>
                <w:rFonts w:ascii="Calibri" w:hAnsi="Calibri" w:cs="Calibri"/>
                <w:b/>
                <w:bCs/>
                <w:sz w:val="16"/>
                <w:szCs w:val="16"/>
              </w:rPr>
            </w:pPr>
          </w:p>
        </w:tc>
        <w:tc>
          <w:tcPr>
            <w:tcW w:w="4801" w:type="dxa"/>
            <w:gridSpan w:val="3"/>
            <w:tcBorders>
              <w:bottom w:val="single" w:sz="4" w:space="0" w:color="auto"/>
            </w:tcBorders>
            <w:shd w:val="pct12" w:color="auto" w:fill="auto"/>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Indicadores (con líneas de base y marco de tiempo indicativo)</w:t>
            </w:r>
          </w:p>
        </w:tc>
        <w:tc>
          <w:tcPr>
            <w:tcW w:w="1749" w:type="dxa"/>
            <w:vMerge w:val="restart"/>
            <w:shd w:val="pct12" w:color="auto" w:fill="auto"/>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Meta alcanzada a la fecha final de la presentación del reporte</w:t>
            </w:r>
          </w:p>
        </w:tc>
        <w:tc>
          <w:tcPr>
            <w:tcW w:w="1749" w:type="dxa"/>
            <w:vMerge w:val="restart"/>
            <w:shd w:val="pct12" w:color="auto" w:fill="auto"/>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Medios de verificación</w:t>
            </w:r>
          </w:p>
        </w:tc>
        <w:tc>
          <w:tcPr>
            <w:tcW w:w="1749" w:type="dxa"/>
            <w:vMerge w:val="restart"/>
            <w:shd w:val="pct12" w:color="auto" w:fill="auto"/>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Métodos de recolección (con plazos y frecuencias indicativos)</w:t>
            </w:r>
          </w:p>
        </w:tc>
        <w:tc>
          <w:tcPr>
            <w:tcW w:w="1292" w:type="dxa"/>
            <w:vMerge w:val="restart"/>
            <w:shd w:val="pct12" w:color="auto" w:fill="auto"/>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Responsabilidades</w:t>
            </w:r>
          </w:p>
        </w:tc>
        <w:tc>
          <w:tcPr>
            <w:tcW w:w="1590" w:type="dxa"/>
            <w:vMerge w:val="restart"/>
            <w:shd w:val="pct12" w:color="auto" w:fill="auto"/>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Riesgos e hipótesis</w:t>
            </w:r>
          </w:p>
        </w:tc>
      </w:tr>
      <w:tr w:rsidR="000F5F8C" w:rsidRPr="000F5F8C" w:rsidTr="001A1EB4">
        <w:trPr>
          <w:trHeight w:val="615"/>
          <w:jc w:val="center"/>
        </w:trPr>
        <w:tc>
          <w:tcPr>
            <w:tcW w:w="1442" w:type="dxa"/>
            <w:vMerge/>
          </w:tcPr>
          <w:p w:rsidR="00EC0CFA" w:rsidRPr="000F5F8C" w:rsidRDefault="00EC0CFA" w:rsidP="001A1EB4">
            <w:pPr>
              <w:jc w:val="center"/>
              <w:rPr>
                <w:rFonts w:ascii="Calibri" w:hAnsi="Calibri" w:cs="Calibri"/>
                <w:b/>
                <w:bCs/>
                <w:sz w:val="16"/>
                <w:szCs w:val="16"/>
              </w:rPr>
            </w:pPr>
          </w:p>
        </w:tc>
        <w:tc>
          <w:tcPr>
            <w:tcW w:w="1559" w:type="dxa"/>
            <w:shd w:val="pct12" w:color="auto" w:fill="auto"/>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Indicadores (valores de referencia y plazos indicativos)</w:t>
            </w:r>
          </w:p>
        </w:tc>
        <w:tc>
          <w:tcPr>
            <w:tcW w:w="1493" w:type="dxa"/>
            <w:shd w:val="pct12" w:color="auto" w:fill="auto"/>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Línea de base</w:t>
            </w:r>
          </w:p>
        </w:tc>
        <w:tc>
          <w:tcPr>
            <w:tcW w:w="1749" w:type="dxa"/>
            <w:shd w:val="pct12" w:color="auto" w:fill="auto"/>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Meta total Estimada para el  PC</w:t>
            </w:r>
          </w:p>
          <w:p w:rsidR="00EC0CFA" w:rsidRPr="000F5F8C" w:rsidRDefault="00EC0CFA" w:rsidP="001A1EB4">
            <w:pPr>
              <w:jc w:val="center"/>
              <w:rPr>
                <w:rFonts w:ascii="Calibri" w:hAnsi="Calibri" w:cs="Calibri"/>
                <w:b/>
                <w:bCs/>
                <w:sz w:val="16"/>
                <w:szCs w:val="16"/>
              </w:rPr>
            </w:pPr>
          </w:p>
        </w:tc>
        <w:tc>
          <w:tcPr>
            <w:tcW w:w="1749" w:type="dxa"/>
            <w:vMerge/>
          </w:tcPr>
          <w:p w:rsidR="00EC0CFA" w:rsidRPr="000F5F8C" w:rsidRDefault="00EC0CFA" w:rsidP="001A1EB4">
            <w:pPr>
              <w:jc w:val="center"/>
              <w:rPr>
                <w:rFonts w:ascii="Calibri" w:hAnsi="Calibri" w:cs="Calibri"/>
                <w:b/>
                <w:bCs/>
                <w:sz w:val="16"/>
                <w:szCs w:val="16"/>
              </w:rPr>
            </w:pPr>
          </w:p>
        </w:tc>
        <w:tc>
          <w:tcPr>
            <w:tcW w:w="1749" w:type="dxa"/>
            <w:vMerge/>
          </w:tcPr>
          <w:p w:rsidR="00EC0CFA" w:rsidRPr="000F5F8C" w:rsidRDefault="00EC0CFA" w:rsidP="001A1EB4">
            <w:pPr>
              <w:jc w:val="center"/>
              <w:rPr>
                <w:rFonts w:ascii="Calibri" w:hAnsi="Calibri" w:cs="Calibri"/>
                <w:b/>
                <w:bCs/>
                <w:sz w:val="16"/>
                <w:szCs w:val="16"/>
              </w:rPr>
            </w:pPr>
          </w:p>
        </w:tc>
        <w:tc>
          <w:tcPr>
            <w:tcW w:w="1749" w:type="dxa"/>
            <w:vMerge/>
          </w:tcPr>
          <w:p w:rsidR="00EC0CFA" w:rsidRPr="000F5F8C" w:rsidRDefault="00EC0CFA" w:rsidP="001A1EB4">
            <w:pPr>
              <w:jc w:val="center"/>
              <w:rPr>
                <w:rFonts w:ascii="Calibri" w:hAnsi="Calibri" w:cs="Calibri"/>
                <w:b/>
                <w:bCs/>
                <w:sz w:val="16"/>
                <w:szCs w:val="16"/>
              </w:rPr>
            </w:pPr>
          </w:p>
        </w:tc>
        <w:tc>
          <w:tcPr>
            <w:tcW w:w="1292" w:type="dxa"/>
            <w:vMerge/>
          </w:tcPr>
          <w:p w:rsidR="00EC0CFA" w:rsidRPr="000F5F8C" w:rsidRDefault="00EC0CFA" w:rsidP="001A1EB4">
            <w:pPr>
              <w:jc w:val="center"/>
              <w:rPr>
                <w:rFonts w:ascii="Calibri" w:hAnsi="Calibri" w:cs="Calibri"/>
                <w:b/>
                <w:bCs/>
                <w:sz w:val="16"/>
                <w:szCs w:val="16"/>
              </w:rPr>
            </w:pPr>
          </w:p>
        </w:tc>
        <w:tc>
          <w:tcPr>
            <w:tcW w:w="1590" w:type="dxa"/>
            <w:vMerge/>
          </w:tcPr>
          <w:p w:rsidR="00EC0CFA" w:rsidRPr="000F5F8C" w:rsidRDefault="00EC0CFA" w:rsidP="001A1EB4">
            <w:pPr>
              <w:jc w:val="center"/>
              <w:rPr>
                <w:rFonts w:ascii="Calibri" w:hAnsi="Calibri" w:cs="Calibri"/>
                <w:b/>
                <w:bCs/>
                <w:sz w:val="16"/>
                <w:szCs w:val="16"/>
              </w:rPr>
            </w:pPr>
          </w:p>
        </w:tc>
      </w:tr>
      <w:tr w:rsidR="000F5F8C" w:rsidRPr="000F5F8C" w:rsidTr="001A1EB4">
        <w:trPr>
          <w:trHeight w:val="615"/>
          <w:jc w:val="center"/>
        </w:trPr>
        <w:tc>
          <w:tcPr>
            <w:tcW w:w="1442" w:type="dxa"/>
            <w:vMerge w:val="restart"/>
          </w:tcPr>
          <w:p w:rsidR="00EC0CFA" w:rsidRPr="000F5F8C" w:rsidRDefault="00EC0CFA" w:rsidP="001A1EB4">
            <w:pPr>
              <w:autoSpaceDE w:val="0"/>
              <w:autoSpaceDN w:val="0"/>
              <w:adjustRightInd w:val="0"/>
              <w:contextualSpacing/>
              <w:rPr>
                <w:rFonts w:ascii="Calibri" w:hAnsi="Calibri" w:cs="Calibri"/>
                <w:b/>
                <w:sz w:val="16"/>
                <w:szCs w:val="16"/>
              </w:rPr>
            </w:pPr>
            <w:r w:rsidRPr="000F5F8C">
              <w:rPr>
                <w:rFonts w:ascii="Calibri" w:hAnsi="Calibri" w:cs="Calibri"/>
                <w:b/>
                <w:sz w:val="16"/>
                <w:szCs w:val="16"/>
              </w:rPr>
              <w:t>Producto Específico 1.2.4</w:t>
            </w:r>
          </w:p>
          <w:p w:rsidR="00EC0CFA" w:rsidRPr="000F5F8C" w:rsidRDefault="00EC0CFA" w:rsidP="001A1EB4">
            <w:pPr>
              <w:autoSpaceDE w:val="0"/>
              <w:autoSpaceDN w:val="0"/>
              <w:adjustRightInd w:val="0"/>
              <w:contextualSpacing/>
              <w:rPr>
                <w:rFonts w:ascii="Calibri" w:hAnsi="Calibri" w:cs="Calibri"/>
                <w:sz w:val="16"/>
                <w:szCs w:val="16"/>
              </w:rPr>
            </w:pPr>
            <w:r w:rsidRPr="000F5F8C">
              <w:rPr>
                <w:rFonts w:ascii="Calibri" w:hAnsi="Calibri" w:cs="Calibri"/>
                <w:sz w:val="16"/>
                <w:szCs w:val="16"/>
              </w:rPr>
              <w:t>Modelo de gestión y pago de servicios de agua potable y saneamiento y agua para riego aplicado por municipio.</w:t>
            </w:r>
          </w:p>
          <w:p w:rsidR="00EC0CFA" w:rsidRPr="000F5F8C" w:rsidRDefault="00EC0CFA" w:rsidP="001A1EB4">
            <w:pPr>
              <w:autoSpaceDE w:val="0"/>
              <w:autoSpaceDN w:val="0"/>
              <w:adjustRightInd w:val="0"/>
              <w:contextualSpacing/>
              <w:rPr>
                <w:rFonts w:ascii="Calibri" w:hAnsi="Calibri" w:cs="Calibri"/>
                <w:b/>
                <w:sz w:val="16"/>
                <w:szCs w:val="16"/>
              </w:rPr>
            </w:pPr>
          </w:p>
        </w:tc>
        <w:tc>
          <w:tcPr>
            <w:tcW w:w="1559"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lang w:val="es-GT"/>
              </w:rPr>
              <w:t xml:space="preserve">No. </w:t>
            </w:r>
            <w:r w:rsidRPr="000F5F8C">
              <w:rPr>
                <w:rFonts w:ascii="Calibri" w:hAnsi="Calibri" w:cs="Calibri"/>
                <w:sz w:val="16"/>
                <w:szCs w:val="16"/>
              </w:rPr>
              <w:t>de Propuestas de Modelo de gestión y pago de servicios de APS y agua para riego  aplicado por municipio en agosto 2012.</w:t>
            </w:r>
          </w:p>
          <w:p w:rsidR="00EC0CFA" w:rsidRPr="000F5F8C" w:rsidRDefault="00EC0CFA" w:rsidP="001A1EB4">
            <w:pPr>
              <w:autoSpaceDE w:val="0"/>
              <w:autoSpaceDN w:val="0"/>
              <w:adjustRightInd w:val="0"/>
              <w:rPr>
                <w:rFonts w:ascii="Calibri" w:hAnsi="Calibri" w:cs="Calibri"/>
                <w:sz w:val="16"/>
                <w:szCs w:val="16"/>
                <w:lang w:val="es-GT"/>
              </w:rPr>
            </w:pPr>
          </w:p>
        </w:tc>
        <w:tc>
          <w:tcPr>
            <w:tcW w:w="1493"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2011: No existe modelos de gestión</w:t>
            </w:r>
          </w:p>
          <w:p w:rsidR="00EC0CFA" w:rsidRPr="000F5F8C" w:rsidRDefault="00EC0CFA" w:rsidP="001A1EB4">
            <w:pPr>
              <w:autoSpaceDE w:val="0"/>
              <w:autoSpaceDN w:val="0"/>
              <w:adjustRightInd w:val="0"/>
              <w:rPr>
                <w:rFonts w:ascii="Calibri" w:hAnsi="Calibri" w:cs="Calibri"/>
                <w:sz w:val="16"/>
                <w:szCs w:val="16"/>
              </w:rPr>
            </w:pPr>
          </w:p>
        </w:tc>
        <w:tc>
          <w:tcPr>
            <w:tcW w:w="1749"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2012. 2 Modelos de gestión formulados para la administración y operación de los sistemas APS así como los sistemas de riego.</w:t>
            </w:r>
          </w:p>
          <w:p w:rsidR="00EC0CFA" w:rsidRPr="000F5F8C" w:rsidRDefault="00EC0CFA" w:rsidP="001A1EB4">
            <w:pPr>
              <w:autoSpaceDE w:val="0"/>
              <w:autoSpaceDN w:val="0"/>
              <w:adjustRightInd w:val="0"/>
              <w:rPr>
                <w:rFonts w:ascii="Calibri" w:hAnsi="Calibri" w:cs="Calibri"/>
                <w:sz w:val="16"/>
                <w:szCs w:val="16"/>
              </w:rPr>
            </w:pPr>
          </w:p>
        </w:tc>
        <w:tc>
          <w:tcPr>
            <w:tcW w:w="1749"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Inicia en primer trimestre 2012</w:t>
            </w:r>
          </w:p>
        </w:tc>
        <w:tc>
          <w:tcPr>
            <w:tcW w:w="1749"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Documentos de Modelos de gestión APS y riego</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Actas de concejos municipales de aprobación.</w:t>
            </w:r>
          </w:p>
          <w:p w:rsidR="00EC0CFA" w:rsidRPr="000F5F8C" w:rsidRDefault="00EC0CFA" w:rsidP="001A1EB4">
            <w:pPr>
              <w:autoSpaceDE w:val="0"/>
              <w:autoSpaceDN w:val="0"/>
              <w:adjustRightInd w:val="0"/>
              <w:rPr>
                <w:rFonts w:ascii="Calibri" w:hAnsi="Calibri" w:cs="Calibri"/>
                <w:sz w:val="16"/>
                <w:szCs w:val="16"/>
              </w:rPr>
            </w:pPr>
          </w:p>
        </w:tc>
        <w:tc>
          <w:tcPr>
            <w:tcW w:w="1749" w:type="dxa"/>
            <w:vMerge w:val="restart"/>
          </w:tcPr>
          <w:p w:rsidR="00EC0CFA" w:rsidRPr="000F5F8C" w:rsidRDefault="00EC0CFA" w:rsidP="001A1EB4">
            <w:pPr>
              <w:widowControl/>
              <w:autoSpaceDE w:val="0"/>
              <w:autoSpaceDN w:val="0"/>
              <w:adjustRightInd w:val="0"/>
              <w:rPr>
                <w:rFonts w:ascii="Calibri" w:hAnsi="Calibri" w:cs="Calibri"/>
                <w:bCs/>
                <w:sz w:val="16"/>
                <w:szCs w:val="16"/>
              </w:rPr>
            </w:pPr>
            <w:r w:rsidRPr="000F5F8C">
              <w:rPr>
                <w:rFonts w:ascii="Calibri" w:hAnsi="Calibri" w:cs="Calibri"/>
                <w:bCs/>
                <w:sz w:val="16"/>
                <w:szCs w:val="16"/>
              </w:rPr>
              <w:t>Reuniones periódicas con autoridades de MANCUERNA, delegados departamentales y municipales de los entes rectores.  Plazo: agosto 2012  con Frecuencia mensual.</w:t>
            </w:r>
          </w:p>
        </w:tc>
        <w:tc>
          <w:tcPr>
            <w:tcW w:w="1292" w:type="dxa"/>
            <w:vMerge w:val="restart"/>
          </w:tcPr>
          <w:p w:rsidR="00EC0CFA" w:rsidRPr="000F5F8C" w:rsidRDefault="00EC0CFA" w:rsidP="001A1EB4">
            <w:pPr>
              <w:rPr>
                <w:rFonts w:ascii="Calibri" w:hAnsi="Calibri" w:cs="Calibri"/>
                <w:bCs/>
                <w:sz w:val="16"/>
                <w:szCs w:val="16"/>
              </w:rPr>
            </w:pPr>
            <w:r w:rsidRPr="000F5F8C">
              <w:rPr>
                <w:rFonts w:ascii="Calibri" w:hAnsi="Calibri" w:cs="Calibri"/>
                <w:bCs/>
                <w:sz w:val="16"/>
                <w:szCs w:val="16"/>
              </w:rPr>
              <w:t>Puntos focales  y Responsable de Monitoreo y Evaluación Local Programa Conjunto</w:t>
            </w:r>
          </w:p>
          <w:p w:rsidR="00EC0CFA" w:rsidRPr="000F5F8C" w:rsidRDefault="00EC0CFA" w:rsidP="001A1EB4">
            <w:pPr>
              <w:rPr>
                <w:rFonts w:ascii="Calibri" w:hAnsi="Calibri" w:cs="Calibri"/>
                <w:bCs/>
                <w:sz w:val="16"/>
                <w:szCs w:val="16"/>
              </w:rPr>
            </w:pPr>
          </w:p>
          <w:p w:rsidR="00EC0CFA" w:rsidRPr="000F5F8C" w:rsidRDefault="00EC0CFA" w:rsidP="001A1EB4">
            <w:pPr>
              <w:rPr>
                <w:rFonts w:ascii="Calibri" w:hAnsi="Calibri" w:cs="Calibri"/>
                <w:bCs/>
                <w:sz w:val="16"/>
                <w:szCs w:val="16"/>
              </w:rPr>
            </w:pPr>
          </w:p>
          <w:p w:rsidR="00EC0CFA" w:rsidRPr="000F5F8C" w:rsidRDefault="00EC0CFA" w:rsidP="001A1EB4">
            <w:pPr>
              <w:rPr>
                <w:rFonts w:ascii="Calibri" w:hAnsi="Calibri" w:cs="Calibri"/>
                <w:bCs/>
                <w:sz w:val="16"/>
                <w:szCs w:val="16"/>
              </w:rPr>
            </w:pPr>
          </w:p>
          <w:p w:rsidR="00EC0CFA" w:rsidRPr="000F5F8C" w:rsidRDefault="00EC0CFA" w:rsidP="001A1EB4">
            <w:pPr>
              <w:rPr>
                <w:rFonts w:ascii="Calibri" w:hAnsi="Calibri" w:cs="Calibri"/>
                <w:bCs/>
                <w:sz w:val="16"/>
                <w:szCs w:val="16"/>
              </w:rPr>
            </w:pPr>
          </w:p>
        </w:tc>
        <w:tc>
          <w:tcPr>
            <w:tcW w:w="1590" w:type="dxa"/>
            <w:vMerge w:val="restart"/>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 xml:space="preserve">Riesgos: </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Falta de capacidades y/o interés municipal para aplicar los modelos propuestos.</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Presunciones:</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Se pondrá en marcha una estrategia de formación y capacitación que fortalecerá las capacidades municipales y de la Mancuerna para atender los retos del PC.</w:t>
            </w:r>
          </w:p>
        </w:tc>
      </w:tr>
      <w:tr w:rsidR="000F5F8C" w:rsidRPr="000F5F8C" w:rsidTr="001A1EB4">
        <w:trPr>
          <w:trHeight w:val="615"/>
          <w:jc w:val="center"/>
        </w:trPr>
        <w:tc>
          <w:tcPr>
            <w:tcW w:w="1442" w:type="dxa"/>
            <w:vMerge/>
          </w:tcPr>
          <w:p w:rsidR="00EC0CFA" w:rsidRPr="000F5F8C" w:rsidRDefault="00EC0CFA" w:rsidP="001A1EB4">
            <w:pPr>
              <w:autoSpaceDE w:val="0"/>
              <w:autoSpaceDN w:val="0"/>
              <w:adjustRightInd w:val="0"/>
              <w:contextualSpacing/>
              <w:rPr>
                <w:rFonts w:ascii="Calibri" w:hAnsi="Calibri" w:cs="Calibri"/>
                <w:sz w:val="16"/>
                <w:szCs w:val="16"/>
                <w:lang w:val="es-GT"/>
              </w:rPr>
            </w:pPr>
          </w:p>
        </w:tc>
        <w:tc>
          <w:tcPr>
            <w:tcW w:w="1559"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 xml:space="preserve">No. de personas que conocen y están sensibilizadas para la aplicación de los modelos realizados  en agosto 2012. </w:t>
            </w:r>
          </w:p>
        </w:tc>
        <w:tc>
          <w:tcPr>
            <w:tcW w:w="1493" w:type="dxa"/>
          </w:tcPr>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No existe</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p>
        </w:tc>
        <w:tc>
          <w:tcPr>
            <w:tcW w:w="1749"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2012. al menos 30 personas conocen y están sensibilizadas de los modelos realizados.</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Autoridades y sociedad civil usuarios de agua.</w:t>
            </w:r>
          </w:p>
        </w:tc>
        <w:tc>
          <w:tcPr>
            <w:tcW w:w="1749"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Inicia en primer trimestre 2012</w:t>
            </w:r>
          </w:p>
        </w:tc>
        <w:tc>
          <w:tcPr>
            <w:tcW w:w="1749"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Actas de validación del modelo con autoridades y actores.</w:t>
            </w:r>
          </w:p>
        </w:tc>
        <w:tc>
          <w:tcPr>
            <w:tcW w:w="1749" w:type="dxa"/>
            <w:vMerge/>
          </w:tcPr>
          <w:p w:rsidR="00EC0CFA" w:rsidRPr="000F5F8C" w:rsidRDefault="00EC0CFA" w:rsidP="001A1EB4">
            <w:pPr>
              <w:widowControl/>
              <w:autoSpaceDE w:val="0"/>
              <w:autoSpaceDN w:val="0"/>
              <w:adjustRightInd w:val="0"/>
              <w:rPr>
                <w:rFonts w:ascii="Calibri" w:hAnsi="Calibri" w:cs="Calibri"/>
                <w:bCs/>
                <w:sz w:val="16"/>
                <w:szCs w:val="16"/>
              </w:rPr>
            </w:pPr>
          </w:p>
        </w:tc>
        <w:tc>
          <w:tcPr>
            <w:tcW w:w="1292" w:type="dxa"/>
            <w:vMerge/>
          </w:tcPr>
          <w:p w:rsidR="00EC0CFA" w:rsidRPr="000F5F8C" w:rsidRDefault="00EC0CFA" w:rsidP="001A1EB4">
            <w:pPr>
              <w:rPr>
                <w:rFonts w:ascii="Calibri" w:hAnsi="Calibri" w:cs="Calibri"/>
                <w:bCs/>
                <w:sz w:val="16"/>
                <w:szCs w:val="16"/>
              </w:rPr>
            </w:pPr>
          </w:p>
        </w:tc>
        <w:tc>
          <w:tcPr>
            <w:tcW w:w="1590" w:type="dxa"/>
            <w:vMerge/>
          </w:tcPr>
          <w:p w:rsidR="00EC0CFA" w:rsidRPr="000F5F8C" w:rsidRDefault="00EC0CFA" w:rsidP="001A1EB4">
            <w:pPr>
              <w:autoSpaceDE w:val="0"/>
              <w:autoSpaceDN w:val="0"/>
              <w:adjustRightInd w:val="0"/>
              <w:rPr>
                <w:rFonts w:ascii="Calibri" w:hAnsi="Calibri" w:cs="Calibri"/>
                <w:sz w:val="16"/>
                <w:szCs w:val="16"/>
              </w:rPr>
            </w:pPr>
          </w:p>
        </w:tc>
      </w:tr>
      <w:tr w:rsidR="000F5F8C" w:rsidRPr="000F5F8C" w:rsidTr="001A1EB4">
        <w:trPr>
          <w:trHeight w:val="615"/>
          <w:jc w:val="center"/>
        </w:trPr>
        <w:tc>
          <w:tcPr>
            <w:tcW w:w="1442" w:type="dxa"/>
          </w:tcPr>
          <w:p w:rsidR="00EC0CFA" w:rsidRPr="000F5F8C" w:rsidRDefault="00EC0CFA" w:rsidP="001A1EB4">
            <w:pPr>
              <w:autoSpaceDE w:val="0"/>
              <w:autoSpaceDN w:val="0"/>
              <w:adjustRightInd w:val="0"/>
              <w:contextualSpacing/>
              <w:rPr>
                <w:rFonts w:ascii="Calibri" w:hAnsi="Calibri" w:cs="Calibri"/>
                <w:sz w:val="16"/>
                <w:szCs w:val="16"/>
                <w:lang w:val="es-GT"/>
              </w:rPr>
            </w:pPr>
          </w:p>
        </w:tc>
        <w:tc>
          <w:tcPr>
            <w:tcW w:w="1559"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Modelo de gestión  para la administración y operación  de los sistemas de agua para riego</w:t>
            </w:r>
          </w:p>
        </w:tc>
        <w:tc>
          <w:tcPr>
            <w:tcW w:w="1493"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No existe</w:t>
            </w:r>
          </w:p>
        </w:tc>
        <w:tc>
          <w:tcPr>
            <w:tcW w:w="1749"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2012: Por lo menos en dos localidades se aplica el modelo de gestión para la AO&amp;M de agua para riego</w:t>
            </w:r>
          </w:p>
        </w:tc>
        <w:tc>
          <w:tcPr>
            <w:tcW w:w="1749"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Inicia en primer trimestre 2012</w:t>
            </w:r>
          </w:p>
        </w:tc>
        <w:tc>
          <w:tcPr>
            <w:tcW w:w="1749" w:type="dxa"/>
          </w:tcPr>
          <w:p w:rsidR="00EC0CFA" w:rsidRPr="000F5F8C" w:rsidRDefault="00EC0CFA" w:rsidP="001A1EB4">
            <w:pPr>
              <w:autoSpaceDE w:val="0"/>
              <w:autoSpaceDN w:val="0"/>
              <w:adjustRightInd w:val="0"/>
              <w:rPr>
                <w:rFonts w:ascii="Calibri" w:hAnsi="Calibri" w:cs="Calibri"/>
                <w:sz w:val="16"/>
                <w:szCs w:val="16"/>
              </w:rPr>
            </w:pPr>
          </w:p>
        </w:tc>
        <w:tc>
          <w:tcPr>
            <w:tcW w:w="1749" w:type="dxa"/>
          </w:tcPr>
          <w:p w:rsidR="00EC0CFA" w:rsidRPr="000F5F8C" w:rsidRDefault="00EC0CFA" w:rsidP="001A1EB4">
            <w:pPr>
              <w:widowControl/>
              <w:autoSpaceDE w:val="0"/>
              <w:autoSpaceDN w:val="0"/>
              <w:adjustRightInd w:val="0"/>
              <w:rPr>
                <w:rFonts w:ascii="Calibri" w:hAnsi="Calibri" w:cs="Calibri"/>
                <w:bCs/>
                <w:sz w:val="16"/>
                <w:szCs w:val="16"/>
              </w:rPr>
            </w:pPr>
          </w:p>
        </w:tc>
        <w:tc>
          <w:tcPr>
            <w:tcW w:w="1292" w:type="dxa"/>
          </w:tcPr>
          <w:p w:rsidR="00EC0CFA" w:rsidRPr="000F5F8C" w:rsidRDefault="00EC0CFA" w:rsidP="001A1EB4">
            <w:pPr>
              <w:rPr>
                <w:rFonts w:ascii="Calibri" w:hAnsi="Calibri" w:cs="Calibri"/>
                <w:bCs/>
                <w:sz w:val="16"/>
                <w:szCs w:val="16"/>
              </w:rPr>
            </w:pPr>
          </w:p>
        </w:tc>
        <w:tc>
          <w:tcPr>
            <w:tcW w:w="1590" w:type="dxa"/>
          </w:tcPr>
          <w:p w:rsidR="00EC0CFA" w:rsidRPr="000F5F8C" w:rsidRDefault="00EC0CFA" w:rsidP="001A1EB4">
            <w:pPr>
              <w:autoSpaceDE w:val="0"/>
              <w:autoSpaceDN w:val="0"/>
              <w:adjustRightInd w:val="0"/>
              <w:rPr>
                <w:rFonts w:ascii="Calibri" w:hAnsi="Calibri" w:cs="Calibri"/>
                <w:sz w:val="16"/>
                <w:szCs w:val="16"/>
              </w:rPr>
            </w:pPr>
          </w:p>
        </w:tc>
      </w:tr>
      <w:tr w:rsidR="000F5F8C" w:rsidRPr="000F5F8C" w:rsidTr="001A1EB4">
        <w:trPr>
          <w:trHeight w:val="188"/>
          <w:jc w:val="center"/>
        </w:trPr>
        <w:tc>
          <w:tcPr>
            <w:tcW w:w="1442" w:type="dxa"/>
          </w:tcPr>
          <w:p w:rsidR="00EC0CFA" w:rsidRPr="000F5F8C" w:rsidRDefault="00EC0CFA" w:rsidP="001A1EB4">
            <w:pPr>
              <w:autoSpaceDE w:val="0"/>
              <w:autoSpaceDN w:val="0"/>
              <w:adjustRightInd w:val="0"/>
              <w:contextualSpacing/>
              <w:jc w:val="center"/>
              <w:rPr>
                <w:rFonts w:ascii="Calibri" w:hAnsi="Calibri" w:cs="Calibri"/>
                <w:b/>
                <w:sz w:val="16"/>
                <w:szCs w:val="16"/>
              </w:rPr>
            </w:pPr>
          </w:p>
        </w:tc>
        <w:tc>
          <w:tcPr>
            <w:tcW w:w="12930" w:type="dxa"/>
            <w:gridSpan w:val="8"/>
          </w:tcPr>
          <w:p w:rsidR="00EC0CFA" w:rsidRPr="000F5F8C" w:rsidRDefault="00EC0CFA" w:rsidP="001A1EB4">
            <w:pPr>
              <w:autoSpaceDE w:val="0"/>
              <w:autoSpaceDN w:val="0"/>
              <w:adjustRightInd w:val="0"/>
              <w:contextualSpacing/>
              <w:jc w:val="center"/>
              <w:rPr>
                <w:rFonts w:ascii="Calibri" w:hAnsi="Calibri" w:cs="Calibri"/>
                <w:b/>
                <w:sz w:val="16"/>
                <w:szCs w:val="16"/>
                <w:lang w:val="es-GT"/>
              </w:rPr>
            </w:pPr>
            <w:r w:rsidRPr="000F5F8C">
              <w:rPr>
                <w:rFonts w:ascii="Calibri" w:hAnsi="Calibri" w:cs="Calibri"/>
                <w:b/>
                <w:sz w:val="16"/>
                <w:szCs w:val="16"/>
              </w:rPr>
              <w:t xml:space="preserve">Producto 1.3  </w:t>
            </w:r>
            <w:r w:rsidRPr="000F5F8C">
              <w:rPr>
                <w:rFonts w:ascii="Calibri" w:hAnsi="Calibri" w:cs="Calibri"/>
                <w:b/>
                <w:sz w:val="16"/>
                <w:szCs w:val="16"/>
                <w:lang w:val="es-GT"/>
              </w:rPr>
              <w:t>Modelo Asociativo Municipal, para la gestión integral de las cuencas hidrográficas</w:t>
            </w:r>
          </w:p>
          <w:p w:rsidR="00EC0CFA" w:rsidRPr="000F5F8C" w:rsidRDefault="00EC0CFA" w:rsidP="001A1EB4">
            <w:pPr>
              <w:autoSpaceDE w:val="0"/>
              <w:autoSpaceDN w:val="0"/>
              <w:adjustRightInd w:val="0"/>
              <w:contextualSpacing/>
              <w:rPr>
                <w:rFonts w:ascii="Calibri" w:hAnsi="Calibri" w:cs="Calibri"/>
                <w:b/>
                <w:sz w:val="16"/>
                <w:szCs w:val="16"/>
              </w:rPr>
            </w:pPr>
          </w:p>
        </w:tc>
      </w:tr>
      <w:tr w:rsidR="000F5F8C" w:rsidRPr="000F5F8C" w:rsidTr="001A1EB4">
        <w:trPr>
          <w:trHeight w:val="2104"/>
          <w:jc w:val="center"/>
        </w:trPr>
        <w:tc>
          <w:tcPr>
            <w:tcW w:w="1442" w:type="dxa"/>
          </w:tcPr>
          <w:p w:rsidR="00EC0CFA" w:rsidRPr="000F5F8C" w:rsidRDefault="00EC0CFA" w:rsidP="001A1EB4">
            <w:pPr>
              <w:autoSpaceDE w:val="0"/>
              <w:autoSpaceDN w:val="0"/>
              <w:adjustRightInd w:val="0"/>
              <w:contextualSpacing/>
              <w:rPr>
                <w:rFonts w:ascii="Calibri" w:hAnsi="Calibri" w:cs="Calibri"/>
                <w:b/>
                <w:sz w:val="16"/>
                <w:szCs w:val="16"/>
                <w:lang w:val="es-GT"/>
              </w:rPr>
            </w:pPr>
            <w:r w:rsidRPr="000F5F8C">
              <w:rPr>
                <w:rFonts w:ascii="Calibri" w:hAnsi="Calibri" w:cs="Calibri"/>
                <w:b/>
                <w:sz w:val="16"/>
                <w:szCs w:val="16"/>
                <w:lang w:val="es-GT"/>
              </w:rPr>
              <w:lastRenderedPageBreak/>
              <w:t>Producto Específico 1.3.1.</w:t>
            </w:r>
          </w:p>
          <w:p w:rsidR="00EC0CFA" w:rsidRPr="000F5F8C" w:rsidRDefault="00EC0CFA" w:rsidP="001A1EB4">
            <w:pPr>
              <w:autoSpaceDE w:val="0"/>
              <w:autoSpaceDN w:val="0"/>
              <w:adjustRightInd w:val="0"/>
              <w:contextualSpacing/>
              <w:rPr>
                <w:rFonts w:ascii="Calibri" w:hAnsi="Calibri" w:cs="Calibri"/>
                <w:b/>
                <w:sz w:val="16"/>
                <w:szCs w:val="16"/>
              </w:rPr>
            </w:pPr>
            <w:r w:rsidRPr="000F5F8C">
              <w:rPr>
                <w:rFonts w:ascii="Calibri" w:hAnsi="Calibri" w:cs="Calibri"/>
                <w:sz w:val="16"/>
                <w:szCs w:val="16"/>
                <w:lang w:val="es-GT"/>
              </w:rPr>
              <w:t>Modelo Asociativo Municipal y planes mancomunados para el manejo de las microcuencas elaboradas para el territorio y para cada una de las cinco microcuencas.</w:t>
            </w:r>
          </w:p>
        </w:tc>
        <w:tc>
          <w:tcPr>
            <w:tcW w:w="1559" w:type="dxa"/>
          </w:tcPr>
          <w:p w:rsidR="00EC0CFA" w:rsidRPr="000F5F8C" w:rsidRDefault="00EC0CFA" w:rsidP="001A1EB4">
            <w:pPr>
              <w:rPr>
                <w:rFonts w:ascii="Calibri" w:hAnsi="Calibri" w:cs="Calibri"/>
                <w:bCs/>
                <w:sz w:val="16"/>
                <w:szCs w:val="16"/>
              </w:rPr>
            </w:pPr>
            <w:r w:rsidRPr="000F5F8C">
              <w:rPr>
                <w:rFonts w:ascii="Calibri" w:hAnsi="Calibri" w:cs="Calibri"/>
                <w:bCs/>
                <w:sz w:val="16"/>
                <w:szCs w:val="16"/>
              </w:rPr>
              <w:t>No. Planes del manejo integral y protección de fuentes de agua de las microcuencas en coordinación con entes rectores, diseñados y en proceso de implementación en abril 2012.</w:t>
            </w:r>
          </w:p>
          <w:p w:rsidR="00EC0CFA" w:rsidRPr="000F5F8C" w:rsidRDefault="00EC0CFA" w:rsidP="001A1EB4">
            <w:pPr>
              <w:rPr>
                <w:rFonts w:ascii="Calibri" w:hAnsi="Calibri" w:cs="Calibri"/>
                <w:bCs/>
                <w:sz w:val="16"/>
                <w:szCs w:val="16"/>
              </w:rPr>
            </w:pPr>
          </w:p>
          <w:p w:rsidR="00EC0CFA" w:rsidRPr="000F5F8C" w:rsidRDefault="00EC0CFA" w:rsidP="001A1EB4">
            <w:pPr>
              <w:rPr>
                <w:rFonts w:ascii="Calibri" w:hAnsi="Calibri" w:cs="Calibri"/>
                <w:bCs/>
                <w:sz w:val="16"/>
                <w:szCs w:val="16"/>
              </w:rPr>
            </w:pPr>
            <w:r w:rsidRPr="000F5F8C">
              <w:rPr>
                <w:rFonts w:ascii="Calibri" w:hAnsi="Calibri" w:cs="Calibri"/>
                <w:bCs/>
                <w:sz w:val="16"/>
                <w:szCs w:val="16"/>
              </w:rPr>
              <w:t>Congreso nacional de cuencas realizado, agosto 2012.</w:t>
            </w:r>
          </w:p>
          <w:p w:rsidR="00EC0CFA" w:rsidRPr="000F5F8C" w:rsidRDefault="00EC0CFA" w:rsidP="001A1EB4">
            <w:pPr>
              <w:rPr>
                <w:rFonts w:ascii="Calibri" w:hAnsi="Calibri" w:cs="Calibri"/>
                <w:bCs/>
                <w:sz w:val="16"/>
                <w:szCs w:val="16"/>
              </w:rPr>
            </w:pPr>
          </w:p>
          <w:p w:rsidR="00EC0CFA" w:rsidRPr="000F5F8C" w:rsidRDefault="00EC0CFA" w:rsidP="001A1EB4">
            <w:pPr>
              <w:rPr>
                <w:rFonts w:ascii="Calibri" w:hAnsi="Calibri" w:cs="Calibri"/>
                <w:bCs/>
                <w:sz w:val="16"/>
                <w:szCs w:val="16"/>
              </w:rPr>
            </w:pPr>
          </w:p>
        </w:tc>
        <w:tc>
          <w:tcPr>
            <w:tcW w:w="1493"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2011. Dos planes de manejo integral  de Microcuencas existentes.</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p>
        </w:tc>
        <w:tc>
          <w:tcPr>
            <w:tcW w:w="1749"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2012: 5 Planes de manejo integral de microcuencas diseñados y en proceso de implementación.</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2012: 1 congreso nacional de cuencas con énfasis en manejo integral y protección de fuentes de agua</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p>
        </w:tc>
        <w:tc>
          <w:tcPr>
            <w:tcW w:w="1749"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90% de avance en la elaboración de 3 diagnósticos de las Microcuencas Turbalá, Talcaná y Naranjo Alto (pendientes 2 diagnósticos)</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100% de avance en el Plan de Manejo de Microcuenca de Turbalá y 70% de avance en el de</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 xml:space="preserve">Naranjo Alto. </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5% de avance (términos de referencia) para elaboración de plan de manejo de otras 3 microcuencas.</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30% de avance en la organización y diseño del congreso nacional.</w:t>
            </w:r>
          </w:p>
        </w:tc>
        <w:tc>
          <w:tcPr>
            <w:tcW w:w="1749"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Documentos  de planes de manejo.</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Acta de validación de los planes a la unidad de cuencas del MAGA, MARN y a los municipios involucrados.</w:t>
            </w:r>
          </w:p>
        </w:tc>
        <w:tc>
          <w:tcPr>
            <w:tcW w:w="1749" w:type="dxa"/>
          </w:tcPr>
          <w:p w:rsidR="00EC0CFA" w:rsidRPr="000F5F8C" w:rsidRDefault="00EC0CFA" w:rsidP="001A1EB4">
            <w:pPr>
              <w:rPr>
                <w:rFonts w:ascii="Calibri" w:hAnsi="Calibri" w:cs="Calibri"/>
                <w:bCs/>
                <w:sz w:val="16"/>
                <w:szCs w:val="16"/>
              </w:rPr>
            </w:pPr>
            <w:r w:rsidRPr="000F5F8C">
              <w:rPr>
                <w:rFonts w:ascii="Calibri" w:hAnsi="Calibri" w:cs="Calibri"/>
                <w:bCs/>
                <w:sz w:val="16"/>
                <w:szCs w:val="16"/>
              </w:rPr>
              <w:t>Talleres de consulta con autoridades de MANCUERNA, delegados departamentales y municipales de los entes rectores.  Plazo: abril 2012  con Frecuencia: mensual.</w:t>
            </w:r>
          </w:p>
        </w:tc>
        <w:tc>
          <w:tcPr>
            <w:tcW w:w="1292" w:type="dxa"/>
          </w:tcPr>
          <w:p w:rsidR="00EC0CFA" w:rsidRPr="000F5F8C" w:rsidRDefault="00EC0CFA" w:rsidP="001A1EB4">
            <w:pPr>
              <w:rPr>
                <w:rFonts w:ascii="Calibri" w:hAnsi="Calibri" w:cs="Calibri"/>
                <w:bCs/>
                <w:sz w:val="16"/>
                <w:szCs w:val="16"/>
              </w:rPr>
            </w:pPr>
            <w:r w:rsidRPr="000F5F8C">
              <w:rPr>
                <w:rFonts w:ascii="Calibri" w:hAnsi="Calibri" w:cs="Calibri"/>
                <w:bCs/>
                <w:sz w:val="16"/>
                <w:szCs w:val="16"/>
              </w:rPr>
              <w:t>Puntos focales  y Responsable de Monitoreo y Evaluación Programa Conjunto</w:t>
            </w:r>
          </w:p>
          <w:p w:rsidR="00EC0CFA" w:rsidRPr="000F5F8C" w:rsidRDefault="00EC0CFA" w:rsidP="001A1EB4">
            <w:pPr>
              <w:rPr>
                <w:rFonts w:ascii="Calibri" w:hAnsi="Calibri" w:cs="Calibri"/>
                <w:bCs/>
                <w:sz w:val="16"/>
                <w:szCs w:val="16"/>
              </w:rPr>
            </w:pPr>
          </w:p>
        </w:tc>
        <w:tc>
          <w:tcPr>
            <w:tcW w:w="1590" w:type="dxa"/>
            <w:vMerge w:val="restart"/>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 xml:space="preserve">Riesgos: </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El tema del agua tiene un alto costo político para los alcaldes y los limita a asumir nuevos modelos de gestión</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Presunciones:</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El modelo mancomunado y el apoyo técnico de los entes rectores pueden aminorar los riesgos individuales de los alcaldes.</w:t>
            </w:r>
          </w:p>
        </w:tc>
      </w:tr>
      <w:tr w:rsidR="000F5F8C" w:rsidRPr="000F5F8C" w:rsidTr="001A1EB4">
        <w:trPr>
          <w:trHeight w:val="1181"/>
          <w:jc w:val="center"/>
        </w:trPr>
        <w:tc>
          <w:tcPr>
            <w:tcW w:w="1442" w:type="dxa"/>
          </w:tcPr>
          <w:p w:rsidR="00EC0CFA" w:rsidRPr="000F5F8C" w:rsidRDefault="00EC0CFA" w:rsidP="001A1EB4">
            <w:pPr>
              <w:autoSpaceDE w:val="0"/>
              <w:autoSpaceDN w:val="0"/>
              <w:adjustRightInd w:val="0"/>
              <w:contextualSpacing/>
              <w:rPr>
                <w:rFonts w:ascii="Calibri" w:hAnsi="Calibri" w:cs="Calibri"/>
                <w:b/>
                <w:sz w:val="16"/>
                <w:szCs w:val="16"/>
                <w:lang w:val="es-GT"/>
              </w:rPr>
            </w:pPr>
          </w:p>
        </w:tc>
        <w:tc>
          <w:tcPr>
            <w:tcW w:w="1559" w:type="dxa"/>
          </w:tcPr>
          <w:p w:rsidR="00EC0CFA" w:rsidRPr="000F5F8C" w:rsidRDefault="00EC0CFA" w:rsidP="001A1EB4">
            <w:pPr>
              <w:rPr>
                <w:rFonts w:ascii="Calibri" w:hAnsi="Calibri" w:cs="Calibri"/>
                <w:bCs/>
                <w:sz w:val="16"/>
                <w:szCs w:val="16"/>
              </w:rPr>
            </w:pPr>
            <w:r w:rsidRPr="000F5F8C">
              <w:rPr>
                <w:rFonts w:ascii="Calibri" w:hAnsi="Calibri" w:cs="Calibri"/>
                <w:bCs/>
                <w:sz w:val="16"/>
                <w:szCs w:val="16"/>
              </w:rPr>
              <w:t xml:space="preserve">Propuesta de modelo mancomunado para la gestión del recurso hídrico en el territorio en agosto 2012. </w:t>
            </w:r>
          </w:p>
          <w:p w:rsidR="00EC0CFA" w:rsidRPr="000F5F8C" w:rsidRDefault="00EC0CFA" w:rsidP="001A1EB4">
            <w:pPr>
              <w:rPr>
                <w:rFonts w:ascii="Calibri" w:hAnsi="Calibri" w:cs="Calibri"/>
                <w:bCs/>
                <w:sz w:val="16"/>
                <w:szCs w:val="16"/>
              </w:rPr>
            </w:pPr>
          </w:p>
          <w:p w:rsidR="00EC0CFA" w:rsidRPr="000F5F8C" w:rsidRDefault="00EC0CFA" w:rsidP="001A1EB4">
            <w:pPr>
              <w:rPr>
                <w:rFonts w:ascii="Calibri" w:hAnsi="Calibri" w:cs="Calibri"/>
                <w:bCs/>
                <w:sz w:val="16"/>
                <w:szCs w:val="16"/>
              </w:rPr>
            </w:pPr>
          </w:p>
        </w:tc>
        <w:tc>
          <w:tcPr>
            <w:tcW w:w="1493"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2011. No existe propuesta de modelo al respecto. El Código Municipal</w:t>
            </w:r>
            <w:r w:rsidRPr="000F5F8C">
              <w:rPr>
                <w:rStyle w:val="FootnoteReference"/>
                <w:rFonts w:ascii="Calibri" w:hAnsi="Calibri" w:cs="Calibri"/>
                <w:sz w:val="16"/>
                <w:szCs w:val="16"/>
              </w:rPr>
              <w:footnoteReference w:id="9"/>
            </w:r>
            <w:r w:rsidRPr="000F5F8C">
              <w:rPr>
                <w:rFonts w:ascii="Calibri" w:hAnsi="Calibri" w:cs="Calibri"/>
                <w:sz w:val="16"/>
                <w:szCs w:val="16"/>
              </w:rPr>
              <w:t xml:space="preserve"> brinda los lineamientos generales de índole administrativa para la conformación de mancomunidades.</w:t>
            </w:r>
          </w:p>
          <w:p w:rsidR="00EC0CFA" w:rsidRPr="000F5F8C" w:rsidRDefault="00EC0CFA" w:rsidP="001A1EB4">
            <w:pPr>
              <w:autoSpaceDE w:val="0"/>
              <w:autoSpaceDN w:val="0"/>
              <w:adjustRightInd w:val="0"/>
              <w:rPr>
                <w:rFonts w:ascii="Calibri" w:hAnsi="Calibri" w:cs="Calibri"/>
                <w:sz w:val="16"/>
                <w:szCs w:val="16"/>
              </w:rPr>
            </w:pPr>
          </w:p>
        </w:tc>
        <w:tc>
          <w:tcPr>
            <w:tcW w:w="1749"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2012: Una propuesta de modelo  Mancomunado</w:t>
            </w:r>
          </w:p>
        </w:tc>
        <w:tc>
          <w:tcPr>
            <w:tcW w:w="1749"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Según POA inicia el primer trimestre 2012.</w:t>
            </w:r>
          </w:p>
        </w:tc>
        <w:tc>
          <w:tcPr>
            <w:tcW w:w="1749"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Documento  de propuesta de modelo asociativo Municipal</w:t>
            </w:r>
          </w:p>
          <w:p w:rsidR="00EC0CFA" w:rsidRPr="000F5F8C" w:rsidRDefault="00EC0CFA" w:rsidP="001A1EB4">
            <w:pPr>
              <w:rPr>
                <w:rFonts w:ascii="Calibri" w:hAnsi="Calibri" w:cs="Calibri"/>
                <w:bCs/>
                <w:sz w:val="16"/>
                <w:szCs w:val="16"/>
              </w:rPr>
            </w:pP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 xml:space="preserve">Informes de avance de la consultoría. </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p>
        </w:tc>
        <w:tc>
          <w:tcPr>
            <w:tcW w:w="1749" w:type="dxa"/>
          </w:tcPr>
          <w:p w:rsidR="00EC0CFA" w:rsidRPr="000F5F8C" w:rsidRDefault="00EC0CFA" w:rsidP="001A1EB4">
            <w:pPr>
              <w:widowControl/>
              <w:autoSpaceDE w:val="0"/>
              <w:autoSpaceDN w:val="0"/>
              <w:adjustRightInd w:val="0"/>
              <w:rPr>
                <w:rFonts w:ascii="Calibri" w:hAnsi="Calibri" w:cs="Calibri"/>
                <w:bCs/>
                <w:sz w:val="16"/>
                <w:szCs w:val="16"/>
              </w:rPr>
            </w:pPr>
            <w:r w:rsidRPr="000F5F8C">
              <w:rPr>
                <w:rFonts w:ascii="Calibri" w:hAnsi="Calibri" w:cs="Calibri"/>
                <w:bCs/>
                <w:sz w:val="16"/>
                <w:szCs w:val="16"/>
              </w:rPr>
              <w:t>Reuniones de</w:t>
            </w:r>
          </w:p>
          <w:p w:rsidR="00EC0CFA" w:rsidRPr="000F5F8C" w:rsidRDefault="00EC0CFA" w:rsidP="001A1EB4">
            <w:pPr>
              <w:widowControl/>
              <w:autoSpaceDE w:val="0"/>
              <w:autoSpaceDN w:val="0"/>
              <w:adjustRightInd w:val="0"/>
              <w:rPr>
                <w:rFonts w:ascii="Calibri" w:hAnsi="Calibri" w:cs="Calibri"/>
                <w:bCs/>
                <w:sz w:val="16"/>
                <w:szCs w:val="16"/>
              </w:rPr>
            </w:pPr>
            <w:r w:rsidRPr="000F5F8C">
              <w:rPr>
                <w:rFonts w:ascii="Calibri" w:hAnsi="Calibri" w:cs="Calibri"/>
                <w:bCs/>
                <w:sz w:val="16"/>
                <w:szCs w:val="16"/>
              </w:rPr>
              <w:t>recolección de</w:t>
            </w:r>
          </w:p>
          <w:p w:rsidR="00EC0CFA" w:rsidRPr="000F5F8C" w:rsidRDefault="00EC0CFA" w:rsidP="001A1EB4">
            <w:pPr>
              <w:rPr>
                <w:rFonts w:ascii="Calibri" w:hAnsi="Calibri" w:cs="Calibri"/>
                <w:bCs/>
                <w:sz w:val="16"/>
                <w:szCs w:val="16"/>
              </w:rPr>
            </w:pPr>
            <w:r w:rsidRPr="000F5F8C">
              <w:rPr>
                <w:rFonts w:ascii="Calibri" w:hAnsi="Calibri" w:cs="Calibri"/>
                <w:bCs/>
                <w:sz w:val="16"/>
                <w:szCs w:val="16"/>
              </w:rPr>
              <w:t xml:space="preserve">Información con el GEA y coordinadores de la MANCUERNA. </w:t>
            </w:r>
          </w:p>
          <w:p w:rsidR="00EC0CFA" w:rsidRPr="000F5F8C" w:rsidRDefault="00EC0CFA" w:rsidP="001A1EB4">
            <w:pPr>
              <w:rPr>
                <w:rFonts w:ascii="Calibri" w:hAnsi="Calibri" w:cs="Calibri"/>
                <w:bCs/>
                <w:sz w:val="16"/>
                <w:szCs w:val="16"/>
              </w:rPr>
            </w:pPr>
            <w:r w:rsidRPr="000F5F8C">
              <w:rPr>
                <w:rFonts w:ascii="Calibri" w:hAnsi="Calibri" w:cs="Calibri"/>
                <w:bCs/>
                <w:sz w:val="16"/>
                <w:szCs w:val="16"/>
              </w:rPr>
              <w:t>Plazo: julio  2012. Frecuencia: mensual.</w:t>
            </w:r>
          </w:p>
        </w:tc>
        <w:tc>
          <w:tcPr>
            <w:tcW w:w="1292" w:type="dxa"/>
          </w:tcPr>
          <w:p w:rsidR="00EC0CFA" w:rsidRPr="000F5F8C" w:rsidRDefault="00EC0CFA" w:rsidP="001A1EB4">
            <w:pPr>
              <w:rPr>
                <w:rFonts w:ascii="Calibri" w:hAnsi="Calibri" w:cs="Calibri"/>
                <w:bCs/>
                <w:sz w:val="16"/>
                <w:szCs w:val="16"/>
              </w:rPr>
            </w:pPr>
          </w:p>
        </w:tc>
        <w:tc>
          <w:tcPr>
            <w:tcW w:w="1590" w:type="dxa"/>
            <w:vMerge/>
          </w:tcPr>
          <w:p w:rsidR="00EC0CFA" w:rsidRPr="000F5F8C" w:rsidRDefault="00EC0CFA" w:rsidP="001A1EB4">
            <w:pPr>
              <w:autoSpaceDE w:val="0"/>
              <w:autoSpaceDN w:val="0"/>
              <w:adjustRightInd w:val="0"/>
              <w:rPr>
                <w:rFonts w:ascii="Calibri" w:hAnsi="Calibri" w:cs="Calibri"/>
                <w:sz w:val="16"/>
                <w:szCs w:val="16"/>
              </w:rPr>
            </w:pPr>
          </w:p>
        </w:tc>
      </w:tr>
    </w:tbl>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tbl>
      <w:tblPr>
        <w:tblW w:w="14196" w:type="dxa"/>
        <w:jc w:val="center"/>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0"/>
        <w:gridCol w:w="1232"/>
        <w:gridCol w:w="1749"/>
        <w:gridCol w:w="1749"/>
        <w:gridCol w:w="1749"/>
        <w:gridCol w:w="1749"/>
        <w:gridCol w:w="1749"/>
        <w:gridCol w:w="1749"/>
        <w:gridCol w:w="1190"/>
      </w:tblGrid>
      <w:tr w:rsidR="000F5F8C" w:rsidRPr="000F5F8C" w:rsidTr="001A1EB4">
        <w:trPr>
          <w:trHeight w:val="274"/>
          <w:jc w:val="center"/>
        </w:trPr>
        <w:tc>
          <w:tcPr>
            <w:tcW w:w="1280" w:type="dxa"/>
            <w:vMerge w:val="restart"/>
            <w:shd w:val="pct12" w:color="auto" w:fill="auto"/>
          </w:tcPr>
          <w:p w:rsidR="00EC0CFA" w:rsidRPr="000F5F8C" w:rsidRDefault="00EC0CFA" w:rsidP="001A1EB4">
            <w:pPr>
              <w:pStyle w:val="ListParagraph"/>
              <w:ind w:left="360" w:hanging="360"/>
              <w:contextualSpacing/>
              <w:jc w:val="center"/>
              <w:rPr>
                <w:rFonts w:ascii="Calibri" w:hAnsi="Calibri" w:cs="Calibri"/>
                <w:sz w:val="16"/>
                <w:szCs w:val="16"/>
                <w:lang w:val="es-GT"/>
              </w:rPr>
            </w:pPr>
            <w:r w:rsidRPr="000F5F8C">
              <w:rPr>
                <w:rFonts w:ascii="Calibri" w:hAnsi="Calibri" w:cs="Calibri"/>
                <w:sz w:val="16"/>
                <w:szCs w:val="16"/>
                <w:lang w:val="es-GT"/>
              </w:rPr>
              <w:t>Resultados previstos (Resultados y productos)</w:t>
            </w:r>
          </w:p>
        </w:tc>
        <w:tc>
          <w:tcPr>
            <w:tcW w:w="4730" w:type="dxa"/>
            <w:gridSpan w:val="3"/>
            <w:tcBorders>
              <w:bottom w:val="single" w:sz="4" w:space="0" w:color="auto"/>
            </w:tcBorders>
            <w:shd w:val="pct12" w:color="auto" w:fill="auto"/>
          </w:tcPr>
          <w:p w:rsidR="00EC0CFA" w:rsidRPr="000F5F8C" w:rsidRDefault="00EC0CFA" w:rsidP="001A1EB4">
            <w:pPr>
              <w:autoSpaceDE w:val="0"/>
              <w:autoSpaceDN w:val="0"/>
              <w:adjustRightInd w:val="0"/>
              <w:jc w:val="center"/>
              <w:rPr>
                <w:rFonts w:ascii="Calibri" w:hAnsi="Calibri" w:cs="Calibri"/>
                <w:sz w:val="16"/>
                <w:szCs w:val="16"/>
              </w:rPr>
            </w:pPr>
            <w:r w:rsidRPr="000F5F8C">
              <w:rPr>
                <w:rFonts w:ascii="Calibri" w:hAnsi="Calibri" w:cs="Calibri"/>
                <w:b/>
                <w:bCs/>
                <w:sz w:val="16"/>
                <w:szCs w:val="16"/>
              </w:rPr>
              <w:t>Indicadores (con líneas de base y marco de tiempo indicativo)</w:t>
            </w:r>
          </w:p>
        </w:tc>
        <w:tc>
          <w:tcPr>
            <w:tcW w:w="1749" w:type="dxa"/>
            <w:vMerge w:val="restart"/>
            <w:shd w:val="pct12" w:color="auto" w:fill="auto"/>
          </w:tcPr>
          <w:p w:rsidR="00EC0CFA" w:rsidRPr="000F5F8C" w:rsidRDefault="00EC0CFA" w:rsidP="001A1EB4">
            <w:pPr>
              <w:autoSpaceDE w:val="0"/>
              <w:autoSpaceDN w:val="0"/>
              <w:adjustRightInd w:val="0"/>
              <w:jc w:val="center"/>
              <w:rPr>
                <w:rFonts w:ascii="Calibri" w:hAnsi="Calibri" w:cs="Calibri"/>
                <w:sz w:val="16"/>
                <w:szCs w:val="16"/>
              </w:rPr>
            </w:pPr>
            <w:r w:rsidRPr="000F5F8C">
              <w:rPr>
                <w:rFonts w:ascii="Calibri" w:hAnsi="Calibri" w:cs="Calibri"/>
                <w:b/>
                <w:bCs/>
                <w:sz w:val="16"/>
                <w:szCs w:val="16"/>
              </w:rPr>
              <w:t>Meta alcanzada a la fecha final de la presentación del reporte</w:t>
            </w:r>
          </w:p>
        </w:tc>
        <w:tc>
          <w:tcPr>
            <w:tcW w:w="1749" w:type="dxa"/>
            <w:vMerge w:val="restart"/>
            <w:shd w:val="pct12" w:color="auto" w:fill="auto"/>
          </w:tcPr>
          <w:p w:rsidR="00EC0CFA" w:rsidRPr="000F5F8C" w:rsidRDefault="00EC0CFA" w:rsidP="001A1EB4">
            <w:pPr>
              <w:autoSpaceDE w:val="0"/>
              <w:autoSpaceDN w:val="0"/>
              <w:adjustRightInd w:val="0"/>
              <w:jc w:val="center"/>
              <w:rPr>
                <w:rFonts w:ascii="Calibri" w:hAnsi="Calibri" w:cs="Calibri"/>
                <w:sz w:val="16"/>
                <w:szCs w:val="16"/>
              </w:rPr>
            </w:pPr>
            <w:r w:rsidRPr="000F5F8C">
              <w:rPr>
                <w:rFonts w:ascii="Calibri" w:hAnsi="Calibri" w:cs="Calibri"/>
                <w:sz w:val="16"/>
                <w:szCs w:val="16"/>
              </w:rPr>
              <w:t>Medios de verificación</w:t>
            </w:r>
          </w:p>
        </w:tc>
        <w:tc>
          <w:tcPr>
            <w:tcW w:w="1749" w:type="dxa"/>
            <w:vMerge w:val="restart"/>
            <w:shd w:val="pct12" w:color="auto" w:fill="auto"/>
          </w:tcPr>
          <w:p w:rsidR="00EC0CFA" w:rsidRPr="000F5F8C" w:rsidRDefault="00EC0CFA" w:rsidP="001A1EB4">
            <w:pPr>
              <w:jc w:val="center"/>
              <w:rPr>
                <w:rFonts w:ascii="Calibri" w:hAnsi="Calibri" w:cs="Calibri"/>
                <w:bCs/>
                <w:sz w:val="16"/>
                <w:szCs w:val="16"/>
              </w:rPr>
            </w:pPr>
            <w:r w:rsidRPr="000F5F8C">
              <w:rPr>
                <w:rFonts w:ascii="Calibri" w:hAnsi="Calibri" w:cs="Calibri"/>
                <w:bCs/>
                <w:sz w:val="16"/>
                <w:szCs w:val="16"/>
              </w:rPr>
              <w:t>Métodos de recolección (con plazos y frecuencias indicativos)</w:t>
            </w:r>
          </w:p>
        </w:tc>
        <w:tc>
          <w:tcPr>
            <w:tcW w:w="1749" w:type="dxa"/>
            <w:vMerge w:val="restart"/>
            <w:shd w:val="pct12" w:color="auto" w:fill="auto"/>
          </w:tcPr>
          <w:p w:rsidR="00EC0CFA" w:rsidRPr="000F5F8C" w:rsidRDefault="00EC0CFA" w:rsidP="001A1EB4">
            <w:pPr>
              <w:pStyle w:val="Default"/>
              <w:jc w:val="center"/>
              <w:rPr>
                <w:rFonts w:ascii="Calibri" w:hAnsi="Calibri" w:cs="Calibri"/>
                <w:color w:val="auto"/>
                <w:sz w:val="16"/>
                <w:szCs w:val="16"/>
              </w:rPr>
            </w:pPr>
            <w:r w:rsidRPr="000F5F8C">
              <w:rPr>
                <w:rFonts w:ascii="Calibri" w:hAnsi="Calibri" w:cs="Calibri"/>
                <w:color w:val="auto"/>
                <w:sz w:val="16"/>
                <w:szCs w:val="16"/>
              </w:rPr>
              <w:t>Responsabilidades</w:t>
            </w:r>
          </w:p>
        </w:tc>
        <w:tc>
          <w:tcPr>
            <w:tcW w:w="1190" w:type="dxa"/>
            <w:vMerge w:val="restart"/>
            <w:shd w:val="pct12" w:color="auto" w:fill="auto"/>
          </w:tcPr>
          <w:p w:rsidR="00EC0CFA" w:rsidRPr="000F5F8C" w:rsidRDefault="00EC0CFA" w:rsidP="001A1EB4">
            <w:pPr>
              <w:autoSpaceDE w:val="0"/>
              <w:autoSpaceDN w:val="0"/>
              <w:adjustRightInd w:val="0"/>
              <w:jc w:val="center"/>
              <w:rPr>
                <w:rFonts w:ascii="Calibri" w:hAnsi="Calibri" w:cs="Calibri"/>
                <w:sz w:val="16"/>
                <w:szCs w:val="16"/>
              </w:rPr>
            </w:pPr>
            <w:r w:rsidRPr="000F5F8C">
              <w:rPr>
                <w:rFonts w:ascii="Calibri" w:hAnsi="Calibri" w:cs="Calibri"/>
                <w:sz w:val="16"/>
                <w:szCs w:val="16"/>
              </w:rPr>
              <w:t>Riesgos e hipótesis</w:t>
            </w:r>
          </w:p>
        </w:tc>
      </w:tr>
      <w:tr w:rsidR="000F5F8C" w:rsidRPr="000F5F8C" w:rsidTr="001A1EB4">
        <w:trPr>
          <w:trHeight w:val="602"/>
          <w:jc w:val="center"/>
        </w:trPr>
        <w:tc>
          <w:tcPr>
            <w:tcW w:w="1280" w:type="dxa"/>
            <w:vMerge/>
            <w:tcBorders>
              <w:bottom w:val="single" w:sz="4" w:space="0" w:color="auto"/>
            </w:tcBorders>
            <w:shd w:val="clear" w:color="auto" w:fill="auto"/>
          </w:tcPr>
          <w:p w:rsidR="00EC0CFA" w:rsidRPr="000F5F8C" w:rsidRDefault="00EC0CFA" w:rsidP="001A1EB4">
            <w:pPr>
              <w:pStyle w:val="ListParagraph"/>
              <w:ind w:left="360" w:hanging="360"/>
              <w:contextualSpacing/>
              <w:jc w:val="center"/>
              <w:rPr>
                <w:rFonts w:ascii="Calibri" w:hAnsi="Calibri" w:cs="Calibri"/>
                <w:sz w:val="16"/>
                <w:szCs w:val="16"/>
                <w:lang w:val="es-GT"/>
              </w:rPr>
            </w:pPr>
          </w:p>
        </w:tc>
        <w:tc>
          <w:tcPr>
            <w:tcW w:w="1232" w:type="dxa"/>
            <w:tcBorders>
              <w:bottom w:val="single" w:sz="4" w:space="0" w:color="auto"/>
            </w:tcBorders>
            <w:shd w:val="pct12" w:color="auto" w:fill="auto"/>
          </w:tcPr>
          <w:p w:rsidR="00EC0CFA" w:rsidRPr="000F5F8C" w:rsidRDefault="00EC0CFA" w:rsidP="001A1EB4">
            <w:pPr>
              <w:jc w:val="center"/>
              <w:rPr>
                <w:rFonts w:ascii="Calibri" w:hAnsi="Calibri" w:cs="Calibri"/>
                <w:bCs/>
                <w:sz w:val="16"/>
                <w:szCs w:val="16"/>
              </w:rPr>
            </w:pPr>
            <w:r w:rsidRPr="000F5F8C">
              <w:rPr>
                <w:rFonts w:ascii="Calibri" w:hAnsi="Calibri" w:cs="Calibri"/>
                <w:bCs/>
                <w:sz w:val="16"/>
                <w:szCs w:val="16"/>
              </w:rPr>
              <w:t>Indicadores (valores de referencia y plazos indicativos)</w:t>
            </w:r>
          </w:p>
        </w:tc>
        <w:tc>
          <w:tcPr>
            <w:tcW w:w="1749" w:type="dxa"/>
            <w:tcBorders>
              <w:bottom w:val="single" w:sz="4" w:space="0" w:color="auto"/>
            </w:tcBorders>
            <w:shd w:val="pct12" w:color="auto" w:fill="auto"/>
          </w:tcPr>
          <w:p w:rsidR="00EC0CFA" w:rsidRPr="000F5F8C" w:rsidRDefault="00EC0CFA" w:rsidP="001A1EB4">
            <w:pPr>
              <w:autoSpaceDE w:val="0"/>
              <w:autoSpaceDN w:val="0"/>
              <w:adjustRightInd w:val="0"/>
              <w:jc w:val="center"/>
              <w:rPr>
                <w:rFonts w:ascii="Calibri" w:hAnsi="Calibri" w:cs="Calibri"/>
                <w:sz w:val="16"/>
                <w:szCs w:val="16"/>
              </w:rPr>
            </w:pPr>
            <w:r w:rsidRPr="000F5F8C">
              <w:rPr>
                <w:rFonts w:ascii="Calibri" w:hAnsi="Calibri" w:cs="Calibri"/>
                <w:sz w:val="16"/>
                <w:szCs w:val="16"/>
              </w:rPr>
              <w:t>Línea de base</w:t>
            </w:r>
          </w:p>
        </w:tc>
        <w:tc>
          <w:tcPr>
            <w:tcW w:w="1749" w:type="dxa"/>
            <w:tcBorders>
              <w:bottom w:val="single" w:sz="4" w:space="0" w:color="auto"/>
            </w:tcBorders>
            <w:shd w:val="pct12" w:color="auto" w:fill="auto"/>
          </w:tcPr>
          <w:p w:rsidR="00EC0CFA" w:rsidRPr="000F5F8C" w:rsidRDefault="00EC0CFA" w:rsidP="001A1EB4">
            <w:pPr>
              <w:autoSpaceDE w:val="0"/>
              <w:autoSpaceDN w:val="0"/>
              <w:adjustRightInd w:val="0"/>
              <w:jc w:val="center"/>
              <w:rPr>
                <w:rFonts w:ascii="Calibri" w:hAnsi="Calibri" w:cs="Calibri"/>
                <w:sz w:val="16"/>
                <w:szCs w:val="16"/>
              </w:rPr>
            </w:pPr>
            <w:r w:rsidRPr="000F5F8C">
              <w:rPr>
                <w:rFonts w:ascii="Calibri" w:hAnsi="Calibri" w:cs="Calibri"/>
                <w:sz w:val="16"/>
                <w:szCs w:val="16"/>
              </w:rPr>
              <w:t>Meta total Estimada para el  PC</w:t>
            </w:r>
          </w:p>
          <w:p w:rsidR="00EC0CFA" w:rsidRPr="000F5F8C" w:rsidRDefault="00EC0CFA" w:rsidP="001A1EB4">
            <w:pPr>
              <w:autoSpaceDE w:val="0"/>
              <w:autoSpaceDN w:val="0"/>
              <w:adjustRightInd w:val="0"/>
              <w:jc w:val="center"/>
              <w:rPr>
                <w:rFonts w:ascii="Calibri" w:hAnsi="Calibri" w:cs="Calibri"/>
                <w:sz w:val="16"/>
                <w:szCs w:val="16"/>
              </w:rPr>
            </w:pPr>
          </w:p>
        </w:tc>
        <w:tc>
          <w:tcPr>
            <w:tcW w:w="1749" w:type="dxa"/>
            <w:vMerge/>
            <w:tcBorders>
              <w:bottom w:val="single" w:sz="4" w:space="0" w:color="auto"/>
            </w:tcBorders>
          </w:tcPr>
          <w:p w:rsidR="00EC0CFA" w:rsidRPr="000F5F8C" w:rsidRDefault="00EC0CFA" w:rsidP="001A1EB4">
            <w:pPr>
              <w:autoSpaceDE w:val="0"/>
              <w:autoSpaceDN w:val="0"/>
              <w:adjustRightInd w:val="0"/>
              <w:jc w:val="center"/>
              <w:rPr>
                <w:rFonts w:ascii="Calibri" w:hAnsi="Calibri" w:cs="Calibri"/>
                <w:sz w:val="16"/>
                <w:szCs w:val="16"/>
              </w:rPr>
            </w:pPr>
          </w:p>
        </w:tc>
        <w:tc>
          <w:tcPr>
            <w:tcW w:w="1749" w:type="dxa"/>
            <w:vMerge/>
            <w:tcBorders>
              <w:bottom w:val="single" w:sz="4" w:space="0" w:color="auto"/>
            </w:tcBorders>
            <w:shd w:val="clear" w:color="auto" w:fill="auto"/>
          </w:tcPr>
          <w:p w:rsidR="00EC0CFA" w:rsidRPr="000F5F8C" w:rsidRDefault="00EC0CFA" w:rsidP="001A1EB4">
            <w:pPr>
              <w:autoSpaceDE w:val="0"/>
              <w:autoSpaceDN w:val="0"/>
              <w:adjustRightInd w:val="0"/>
              <w:jc w:val="center"/>
              <w:rPr>
                <w:rFonts w:ascii="Calibri" w:hAnsi="Calibri" w:cs="Calibri"/>
                <w:sz w:val="16"/>
                <w:szCs w:val="16"/>
              </w:rPr>
            </w:pPr>
          </w:p>
        </w:tc>
        <w:tc>
          <w:tcPr>
            <w:tcW w:w="1749" w:type="dxa"/>
            <w:vMerge/>
            <w:tcBorders>
              <w:bottom w:val="single" w:sz="4" w:space="0" w:color="auto"/>
            </w:tcBorders>
            <w:shd w:val="clear" w:color="auto" w:fill="auto"/>
          </w:tcPr>
          <w:p w:rsidR="00EC0CFA" w:rsidRPr="000F5F8C" w:rsidRDefault="00EC0CFA" w:rsidP="001A1EB4">
            <w:pPr>
              <w:jc w:val="center"/>
              <w:rPr>
                <w:rFonts w:ascii="Calibri" w:hAnsi="Calibri" w:cs="Calibri"/>
                <w:bCs/>
                <w:sz w:val="16"/>
                <w:szCs w:val="16"/>
              </w:rPr>
            </w:pPr>
          </w:p>
        </w:tc>
        <w:tc>
          <w:tcPr>
            <w:tcW w:w="1749" w:type="dxa"/>
            <w:vMerge/>
            <w:tcBorders>
              <w:bottom w:val="single" w:sz="4" w:space="0" w:color="auto"/>
            </w:tcBorders>
            <w:shd w:val="clear" w:color="auto" w:fill="auto"/>
          </w:tcPr>
          <w:p w:rsidR="00EC0CFA" w:rsidRPr="000F5F8C" w:rsidRDefault="00EC0CFA" w:rsidP="001A1EB4">
            <w:pPr>
              <w:pStyle w:val="Default"/>
              <w:jc w:val="center"/>
              <w:rPr>
                <w:rFonts w:ascii="Calibri" w:hAnsi="Calibri" w:cs="Calibri"/>
                <w:color w:val="auto"/>
                <w:sz w:val="16"/>
                <w:szCs w:val="16"/>
              </w:rPr>
            </w:pPr>
          </w:p>
        </w:tc>
        <w:tc>
          <w:tcPr>
            <w:tcW w:w="1190" w:type="dxa"/>
            <w:vMerge/>
            <w:tcBorders>
              <w:bottom w:val="single" w:sz="4" w:space="0" w:color="auto"/>
            </w:tcBorders>
            <w:shd w:val="clear" w:color="auto" w:fill="auto"/>
          </w:tcPr>
          <w:p w:rsidR="00EC0CFA" w:rsidRPr="000F5F8C" w:rsidRDefault="00EC0CFA" w:rsidP="001A1EB4">
            <w:pPr>
              <w:autoSpaceDE w:val="0"/>
              <w:autoSpaceDN w:val="0"/>
              <w:adjustRightInd w:val="0"/>
              <w:jc w:val="center"/>
              <w:rPr>
                <w:rFonts w:ascii="Calibri" w:hAnsi="Calibri" w:cs="Calibri"/>
                <w:sz w:val="16"/>
                <w:szCs w:val="16"/>
              </w:rPr>
            </w:pPr>
          </w:p>
        </w:tc>
      </w:tr>
      <w:tr w:rsidR="000F5F8C" w:rsidRPr="000F5F8C" w:rsidTr="001A1EB4">
        <w:trPr>
          <w:trHeight w:val="413"/>
          <w:jc w:val="center"/>
        </w:trPr>
        <w:tc>
          <w:tcPr>
            <w:tcW w:w="1280" w:type="dxa"/>
            <w:shd w:val="clear" w:color="auto" w:fill="00B0F0"/>
          </w:tcPr>
          <w:p w:rsidR="00EC0CFA" w:rsidRPr="000F5F8C" w:rsidRDefault="00EC0CFA" w:rsidP="001A1EB4">
            <w:pPr>
              <w:autoSpaceDE w:val="0"/>
              <w:autoSpaceDN w:val="0"/>
              <w:adjustRightInd w:val="0"/>
              <w:jc w:val="center"/>
              <w:rPr>
                <w:rFonts w:ascii="Calibri" w:hAnsi="Calibri" w:cs="Calibri"/>
                <w:b/>
                <w:sz w:val="16"/>
                <w:szCs w:val="16"/>
                <w:lang w:val="es-GT"/>
              </w:rPr>
            </w:pPr>
          </w:p>
        </w:tc>
        <w:tc>
          <w:tcPr>
            <w:tcW w:w="12916" w:type="dxa"/>
            <w:gridSpan w:val="8"/>
            <w:shd w:val="clear" w:color="auto" w:fill="00B0F0"/>
          </w:tcPr>
          <w:p w:rsidR="00EC0CFA" w:rsidRPr="000F5F8C" w:rsidRDefault="00EC0CFA" w:rsidP="001A1EB4">
            <w:pPr>
              <w:autoSpaceDE w:val="0"/>
              <w:autoSpaceDN w:val="0"/>
              <w:adjustRightInd w:val="0"/>
              <w:jc w:val="center"/>
              <w:rPr>
                <w:rFonts w:ascii="Calibri" w:hAnsi="Calibri" w:cs="Calibri"/>
                <w:b/>
                <w:sz w:val="16"/>
                <w:szCs w:val="16"/>
                <w:lang w:val="es-GT"/>
              </w:rPr>
            </w:pPr>
            <w:r w:rsidRPr="000F5F8C">
              <w:rPr>
                <w:rFonts w:ascii="Calibri" w:hAnsi="Calibri" w:cs="Calibri"/>
                <w:b/>
                <w:sz w:val="16"/>
                <w:szCs w:val="16"/>
                <w:lang w:val="es-GT"/>
              </w:rPr>
              <w:t>Resultado 2.  La mejora en las capacidades de los gobiernos municipales de la MANCUERNA y de la sociedad Civil, en especial del pueblo Mam, permiten la gestión efectiva y sostenible de los servicios de agua (Consumo humano y riego) y saneamiento.</w:t>
            </w:r>
          </w:p>
        </w:tc>
      </w:tr>
      <w:tr w:rsidR="000F5F8C" w:rsidRPr="000F5F8C" w:rsidTr="001A1EB4">
        <w:trPr>
          <w:trHeight w:val="413"/>
          <w:jc w:val="center"/>
        </w:trPr>
        <w:tc>
          <w:tcPr>
            <w:tcW w:w="1280" w:type="dxa"/>
          </w:tcPr>
          <w:p w:rsidR="00EC0CFA" w:rsidRPr="000F5F8C" w:rsidRDefault="00EC0CFA" w:rsidP="001A1EB4">
            <w:pPr>
              <w:autoSpaceDE w:val="0"/>
              <w:autoSpaceDN w:val="0"/>
              <w:adjustRightInd w:val="0"/>
              <w:contextualSpacing/>
              <w:jc w:val="center"/>
              <w:rPr>
                <w:rFonts w:ascii="Calibri" w:hAnsi="Calibri" w:cs="Calibri"/>
                <w:b/>
                <w:sz w:val="16"/>
                <w:szCs w:val="16"/>
              </w:rPr>
            </w:pPr>
          </w:p>
        </w:tc>
        <w:tc>
          <w:tcPr>
            <w:tcW w:w="12916" w:type="dxa"/>
            <w:gridSpan w:val="8"/>
            <w:shd w:val="clear" w:color="auto" w:fill="auto"/>
          </w:tcPr>
          <w:p w:rsidR="00EC0CFA" w:rsidRPr="000F5F8C" w:rsidRDefault="00EC0CFA" w:rsidP="001A1EB4">
            <w:pPr>
              <w:autoSpaceDE w:val="0"/>
              <w:autoSpaceDN w:val="0"/>
              <w:adjustRightInd w:val="0"/>
              <w:contextualSpacing/>
              <w:jc w:val="center"/>
              <w:rPr>
                <w:rFonts w:ascii="Calibri" w:hAnsi="Calibri" w:cs="Calibri"/>
                <w:b/>
                <w:sz w:val="16"/>
                <w:szCs w:val="16"/>
                <w:lang w:val="es-GT"/>
              </w:rPr>
            </w:pPr>
            <w:r w:rsidRPr="000F5F8C">
              <w:rPr>
                <w:rFonts w:ascii="Calibri" w:hAnsi="Calibri" w:cs="Calibri"/>
                <w:b/>
                <w:sz w:val="16"/>
                <w:szCs w:val="16"/>
              </w:rPr>
              <w:t>Producto 2.1 Capacidad de manejar información y realizar planificación municipal e intermunicipal, mejorada y fortalecida,  sobre agua de consumo humano, para uso agrícola y el saneamiento, con enfoque de gestión de riesgo.</w:t>
            </w:r>
          </w:p>
        </w:tc>
      </w:tr>
      <w:tr w:rsidR="000F5F8C" w:rsidRPr="000F5F8C" w:rsidTr="001A1EB4">
        <w:trPr>
          <w:trHeight w:val="2001"/>
          <w:jc w:val="center"/>
        </w:trPr>
        <w:tc>
          <w:tcPr>
            <w:tcW w:w="1280" w:type="dxa"/>
            <w:vMerge w:val="restart"/>
            <w:shd w:val="clear" w:color="auto" w:fill="auto"/>
          </w:tcPr>
          <w:p w:rsidR="00EC0CFA" w:rsidRPr="000F5F8C" w:rsidRDefault="00EC0CFA" w:rsidP="001A1EB4">
            <w:pPr>
              <w:autoSpaceDE w:val="0"/>
              <w:autoSpaceDN w:val="0"/>
              <w:adjustRightInd w:val="0"/>
              <w:contextualSpacing/>
              <w:rPr>
                <w:rFonts w:ascii="Calibri" w:hAnsi="Calibri" w:cs="Calibri"/>
                <w:b/>
                <w:sz w:val="16"/>
                <w:szCs w:val="16"/>
              </w:rPr>
            </w:pPr>
            <w:r w:rsidRPr="000F5F8C">
              <w:rPr>
                <w:rFonts w:ascii="Calibri" w:hAnsi="Calibri" w:cs="Calibri"/>
                <w:b/>
                <w:sz w:val="16"/>
                <w:szCs w:val="16"/>
              </w:rPr>
              <w:t>Producto Específico 2.1.1.</w:t>
            </w:r>
          </w:p>
          <w:p w:rsidR="00EC0CFA" w:rsidRPr="000F5F8C" w:rsidRDefault="00EC0CFA" w:rsidP="001A1EB4">
            <w:pPr>
              <w:autoSpaceDE w:val="0"/>
              <w:autoSpaceDN w:val="0"/>
              <w:adjustRightInd w:val="0"/>
              <w:contextualSpacing/>
              <w:rPr>
                <w:rFonts w:ascii="Calibri" w:hAnsi="Calibri" w:cs="Calibri"/>
                <w:sz w:val="16"/>
                <w:szCs w:val="16"/>
              </w:rPr>
            </w:pPr>
            <w:r w:rsidRPr="000F5F8C">
              <w:rPr>
                <w:rFonts w:ascii="Calibri" w:hAnsi="Calibri" w:cs="Calibri"/>
                <w:sz w:val="16"/>
                <w:szCs w:val="16"/>
              </w:rPr>
              <w:t>Las DMPs, la Mancuerna y otras instancias manejan sistemas de información para la formulación de los planes de monitoreo; teniendo en cuenta temas tales como la dinámica poblacional, desechos sólidos y su manejo, cobertura y calidad del agua para consumo humano y agrícola.</w:t>
            </w:r>
          </w:p>
          <w:p w:rsidR="00EC0CFA" w:rsidRPr="000F5F8C" w:rsidRDefault="00EC0CFA" w:rsidP="001A1EB4">
            <w:pPr>
              <w:autoSpaceDE w:val="0"/>
              <w:autoSpaceDN w:val="0"/>
              <w:adjustRightInd w:val="0"/>
              <w:contextualSpacing/>
              <w:rPr>
                <w:rFonts w:ascii="Calibri" w:hAnsi="Calibri" w:cs="Calibri"/>
                <w:b/>
                <w:sz w:val="16"/>
                <w:szCs w:val="16"/>
              </w:rPr>
            </w:pPr>
          </w:p>
        </w:tc>
        <w:tc>
          <w:tcPr>
            <w:tcW w:w="1232" w:type="dxa"/>
            <w:shd w:val="clear" w:color="auto" w:fill="auto"/>
          </w:tcPr>
          <w:p w:rsidR="00EC0CFA" w:rsidRPr="000F5F8C" w:rsidRDefault="00EC0CFA" w:rsidP="001A1EB4">
            <w:pPr>
              <w:pStyle w:val="Default"/>
              <w:rPr>
                <w:rFonts w:ascii="Calibri" w:hAnsi="Calibri" w:cs="Calibri"/>
                <w:color w:val="auto"/>
                <w:sz w:val="16"/>
                <w:szCs w:val="16"/>
              </w:rPr>
            </w:pPr>
            <w:r w:rsidRPr="000F5F8C">
              <w:rPr>
                <w:rFonts w:ascii="Calibri" w:hAnsi="Calibri" w:cs="Calibri"/>
                <w:color w:val="auto"/>
                <w:sz w:val="16"/>
                <w:szCs w:val="16"/>
              </w:rPr>
              <w:t>Sistema Integral intermunicipal de información diseñado e implementado sobre  agua (para consumo humano y agrícola) y sobre el saneamiento con enfoque de gestión de riesgo (DMP y OIMP)</w:t>
            </w:r>
          </w:p>
          <w:p w:rsidR="00EC0CFA" w:rsidRPr="000F5F8C" w:rsidRDefault="00EC0CFA" w:rsidP="001A1EB4">
            <w:pPr>
              <w:pStyle w:val="Default"/>
              <w:rPr>
                <w:rFonts w:ascii="Calibri" w:hAnsi="Calibri" w:cs="Calibri"/>
                <w:color w:val="auto"/>
                <w:sz w:val="16"/>
                <w:szCs w:val="16"/>
              </w:rPr>
            </w:pPr>
          </w:p>
          <w:p w:rsidR="00EC0CFA" w:rsidRPr="000F5F8C" w:rsidRDefault="00EC0CFA" w:rsidP="001A1EB4">
            <w:pPr>
              <w:pStyle w:val="Default"/>
              <w:rPr>
                <w:rFonts w:ascii="Calibri" w:hAnsi="Calibri" w:cs="Calibri"/>
                <w:color w:val="auto"/>
                <w:sz w:val="16"/>
                <w:szCs w:val="16"/>
              </w:rPr>
            </w:pPr>
          </w:p>
        </w:tc>
        <w:tc>
          <w:tcPr>
            <w:tcW w:w="1749" w:type="dxa"/>
            <w:shd w:val="clear" w:color="auto" w:fill="auto"/>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 xml:space="preserve">2011. Existen 3 sistemas específicos en MARN, MAGA Y MSPAS sin vinculación con lo local. </w:t>
            </w:r>
          </w:p>
          <w:p w:rsidR="00EC0CFA" w:rsidRPr="000F5F8C" w:rsidRDefault="00EC0CFA" w:rsidP="001A1EB4">
            <w:pPr>
              <w:autoSpaceDE w:val="0"/>
              <w:autoSpaceDN w:val="0"/>
              <w:adjustRightInd w:val="0"/>
              <w:rPr>
                <w:rFonts w:ascii="Calibri" w:hAnsi="Calibri" w:cs="Calibri"/>
                <w:sz w:val="16"/>
                <w:szCs w:val="16"/>
                <w:lang w:val="es-ES_tradnl"/>
              </w:rPr>
            </w:pPr>
          </w:p>
        </w:tc>
        <w:tc>
          <w:tcPr>
            <w:tcW w:w="1749" w:type="dxa"/>
            <w:shd w:val="clear" w:color="auto" w:fill="auto"/>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2012: Un sistema intermunicipal de información diseñado y aplicado  sobre agua (consumo humano y agrícola) y saneamiento, con enfoque de gestión de riesgo vinculado al SIAgua (Nacional), en funcionamiento para Agosto de 2012.</w:t>
            </w:r>
          </w:p>
        </w:tc>
        <w:tc>
          <w:tcPr>
            <w:tcW w:w="1749"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10% de avance mediante realización de taller de consulta para recolección participativa de insumos para el SIAgua MANCUERNA</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El 50% del personal municipal y, técnicos en salud rural, inspectores y trabajadores sociales; ha sido fortalecido para utilizar  indicadores demográficos en sus intervenciones.</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p>
        </w:tc>
        <w:tc>
          <w:tcPr>
            <w:tcW w:w="1749" w:type="dxa"/>
            <w:shd w:val="clear" w:color="auto" w:fill="auto"/>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Protocolo conceptual del sistema de información  local de Agua  y reportes del mismo</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Reportes del SIAgua generados para la MANCUERNA</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Base de datos de información generada.</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p>
        </w:tc>
        <w:tc>
          <w:tcPr>
            <w:tcW w:w="1749" w:type="dxa"/>
            <w:vMerge w:val="restart"/>
            <w:shd w:val="clear" w:color="auto" w:fill="auto"/>
          </w:tcPr>
          <w:p w:rsidR="00EC0CFA" w:rsidRPr="000F5F8C" w:rsidRDefault="00EC0CFA" w:rsidP="001A1EB4">
            <w:pPr>
              <w:rPr>
                <w:rFonts w:ascii="Calibri" w:hAnsi="Calibri" w:cs="Calibri"/>
                <w:bCs/>
                <w:sz w:val="16"/>
                <w:szCs w:val="16"/>
              </w:rPr>
            </w:pPr>
            <w:r w:rsidRPr="000F5F8C">
              <w:rPr>
                <w:rFonts w:ascii="Calibri" w:hAnsi="Calibri" w:cs="Calibri"/>
                <w:bCs/>
                <w:sz w:val="16"/>
                <w:szCs w:val="16"/>
              </w:rPr>
              <w:t>Reuniones y visitas</w:t>
            </w:r>
          </w:p>
          <w:p w:rsidR="00EC0CFA" w:rsidRPr="000F5F8C" w:rsidRDefault="00EC0CFA" w:rsidP="001A1EB4">
            <w:pPr>
              <w:rPr>
                <w:rFonts w:ascii="Calibri" w:hAnsi="Calibri" w:cs="Calibri"/>
                <w:bCs/>
                <w:sz w:val="16"/>
                <w:szCs w:val="16"/>
              </w:rPr>
            </w:pPr>
            <w:r w:rsidRPr="000F5F8C">
              <w:rPr>
                <w:rFonts w:ascii="Calibri" w:hAnsi="Calibri" w:cs="Calibri"/>
                <w:bCs/>
                <w:sz w:val="16"/>
                <w:szCs w:val="16"/>
              </w:rPr>
              <w:t>Investigación documental</w:t>
            </w:r>
          </w:p>
          <w:p w:rsidR="00EC0CFA" w:rsidRPr="000F5F8C" w:rsidRDefault="00EC0CFA" w:rsidP="001A1EB4">
            <w:pPr>
              <w:rPr>
                <w:rFonts w:ascii="Calibri" w:hAnsi="Calibri" w:cs="Calibri"/>
                <w:bCs/>
                <w:sz w:val="16"/>
                <w:szCs w:val="16"/>
              </w:rPr>
            </w:pPr>
          </w:p>
          <w:p w:rsidR="00EC0CFA" w:rsidRPr="000F5F8C" w:rsidRDefault="00EC0CFA" w:rsidP="001A1EB4">
            <w:pPr>
              <w:rPr>
                <w:rFonts w:ascii="Calibri" w:hAnsi="Calibri" w:cs="Calibri"/>
                <w:bCs/>
                <w:sz w:val="16"/>
                <w:szCs w:val="16"/>
              </w:rPr>
            </w:pPr>
            <w:r w:rsidRPr="000F5F8C">
              <w:rPr>
                <w:rFonts w:ascii="Calibri" w:hAnsi="Calibri" w:cs="Calibri"/>
                <w:bCs/>
                <w:sz w:val="16"/>
                <w:szCs w:val="16"/>
              </w:rPr>
              <w:t>Plazo: Julio  2012. Frecuencia: mensual.</w:t>
            </w:r>
          </w:p>
        </w:tc>
        <w:tc>
          <w:tcPr>
            <w:tcW w:w="1749" w:type="dxa"/>
            <w:vMerge w:val="restart"/>
            <w:shd w:val="clear" w:color="auto" w:fill="auto"/>
          </w:tcPr>
          <w:p w:rsidR="00EC0CFA" w:rsidRPr="000F5F8C" w:rsidRDefault="00EC0CFA" w:rsidP="001A1EB4">
            <w:pPr>
              <w:rPr>
                <w:rFonts w:ascii="Calibri" w:hAnsi="Calibri" w:cs="Calibri"/>
                <w:bCs/>
                <w:sz w:val="16"/>
                <w:szCs w:val="16"/>
              </w:rPr>
            </w:pPr>
            <w:r w:rsidRPr="000F5F8C">
              <w:rPr>
                <w:rFonts w:ascii="Calibri" w:hAnsi="Calibri" w:cs="Calibri"/>
                <w:bCs/>
                <w:sz w:val="16"/>
                <w:szCs w:val="16"/>
              </w:rPr>
              <w:t>Puntos focales  y Responsable de Monitoreo y Evaluación Programa Conjunto</w:t>
            </w:r>
          </w:p>
          <w:p w:rsidR="00EC0CFA" w:rsidRPr="000F5F8C" w:rsidRDefault="00EC0CFA" w:rsidP="001A1EB4">
            <w:pPr>
              <w:pStyle w:val="Default"/>
              <w:rPr>
                <w:rFonts w:ascii="Calibri" w:hAnsi="Calibri" w:cs="Calibri"/>
                <w:color w:val="auto"/>
                <w:sz w:val="16"/>
                <w:szCs w:val="16"/>
              </w:rPr>
            </w:pPr>
          </w:p>
        </w:tc>
        <w:tc>
          <w:tcPr>
            <w:tcW w:w="1190" w:type="dxa"/>
            <w:vMerge w:val="restart"/>
            <w:shd w:val="clear" w:color="auto" w:fill="auto"/>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 xml:space="preserve">Riesgos: </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Se presentan fenómenos climáticos o sociales que cambian el destino de las inversiones municipales</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Presunciones:</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La información  puede ser vista como una forma de afrontar los imprevistos.</w:t>
            </w:r>
          </w:p>
        </w:tc>
      </w:tr>
      <w:tr w:rsidR="000F5F8C" w:rsidRPr="000F5F8C" w:rsidTr="001A1EB4">
        <w:trPr>
          <w:trHeight w:val="1415"/>
          <w:jc w:val="center"/>
        </w:trPr>
        <w:tc>
          <w:tcPr>
            <w:tcW w:w="1280" w:type="dxa"/>
            <w:vMerge/>
            <w:shd w:val="clear" w:color="auto" w:fill="auto"/>
          </w:tcPr>
          <w:p w:rsidR="00EC0CFA" w:rsidRPr="000F5F8C" w:rsidRDefault="00EC0CFA" w:rsidP="001A1EB4">
            <w:pPr>
              <w:autoSpaceDE w:val="0"/>
              <w:autoSpaceDN w:val="0"/>
              <w:adjustRightInd w:val="0"/>
              <w:contextualSpacing/>
              <w:rPr>
                <w:rFonts w:ascii="Calibri" w:hAnsi="Calibri" w:cs="Calibri"/>
                <w:b/>
                <w:sz w:val="16"/>
                <w:szCs w:val="16"/>
              </w:rPr>
            </w:pPr>
          </w:p>
        </w:tc>
        <w:tc>
          <w:tcPr>
            <w:tcW w:w="1232" w:type="dxa"/>
            <w:shd w:val="clear" w:color="auto" w:fill="auto"/>
          </w:tcPr>
          <w:p w:rsidR="00EC0CFA" w:rsidRPr="000F5F8C" w:rsidRDefault="00EC0CFA" w:rsidP="001A1EB4">
            <w:pPr>
              <w:pStyle w:val="Default"/>
              <w:rPr>
                <w:rFonts w:ascii="Calibri" w:hAnsi="Calibri" w:cs="Calibri"/>
                <w:color w:val="auto"/>
                <w:sz w:val="16"/>
                <w:szCs w:val="16"/>
              </w:rPr>
            </w:pPr>
            <w:r w:rsidRPr="000F5F8C">
              <w:rPr>
                <w:rFonts w:ascii="Calibri" w:hAnsi="Calibri" w:cs="Calibri"/>
                <w:color w:val="auto"/>
                <w:sz w:val="16"/>
                <w:szCs w:val="16"/>
              </w:rPr>
              <w:t>Línea de base de APS y riego en el territorio y actualización del sistema de información. Marzo 2012.</w:t>
            </w:r>
          </w:p>
          <w:p w:rsidR="00EC0CFA" w:rsidRPr="000F5F8C" w:rsidRDefault="00EC0CFA" w:rsidP="001A1EB4">
            <w:pPr>
              <w:pStyle w:val="Default"/>
              <w:rPr>
                <w:rFonts w:ascii="Calibri" w:hAnsi="Calibri" w:cs="Calibri"/>
                <w:color w:val="auto"/>
                <w:sz w:val="16"/>
                <w:szCs w:val="16"/>
              </w:rPr>
            </w:pPr>
          </w:p>
        </w:tc>
        <w:tc>
          <w:tcPr>
            <w:tcW w:w="1749" w:type="dxa"/>
            <w:shd w:val="clear" w:color="auto" w:fill="auto"/>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 xml:space="preserve">2011. En Mancuerna no existe un sistema INTEGRADO de información de agua </w:t>
            </w:r>
            <w:r w:rsidRPr="000F5F8C">
              <w:rPr>
                <w:rFonts w:ascii="Calibri" w:hAnsi="Calibri" w:cs="Calibri"/>
                <w:sz w:val="16"/>
                <w:szCs w:val="16"/>
                <w:lang w:val="es-GT"/>
              </w:rPr>
              <w:t xml:space="preserve"> de consumo humano, para uso agrícola y el saneamiento.</w:t>
            </w:r>
          </w:p>
        </w:tc>
        <w:tc>
          <w:tcPr>
            <w:tcW w:w="1749" w:type="dxa"/>
            <w:shd w:val="clear" w:color="auto" w:fill="auto"/>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2012. Línea de base levantada sobre APS (indicadores de género, dinámica poblacional y pertenencia cultural) en al menos 2 municipios estratégicos.</w:t>
            </w:r>
          </w:p>
        </w:tc>
        <w:tc>
          <w:tcPr>
            <w:tcW w:w="1749"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Inicia primer trimestre de 2012.</w:t>
            </w:r>
          </w:p>
        </w:tc>
        <w:tc>
          <w:tcPr>
            <w:tcW w:w="1749" w:type="dxa"/>
            <w:shd w:val="clear" w:color="auto" w:fill="auto"/>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Documento que contiene la información recopilada en la línea de base.</w:t>
            </w:r>
          </w:p>
          <w:p w:rsidR="00EC0CFA" w:rsidRPr="000F5F8C" w:rsidRDefault="00EC0CFA" w:rsidP="001A1EB4">
            <w:pPr>
              <w:autoSpaceDE w:val="0"/>
              <w:autoSpaceDN w:val="0"/>
              <w:adjustRightInd w:val="0"/>
              <w:rPr>
                <w:rFonts w:ascii="Calibri" w:hAnsi="Calibri" w:cs="Calibri"/>
                <w:sz w:val="16"/>
                <w:szCs w:val="16"/>
              </w:rPr>
            </w:pPr>
          </w:p>
        </w:tc>
        <w:tc>
          <w:tcPr>
            <w:tcW w:w="1749" w:type="dxa"/>
            <w:vMerge/>
            <w:shd w:val="clear" w:color="auto" w:fill="auto"/>
          </w:tcPr>
          <w:p w:rsidR="00EC0CFA" w:rsidRPr="000F5F8C" w:rsidRDefault="00EC0CFA" w:rsidP="001A1EB4">
            <w:pPr>
              <w:rPr>
                <w:rFonts w:ascii="Calibri" w:hAnsi="Calibri" w:cs="Calibri"/>
                <w:bCs/>
                <w:sz w:val="16"/>
                <w:szCs w:val="16"/>
              </w:rPr>
            </w:pPr>
          </w:p>
        </w:tc>
        <w:tc>
          <w:tcPr>
            <w:tcW w:w="1749" w:type="dxa"/>
            <w:vMerge/>
            <w:shd w:val="clear" w:color="auto" w:fill="auto"/>
          </w:tcPr>
          <w:p w:rsidR="00EC0CFA" w:rsidRPr="000F5F8C" w:rsidRDefault="00EC0CFA" w:rsidP="001A1EB4">
            <w:pPr>
              <w:rPr>
                <w:rFonts w:ascii="Calibri" w:hAnsi="Calibri" w:cs="Calibri"/>
                <w:bCs/>
                <w:sz w:val="16"/>
                <w:szCs w:val="16"/>
              </w:rPr>
            </w:pPr>
          </w:p>
        </w:tc>
        <w:tc>
          <w:tcPr>
            <w:tcW w:w="1190" w:type="dxa"/>
            <w:vMerge/>
            <w:shd w:val="clear" w:color="auto" w:fill="auto"/>
          </w:tcPr>
          <w:p w:rsidR="00EC0CFA" w:rsidRPr="000F5F8C" w:rsidRDefault="00EC0CFA" w:rsidP="001A1EB4">
            <w:pPr>
              <w:autoSpaceDE w:val="0"/>
              <w:autoSpaceDN w:val="0"/>
              <w:adjustRightInd w:val="0"/>
              <w:rPr>
                <w:rFonts w:ascii="Calibri" w:hAnsi="Calibri" w:cs="Calibri"/>
                <w:sz w:val="16"/>
                <w:szCs w:val="16"/>
              </w:rPr>
            </w:pPr>
          </w:p>
        </w:tc>
      </w:tr>
      <w:tr w:rsidR="000F5F8C" w:rsidRPr="000F5F8C" w:rsidTr="001A1EB4">
        <w:trPr>
          <w:trHeight w:val="1583"/>
          <w:jc w:val="center"/>
        </w:trPr>
        <w:tc>
          <w:tcPr>
            <w:tcW w:w="1280" w:type="dxa"/>
            <w:vMerge w:val="restart"/>
            <w:shd w:val="clear" w:color="auto" w:fill="auto"/>
          </w:tcPr>
          <w:p w:rsidR="00EC0CFA" w:rsidRPr="000F5F8C" w:rsidRDefault="00EC0CFA" w:rsidP="001A1EB4">
            <w:pPr>
              <w:autoSpaceDE w:val="0"/>
              <w:autoSpaceDN w:val="0"/>
              <w:adjustRightInd w:val="0"/>
              <w:contextualSpacing/>
              <w:rPr>
                <w:rFonts w:ascii="Calibri" w:hAnsi="Calibri" w:cs="Calibri"/>
                <w:b/>
                <w:sz w:val="16"/>
                <w:szCs w:val="16"/>
              </w:rPr>
            </w:pPr>
            <w:r w:rsidRPr="000F5F8C">
              <w:rPr>
                <w:rFonts w:ascii="Calibri" w:hAnsi="Calibri" w:cs="Calibri"/>
                <w:b/>
                <w:sz w:val="16"/>
                <w:szCs w:val="16"/>
              </w:rPr>
              <w:t>Producto Específico 2.1.2</w:t>
            </w:r>
          </w:p>
          <w:p w:rsidR="00EC0CFA" w:rsidRPr="000F5F8C" w:rsidRDefault="00EC0CFA" w:rsidP="001A1EB4">
            <w:pPr>
              <w:autoSpaceDE w:val="0"/>
              <w:autoSpaceDN w:val="0"/>
              <w:adjustRightInd w:val="0"/>
              <w:contextualSpacing/>
              <w:rPr>
                <w:rFonts w:ascii="Calibri" w:hAnsi="Calibri" w:cs="Calibri"/>
                <w:sz w:val="16"/>
                <w:szCs w:val="16"/>
              </w:rPr>
            </w:pPr>
            <w:r w:rsidRPr="000F5F8C">
              <w:rPr>
                <w:rFonts w:ascii="Calibri" w:hAnsi="Calibri" w:cs="Calibri"/>
                <w:sz w:val="16"/>
                <w:szCs w:val="16"/>
              </w:rPr>
              <w:t xml:space="preserve">Planes de desarrollo municipal incluyen el uso de agua para consumo humano y </w:t>
            </w:r>
            <w:r w:rsidRPr="000F5F8C">
              <w:rPr>
                <w:rFonts w:ascii="Calibri" w:hAnsi="Calibri" w:cs="Calibri"/>
                <w:sz w:val="16"/>
                <w:szCs w:val="16"/>
              </w:rPr>
              <w:lastRenderedPageBreak/>
              <w:t>agrícola, fortaleciendo en el territorio de la Mancuerna, la realización de una mejor gestión de riesgos asociados al agua.</w:t>
            </w:r>
          </w:p>
          <w:p w:rsidR="00EC0CFA" w:rsidRPr="000F5F8C" w:rsidRDefault="00EC0CFA" w:rsidP="001A1EB4">
            <w:pPr>
              <w:autoSpaceDE w:val="0"/>
              <w:autoSpaceDN w:val="0"/>
              <w:adjustRightInd w:val="0"/>
              <w:contextualSpacing/>
              <w:rPr>
                <w:rFonts w:ascii="Calibri" w:hAnsi="Calibri" w:cs="Calibri"/>
                <w:b/>
                <w:sz w:val="16"/>
                <w:szCs w:val="16"/>
              </w:rPr>
            </w:pPr>
          </w:p>
        </w:tc>
        <w:tc>
          <w:tcPr>
            <w:tcW w:w="1232" w:type="dxa"/>
            <w:shd w:val="clear" w:color="auto" w:fill="auto"/>
          </w:tcPr>
          <w:p w:rsidR="00EC0CFA" w:rsidRPr="000F5F8C" w:rsidRDefault="00EC0CFA" w:rsidP="001A1EB4">
            <w:pPr>
              <w:pStyle w:val="Default"/>
              <w:rPr>
                <w:rFonts w:ascii="Calibri" w:hAnsi="Calibri" w:cs="Calibri"/>
                <w:color w:val="auto"/>
                <w:sz w:val="16"/>
                <w:szCs w:val="16"/>
              </w:rPr>
            </w:pPr>
            <w:r w:rsidRPr="000F5F8C">
              <w:rPr>
                <w:rFonts w:ascii="Calibri" w:hAnsi="Calibri" w:cs="Calibri"/>
                <w:color w:val="auto"/>
                <w:sz w:val="16"/>
                <w:szCs w:val="16"/>
              </w:rPr>
              <w:lastRenderedPageBreak/>
              <w:t xml:space="preserve">No. de  municipalidades actualizan e implementan  los PDMs incluyendo el uso del agua para consumo humano y </w:t>
            </w:r>
            <w:r w:rsidRPr="000F5F8C">
              <w:rPr>
                <w:rFonts w:ascii="Calibri" w:hAnsi="Calibri" w:cs="Calibri"/>
                <w:color w:val="auto"/>
                <w:sz w:val="16"/>
                <w:szCs w:val="16"/>
              </w:rPr>
              <w:lastRenderedPageBreak/>
              <w:t>agrícola con enfoque de gestión de riesgos. en agosto 2012</w:t>
            </w:r>
          </w:p>
        </w:tc>
        <w:tc>
          <w:tcPr>
            <w:tcW w:w="1749" w:type="dxa"/>
            <w:shd w:val="clear" w:color="auto" w:fill="auto"/>
          </w:tcPr>
          <w:p w:rsidR="00EC0CFA" w:rsidRPr="000F5F8C" w:rsidRDefault="00EC0CFA" w:rsidP="001A1EB4">
            <w:pPr>
              <w:pStyle w:val="Default"/>
              <w:rPr>
                <w:rFonts w:ascii="Calibri" w:hAnsi="Calibri" w:cs="Calibri"/>
                <w:color w:val="auto"/>
                <w:sz w:val="16"/>
                <w:szCs w:val="16"/>
              </w:rPr>
            </w:pPr>
            <w:r w:rsidRPr="000F5F8C">
              <w:rPr>
                <w:rFonts w:ascii="Calibri" w:hAnsi="Calibri" w:cs="Calibri"/>
                <w:color w:val="auto"/>
                <w:sz w:val="16"/>
                <w:szCs w:val="16"/>
              </w:rPr>
              <w:lastRenderedPageBreak/>
              <w:t>2011. Los PDM son de reciente elaboración</w:t>
            </w:r>
          </w:p>
          <w:p w:rsidR="00EC0CFA" w:rsidRPr="000F5F8C" w:rsidRDefault="00EC0CFA" w:rsidP="001A1EB4">
            <w:pPr>
              <w:pStyle w:val="Default"/>
              <w:rPr>
                <w:rFonts w:ascii="Calibri" w:hAnsi="Calibri" w:cs="Calibri"/>
                <w:color w:val="auto"/>
                <w:sz w:val="16"/>
                <w:szCs w:val="16"/>
                <w:lang w:val="es-ES"/>
              </w:rPr>
            </w:pPr>
            <w:r w:rsidRPr="000F5F8C">
              <w:rPr>
                <w:rFonts w:ascii="Calibri" w:hAnsi="Calibri" w:cs="Calibri"/>
                <w:color w:val="auto"/>
                <w:sz w:val="16"/>
                <w:szCs w:val="16"/>
                <w:lang w:val="es-ES"/>
              </w:rPr>
              <w:t>Existe información generada por otras instancias pero no es utilizada.</w:t>
            </w:r>
          </w:p>
          <w:p w:rsidR="00EC0CFA" w:rsidRPr="000F5F8C" w:rsidRDefault="00EC0CFA" w:rsidP="001A1EB4">
            <w:pPr>
              <w:autoSpaceDE w:val="0"/>
              <w:autoSpaceDN w:val="0"/>
              <w:adjustRightInd w:val="0"/>
              <w:rPr>
                <w:rFonts w:ascii="Calibri" w:hAnsi="Calibri" w:cs="Calibri"/>
                <w:sz w:val="16"/>
                <w:szCs w:val="16"/>
                <w:lang w:val="es-ES_tradnl"/>
              </w:rPr>
            </w:pPr>
          </w:p>
        </w:tc>
        <w:tc>
          <w:tcPr>
            <w:tcW w:w="1749" w:type="dxa"/>
            <w:shd w:val="clear" w:color="auto" w:fill="auto"/>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2012. 8 PDMs actualizados y utilizados por las municipalidades incluyen información relacionada con AP&amp;S y riego con enfoque de gestión de riesgos.</w:t>
            </w:r>
          </w:p>
          <w:p w:rsidR="00EC0CFA" w:rsidRPr="000F5F8C" w:rsidRDefault="00EC0CFA" w:rsidP="001A1EB4">
            <w:pPr>
              <w:autoSpaceDE w:val="0"/>
              <w:autoSpaceDN w:val="0"/>
              <w:adjustRightInd w:val="0"/>
              <w:rPr>
                <w:rFonts w:ascii="Calibri" w:hAnsi="Calibri" w:cs="Calibri"/>
                <w:sz w:val="16"/>
                <w:szCs w:val="16"/>
                <w:lang w:val="es-ES_tradnl"/>
              </w:rPr>
            </w:pPr>
          </w:p>
        </w:tc>
        <w:tc>
          <w:tcPr>
            <w:tcW w:w="1749"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80% de avance para aplicación de metodología de gestión de riesgo APS en 8 municipios de Mancuerna.</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 xml:space="preserve">9  funcionarios  de la OIMP (7 mujeres  y 2  </w:t>
            </w:r>
            <w:r w:rsidRPr="000F5F8C">
              <w:rPr>
                <w:rFonts w:ascii="Calibri" w:hAnsi="Calibri" w:cs="Calibri"/>
                <w:sz w:val="16"/>
                <w:szCs w:val="16"/>
              </w:rPr>
              <w:lastRenderedPageBreak/>
              <w:t>hombres) han sido capacitados con herramientas para el trabajo de género y dinámica poblacional.</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24 funcionarios de la OIMP de MANCUERNA (15 hombres y 9 mujeres) asistidos y fortalecidos sobre los ejes transversales de Fortalecimiento institucional, Género, dinámica poblacional y multiculturalidad</w:t>
            </w:r>
            <w:r w:rsidRPr="000F5F8C">
              <w:rPr>
                <w:rStyle w:val="FootnoteReference"/>
                <w:rFonts w:ascii="Calibri" w:hAnsi="Calibri"/>
                <w:sz w:val="16"/>
                <w:szCs w:val="16"/>
              </w:rPr>
              <w:footnoteReference w:id="10"/>
            </w:r>
            <w:r w:rsidRPr="000F5F8C">
              <w:rPr>
                <w:rFonts w:ascii="Calibri" w:hAnsi="Calibri" w:cs="Calibri"/>
                <w:sz w:val="16"/>
                <w:szCs w:val="16"/>
              </w:rPr>
              <w:t xml:space="preserve">. </w:t>
            </w:r>
          </w:p>
          <w:p w:rsidR="00EC0CFA" w:rsidRPr="000F5F8C" w:rsidRDefault="00EC0CFA" w:rsidP="001A1EB4">
            <w:pPr>
              <w:rPr>
                <w:rFonts w:ascii="Calibri" w:hAnsi="Calibri" w:cs="Calibri"/>
                <w:bCs/>
                <w:sz w:val="16"/>
                <w:szCs w:val="16"/>
              </w:rPr>
            </w:pPr>
            <w:r w:rsidRPr="000F5F8C">
              <w:rPr>
                <w:rFonts w:ascii="Calibri" w:hAnsi="Calibri" w:cs="Calibri"/>
                <w:bCs/>
                <w:sz w:val="16"/>
                <w:szCs w:val="16"/>
              </w:rPr>
              <w:t>Los 8 Consejos Municipales y miembros de Junta Directiva de MANCUERNA han aprobado el seguimiento de los indicadores demográficos en los planes municipales de agua y saneamiento.</w:t>
            </w:r>
          </w:p>
          <w:p w:rsidR="00EC0CFA" w:rsidRPr="000F5F8C" w:rsidRDefault="00EC0CFA" w:rsidP="001A1EB4">
            <w:pPr>
              <w:autoSpaceDE w:val="0"/>
              <w:autoSpaceDN w:val="0"/>
              <w:adjustRightInd w:val="0"/>
              <w:rPr>
                <w:rFonts w:ascii="Calibri" w:hAnsi="Calibri" w:cs="Calibri"/>
                <w:sz w:val="16"/>
                <w:szCs w:val="16"/>
              </w:rPr>
            </w:pPr>
          </w:p>
        </w:tc>
        <w:tc>
          <w:tcPr>
            <w:tcW w:w="1749" w:type="dxa"/>
            <w:shd w:val="clear" w:color="auto" w:fill="auto"/>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lastRenderedPageBreak/>
              <w:t>Registro de herramientas necesarias para manejo de información</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Compendio de materiales con información Ejemplares de  información generada.</w:t>
            </w:r>
          </w:p>
        </w:tc>
        <w:tc>
          <w:tcPr>
            <w:tcW w:w="1749" w:type="dxa"/>
            <w:shd w:val="clear" w:color="auto" w:fill="auto"/>
          </w:tcPr>
          <w:p w:rsidR="00EC0CFA" w:rsidRPr="000F5F8C" w:rsidRDefault="00EC0CFA" w:rsidP="001A1EB4">
            <w:pPr>
              <w:rPr>
                <w:rFonts w:ascii="Calibri" w:hAnsi="Calibri" w:cs="Calibri"/>
                <w:bCs/>
                <w:sz w:val="16"/>
                <w:szCs w:val="16"/>
              </w:rPr>
            </w:pPr>
            <w:r w:rsidRPr="000F5F8C">
              <w:rPr>
                <w:rFonts w:ascii="Calibri" w:hAnsi="Calibri" w:cs="Calibri"/>
                <w:bCs/>
                <w:sz w:val="16"/>
                <w:szCs w:val="16"/>
              </w:rPr>
              <w:t>Reuniones y visitas</w:t>
            </w:r>
          </w:p>
          <w:p w:rsidR="00EC0CFA" w:rsidRPr="000F5F8C" w:rsidRDefault="00EC0CFA" w:rsidP="001A1EB4">
            <w:pPr>
              <w:rPr>
                <w:rFonts w:ascii="Calibri" w:hAnsi="Calibri" w:cs="Calibri"/>
                <w:bCs/>
                <w:sz w:val="16"/>
                <w:szCs w:val="16"/>
              </w:rPr>
            </w:pPr>
            <w:r w:rsidRPr="000F5F8C">
              <w:rPr>
                <w:rFonts w:ascii="Calibri" w:hAnsi="Calibri" w:cs="Calibri"/>
                <w:bCs/>
                <w:sz w:val="16"/>
                <w:szCs w:val="16"/>
              </w:rPr>
              <w:t>Investigación documental</w:t>
            </w:r>
          </w:p>
          <w:p w:rsidR="00EC0CFA" w:rsidRPr="000F5F8C" w:rsidRDefault="00EC0CFA" w:rsidP="001A1EB4">
            <w:pPr>
              <w:widowControl/>
              <w:autoSpaceDE w:val="0"/>
              <w:autoSpaceDN w:val="0"/>
              <w:adjustRightInd w:val="0"/>
              <w:rPr>
                <w:rFonts w:ascii="Calibri" w:hAnsi="Calibri" w:cs="Calibri"/>
                <w:bCs/>
                <w:sz w:val="16"/>
                <w:szCs w:val="16"/>
              </w:rPr>
            </w:pPr>
            <w:r w:rsidRPr="000F5F8C">
              <w:rPr>
                <w:rFonts w:ascii="Calibri" w:hAnsi="Calibri" w:cs="Calibri"/>
                <w:bCs/>
                <w:sz w:val="16"/>
                <w:szCs w:val="16"/>
              </w:rPr>
              <w:t>Plazo: Junio  2012. Frecuencia: mensual.</w:t>
            </w:r>
          </w:p>
          <w:p w:rsidR="00EC0CFA" w:rsidRPr="000F5F8C" w:rsidRDefault="00EC0CFA" w:rsidP="001A1EB4">
            <w:pPr>
              <w:autoSpaceDE w:val="0"/>
              <w:autoSpaceDN w:val="0"/>
              <w:adjustRightInd w:val="0"/>
              <w:rPr>
                <w:rFonts w:ascii="Calibri" w:hAnsi="Calibri" w:cs="Calibri"/>
                <w:bCs/>
                <w:sz w:val="16"/>
                <w:szCs w:val="16"/>
              </w:rPr>
            </w:pPr>
          </w:p>
        </w:tc>
        <w:tc>
          <w:tcPr>
            <w:tcW w:w="1749" w:type="dxa"/>
            <w:shd w:val="clear" w:color="auto" w:fill="auto"/>
          </w:tcPr>
          <w:p w:rsidR="00EC0CFA" w:rsidRPr="000F5F8C" w:rsidRDefault="00EC0CFA" w:rsidP="001A1EB4">
            <w:pPr>
              <w:rPr>
                <w:rFonts w:ascii="Calibri" w:hAnsi="Calibri" w:cs="Calibri"/>
                <w:bCs/>
                <w:sz w:val="16"/>
                <w:szCs w:val="16"/>
              </w:rPr>
            </w:pPr>
            <w:r w:rsidRPr="000F5F8C">
              <w:rPr>
                <w:rFonts w:ascii="Calibri" w:hAnsi="Calibri" w:cs="Calibri"/>
                <w:bCs/>
                <w:sz w:val="16"/>
                <w:szCs w:val="16"/>
              </w:rPr>
              <w:t>Puntos focales  y Responsable de Monitoreo y Evaluación Programa Conjunto</w:t>
            </w:r>
          </w:p>
          <w:p w:rsidR="00EC0CFA" w:rsidRPr="000F5F8C" w:rsidRDefault="00EC0CFA" w:rsidP="001A1EB4">
            <w:pPr>
              <w:pStyle w:val="Default"/>
              <w:rPr>
                <w:rFonts w:ascii="Calibri" w:hAnsi="Calibri" w:cs="Calibri"/>
                <w:color w:val="auto"/>
                <w:sz w:val="16"/>
                <w:szCs w:val="16"/>
              </w:rPr>
            </w:pPr>
          </w:p>
        </w:tc>
        <w:tc>
          <w:tcPr>
            <w:tcW w:w="1190" w:type="dxa"/>
            <w:vMerge w:val="restart"/>
            <w:shd w:val="clear" w:color="auto" w:fill="auto"/>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 xml:space="preserve">Riesgos: </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 xml:space="preserve">Incapacidad de organizar las COLRED, poco interés municipal para actualización de PDMs, pocas </w:t>
            </w:r>
            <w:r w:rsidRPr="000F5F8C">
              <w:rPr>
                <w:rFonts w:ascii="Calibri" w:hAnsi="Calibri" w:cs="Calibri"/>
                <w:sz w:val="16"/>
                <w:szCs w:val="16"/>
              </w:rPr>
              <w:lastRenderedPageBreak/>
              <w:t>capacidades técnicas en las municipalidades para actualización de PDMs.</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Presunciones:</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L Estrategia de formación y capacitación proveerá capacidades a las municipalidades.  Asimismo, se plantea realizar un proceso participativo y con el apoyo de expertos en la temática.</w:t>
            </w:r>
          </w:p>
        </w:tc>
      </w:tr>
      <w:tr w:rsidR="000F5F8C" w:rsidRPr="000F5F8C" w:rsidTr="001A1EB4">
        <w:trPr>
          <w:trHeight w:val="1831"/>
          <w:jc w:val="center"/>
        </w:trPr>
        <w:tc>
          <w:tcPr>
            <w:tcW w:w="1280" w:type="dxa"/>
            <w:vMerge/>
            <w:shd w:val="clear" w:color="auto" w:fill="auto"/>
          </w:tcPr>
          <w:p w:rsidR="00EC0CFA" w:rsidRPr="000F5F8C" w:rsidRDefault="00EC0CFA" w:rsidP="001A1EB4">
            <w:pPr>
              <w:autoSpaceDE w:val="0"/>
              <w:autoSpaceDN w:val="0"/>
              <w:adjustRightInd w:val="0"/>
              <w:contextualSpacing/>
              <w:rPr>
                <w:rFonts w:ascii="Calibri" w:hAnsi="Calibri" w:cs="Calibri"/>
                <w:b/>
                <w:sz w:val="16"/>
                <w:szCs w:val="16"/>
              </w:rPr>
            </w:pPr>
          </w:p>
        </w:tc>
        <w:tc>
          <w:tcPr>
            <w:tcW w:w="1232" w:type="dxa"/>
            <w:shd w:val="clear" w:color="auto" w:fill="auto"/>
          </w:tcPr>
          <w:p w:rsidR="00EC0CFA" w:rsidRPr="00686C73" w:rsidRDefault="00EC0CFA" w:rsidP="001A1EB4">
            <w:pPr>
              <w:pStyle w:val="Default"/>
              <w:rPr>
                <w:rFonts w:ascii="Calibri" w:hAnsi="Calibri" w:cs="Calibri"/>
                <w:bCs/>
                <w:color w:val="auto"/>
                <w:sz w:val="16"/>
                <w:szCs w:val="16"/>
                <w:lang w:val="es-ES"/>
              </w:rPr>
            </w:pPr>
            <w:r w:rsidRPr="00686C73">
              <w:rPr>
                <w:rFonts w:ascii="Calibri" w:hAnsi="Calibri" w:cs="Calibri"/>
                <w:bCs/>
                <w:color w:val="auto"/>
                <w:sz w:val="16"/>
                <w:szCs w:val="16"/>
                <w:lang w:val="es-ES"/>
              </w:rPr>
              <w:t xml:space="preserve">No. De personas del tejido social en microcuencas fortalecidos alrededor de la gestión de riesgos  ocasionados por el agua en agosto 2012. </w:t>
            </w:r>
          </w:p>
        </w:tc>
        <w:tc>
          <w:tcPr>
            <w:tcW w:w="1749" w:type="dxa"/>
            <w:shd w:val="clear" w:color="auto" w:fill="auto"/>
          </w:tcPr>
          <w:p w:rsidR="00EC0CFA" w:rsidRPr="00686C73" w:rsidRDefault="00EC0CFA" w:rsidP="001A1EB4">
            <w:pPr>
              <w:pStyle w:val="Default"/>
              <w:rPr>
                <w:rFonts w:ascii="Calibri" w:hAnsi="Calibri" w:cs="Calibri"/>
                <w:bCs/>
                <w:color w:val="auto"/>
                <w:sz w:val="16"/>
                <w:szCs w:val="16"/>
                <w:lang w:val="es-ES"/>
              </w:rPr>
            </w:pPr>
            <w:r w:rsidRPr="00686C73">
              <w:rPr>
                <w:rFonts w:ascii="Calibri" w:hAnsi="Calibri" w:cs="Calibri"/>
                <w:bCs/>
                <w:color w:val="auto"/>
                <w:sz w:val="16"/>
                <w:szCs w:val="16"/>
                <w:lang w:val="es-ES"/>
              </w:rPr>
              <w:t>2011. 4 COMRED organizados</w:t>
            </w:r>
            <w:r w:rsidRPr="00686C73">
              <w:rPr>
                <w:bCs/>
                <w:lang w:val="es-ES"/>
              </w:rPr>
              <w:footnoteReference w:id="11"/>
            </w:r>
            <w:r w:rsidRPr="00686C73">
              <w:rPr>
                <w:rFonts w:ascii="Calibri" w:hAnsi="Calibri" w:cs="Calibri"/>
                <w:bCs/>
                <w:color w:val="auto"/>
                <w:sz w:val="16"/>
                <w:szCs w:val="16"/>
                <w:lang w:val="es-ES"/>
              </w:rPr>
              <w:t xml:space="preserve"> y un COE en San Pedro Sacatepéquez manejan de manera empírica  información relacionada con agua </w:t>
            </w:r>
          </w:p>
        </w:tc>
        <w:tc>
          <w:tcPr>
            <w:tcW w:w="1749" w:type="dxa"/>
            <w:shd w:val="clear" w:color="auto" w:fill="auto"/>
          </w:tcPr>
          <w:p w:rsidR="00EC0CFA" w:rsidRPr="00686C73" w:rsidRDefault="00EC0CFA" w:rsidP="001A1EB4">
            <w:pPr>
              <w:pStyle w:val="Default"/>
              <w:rPr>
                <w:rFonts w:ascii="Calibri" w:hAnsi="Calibri" w:cs="Calibri"/>
                <w:bCs/>
                <w:color w:val="auto"/>
                <w:sz w:val="16"/>
                <w:szCs w:val="16"/>
                <w:lang w:val="es-ES"/>
              </w:rPr>
            </w:pPr>
            <w:r w:rsidRPr="00686C73">
              <w:rPr>
                <w:rFonts w:ascii="Calibri" w:hAnsi="Calibri" w:cs="Calibri"/>
                <w:bCs/>
                <w:color w:val="auto"/>
                <w:sz w:val="16"/>
                <w:szCs w:val="16"/>
                <w:lang w:val="es-ES"/>
              </w:rPr>
              <w:t xml:space="preserve">2012. Al menos  30 personas capacitadas de las 4 COLRED organizadas y de las COMRED y COE existentes.  </w:t>
            </w:r>
          </w:p>
        </w:tc>
        <w:tc>
          <w:tcPr>
            <w:tcW w:w="1749" w:type="dxa"/>
          </w:tcPr>
          <w:p w:rsidR="00EC0CFA" w:rsidRPr="00686C73" w:rsidRDefault="00EC0CFA" w:rsidP="001A1EB4">
            <w:pPr>
              <w:autoSpaceDE w:val="0"/>
              <w:autoSpaceDN w:val="0"/>
              <w:adjustRightInd w:val="0"/>
              <w:rPr>
                <w:rFonts w:ascii="Calibri" w:hAnsi="Calibri" w:cs="Calibri"/>
                <w:bCs/>
                <w:sz w:val="16"/>
                <w:szCs w:val="16"/>
              </w:rPr>
            </w:pPr>
            <w:r w:rsidRPr="00686C73">
              <w:rPr>
                <w:rFonts w:ascii="Calibri" w:hAnsi="Calibri" w:cs="Calibri"/>
                <w:bCs/>
                <w:sz w:val="16"/>
                <w:szCs w:val="16"/>
              </w:rPr>
              <w:t>4 comisiones locales capacitadas para la reducción de riesgos.</w:t>
            </w:r>
          </w:p>
          <w:p w:rsidR="00EC0CFA" w:rsidRPr="00686C73" w:rsidRDefault="00EC0CFA" w:rsidP="001A1EB4">
            <w:pPr>
              <w:autoSpaceDE w:val="0"/>
              <w:autoSpaceDN w:val="0"/>
              <w:adjustRightInd w:val="0"/>
              <w:rPr>
                <w:rFonts w:ascii="Calibri" w:hAnsi="Calibri" w:cs="Calibri"/>
                <w:bCs/>
                <w:sz w:val="16"/>
                <w:szCs w:val="16"/>
              </w:rPr>
            </w:pPr>
          </w:p>
          <w:p w:rsidR="00EC0CFA" w:rsidRPr="00686C73" w:rsidRDefault="00EC0CFA" w:rsidP="001A1EB4">
            <w:pPr>
              <w:autoSpaceDE w:val="0"/>
              <w:autoSpaceDN w:val="0"/>
              <w:adjustRightInd w:val="0"/>
              <w:rPr>
                <w:rFonts w:ascii="Calibri" w:hAnsi="Calibri" w:cs="Calibri"/>
                <w:bCs/>
                <w:sz w:val="16"/>
                <w:szCs w:val="16"/>
              </w:rPr>
            </w:pPr>
            <w:r w:rsidRPr="00686C73">
              <w:rPr>
                <w:rFonts w:ascii="Calibri" w:hAnsi="Calibri" w:cs="Calibri"/>
                <w:bCs/>
                <w:sz w:val="16"/>
                <w:szCs w:val="16"/>
              </w:rPr>
              <w:t xml:space="preserve">3 comisiones  de salud a nivel de  COMUDE organizadas y fortalecidas,  de los municipios de: San Juan Ostuncalco, San Martin Sacatepéquez y Palestina de los Altos    así como 26  Comisiones de Salud (COSAL) de aldeas y </w:t>
            </w:r>
            <w:r w:rsidRPr="00686C73">
              <w:rPr>
                <w:rFonts w:ascii="Calibri" w:hAnsi="Calibri" w:cs="Calibri"/>
                <w:bCs/>
                <w:sz w:val="16"/>
                <w:szCs w:val="16"/>
              </w:rPr>
              <w:lastRenderedPageBreak/>
              <w:t>caseríos de los mismos municipios</w:t>
            </w:r>
            <w:r w:rsidRPr="00A965F1">
              <w:rPr>
                <w:rFonts w:cs="Calibri"/>
                <w:bCs/>
                <w:sz w:val="16"/>
                <w:szCs w:val="16"/>
                <w:vertAlign w:val="superscript"/>
              </w:rPr>
              <w:footnoteReference w:id="12"/>
            </w:r>
            <w:r w:rsidRPr="00A965F1">
              <w:rPr>
                <w:rFonts w:ascii="Calibri" w:hAnsi="Calibri" w:cs="Calibri"/>
                <w:bCs/>
                <w:sz w:val="16"/>
                <w:szCs w:val="16"/>
                <w:vertAlign w:val="superscript"/>
              </w:rPr>
              <w:t>i</w:t>
            </w:r>
            <w:r w:rsidRPr="00686C73">
              <w:rPr>
                <w:rFonts w:ascii="Calibri" w:hAnsi="Calibri" w:cs="Calibri"/>
                <w:bCs/>
                <w:sz w:val="16"/>
                <w:szCs w:val="16"/>
              </w:rPr>
              <w:t>ntegradas  con pertinencia cultural con capacidad  para el manejo de indicadores de población y género y están con funciones definidas</w:t>
            </w:r>
            <w:r w:rsidRPr="00A965F1">
              <w:rPr>
                <w:rFonts w:cs="Calibri"/>
                <w:bCs/>
                <w:sz w:val="16"/>
                <w:szCs w:val="16"/>
                <w:vertAlign w:val="superscript"/>
              </w:rPr>
              <w:footnoteReference w:id="13"/>
            </w:r>
            <w:r w:rsidRPr="00686C73">
              <w:rPr>
                <w:rFonts w:ascii="Calibri" w:hAnsi="Calibri" w:cs="Calibri"/>
                <w:bCs/>
                <w:sz w:val="16"/>
                <w:szCs w:val="16"/>
              </w:rPr>
              <w:t>.</w:t>
            </w:r>
          </w:p>
          <w:p w:rsidR="00EC0CFA" w:rsidRPr="00400867" w:rsidRDefault="00EC0CFA" w:rsidP="001A1EB4">
            <w:pPr>
              <w:autoSpaceDE w:val="0"/>
              <w:autoSpaceDN w:val="0"/>
              <w:adjustRightInd w:val="0"/>
              <w:rPr>
                <w:rFonts w:ascii="Calibri" w:hAnsi="Calibri" w:cs="Calibri"/>
                <w:bCs/>
                <w:sz w:val="16"/>
                <w:szCs w:val="16"/>
              </w:rPr>
            </w:pPr>
          </w:p>
          <w:p w:rsidR="00EC0CFA" w:rsidRPr="00400867" w:rsidRDefault="00EC0CFA" w:rsidP="001A1EB4">
            <w:pPr>
              <w:autoSpaceDE w:val="0"/>
              <w:autoSpaceDN w:val="0"/>
              <w:adjustRightInd w:val="0"/>
              <w:rPr>
                <w:rFonts w:ascii="Calibri" w:hAnsi="Calibri" w:cs="Calibri"/>
                <w:bCs/>
                <w:sz w:val="16"/>
                <w:szCs w:val="16"/>
              </w:rPr>
            </w:pPr>
          </w:p>
          <w:p w:rsidR="00EC0CFA" w:rsidRPr="00400867" w:rsidRDefault="00EC0CFA" w:rsidP="001A1EB4">
            <w:pPr>
              <w:autoSpaceDE w:val="0"/>
              <w:autoSpaceDN w:val="0"/>
              <w:adjustRightInd w:val="0"/>
              <w:rPr>
                <w:rFonts w:ascii="Calibri" w:hAnsi="Calibri" w:cs="Calibri"/>
                <w:bCs/>
                <w:sz w:val="16"/>
                <w:szCs w:val="16"/>
              </w:rPr>
            </w:pPr>
          </w:p>
          <w:p w:rsidR="00EC0CFA" w:rsidRPr="00400867" w:rsidRDefault="00EC0CFA" w:rsidP="001A1EB4">
            <w:pPr>
              <w:autoSpaceDE w:val="0"/>
              <w:autoSpaceDN w:val="0"/>
              <w:adjustRightInd w:val="0"/>
              <w:rPr>
                <w:rFonts w:ascii="Calibri" w:hAnsi="Calibri" w:cs="Calibri"/>
                <w:bCs/>
                <w:sz w:val="16"/>
                <w:szCs w:val="16"/>
              </w:rPr>
            </w:pPr>
          </w:p>
        </w:tc>
        <w:tc>
          <w:tcPr>
            <w:tcW w:w="1749" w:type="dxa"/>
            <w:shd w:val="clear" w:color="auto" w:fill="auto"/>
          </w:tcPr>
          <w:p w:rsidR="00EC0CFA" w:rsidRPr="00400867" w:rsidRDefault="00EC0CFA" w:rsidP="001A1EB4">
            <w:pPr>
              <w:autoSpaceDE w:val="0"/>
              <w:autoSpaceDN w:val="0"/>
              <w:adjustRightInd w:val="0"/>
              <w:rPr>
                <w:rFonts w:ascii="Calibri" w:hAnsi="Calibri" w:cs="Calibri"/>
                <w:bCs/>
                <w:sz w:val="16"/>
                <w:szCs w:val="16"/>
              </w:rPr>
            </w:pPr>
            <w:r w:rsidRPr="00400867">
              <w:rPr>
                <w:rFonts w:ascii="Calibri" w:hAnsi="Calibri" w:cs="Calibri"/>
                <w:bCs/>
                <w:sz w:val="16"/>
                <w:szCs w:val="16"/>
              </w:rPr>
              <w:lastRenderedPageBreak/>
              <w:t>Catastro de representantes comunitarios  y actas de participación en consejos de microcuencas.</w:t>
            </w:r>
          </w:p>
          <w:p w:rsidR="00EC0CFA" w:rsidRPr="00400867" w:rsidRDefault="00EC0CFA" w:rsidP="001A1EB4">
            <w:pPr>
              <w:autoSpaceDE w:val="0"/>
              <w:autoSpaceDN w:val="0"/>
              <w:adjustRightInd w:val="0"/>
              <w:rPr>
                <w:rFonts w:ascii="Calibri" w:hAnsi="Calibri" w:cs="Calibri"/>
                <w:bCs/>
                <w:sz w:val="16"/>
                <w:szCs w:val="16"/>
              </w:rPr>
            </w:pPr>
          </w:p>
          <w:p w:rsidR="00EC0CFA" w:rsidRPr="00400867" w:rsidRDefault="00EC0CFA" w:rsidP="001A1EB4">
            <w:pPr>
              <w:autoSpaceDE w:val="0"/>
              <w:autoSpaceDN w:val="0"/>
              <w:adjustRightInd w:val="0"/>
              <w:rPr>
                <w:rFonts w:ascii="Calibri" w:hAnsi="Calibri" w:cs="Calibri"/>
                <w:bCs/>
                <w:sz w:val="16"/>
                <w:szCs w:val="16"/>
              </w:rPr>
            </w:pPr>
            <w:r w:rsidRPr="00400867">
              <w:rPr>
                <w:rFonts w:ascii="Calibri" w:hAnsi="Calibri" w:cs="Calibri"/>
                <w:bCs/>
                <w:sz w:val="16"/>
                <w:szCs w:val="16"/>
              </w:rPr>
              <w:t>Informes municipales</w:t>
            </w:r>
          </w:p>
          <w:p w:rsidR="00EC0CFA" w:rsidRPr="00400867" w:rsidRDefault="00EC0CFA" w:rsidP="001A1EB4">
            <w:pPr>
              <w:autoSpaceDE w:val="0"/>
              <w:autoSpaceDN w:val="0"/>
              <w:adjustRightInd w:val="0"/>
              <w:rPr>
                <w:rFonts w:ascii="Calibri" w:hAnsi="Calibri" w:cs="Calibri"/>
                <w:bCs/>
                <w:sz w:val="16"/>
                <w:szCs w:val="16"/>
              </w:rPr>
            </w:pPr>
          </w:p>
        </w:tc>
        <w:tc>
          <w:tcPr>
            <w:tcW w:w="1749" w:type="dxa"/>
            <w:shd w:val="clear" w:color="auto" w:fill="auto"/>
          </w:tcPr>
          <w:p w:rsidR="00EC0CFA" w:rsidRPr="000F5F8C" w:rsidRDefault="00EC0CFA" w:rsidP="001A1EB4">
            <w:pPr>
              <w:widowControl/>
              <w:autoSpaceDE w:val="0"/>
              <w:autoSpaceDN w:val="0"/>
              <w:adjustRightInd w:val="0"/>
              <w:rPr>
                <w:rFonts w:ascii="Calibri" w:hAnsi="Calibri" w:cs="Calibri"/>
                <w:bCs/>
                <w:sz w:val="16"/>
                <w:szCs w:val="16"/>
              </w:rPr>
            </w:pPr>
            <w:r w:rsidRPr="000F5F8C">
              <w:rPr>
                <w:rFonts w:ascii="Calibri" w:hAnsi="Calibri" w:cs="Calibri"/>
                <w:bCs/>
                <w:sz w:val="16"/>
                <w:szCs w:val="16"/>
              </w:rPr>
              <w:t>Talleres y visitas de</w:t>
            </w:r>
          </w:p>
          <w:p w:rsidR="00EC0CFA" w:rsidRPr="000F5F8C" w:rsidRDefault="00EC0CFA" w:rsidP="001A1EB4">
            <w:pPr>
              <w:widowControl/>
              <w:autoSpaceDE w:val="0"/>
              <w:autoSpaceDN w:val="0"/>
              <w:adjustRightInd w:val="0"/>
              <w:rPr>
                <w:rFonts w:ascii="Calibri" w:hAnsi="Calibri" w:cs="Calibri"/>
                <w:bCs/>
                <w:sz w:val="16"/>
                <w:szCs w:val="16"/>
              </w:rPr>
            </w:pPr>
            <w:r w:rsidRPr="000F5F8C">
              <w:rPr>
                <w:rFonts w:ascii="Calibri" w:hAnsi="Calibri" w:cs="Calibri"/>
                <w:bCs/>
                <w:sz w:val="16"/>
                <w:szCs w:val="16"/>
              </w:rPr>
              <w:t>recolección de</w:t>
            </w:r>
          </w:p>
          <w:p w:rsidR="00EC0CFA" w:rsidRPr="000F5F8C" w:rsidRDefault="00EC0CFA" w:rsidP="001A1EB4">
            <w:pPr>
              <w:rPr>
                <w:rFonts w:ascii="Calibri" w:hAnsi="Calibri" w:cs="Calibri"/>
                <w:bCs/>
                <w:sz w:val="16"/>
                <w:szCs w:val="16"/>
              </w:rPr>
            </w:pPr>
            <w:r w:rsidRPr="000F5F8C">
              <w:rPr>
                <w:rFonts w:ascii="Calibri" w:hAnsi="Calibri" w:cs="Calibri"/>
                <w:bCs/>
                <w:sz w:val="16"/>
                <w:szCs w:val="16"/>
              </w:rPr>
              <w:t>Información con Gabinete Específico del Agua, MSPAS MANCUERNA y municipalidades para verificar la operación del sistema de información. Plazo: agosto 2011, Frecuencia: Mensual.</w:t>
            </w:r>
          </w:p>
        </w:tc>
        <w:tc>
          <w:tcPr>
            <w:tcW w:w="1749" w:type="dxa"/>
            <w:shd w:val="clear" w:color="auto" w:fill="auto"/>
          </w:tcPr>
          <w:p w:rsidR="00EC0CFA" w:rsidRPr="000F5F8C" w:rsidRDefault="00EC0CFA" w:rsidP="001A1EB4">
            <w:pPr>
              <w:pStyle w:val="Default"/>
              <w:rPr>
                <w:rFonts w:ascii="Calibri" w:hAnsi="Calibri" w:cs="Calibri"/>
                <w:color w:val="auto"/>
                <w:sz w:val="16"/>
                <w:szCs w:val="16"/>
              </w:rPr>
            </w:pPr>
          </w:p>
        </w:tc>
        <w:tc>
          <w:tcPr>
            <w:tcW w:w="1190" w:type="dxa"/>
            <w:vMerge/>
            <w:shd w:val="clear" w:color="auto" w:fill="auto"/>
          </w:tcPr>
          <w:p w:rsidR="00EC0CFA" w:rsidRPr="000F5F8C" w:rsidRDefault="00EC0CFA" w:rsidP="001A1EB4">
            <w:pPr>
              <w:autoSpaceDE w:val="0"/>
              <w:autoSpaceDN w:val="0"/>
              <w:adjustRightInd w:val="0"/>
              <w:rPr>
                <w:rFonts w:ascii="Calibri" w:hAnsi="Calibri" w:cs="Calibri"/>
                <w:sz w:val="16"/>
                <w:szCs w:val="16"/>
              </w:rPr>
            </w:pPr>
          </w:p>
        </w:tc>
      </w:tr>
    </w:tbl>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tbl>
      <w:tblPr>
        <w:tblW w:w="14576" w:type="dxa"/>
        <w:jc w:val="center"/>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5"/>
        <w:gridCol w:w="1276"/>
        <w:gridCol w:w="1634"/>
        <w:gridCol w:w="1749"/>
        <w:gridCol w:w="1749"/>
        <w:gridCol w:w="1749"/>
        <w:gridCol w:w="1749"/>
        <w:gridCol w:w="1749"/>
        <w:gridCol w:w="1386"/>
      </w:tblGrid>
      <w:tr w:rsidR="000F5F8C" w:rsidRPr="000F5F8C" w:rsidTr="001A1EB4">
        <w:trPr>
          <w:trHeight w:val="349"/>
          <w:jc w:val="center"/>
        </w:trPr>
        <w:tc>
          <w:tcPr>
            <w:tcW w:w="1535" w:type="dxa"/>
            <w:vMerge w:val="restart"/>
            <w:shd w:val="pct12" w:color="auto" w:fill="auto"/>
          </w:tcPr>
          <w:p w:rsidR="00EC0CFA" w:rsidRPr="000F5F8C" w:rsidRDefault="00EC0CFA" w:rsidP="001A1EB4">
            <w:pPr>
              <w:pStyle w:val="ListParagraph"/>
              <w:ind w:left="360" w:hanging="360"/>
              <w:contextualSpacing/>
              <w:jc w:val="center"/>
              <w:rPr>
                <w:rFonts w:ascii="Calibri" w:hAnsi="Calibri" w:cs="Calibri"/>
                <w:b/>
                <w:sz w:val="16"/>
                <w:szCs w:val="16"/>
                <w:lang w:val="es-GT"/>
              </w:rPr>
            </w:pPr>
            <w:r w:rsidRPr="000F5F8C">
              <w:rPr>
                <w:rFonts w:ascii="Calibri" w:hAnsi="Calibri" w:cs="Calibri"/>
                <w:b/>
                <w:sz w:val="16"/>
                <w:szCs w:val="16"/>
                <w:lang w:val="es-GT"/>
              </w:rPr>
              <w:t>Resultados previstos (Resultados y productos)</w:t>
            </w:r>
          </w:p>
        </w:tc>
        <w:tc>
          <w:tcPr>
            <w:tcW w:w="4659" w:type="dxa"/>
            <w:gridSpan w:val="3"/>
            <w:tcBorders>
              <w:bottom w:val="single" w:sz="4" w:space="0" w:color="auto"/>
            </w:tcBorders>
            <w:shd w:val="pct12" w:color="auto" w:fill="auto"/>
          </w:tcPr>
          <w:p w:rsidR="00EC0CFA" w:rsidRPr="000F5F8C" w:rsidRDefault="00EC0CFA" w:rsidP="001A1EB4">
            <w:pPr>
              <w:autoSpaceDE w:val="0"/>
              <w:autoSpaceDN w:val="0"/>
              <w:adjustRightInd w:val="0"/>
              <w:jc w:val="center"/>
              <w:rPr>
                <w:rFonts w:ascii="Calibri" w:hAnsi="Calibri" w:cs="Calibri"/>
                <w:b/>
                <w:sz w:val="16"/>
                <w:szCs w:val="16"/>
              </w:rPr>
            </w:pPr>
            <w:r w:rsidRPr="000F5F8C">
              <w:rPr>
                <w:rFonts w:ascii="Calibri" w:hAnsi="Calibri" w:cs="Calibri"/>
                <w:b/>
                <w:bCs/>
                <w:sz w:val="16"/>
                <w:szCs w:val="16"/>
              </w:rPr>
              <w:t>Indicadores (con líneas de base y marco de tiempo indicativo)</w:t>
            </w:r>
          </w:p>
        </w:tc>
        <w:tc>
          <w:tcPr>
            <w:tcW w:w="1749" w:type="dxa"/>
            <w:vMerge w:val="restart"/>
            <w:shd w:val="pct12" w:color="auto" w:fill="auto"/>
          </w:tcPr>
          <w:p w:rsidR="00EC0CFA" w:rsidRPr="000F5F8C" w:rsidRDefault="00EC0CFA" w:rsidP="001A1EB4">
            <w:pPr>
              <w:autoSpaceDE w:val="0"/>
              <w:autoSpaceDN w:val="0"/>
              <w:adjustRightInd w:val="0"/>
              <w:jc w:val="center"/>
              <w:rPr>
                <w:rFonts w:ascii="Calibri" w:hAnsi="Calibri" w:cs="Calibri"/>
                <w:b/>
                <w:sz w:val="16"/>
                <w:szCs w:val="16"/>
              </w:rPr>
            </w:pPr>
            <w:r w:rsidRPr="000F5F8C">
              <w:rPr>
                <w:rFonts w:ascii="Calibri" w:hAnsi="Calibri" w:cs="Calibri"/>
                <w:b/>
                <w:bCs/>
                <w:sz w:val="16"/>
                <w:szCs w:val="16"/>
              </w:rPr>
              <w:t>Meta alcanzada a la fecha final de la presentación del reporte</w:t>
            </w:r>
          </w:p>
        </w:tc>
        <w:tc>
          <w:tcPr>
            <w:tcW w:w="1749" w:type="dxa"/>
            <w:vMerge w:val="restart"/>
            <w:shd w:val="pct12" w:color="auto" w:fill="auto"/>
          </w:tcPr>
          <w:p w:rsidR="00EC0CFA" w:rsidRPr="000F5F8C" w:rsidRDefault="00EC0CFA" w:rsidP="001A1EB4">
            <w:pPr>
              <w:autoSpaceDE w:val="0"/>
              <w:autoSpaceDN w:val="0"/>
              <w:adjustRightInd w:val="0"/>
              <w:jc w:val="center"/>
              <w:rPr>
                <w:rFonts w:ascii="Calibri" w:hAnsi="Calibri" w:cs="Calibri"/>
                <w:b/>
                <w:sz w:val="16"/>
                <w:szCs w:val="16"/>
              </w:rPr>
            </w:pPr>
            <w:r w:rsidRPr="000F5F8C">
              <w:rPr>
                <w:rFonts w:ascii="Calibri" w:hAnsi="Calibri" w:cs="Calibri"/>
                <w:b/>
                <w:sz w:val="16"/>
                <w:szCs w:val="16"/>
              </w:rPr>
              <w:t>Medios de verificación</w:t>
            </w:r>
          </w:p>
        </w:tc>
        <w:tc>
          <w:tcPr>
            <w:tcW w:w="1749" w:type="dxa"/>
            <w:vMerge w:val="restart"/>
            <w:shd w:val="pct12" w:color="auto" w:fill="auto"/>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Métodos de recolección (con plazos y frecuencias indicativos)</w:t>
            </w:r>
          </w:p>
        </w:tc>
        <w:tc>
          <w:tcPr>
            <w:tcW w:w="1749" w:type="dxa"/>
            <w:vMerge w:val="restart"/>
            <w:shd w:val="pct12" w:color="auto" w:fill="auto"/>
          </w:tcPr>
          <w:p w:rsidR="00EC0CFA" w:rsidRPr="000F5F8C" w:rsidRDefault="00EC0CFA" w:rsidP="001A1EB4">
            <w:pPr>
              <w:pStyle w:val="Default"/>
              <w:jc w:val="center"/>
              <w:rPr>
                <w:rFonts w:ascii="Calibri" w:hAnsi="Calibri" w:cs="Calibri"/>
                <w:b/>
                <w:color w:val="auto"/>
                <w:sz w:val="16"/>
                <w:szCs w:val="16"/>
              </w:rPr>
            </w:pPr>
            <w:r w:rsidRPr="000F5F8C">
              <w:rPr>
                <w:rFonts w:ascii="Calibri" w:hAnsi="Calibri" w:cs="Calibri"/>
                <w:b/>
                <w:color w:val="auto"/>
                <w:sz w:val="16"/>
                <w:szCs w:val="16"/>
              </w:rPr>
              <w:t>Responsabilidades</w:t>
            </w:r>
          </w:p>
        </w:tc>
        <w:tc>
          <w:tcPr>
            <w:tcW w:w="1386" w:type="dxa"/>
            <w:vMerge w:val="restart"/>
            <w:shd w:val="pct12" w:color="auto" w:fill="auto"/>
          </w:tcPr>
          <w:p w:rsidR="00EC0CFA" w:rsidRPr="000F5F8C" w:rsidRDefault="00EC0CFA" w:rsidP="001A1EB4">
            <w:pPr>
              <w:autoSpaceDE w:val="0"/>
              <w:autoSpaceDN w:val="0"/>
              <w:adjustRightInd w:val="0"/>
              <w:jc w:val="center"/>
              <w:rPr>
                <w:rFonts w:ascii="Calibri" w:hAnsi="Calibri" w:cs="Calibri"/>
                <w:b/>
                <w:sz w:val="16"/>
                <w:szCs w:val="16"/>
              </w:rPr>
            </w:pPr>
            <w:r w:rsidRPr="000F5F8C">
              <w:rPr>
                <w:rFonts w:ascii="Calibri" w:hAnsi="Calibri" w:cs="Calibri"/>
                <w:b/>
                <w:sz w:val="16"/>
                <w:szCs w:val="16"/>
              </w:rPr>
              <w:t>Riesgos e hipótesis</w:t>
            </w:r>
          </w:p>
        </w:tc>
      </w:tr>
      <w:tr w:rsidR="000F5F8C" w:rsidRPr="000F5F8C" w:rsidTr="001A1EB4">
        <w:trPr>
          <w:trHeight w:val="553"/>
          <w:jc w:val="center"/>
        </w:trPr>
        <w:tc>
          <w:tcPr>
            <w:tcW w:w="1535" w:type="dxa"/>
            <w:vMerge/>
          </w:tcPr>
          <w:p w:rsidR="00EC0CFA" w:rsidRPr="000F5F8C" w:rsidRDefault="00EC0CFA" w:rsidP="001A1EB4">
            <w:pPr>
              <w:pStyle w:val="ListParagraph"/>
              <w:ind w:left="360" w:hanging="360"/>
              <w:contextualSpacing/>
              <w:jc w:val="center"/>
              <w:rPr>
                <w:rFonts w:ascii="Calibri" w:hAnsi="Calibri" w:cs="Calibri"/>
                <w:sz w:val="16"/>
                <w:szCs w:val="16"/>
                <w:lang w:val="es-GT"/>
              </w:rPr>
            </w:pPr>
          </w:p>
        </w:tc>
        <w:tc>
          <w:tcPr>
            <w:tcW w:w="1276" w:type="dxa"/>
            <w:shd w:val="pct12" w:color="auto" w:fill="auto"/>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Indicadores (valores de referencia y plazos indicativos)</w:t>
            </w:r>
          </w:p>
        </w:tc>
        <w:tc>
          <w:tcPr>
            <w:tcW w:w="1634" w:type="dxa"/>
            <w:shd w:val="pct12" w:color="auto" w:fill="auto"/>
          </w:tcPr>
          <w:p w:rsidR="00EC0CFA" w:rsidRPr="000F5F8C" w:rsidRDefault="00EC0CFA" w:rsidP="001A1EB4">
            <w:pPr>
              <w:autoSpaceDE w:val="0"/>
              <w:autoSpaceDN w:val="0"/>
              <w:adjustRightInd w:val="0"/>
              <w:jc w:val="center"/>
              <w:rPr>
                <w:rFonts w:ascii="Calibri" w:hAnsi="Calibri" w:cs="Calibri"/>
                <w:b/>
                <w:sz w:val="16"/>
                <w:szCs w:val="16"/>
              </w:rPr>
            </w:pPr>
            <w:r w:rsidRPr="000F5F8C">
              <w:rPr>
                <w:rFonts w:ascii="Calibri" w:hAnsi="Calibri" w:cs="Calibri"/>
                <w:b/>
                <w:sz w:val="16"/>
                <w:szCs w:val="16"/>
              </w:rPr>
              <w:t>Línea de base</w:t>
            </w:r>
          </w:p>
        </w:tc>
        <w:tc>
          <w:tcPr>
            <w:tcW w:w="1749" w:type="dxa"/>
            <w:shd w:val="pct12" w:color="auto" w:fill="auto"/>
          </w:tcPr>
          <w:p w:rsidR="00EC0CFA" w:rsidRPr="000F5F8C" w:rsidRDefault="00EC0CFA" w:rsidP="001A1EB4">
            <w:pPr>
              <w:autoSpaceDE w:val="0"/>
              <w:autoSpaceDN w:val="0"/>
              <w:adjustRightInd w:val="0"/>
              <w:jc w:val="center"/>
              <w:rPr>
                <w:rFonts w:ascii="Calibri" w:hAnsi="Calibri" w:cs="Calibri"/>
                <w:b/>
                <w:sz w:val="16"/>
                <w:szCs w:val="16"/>
              </w:rPr>
            </w:pPr>
            <w:r w:rsidRPr="000F5F8C">
              <w:rPr>
                <w:rFonts w:ascii="Calibri" w:hAnsi="Calibri" w:cs="Calibri"/>
                <w:b/>
                <w:sz w:val="16"/>
                <w:szCs w:val="16"/>
              </w:rPr>
              <w:t>Meta total Estimada para el  PC</w:t>
            </w:r>
          </w:p>
          <w:p w:rsidR="00EC0CFA" w:rsidRPr="000F5F8C" w:rsidRDefault="00EC0CFA" w:rsidP="001A1EB4">
            <w:pPr>
              <w:autoSpaceDE w:val="0"/>
              <w:autoSpaceDN w:val="0"/>
              <w:adjustRightInd w:val="0"/>
              <w:jc w:val="center"/>
              <w:rPr>
                <w:rFonts w:ascii="Calibri" w:hAnsi="Calibri" w:cs="Calibri"/>
                <w:b/>
                <w:sz w:val="16"/>
                <w:szCs w:val="16"/>
              </w:rPr>
            </w:pPr>
          </w:p>
        </w:tc>
        <w:tc>
          <w:tcPr>
            <w:tcW w:w="1749" w:type="dxa"/>
            <w:vMerge/>
          </w:tcPr>
          <w:p w:rsidR="00EC0CFA" w:rsidRPr="000F5F8C" w:rsidRDefault="00EC0CFA" w:rsidP="001A1EB4">
            <w:pPr>
              <w:autoSpaceDE w:val="0"/>
              <w:autoSpaceDN w:val="0"/>
              <w:adjustRightInd w:val="0"/>
              <w:jc w:val="center"/>
              <w:rPr>
                <w:rFonts w:ascii="Calibri" w:hAnsi="Calibri" w:cs="Calibri"/>
                <w:sz w:val="16"/>
                <w:szCs w:val="16"/>
              </w:rPr>
            </w:pPr>
          </w:p>
        </w:tc>
        <w:tc>
          <w:tcPr>
            <w:tcW w:w="1749" w:type="dxa"/>
            <w:vMerge/>
          </w:tcPr>
          <w:p w:rsidR="00EC0CFA" w:rsidRPr="000F5F8C" w:rsidRDefault="00EC0CFA" w:rsidP="001A1EB4">
            <w:pPr>
              <w:autoSpaceDE w:val="0"/>
              <w:autoSpaceDN w:val="0"/>
              <w:adjustRightInd w:val="0"/>
              <w:jc w:val="center"/>
              <w:rPr>
                <w:rFonts w:ascii="Calibri" w:hAnsi="Calibri" w:cs="Calibri"/>
                <w:sz w:val="16"/>
                <w:szCs w:val="16"/>
              </w:rPr>
            </w:pPr>
          </w:p>
        </w:tc>
        <w:tc>
          <w:tcPr>
            <w:tcW w:w="1749" w:type="dxa"/>
            <w:vMerge/>
          </w:tcPr>
          <w:p w:rsidR="00EC0CFA" w:rsidRPr="000F5F8C" w:rsidRDefault="00EC0CFA" w:rsidP="001A1EB4">
            <w:pPr>
              <w:jc w:val="center"/>
              <w:rPr>
                <w:rFonts w:ascii="Calibri" w:hAnsi="Calibri" w:cs="Calibri"/>
                <w:bCs/>
                <w:sz w:val="16"/>
                <w:szCs w:val="16"/>
              </w:rPr>
            </w:pPr>
          </w:p>
        </w:tc>
        <w:tc>
          <w:tcPr>
            <w:tcW w:w="1749" w:type="dxa"/>
            <w:vMerge/>
          </w:tcPr>
          <w:p w:rsidR="00EC0CFA" w:rsidRPr="000F5F8C" w:rsidRDefault="00EC0CFA" w:rsidP="001A1EB4">
            <w:pPr>
              <w:pStyle w:val="Default"/>
              <w:jc w:val="center"/>
              <w:rPr>
                <w:rFonts w:ascii="Calibri" w:hAnsi="Calibri" w:cs="Calibri"/>
                <w:color w:val="auto"/>
                <w:sz w:val="16"/>
                <w:szCs w:val="16"/>
              </w:rPr>
            </w:pPr>
          </w:p>
        </w:tc>
        <w:tc>
          <w:tcPr>
            <w:tcW w:w="1386" w:type="dxa"/>
            <w:vMerge/>
          </w:tcPr>
          <w:p w:rsidR="00EC0CFA" w:rsidRPr="000F5F8C" w:rsidRDefault="00EC0CFA" w:rsidP="001A1EB4">
            <w:pPr>
              <w:autoSpaceDE w:val="0"/>
              <w:autoSpaceDN w:val="0"/>
              <w:adjustRightInd w:val="0"/>
              <w:jc w:val="center"/>
              <w:rPr>
                <w:rFonts w:ascii="Calibri" w:hAnsi="Calibri" w:cs="Calibri"/>
                <w:sz w:val="16"/>
                <w:szCs w:val="16"/>
              </w:rPr>
            </w:pPr>
          </w:p>
        </w:tc>
      </w:tr>
      <w:tr w:rsidR="000F5F8C" w:rsidRPr="000F5F8C" w:rsidTr="001A1EB4">
        <w:trPr>
          <w:trHeight w:val="274"/>
          <w:jc w:val="center"/>
        </w:trPr>
        <w:tc>
          <w:tcPr>
            <w:tcW w:w="1535" w:type="dxa"/>
            <w:vMerge w:val="restart"/>
          </w:tcPr>
          <w:p w:rsidR="00EC0CFA" w:rsidRPr="000F5F8C" w:rsidRDefault="00EC0CFA" w:rsidP="001A1EB4">
            <w:pPr>
              <w:autoSpaceDE w:val="0"/>
              <w:autoSpaceDN w:val="0"/>
              <w:adjustRightInd w:val="0"/>
              <w:contextualSpacing/>
              <w:rPr>
                <w:rFonts w:ascii="Calibri" w:hAnsi="Calibri" w:cs="Calibri"/>
                <w:b/>
                <w:sz w:val="16"/>
                <w:szCs w:val="16"/>
              </w:rPr>
            </w:pPr>
            <w:r w:rsidRPr="000F5F8C">
              <w:rPr>
                <w:rFonts w:ascii="Calibri" w:hAnsi="Calibri" w:cs="Calibri"/>
                <w:b/>
                <w:sz w:val="16"/>
                <w:szCs w:val="16"/>
              </w:rPr>
              <w:t>Producto específico 2.1.3</w:t>
            </w:r>
          </w:p>
          <w:p w:rsidR="00EC0CFA" w:rsidRPr="000F5F8C" w:rsidRDefault="00EC0CFA" w:rsidP="001A1EB4">
            <w:pPr>
              <w:autoSpaceDE w:val="0"/>
              <w:autoSpaceDN w:val="0"/>
              <w:adjustRightInd w:val="0"/>
              <w:contextualSpacing/>
              <w:rPr>
                <w:rFonts w:ascii="Calibri" w:hAnsi="Calibri" w:cs="Calibri"/>
                <w:b/>
                <w:sz w:val="16"/>
                <w:szCs w:val="16"/>
              </w:rPr>
            </w:pPr>
            <w:r w:rsidRPr="000F5F8C">
              <w:rPr>
                <w:rFonts w:ascii="Calibri" w:hAnsi="Calibri" w:cs="Calibri"/>
                <w:sz w:val="16"/>
                <w:szCs w:val="16"/>
              </w:rPr>
              <w:t>La organización y capacidades de las dependencias municipales y los departamentos o secciones que administran los servicios para su gestión, se han mejorado y fortalecido, respecto de las atribuciones administrativas para la planificación vinculada con la Agenda 21 de Naciones Unidas.</w:t>
            </w:r>
          </w:p>
        </w:tc>
        <w:tc>
          <w:tcPr>
            <w:tcW w:w="1276" w:type="dxa"/>
          </w:tcPr>
          <w:p w:rsidR="00EC0CFA" w:rsidRPr="000F5F8C" w:rsidRDefault="00EC0CFA" w:rsidP="001A1EB4">
            <w:pPr>
              <w:pStyle w:val="Default"/>
              <w:rPr>
                <w:rFonts w:ascii="Calibri" w:hAnsi="Calibri" w:cs="Calibri"/>
                <w:color w:val="auto"/>
                <w:sz w:val="16"/>
                <w:szCs w:val="16"/>
              </w:rPr>
            </w:pPr>
            <w:r w:rsidRPr="000F5F8C">
              <w:rPr>
                <w:rFonts w:ascii="Calibri" w:hAnsi="Calibri" w:cs="Calibri"/>
                <w:color w:val="auto"/>
                <w:sz w:val="16"/>
                <w:szCs w:val="16"/>
              </w:rPr>
              <w:t>No. de dependencias municipales y/o secciones que administran sistemas de agua y saneamiento  mejoran y fortalecen sus capacidades en agosto 2012.</w:t>
            </w:r>
          </w:p>
        </w:tc>
        <w:tc>
          <w:tcPr>
            <w:tcW w:w="1634" w:type="dxa"/>
          </w:tcPr>
          <w:p w:rsidR="00EC0CFA" w:rsidRPr="000F5F8C" w:rsidRDefault="00EC0CFA" w:rsidP="001A1EB4">
            <w:pPr>
              <w:pStyle w:val="Default"/>
              <w:rPr>
                <w:rFonts w:ascii="Calibri" w:hAnsi="Calibri" w:cs="Calibri"/>
                <w:bCs/>
                <w:color w:val="auto"/>
                <w:sz w:val="16"/>
                <w:szCs w:val="16"/>
              </w:rPr>
            </w:pPr>
            <w:r w:rsidRPr="000F5F8C">
              <w:rPr>
                <w:rFonts w:ascii="Calibri" w:hAnsi="Calibri" w:cs="Calibri"/>
                <w:color w:val="auto"/>
                <w:sz w:val="16"/>
                <w:szCs w:val="16"/>
              </w:rPr>
              <w:t>2012.</w:t>
            </w:r>
            <w:r w:rsidRPr="000F5F8C">
              <w:rPr>
                <w:rFonts w:ascii="Calibri" w:hAnsi="Calibri" w:cs="Calibri"/>
                <w:bCs/>
                <w:color w:val="auto"/>
                <w:sz w:val="16"/>
                <w:szCs w:val="16"/>
              </w:rPr>
              <w:t xml:space="preserve"> La intervención integral de las oficinas técnicas y la dirección municipal de planificación es débil.</w:t>
            </w:r>
          </w:p>
          <w:p w:rsidR="00EC0CFA" w:rsidRPr="000F5F8C" w:rsidRDefault="00EC0CFA" w:rsidP="001A1EB4">
            <w:pPr>
              <w:pStyle w:val="Default"/>
              <w:rPr>
                <w:rFonts w:ascii="Calibri" w:hAnsi="Calibri" w:cs="Calibri"/>
                <w:color w:val="auto"/>
                <w:sz w:val="16"/>
                <w:szCs w:val="16"/>
              </w:rPr>
            </w:pPr>
          </w:p>
        </w:tc>
        <w:tc>
          <w:tcPr>
            <w:tcW w:w="1749" w:type="dxa"/>
          </w:tcPr>
          <w:p w:rsidR="00EC0CFA" w:rsidRPr="000F5F8C" w:rsidRDefault="00EC0CFA" w:rsidP="001A1EB4">
            <w:pPr>
              <w:pStyle w:val="Default"/>
              <w:rPr>
                <w:rFonts w:ascii="Calibri" w:hAnsi="Calibri" w:cs="Calibri"/>
                <w:bCs/>
                <w:color w:val="auto"/>
                <w:sz w:val="16"/>
                <w:szCs w:val="16"/>
              </w:rPr>
            </w:pPr>
            <w:r w:rsidRPr="000F5F8C">
              <w:rPr>
                <w:rFonts w:ascii="Calibri" w:hAnsi="Calibri" w:cs="Calibri"/>
                <w:bCs/>
                <w:color w:val="auto"/>
                <w:sz w:val="16"/>
                <w:szCs w:val="16"/>
              </w:rPr>
              <w:t>2012: Por lo menos  el sesenta por ciento de los sectores priorizados (instituciones nacionales y MANCUERNA, sector MAGISTERIAL, Comités de agua) fortalecen sus capacidades para la AO&amp;M.</w:t>
            </w:r>
          </w:p>
          <w:p w:rsidR="00EC0CFA" w:rsidRPr="000F5F8C" w:rsidRDefault="00EC0CFA" w:rsidP="001A1EB4">
            <w:pPr>
              <w:pStyle w:val="Default"/>
              <w:rPr>
                <w:rFonts w:ascii="Calibri" w:hAnsi="Calibri" w:cs="Calibri"/>
                <w:bCs/>
                <w:color w:val="auto"/>
                <w:sz w:val="16"/>
                <w:szCs w:val="16"/>
              </w:rPr>
            </w:pPr>
          </w:p>
        </w:tc>
        <w:tc>
          <w:tcPr>
            <w:tcW w:w="1749" w:type="dxa"/>
          </w:tcPr>
          <w:p w:rsidR="00EC0CFA" w:rsidRPr="000F5F8C" w:rsidRDefault="00EC0CFA" w:rsidP="001A1EB4">
            <w:pPr>
              <w:rPr>
                <w:rFonts w:ascii="Calibri" w:hAnsi="Calibri" w:cs="Calibri"/>
                <w:bCs/>
                <w:sz w:val="16"/>
                <w:szCs w:val="16"/>
              </w:rPr>
            </w:pPr>
            <w:r w:rsidRPr="000F5F8C">
              <w:rPr>
                <w:rFonts w:ascii="Calibri" w:hAnsi="Calibri" w:cs="Calibri"/>
                <w:bCs/>
                <w:sz w:val="16"/>
                <w:szCs w:val="16"/>
              </w:rPr>
              <w:t>Se identificó el área de intervención y los contenidos técnicos para el fortalecimiento en educación sanitaria y ambiental, operación y mantenimiento, fortalecimiento de la organización comunitaria, género e interculturalidad</w:t>
            </w:r>
          </w:p>
          <w:p w:rsidR="00EC0CFA" w:rsidRPr="000F5F8C" w:rsidRDefault="00EC0CFA" w:rsidP="001A1EB4">
            <w:pPr>
              <w:rPr>
                <w:rFonts w:ascii="Calibri" w:hAnsi="Calibri" w:cs="Calibri"/>
                <w:bCs/>
                <w:sz w:val="16"/>
                <w:szCs w:val="16"/>
              </w:rPr>
            </w:pPr>
          </w:p>
          <w:p w:rsidR="00EC0CFA" w:rsidRPr="000F5F8C" w:rsidRDefault="00EC0CFA" w:rsidP="001A1EB4">
            <w:pPr>
              <w:rPr>
                <w:rFonts w:ascii="Calibri" w:hAnsi="Calibri" w:cs="Calibri"/>
                <w:bCs/>
                <w:sz w:val="16"/>
                <w:szCs w:val="16"/>
              </w:rPr>
            </w:pPr>
          </w:p>
        </w:tc>
        <w:tc>
          <w:tcPr>
            <w:tcW w:w="1749" w:type="dxa"/>
          </w:tcPr>
          <w:p w:rsidR="00EC0CFA" w:rsidRPr="000F5F8C" w:rsidRDefault="00EC0CFA" w:rsidP="001A1EB4">
            <w:pPr>
              <w:rPr>
                <w:rFonts w:ascii="Calibri" w:hAnsi="Calibri" w:cs="Calibri"/>
                <w:bCs/>
                <w:sz w:val="16"/>
                <w:szCs w:val="16"/>
              </w:rPr>
            </w:pPr>
            <w:r w:rsidRPr="000F5F8C">
              <w:rPr>
                <w:rFonts w:ascii="Calibri" w:hAnsi="Calibri" w:cs="Calibri"/>
                <w:bCs/>
                <w:sz w:val="16"/>
                <w:szCs w:val="16"/>
              </w:rPr>
              <w:t>Planes Operativos Anuales por departamento y oficinas técnicas</w:t>
            </w:r>
          </w:p>
          <w:p w:rsidR="00EC0CFA" w:rsidRPr="000F5F8C" w:rsidRDefault="00EC0CFA" w:rsidP="001A1EB4">
            <w:pPr>
              <w:rPr>
                <w:rFonts w:ascii="Calibri" w:hAnsi="Calibri" w:cs="Calibri"/>
                <w:bCs/>
                <w:sz w:val="16"/>
                <w:szCs w:val="16"/>
              </w:rPr>
            </w:pPr>
          </w:p>
        </w:tc>
        <w:tc>
          <w:tcPr>
            <w:tcW w:w="1749" w:type="dxa"/>
            <w:vMerge w:val="restart"/>
          </w:tcPr>
          <w:p w:rsidR="00EC0CFA" w:rsidRPr="000F5F8C" w:rsidRDefault="00EC0CFA" w:rsidP="001A1EB4">
            <w:pPr>
              <w:widowControl/>
              <w:autoSpaceDE w:val="0"/>
              <w:autoSpaceDN w:val="0"/>
              <w:adjustRightInd w:val="0"/>
              <w:rPr>
                <w:rFonts w:ascii="Calibri" w:hAnsi="Calibri" w:cs="Calibri"/>
                <w:bCs/>
                <w:sz w:val="16"/>
                <w:szCs w:val="16"/>
              </w:rPr>
            </w:pPr>
            <w:r w:rsidRPr="000F5F8C">
              <w:rPr>
                <w:rFonts w:ascii="Calibri" w:hAnsi="Calibri" w:cs="Calibri"/>
                <w:bCs/>
                <w:sz w:val="16"/>
                <w:szCs w:val="16"/>
              </w:rPr>
              <w:t>Entrevista a personas con cargos directivos y a responsables de comisiones municipales relacionadas.</w:t>
            </w:r>
          </w:p>
          <w:p w:rsidR="00EC0CFA" w:rsidRPr="000F5F8C" w:rsidRDefault="00EC0CFA" w:rsidP="001A1EB4">
            <w:pPr>
              <w:autoSpaceDE w:val="0"/>
              <w:autoSpaceDN w:val="0"/>
              <w:adjustRightInd w:val="0"/>
              <w:rPr>
                <w:rFonts w:ascii="Calibri" w:hAnsi="Calibri" w:cs="Calibri"/>
                <w:bCs/>
                <w:sz w:val="16"/>
                <w:szCs w:val="16"/>
              </w:rPr>
            </w:pPr>
            <w:r w:rsidRPr="000F5F8C">
              <w:rPr>
                <w:rFonts w:ascii="Calibri" w:hAnsi="Calibri" w:cs="Calibri"/>
                <w:bCs/>
                <w:sz w:val="16"/>
                <w:szCs w:val="16"/>
              </w:rPr>
              <w:t>Plazo: agosto 2011, Frecuencia: Mensual.</w:t>
            </w:r>
          </w:p>
        </w:tc>
        <w:tc>
          <w:tcPr>
            <w:tcW w:w="1749" w:type="dxa"/>
            <w:vMerge w:val="restart"/>
          </w:tcPr>
          <w:p w:rsidR="00EC0CFA" w:rsidRPr="000F5F8C" w:rsidRDefault="00EC0CFA" w:rsidP="001A1EB4">
            <w:pPr>
              <w:rPr>
                <w:rFonts w:ascii="Calibri" w:hAnsi="Calibri" w:cs="Calibri"/>
                <w:bCs/>
                <w:sz w:val="16"/>
                <w:szCs w:val="16"/>
              </w:rPr>
            </w:pPr>
            <w:r w:rsidRPr="000F5F8C">
              <w:rPr>
                <w:rFonts w:ascii="Calibri" w:hAnsi="Calibri" w:cs="Calibri"/>
                <w:bCs/>
                <w:sz w:val="16"/>
                <w:szCs w:val="16"/>
              </w:rPr>
              <w:t>Puntos focales  y Responsable de Monitoreo y Evaluación Programa Conjunto</w:t>
            </w:r>
          </w:p>
          <w:p w:rsidR="00EC0CFA" w:rsidRPr="000F5F8C" w:rsidRDefault="00EC0CFA" w:rsidP="001A1EB4">
            <w:pPr>
              <w:rPr>
                <w:rFonts w:ascii="Calibri" w:hAnsi="Calibri" w:cs="Calibri"/>
                <w:bCs/>
                <w:sz w:val="16"/>
                <w:szCs w:val="16"/>
              </w:rPr>
            </w:pPr>
          </w:p>
        </w:tc>
        <w:tc>
          <w:tcPr>
            <w:tcW w:w="1386" w:type="dxa"/>
            <w:vMerge w:val="restart"/>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Riesgos:</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Atrasos en la implementación de la estrategia de formación, poca participación institucional –por distintas prioridades institucionales.</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Presunciones:</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Monitoreo local permite identificar atrasos y promover mecanismos de agilización.  L Estrategia de formación es avalada por las municipalidades y delegaciones departamentales.</w:t>
            </w:r>
          </w:p>
        </w:tc>
      </w:tr>
      <w:tr w:rsidR="000F5F8C" w:rsidRPr="000F5F8C" w:rsidTr="001A1EB4">
        <w:trPr>
          <w:trHeight w:val="274"/>
          <w:jc w:val="center"/>
        </w:trPr>
        <w:tc>
          <w:tcPr>
            <w:tcW w:w="1535" w:type="dxa"/>
            <w:vMerge/>
          </w:tcPr>
          <w:p w:rsidR="00EC0CFA" w:rsidRPr="000F5F8C" w:rsidRDefault="00EC0CFA" w:rsidP="001A1EB4">
            <w:pPr>
              <w:autoSpaceDE w:val="0"/>
              <w:autoSpaceDN w:val="0"/>
              <w:adjustRightInd w:val="0"/>
              <w:contextualSpacing/>
              <w:rPr>
                <w:rFonts w:ascii="Calibri" w:hAnsi="Calibri" w:cs="Calibri"/>
                <w:sz w:val="16"/>
                <w:szCs w:val="16"/>
                <w:lang w:val="es-GT"/>
              </w:rPr>
            </w:pPr>
          </w:p>
        </w:tc>
        <w:tc>
          <w:tcPr>
            <w:tcW w:w="1276" w:type="dxa"/>
          </w:tcPr>
          <w:p w:rsidR="00EC0CFA" w:rsidRPr="000F5F8C" w:rsidRDefault="00EC0CFA" w:rsidP="001A1EB4">
            <w:pPr>
              <w:pStyle w:val="Default"/>
              <w:rPr>
                <w:rFonts w:ascii="Calibri" w:hAnsi="Calibri" w:cs="Calibri"/>
                <w:color w:val="auto"/>
                <w:sz w:val="16"/>
                <w:szCs w:val="16"/>
              </w:rPr>
            </w:pPr>
            <w:r w:rsidRPr="000F5F8C">
              <w:rPr>
                <w:rFonts w:ascii="Calibri" w:hAnsi="Calibri" w:cs="Calibri"/>
                <w:color w:val="auto"/>
                <w:sz w:val="16"/>
                <w:szCs w:val="16"/>
              </w:rPr>
              <w:t>Estrategia de formación sobre legislación de APS, riego y gestión municipal en febrero 2012.</w:t>
            </w:r>
          </w:p>
        </w:tc>
        <w:tc>
          <w:tcPr>
            <w:tcW w:w="1634" w:type="dxa"/>
          </w:tcPr>
          <w:p w:rsidR="00EC0CFA" w:rsidRPr="000F5F8C" w:rsidRDefault="00EC0CFA" w:rsidP="001A1EB4">
            <w:pPr>
              <w:pStyle w:val="Default"/>
              <w:rPr>
                <w:rFonts w:ascii="Calibri" w:hAnsi="Calibri" w:cs="Calibri"/>
                <w:color w:val="auto"/>
                <w:sz w:val="16"/>
                <w:szCs w:val="16"/>
              </w:rPr>
            </w:pPr>
            <w:r w:rsidRPr="000F5F8C">
              <w:rPr>
                <w:rFonts w:ascii="Calibri" w:hAnsi="Calibri" w:cs="Calibri"/>
                <w:bCs/>
                <w:color w:val="auto"/>
                <w:sz w:val="16"/>
                <w:szCs w:val="16"/>
              </w:rPr>
              <w:t>Diagnóstico de necesidades de formación y manuales de funcionamiento</w:t>
            </w:r>
          </w:p>
        </w:tc>
        <w:tc>
          <w:tcPr>
            <w:tcW w:w="1749" w:type="dxa"/>
          </w:tcPr>
          <w:p w:rsidR="00EC0CFA" w:rsidRPr="000F5F8C" w:rsidRDefault="00EC0CFA" w:rsidP="001A1EB4">
            <w:pPr>
              <w:pStyle w:val="Default"/>
              <w:rPr>
                <w:rFonts w:ascii="Calibri" w:hAnsi="Calibri" w:cs="Calibri"/>
                <w:color w:val="auto"/>
                <w:sz w:val="16"/>
                <w:szCs w:val="16"/>
              </w:rPr>
            </w:pPr>
            <w:r w:rsidRPr="000F5F8C">
              <w:rPr>
                <w:rFonts w:ascii="Calibri" w:hAnsi="Calibri" w:cs="Calibri"/>
                <w:bCs/>
                <w:color w:val="auto"/>
                <w:sz w:val="16"/>
                <w:szCs w:val="16"/>
              </w:rPr>
              <w:t>2012. Una estrategia de formación elaborada, validada e implementada con nuevas autoridades</w:t>
            </w:r>
          </w:p>
        </w:tc>
        <w:tc>
          <w:tcPr>
            <w:tcW w:w="1749" w:type="dxa"/>
          </w:tcPr>
          <w:p w:rsidR="00EC0CFA" w:rsidRPr="000F5F8C" w:rsidRDefault="00EC0CFA" w:rsidP="001A1EB4">
            <w:pPr>
              <w:autoSpaceDE w:val="0"/>
              <w:autoSpaceDN w:val="0"/>
              <w:adjustRightInd w:val="0"/>
              <w:rPr>
                <w:rFonts w:ascii="Calibri" w:hAnsi="Calibri" w:cs="Calibri"/>
                <w:bCs/>
                <w:sz w:val="16"/>
                <w:szCs w:val="16"/>
              </w:rPr>
            </w:pPr>
            <w:r w:rsidRPr="000F5F8C">
              <w:rPr>
                <w:rFonts w:ascii="Calibri" w:hAnsi="Calibri" w:cs="Calibri"/>
                <w:bCs/>
                <w:sz w:val="16"/>
                <w:szCs w:val="16"/>
              </w:rPr>
              <w:t>Inicia en primer trimestre 2012.</w:t>
            </w:r>
          </w:p>
        </w:tc>
        <w:tc>
          <w:tcPr>
            <w:tcW w:w="1749" w:type="dxa"/>
          </w:tcPr>
          <w:p w:rsidR="00EC0CFA" w:rsidRPr="000F5F8C" w:rsidRDefault="00EC0CFA" w:rsidP="001A1EB4">
            <w:pPr>
              <w:autoSpaceDE w:val="0"/>
              <w:autoSpaceDN w:val="0"/>
              <w:adjustRightInd w:val="0"/>
              <w:rPr>
                <w:rFonts w:ascii="Calibri" w:hAnsi="Calibri" w:cs="Calibri"/>
                <w:bCs/>
                <w:sz w:val="16"/>
                <w:szCs w:val="16"/>
              </w:rPr>
            </w:pPr>
            <w:r w:rsidRPr="000F5F8C">
              <w:rPr>
                <w:rFonts w:ascii="Calibri" w:hAnsi="Calibri" w:cs="Calibri"/>
                <w:bCs/>
                <w:sz w:val="16"/>
                <w:szCs w:val="16"/>
              </w:rPr>
              <w:t>Presupuestos</w:t>
            </w:r>
          </w:p>
          <w:p w:rsidR="00EC0CFA" w:rsidRPr="000F5F8C" w:rsidRDefault="00EC0CFA" w:rsidP="001A1EB4">
            <w:pPr>
              <w:autoSpaceDE w:val="0"/>
              <w:autoSpaceDN w:val="0"/>
              <w:adjustRightInd w:val="0"/>
              <w:rPr>
                <w:rFonts w:ascii="Calibri" w:hAnsi="Calibri" w:cs="Calibri"/>
                <w:bCs/>
                <w:sz w:val="16"/>
                <w:szCs w:val="16"/>
              </w:rPr>
            </w:pPr>
            <w:r w:rsidRPr="000F5F8C">
              <w:rPr>
                <w:rFonts w:ascii="Calibri" w:hAnsi="Calibri" w:cs="Calibri"/>
                <w:bCs/>
                <w:sz w:val="16"/>
                <w:szCs w:val="16"/>
              </w:rPr>
              <w:t>Acuerdo con ente académico para aplicación de la estrategia de formación.</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bCs/>
                <w:sz w:val="16"/>
                <w:szCs w:val="16"/>
              </w:rPr>
              <w:t>Acta de validación de la estrategia de formación.</w:t>
            </w:r>
          </w:p>
        </w:tc>
        <w:tc>
          <w:tcPr>
            <w:tcW w:w="1749" w:type="dxa"/>
            <w:vMerge/>
          </w:tcPr>
          <w:p w:rsidR="00EC0CFA" w:rsidRPr="000F5F8C" w:rsidRDefault="00EC0CFA" w:rsidP="001A1EB4">
            <w:pPr>
              <w:widowControl/>
              <w:autoSpaceDE w:val="0"/>
              <w:autoSpaceDN w:val="0"/>
              <w:adjustRightInd w:val="0"/>
              <w:rPr>
                <w:rFonts w:ascii="Calibri" w:hAnsi="Calibri" w:cs="Calibri"/>
                <w:bCs/>
                <w:sz w:val="16"/>
                <w:szCs w:val="16"/>
              </w:rPr>
            </w:pPr>
          </w:p>
        </w:tc>
        <w:tc>
          <w:tcPr>
            <w:tcW w:w="1749" w:type="dxa"/>
            <w:vMerge/>
          </w:tcPr>
          <w:p w:rsidR="00EC0CFA" w:rsidRPr="000F5F8C" w:rsidRDefault="00EC0CFA" w:rsidP="001A1EB4">
            <w:pPr>
              <w:rPr>
                <w:rFonts w:ascii="Calibri" w:hAnsi="Calibri" w:cs="Calibri"/>
                <w:bCs/>
                <w:sz w:val="16"/>
                <w:szCs w:val="16"/>
              </w:rPr>
            </w:pPr>
          </w:p>
        </w:tc>
        <w:tc>
          <w:tcPr>
            <w:tcW w:w="1386" w:type="dxa"/>
            <w:vMerge/>
          </w:tcPr>
          <w:p w:rsidR="00EC0CFA" w:rsidRPr="000F5F8C" w:rsidRDefault="00EC0CFA" w:rsidP="001A1EB4">
            <w:pPr>
              <w:autoSpaceDE w:val="0"/>
              <w:autoSpaceDN w:val="0"/>
              <w:adjustRightInd w:val="0"/>
              <w:rPr>
                <w:rFonts w:ascii="Calibri" w:hAnsi="Calibri" w:cs="Calibri"/>
                <w:sz w:val="16"/>
                <w:szCs w:val="16"/>
              </w:rPr>
            </w:pPr>
          </w:p>
        </w:tc>
      </w:tr>
      <w:tr w:rsidR="000F5F8C" w:rsidRPr="000F5F8C" w:rsidTr="001A1EB4">
        <w:trPr>
          <w:trHeight w:val="320"/>
          <w:jc w:val="center"/>
        </w:trPr>
        <w:tc>
          <w:tcPr>
            <w:tcW w:w="1535" w:type="dxa"/>
          </w:tcPr>
          <w:p w:rsidR="00EC0CFA" w:rsidRPr="000F5F8C" w:rsidRDefault="00EC0CFA" w:rsidP="001A1EB4">
            <w:pPr>
              <w:autoSpaceDE w:val="0"/>
              <w:autoSpaceDN w:val="0"/>
              <w:adjustRightInd w:val="0"/>
              <w:contextualSpacing/>
              <w:jc w:val="center"/>
              <w:rPr>
                <w:rFonts w:ascii="Calibri" w:hAnsi="Calibri" w:cs="Calibri"/>
                <w:b/>
                <w:sz w:val="16"/>
                <w:szCs w:val="16"/>
              </w:rPr>
            </w:pPr>
          </w:p>
        </w:tc>
        <w:tc>
          <w:tcPr>
            <w:tcW w:w="13041" w:type="dxa"/>
            <w:gridSpan w:val="8"/>
          </w:tcPr>
          <w:p w:rsidR="00EC0CFA" w:rsidRPr="000F5F8C" w:rsidRDefault="00EC0CFA" w:rsidP="001A1EB4">
            <w:pPr>
              <w:autoSpaceDE w:val="0"/>
              <w:autoSpaceDN w:val="0"/>
              <w:adjustRightInd w:val="0"/>
              <w:contextualSpacing/>
              <w:jc w:val="center"/>
              <w:rPr>
                <w:rFonts w:ascii="Calibri" w:hAnsi="Calibri" w:cs="Calibri"/>
                <w:b/>
                <w:sz w:val="16"/>
                <w:szCs w:val="16"/>
              </w:rPr>
            </w:pPr>
            <w:r w:rsidRPr="000F5F8C">
              <w:rPr>
                <w:rFonts w:ascii="Calibri" w:hAnsi="Calibri" w:cs="Calibri"/>
                <w:b/>
                <w:sz w:val="16"/>
                <w:szCs w:val="16"/>
              </w:rPr>
              <w:t>Producto 2.2 Capacidad de las Municipalidades para la gestión del financiamiento del agua de consumo humano, para uso agrícola y el saneamiento, mejorada y fortalecida.</w:t>
            </w:r>
          </w:p>
        </w:tc>
      </w:tr>
      <w:tr w:rsidR="000F5F8C" w:rsidRPr="000F5F8C" w:rsidTr="001A1EB4">
        <w:trPr>
          <w:trHeight w:val="2105"/>
          <w:jc w:val="center"/>
        </w:trPr>
        <w:tc>
          <w:tcPr>
            <w:tcW w:w="1535" w:type="dxa"/>
          </w:tcPr>
          <w:p w:rsidR="00EC0CFA" w:rsidRPr="000F5F8C" w:rsidRDefault="00EC0CFA" w:rsidP="001A1EB4">
            <w:pPr>
              <w:rPr>
                <w:rFonts w:ascii="Calibri" w:hAnsi="Calibri" w:cs="Calibri"/>
                <w:b/>
                <w:bCs/>
                <w:sz w:val="16"/>
                <w:szCs w:val="16"/>
              </w:rPr>
            </w:pPr>
            <w:r w:rsidRPr="000F5F8C">
              <w:rPr>
                <w:rFonts w:ascii="Calibri" w:hAnsi="Calibri" w:cs="Calibri"/>
                <w:b/>
                <w:bCs/>
                <w:sz w:val="16"/>
                <w:szCs w:val="16"/>
              </w:rPr>
              <w:t>Producto Específico 2.2.1.</w:t>
            </w:r>
          </w:p>
          <w:p w:rsidR="00EC0CFA" w:rsidRPr="000F5F8C" w:rsidRDefault="00EC0CFA" w:rsidP="001A1EB4">
            <w:pPr>
              <w:rPr>
                <w:rFonts w:ascii="Calibri" w:hAnsi="Calibri" w:cs="Calibri"/>
                <w:bCs/>
                <w:sz w:val="16"/>
                <w:szCs w:val="16"/>
              </w:rPr>
            </w:pPr>
            <w:r w:rsidRPr="000F5F8C">
              <w:rPr>
                <w:rFonts w:ascii="Calibri" w:hAnsi="Calibri" w:cs="Calibri"/>
                <w:bCs/>
                <w:sz w:val="16"/>
                <w:szCs w:val="16"/>
              </w:rPr>
              <w:t>Participación social fortalecida sin exclusiones, para negociar la implementación de sistemas de pago por servicios de APS y riego en la Mancuerna.</w:t>
            </w:r>
          </w:p>
        </w:tc>
        <w:tc>
          <w:tcPr>
            <w:tcW w:w="1276" w:type="dxa"/>
          </w:tcPr>
          <w:p w:rsidR="00EC0CFA" w:rsidRPr="000F5F8C" w:rsidRDefault="00EC0CFA" w:rsidP="001A1EB4">
            <w:pPr>
              <w:rPr>
                <w:rFonts w:ascii="Calibri" w:hAnsi="Calibri" w:cs="Calibri"/>
                <w:bCs/>
                <w:sz w:val="16"/>
                <w:szCs w:val="16"/>
              </w:rPr>
            </w:pPr>
            <w:r w:rsidRPr="000F5F8C">
              <w:rPr>
                <w:rFonts w:ascii="Calibri" w:hAnsi="Calibri" w:cs="Calibri"/>
                <w:bCs/>
                <w:sz w:val="16"/>
                <w:szCs w:val="16"/>
              </w:rPr>
              <w:t>Modelo tarifario con participación social diseñado para la AO&amp;M de (</w:t>
            </w:r>
            <w:r w:rsidRPr="000F5F8C">
              <w:rPr>
                <w:rFonts w:ascii="Calibri" w:hAnsi="Calibri" w:cs="Calibri"/>
                <w:sz w:val="16"/>
                <w:szCs w:val="16"/>
              </w:rPr>
              <w:t>APS y/o uso agrícola</w:t>
            </w:r>
            <w:r w:rsidRPr="000F5F8C">
              <w:rPr>
                <w:rFonts w:ascii="Calibri" w:hAnsi="Calibri" w:cs="Calibri"/>
                <w:bCs/>
                <w:sz w:val="16"/>
                <w:szCs w:val="16"/>
              </w:rPr>
              <w:t>) con enfoque de calidad y acceso al agua para agosto 2012</w:t>
            </w:r>
          </w:p>
          <w:p w:rsidR="00EC0CFA" w:rsidRPr="000F5F8C" w:rsidRDefault="00EC0CFA" w:rsidP="001A1EB4">
            <w:pPr>
              <w:rPr>
                <w:rFonts w:ascii="Calibri" w:hAnsi="Calibri" w:cs="Calibri"/>
                <w:bCs/>
                <w:sz w:val="16"/>
                <w:szCs w:val="16"/>
              </w:rPr>
            </w:pPr>
          </w:p>
          <w:p w:rsidR="00EC0CFA" w:rsidRPr="000F5F8C" w:rsidRDefault="00EC0CFA" w:rsidP="001A1EB4">
            <w:pPr>
              <w:rPr>
                <w:rFonts w:ascii="Calibri" w:hAnsi="Calibri" w:cs="Calibri"/>
                <w:bCs/>
                <w:sz w:val="16"/>
                <w:szCs w:val="16"/>
              </w:rPr>
            </w:pPr>
          </w:p>
          <w:p w:rsidR="00EC0CFA" w:rsidRPr="000F5F8C" w:rsidRDefault="00EC0CFA" w:rsidP="001A1EB4">
            <w:pPr>
              <w:rPr>
                <w:rFonts w:ascii="Calibri" w:hAnsi="Calibri" w:cs="Calibri"/>
                <w:bCs/>
                <w:sz w:val="16"/>
                <w:szCs w:val="16"/>
              </w:rPr>
            </w:pPr>
          </w:p>
        </w:tc>
        <w:tc>
          <w:tcPr>
            <w:tcW w:w="1634"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2011: Existen algunos acuerdos y reglamentos desactualizados con necesidades de revisar</w:t>
            </w:r>
          </w:p>
        </w:tc>
        <w:tc>
          <w:tcPr>
            <w:tcW w:w="1749" w:type="dxa"/>
          </w:tcPr>
          <w:p w:rsidR="00EC0CFA" w:rsidRPr="000F5F8C" w:rsidRDefault="00EC0CFA" w:rsidP="001A1EB4">
            <w:pPr>
              <w:autoSpaceDE w:val="0"/>
              <w:autoSpaceDN w:val="0"/>
              <w:adjustRightInd w:val="0"/>
              <w:rPr>
                <w:rFonts w:ascii="Calibri" w:hAnsi="Calibri" w:cs="Calibri"/>
                <w:bCs/>
                <w:sz w:val="16"/>
                <w:szCs w:val="16"/>
              </w:rPr>
            </w:pPr>
            <w:r w:rsidRPr="000F5F8C">
              <w:rPr>
                <w:rFonts w:ascii="Calibri" w:hAnsi="Calibri" w:cs="Calibri"/>
                <w:sz w:val="16"/>
                <w:szCs w:val="16"/>
              </w:rPr>
              <w:t>2012: Por lo menos 4  COMUDES con respaldo municipal  revisan, emiten  y aplican Modelos Tarifarios</w:t>
            </w:r>
            <w:r w:rsidRPr="000F5F8C">
              <w:rPr>
                <w:rFonts w:ascii="Calibri" w:hAnsi="Calibri" w:cs="Calibri"/>
                <w:bCs/>
                <w:sz w:val="16"/>
                <w:szCs w:val="16"/>
              </w:rPr>
              <w:t>consensuados con usuarios para la AO&amp;M  (</w:t>
            </w:r>
            <w:r w:rsidRPr="000F5F8C">
              <w:rPr>
                <w:rFonts w:ascii="Calibri" w:hAnsi="Calibri" w:cs="Calibri"/>
                <w:sz w:val="16"/>
                <w:szCs w:val="16"/>
              </w:rPr>
              <w:t>APS y/o uso agrícola</w:t>
            </w:r>
            <w:r w:rsidRPr="000F5F8C">
              <w:rPr>
                <w:rFonts w:ascii="Calibri" w:hAnsi="Calibri" w:cs="Calibri"/>
                <w:bCs/>
                <w:sz w:val="16"/>
                <w:szCs w:val="16"/>
              </w:rPr>
              <w:t>).</w:t>
            </w:r>
          </w:p>
          <w:p w:rsidR="00EC0CFA" w:rsidRPr="000F5F8C" w:rsidRDefault="00EC0CFA" w:rsidP="001A1EB4">
            <w:pPr>
              <w:pStyle w:val="Default"/>
              <w:rPr>
                <w:rFonts w:ascii="Calibri" w:hAnsi="Calibri" w:cs="Calibri"/>
                <w:bCs/>
                <w:color w:val="auto"/>
                <w:sz w:val="16"/>
                <w:szCs w:val="16"/>
              </w:rPr>
            </w:pPr>
          </w:p>
        </w:tc>
        <w:tc>
          <w:tcPr>
            <w:tcW w:w="1749"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En COMUDE San Antonio existe representación de consejo de microcuenca; 2 de Talcaná y 2 Turbalá validaron 1 reglamento con usuarios de riego y cuentan con acuerdo municipal.</w:t>
            </w:r>
          </w:p>
        </w:tc>
        <w:tc>
          <w:tcPr>
            <w:tcW w:w="1749"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Documento de acuerdos, reglamentos para AO&amp;M</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Memoria de eventos de revisión de reglamentos.</w:t>
            </w:r>
          </w:p>
          <w:p w:rsidR="00EC0CFA" w:rsidRPr="000F5F8C" w:rsidRDefault="00EC0CFA" w:rsidP="001A1EB4">
            <w:pPr>
              <w:autoSpaceDE w:val="0"/>
              <w:autoSpaceDN w:val="0"/>
              <w:adjustRightInd w:val="0"/>
              <w:rPr>
                <w:rFonts w:ascii="Calibri" w:hAnsi="Calibri" w:cs="Calibri"/>
                <w:bCs/>
                <w:sz w:val="16"/>
                <w:szCs w:val="16"/>
              </w:rPr>
            </w:pPr>
            <w:r w:rsidRPr="000F5F8C">
              <w:rPr>
                <w:rFonts w:ascii="Calibri" w:hAnsi="Calibri" w:cs="Calibri"/>
                <w:sz w:val="16"/>
                <w:szCs w:val="16"/>
              </w:rPr>
              <w:t>Documento del modelo tarifario.</w:t>
            </w:r>
          </w:p>
        </w:tc>
        <w:tc>
          <w:tcPr>
            <w:tcW w:w="1749" w:type="dxa"/>
          </w:tcPr>
          <w:p w:rsidR="00EC0CFA" w:rsidRPr="000F5F8C" w:rsidRDefault="00EC0CFA" w:rsidP="001A1EB4">
            <w:pPr>
              <w:rPr>
                <w:rFonts w:ascii="Calibri" w:hAnsi="Calibri" w:cs="Calibri"/>
                <w:bCs/>
                <w:sz w:val="16"/>
                <w:szCs w:val="16"/>
              </w:rPr>
            </w:pPr>
            <w:r w:rsidRPr="000F5F8C">
              <w:rPr>
                <w:rFonts w:ascii="Calibri" w:hAnsi="Calibri" w:cs="Calibri"/>
                <w:bCs/>
                <w:sz w:val="16"/>
                <w:szCs w:val="16"/>
              </w:rPr>
              <w:t>Entrevista a personas con cargos directivos y a responsables de comisiones municipales relacionadas</w:t>
            </w:r>
          </w:p>
          <w:p w:rsidR="00EC0CFA" w:rsidRPr="000F5F8C" w:rsidRDefault="00EC0CFA" w:rsidP="001A1EB4">
            <w:pPr>
              <w:rPr>
                <w:rFonts w:ascii="Calibri" w:hAnsi="Calibri" w:cs="Calibri"/>
                <w:bCs/>
                <w:sz w:val="16"/>
                <w:szCs w:val="16"/>
              </w:rPr>
            </w:pPr>
            <w:r w:rsidRPr="000F5F8C">
              <w:rPr>
                <w:rFonts w:ascii="Calibri" w:hAnsi="Calibri" w:cs="Calibri"/>
                <w:bCs/>
                <w:sz w:val="16"/>
                <w:szCs w:val="16"/>
              </w:rPr>
              <w:t>Plazo: Julio  2012, Frecuencia: Mensual.</w:t>
            </w:r>
          </w:p>
        </w:tc>
        <w:tc>
          <w:tcPr>
            <w:tcW w:w="1749" w:type="dxa"/>
          </w:tcPr>
          <w:p w:rsidR="00EC0CFA" w:rsidRPr="000F5F8C" w:rsidRDefault="00EC0CFA" w:rsidP="001A1EB4">
            <w:pPr>
              <w:rPr>
                <w:rFonts w:ascii="Calibri" w:hAnsi="Calibri" w:cs="Calibri"/>
                <w:bCs/>
                <w:sz w:val="16"/>
                <w:szCs w:val="16"/>
              </w:rPr>
            </w:pPr>
            <w:r w:rsidRPr="000F5F8C">
              <w:rPr>
                <w:rFonts w:ascii="Calibri" w:hAnsi="Calibri" w:cs="Calibri"/>
                <w:bCs/>
                <w:sz w:val="16"/>
                <w:szCs w:val="16"/>
              </w:rPr>
              <w:t>Puntos focales  y Responsable de Monitoreo y Evaluación Programa Conjunto</w:t>
            </w:r>
          </w:p>
          <w:p w:rsidR="00EC0CFA" w:rsidRPr="000F5F8C" w:rsidRDefault="00EC0CFA" w:rsidP="001A1EB4">
            <w:pPr>
              <w:rPr>
                <w:rFonts w:ascii="Calibri" w:hAnsi="Calibri" w:cs="Calibri"/>
                <w:bCs/>
                <w:sz w:val="16"/>
                <w:szCs w:val="16"/>
              </w:rPr>
            </w:pPr>
          </w:p>
        </w:tc>
        <w:tc>
          <w:tcPr>
            <w:tcW w:w="1386"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Riesgos:</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Presión social para evitar la existencia de tarifas.</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Presunciones:</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Modelo tarifario elaborado de forma participativa y avalado por las comunidades.</w:t>
            </w:r>
          </w:p>
        </w:tc>
      </w:tr>
    </w:tbl>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tbl>
      <w:tblPr>
        <w:tblW w:w="14862" w:type="dxa"/>
        <w:jc w:val="center"/>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9"/>
        <w:gridCol w:w="1298"/>
        <w:gridCol w:w="1750"/>
        <w:gridCol w:w="1749"/>
        <w:gridCol w:w="1749"/>
        <w:gridCol w:w="1749"/>
        <w:gridCol w:w="1749"/>
        <w:gridCol w:w="1749"/>
        <w:gridCol w:w="1390"/>
      </w:tblGrid>
      <w:tr w:rsidR="000F5F8C" w:rsidRPr="000F5F8C" w:rsidTr="001A1EB4">
        <w:trPr>
          <w:trHeight w:val="282"/>
          <w:jc w:val="center"/>
        </w:trPr>
        <w:tc>
          <w:tcPr>
            <w:tcW w:w="1679" w:type="dxa"/>
            <w:vMerge w:val="restart"/>
            <w:shd w:val="clear" w:color="auto" w:fill="D9D9D9"/>
          </w:tcPr>
          <w:p w:rsidR="00EC0CFA" w:rsidRPr="000F5F8C" w:rsidRDefault="00EC0CFA" w:rsidP="001A1EB4">
            <w:pPr>
              <w:autoSpaceDE w:val="0"/>
              <w:autoSpaceDN w:val="0"/>
              <w:adjustRightInd w:val="0"/>
              <w:jc w:val="center"/>
              <w:rPr>
                <w:rFonts w:ascii="Calibri" w:hAnsi="Calibri" w:cs="Calibri"/>
                <w:sz w:val="16"/>
                <w:szCs w:val="16"/>
              </w:rPr>
            </w:pPr>
            <w:r w:rsidRPr="000F5F8C">
              <w:rPr>
                <w:rFonts w:ascii="Calibri" w:hAnsi="Calibri" w:cs="Calibri"/>
                <w:b/>
                <w:bCs/>
                <w:sz w:val="16"/>
                <w:szCs w:val="16"/>
              </w:rPr>
              <w:t>Resultados previstos (Resultados y productos)</w:t>
            </w:r>
          </w:p>
          <w:p w:rsidR="00EC0CFA" w:rsidRPr="000F5F8C" w:rsidRDefault="00EC0CFA" w:rsidP="001A1EB4">
            <w:pPr>
              <w:jc w:val="center"/>
              <w:rPr>
                <w:rFonts w:ascii="Calibri" w:hAnsi="Calibri" w:cs="Calibri"/>
                <w:b/>
                <w:bCs/>
                <w:sz w:val="16"/>
                <w:szCs w:val="16"/>
              </w:rPr>
            </w:pPr>
          </w:p>
        </w:tc>
        <w:tc>
          <w:tcPr>
            <w:tcW w:w="4797" w:type="dxa"/>
            <w:gridSpan w:val="3"/>
            <w:shd w:val="clear" w:color="auto" w:fill="D9D9D9"/>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Indicadores (con líneas de base y marco de tiempo indicativo)</w:t>
            </w:r>
          </w:p>
        </w:tc>
        <w:tc>
          <w:tcPr>
            <w:tcW w:w="1749" w:type="dxa"/>
            <w:vMerge w:val="restart"/>
            <w:shd w:val="clear" w:color="auto" w:fill="D9D9D9"/>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Meta alcanzada a la fecha final de la presentación del reporte</w:t>
            </w:r>
          </w:p>
        </w:tc>
        <w:tc>
          <w:tcPr>
            <w:tcW w:w="1749" w:type="dxa"/>
            <w:vMerge w:val="restart"/>
            <w:shd w:val="clear" w:color="auto" w:fill="D9D9D9"/>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Medios de verificación</w:t>
            </w:r>
          </w:p>
        </w:tc>
        <w:tc>
          <w:tcPr>
            <w:tcW w:w="1749" w:type="dxa"/>
            <w:vMerge w:val="restart"/>
            <w:shd w:val="clear" w:color="auto" w:fill="D9D9D9"/>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Métodos de recolección (con plazos y frecuencias indicativos)</w:t>
            </w:r>
          </w:p>
        </w:tc>
        <w:tc>
          <w:tcPr>
            <w:tcW w:w="1749" w:type="dxa"/>
            <w:vMerge w:val="restart"/>
            <w:shd w:val="clear" w:color="auto" w:fill="D9D9D9"/>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Responsabilidades</w:t>
            </w:r>
          </w:p>
        </w:tc>
        <w:tc>
          <w:tcPr>
            <w:tcW w:w="1390" w:type="dxa"/>
            <w:vMerge w:val="restart"/>
            <w:shd w:val="clear" w:color="auto" w:fill="D9D9D9"/>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Riesgos e hipótesis</w:t>
            </w:r>
          </w:p>
        </w:tc>
      </w:tr>
      <w:tr w:rsidR="000F5F8C" w:rsidRPr="000F5F8C" w:rsidTr="001A1EB4">
        <w:trPr>
          <w:trHeight w:val="569"/>
          <w:jc w:val="center"/>
        </w:trPr>
        <w:tc>
          <w:tcPr>
            <w:tcW w:w="1679" w:type="dxa"/>
            <w:vMerge/>
            <w:shd w:val="clear" w:color="auto" w:fill="D9D9D9"/>
          </w:tcPr>
          <w:p w:rsidR="00EC0CFA" w:rsidRPr="000F5F8C" w:rsidRDefault="00EC0CFA" w:rsidP="001A1EB4">
            <w:pPr>
              <w:jc w:val="center"/>
              <w:rPr>
                <w:rFonts w:ascii="Calibri" w:hAnsi="Calibri" w:cs="Calibri"/>
                <w:b/>
                <w:bCs/>
                <w:sz w:val="16"/>
                <w:szCs w:val="16"/>
              </w:rPr>
            </w:pPr>
          </w:p>
        </w:tc>
        <w:tc>
          <w:tcPr>
            <w:tcW w:w="1298" w:type="dxa"/>
            <w:shd w:val="clear" w:color="auto" w:fill="D9D9D9"/>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Indicadores (valores de referencia y plazos indicativos)</w:t>
            </w:r>
          </w:p>
        </w:tc>
        <w:tc>
          <w:tcPr>
            <w:tcW w:w="1750" w:type="dxa"/>
            <w:shd w:val="clear" w:color="auto" w:fill="D9D9D9"/>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Línea de base</w:t>
            </w:r>
          </w:p>
        </w:tc>
        <w:tc>
          <w:tcPr>
            <w:tcW w:w="1749" w:type="dxa"/>
            <w:shd w:val="clear" w:color="auto" w:fill="D9D9D9"/>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Meta total Estimada para el  PC</w:t>
            </w:r>
          </w:p>
          <w:p w:rsidR="00EC0CFA" w:rsidRPr="000F5F8C" w:rsidRDefault="00EC0CFA" w:rsidP="001A1EB4">
            <w:pPr>
              <w:jc w:val="center"/>
              <w:rPr>
                <w:rFonts w:ascii="Calibri" w:hAnsi="Calibri" w:cs="Calibri"/>
                <w:b/>
                <w:bCs/>
                <w:sz w:val="16"/>
                <w:szCs w:val="16"/>
              </w:rPr>
            </w:pPr>
          </w:p>
        </w:tc>
        <w:tc>
          <w:tcPr>
            <w:tcW w:w="1749" w:type="dxa"/>
            <w:vMerge/>
            <w:shd w:val="clear" w:color="auto" w:fill="D9D9D9"/>
          </w:tcPr>
          <w:p w:rsidR="00EC0CFA" w:rsidRPr="000F5F8C" w:rsidRDefault="00EC0CFA" w:rsidP="001A1EB4">
            <w:pPr>
              <w:jc w:val="center"/>
              <w:rPr>
                <w:rFonts w:ascii="Calibri" w:hAnsi="Calibri" w:cs="Calibri"/>
                <w:b/>
                <w:bCs/>
                <w:sz w:val="16"/>
                <w:szCs w:val="16"/>
              </w:rPr>
            </w:pPr>
          </w:p>
        </w:tc>
        <w:tc>
          <w:tcPr>
            <w:tcW w:w="1749" w:type="dxa"/>
            <w:vMerge/>
            <w:shd w:val="clear" w:color="auto" w:fill="D9D9D9"/>
          </w:tcPr>
          <w:p w:rsidR="00EC0CFA" w:rsidRPr="000F5F8C" w:rsidRDefault="00EC0CFA" w:rsidP="001A1EB4">
            <w:pPr>
              <w:jc w:val="center"/>
              <w:rPr>
                <w:rFonts w:ascii="Calibri" w:hAnsi="Calibri" w:cs="Calibri"/>
                <w:b/>
                <w:bCs/>
                <w:sz w:val="16"/>
                <w:szCs w:val="16"/>
              </w:rPr>
            </w:pPr>
          </w:p>
        </w:tc>
        <w:tc>
          <w:tcPr>
            <w:tcW w:w="1749" w:type="dxa"/>
            <w:vMerge/>
            <w:shd w:val="clear" w:color="auto" w:fill="D9D9D9"/>
          </w:tcPr>
          <w:p w:rsidR="00EC0CFA" w:rsidRPr="000F5F8C" w:rsidRDefault="00EC0CFA" w:rsidP="001A1EB4">
            <w:pPr>
              <w:jc w:val="center"/>
              <w:rPr>
                <w:rFonts w:ascii="Calibri" w:hAnsi="Calibri" w:cs="Calibri"/>
                <w:b/>
                <w:bCs/>
                <w:sz w:val="16"/>
                <w:szCs w:val="16"/>
              </w:rPr>
            </w:pPr>
          </w:p>
        </w:tc>
        <w:tc>
          <w:tcPr>
            <w:tcW w:w="1749" w:type="dxa"/>
            <w:vMerge/>
            <w:shd w:val="clear" w:color="auto" w:fill="D9D9D9"/>
          </w:tcPr>
          <w:p w:rsidR="00EC0CFA" w:rsidRPr="000F5F8C" w:rsidRDefault="00EC0CFA" w:rsidP="001A1EB4">
            <w:pPr>
              <w:jc w:val="center"/>
              <w:rPr>
                <w:rFonts w:ascii="Calibri" w:hAnsi="Calibri" w:cs="Calibri"/>
                <w:b/>
                <w:bCs/>
                <w:sz w:val="16"/>
                <w:szCs w:val="16"/>
              </w:rPr>
            </w:pPr>
          </w:p>
        </w:tc>
        <w:tc>
          <w:tcPr>
            <w:tcW w:w="1390" w:type="dxa"/>
            <w:vMerge/>
            <w:shd w:val="clear" w:color="auto" w:fill="D9D9D9"/>
          </w:tcPr>
          <w:p w:rsidR="00EC0CFA" w:rsidRPr="000F5F8C" w:rsidRDefault="00EC0CFA" w:rsidP="001A1EB4">
            <w:pPr>
              <w:jc w:val="center"/>
              <w:rPr>
                <w:rFonts w:ascii="Calibri" w:hAnsi="Calibri" w:cs="Calibri"/>
                <w:b/>
                <w:bCs/>
                <w:sz w:val="16"/>
                <w:szCs w:val="16"/>
              </w:rPr>
            </w:pPr>
          </w:p>
        </w:tc>
      </w:tr>
      <w:tr w:rsidR="000F5F8C" w:rsidRPr="000F5F8C" w:rsidTr="001A1EB4">
        <w:trPr>
          <w:trHeight w:val="458"/>
          <w:jc w:val="center"/>
        </w:trPr>
        <w:tc>
          <w:tcPr>
            <w:tcW w:w="1679" w:type="dxa"/>
            <w:shd w:val="clear" w:color="auto" w:fill="00B0F0"/>
          </w:tcPr>
          <w:p w:rsidR="00EC0CFA" w:rsidRPr="000F5F8C" w:rsidRDefault="00EC0CFA" w:rsidP="001A1EB4">
            <w:pPr>
              <w:autoSpaceDE w:val="0"/>
              <w:autoSpaceDN w:val="0"/>
              <w:adjustRightInd w:val="0"/>
              <w:rPr>
                <w:rFonts w:ascii="Calibri" w:hAnsi="Calibri" w:cs="Calibri"/>
                <w:b/>
                <w:sz w:val="16"/>
                <w:szCs w:val="16"/>
                <w:lang w:val="es-GT"/>
              </w:rPr>
            </w:pPr>
          </w:p>
        </w:tc>
        <w:tc>
          <w:tcPr>
            <w:tcW w:w="13183" w:type="dxa"/>
            <w:gridSpan w:val="8"/>
            <w:shd w:val="clear" w:color="auto" w:fill="00B0F0"/>
          </w:tcPr>
          <w:p w:rsidR="00EC0CFA" w:rsidRPr="000F5F8C" w:rsidRDefault="00EC0CFA" w:rsidP="001A1EB4">
            <w:pPr>
              <w:autoSpaceDE w:val="0"/>
              <w:autoSpaceDN w:val="0"/>
              <w:adjustRightInd w:val="0"/>
              <w:rPr>
                <w:rFonts w:ascii="Calibri" w:hAnsi="Calibri" w:cs="Calibri"/>
                <w:b/>
                <w:sz w:val="16"/>
                <w:szCs w:val="16"/>
                <w:lang w:val="es-GT"/>
              </w:rPr>
            </w:pPr>
            <w:r w:rsidRPr="000F5F8C">
              <w:rPr>
                <w:rFonts w:ascii="Calibri" w:hAnsi="Calibri" w:cs="Calibri"/>
                <w:b/>
                <w:sz w:val="16"/>
                <w:szCs w:val="16"/>
                <w:lang w:val="es-GT"/>
              </w:rPr>
              <w:t>Resultado 2.  La mejora en las capacidades de los gobiernos municipales de la MANCUERNA y de la sociedad Civil, en especial del pueblo Mam, permiten la gestión efectiva y sostenible de los servicios de agua (Consumo humano y riego) y saneamiento.</w:t>
            </w:r>
          </w:p>
        </w:tc>
      </w:tr>
      <w:tr w:rsidR="000F5F8C" w:rsidRPr="000F5F8C" w:rsidTr="001A1EB4">
        <w:trPr>
          <w:trHeight w:val="2167"/>
          <w:jc w:val="center"/>
        </w:trPr>
        <w:tc>
          <w:tcPr>
            <w:tcW w:w="1679" w:type="dxa"/>
            <w:vMerge w:val="restart"/>
          </w:tcPr>
          <w:p w:rsidR="00EC0CFA" w:rsidRPr="000F5F8C" w:rsidRDefault="00EC0CFA" w:rsidP="001A1EB4">
            <w:pPr>
              <w:autoSpaceDE w:val="0"/>
              <w:autoSpaceDN w:val="0"/>
              <w:adjustRightInd w:val="0"/>
              <w:contextualSpacing/>
              <w:rPr>
                <w:rFonts w:ascii="Calibri" w:hAnsi="Calibri" w:cs="Calibri"/>
                <w:b/>
                <w:sz w:val="16"/>
                <w:szCs w:val="16"/>
                <w:lang w:val="es-GT"/>
              </w:rPr>
            </w:pPr>
            <w:r w:rsidRPr="000F5F8C">
              <w:rPr>
                <w:rFonts w:ascii="Calibri" w:hAnsi="Calibri" w:cs="Calibri"/>
                <w:b/>
                <w:sz w:val="16"/>
                <w:szCs w:val="16"/>
                <w:lang w:val="es-GT"/>
              </w:rPr>
              <w:t>Producto Específico 2.2.2.</w:t>
            </w:r>
          </w:p>
          <w:p w:rsidR="00EC0CFA" w:rsidRPr="000F5F8C" w:rsidRDefault="00EC0CFA" w:rsidP="001A1EB4">
            <w:pPr>
              <w:autoSpaceDE w:val="0"/>
              <w:autoSpaceDN w:val="0"/>
              <w:adjustRightInd w:val="0"/>
              <w:contextualSpacing/>
              <w:rPr>
                <w:rFonts w:ascii="Calibri" w:hAnsi="Calibri" w:cs="Calibri"/>
                <w:b/>
                <w:sz w:val="16"/>
                <w:szCs w:val="16"/>
              </w:rPr>
            </w:pPr>
            <w:r w:rsidRPr="000F5F8C">
              <w:rPr>
                <w:rFonts w:ascii="Calibri" w:hAnsi="Calibri" w:cs="Calibri"/>
                <w:sz w:val="16"/>
                <w:szCs w:val="16"/>
                <w:lang w:val="es-GT"/>
              </w:rPr>
              <w:t>Los presupuestos municipales y las estrategias para la movilización de fondos para APS y uso agrícola, han sido definidos en consenso.</w:t>
            </w:r>
          </w:p>
        </w:tc>
        <w:tc>
          <w:tcPr>
            <w:tcW w:w="1298" w:type="dxa"/>
          </w:tcPr>
          <w:p w:rsidR="00EC0CFA" w:rsidRPr="000F5F8C" w:rsidRDefault="00EC0CFA" w:rsidP="001A1EB4">
            <w:pPr>
              <w:rPr>
                <w:rFonts w:ascii="Calibri" w:hAnsi="Calibri" w:cs="Calibri"/>
                <w:bCs/>
                <w:sz w:val="16"/>
                <w:szCs w:val="16"/>
              </w:rPr>
            </w:pPr>
            <w:r w:rsidRPr="000F5F8C">
              <w:rPr>
                <w:rFonts w:ascii="Calibri" w:hAnsi="Calibri" w:cs="Calibri"/>
                <w:bCs/>
                <w:sz w:val="16"/>
                <w:szCs w:val="16"/>
              </w:rPr>
              <w:t>No.  de  presupuestos  municipales participativos para AP&amp;S y/o uso agrícola aprobados por los Concejos municipales con estrategia para la movilización de fondos definidos en agosto 2012.</w:t>
            </w:r>
          </w:p>
        </w:tc>
        <w:tc>
          <w:tcPr>
            <w:tcW w:w="1750" w:type="dxa"/>
          </w:tcPr>
          <w:p w:rsidR="00EC0CFA" w:rsidRPr="000F5F8C" w:rsidRDefault="00EC0CFA" w:rsidP="001A1EB4">
            <w:pPr>
              <w:rPr>
                <w:rFonts w:ascii="Calibri" w:hAnsi="Calibri" w:cs="Calibri"/>
                <w:bCs/>
                <w:sz w:val="16"/>
                <w:szCs w:val="16"/>
              </w:rPr>
            </w:pPr>
            <w:r w:rsidRPr="000F5F8C">
              <w:rPr>
                <w:rFonts w:ascii="Calibri" w:hAnsi="Calibri" w:cs="Calibri"/>
                <w:sz w:val="16"/>
                <w:szCs w:val="16"/>
              </w:rPr>
              <w:t xml:space="preserve">2009: Se elaboró un presupuesto participativo en el municipio de San Pedro, pero no incluye </w:t>
            </w:r>
            <w:r w:rsidRPr="000F5F8C">
              <w:rPr>
                <w:rFonts w:ascii="Calibri" w:hAnsi="Calibri" w:cs="Calibri"/>
                <w:bCs/>
                <w:sz w:val="16"/>
                <w:szCs w:val="16"/>
              </w:rPr>
              <w:t>estrategia para la movilización de fondos definidos para</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AP&amp;S y/o uso agrícola.</w:t>
            </w:r>
          </w:p>
        </w:tc>
        <w:tc>
          <w:tcPr>
            <w:tcW w:w="1749" w:type="dxa"/>
          </w:tcPr>
          <w:p w:rsidR="00EC0CFA" w:rsidRPr="000F5F8C" w:rsidRDefault="00EC0CFA" w:rsidP="001A1EB4">
            <w:pPr>
              <w:autoSpaceDE w:val="0"/>
              <w:autoSpaceDN w:val="0"/>
              <w:adjustRightInd w:val="0"/>
              <w:rPr>
                <w:rFonts w:ascii="Calibri" w:hAnsi="Calibri" w:cs="Calibri"/>
                <w:bCs/>
                <w:sz w:val="16"/>
                <w:szCs w:val="16"/>
              </w:rPr>
            </w:pPr>
          </w:p>
          <w:p w:rsidR="00EC0CFA" w:rsidRPr="000F5F8C" w:rsidRDefault="00EC0CFA" w:rsidP="001A1EB4">
            <w:pPr>
              <w:rPr>
                <w:rFonts w:ascii="Calibri" w:hAnsi="Calibri" w:cs="Calibri"/>
                <w:sz w:val="16"/>
                <w:szCs w:val="16"/>
              </w:rPr>
            </w:pPr>
            <w:r w:rsidRPr="000F5F8C">
              <w:rPr>
                <w:rFonts w:ascii="Calibri" w:hAnsi="Calibri" w:cs="Calibri"/>
                <w:sz w:val="16"/>
                <w:szCs w:val="16"/>
              </w:rPr>
              <w:t xml:space="preserve">2012: Por lo menos 4 presupuestos municipales participativos para AP&amp;S y/o uso agrícola aprobados por los consejos municipales con </w:t>
            </w:r>
            <w:r w:rsidRPr="000F5F8C">
              <w:rPr>
                <w:rFonts w:ascii="Calibri" w:hAnsi="Calibri" w:cs="Calibri"/>
                <w:bCs/>
                <w:sz w:val="16"/>
                <w:szCs w:val="16"/>
              </w:rPr>
              <w:t>estrategia para la movilización de fondos definidos.</w:t>
            </w:r>
          </w:p>
        </w:tc>
        <w:tc>
          <w:tcPr>
            <w:tcW w:w="1749"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bCs/>
                <w:sz w:val="16"/>
                <w:szCs w:val="16"/>
              </w:rPr>
              <w:t>Inicia en primer trimestre 2012.</w:t>
            </w:r>
          </w:p>
        </w:tc>
        <w:tc>
          <w:tcPr>
            <w:tcW w:w="1749"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Actas de COMUDES</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Actas Municipales</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Documento de presupuesto</w:t>
            </w:r>
          </w:p>
        </w:tc>
        <w:tc>
          <w:tcPr>
            <w:tcW w:w="1749" w:type="dxa"/>
          </w:tcPr>
          <w:p w:rsidR="00EC0CFA" w:rsidRPr="000F5F8C" w:rsidRDefault="00EC0CFA" w:rsidP="001A1EB4">
            <w:pPr>
              <w:rPr>
                <w:rFonts w:ascii="Calibri" w:hAnsi="Calibri" w:cs="Calibri"/>
                <w:bCs/>
                <w:sz w:val="16"/>
                <w:szCs w:val="16"/>
              </w:rPr>
            </w:pPr>
            <w:r w:rsidRPr="000F5F8C">
              <w:rPr>
                <w:rFonts w:ascii="Calibri" w:hAnsi="Calibri" w:cs="Calibri"/>
                <w:bCs/>
                <w:sz w:val="16"/>
                <w:szCs w:val="16"/>
              </w:rPr>
              <w:t>Entrevista a personas con cargos directivos y a responsables de comisiones municipales relacionadas</w:t>
            </w:r>
          </w:p>
          <w:p w:rsidR="00EC0CFA" w:rsidRPr="000F5F8C" w:rsidRDefault="00EC0CFA" w:rsidP="001A1EB4">
            <w:pPr>
              <w:rPr>
                <w:rFonts w:ascii="Calibri" w:hAnsi="Calibri" w:cs="Calibri"/>
                <w:bCs/>
                <w:sz w:val="16"/>
                <w:szCs w:val="16"/>
              </w:rPr>
            </w:pPr>
            <w:r w:rsidRPr="000F5F8C">
              <w:rPr>
                <w:rFonts w:ascii="Calibri" w:hAnsi="Calibri" w:cs="Calibri"/>
                <w:bCs/>
                <w:sz w:val="16"/>
                <w:szCs w:val="16"/>
              </w:rPr>
              <w:t>Plazo: Junio 2012, Frecuencia: Mensual.</w:t>
            </w:r>
          </w:p>
        </w:tc>
        <w:tc>
          <w:tcPr>
            <w:tcW w:w="1749" w:type="dxa"/>
          </w:tcPr>
          <w:p w:rsidR="00EC0CFA" w:rsidRPr="000F5F8C" w:rsidRDefault="00EC0CFA" w:rsidP="001A1EB4">
            <w:pPr>
              <w:rPr>
                <w:rFonts w:ascii="Calibri" w:hAnsi="Calibri" w:cs="Calibri"/>
                <w:bCs/>
                <w:sz w:val="16"/>
                <w:szCs w:val="16"/>
              </w:rPr>
            </w:pPr>
            <w:r w:rsidRPr="000F5F8C">
              <w:rPr>
                <w:rFonts w:ascii="Calibri" w:hAnsi="Calibri" w:cs="Calibri"/>
                <w:bCs/>
                <w:sz w:val="16"/>
                <w:szCs w:val="16"/>
              </w:rPr>
              <w:t>Puntos focales  y Responsable de Monitoreo y Evaluación Programa Conjunto</w:t>
            </w:r>
          </w:p>
          <w:p w:rsidR="00EC0CFA" w:rsidRPr="000F5F8C" w:rsidRDefault="00EC0CFA" w:rsidP="001A1EB4">
            <w:pPr>
              <w:rPr>
                <w:rFonts w:ascii="Calibri" w:hAnsi="Calibri" w:cs="Calibri"/>
                <w:bCs/>
                <w:sz w:val="16"/>
                <w:szCs w:val="16"/>
              </w:rPr>
            </w:pPr>
          </w:p>
        </w:tc>
        <w:tc>
          <w:tcPr>
            <w:tcW w:w="1390" w:type="dxa"/>
            <w:vMerge w:val="restart"/>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 xml:space="preserve">Riesgos: </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 xml:space="preserve">La Gestión financiera de las municipalidades se dirige a objetivos diferentes y los sistemas financieros endurecen los procesos financieros por la crisis mundial del sector finanzas. </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rPr>
                <w:rFonts w:ascii="Calibri" w:hAnsi="Calibri" w:cs="Calibri"/>
                <w:sz w:val="16"/>
                <w:szCs w:val="16"/>
              </w:rPr>
            </w:pPr>
            <w:r w:rsidRPr="000F5F8C">
              <w:rPr>
                <w:rFonts w:ascii="Calibri" w:hAnsi="Calibri" w:cs="Calibri"/>
                <w:sz w:val="16"/>
                <w:szCs w:val="16"/>
              </w:rPr>
              <w:t>Riesgos:</w:t>
            </w:r>
          </w:p>
          <w:p w:rsidR="00EC0CFA" w:rsidRPr="000F5F8C" w:rsidRDefault="00EC0CFA" w:rsidP="001A1EB4">
            <w:pPr>
              <w:rPr>
                <w:rFonts w:ascii="Calibri" w:hAnsi="Calibri" w:cs="Calibri"/>
                <w:sz w:val="16"/>
                <w:szCs w:val="16"/>
              </w:rPr>
            </w:pPr>
            <w:r w:rsidRPr="000F5F8C">
              <w:rPr>
                <w:rFonts w:ascii="Calibri" w:hAnsi="Calibri" w:cs="Calibri"/>
                <w:sz w:val="16"/>
                <w:szCs w:val="16"/>
              </w:rPr>
              <w:t xml:space="preserve">Por disposiciones administrativas de UNICEF y FAO algunas actividades de este producto se postergan para el primer trimestre 2012. </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 xml:space="preserve">Presunciones: </w:t>
            </w:r>
          </w:p>
          <w:p w:rsidR="00EC0CFA"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El Fondo del Agua, puede ser una oportunidad para el seguimiento a este PC</w:t>
            </w:r>
          </w:p>
          <w:p w:rsidR="00F00EE8" w:rsidRDefault="00F00EE8" w:rsidP="001A1EB4">
            <w:pPr>
              <w:autoSpaceDE w:val="0"/>
              <w:autoSpaceDN w:val="0"/>
              <w:adjustRightInd w:val="0"/>
              <w:rPr>
                <w:rFonts w:ascii="Calibri" w:hAnsi="Calibri" w:cs="Calibri"/>
                <w:sz w:val="16"/>
                <w:szCs w:val="16"/>
              </w:rPr>
            </w:pPr>
          </w:p>
          <w:p w:rsidR="00F00EE8" w:rsidRDefault="00F00EE8" w:rsidP="001A1EB4">
            <w:pPr>
              <w:autoSpaceDE w:val="0"/>
              <w:autoSpaceDN w:val="0"/>
              <w:adjustRightInd w:val="0"/>
              <w:rPr>
                <w:rFonts w:ascii="Calibri" w:hAnsi="Calibri" w:cs="Calibri"/>
                <w:sz w:val="16"/>
                <w:szCs w:val="16"/>
              </w:rPr>
            </w:pPr>
          </w:p>
          <w:p w:rsidR="00F00EE8" w:rsidRDefault="00F00EE8" w:rsidP="001A1EB4">
            <w:pPr>
              <w:autoSpaceDE w:val="0"/>
              <w:autoSpaceDN w:val="0"/>
              <w:adjustRightInd w:val="0"/>
              <w:rPr>
                <w:rFonts w:ascii="Calibri" w:hAnsi="Calibri" w:cs="Calibri"/>
                <w:sz w:val="16"/>
                <w:szCs w:val="16"/>
              </w:rPr>
            </w:pPr>
          </w:p>
          <w:p w:rsidR="00F00EE8" w:rsidRPr="000F5F8C" w:rsidRDefault="00F00EE8" w:rsidP="001A1EB4">
            <w:pPr>
              <w:autoSpaceDE w:val="0"/>
              <w:autoSpaceDN w:val="0"/>
              <w:adjustRightInd w:val="0"/>
              <w:rPr>
                <w:rFonts w:ascii="Calibri" w:hAnsi="Calibri" w:cs="Calibri"/>
                <w:sz w:val="16"/>
                <w:szCs w:val="16"/>
              </w:rPr>
            </w:pPr>
          </w:p>
        </w:tc>
      </w:tr>
      <w:tr w:rsidR="000F5F8C" w:rsidRPr="000F5F8C" w:rsidTr="001A1EB4">
        <w:trPr>
          <w:trHeight w:val="985"/>
          <w:jc w:val="center"/>
        </w:trPr>
        <w:tc>
          <w:tcPr>
            <w:tcW w:w="1679" w:type="dxa"/>
            <w:vMerge/>
          </w:tcPr>
          <w:p w:rsidR="00EC0CFA" w:rsidRPr="000F5F8C" w:rsidRDefault="00EC0CFA" w:rsidP="001A1EB4">
            <w:pPr>
              <w:autoSpaceDE w:val="0"/>
              <w:autoSpaceDN w:val="0"/>
              <w:adjustRightInd w:val="0"/>
              <w:contextualSpacing/>
              <w:rPr>
                <w:rFonts w:ascii="Calibri" w:hAnsi="Calibri" w:cs="Calibri"/>
                <w:b/>
                <w:sz w:val="16"/>
                <w:szCs w:val="16"/>
              </w:rPr>
            </w:pPr>
          </w:p>
        </w:tc>
        <w:tc>
          <w:tcPr>
            <w:tcW w:w="1298" w:type="dxa"/>
          </w:tcPr>
          <w:p w:rsidR="00EC0CFA" w:rsidRPr="000F5F8C" w:rsidRDefault="00EC0CFA" w:rsidP="001A1EB4">
            <w:pPr>
              <w:rPr>
                <w:rFonts w:ascii="Calibri" w:hAnsi="Calibri" w:cs="Calibri"/>
                <w:bCs/>
                <w:sz w:val="16"/>
                <w:szCs w:val="16"/>
              </w:rPr>
            </w:pPr>
            <w:r w:rsidRPr="000F5F8C">
              <w:rPr>
                <w:rFonts w:ascii="Calibri" w:hAnsi="Calibri" w:cs="Calibri"/>
                <w:bCs/>
                <w:sz w:val="16"/>
                <w:szCs w:val="16"/>
              </w:rPr>
              <w:t>No.  de presupuestos  municipales que muestran un incremento del presupuesto anual orientado para AP&amp;S y/o uso agrícola, aprobados por los concejos municipales en agosto 2012.</w:t>
            </w:r>
          </w:p>
        </w:tc>
        <w:tc>
          <w:tcPr>
            <w:tcW w:w="1750"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 xml:space="preserve">2011: Los presupuestos municipales muestran baja asignación en el presupuesto destinado a APS y riego. </w:t>
            </w:r>
          </w:p>
          <w:p w:rsidR="00EC0CFA" w:rsidRPr="000F5F8C" w:rsidRDefault="00EC0CFA" w:rsidP="001A1EB4">
            <w:pPr>
              <w:autoSpaceDE w:val="0"/>
              <w:autoSpaceDN w:val="0"/>
              <w:adjustRightInd w:val="0"/>
              <w:rPr>
                <w:rFonts w:ascii="Calibri" w:hAnsi="Calibri" w:cs="Calibri"/>
                <w:sz w:val="16"/>
                <w:szCs w:val="16"/>
              </w:rPr>
            </w:pPr>
          </w:p>
        </w:tc>
        <w:tc>
          <w:tcPr>
            <w:tcW w:w="1749"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2012: por lo menos 4 municipalidades incrementan en un 5% anual la inversión en acciones de agua potable y saneamiento.</w:t>
            </w:r>
          </w:p>
          <w:p w:rsidR="00EC0CFA" w:rsidRPr="000F5F8C" w:rsidRDefault="00EC0CFA" w:rsidP="001A1EB4">
            <w:pPr>
              <w:autoSpaceDE w:val="0"/>
              <w:autoSpaceDN w:val="0"/>
              <w:adjustRightInd w:val="0"/>
              <w:rPr>
                <w:rFonts w:ascii="Calibri" w:hAnsi="Calibri" w:cs="Calibri"/>
                <w:sz w:val="16"/>
                <w:szCs w:val="16"/>
              </w:rPr>
            </w:pPr>
          </w:p>
        </w:tc>
        <w:tc>
          <w:tcPr>
            <w:tcW w:w="1749"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bCs/>
                <w:sz w:val="16"/>
                <w:szCs w:val="16"/>
              </w:rPr>
              <w:t>Inicia en primer trimestre 2012.</w:t>
            </w:r>
          </w:p>
        </w:tc>
        <w:tc>
          <w:tcPr>
            <w:tcW w:w="1749"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Planes específicos de inversiones (Presupuestos)</w:t>
            </w:r>
          </w:p>
        </w:tc>
        <w:tc>
          <w:tcPr>
            <w:tcW w:w="1749" w:type="dxa"/>
          </w:tcPr>
          <w:p w:rsidR="00EC0CFA" w:rsidRPr="000F5F8C" w:rsidRDefault="00EC0CFA" w:rsidP="001A1EB4">
            <w:pPr>
              <w:rPr>
                <w:rFonts w:ascii="Calibri" w:hAnsi="Calibri" w:cs="Calibri"/>
                <w:bCs/>
                <w:sz w:val="16"/>
                <w:szCs w:val="16"/>
              </w:rPr>
            </w:pPr>
            <w:r w:rsidRPr="000F5F8C">
              <w:rPr>
                <w:rFonts w:ascii="Calibri" w:hAnsi="Calibri" w:cs="Calibri"/>
                <w:bCs/>
                <w:sz w:val="16"/>
                <w:szCs w:val="16"/>
              </w:rPr>
              <w:t>Entrevista a personas con cargos directivos y a responsables de comisiones municipales relacionadas</w:t>
            </w:r>
          </w:p>
          <w:p w:rsidR="00EC0CFA" w:rsidRPr="000F5F8C" w:rsidRDefault="00EC0CFA" w:rsidP="001A1EB4">
            <w:pPr>
              <w:rPr>
                <w:rFonts w:ascii="Calibri" w:hAnsi="Calibri" w:cs="Calibri"/>
                <w:bCs/>
                <w:sz w:val="16"/>
                <w:szCs w:val="16"/>
              </w:rPr>
            </w:pPr>
            <w:r w:rsidRPr="000F5F8C">
              <w:rPr>
                <w:rFonts w:ascii="Calibri" w:hAnsi="Calibri" w:cs="Calibri"/>
                <w:bCs/>
                <w:sz w:val="16"/>
                <w:szCs w:val="16"/>
              </w:rPr>
              <w:t>Plazo: Julio  2012, Frecuencia: Mensual.</w:t>
            </w:r>
          </w:p>
        </w:tc>
        <w:tc>
          <w:tcPr>
            <w:tcW w:w="1749" w:type="dxa"/>
          </w:tcPr>
          <w:p w:rsidR="00EC0CFA" w:rsidRPr="000F5F8C" w:rsidRDefault="00EC0CFA" w:rsidP="001A1EB4">
            <w:pPr>
              <w:rPr>
                <w:rFonts w:ascii="Calibri" w:hAnsi="Calibri" w:cs="Calibri"/>
                <w:bCs/>
                <w:sz w:val="16"/>
                <w:szCs w:val="16"/>
              </w:rPr>
            </w:pPr>
            <w:r w:rsidRPr="000F5F8C">
              <w:rPr>
                <w:rFonts w:ascii="Calibri" w:hAnsi="Calibri" w:cs="Calibri"/>
                <w:bCs/>
                <w:sz w:val="16"/>
                <w:szCs w:val="16"/>
              </w:rPr>
              <w:t>Puntos focales  y Responsable de Monitoreo y Evaluación Programa Conjunto</w:t>
            </w:r>
          </w:p>
          <w:p w:rsidR="00EC0CFA" w:rsidRPr="000F5F8C" w:rsidRDefault="00EC0CFA" w:rsidP="001A1EB4">
            <w:pPr>
              <w:rPr>
                <w:rFonts w:ascii="Calibri" w:hAnsi="Calibri" w:cs="Calibri"/>
                <w:bCs/>
                <w:sz w:val="16"/>
                <w:szCs w:val="16"/>
              </w:rPr>
            </w:pPr>
          </w:p>
        </w:tc>
        <w:tc>
          <w:tcPr>
            <w:tcW w:w="1390" w:type="dxa"/>
            <w:vMerge/>
          </w:tcPr>
          <w:p w:rsidR="00EC0CFA" w:rsidRPr="000F5F8C" w:rsidRDefault="00EC0CFA" w:rsidP="001A1EB4">
            <w:pPr>
              <w:autoSpaceDE w:val="0"/>
              <w:autoSpaceDN w:val="0"/>
              <w:adjustRightInd w:val="0"/>
              <w:rPr>
                <w:rFonts w:ascii="Calibri" w:hAnsi="Calibri" w:cs="Calibri"/>
                <w:sz w:val="16"/>
                <w:szCs w:val="16"/>
              </w:rPr>
            </w:pPr>
          </w:p>
        </w:tc>
      </w:tr>
      <w:tr w:rsidR="000F5F8C" w:rsidRPr="000F5F8C" w:rsidTr="001A1EB4">
        <w:trPr>
          <w:trHeight w:val="458"/>
          <w:jc w:val="center"/>
        </w:trPr>
        <w:tc>
          <w:tcPr>
            <w:tcW w:w="1679" w:type="dxa"/>
            <w:tcBorders>
              <w:bottom w:val="single" w:sz="4" w:space="0" w:color="auto"/>
            </w:tcBorders>
            <w:shd w:val="clear" w:color="auto" w:fill="00B0F0"/>
          </w:tcPr>
          <w:p w:rsidR="00EC0CFA" w:rsidRPr="000F5F8C" w:rsidRDefault="00EC0CFA" w:rsidP="001A1EB4">
            <w:pPr>
              <w:autoSpaceDE w:val="0"/>
              <w:autoSpaceDN w:val="0"/>
              <w:adjustRightInd w:val="0"/>
              <w:rPr>
                <w:rFonts w:ascii="Calibri" w:hAnsi="Calibri" w:cs="Calibri"/>
                <w:b/>
                <w:sz w:val="16"/>
                <w:szCs w:val="16"/>
                <w:lang w:val="es-GT"/>
              </w:rPr>
            </w:pPr>
          </w:p>
        </w:tc>
        <w:tc>
          <w:tcPr>
            <w:tcW w:w="13183" w:type="dxa"/>
            <w:gridSpan w:val="8"/>
            <w:tcBorders>
              <w:bottom w:val="single" w:sz="4" w:space="0" w:color="auto"/>
            </w:tcBorders>
            <w:shd w:val="clear" w:color="auto" w:fill="00B0F0"/>
          </w:tcPr>
          <w:p w:rsidR="00EC0CFA" w:rsidRPr="000F5F8C" w:rsidRDefault="00EC0CFA" w:rsidP="001A1EB4">
            <w:pPr>
              <w:autoSpaceDE w:val="0"/>
              <w:autoSpaceDN w:val="0"/>
              <w:adjustRightInd w:val="0"/>
              <w:rPr>
                <w:rFonts w:ascii="Calibri" w:hAnsi="Calibri" w:cs="Calibri"/>
                <w:b/>
                <w:sz w:val="16"/>
                <w:szCs w:val="16"/>
                <w:lang w:val="es-GT"/>
              </w:rPr>
            </w:pPr>
            <w:r w:rsidRPr="000F5F8C">
              <w:rPr>
                <w:rFonts w:ascii="Calibri" w:hAnsi="Calibri" w:cs="Calibri"/>
                <w:b/>
                <w:sz w:val="16"/>
                <w:szCs w:val="16"/>
                <w:lang w:val="es-GT"/>
              </w:rPr>
              <w:t>Resultado 2.  La mejora en las capacidades de los gobiernos municipales de la MANCUERNA y de la sociedad Civil, en especial del pueblo Mam, permiten la gestión efectiva y sostenible de los servicios de agua (Consumo humano y riego) y saneamiento.</w:t>
            </w:r>
          </w:p>
        </w:tc>
      </w:tr>
      <w:tr w:rsidR="000F5F8C" w:rsidRPr="000F5F8C" w:rsidTr="001A1EB4">
        <w:trPr>
          <w:trHeight w:val="270"/>
          <w:jc w:val="center"/>
        </w:trPr>
        <w:tc>
          <w:tcPr>
            <w:tcW w:w="1679" w:type="dxa"/>
            <w:shd w:val="clear" w:color="auto" w:fill="FFFFFF"/>
          </w:tcPr>
          <w:p w:rsidR="00EC0CFA" w:rsidRPr="000F5F8C" w:rsidRDefault="00EC0CFA" w:rsidP="001A1EB4">
            <w:pPr>
              <w:autoSpaceDE w:val="0"/>
              <w:autoSpaceDN w:val="0"/>
              <w:adjustRightInd w:val="0"/>
              <w:contextualSpacing/>
              <w:rPr>
                <w:rFonts w:ascii="Calibri" w:hAnsi="Calibri" w:cs="Calibri"/>
                <w:b/>
                <w:sz w:val="16"/>
                <w:szCs w:val="16"/>
              </w:rPr>
            </w:pPr>
          </w:p>
        </w:tc>
        <w:tc>
          <w:tcPr>
            <w:tcW w:w="13183" w:type="dxa"/>
            <w:gridSpan w:val="8"/>
            <w:shd w:val="clear" w:color="auto" w:fill="FFFFFF"/>
          </w:tcPr>
          <w:p w:rsidR="00EC0CFA" w:rsidRPr="000F5F8C" w:rsidRDefault="00EC0CFA" w:rsidP="001A1EB4">
            <w:pPr>
              <w:autoSpaceDE w:val="0"/>
              <w:autoSpaceDN w:val="0"/>
              <w:adjustRightInd w:val="0"/>
              <w:contextualSpacing/>
              <w:rPr>
                <w:rFonts w:ascii="Calibri" w:hAnsi="Calibri" w:cs="Calibri"/>
                <w:b/>
                <w:sz w:val="16"/>
                <w:szCs w:val="16"/>
              </w:rPr>
            </w:pPr>
            <w:r w:rsidRPr="000F5F8C">
              <w:rPr>
                <w:rFonts w:ascii="Calibri" w:hAnsi="Calibri" w:cs="Calibri"/>
                <w:b/>
                <w:sz w:val="16"/>
                <w:szCs w:val="16"/>
              </w:rPr>
              <w:t xml:space="preserve">Producto 2.3Mejor capacidad de las Municipalidades para administrar el agua y la infraestructura y abastecimiento para consumo humano, uso agrícola y saneamiento, mejorada y fortalecida </w:t>
            </w:r>
          </w:p>
        </w:tc>
      </w:tr>
      <w:tr w:rsidR="000F5F8C" w:rsidRPr="000F5F8C" w:rsidTr="001A1EB4">
        <w:trPr>
          <w:trHeight w:val="1549"/>
          <w:jc w:val="center"/>
        </w:trPr>
        <w:tc>
          <w:tcPr>
            <w:tcW w:w="1679" w:type="dxa"/>
            <w:vMerge w:val="restart"/>
          </w:tcPr>
          <w:p w:rsidR="00EC0CFA" w:rsidRPr="000F5F8C" w:rsidRDefault="00EC0CFA" w:rsidP="001A1EB4">
            <w:pPr>
              <w:autoSpaceDE w:val="0"/>
              <w:autoSpaceDN w:val="0"/>
              <w:adjustRightInd w:val="0"/>
              <w:contextualSpacing/>
              <w:rPr>
                <w:rFonts w:ascii="Calibri" w:hAnsi="Calibri" w:cs="Calibri"/>
                <w:b/>
                <w:sz w:val="16"/>
                <w:szCs w:val="16"/>
              </w:rPr>
            </w:pPr>
            <w:r w:rsidRPr="000F5F8C">
              <w:rPr>
                <w:rFonts w:ascii="Calibri" w:hAnsi="Calibri" w:cs="Calibri"/>
                <w:b/>
                <w:sz w:val="16"/>
                <w:szCs w:val="16"/>
              </w:rPr>
              <w:t>Producto Específico 2.3.1.</w:t>
            </w:r>
          </w:p>
          <w:p w:rsidR="00EC0CFA" w:rsidRPr="000F5F8C" w:rsidRDefault="00EC0CFA" w:rsidP="001A1EB4">
            <w:pPr>
              <w:autoSpaceDE w:val="0"/>
              <w:autoSpaceDN w:val="0"/>
              <w:adjustRightInd w:val="0"/>
              <w:contextualSpacing/>
              <w:rPr>
                <w:rFonts w:ascii="Calibri" w:hAnsi="Calibri" w:cs="Calibri"/>
                <w:sz w:val="16"/>
                <w:szCs w:val="16"/>
              </w:rPr>
            </w:pPr>
            <w:r w:rsidRPr="000F5F8C">
              <w:rPr>
                <w:rFonts w:ascii="Calibri" w:hAnsi="Calibri" w:cs="Calibri"/>
                <w:sz w:val="16"/>
                <w:szCs w:val="16"/>
              </w:rPr>
              <w:t>Modelos de administración de servicios de agua, saneamiento y riego han sido definidos con enfoque de generación de capacidades empresariales.</w:t>
            </w:r>
          </w:p>
          <w:p w:rsidR="00EC0CFA" w:rsidRPr="000F5F8C" w:rsidRDefault="00EC0CFA" w:rsidP="001A1EB4">
            <w:pPr>
              <w:autoSpaceDE w:val="0"/>
              <w:autoSpaceDN w:val="0"/>
              <w:adjustRightInd w:val="0"/>
              <w:contextualSpacing/>
              <w:rPr>
                <w:rFonts w:ascii="Calibri" w:hAnsi="Calibri" w:cs="Calibri"/>
                <w:b/>
                <w:sz w:val="16"/>
                <w:szCs w:val="16"/>
              </w:rPr>
            </w:pPr>
          </w:p>
        </w:tc>
        <w:tc>
          <w:tcPr>
            <w:tcW w:w="1298" w:type="dxa"/>
          </w:tcPr>
          <w:p w:rsidR="00EC0CFA" w:rsidRPr="000F5F8C" w:rsidRDefault="00EC0CFA" w:rsidP="001A1EB4">
            <w:pPr>
              <w:rPr>
                <w:rFonts w:ascii="Calibri" w:hAnsi="Calibri" w:cs="Calibri"/>
                <w:bCs/>
                <w:sz w:val="16"/>
                <w:szCs w:val="16"/>
              </w:rPr>
            </w:pPr>
            <w:r w:rsidRPr="000F5F8C">
              <w:rPr>
                <w:rFonts w:ascii="Calibri" w:hAnsi="Calibri" w:cs="Calibri"/>
                <w:bCs/>
                <w:sz w:val="16"/>
                <w:szCs w:val="16"/>
              </w:rPr>
              <w:t>No. de  Municipalidades  que  implementan el modelo de mejora para administrar el agua y la infraestructura  y abastecimiento para consumo humano, uso agrícola y saneamiento en agosto 2012.</w:t>
            </w:r>
          </w:p>
          <w:p w:rsidR="00EC0CFA" w:rsidRPr="000F5F8C" w:rsidRDefault="00EC0CFA" w:rsidP="001A1EB4">
            <w:pPr>
              <w:rPr>
                <w:rFonts w:ascii="Calibri" w:hAnsi="Calibri" w:cs="Calibri"/>
                <w:bCs/>
                <w:sz w:val="16"/>
                <w:szCs w:val="16"/>
              </w:rPr>
            </w:pPr>
          </w:p>
        </w:tc>
        <w:tc>
          <w:tcPr>
            <w:tcW w:w="1750"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2011: No existen unidades administrativas especializadas en los ocho municipios que abarquen integradamente agua, saneamiento y riego.</w:t>
            </w:r>
          </w:p>
          <w:p w:rsidR="00EC0CFA" w:rsidRPr="000F5F8C" w:rsidRDefault="00EC0CFA" w:rsidP="001A1EB4">
            <w:pPr>
              <w:autoSpaceDE w:val="0"/>
              <w:autoSpaceDN w:val="0"/>
              <w:adjustRightInd w:val="0"/>
              <w:rPr>
                <w:rFonts w:ascii="Calibri" w:hAnsi="Calibri" w:cs="Calibri"/>
                <w:sz w:val="16"/>
                <w:szCs w:val="16"/>
              </w:rPr>
            </w:pPr>
          </w:p>
        </w:tc>
        <w:tc>
          <w:tcPr>
            <w:tcW w:w="1749" w:type="dxa"/>
          </w:tcPr>
          <w:p w:rsidR="00EC0CFA" w:rsidRPr="000F5F8C" w:rsidRDefault="00EC0CFA" w:rsidP="001A1EB4">
            <w:pPr>
              <w:autoSpaceDE w:val="0"/>
              <w:autoSpaceDN w:val="0"/>
              <w:adjustRightInd w:val="0"/>
              <w:jc w:val="center"/>
              <w:rPr>
                <w:rFonts w:ascii="Calibri" w:hAnsi="Calibri" w:cs="Calibri"/>
                <w:sz w:val="16"/>
                <w:szCs w:val="16"/>
              </w:rPr>
            </w:pPr>
            <w:r w:rsidRPr="000F5F8C">
              <w:rPr>
                <w:rFonts w:ascii="Calibri" w:hAnsi="Calibri" w:cs="Calibri"/>
                <w:sz w:val="16"/>
                <w:szCs w:val="16"/>
              </w:rPr>
              <w:t>2012: Al menos dos municipios usan el modelo para implementar  sistemas administrativos públicos, privados o mixtos eficientes de provisión de servicios de agua (consumo humano y agrícola) y saneamiento.</w:t>
            </w:r>
          </w:p>
        </w:tc>
        <w:tc>
          <w:tcPr>
            <w:tcW w:w="1749"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Inicia el primer trimestre de 2012.</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100% de avance en la realización de visita técnica a Colombia por parte de técnicos Mancuerna, CONADES y USAC, para conocer modelos integrales de gestión de residuos sólidos.</w:t>
            </w:r>
          </w:p>
          <w:p w:rsidR="00EC0CFA" w:rsidRPr="000F5F8C" w:rsidRDefault="00EC0CFA" w:rsidP="001A1EB4">
            <w:pPr>
              <w:autoSpaceDE w:val="0"/>
              <w:autoSpaceDN w:val="0"/>
              <w:adjustRightInd w:val="0"/>
              <w:rPr>
                <w:rFonts w:ascii="Calibri" w:hAnsi="Calibri" w:cs="Calibri"/>
                <w:sz w:val="16"/>
                <w:szCs w:val="16"/>
              </w:rPr>
            </w:pPr>
          </w:p>
        </w:tc>
        <w:tc>
          <w:tcPr>
            <w:tcW w:w="1749"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 xml:space="preserve">Documentos de acuerdos, ayudas de memoria, contratos y listados de participantes.  </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Informe de la visita a Colombia.</w:t>
            </w:r>
          </w:p>
          <w:p w:rsidR="00EC0CFA" w:rsidRPr="000F5F8C" w:rsidRDefault="00EC0CFA" w:rsidP="001A1EB4">
            <w:pPr>
              <w:autoSpaceDE w:val="0"/>
              <w:autoSpaceDN w:val="0"/>
              <w:adjustRightInd w:val="0"/>
              <w:rPr>
                <w:rFonts w:ascii="Calibri" w:hAnsi="Calibri" w:cs="Calibri"/>
                <w:sz w:val="16"/>
                <w:szCs w:val="16"/>
              </w:rPr>
            </w:pPr>
          </w:p>
        </w:tc>
        <w:tc>
          <w:tcPr>
            <w:tcW w:w="1749" w:type="dxa"/>
          </w:tcPr>
          <w:p w:rsidR="00EC0CFA" w:rsidRPr="000F5F8C" w:rsidRDefault="00EC0CFA" w:rsidP="001A1EB4">
            <w:pPr>
              <w:rPr>
                <w:rFonts w:ascii="Calibri" w:hAnsi="Calibri" w:cs="Calibri"/>
                <w:bCs/>
                <w:sz w:val="16"/>
                <w:szCs w:val="16"/>
              </w:rPr>
            </w:pPr>
            <w:r w:rsidRPr="000F5F8C">
              <w:rPr>
                <w:rFonts w:ascii="Calibri" w:hAnsi="Calibri" w:cs="Calibri"/>
                <w:bCs/>
                <w:sz w:val="16"/>
                <w:szCs w:val="16"/>
              </w:rPr>
              <w:t>Estudio documental de municipalidades de MANCUERNA</w:t>
            </w:r>
          </w:p>
          <w:p w:rsidR="00EC0CFA" w:rsidRPr="000F5F8C" w:rsidRDefault="00EC0CFA" w:rsidP="001A1EB4">
            <w:pPr>
              <w:rPr>
                <w:rFonts w:ascii="Calibri" w:hAnsi="Calibri" w:cs="Calibri"/>
                <w:bCs/>
                <w:sz w:val="16"/>
                <w:szCs w:val="16"/>
              </w:rPr>
            </w:pPr>
          </w:p>
        </w:tc>
        <w:tc>
          <w:tcPr>
            <w:tcW w:w="1749" w:type="dxa"/>
            <w:vMerge w:val="restart"/>
          </w:tcPr>
          <w:p w:rsidR="00EC0CFA" w:rsidRPr="000F5F8C" w:rsidRDefault="00EC0CFA" w:rsidP="001A1EB4">
            <w:pPr>
              <w:rPr>
                <w:rFonts w:ascii="Calibri" w:hAnsi="Calibri" w:cs="Calibri"/>
                <w:bCs/>
                <w:sz w:val="16"/>
                <w:szCs w:val="16"/>
              </w:rPr>
            </w:pPr>
            <w:r w:rsidRPr="000F5F8C">
              <w:rPr>
                <w:rFonts w:ascii="Calibri" w:hAnsi="Calibri" w:cs="Calibri"/>
                <w:bCs/>
                <w:sz w:val="16"/>
                <w:szCs w:val="16"/>
              </w:rPr>
              <w:t>Puntos focales  y Responsable de Monitoreo y Evaluación Programa Conjunto</w:t>
            </w:r>
          </w:p>
          <w:p w:rsidR="00EC0CFA" w:rsidRPr="000F5F8C" w:rsidRDefault="00EC0CFA" w:rsidP="001A1EB4">
            <w:pPr>
              <w:rPr>
                <w:rFonts w:ascii="Calibri" w:hAnsi="Calibri" w:cs="Calibri"/>
                <w:bCs/>
                <w:sz w:val="16"/>
                <w:szCs w:val="16"/>
              </w:rPr>
            </w:pPr>
          </w:p>
        </w:tc>
        <w:tc>
          <w:tcPr>
            <w:tcW w:w="1390" w:type="dxa"/>
            <w:vMerge w:val="restart"/>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 xml:space="preserve">Riesgos: </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No existe mucho interés del sector privado y de la sociedad civil de involucrarse con los gobiernos municipales en la prestación de servicios, dado los antecedentes de mala gestión.</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 xml:space="preserve">Presunciones:  </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Los procesos de diálogo pueden hacer aflorar los problemas, pero también soluciones y oportunidades, para todos incluyendo al sector privado</w:t>
            </w:r>
          </w:p>
          <w:p w:rsidR="00EC0CFA" w:rsidRPr="000F5F8C" w:rsidRDefault="00EC0CFA" w:rsidP="001A1EB4">
            <w:pPr>
              <w:autoSpaceDE w:val="0"/>
              <w:autoSpaceDN w:val="0"/>
              <w:adjustRightInd w:val="0"/>
              <w:rPr>
                <w:rFonts w:ascii="Calibri" w:hAnsi="Calibri" w:cs="Calibri"/>
                <w:sz w:val="16"/>
                <w:szCs w:val="16"/>
              </w:rPr>
            </w:pPr>
          </w:p>
        </w:tc>
      </w:tr>
      <w:tr w:rsidR="000F5F8C" w:rsidRPr="000F5F8C" w:rsidTr="001A1EB4">
        <w:trPr>
          <w:trHeight w:val="1633"/>
          <w:jc w:val="center"/>
        </w:trPr>
        <w:tc>
          <w:tcPr>
            <w:tcW w:w="1679" w:type="dxa"/>
            <w:vMerge/>
          </w:tcPr>
          <w:p w:rsidR="00EC0CFA" w:rsidRPr="000F5F8C" w:rsidRDefault="00EC0CFA" w:rsidP="001A1EB4">
            <w:pPr>
              <w:autoSpaceDE w:val="0"/>
              <w:autoSpaceDN w:val="0"/>
              <w:adjustRightInd w:val="0"/>
              <w:contextualSpacing/>
              <w:rPr>
                <w:rFonts w:ascii="Calibri" w:hAnsi="Calibri" w:cs="Calibri"/>
                <w:b/>
                <w:sz w:val="16"/>
                <w:szCs w:val="16"/>
              </w:rPr>
            </w:pPr>
          </w:p>
        </w:tc>
        <w:tc>
          <w:tcPr>
            <w:tcW w:w="1298" w:type="dxa"/>
          </w:tcPr>
          <w:p w:rsidR="00EC0CFA" w:rsidRPr="000F5F8C" w:rsidRDefault="00EC0CFA" w:rsidP="001A1EB4">
            <w:pPr>
              <w:rPr>
                <w:rFonts w:ascii="Calibri" w:hAnsi="Calibri" w:cs="Calibri"/>
                <w:bCs/>
                <w:sz w:val="16"/>
                <w:szCs w:val="16"/>
              </w:rPr>
            </w:pPr>
            <w:r w:rsidRPr="000F5F8C">
              <w:rPr>
                <w:rFonts w:ascii="Calibri" w:hAnsi="Calibri" w:cs="Calibri"/>
                <w:bCs/>
                <w:sz w:val="16"/>
                <w:szCs w:val="16"/>
              </w:rPr>
              <w:t>Estudio de recopilación y análisis de indicadores de dinámica poblacional y demanda de agua para consumo humano y agrícola a nivel nacional</w:t>
            </w:r>
            <w:r w:rsidRPr="000F5F8C">
              <w:rPr>
                <w:rFonts w:ascii="Calibri" w:hAnsi="Calibri" w:cs="Calibri"/>
                <w:sz w:val="16"/>
                <w:szCs w:val="16"/>
              </w:rPr>
              <w:t>.</w:t>
            </w:r>
            <w:r w:rsidRPr="000F5F8C">
              <w:rPr>
                <w:rFonts w:ascii="Calibri" w:hAnsi="Calibri" w:cs="Calibri"/>
                <w:bCs/>
                <w:sz w:val="16"/>
                <w:szCs w:val="16"/>
              </w:rPr>
              <w:t>Marzo 2012.</w:t>
            </w:r>
          </w:p>
        </w:tc>
        <w:tc>
          <w:tcPr>
            <w:tcW w:w="1750"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2011: Se realizó una primera fase con SEGEPLAN - UNFPA</w:t>
            </w:r>
          </w:p>
        </w:tc>
        <w:tc>
          <w:tcPr>
            <w:tcW w:w="1749"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2012. 1 estudio de Recopilación y análisis de la información e indicadores para elaborar una línea de base relacionada con APS y agua para consumo agrícola.</w:t>
            </w:r>
          </w:p>
        </w:tc>
        <w:tc>
          <w:tcPr>
            <w:tcW w:w="1749"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Iniciará el primer trimestre 2012.</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Compilados y sistematizados los datos de la municipalidad de San Cristóbal Cucho.</w:t>
            </w:r>
          </w:p>
        </w:tc>
        <w:tc>
          <w:tcPr>
            <w:tcW w:w="1749"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Documento que contiene indicadores recopilados y su análisis.</w:t>
            </w:r>
          </w:p>
          <w:p w:rsidR="00EC0CFA" w:rsidRPr="000F5F8C" w:rsidRDefault="00EC0CFA" w:rsidP="001A1EB4">
            <w:pPr>
              <w:autoSpaceDE w:val="0"/>
              <w:autoSpaceDN w:val="0"/>
              <w:adjustRightInd w:val="0"/>
              <w:rPr>
                <w:rFonts w:ascii="Calibri" w:hAnsi="Calibri" w:cs="Calibri"/>
                <w:sz w:val="16"/>
                <w:szCs w:val="16"/>
              </w:rPr>
            </w:pPr>
          </w:p>
        </w:tc>
        <w:tc>
          <w:tcPr>
            <w:tcW w:w="1749" w:type="dxa"/>
          </w:tcPr>
          <w:p w:rsidR="00EC0CFA" w:rsidRPr="000F5F8C" w:rsidRDefault="00EC0CFA" w:rsidP="001A1EB4">
            <w:pPr>
              <w:rPr>
                <w:rFonts w:ascii="Calibri" w:hAnsi="Calibri" w:cs="Calibri"/>
                <w:bCs/>
                <w:sz w:val="16"/>
                <w:szCs w:val="16"/>
              </w:rPr>
            </w:pPr>
            <w:r w:rsidRPr="000F5F8C">
              <w:rPr>
                <w:rFonts w:ascii="Calibri" w:hAnsi="Calibri" w:cs="Calibri"/>
                <w:bCs/>
                <w:sz w:val="16"/>
                <w:szCs w:val="16"/>
              </w:rPr>
              <w:t>Entrevistas</w:t>
            </w:r>
          </w:p>
          <w:p w:rsidR="00EC0CFA" w:rsidRPr="000F5F8C" w:rsidRDefault="00EC0CFA" w:rsidP="001A1EB4">
            <w:pPr>
              <w:rPr>
                <w:rFonts w:ascii="Calibri" w:hAnsi="Calibri" w:cs="Calibri"/>
                <w:bCs/>
                <w:sz w:val="16"/>
                <w:szCs w:val="16"/>
              </w:rPr>
            </w:pPr>
            <w:r w:rsidRPr="000F5F8C">
              <w:rPr>
                <w:rFonts w:ascii="Calibri" w:hAnsi="Calibri" w:cs="Calibri"/>
                <w:bCs/>
                <w:sz w:val="16"/>
                <w:szCs w:val="16"/>
              </w:rPr>
              <w:t>Plazo: Julio 2012, Frecuencia: Mensual.</w:t>
            </w:r>
          </w:p>
          <w:p w:rsidR="00EC0CFA" w:rsidRPr="000F5F8C" w:rsidRDefault="00EC0CFA" w:rsidP="001A1EB4">
            <w:pPr>
              <w:rPr>
                <w:rFonts w:ascii="Calibri" w:hAnsi="Calibri" w:cs="Calibri"/>
                <w:bCs/>
                <w:sz w:val="16"/>
                <w:szCs w:val="16"/>
              </w:rPr>
            </w:pPr>
          </w:p>
        </w:tc>
        <w:tc>
          <w:tcPr>
            <w:tcW w:w="1749" w:type="dxa"/>
            <w:vMerge/>
          </w:tcPr>
          <w:p w:rsidR="00EC0CFA" w:rsidRPr="000F5F8C" w:rsidRDefault="00EC0CFA" w:rsidP="001A1EB4">
            <w:pPr>
              <w:rPr>
                <w:rFonts w:ascii="Calibri" w:hAnsi="Calibri" w:cs="Calibri"/>
                <w:sz w:val="16"/>
                <w:szCs w:val="16"/>
              </w:rPr>
            </w:pPr>
          </w:p>
        </w:tc>
        <w:tc>
          <w:tcPr>
            <w:tcW w:w="1390" w:type="dxa"/>
            <w:vMerge/>
          </w:tcPr>
          <w:p w:rsidR="00EC0CFA" w:rsidRPr="000F5F8C" w:rsidRDefault="00EC0CFA" w:rsidP="001A1EB4">
            <w:pPr>
              <w:autoSpaceDE w:val="0"/>
              <w:autoSpaceDN w:val="0"/>
              <w:adjustRightInd w:val="0"/>
              <w:rPr>
                <w:rFonts w:ascii="Calibri" w:hAnsi="Calibri" w:cs="Calibri"/>
                <w:sz w:val="16"/>
                <w:szCs w:val="16"/>
              </w:rPr>
            </w:pPr>
          </w:p>
        </w:tc>
      </w:tr>
      <w:tr w:rsidR="000F5F8C" w:rsidRPr="000F5F8C" w:rsidTr="001A1EB4">
        <w:trPr>
          <w:trHeight w:val="3470"/>
          <w:jc w:val="center"/>
        </w:trPr>
        <w:tc>
          <w:tcPr>
            <w:tcW w:w="1679" w:type="dxa"/>
          </w:tcPr>
          <w:p w:rsidR="00EC0CFA" w:rsidRPr="000F5F8C" w:rsidRDefault="00EC0CFA" w:rsidP="001A1EB4">
            <w:pPr>
              <w:autoSpaceDE w:val="0"/>
              <w:autoSpaceDN w:val="0"/>
              <w:adjustRightInd w:val="0"/>
              <w:contextualSpacing/>
              <w:rPr>
                <w:rFonts w:ascii="Calibri" w:hAnsi="Calibri" w:cs="Calibri"/>
                <w:b/>
                <w:sz w:val="16"/>
                <w:szCs w:val="16"/>
              </w:rPr>
            </w:pPr>
          </w:p>
          <w:p w:rsidR="00EC0CFA" w:rsidRPr="000F5F8C" w:rsidRDefault="00EC0CFA" w:rsidP="001A1EB4">
            <w:pPr>
              <w:autoSpaceDE w:val="0"/>
              <w:autoSpaceDN w:val="0"/>
              <w:adjustRightInd w:val="0"/>
              <w:contextualSpacing/>
              <w:rPr>
                <w:rFonts w:ascii="Calibri" w:hAnsi="Calibri" w:cs="Calibri"/>
                <w:b/>
                <w:sz w:val="16"/>
                <w:szCs w:val="16"/>
              </w:rPr>
            </w:pPr>
            <w:r w:rsidRPr="000F5F8C">
              <w:rPr>
                <w:rFonts w:ascii="Calibri" w:hAnsi="Calibri" w:cs="Calibri"/>
                <w:b/>
                <w:sz w:val="16"/>
                <w:szCs w:val="16"/>
              </w:rPr>
              <w:t>Producto Específico 2.3.2.</w:t>
            </w:r>
          </w:p>
          <w:p w:rsidR="00EC0CFA" w:rsidRPr="000F5F8C" w:rsidRDefault="00EC0CFA" w:rsidP="001A1EB4">
            <w:pPr>
              <w:autoSpaceDE w:val="0"/>
              <w:autoSpaceDN w:val="0"/>
              <w:adjustRightInd w:val="0"/>
              <w:contextualSpacing/>
              <w:rPr>
                <w:rFonts w:ascii="Calibri" w:hAnsi="Calibri" w:cs="Calibri"/>
                <w:sz w:val="16"/>
                <w:szCs w:val="16"/>
              </w:rPr>
            </w:pPr>
            <w:r w:rsidRPr="000F5F8C">
              <w:rPr>
                <w:rFonts w:ascii="Calibri" w:hAnsi="Calibri" w:cs="Calibri"/>
                <w:sz w:val="16"/>
                <w:szCs w:val="16"/>
              </w:rPr>
              <w:t>La organización de capacidades de las dependencias municipales para realizar una administración financiera sostenible y de prestación de los servicios se ha fortalecido.</w:t>
            </w:r>
          </w:p>
          <w:p w:rsidR="00EC0CFA" w:rsidRPr="000F5F8C" w:rsidRDefault="00EC0CFA" w:rsidP="001A1EB4">
            <w:pPr>
              <w:autoSpaceDE w:val="0"/>
              <w:autoSpaceDN w:val="0"/>
              <w:adjustRightInd w:val="0"/>
              <w:contextualSpacing/>
              <w:rPr>
                <w:rFonts w:ascii="Calibri" w:hAnsi="Calibri" w:cs="Calibri"/>
                <w:sz w:val="16"/>
                <w:szCs w:val="16"/>
              </w:rPr>
            </w:pPr>
          </w:p>
          <w:p w:rsidR="00EC0CFA" w:rsidRPr="000F5F8C" w:rsidRDefault="00EC0CFA" w:rsidP="001A1EB4">
            <w:pPr>
              <w:autoSpaceDE w:val="0"/>
              <w:autoSpaceDN w:val="0"/>
              <w:adjustRightInd w:val="0"/>
              <w:contextualSpacing/>
              <w:rPr>
                <w:rFonts w:ascii="Calibri" w:hAnsi="Calibri" w:cs="Calibri"/>
                <w:sz w:val="16"/>
                <w:szCs w:val="16"/>
              </w:rPr>
            </w:pPr>
          </w:p>
        </w:tc>
        <w:tc>
          <w:tcPr>
            <w:tcW w:w="1298"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Número de representantes de DAFIM capacitadas y autoridades  sensibilizados   sobre los sistemas de administración financiera. Julio 2012.</w:t>
            </w:r>
          </w:p>
        </w:tc>
        <w:tc>
          <w:tcPr>
            <w:tcW w:w="1750" w:type="dxa"/>
          </w:tcPr>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No existe.</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p>
        </w:tc>
        <w:tc>
          <w:tcPr>
            <w:tcW w:w="1749"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 xml:space="preserve">2012.   Por lo menos el 60%  de representantes de DAFIM capacitadas y el 80% de autoridades de las comisiones respectivas  sensibilizadas   sobre los sistemas de administración financiera sostenibles. </w:t>
            </w:r>
          </w:p>
        </w:tc>
        <w:tc>
          <w:tcPr>
            <w:tcW w:w="1749"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Iniciará el primer trimestre de 2012.</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100% de avance en el análisis de modelo de gestión y pago de servicios APS a nivel territorial de la Mancuerna.</w:t>
            </w:r>
          </w:p>
          <w:p w:rsidR="00EC0CFA" w:rsidRPr="000F5F8C" w:rsidRDefault="00EC0CFA" w:rsidP="001A1EB4">
            <w:pPr>
              <w:autoSpaceDE w:val="0"/>
              <w:autoSpaceDN w:val="0"/>
              <w:adjustRightInd w:val="0"/>
              <w:rPr>
                <w:rFonts w:ascii="Calibri" w:hAnsi="Calibri" w:cs="Calibri"/>
                <w:sz w:val="16"/>
                <w:szCs w:val="16"/>
              </w:rPr>
            </w:pPr>
          </w:p>
        </w:tc>
        <w:tc>
          <w:tcPr>
            <w:tcW w:w="1749"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Agenda, memorias y lista de participantes de los eventos.</w:t>
            </w:r>
          </w:p>
        </w:tc>
        <w:tc>
          <w:tcPr>
            <w:tcW w:w="1749" w:type="dxa"/>
          </w:tcPr>
          <w:p w:rsidR="00EC0CFA" w:rsidRPr="000F5F8C" w:rsidRDefault="00EC0CFA" w:rsidP="001A1EB4">
            <w:pPr>
              <w:rPr>
                <w:rFonts w:ascii="Calibri" w:hAnsi="Calibri" w:cs="Calibri"/>
                <w:bCs/>
                <w:sz w:val="16"/>
                <w:szCs w:val="16"/>
              </w:rPr>
            </w:pPr>
            <w:r w:rsidRPr="000F5F8C">
              <w:rPr>
                <w:rFonts w:ascii="Calibri" w:hAnsi="Calibri" w:cs="Calibri"/>
                <w:bCs/>
                <w:sz w:val="16"/>
                <w:szCs w:val="16"/>
              </w:rPr>
              <w:t>Entrevistas a coordinadores de la Mancuerna</w:t>
            </w:r>
          </w:p>
          <w:p w:rsidR="00EC0CFA" w:rsidRPr="000F5F8C" w:rsidRDefault="00EC0CFA" w:rsidP="001A1EB4">
            <w:pPr>
              <w:rPr>
                <w:rFonts w:ascii="Calibri" w:hAnsi="Calibri" w:cs="Calibri"/>
                <w:bCs/>
                <w:sz w:val="16"/>
                <w:szCs w:val="16"/>
              </w:rPr>
            </w:pPr>
            <w:r w:rsidRPr="000F5F8C">
              <w:rPr>
                <w:rFonts w:ascii="Calibri" w:hAnsi="Calibri" w:cs="Calibri"/>
                <w:bCs/>
                <w:sz w:val="16"/>
                <w:szCs w:val="16"/>
              </w:rPr>
              <w:t>Plazo: Julio 2012, Frecuencia: Mensual.</w:t>
            </w:r>
          </w:p>
        </w:tc>
        <w:tc>
          <w:tcPr>
            <w:tcW w:w="1749" w:type="dxa"/>
          </w:tcPr>
          <w:p w:rsidR="00EC0CFA" w:rsidRPr="000F5F8C" w:rsidRDefault="00EC0CFA" w:rsidP="001A1EB4">
            <w:pPr>
              <w:rPr>
                <w:rFonts w:ascii="Calibri" w:hAnsi="Calibri" w:cs="Calibri"/>
                <w:bCs/>
                <w:sz w:val="16"/>
                <w:szCs w:val="16"/>
              </w:rPr>
            </w:pPr>
            <w:r w:rsidRPr="000F5F8C">
              <w:rPr>
                <w:rFonts w:ascii="Calibri" w:hAnsi="Calibri" w:cs="Calibri"/>
                <w:bCs/>
                <w:sz w:val="16"/>
                <w:szCs w:val="16"/>
              </w:rPr>
              <w:t>Puntos focales  y Responsable de Monitoreo y Evaluación Programa Conjunto</w:t>
            </w:r>
          </w:p>
          <w:p w:rsidR="00EC0CFA" w:rsidRPr="000F5F8C" w:rsidRDefault="00EC0CFA" w:rsidP="001A1EB4">
            <w:pPr>
              <w:rPr>
                <w:rFonts w:ascii="Calibri" w:hAnsi="Calibri" w:cs="Calibri"/>
                <w:sz w:val="16"/>
                <w:szCs w:val="16"/>
              </w:rPr>
            </w:pPr>
          </w:p>
        </w:tc>
        <w:tc>
          <w:tcPr>
            <w:tcW w:w="1390" w:type="dxa"/>
            <w:vMerge/>
          </w:tcPr>
          <w:p w:rsidR="00EC0CFA" w:rsidRPr="000F5F8C" w:rsidRDefault="00EC0CFA" w:rsidP="001A1EB4">
            <w:pPr>
              <w:autoSpaceDE w:val="0"/>
              <w:autoSpaceDN w:val="0"/>
              <w:adjustRightInd w:val="0"/>
              <w:rPr>
                <w:rFonts w:ascii="Calibri" w:hAnsi="Calibri" w:cs="Calibri"/>
                <w:sz w:val="16"/>
                <w:szCs w:val="16"/>
              </w:rPr>
            </w:pPr>
          </w:p>
        </w:tc>
      </w:tr>
    </w:tbl>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tbl>
      <w:tblPr>
        <w:tblW w:w="15003" w:type="dxa"/>
        <w:jc w:val="center"/>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8"/>
        <w:gridCol w:w="1750"/>
        <w:gridCol w:w="1750"/>
        <w:gridCol w:w="1750"/>
        <w:gridCol w:w="1750"/>
        <w:gridCol w:w="1750"/>
        <w:gridCol w:w="1750"/>
        <w:gridCol w:w="1750"/>
        <w:gridCol w:w="1525"/>
      </w:tblGrid>
      <w:tr w:rsidR="000F5F8C" w:rsidRPr="000F5F8C" w:rsidTr="001A1EB4">
        <w:trPr>
          <w:trHeight w:val="346"/>
          <w:jc w:val="center"/>
        </w:trPr>
        <w:tc>
          <w:tcPr>
            <w:tcW w:w="1228" w:type="dxa"/>
            <w:vMerge w:val="restart"/>
            <w:shd w:val="pct12" w:color="auto" w:fill="auto"/>
          </w:tcPr>
          <w:p w:rsidR="00EC0CFA" w:rsidRPr="000F5F8C" w:rsidRDefault="00EC0CFA" w:rsidP="001A1EB4">
            <w:pPr>
              <w:autoSpaceDE w:val="0"/>
              <w:autoSpaceDN w:val="0"/>
              <w:adjustRightInd w:val="0"/>
              <w:jc w:val="center"/>
              <w:rPr>
                <w:rFonts w:ascii="Calibri" w:hAnsi="Calibri" w:cs="Calibri"/>
                <w:sz w:val="16"/>
                <w:szCs w:val="16"/>
              </w:rPr>
            </w:pPr>
            <w:r w:rsidRPr="000F5F8C">
              <w:rPr>
                <w:rFonts w:ascii="Calibri" w:hAnsi="Calibri" w:cs="Calibri"/>
                <w:b/>
                <w:bCs/>
                <w:sz w:val="16"/>
                <w:szCs w:val="16"/>
              </w:rPr>
              <w:t>Resultados previstos (Resultados y productos)</w:t>
            </w:r>
          </w:p>
          <w:p w:rsidR="00EC0CFA" w:rsidRPr="000F5F8C" w:rsidRDefault="00EC0CFA" w:rsidP="001A1EB4">
            <w:pPr>
              <w:jc w:val="center"/>
              <w:rPr>
                <w:rFonts w:ascii="Calibri" w:hAnsi="Calibri" w:cs="Calibri"/>
                <w:b/>
                <w:bCs/>
                <w:sz w:val="16"/>
                <w:szCs w:val="16"/>
              </w:rPr>
            </w:pPr>
          </w:p>
        </w:tc>
        <w:tc>
          <w:tcPr>
            <w:tcW w:w="5250" w:type="dxa"/>
            <w:gridSpan w:val="3"/>
            <w:tcBorders>
              <w:bottom w:val="single" w:sz="4" w:space="0" w:color="auto"/>
            </w:tcBorders>
            <w:shd w:val="pct12" w:color="auto" w:fill="auto"/>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Indicadores (con líneas de base y marco de tiempo indicativo)</w:t>
            </w:r>
          </w:p>
        </w:tc>
        <w:tc>
          <w:tcPr>
            <w:tcW w:w="1750" w:type="dxa"/>
            <w:vMerge w:val="restart"/>
            <w:shd w:val="pct12" w:color="auto" w:fill="auto"/>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Meta alcanzada a la fecha final de la presentación del reporte</w:t>
            </w:r>
          </w:p>
        </w:tc>
        <w:tc>
          <w:tcPr>
            <w:tcW w:w="1750" w:type="dxa"/>
            <w:vMerge w:val="restart"/>
            <w:shd w:val="pct12" w:color="auto" w:fill="auto"/>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Medios de verificación</w:t>
            </w:r>
          </w:p>
        </w:tc>
        <w:tc>
          <w:tcPr>
            <w:tcW w:w="1750" w:type="dxa"/>
            <w:vMerge w:val="restart"/>
            <w:shd w:val="pct12" w:color="auto" w:fill="auto"/>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Métodos de recolección (con plazos y frecuencias indicativos)</w:t>
            </w:r>
          </w:p>
        </w:tc>
        <w:tc>
          <w:tcPr>
            <w:tcW w:w="1750" w:type="dxa"/>
            <w:vMerge w:val="restart"/>
            <w:shd w:val="pct12" w:color="auto" w:fill="auto"/>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Responsabilidades</w:t>
            </w:r>
          </w:p>
        </w:tc>
        <w:tc>
          <w:tcPr>
            <w:tcW w:w="1525" w:type="dxa"/>
            <w:vMerge w:val="restart"/>
            <w:shd w:val="pct12" w:color="auto" w:fill="auto"/>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Riesgos e hipótesis</w:t>
            </w:r>
          </w:p>
        </w:tc>
      </w:tr>
      <w:tr w:rsidR="000F5F8C" w:rsidRPr="000F5F8C" w:rsidTr="001A1EB4">
        <w:trPr>
          <w:trHeight w:val="629"/>
          <w:jc w:val="center"/>
        </w:trPr>
        <w:tc>
          <w:tcPr>
            <w:tcW w:w="1228" w:type="dxa"/>
            <w:vMerge/>
          </w:tcPr>
          <w:p w:rsidR="00EC0CFA" w:rsidRPr="000F5F8C" w:rsidRDefault="00EC0CFA" w:rsidP="001A1EB4">
            <w:pPr>
              <w:jc w:val="center"/>
              <w:rPr>
                <w:rFonts w:ascii="Calibri" w:hAnsi="Calibri" w:cs="Calibri"/>
                <w:b/>
                <w:bCs/>
                <w:sz w:val="16"/>
                <w:szCs w:val="16"/>
              </w:rPr>
            </w:pPr>
          </w:p>
        </w:tc>
        <w:tc>
          <w:tcPr>
            <w:tcW w:w="1750" w:type="dxa"/>
            <w:shd w:val="pct12" w:color="auto" w:fill="auto"/>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Indicadores (valores de referencia y plazos indicativos)</w:t>
            </w:r>
          </w:p>
        </w:tc>
        <w:tc>
          <w:tcPr>
            <w:tcW w:w="1750" w:type="dxa"/>
            <w:shd w:val="pct12" w:color="auto" w:fill="auto"/>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Línea de base</w:t>
            </w:r>
          </w:p>
        </w:tc>
        <w:tc>
          <w:tcPr>
            <w:tcW w:w="1750" w:type="dxa"/>
            <w:shd w:val="pct12" w:color="auto" w:fill="auto"/>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Meta total Estimada para el  PC</w:t>
            </w:r>
          </w:p>
          <w:p w:rsidR="00EC0CFA" w:rsidRPr="000F5F8C" w:rsidRDefault="00EC0CFA" w:rsidP="001A1EB4">
            <w:pPr>
              <w:jc w:val="center"/>
              <w:rPr>
                <w:rFonts w:ascii="Calibri" w:hAnsi="Calibri" w:cs="Calibri"/>
                <w:b/>
                <w:bCs/>
                <w:sz w:val="16"/>
                <w:szCs w:val="16"/>
              </w:rPr>
            </w:pPr>
          </w:p>
        </w:tc>
        <w:tc>
          <w:tcPr>
            <w:tcW w:w="1750" w:type="dxa"/>
            <w:vMerge/>
          </w:tcPr>
          <w:p w:rsidR="00EC0CFA" w:rsidRPr="000F5F8C" w:rsidRDefault="00EC0CFA" w:rsidP="001A1EB4">
            <w:pPr>
              <w:jc w:val="center"/>
              <w:rPr>
                <w:rFonts w:ascii="Calibri" w:hAnsi="Calibri" w:cs="Calibri"/>
                <w:b/>
                <w:bCs/>
                <w:sz w:val="16"/>
                <w:szCs w:val="16"/>
              </w:rPr>
            </w:pPr>
          </w:p>
        </w:tc>
        <w:tc>
          <w:tcPr>
            <w:tcW w:w="1750" w:type="dxa"/>
            <w:vMerge/>
          </w:tcPr>
          <w:p w:rsidR="00EC0CFA" w:rsidRPr="000F5F8C" w:rsidRDefault="00EC0CFA" w:rsidP="001A1EB4">
            <w:pPr>
              <w:jc w:val="center"/>
              <w:rPr>
                <w:rFonts w:ascii="Calibri" w:hAnsi="Calibri" w:cs="Calibri"/>
                <w:b/>
                <w:bCs/>
                <w:sz w:val="16"/>
                <w:szCs w:val="16"/>
              </w:rPr>
            </w:pPr>
          </w:p>
        </w:tc>
        <w:tc>
          <w:tcPr>
            <w:tcW w:w="1750" w:type="dxa"/>
            <w:vMerge/>
          </w:tcPr>
          <w:p w:rsidR="00EC0CFA" w:rsidRPr="000F5F8C" w:rsidRDefault="00EC0CFA" w:rsidP="001A1EB4">
            <w:pPr>
              <w:jc w:val="center"/>
              <w:rPr>
                <w:rFonts w:ascii="Calibri" w:hAnsi="Calibri" w:cs="Calibri"/>
                <w:b/>
                <w:bCs/>
                <w:sz w:val="16"/>
                <w:szCs w:val="16"/>
              </w:rPr>
            </w:pPr>
          </w:p>
        </w:tc>
        <w:tc>
          <w:tcPr>
            <w:tcW w:w="1750" w:type="dxa"/>
            <w:vMerge/>
          </w:tcPr>
          <w:p w:rsidR="00EC0CFA" w:rsidRPr="000F5F8C" w:rsidRDefault="00EC0CFA" w:rsidP="001A1EB4">
            <w:pPr>
              <w:jc w:val="center"/>
              <w:rPr>
                <w:rFonts w:ascii="Calibri" w:hAnsi="Calibri" w:cs="Calibri"/>
                <w:b/>
                <w:bCs/>
                <w:sz w:val="16"/>
                <w:szCs w:val="16"/>
              </w:rPr>
            </w:pPr>
          </w:p>
        </w:tc>
        <w:tc>
          <w:tcPr>
            <w:tcW w:w="1525" w:type="dxa"/>
            <w:vMerge/>
          </w:tcPr>
          <w:p w:rsidR="00EC0CFA" w:rsidRPr="000F5F8C" w:rsidRDefault="00EC0CFA" w:rsidP="001A1EB4">
            <w:pPr>
              <w:jc w:val="center"/>
              <w:rPr>
                <w:rFonts w:ascii="Calibri" w:hAnsi="Calibri" w:cs="Calibri"/>
                <w:b/>
                <w:bCs/>
                <w:sz w:val="16"/>
                <w:szCs w:val="16"/>
              </w:rPr>
            </w:pPr>
          </w:p>
        </w:tc>
      </w:tr>
      <w:tr w:rsidR="000F5F8C" w:rsidRPr="000F5F8C" w:rsidTr="001A1EB4">
        <w:trPr>
          <w:trHeight w:val="2635"/>
          <w:jc w:val="center"/>
        </w:trPr>
        <w:tc>
          <w:tcPr>
            <w:tcW w:w="1228" w:type="dxa"/>
            <w:vMerge w:val="restart"/>
          </w:tcPr>
          <w:p w:rsidR="00EC0CFA" w:rsidRPr="000F5F8C" w:rsidRDefault="00EC0CFA" w:rsidP="001A1EB4">
            <w:pPr>
              <w:autoSpaceDE w:val="0"/>
              <w:autoSpaceDN w:val="0"/>
              <w:adjustRightInd w:val="0"/>
              <w:contextualSpacing/>
              <w:rPr>
                <w:rFonts w:ascii="Calibri" w:hAnsi="Calibri" w:cs="Calibri"/>
                <w:b/>
                <w:sz w:val="16"/>
                <w:szCs w:val="16"/>
              </w:rPr>
            </w:pPr>
            <w:r w:rsidRPr="000F5F8C">
              <w:rPr>
                <w:rFonts w:ascii="Calibri" w:hAnsi="Calibri" w:cs="Calibri"/>
                <w:b/>
                <w:sz w:val="16"/>
                <w:szCs w:val="16"/>
              </w:rPr>
              <w:t>Producto Específico 2.3.3</w:t>
            </w:r>
          </w:p>
          <w:p w:rsidR="00EC0CFA" w:rsidRPr="000F5F8C" w:rsidRDefault="00EC0CFA" w:rsidP="001A1EB4">
            <w:pPr>
              <w:autoSpaceDE w:val="0"/>
              <w:autoSpaceDN w:val="0"/>
              <w:adjustRightInd w:val="0"/>
              <w:contextualSpacing/>
              <w:rPr>
                <w:rFonts w:ascii="Calibri" w:hAnsi="Calibri" w:cs="Calibri"/>
                <w:b/>
                <w:sz w:val="16"/>
                <w:szCs w:val="16"/>
                <w:lang w:val="es-GT"/>
              </w:rPr>
            </w:pPr>
            <w:r w:rsidRPr="000F5F8C">
              <w:rPr>
                <w:rFonts w:ascii="Calibri" w:hAnsi="Calibri" w:cs="Calibri"/>
                <w:sz w:val="16"/>
                <w:szCs w:val="16"/>
              </w:rPr>
              <w:t>La cartera de proyectos se ha definido participativamente, así como la operación y mantenimiento de la infraestructura para APS y riego en el COMUDE y apoyada técnicamente por OSPM.</w:t>
            </w:r>
          </w:p>
        </w:tc>
        <w:tc>
          <w:tcPr>
            <w:tcW w:w="1750" w:type="dxa"/>
          </w:tcPr>
          <w:p w:rsidR="00EC0CFA" w:rsidRPr="000F5F8C" w:rsidRDefault="00EC0CFA" w:rsidP="001A1EB4">
            <w:pPr>
              <w:autoSpaceDE w:val="0"/>
              <w:autoSpaceDN w:val="0"/>
              <w:adjustRightInd w:val="0"/>
              <w:rPr>
                <w:rFonts w:ascii="Calibri" w:hAnsi="Calibri" w:cs="Calibri"/>
                <w:bCs/>
                <w:sz w:val="16"/>
                <w:szCs w:val="16"/>
              </w:rPr>
            </w:pPr>
            <w:r w:rsidRPr="000F5F8C">
              <w:rPr>
                <w:rFonts w:ascii="Calibri" w:hAnsi="Calibri" w:cs="Calibri"/>
                <w:bCs/>
                <w:sz w:val="16"/>
                <w:szCs w:val="16"/>
              </w:rPr>
              <w:t>No. de proyectos y planes elaborados conjuntamente con el personal municipal para desarrollar las capacidades de gestión de infraestructura en agosto 2012.</w:t>
            </w:r>
          </w:p>
          <w:p w:rsidR="00EC0CFA" w:rsidRPr="000F5F8C" w:rsidRDefault="00EC0CFA" w:rsidP="001A1EB4">
            <w:pPr>
              <w:autoSpaceDE w:val="0"/>
              <w:autoSpaceDN w:val="0"/>
              <w:adjustRightInd w:val="0"/>
              <w:rPr>
                <w:rFonts w:ascii="Calibri" w:hAnsi="Calibri" w:cs="Calibri"/>
                <w:bCs/>
                <w:sz w:val="16"/>
                <w:szCs w:val="16"/>
              </w:rPr>
            </w:pPr>
          </w:p>
        </w:tc>
        <w:tc>
          <w:tcPr>
            <w:tcW w:w="1750" w:type="dxa"/>
          </w:tcPr>
          <w:p w:rsidR="00EC0CFA" w:rsidRPr="000F5F8C" w:rsidRDefault="00EC0CFA" w:rsidP="001A1EB4">
            <w:pPr>
              <w:autoSpaceDE w:val="0"/>
              <w:autoSpaceDN w:val="0"/>
              <w:adjustRightInd w:val="0"/>
              <w:rPr>
                <w:rFonts w:ascii="Calibri" w:hAnsi="Calibri" w:cs="Calibri"/>
                <w:bCs/>
                <w:sz w:val="16"/>
                <w:szCs w:val="16"/>
              </w:rPr>
            </w:pPr>
            <w:r w:rsidRPr="000F5F8C">
              <w:rPr>
                <w:rFonts w:ascii="Calibri" w:hAnsi="Calibri" w:cs="Calibri"/>
                <w:bCs/>
                <w:sz w:val="16"/>
                <w:szCs w:val="16"/>
              </w:rPr>
              <w:t>2011: Existen capacidades limitadas para formular un número de proyectos para incidir significativamente en la ampliación de APS de manera integral</w:t>
            </w:r>
          </w:p>
          <w:p w:rsidR="00EC0CFA" w:rsidRPr="000F5F8C" w:rsidRDefault="00EC0CFA" w:rsidP="001A1EB4">
            <w:pPr>
              <w:autoSpaceDE w:val="0"/>
              <w:autoSpaceDN w:val="0"/>
              <w:adjustRightInd w:val="0"/>
              <w:rPr>
                <w:rFonts w:ascii="Calibri" w:hAnsi="Calibri" w:cs="Calibri"/>
                <w:bCs/>
                <w:sz w:val="16"/>
                <w:szCs w:val="16"/>
              </w:rPr>
            </w:pPr>
          </w:p>
        </w:tc>
        <w:tc>
          <w:tcPr>
            <w:tcW w:w="1750" w:type="dxa"/>
          </w:tcPr>
          <w:p w:rsidR="00EC0CFA" w:rsidRPr="000F5F8C" w:rsidRDefault="00EC0CFA" w:rsidP="001A1EB4">
            <w:pPr>
              <w:autoSpaceDE w:val="0"/>
              <w:autoSpaceDN w:val="0"/>
              <w:adjustRightInd w:val="0"/>
              <w:rPr>
                <w:rFonts w:ascii="Calibri" w:hAnsi="Calibri" w:cs="Calibri"/>
                <w:bCs/>
                <w:sz w:val="16"/>
                <w:szCs w:val="16"/>
              </w:rPr>
            </w:pPr>
            <w:r w:rsidRPr="000F5F8C">
              <w:rPr>
                <w:rFonts w:ascii="Calibri" w:hAnsi="Calibri" w:cs="Calibri"/>
                <w:bCs/>
                <w:sz w:val="16"/>
                <w:szCs w:val="16"/>
              </w:rPr>
              <w:t>2012: Por lo menos el 60% de los ocho planes maestros existentes cuentan con   proyectos en negociación,</w:t>
            </w:r>
          </w:p>
          <w:p w:rsidR="00EC0CFA" w:rsidRPr="000F5F8C" w:rsidRDefault="00EC0CFA" w:rsidP="001A1EB4">
            <w:pPr>
              <w:autoSpaceDE w:val="0"/>
              <w:autoSpaceDN w:val="0"/>
              <w:adjustRightInd w:val="0"/>
              <w:rPr>
                <w:rFonts w:ascii="Calibri" w:hAnsi="Calibri" w:cs="Calibri"/>
                <w:bCs/>
                <w:sz w:val="16"/>
                <w:szCs w:val="16"/>
              </w:rPr>
            </w:pPr>
            <w:r w:rsidRPr="000F5F8C">
              <w:rPr>
                <w:rFonts w:ascii="Calibri" w:hAnsi="Calibri" w:cs="Calibri"/>
                <w:bCs/>
                <w:sz w:val="16"/>
                <w:szCs w:val="16"/>
              </w:rPr>
              <w:t xml:space="preserve">para la gestión de infraestructura y mantenimiento de servicios de abastecimiento de agua para consumo humano y riego y saneamiento.  </w:t>
            </w:r>
          </w:p>
        </w:tc>
        <w:tc>
          <w:tcPr>
            <w:tcW w:w="1750" w:type="dxa"/>
          </w:tcPr>
          <w:p w:rsidR="00EC0CFA" w:rsidRPr="000F5F8C" w:rsidRDefault="00EC0CFA" w:rsidP="001A1EB4">
            <w:pPr>
              <w:autoSpaceDE w:val="0"/>
              <w:autoSpaceDN w:val="0"/>
              <w:adjustRightInd w:val="0"/>
              <w:rPr>
                <w:rFonts w:ascii="Calibri" w:hAnsi="Calibri" w:cs="Calibri"/>
                <w:bCs/>
                <w:sz w:val="16"/>
                <w:szCs w:val="16"/>
              </w:rPr>
            </w:pPr>
            <w:r w:rsidRPr="000F5F8C">
              <w:rPr>
                <w:rFonts w:ascii="Calibri" w:hAnsi="Calibri" w:cs="Calibri"/>
                <w:bCs/>
                <w:sz w:val="16"/>
                <w:szCs w:val="16"/>
              </w:rPr>
              <w:t>Inicia el primer trimestre de 2012.</w:t>
            </w:r>
          </w:p>
          <w:p w:rsidR="00EC0CFA" w:rsidRPr="000F5F8C" w:rsidRDefault="00EC0CFA" w:rsidP="001A1EB4">
            <w:pPr>
              <w:autoSpaceDE w:val="0"/>
              <w:autoSpaceDN w:val="0"/>
              <w:adjustRightInd w:val="0"/>
              <w:rPr>
                <w:rFonts w:ascii="Calibri" w:hAnsi="Calibri" w:cs="Calibri"/>
                <w:bCs/>
                <w:sz w:val="16"/>
                <w:szCs w:val="16"/>
              </w:rPr>
            </w:pPr>
          </w:p>
          <w:p w:rsidR="00EC0CFA" w:rsidRPr="000F5F8C" w:rsidRDefault="00EC0CFA" w:rsidP="001A1EB4">
            <w:pPr>
              <w:autoSpaceDE w:val="0"/>
              <w:autoSpaceDN w:val="0"/>
              <w:adjustRightInd w:val="0"/>
              <w:rPr>
                <w:rFonts w:ascii="Calibri" w:hAnsi="Calibri" w:cs="Calibri"/>
                <w:bCs/>
                <w:sz w:val="16"/>
                <w:szCs w:val="16"/>
              </w:rPr>
            </w:pPr>
            <w:r w:rsidRPr="000F5F8C">
              <w:rPr>
                <w:rFonts w:ascii="Calibri" w:hAnsi="Calibri" w:cs="Calibri"/>
                <w:bCs/>
                <w:sz w:val="16"/>
                <w:szCs w:val="16"/>
              </w:rPr>
              <w:t xml:space="preserve">10% de avance para la implementación de las unidades de operación y mantenimiento de APS y residuos sólidos en territorio Mancuerna (San Antonio Sacatepéquez y San Pedro Sacatepéquez). </w:t>
            </w:r>
          </w:p>
        </w:tc>
        <w:tc>
          <w:tcPr>
            <w:tcW w:w="1750" w:type="dxa"/>
          </w:tcPr>
          <w:p w:rsidR="00EC0CFA" w:rsidRPr="000F5F8C" w:rsidRDefault="00EC0CFA" w:rsidP="001A1EB4">
            <w:pPr>
              <w:autoSpaceDE w:val="0"/>
              <w:autoSpaceDN w:val="0"/>
              <w:adjustRightInd w:val="0"/>
              <w:rPr>
                <w:rFonts w:ascii="Calibri" w:hAnsi="Calibri" w:cs="Calibri"/>
                <w:bCs/>
                <w:sz w:val="16"/>
                <w:szCs w:val="16"/>
              </w:rPr>
            </w:pPr>
            <w:r w:rsidRPr="000F5F8C">
              <w:rPr>
                <w:rFonts w:ascii="Calibri" w:hAnsi="Calibri" w:cs="Calibri"/>
                <w:bCs/>
                <w:sz w:val="16"/>
                <w:szCs w:val="16"/>
              </w:rPr>
              <w:t>Acuerdos, ayudas de memoria, contratos y propuestas recibidas por las contrapartes para la gestión de infraestructura y operación de sistemas de abastecimiento de agua y saneamiento.</w:t>
            </w:r>
          </w:p>
          <w:p w:rsidR="00EC0CFA" w:rsidRPr="000F5F8C" w:rsidRDefault="00EC0CFA" w:rsidP="001A1EB4">
            <w:pPr>
              <w:autoSpaceDE w:val="0"/>
              <w:autoSpaceDN w:val="0"/>
              <w:adjustRightInd w:val="0"/>
              <w:rPr>
                <w:rFonts w:ascii="Calibri" w:hAnsi="Calibri" w:cs="Calibri"/>
                <w:bCs/>
                <w:sz w:val="16"/>
                <w:szCs w:val="16"/>
              </w:rPr>
            </w:pPr>
          </w:p>
          <w:p w:rsidR="00EC0CFA" w:rsidRPr="000F5F8C" w:rsidRDefault="00EC0CFA" w:rsidP="001A1EB4">
            <w:pPr>
              <w:autoSpaceDE w:val="0"/>
              <w:autoSpaceDN w:val="0"/>
              <w:adjustRightInd w:val="0"/>
              <w:rPr>
                <w:rFonts w:ascii="Calibri" w:hAnsi="Calibri" w:cs="Calibri"/>
                <w:bCs/>
                <w:sz w:val="16"/>
                <w:szCs w:val="16"/>
              </w:rPr>
            </w:pPr>
          </w:p>
        </w:tc>
        <w:tc>
          <w:tcPr>
            <w:tcW w:w="1750" w:type="dxa"/>
            <w:vMerge w:val="restart"/>
          </w:tcPr>
          <w:p w:rsidR="00EC0CFA" w:rsidRPr="000F5F8C" w:rsidRDefault="00EC0CFA" w:rsidP="001A1EB4">
            <w:pPr>
              <w:autoSpaceDE w:val="0"/>
              <w:autoSpaceDN w:val="0"/>
              <w:adjustRightInd w:val="0"/>
              <w:rPr>
                <w:rFonts w:ascii="Calibri" w:hAnsi="Calibri" w:cs="Calibri"/>
                <w:bCs/>
                <w:sz w:val="16"/>
                <w:szCs w:val="16"/>
              </w:rPr>
            </w:pPr>
            <w:r w:rsidRPr="000F5F8C">
              <w:rPr>
                <w:rFonts w:ascii="Calibri" w:hAnsi="Calibri" w:cs="Calibri"/>
                <w:bCs/>
                <w:sz w:val="16"/>
                <w:szCs w:val="16"/>
              </w:rPr>
              <w:t>Visitas de campo, informes técnicos geo-referenciados, fotos aéreas, etc.</w:t>
            </w:r>
          </w:p>
          <w:p w:rsidR="00EC0CFA" w:rsidRPr="000F5F8C" w:rsidRDefault="00EC0CFA" w:rsidP="001A1EB4">
            <w:pPr>
              <w:autoSpaceDE w:val="0"/>
              <w:autoSpaceDN w:val="0"/>
              <w:adjustRightInd w:val="0"/>
              <w:rPr>
                <w:rFonts w:ascii="Calibri" w:hAnsi="Calibri" w:cs="Calibri"/>
                <w:bCs/>
                <w:sz w:val="16"/>
                <w:szCs w:val="16"/>
              </w:rPr>
            </w:pPr>
          </w:p>
          <w:p w:rsidR="00EC0CFA" w:rsidRPr="000F5F8C" w:rsidRDefault="00EC0CFA" w:rsidP="001A1EB4">
            <w:pPr>
              <w:autoSpaceDE w:val="0"/>
              <w:autoSpaceDN w:val="0"/>
              <w:adjustRightInd w:val="0"/>
              <w:rPr>
                <w:rFonts w:ascii="Calibri" w:hAnsi="Calibri" w:cs="Calibri"/>
                <w:bCs/>
                <w:sz w:val="16"/>
                <w:szCs w:val="16"/>
              </w:rPr>
            </w:pPr>
            <w:r w:rsidRPr="000F5F8C">
              <w:rPr>
                <w:rFonts w:ascii="Calibri" w:hAnsi="Calibri" w:cs="Calibri"/>
                <w:bCs/>
                <w:sz w:val="16"/>
                <w:szCs w:val="16"/>
              </w:rPr>
              <w:t>Plazo: Junio 2012, Frecuencia: Mensual.</w:t>
            </w:r>
          </w:p>
          <w:p w:rsidR="00EC0CFA" w:rsidRPr="000F5F8C" w:rsidRDefault="00EC0CFA" w:rsidP="001A1EB4">
            <w:pPr>
              <w:autoSpaceDE w:val="0"/>
              <w:autoSpaceDN w:val="0"/>
              <w:adjustRightInd w:val="0"/>
              <w:rPr>
                <w:rFonts w:ascii="Calibri" w:hAnsi="Calibri" w:cs="Calibri"/>
                <w:bCs/>
                <w:sz w:val="16"/>
                <w:szCs w:val="16"/>
              </w:rPr>
            </w:pPr>
          </w:p>
          <w:p w:rsidR="00EC0CFA" w:rsidRPr="000F5F8C" w:rsidRDefault="00EC0CFA" w:rsidP="001A1EB4">
            <w:pPr>
              <w:autoSpaceDE w:val="0"/>
              <w:autoSpaceDN w:val="0"/>
              <w:adjustRightInd w:val="0"/>
              <w:rPr>
                <w:rFonts w:ascii="Calibri" w:hAnsi="Calibri" w:cs="Calibri"/>
                <w:bCs/>
                <w:sz w:val="16"/>
                <w:szCs w:val="16"/>
              </w:rPr>
            </w:pPr>
            <w:r w:rsidRPr="000F5F8C">
              <w:rPr>
                <w:rFonts w:ascii="Calibri" w:hAnsi="Calibri" w:cs="Calibri"/>
                <w:bCs/>
                <w:sz w:val="16"/>
                <w:szCs w:val="16"/>
              </w:rPr>
              <w:t>Entrevistas con delegados de MSPAS y MAGA.</w:t>
            </w:r>
          </w:p>
          <w:p w:rsidR="00EC0CFA" w:rsidRPr="000F5F8C" w:rsidRDefault="00EC0CFA" w:rsidP="001A1EB4">
            <w:pPr>
              <w:autoSpaceDE w:val="0"/>
              <w:autoSpaceDN w:val="0"/>
              <w:adjustRightInd w:val="0"/>
              <w:rPr>
                <w:rFonts w:ascii="Calibri" w:hAnsi="Calibri" w:cs="Calibri"/>
                <w:bCs/>
                <w:sz w:val="16"/>
                <w:szCs w:val="16"/>
              </w:rPr>
            </w:pPr>
            <w:r w:rsidRPr="000F5F8C">
              <w:rPr>
                <w:rFonts w:ascii="Calibri" w:hAnsi="Calibri" w:cs="Calibri"/>
                <w:bCs/>
                <w:sz w:val="16"/>
                <w:szCs w:val="16"/>
              </w:rPr>
              <w:t>Plazo: marzo 2012</w:t>
            </w:r>
          </w:p>
          <w:p w:rsidR="00EC0CFA" w:rsidRPr="000F5F8C" w:rsidRDefault="00EC0CFA" w:rsidP="001A1EB4">
            <w:pPr>
              <w:autoSpaceDE w:val="0"/>
              <w:autoSpaceDN w:val="0"/>
              <w:adjustRightInd w:val="0"/>
              <w:rPr>
                <w:rFonts w:ascii="Calibri" w:hAnsi="Calibri" w:cs="Calibri"/>
                <w:bCs/>
                <w:sz w:val="16"/>
                <w:szCs w:val="16"/>
              </w:rPr>
            </w:pPr>
            <w:r w:rsidRPr="000F5F8C">
              <w:rPr>
                <w:rFonts w:ascii="Calibri" w:hAnsi="Calibri" w:cs="Calibri"/>
                <w:bCs/>
                <w:sz w:val="16"/>
                <w:szCs w:val="16"/>
              </w:rPr>
              <w:t>Frecuencia: bimensual</w:t>
            </w:r>
          </w:p>
        </w:tc>
        <w:tc>
          <w:tcPr>
            <w:tcW w:w="1750" w:type="dxa"/>
            <w:vMerge w:val="restart"/>
          </w:tcPr>
          <w:p w:rsidR="00EC0CFA" w:rsidRPr="000F5F8C" w:rsidRDefault="00EC0CFA" w:rsidP="001A1EB4">
            <w:pPr>
              <w:autoSpaceDE w:val="0"/>
              <w:autoSpaceDN w:val="0"/>
              <w:adjustRightInd w:val="0"/>
              <w:rPr>
                <w:rFonts w:ascii="Calibri" w:hAnsi="Calibri" w:cs="Calibri"/>
                <w:bCs/>
                <w:sz w:val="16"/>
                <w:szCs w:val="16"/>
              </w:rPr>
            </w:pPr>
            <w:r w:rsidRPr="000F5F8C">
              <w:rPr>
                <w:rFonts w:ascii="Calibri" w:hAnsi="Calibri" w:cs="Calibri"/>
                <w:bCs/>
                <w:sz w:val="16"/>
                <w:szCs w:val="16"/>
              </w:rPr>
              <w:t>Puntos focales  y Responsable de Monitoreo y Evaluación Programa Conjunto</w:t>
            </w:r>
          </w:p>
          <w:p w:rsidR="00EC0CFA" w:rsidRPr="000F5F8C" w:rsidRDefault="00EC0CFA" w:rsidP="001A1EB4">
            <w:pPr>
              <w:pStyle w:val="Default"/>
              <w:rPr>
                <w:rFonts w:ascii="Calibri" w:hAnsi="Calibri" w:cs="Calibri"/>
                <w:bCs/>
                <w:color w:val="auto"/>
                <w:sz w:val="16"/>
                <w:szCs w:val="16"/>
                <w:lang w:val="es-ES"/>
              </w:rPr>
            </w:pPr>
          </w:p>
        </w:tc>
        <w:tc>
          <w:tcPr>
            <w:tcW w:w="1525" w:type="dxa"/>
            <w:vMerge w:val="restart"/>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 xml:space="preserve">Riesgos: </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Falta de recursos para ejecución de los proyectos, poco consenso respecto a proyectos prioritarios.</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rPr>
                <w:rFonts w:ascii="Calibri" w:hAnsi="Calibri" w:cs="Calibri"/>
                <w:sz w:val="16"/>
                <w:szCs w:val="16"/>
              </w:rPr>
            </w:pPr>
            <w:r w:rsidRPr="000F5F8C">
              <w:rPr>
                <w:rFonts w:ascii="Calibri" w:hAnsi="Calibri" w:cs="Calibri"/>
                <w:sz w:val="16"/>
                <w:szCs w:val="16"/>
              </w:rPr>
              <w:t>Riesgos:</w:t>
            </w:r>
          </w:p>
          <w:p w:rsidR="00EC0CFA" w:rsidRPr="000F5F8C" w:rsidRDefault="00EC0CFA" w:rsidP="001A1EB4">
            <w:pPr>
              <w:rPr>
                <w:rFonts w:ascii="Calibri" w:hAnsi="Calibri" w:cs="Calibri"/>
                <w:sz w:val="16"/>
                <w:szCs w:val="16"/>
              </w:rPr>
            </w:pPr>
            <w:r w:rsidRPr="000F5F8C">
              <w:rPr>
                <w:rFonts w:ascii="Calibri" w:hAnsi="Calibri" w:cs="Calibri"/>
                <w:sz w:val="16"/>
                <w:szCs w:val="16"/>
              </w:rPr>
              <w:t xml:space="preserve">Por disposiciones administrativas de OPS algunas actividades de este producto se postergan para el primer trimestre 2012. </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Presunciones:</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 xml:space="preserve">La cartera de proyectos se </w:t>
            </w:r>
            <w:r w:rsidRPr="000F5F8C">
              <w:rPr>
                <w:rFonts w:ascii="Calibri" w:hAnsi="Calibri" w:cs="Calibri"/>
                <w:sz w:val="16"/>
                <w:szCs w:val="16"/>
              </w:rPr>
              <w:lastRenderedPageBreak/>
              <w:t>elaborará con base a las prioridades identificadas por Mancuerna, se establecen criterios mínimos de intervención y, se promueve el consenso.</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p>
        </w:tc>
      </w:tr>
      <w:tr w:rsidR="000F5F8C" w:rsidRPr="000F5F8C" w:rsidTr="001A1EB4">
        <w:trPr>
          <w:trHeight w:val="971"/>
          <w:jc w:val="center"/>
        </w:trPr>
        <w:tc>
          <w:tcPr>
            <w:tcW w:w="1228" w:type="dxa"/>
            <w:vMerge/>
          </w:tcPr>
          <w:p w:rsidR="00EC0CFA" w:rsidRPr="000F5F8C" w:rsidRDefault="00EC0CFA" w:rsidP="001A1EB4">
            <w:pPr>
              <w:autoSpaceDE w:val="0"/>
              <w:autoSpaceDN w:val="0"/>
              <w:adjustRightInd w:val="0"/>
              <w:contextualSpacing/>
              <w:rPr>
                <w:rFonts w:ascii="Calibri" w:hAnsi="Calibri" w:cs="Calibri"/>
                <w:b/>
                <w:sz w:val="16"/>
                <w:szCs w:val="16"/>
                <w:lang w:val="es-GT"/>
              </w:rPr>
            </w:pPr>
          </w:p>
        </w:tc>
        <w:tc>
          <w:tcPr>
            <w:tcW w:w="1750" w:type="dxa"/>
          </w:tcPr>
          <w:p w:rsidR="00EC0CFA" w:rsidRPr="000F5F8C" w:rsidRDefault="00EC0CFA" w:rsidP="001A1EB4">
            <w:pPr>
              <w:rPr>
                <w:rFonts w:ascii="Calibri" w:hAnsi="Calibri" w:cs="Calibri"/>
                <w:bCs/>
                <w:sz w:val="16"/>
                <w:szCs w:val="16"/>
              </w:rPr>
            </w:pPr>
            <w:r w:rsidRPr="000F5F8C">
              <w:rPr>
                <w:rFonts w:ascii="Calibri" w:hAnsi="Calibri" w:cs="Calibri"/>
                <w:bCs/>
                <w:sz w:val="16"/>
                <w:szCs w:val="16"/>
                <w:lang w:val="es-GT"/>
              </w:rPr>
              <w:t xml:space="preserve">No. de Manuales para la administración, operación y mantenimiento de sistemas de agua potable y saneamiento y riego a nivel municipal en marzo </w:t>
            </w:r>
            <w:r w:rsidRPr="000F5F8C">
              <w:rPr>
                <w:rFonts w:ascii="Calibri" w:hAnsi="Calibri" w:cs="Calibri"/>
                <w:bCs/>
                <w:sz w:val="16"/>
                <w:szCs w:val="16"/>
                <w:lang w:val="es-GT"/>
              </w:rPr>
              <w:lastRenderedPageBreak/>
              <w:t>2012.</w:t>
            </w:r>
          </w:p>
        </w:tc>
        <w:tc>
          <w:tcPr>
            <w:tcW w:w="1750"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lastRenderedPageBreak/>
              <w:t>No existe.</w:t>
            </w:r>
          </w:p>
          <w:p w:rsidR="00EC0CFA" w:rsidRPr="000F5F8C" w:rsidRDefault="00EC0CFA" w:rsidP="001A1EB4">
            <w:pPr>
              <w:autoSpaceDE w:val="0"/>
              <w:autoSpaceDN w:val="0"/>
              <w:adjustRightInd w:val="0"/>
              <w:rPr>
                <w:rFonts w:ascii="Calibri" w:hAnsi="Calibri" w:cs="Calibri"/>
                <w:sz w:val="16"/>
                <w:szCs w:val="16"/>
              </w:rPr>
            </w:pPr>
          </w:p>
        </w:tc>
        <w:tc>
          <w:tcPr>
            <w:tcW w:w="1750" w:type="dxa"/>
          </w:tcPr>
          <w:p w:rsidR="00EC0CFA" w:rsidRPr="000F5F8C" w:rsidRDefault="00EC0CFA" w:rsidP="001A1EB4">
            <w:pPr>
              <w:autoSpaceDE w:val="0"/>
              <w:autoSpaceDN w:val="0"/>
              <w:adjustRightInd w:val="0"/>
              <w:rPr>
                <w:rFonts w:ascii="Calibri" w:hAnsi="Calibri" w:cs="Calibri"/>
                <w:bCs/>
                <w:sz w:val="16"/>
                <w:szCs w:val="16"/>
              </w:rPr>
            </w:pPr>
            <w:r w:rsidRPr="000F5F8C">
              <w:rPr>
                <w:rFonts w:ascii="Calibri" w:hAnsi="Calibri" w:cs="Calibri"/>
                <w:bCs/>
                <w:sz w:val="16"/>
                <w:szCs w:val="16"/>
              </w:rPr>
              <w:t>2012. Al menos 2 manuales</w:t>
            </w:r>
            <w:r w:rsidRPr="000F5F8C">
              <w:rPr>
                <w:rFonts w:ascii="Calibri" w:hAnsi="Calibri" w:cs="Calibri"/>
                <w:bCs/>
                <w:sz w:val="16"/>
                <w:szCs w:val="16"/>
                <w:lang w:val="es-GT"/>
              </w:rPr>
              <w:t xml:space="preserve"> para la administración, operación y mantenimiento de sistemas de agua potable y saneamiento y riego a nivel </w:t>
            </w:r>
            <w:r w:rsidRPr="000F5F8C">
              <w:rPr>
                <w:rFonts w:ascii="Calibri" w:hAnsi="Calibri" w:cs="Calibri"/>
                <w:bCs/>
                <w:sz w:val="16"/>
                <w:szCs w:val="16"/>
                <w:lang w:val="es-GT"/>
              </w:rPr>
              <w:lastRenderedPageBreak/>
              <w:t>municipal</w:t>
            </w:r>
          </w:p>
        </w:tc>
        <w:tc>
          <w:tcPr>
            <w:tcW w:w="1750" w:type="dxa"/>
          </w:tcPr>
          <w:p w:rsidR="00EC0CFA" w:rsidRPr="000F5F8C" w:rsidRDefault="00EC0CFA" w:rsidP="001A1EB4">
            <w:pPr>
              <w:autoSpaceDE w:val="0"/>
              <w:autoSpaceDN w:val="0"/>
              <w:adjustRightInd w:val="0"/>
              <w:rPr>
                <w:rFonts w:ascii="Calibri" w:hAnsi="Calibri" w:cs="Calibri"/>
                <w:bCs/>
                <w:sz w:val="16"/>
                <w:szCs w:val="16"/>
              </w:rPr>
            </w:pPr>
            <w:r w:rsidRPr="000F5F8C">
              <w:rPr>
                <w:rFonts w:ascii="Calibri" w:hAnsi="Calibri" w:cs="Calibri"/>
                <w:bCs/>
                <w:sz w:val="16"/>
                <w:szCs w:val="16"/>
              </w:rPr>
              <w:lastRenderedPageBreak/>
              <w:t>Inicia el primer trimestre de 2012.</w:t>
            </w:r>
          </w:p>
          <w:p w:rsidR="00EC0CFA" w:rsidRPr="000F5F8C" w:rsidRDefault="00EC0CFA" w:rsidP="001A1EB4">
            <w:pPr>
              <w:autoSpaceDE w:val="0"/>
              <w:autoSpaceDN w:val="0"/>
              <w:adjustRightInd w:val="0"/>
              <w:rPr>
                <w:rFonts w:ascii="Calibri" w:hAnsi="Calibri" w:cs="Calibri"/>
                <w:sz w:val="16"/>
                <w:szCs w:val="16"/>
              </w:rPr>
            </w:pPr>
          </w:p>
        </w:tc>
        <w:tc>
          <w:tcPr>
            <w:tcW w:w="1750"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Documento con manuales actualizados</w:t>
            </w:r>
          </w:p>
        </w:tc>
        <w:tc>
          <w:tcPr>
            <w:tcW w:w="1750" w:type="dxa"/>
            <w:vMerge/>
          </w:tcPr>
          <w:p w:rsidR="00EC0CFA" w:rsidRPr="000F5F8C" w:rsidRDefault="00EC0CFA" w:rsidP="001A1EB4">
            <w:pPr>
              <w:rPr>
                <w:rFonts w:ascii="Calibri" w:hAnsi="Calibri" w:cs="Calibri"/>
                <w:bCs/>
                <w:sz w:val="16"/>
                <w:szCs w:val="16"/>
              </w:rPr>
            </w:pPr>
          </w:p>
        </w:tc>
        <w:tc>
          <w:tcPr>
            <w:tcW w:w="1750" w:type="dxa"/>
            <w:vMerge/>
          </w:tcPr>
          <w:p w:rsidR="00EC0CFA" w:rsidRPr="000F5F8C" w:rsidRDefault="00EC0CFA" w:rsidP="001A1EB4">
            <w:pPr>
              <w:rPr>
                <w:rFonts w:ascii="Calibri" w:hAnsi="Calibri" w:cs="Calibri"/>
                <w:bCs/>
                <w:sz w:val="16"/>
                <w:szCs w:val="16"/>
              </w:rPr>
            </w:pPr>
          </w:p>
        </w:tc>
        <w:tc>
          <w:tcPr>
            <w:tcW w:w="1525" w:type="dxa"/>
            <w:vMerge/>
          </w:tcPr>
          <w:p w:rsidR="00EC0CFA" w:rsidRPr="000F5F8C" w:rsidRDefault="00EC0CFA" w:rsidP="001A1EB4">
            <w:pPr>
              <w:autoSpaceDE w:val="0"/>
              <w:autoSpaceDN w:val="0"/>
              <w:adjustRightInd w:val="0"/>
              <w:rPr>
                <w:rFonts w:ascii="Calibri" w:hAnsi="Calibri" w:cs="Calibri"/>
                <w:sz w:val="16"/>
                <w:szCs w:val="16"/>
              </w:rPr>
            </w:pPr>
          </w:p>
        </w:tc>
      </w:tr>
      <w:tr w:rsidR="000F5F8C" w:rsidRPr="000F5F8C" w:rsidTr="001A1EB4">
        <w:trPr>
          <w:trHeight w:val="971"/>
          <w:jc w:val="center"/>
        </w:trPr>
        <w:tc>
          <w:tcPr>
            <w:tcW w:w="1228" w:type="dxa"/>
          </w:tcPr>
          <w:p w:rsidR="00EC0CFA" w:rsidRPr="000F5F8C" w:rsidRDefault="00EC0CFA" w:rsidP="001A1EB4">
            <w:pPr>
              <w:autoSpaceDE w:val="0"/>
              <w:autoSpaceDN w:val="0"/>
              <w:adjustRightInd w:val="0"/>
              <w:contextualSpacing/>
              <w:rPr>
                <w:rFonts w:ascii="Calibri" w:hAnsi="Calibri" w:cs="Calibri"/>
                <w:b/>
                <w:sz w:val="16"/>
                <w:szCs w:val="16"/>
                <w:lang w:val="es-GT"/>
              </w:rPr>
            </w:pPr>
            <w:r w:rsidRPr="000F5F8C">
              <w:rPr>
                <w:rFonts w:ascii="Calibri" w:hAnsi="Calibri" w:cs="Calibri"/>
                <w:b/>
                <w:sz w:val="16"/>
                <w:szCs w:val="16"/>
                <w:lang w:val="es-GT"/>
              </w:rPr>
              <w:lastRenderedPageBreak/>
              <w:t>Producto Específico 2.3.4</w:t>
            </w:r>
          </w:p>
          <w:p w:rsidR="00EC0CFA" w:rsidRPr="000F5F8C" w:rsidRDefault="00EC0CFA" w:rsidP="001A1EB4">
            <w:pPr>
              <w:autoSpaceDE w:val="0"/>
              <w:autoSpaceDN w:val="0"/>
              <w:adjustRightInd w:val="0"/>
              <w:contextualSpacing/>
              <w:rPr>
                <w:rFonts w:ascii="Calibri" w:hAnsi="Calibri" w:cs="Calibri"/>
                <w:sz w:val="16"/>
                <w:szCs w:val="16"/>
                <w:lang w:val="es-GT"/>
              </w:rPr>
            </w:pPr>
            <w:r w:rsidRPr="000F5F8C">
              <w:rPr>
                <w:rFonts w:ascii="Calibri" w:hAnsi="Calibri" w:cs="Calibri"/>
                <w:sz w:val="16"/>
                <w:szCs w:val="16"/>
                <w:lang w:val="es-GT"/>
              </w:rPr>
              <w:t>Fuentes de agua de la cuenca con acciones de protección para preservar el ciclo hidrológico y promovido el manejo de la cuenca del Río Naranjo.</w:t>
            </w:r>
          </w:p>
        </w:tc>
        <w:tc>
          <w:tcPr>
            <w:tcW w:w="1750" w:type="dxa"/>
          </w:tcPr>
          <w:p w:rsidR="00EC0CFA" w:rsidRPr="000F5F8C" w:rsidRDefault="00EC0CFA" w:rsidP="001A1EB4">
            <w:pPr>
              <w:rPr>
                <w:rFonts w:ascii="Calibri" w:hAnsi="Calibri" w:cs="Calibri"/>
                <w:bCs/>
                <w:sz w:val="16"/>
                <w:szCs w:val="16"/>
              </w:rPr>
            </w:pPr>
            <w:r w:rsidRPr="000F5F8C">
              <w:rPr>
                <w:rFonts w:ascii="Calibri" w:hAnsi="Calibri" w:cs="Calibri"/>
                <w:bCs/>
                <w:sz w:val="16"/>
                <w:szCs w:val="16"/>
              </w:rPr>
              <w:t xml:space="preserve">No. microcuencas en donde se aplican las buenas prácticas agrícolas y campañas de reforestación en coordinación con entes rectores </w:t>
            </w:r>
          </w:p>
          <w:p w:rsidR="00EC0CFA" w:rsidRPr="000F5F8C" w:rsidRDefault="00EC0CFA" w:rsidP="001A1EB4">
            <w:pPr>
              <w:rPr>
                <w:rFonts w:ascii="Calibri" w:hAnsi="Calibri" w:cs="Calibri"/>
                <w:bCs/>
                <w:sz w:val="16"/>
                <w:szCs w:val="16"/>
              </w:rPr>
            </w:pPr>
            <w:r w:rsidRPr="000F5F8C">
              <w:rPr>
                <w:rFonts w:ascii="Calibri" w:hAnsi="Calibri" w:cs="Calibri"/>
                <w:bCs/>
                <w:sz w:val="16"/>
                <w:szCs w:val="16"/>
              </w:rPr>
              <w:t>en agosto 2012.</w:t>
            </w:r>
          </w:p>
        </w:tc>
        <w:tc>
          <w:tcPr>
            <w:tcW w:w="1750"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 xml:space="preserve">2011. Existe descoordinación en la protección de las fuentes de agua. </w:t>
            </w:r>
          </w:p>
          <w:p w:rsidR="00EC0CFA" w:rsidRPr="000F5F8C" w:rsidRDefault="00EC0CFA" w:rsidP="001A1EB4">
            <w:pPr>
              <w:autoSpaceDE w:val="0"/>
              <w:autoSpaceDN w:val="0"/>
              <w:adjustRightInd w:val="0"/>
              <w:rPr>
                <w:rFonts w:ascii="Calibri" w:hAnsi="Calibri" w:cs="Calibri"/>
                <w:b/>
                <w:sz w:val="16"/>
                <w:szCs w:val="16"/>
              </w:rPr>
            </w:pPr>
            <w:r w:rsidRPr="000F5F8C">
              <w:rPr>
                <w:rFonts w:ascii="Calibri" w:hAnsi="Calibri" w:cs="Calibri"/>
                <w:sz w:val="16"/>
                <w:szCs w:val="16"/>
              </w:rPr>
              <w:t>2011 No existen ordenanzas municipales que evidencien protección para las fuentes de agua.</w:t>
            </w:r>
          </w:p>
        </w:tc>
        <w:tc>
          <w:tcPr>
            <w:tcW w:w="1750" w:type="dxa"/>
          </w:tcPr>
          <w:p w:rsidR="00EC0CFA" w:rsidRPr="000F5F8C" w:rsidRDefault="00EC0CFA" w:rsidP="001A1EB4">
            <w:pPr>
              <w:autoSpaceDE w:val="0"/>
              <w:autoSpaceDN w:val="0"/>
              <w:adjustRightInd w:val="0"/>
              <w:rPr>
                <w:rFonts w:ascii="Calibri" w:hAnsi="Calibri" w:cs="Calibri"/>
                <w:sz w:val="16"/>
                <w:szCs w:val="16"/>
                <w:u w:val="single"/>
              </w:rPr>
            </w:pPr>
            <w:r w:rsidRPr="000F5F8C">
              <w:rPr>
                <w:rFonts w:ascii="Calibri" w:hAnsi="Calibri" w:cs="Calibri"/>
                <w:bCs/>
                <w:sz w:val="16"/>
                <w:szCs w:val="16"/>
              </w:rPr>
              <w:t>2012: Número de fuentes de agua protegidas con buenas prácticas agrícolas y campañas de reforestación.</w:t>
            </w:r>
          </w:p>
        </w:tc>
        <w:tc>
          <w:tcPr>
            <w:tcW w:w="1750"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65 Ha reforestadas de fuentes de agua y riveras de ríos. Se gestionaron para ello 122,000 plantas forestales.</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65% de avance para la implementación de buenas prácticas agrícolas.</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1500 beneficiarios mediante buenas prácticas agrícolas</w:t>
            </w:r>
          </w:p>
          <w:p w:rsidR="00EC0CFA" w:rsidRPr="000F5F8C" w:rsidRDefault="00EC0CFA" w:rsidP="001A1EB4">
            <w:pPr>
              <w:autoSpaceDE w:val="0"/>
              <w:autoSpaceDN w:val="0"/>
              <w:adjustRightInd w:val="0"/>
              <w:rPr>
                <w:rFonts w:ascii="Calibri" w:hAnsi="Calibri" w:cs="Calibri"/>
                <w:sz w:val="16"/>
                <w:szCs w:val="16"/>
              </w:rPr>
            </w:pPr>
          </w:p>
        </w:tc>
        <w:tc>
          <w:tcPr>
            <w:tcW w:w="1750"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 xml:space="preserve">Documentos de acuerdos, ayudas de memoria, contratos y listas de </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 xml:space="preserve">Participantes.  </w:t>
            </w:r>
          </w:p>
        </w:tc>
        <w:tc>
          <w:tcPr>
            <w:tcW w:w="1750" w:type="dxa"/>
          </w:tcPr>
          <w:p w:rsidR="00EC0CFA" w:rsidRPr="000F5F8C" w:rsidRDefault="00EC0CFA" w:rsidP="001A1EB4">
            <w:pPr>
              <w:rPr>
                <w:rFonts w:ascii="Calibri" w:hAnsi="Calibri" w:cs="Calibri"/>
                <w:bCs/>
                <w:sz w:val="16"/>
                <w:szCs w:val="16"/>
              </w:rPr>
            </w:pPr>
            <w:r w:rsidRPr="000F5F8C">
              <w:rPr>
                <w:rFonts w:ascii="Calibri" w:hAnsi="Calibri" w:cs="Calibri"/>
                <w:bCs/>
                <w:sz w:val="16"/>
                <w:szCs w:val="16"/>
              </w:rPr>
              <w:t>En el caso de las fuentes de agua, inspecciones de campo semestral a partir de mayo 2012 y revisión de informes técnicos.</w:t>
            </w:r>
          </w:p>
          <w:p w:rsidR="00EC0CFA" w:rsidRPr="000F5F8C" w:rsidRDefault="00EC0CFA" w:rsidP="001A1EB4">
            <w:pPr>
              <w:rPr>
                <w:rFonts w:ascii="Calibri" w:hAnsi="Calibri" w:cs="Calibri"/>
                <w:bCs/>
                <w:sz w:val="16"/>
                <w:szCs w:val="16"/>
              </w:rPr>
            </w:pPr>
            <w:r w:rsidRPr="000F5F8C">
              <w:rPr>
                <w:rFonts w:ascii="Calibri" w:hAnsi="Calibri" w:cs="Calibri"/>
                <w:bCs/>
                <w:sz w:val="16"/>
                <w:szCs w:val="16"/>
              </w:rPr>
              <w:t>Plazo: Junio 2012, Frecuencia: Mensual.</w:t>
            </w:r>
          </w:p>
        </w:tc>
        <w:tc>
          <w:tcPr>
            <w:tcW w:w="1750" w:type="dxa"/>
          </w:tcPr>
          <w:p w:rsidR="00EC0CFA" w:rsidRPr="000F5F8C" w:rsidRDefault="00EC0CFA" w:rsidP="001A1EB4">
            <w:pPr>
              <w:rPr>
                <w:rFonts w:ascii="Calibri" w:hAnsi="Calibri" w:cs="Calibri"/>
                <w:bCs/>
                <w:sz w:val="16"/>
                <w:szCs w:val="16"/>
              </w:rPr>
            </w:pPr>
            <w:r w:rsidRPr="000F5F8C">
              <w:rPr>
                <w:rFonts w:ascii="Calibri" w:hAnsi="Calibri" w:cs="Calibri"/>
                <w:bCs/>
                <w:sz w:val="16"/>
                <w:szCs w:val="16"/>
              </w:rPr>
              <w:t>Puntos focales  y Responsable de Monitoreo y Evaluación Programa Conjunto</w:t>
            </w:r>
          </w:p>
          <w:p w:rsidR="00EC0CFA" w:rsidRPr="000F5F8C" w:rsidRDefault="00EC0CFA" w:rsidP="001A1EB4">
            <w:pPr>
              <w:pStyle w:val="Default"/>
              <w:rPr>
                <w:rFonts w:ascii="Calibri" w:hAnsi="Calibri" w:cs="Calibri"/>
                <w:color w:val="auto"/>
                <w:sz w:val="16"/>
                <w:szCs w:val="16"/>
              </w:rPr>
            </w:pPr>
          </w:p>
        </w:tc>
        <w:tc>
          <w:tcPr>
            <w:tcW w:w="1525"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 xml:space="preserve">Riesgos: </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La población local no está sensibilizada sobre las BPA ni la importancia de la reforestación.</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Presunciones:</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Previo a la aplicación de BPA y campañas de reforestación se implementa estrategia de sensibilización y capacitación sobre el tema.  Participación local en la implementación de las medidas.</w:t>
            </w:r>
          </w:p>
        </w:tc>
      </w:tr>
    </w:tbl>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tbl>
      <w:tblPr>
        <w:tblW w:w="14997" w:type="dxa"/>
        <w:jc w:val="center"/>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0"/>
        <w:gridCol w:w="1750"/>
        <w:gridCol w:w="1750"/>
        <w:gridCol w:w="1750"/>
        <w:gridCol w:w="1750"/>
        <w:gridCol w:w="1750"/>
        <w:gridCol w:w="1750"/>
        <w:gridCol w:w="1426"/>
        <w:gridCol w:w="1701"/>
      </w:tblGrid>
      <w:tr w:rsidR="000F5F8C" w:rsidRPr="000F5F8C" w:rsidTr="001A1EB4">
        <w:trPr>
          <w:trHeight w:val="416"/>
          <w:jc w:val="center"/>
        </w:trPr>
        <w:tc>
          <w:tcPr>
            <w:tcW w:w="1370" w:type="dxa"/>
            <w:vMerge w:val="restart"/>
            <w:shd w:val="clear" w:color="auto" w:fill="BFBFBF"/>
          </w:tcPr>
          <w:p w:rsidR="00EC0CFA" w:rsidRPr="000F5F8C" w:rsidRDefault="00EC0CFA" w:rsidP="001A1EB4">
            <w:pPr>
              <w:autoSpaceDE w:val="0"/>
              <w:autoSpaceDN w:val="0"/>
              <w:adjustRightInd w:val="0"/>
              <w:jc w:val="center"/>
              <w:rPr>
                <w:rFonts w:ascii="Calibri" w:hAnsi="Calibri" w:cs="Calibri"/>
                <w:b/>
                <w:bCs/>
                <w:sz w:val="16"/>
                <w:szCs w:val="16"/>
              </w:rPr>
            </w:pPr>
            <w:r w:rsidRPr="000F5F8C">
              <w:rPr>
                <w:rFonts w:ascii="Calibri" w:hAnsi="Calibri" w:cs="Calibri"/>
                <w:b/>
                <w:bCs/>
                <w:sz w:val="16"/>
                <w:szCs w:val="16"/>
              </w:rPr>
              <w:lastRenderedPageBreak/>
              <w:t>Resultados previstos (Resultados y productos)</w:t>
            </w:r>
          </w:p>
        </w:tc>
        <w:tc>
          <w:tcPr>
            <w:tcW w:w="5250" w:type="dxa"/>
            <w:gridSpan w:val="3"/>
            <w:shd w:val="clear" w:color="auto" w:fill="BFBFBF"/>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Indicadores (con líneas de base y marco de tiempo indicativo)</w:t>
            </w:r>
          </w:p>
        </w:tc>
        <w:tc>
          <w:tcPr>
            <w:tcW w:w="1750" w:type="dxa"/>
            <w:vMerge w:val="restart"/>
            <w:shd w:val="clear" w:color="auto" w:fill="BFBFBF"/>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Meta alcanzada a la fecha final de la presentación del reporte</w:t>
            </w:r>
          </w:p>
        </w:tc>
        <w:tc>
          <w:tcPr>
            <w:tcW w:w="1750" w:type="dxa"/>
            <w:vMerge w:val="restart"/>
            <w:shd w:val="clear" w:color="auto" w:fill="BFBFBF"/>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Medios de verificación</w:t>
            </w:r>
          </w:p>
        </w:tc>
        <w:tc>
          <w:tcPr>
            <w:tcW w:w="1750" w:type="dxa"/>
            <w:vMerge w:val="restart"/>
            <w:shd w:val="clear" w:color="auto" w:fill="BFBFBF"/>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Métodos de recolección (con plazos y frecuencias indicativos)</w:t>
            </w:r>
          </w:p>
        </w:tc>
        <w:tc>
          <w:tcPr>
            <w:tcW w:w="1426" w:type="dxa"/>
            <w:vMerge w:val="restart"/>
            <w:shd w:val="clear" w:color="auto" w:fill="BFBFBF"/>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Responsabilidades</w:t>
            </w:r>
          </w:p>
        </w:tc>
        <w:tc>
          <w:tcPr>
            <w:tcW w:w="1701" w:type="dxa"/>
            <w:vMerge w:val="restart"/>
            <w:shd w:val="clear" w:color="auto" w:fill="BFBFBF"/>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Riesgos e hipótesis</w:t>
            </w:r>
          </w:p>
        </w:tc>
      </w:tr>
      <w:tr w:rsidR="000F5F8C" w:rsidRPr="000F5F8C" w:rsidTr="001A1EB4">
        <w:trPr>
          <w:trHeight w:val="540"/>
          <w:jc w:val="center"/>
        </w:trPr>
        <w:tc>
          <w:tcPr>
            <w:tcW w:w="1370" w:type="dxa"/>
            <w:vMerge/>
            <w:shd w:val="clear" w:color="auto" w:fill="BFBFBF"/>
          </w:tcPr>
          <w:p w:rsidR="00EC0CFA" w:rsidRPr="000F5F8C" w:rsidRDefault="00EC0CFA" w:rsidP="001A1EB4">
            <w:pPr>
              <w:autoSpaceDE w:val="0"/>
              <w:autoSpaceDN w:val="0"/>
              <w:adjustRightInd w:val="0"/>
              <w:jc w:val="center"/>
              <w:rPr>
                <w:rFonts w:ascii="Calibri" w:hAnsi="Calibri" w:cs="Calibri"/>
                <w:sz w:val="16"/>
                <w:szCs w:val="16"/>
              </w:rPr>
            </w:pPr>
          </w:p>
        </w:tc>
        <w:tc>
          <w:tcPr>
            <w:tcW w:w="1750" w:type="dxa"/>
            <w:shd w:val="clear" w:color="auto" w:fill="BFBFBF"/>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Indicadores (valores de referencia y plazos indicativos)</w:t>
            </w:r>
          </w:p>
        </w:tc>
        <w:tc>
          <w:tcPr>
            <w:tcW w:w="1750" w:type="dxa"/>
            <w:shd w:val="clear" w:color="auto" w:fill="BFBFBF"/>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Línea de base</w:t>
            </w:r>
          </w:p>
        </w:tc>
        <w:tc>
          <w:tcPr>
            <w:tcW w:w="1750" w:type="dxa"/>
            <w:shd w:val="clear" w:color="auto" w:fill="BFBFBF"/>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Meta total Estimada para el  PC</w:t>
            </w:r>
          </w:p>
          <w:p w:rsidR="00EC0CFA" w:rsidRPr="000F5F8C" w:rsidRDefault="00EC0CFA" w:rsidP="001A1EB4">
            <w:pPr>
              <w:jc w:val="center"/>
              <w:rPr>
                <w:rFonts w:ascii="Calibri" w:hAnsi="Calibri" w:cs="Calibri"/>
                <w:b/>
                <w:bCs/>
                <w:sz w:val="16"/>
                <w:szCs w:val="16"/>
              </w:rPr>
            </w:pPr>
          </w:p>
        </w:tc>
        <w:tc>
          <w:tcPr>
            <w:tcW w:w="1750" w:type="dxa"/>
            <w:vMerge/>
            <w:shd w:val="clear" w:color="auto" w:fill="BFBFBF"/>
          </w:tcPr>
          <w:p w:rsidR="00EC0CFA" w:rsidRPr="000F5F8C" w:rsidRDefault="00EC0CFA" w:rsidP="001A1EB4">
            <w:pPr>
              <w:jc w:val="center"/>
              <w:rPr>
                <w:rFonts w:ascii="Calibri" w:hAnsi="Calibri" w:cs="Calibri"/>
                <w:b/>
                <w:bCs/>
                <w:sz w:val="16"/>
                <w:szCs w:val="16"/>
              </w:rPr>
            </w:pPr>
          </w:p>
        </w:tc>
        <w:tc>
          <w:tcPr>
            <w:tcW w:w="1750" w:type="dxa"/>
            <w:vMerge/>
            <w:shd w:val="clear" w:color="auto" w:fill="BFBFBF"/>
          </w:tcPr>
          <w:p w:rsidR="00EC0CFA" w:rsidRPr="000F5F8C" w:rsidRDefault="00EC0CFA" w:rsidP="001A1EB4">
            <w:pPr>
              <w:jc w:val="center"/>
              <w:rPr>
                <w:rFonts w:ascii="Calibri" w:hAnsi="Calibri" w:cs="Calibri"/>
                <w:b/>
                <w:bCs/>
                <w:sz w:val="16"/>
                <w:szCs w:val="16"/>
              </w:rPr>
            </w:pPr>
          </w:p>
        </w:tc>
        <w:tc>
          <w:tcPr>
            <w:tcW w:w="1750" w:type="dxa"/>
            <w:vMerge/>
            <w:shd w:val="clear" w:color="auto" w:fill="BFBFBF"/>
          </w:tcPr>
          <w:p w:rsidR="00EC0CFA" w:rsidRPr="000F5F8C" w:rsidRDefault="00EC0CFA" w:rsidP="001A1EB4">
            <w:pPr>
              <w:jc w:val="center"/>
              <w:rPr>
                <w:rFonts w:ascii="Calibri" w:hAnsi="Calibri" w:cs="Calibri"/>
                <w:b/>
                <w:bCs/>
                <w:sz w:val="16"/>
                <w:szCs w:val="16"/>
              </w:rPr>
            </w:pPr>
          </w:p>
        </w:tc>
        <w:tc>
          <w:tcPr>
            <w:tcW w:w="1426" w:type="dxa"/>
            <w:vMerge/>
            <w:shd w:val="clear" w:color="auto" w:fill="BFBFBF"/>
          </w:tcPr>
          <w:p w:rsidR="00EC0CFA" w:rsidRPr="000F5F8C" w:rsidRDefault="00EC0CFA" w:rsidP="001A1EB4">
            <w:pPr>
              <w:jc w:val="center"/>
              <w:rPr>
                <w:rFonts w:ascii="Calibri" w:hAnsi="Calibri" w:cs="Calibri"/>
                <w:b/>
                <w:bCs/>
                <w:sz w:val="16"/>
                <w:szCs w:val="16"/>
              </w:rPr>
            </w:pPr>
          </w:p>
        </w:tc>
        <w:tc>
          <w:tcPr>
            <w:tcW w:w="1701" w:type="dxa"/>
            <w:vMerge/>
            <w:shd w:val="clear" w:color="auto" w:fill="BFBFBF"/>
          </w:tcPr>
          <w:p w:rsidR="00EC0CFA" w:rsidRPr="000F5F8C" w:rsidRDefault="00EC0CFA" w:rsidP="001A1EB4">
            <w:pPr>
              <w:jc w:val="center"/>
              <w:rPr>
                <w:rFonts w:ascii="Calibri" w:hAnsi="Calibri" w:cs="Calibri"/>
                <w:b/>
                <w:bCs/>
                <w:sz w:val="16"/>
                <w:szCs w:val="16"/>
              </w:rPr>
            </w:pPr>
          </w:p>
        </w:tc>
      </w:tr>
      <w:tr w:rsidR="000F5F8C" w:rsidRPr="000F5F8C" w:rsidTr="001A1EB4">
        <w:trPr>
          <w:trHeight w:val="536"/>
          <w:jc w:val="center"/>
        </w:trPr>
        <w:tc>
          <w:tcPr>
            <w:tcW w:w="1370" w:type="dxa"/>
            <w:tcBorders>
              <w:bottom w:val="single" w:sz="4" w:space="0" w:color="auto"/>
            </w:tcBorders>
            <w:shd w:val="clear" w:color="auto" w:fill="00B0F0"/>
          </w:tcPr>
          <w:p w:rsidR="00EC0CFA" w:rsidRPr="000F5F8C" w:rsidRDefault="00EC0CFA" w:rsidP="001A1EB4">
            <w:pPr>
              <w:autoSpaceDE w:val="0"/>
              <w:autoSpaceDN w:val="0"/>
              <w:adjustRightInd w:val="0"/>
              <w:rPr>
                <w:rFonts w:ascii="Calibri" w:hAnsi="Calibri" w:cs="Calibri"/>
                <w:b/>
                <w:sz w:val="16"/>
                <w:szCs w:val="16"/>
                <w:lang w:val="es-GT"/>
              </w:rPr>
            </w:pPr>
          </w:p>
        </w:tc>
        <w:tc>
          <w:tcPr>
            <w:tcW w:w="13627" w:type="dxa"/>
            <w:gridSpan w:val="8"/>
            <w:tcBorders>
              <w:bottom w:val="single" w:sz="4" w:space="0" w:color="auto"/>
            </w:tcBorders>
            <w:shd w:val="clear" w:color="auto" w:fill="00B0F0"/>
          </w:tcPr>
          <w:p w:rsidR="00EC0CFA" w:rsidRPr="000F5F8C" w:rsidRDefault="00EC0CFA" w:rsidP="001A1EB4">
            <w:pPr>
              <w:autoSpaceDE w:val="0"/>
              <w:autoSpaceDN w:val="0"/>
              <w:adjustRightInd w:val="0"/>
              <w:rPr>
                <w:rFonts w:ascii="Calibri" w:hAnsi="Calibri" w:cs="Calibri"/>
                <w:b/>
                <w:sz w:val="16"/>
                <w:szCs w:val="16"/>
                <w:lang w:val="es-GT"/>
              </w:rPr>
            </w:pPr>
            <w:r w:rsidRPr="000F5F8C">
              <w:rPr>
                <w:rFonts w:ascii="Calibri" w:hAnsi="Calibri" w:cs="Calibri"/>
                <w:b/>
                <w:sz w:val="16"/>
                <w:szCs w:val="16"/>
                <w:lang w:val="es-GT"/>
              </w:rPr>
              <w:t>Resultado 2.  La mejora en las capacidades de los gobiernos municipales de la MANCUERNA y de la sociedad Civil, en especial del pueblo Mam, permiten la gestión efectiva y sostenible de los servicios de agua (Consumo humano y riego) y saneamiento.</w:t>
            </w:r>
          </w:p>
        </w:tc>
      </w:tr>
      <w:tr w:rsidR="000F5F8C" w:rsidRPr="000F5F8C" w:rsidTr="001A1EB4">
        <w:trPr>
          <w:trHeight w:val="344"/>
          <w:jc w:val="center"/>
        </w:trPr>
        <w:tc>
          <w:tcPr>
            <w:tcW w:w="1370" w:type="dxa"/>
            <w:shd w:val="clear" w:color="auto" w:fill="FFFFFF"/>
          </w:tcPr>
          <w:p w:rsidR="00EC0CFA" w:rsidRPr="000F5F8C" w:rsidRDefault="00EC0CFA" w:rsidP="001A1EB4">
            <w:pPr>
              <w:autoSpaceDE w:val="0"/>
              <w:autoSpaceDN w:val="0"/>
              <w:adjustRightInd w:val="0"/>
              <w:contextualSpacing/>
              <w:jc w:val="center"/>
              <w:rPr>
                <w:rFonts w:ascii="Calibri" w:hAnsi="Calibri" w:cs="Calibri"/>
                <w:b/>
                <w:sz w:val="16"/>
                <w:szCs w:val="16"/>
              </w:rPr>
            </w:pPr>
          </w:p>
        </w:tc>
        <w:tc>
          <w:tcPr>
            <w:tcW w:w="13627" w:type="dxa"/>
            <w:gridSpan w:val="8"/>
            <w:shd w:val="clear" w:color="auto" w:fill="FFFFFF"/>
          </w:tcPr>
          <w:p w:rsidR="00EC0CFA" w:rsidRPr="000F5F8C" w:rsidRDefault="00EC0CFA" w:rsidP="001A1EB4">
            <w:pPr>
              <w:autoSpaceDE w:val="0"/>
              <w:autoSpaceDN w:val="0"/>
              <w:adjustRightInd w:val="0"/>
              <w:contextualSpacing/>
              <w:jc w:val="center"/>
              <w:rPr>
                <w:rFonts w:ascii="Calibri" w:hAnsi="Calibri" w:cs="Calibri"/>
                <w:b/>
                <w:sz w:val="16"/>
                <w:szCs w:val="16"/>
                <w:lang w:val="es-GT"/>
              </w:rPr>
            </w:pPr>
            <w:r w:rsidRPr="000F5F8C">
              <w:rPr>
                <w:rFonts w:ascii="Calibri" w:hAnsi="Calibri" w:cs="Calibri"/>
                <w:b/>
                <w:sz w:val="16"/>
                <w:szCs w:val="16"/>
              </w:rPr>
              <w:t xml:space="preserve">Producto 2.4  </w:t>
            </w:r>
            <w:r w:rsidRPr="000F5F8C">
              <w:rPr>
                <w:rFonts w:ascii="Calibri" w:hAnsi="Calibri" w:cs="Calibri"/>
                <w:b/>
                <w:sz w:val="16"/>
                <w:szCs w:val="16"/>
                <w:lang w:val="es-GT"/>
              </w:rPr>
              <w:t>Capacidad de los Municipios, para el monitoreo de la calidad del agua para consumo humano, para riego y saneamiento, mejorada y fortalecida</w:t>
            </w:r>
          </w:p>
        </w:tc>
      </w:tr>
      <w:tr w:rsidR="000F5F8C" w:rsidRPr="000F5F8C" w:rsidTr="001A1EB4">
        <w:trPr>
          <w:trHeight w:val="1906"/>
          <w:jc w:val="center"/>
        </w:trPr>
        <w:tc>
          <w:tcPr>
            <w:tcW w:w="1370" w:type="dxa"/>
            <w:vMerge w:val="restart"/>
          </w:tcPr>
          <w:p w:rsidR="00EC0CFA" w:rsidRPr="000F5F8C" w:rsidRDefault="00EC0CFA" w:rsidP="001A1EB4">
            <w:pPr>
              <w:autoSpaceDE w:val="0"/>
              <w:autoSpaceDN w:val="0"/>
              <w:adjustRightInd w:val="0"/>
              <w:contextualSpacing/>
              <w:rPr>
                <w:rFonts w:ascii="Calibri" w:hAnsi="Calibri" w:cs="Calibri"/>
                <w:b/>
                <w:sz w:val="16"/>
                <w:szCs w:val="16"/>
                <w:lang w:val="es-GT"/>
              </w:rPr>
            </w:pPr>
            <w:r w:rsidRPr="000F5F8C">
              <w:rPr>
                <w:rFonts w:ascii="Calibri" w:hAnsi="Calibri" w:cs="Calibri"/>
                <w:b/>
                <w:sz w:val="16"/>
                <w:szCs w:val="16"/>
                <w:lang w:val="es-GT"/>
              </w:rPr>
              <w:t>Producto Específico 2.4.1.</w:t>
            </w:r>
          </w:p>
          <w:p w:rsidR="00EC0CFA" w:rsidRPr="000F5F8C" w:rsidRDefault="00EC0CFA" w:rsidP="001A1EB4">
            <w:pPr>
              <w:autoSpaceDE w:val="0"/>
              <w:autoSpaceDN w:val="0"/>
              <w:adjustRightInd w:val="0"/>
              <w:contextualSpacing/>
              <w:rPr>
                <w:rFonts w:ascii="Calibri" w:hAnsi="Calibri" w:cs="Calibri"/>
                <w:sz w:val="16"/>
                <w:szCs w:val="16"/>
                <w:lang w:val="es-GT"/>
              </w:rPr>
            </w:pPr>
            <w:r w:rsidRPr="000F5F8C">
              <w:rPr>
                <w:rFonts w:ascii="Calibri" w:hAnsi="Calibri" w:cs="Calibri"/>
                <w:sz w:val="16"/>
                <w:szCs w:val="16"/>
                <w:lang w:val="es-GT"/>
              </w:rPr>
              <w:t>Sistemas de monitoreo de calidad del agua para consumo humano y riego propuestos por las municipalidades y auditados por los COMUDES.</w:t>
            </w:r>
          </w:p>
        </w:tc>
        <w:tc>
          <w:tcPr>
            <w:tcW w:w="1750" w:type="dxa"/>
          </w:tcPr>
          <w:p w:rsidR="00EC0CFA" w:rsidRPr="000F5F8C" w:rsidRDefault="00EC0CFA" w:rsidP="001A1EB4">
            <w:pPr>
              <w:rPr>
                <w:rFonts w:ascii="Calibri" w:hAnsi="Calibri" w:cs="Calibri"/>
                <w:sz w:val="16"/>
                <w:szCs w:val="16"/>
                <w:lang w:val="es-GT"/>
              </w:rPr>
            </w:pPr>
            <w:r w:rsidRPr="000F5F8C">
              <w:rPr>
                <w:rFonts w:ascii="Calibri" w:hAnsi="Calibri" w:cs="Calibri"/>
                <w:bCs/>
                <w:sz w:val="16"/>
                <w:szCs w:val="16"/>
                <w:lang w:val="es-GT"/>
              </w:rPr>
              <w:t>No.  de municipalidades que establecen coordinadamente el control de la calidad del agua</w:t>
            </w:r>
            <w:r w:rsidRPr="000F5F8C">
              <w:rPr>
                <w:rFonts w:ascii="Calibri" w:hAnsi="Calibri" w:cs="Calibri"/>
                <w:sz w:val="16"/>
                <w:szCs w:val="16"/>
                <w:lang w:val="es-GT"/>
              </w:rPr>
              <w:t xml:space="preserve"> para consumo humano, el saneamiento y agua para riego</w:t>
            </w:r>
          </w:p>
          <w:p w:rsidR="00EC0CFA" w:rsidRPr="000F5F8C" w:rsidRDefault="00EC0CFA" w:rsidP="001A1EB4">
            <w:pPr>
              <w:rPr>
                <w:rFonts w:ascii="Calibri" w:hAnsi="Calibri" w:cs="Calibri"/>
                <w:bCs/>
                <w:sz w:val="16"/>
                <w:szCs w:val="16"/>
                <w:lang w:val="es-GT"/>
              </w:rPr>
            </w:pPr>
            <w:r w:rsidRPr="000F5F8C">
              <w:rPr>
                <w:rFonts w:ascii="Calibri" w:hAnsi="Calibri" w:cs="Calibri"/>
                <w:sz w:val="16"/>
                <w:szCs w:val="16"/>
                <w:lang w:val="es-GT"/>
              </w:rPr>
              <w:t>en agosto 2012.</w:t>
            </w:r>
          </w:p>
        </w:tc>
        <w:tc>
          <w:tcPr>
            <w:tcW w:w="1750"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 xml:space="preserve">2011. Existe una capacidad limitada de las municipalidades y del ente responsable para el control de la calidad del agua </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lang w:val="es-GT"/>
              </w:rPr>
              <w:t xml:space="preserve">para consumo humano y el saneamiento </w:t>
            </w:r>
          </w:p>
          <w:p w:rsidR="00EC0CFA" w:rsidRPr="000F5F8C" w:rsidRDefault="00EC0CFA" w:rsidP="001A1EB4">
            <w:pPr>
              <w:autoSpaceDE w:val="0"/>
              <w:autoSpaceDN w:val="0"/>
              <w:adjustRightInd w:val="0"/>
              <w:rPr>
                <w:rFonts w:ascii="Calibri" w:hAnsi="Calibri" w:cs="Calibri"/>
                <w:sz w:val="16"/>
                <w:szCs w:val="16"/>
              </w:rPr>
            </w:pPr>
          </w:p>
        </w:tc>
        <w:tc>
          <w:tcPr>
            <w:tcW w:w="1750" w:type="dxa"/>
          </w:tcPr>
          <w:p w:rsidR="00EC0CFA" w:rsidRPr="000F5F8C" w:rsidRDefault="00EC0CFA" w:rsidP="001A1EB4">
            <w:pPr>
              <w:autoSpaceDE w:val="0"/>
              <w:autoSpaceDN w:val="0"/>
              <w:adjustRightInd w:val="0"/>
              <w:rPr>
                <w:rFonts w:ascii="Calibri" w:hAnsi="Calibri" w:cs="Calibri"/>
                <w:sz w:val="16"/>
                <w:szCs w:val="16"/>
                <w:u w:val="single"/>
              </w:rPr>
            </w:pPr>
            <w:r w:rsidRPr="000F5F8C">
              <w:rPr>
                <w:rFonts w:ascii="Calibri" w:hAnsi="Calibri" w:cs="Calibri"/>
                <w:sz w:val="16"/>
                <w:szCs w:val="16"/>
              </w:rPr>
              <w:t xml:space="preserve">2012: Al menos en 4 municipios se establecen  coordinadamente sistemas de  monitoreo; 1 sistema a nivel de MANCUERNA </w:t>
            </w:r>
          </w:p>
        </w:tc>
        <w:tc>
          <w:tcPr>
            <w:tcW w:w="1750"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Inicia en el primer trimestre 2012.</w:t>
            </w:r>
          </w:p>
        </w:tc>
        <w:tc>
          <w:tcPr>
            <w:tcW w:w="1750"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Informes, instrumentos de entrevistas con sociedad civil y equipo de monitoreo.</w:t>
            </w:r>
          </w:p>
        </w:tc>
        <w:tc>
          <w:tcPr>
            <w:tcW w:w="1750" w:type="dxa"/>
          </w:tcPr>
          <w:p w:rsidR="00EC0CFA" w:rsidRPr="000F5F8C" w:rsidRDefault="00EC0CFA" w:rsidP="001A1EB4">
            <w:pPr>
              <w:rPr>
                <w:rFonts w:ascii="Calibri" w:hAnsi="Calibri" w:cs="Calibri"/>
                <w:bCs/>
                <w:sz w:val="16"/>
                <w:szCs w:val="16"/>
              </w:rPr>
            </w:pPr>
            <w:r w:rsidRPr="000F5F8C">
              <w:rPr>
                <w:rFonts w:ascii="Calibri" w:hAnsi="Calibri" w:cs="Calibri"/>
                <w:bCs/>
                <w:sz w:val="16"/>
                <w:szCs w:val="16"/>
              </w:rPr>
              <w:t>Acompañamiento semestral a las prácticas de monitoreo de agua junto a las instituciones rectoras a partir del segundo semestre 2012</w:t>
            </w:r>
          </w:p>
          <w:p w:rsidR="00EC0CFA" w:rsidRPr="000F5F8C" w:rsidRDefault="00EC0CFA" w:rsidP="001A1EB4">
            <w:pPr>
              <w:rPr>
                <w:rFonts w:ascii="Calibri" w:hAnsi="Calibri" w:cs="Calibri"/>
                <w:bCs/>
                <w:sz w:val="16"/>
                <w:szCs w:val="16"/>
              </w:rPr>
            </w:pPr>
            <w:r w:rsidRPr="000F5F8C">
              <w:rPr>
                <w:rFonts w:ascii="Calibri" w:hAnsi="Calibri" w:cs="Calibri"/>
                <w:bCs/>
                <w:sz w:val="16"/>
                <w:szCs w:val="16"/>
              </w:rPr>
              <w:t>Plazo: agosto 2012, Frecuencia: Mensual.</w:t>
            </w:r>
          </w:p>
        </w:tc>
        <w:tc>
          <w:tcPr>
            <w:tcW w:w="1426" w:type="dxa"/>
          </w:tcPr>
          <w:p w:rsidR="00EC0CFA" w:rsidRPr="000F5F8C" w:rsidRDefault="00EC0CFA" w:rsidP="001A1EB4">
            <w:pPr>
              <w:rPr>
                <w:rFonts w:ascii="Calibri" w:hAnsi="Calibri" w:cs="Calibri"/>
                <w:bCs/>
                <w:sz w:val="16"/>
                <w:szCs w:val="16"/>
              </w:rPr>
            </w:pPr>
            <w:r w:rsidRPr="000F5F8C">
              <w:rPr>
                <w:rFonts w:ascii="Calibri" w:hAnsi="Calibri" w:cs="Calibri"/>
                <w:bCs/>
                <w:sz w:val="16"/>
                <w:szCs w:val="16"/>
              </w:rPr>
              <w:t>Puntos focales  y Responsable de Monitoreo y Evaluación Programa Conjunto</w:t>
            </w:r>
          </w:p>
          <w:p w:rsidR="00EC0CFA" w:rsidRPr="000F5F8C" w:rsidRDefault="00EC0CFA" w:rsidP="001A1EB4">
            <w:pPr>
              <w:pStyle w:val="Default"/>
              <w:rPr>
                <w:rFonts w:ascii="Calibri" w:hAnsi="Calibri" w:cs="Calibri"/>
                <w:color w:val="auto"/>
                <w:sz w:val="16"/>
                <w:szCs w:val="16"/>
              </w:rPr>
            </w:pPr>
          </w:p>
        </w:tc>
        <w:tc>
          <w:tcPr>
            <w:tcW w:w="1701" w:type="dxa"/>
            <w:vMerge w:val="restart"/>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Riesgos:</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 xml:space="preserve">Existen nuevos focos de contaminación que requieren cambios en los parámetros de monitoreo y los vecinos se oponen al monitoreo del agua para consumo humano por razones de seguridad en las cajas de distribución. </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rPr>
                <w:rFonts w:ascii="Calibri" w:hAnsi="Calibri" w:cs="Calibri"/>
                <w:sz w:val="16"/>
                <w:szCs w:val="16"/>
              </w:rPr>
            </w:pPr>
            <w:r w:rsidRPr="000F5F8C">
              <w:rPr>
                <w:rFonts w:ascii="Calibri" w:hAnsi="Calibri" w:cs="Calibri"/>
                <w:sz w:val="16"/>
                <w:szCs w:val="16"/>
              </w:rPr>
              <w:t>Riesgos:</w:t>
            </w:r>
          </w:p>
          <w:p w:rsidR="00EC0CFA" w:rsidRPr="000F5F8C" w:rsidRDefault="00EC0CFA" w:rsidP="001A1EB4">
            <w:pPr>
              <w:rPr>
                <w:rFonts w:ascii="Calibri" w:hAnsi="Calibri" w:cs="Calibri"/>
                <w:sz w:val="16"/>
                <w:szCs w:val="16"/>
              </w:rPr>
            </w:pPr>
            <w:r w:rsidRPr="000F5F8C">
              <w:rPr>
                <w:rFonts w:ascii="Calibri" w:hAnsi="Calibri" w:cs="Calibri"/>
                <w:sz w:val="16"/>
                <w:szCs w:val="16"/>
              </w:rPr>
              <w:t xml:space="preserve">Por disposiciones administrativas de FAO, UNICEF y OPS algunas actividades de este producto se postergan para el primer trimestre 2012. </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 xml:space="preserve">Presunciones: </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La Conformación de los comités locales puede facilitar que los vecinos asuman una posición colaboradora.  El enfoque de género puede facilitarlo también por la preocupación de las mujeres por la salud.</w:t>
            </w:r>
          </w:p>
        </w:tc>
      </w:tr>
      <w:tr w:rsidR="000F5F8C" w:rsidRPr="000F5F8C" w:rsidTr="001A1EB4">
        <w:trPr>
          <w:trHeight w:val="1567"/>
          <w:jc w:val="center"/>
        </w:trPr>
        <w:tc>
          <w:tcPr>
            <w:tcW w:w="1370" w:type="dxa"/>
            <w:vMerge/>
          </w:tcPr>
          <w:p w:rsidR="00EC0CFA" w:rsidRPr="000F5F8C" w:rsidRDefault="00EC0CFA" w:rsidP="001A1EB4">
            <w:pPr>
              <w:autoSpaceDE w:val="0"/>
              <w:autoSpaceDN w:val="0"/>
              <w:adjustRightInd w:val="0"/>
              <w:contextualSpacing/>
              <w:rPr>
                <w:rFonts w:ascii="Calibri" w:hAnsi="Calibri" w:cs="Calibri"/>
                <w:b/>
                <w:sz w:val="16"/>
                <w:szCs w:val="16"/>
              </w:rPr>
            </w:pPr>
          </w:p>
        </w:tc>
        <w:tc>
          <w:tcPr>
            <w:tcW w:w="1750" w:type="dxa"/>
          </w:tcPr>
          <w:p w:rsidR="00EC0CFA" w:rsidRPr="000F5F8C" w:rsidRDefault="00EC0CFA" w:rsidP="001A1EB4">
            <w:pPr>
              <w:rPr>
                <w:rFonts w:ascii="Calibri" w:hAnsi="Calibri" w:cs="Calibri"/>
                <w:bCs/>
                <w:sz w:val="16"/>
                <w:szCs w:val="16"/>
                <w:lang w:val="es-GT"/>
              </w:rPr>
            </w:pPr>
            <w:r w:rsidRPr="000F5F8C">
              <w:rPr>
                <w:rFonts w:ascii="Calibri" w:hAnsi="Calibri" w:cs="Calibri"/>
                <w:bCs/>
                <w:sz w:val="16"/>
                <w:szCs w:val="16"/>
                <w:lang w:val="es-GT"/>
              </w:rPr>
              <w:t>No.  de municipalidades que socializan los informes de monitoreo y vigilancia de APS y riego</w:t>
            </w:r>
            <w:r w:rsidRPr="000F5F8C">
              <w:rPr>
                <w:rFonts w:ascii="Calibri" w:hAnsi="Calibri" w:cs="Calibri"/>
                <w:sz w:val="16"/>
                <w:szCs w:val="16"/>
                <w:lang w:val="es-GT"/>
              </w:rPr>
              <w:t xml:space="preserve"> a COMUDES agosto 2012.</w:t>
            </w:r>
          </w:p>
        </w:tc>
        <w:tc>
          <w:tcPr>
            <w:tcW w:w="1750"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2011: No existen procesos de socialización en el presente.</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p>
        </w:tc>
        <w:tc>
          <w:tcPr>
            <w:tcW w:w="1750"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 xml:space="preserve">2012:  Al menos en 4 municipalidades </w:t>
            </w:r>
            <w:r w:rsidRPr="000F5F8C">
              <w:rPr>
                <w:rFonts w:ascii="Calibri" w:hAnsi="Calibri" w:cs="Calibri"/>
                <w:bCs/>
                <w:sz w:val="16"/>
                <w:szCs w:val="16"/>
                <w:lang w:val="es-GT"/>
              </w:rPr>
              <w:t>socializan los informes de monitoreo y vigilancia de APS y riego</w:t>
            </w:r>
            <w:r w:rsidRPr="000F5F8C">
              <w:rPr>
                <w:rFonts w:ascii="Calibri" w:hAnsi="Calibri" w:cs="Calibri"/>
                <w:sz w:val="16"/>
                <w:szCs w:val="16"/>
                <w:lang w:val="es-GT"/>
              </w:rPr>
              <w:t xml:space="preserve"> a COMUDES</w:t>
            </w:r>
          </w:p>
        </w:tc>
        <w:tc>
          <w:tcPr>
            <w:tcW w:w="1750"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Inicia en el primer trimestre 2012.</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100% de avance en la línea de base de monitoreo de calidad de agua para riego en territorio Mancuerna.</w:t>
            </w:r>
          </w:p>
          <w:p w:rsidR="00EC0CFA" w:rsidRPr="000F5F8C" w:rsidRDefault="00EC0CFA" w:rsidP="001A1EB4">
            <w:pPr>
              <w:autoSpaceDE w:val="0"/>
              <w:autoSpaceDN w:val="0"/>
              <w:adjustRightInd w:val="0"/>
              <w:rPr>
                <w:rFonts w:ascii="Calibri" w:hAnsi="Calibri" w:cs="Calibri"/>
                <w:sz w:val="16"/>
                <w:szCs w:val="16"/>
              </w:rPr>
            </w:pPr>
          </w:p>
        </w:tc>
        <w:tc>
          <w:tcPr>
            <w:tcW w:w="1750"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Informes , instrumentos de entrevistas con sociedad civil y equipo de monitoreo</w:t>
            </w:r>
          </w:p>
        </w:tc>
        <w:tc>
          <w:tcPr>
            <w:tcW w:w="1750" w:type="dxa"/>
          </w:tcPr>
          <w:p w:rsidR="00EC0CFA" w:rsidRPr="000F5F8C" w:rsidRDefault="00EC0CFA" w:rsidP="001A1EB4">
            <w:pPr>
              <w:rPr>
                <w:rFonts w:ascii="Calibri" w:hAnsi="Calibri" w:cs="Calibri"/>
                <w:bCs/>
                <w:sz w:val="16"/>
                <w:szCs w:val="16"/>
              </w:rPr>
            </w:pPr>
            <w:r w:rsidRPr="000F5F8C">
              <w:rPr>
                <w:rFonts w:ascii="Calibri" w:hAnsi="Calibri" w:cs="Calibri"/>
                <w:bCs/>
                <w:sz w:val="16"/>
                <w:szCs w:val="16"/>
              </w:rPr>
              <w:t>Participación en sesiones de COMUDES y entrevista a representantes de diversos sectores.</w:t>
            </w:r>
          </w:p>
          <w:p w:rsidR="00EC0CFA" w:rsidRPr="000F5F8C" w:rsidRDefault="00EC0CFA" w:rsidP="001A1EB4">
            <w:pPr>
              <w:rPr>
                <w:rFonts w:ascii="Calibri" w:hAnsi="Calibri" w:cs="Calibri"/>
                <w:bCs/>
                <w:sz w:val="16"/>
                <w:szCs w:val="16"/>
              </w:rPr>
            </w:pPr>
            <w:r w:rsidRPr="000F5F8C">
              <w:rPr>
                <w:rFonts w:ascii="Calibri" w:hAnsi="Calibri" w:cs="Calibri"/>
                <w:bCs/>
                <w:sz w:val="16"/>
                <w:szCs w:val="16"/>
              </w:rPr>
              <w:t>Plazo: Agosto 2012, Frecuencia: Mensual.</w:t>
            </w:r>
          </w:p>
        </w:tc>
        <w:tc>
          <w:tcPr>
            <w:tcW w:w="1426" w:type="dxa"/>
          </w:tcPr>
          <w:p w:rsidR="00EC0CFA" w:rsidRPr="000F5F8C" w:rsidRDefault="00EC0CFA" w:rsidP="001A1EB4">
            <w:pPr>
              <w:rPr>
                <w:rFonts w:ascii="Calibri" w:hAnsi="Calibri" w:cs="Calibri"/>
                <w:bCs/>
                <w:sz w:val="16"/>
                <w:szCs w:val="16"/>
              </w:rPr>
            </w:pPr>
            <w:r w:rsidRPr="000F5F8C">
              <w:rPr>
                <w:rFonts w:ascii="Calibri" w:hAnsi="Calibri" w:cs="Calibri"/>
                <w:bCs/>
                <w:sz w:val="16"/>
                <w:szCs w:val="16"/>
              </w:rPr>
              <w:t>Puntos focales  y Responsable de Monitoreo y Evaluación Programa Conjunto</w:t>
            </w:r>
          </w:p>
          <w:p w:rsidR="00EC0CFA" w:rsidRPr="000F5F8C" w:rsidRDefault="00EC0CFA" w:rsidP="001A1EB4">
            <w:pPr>
              <w:rPr>
                <w:rFonts w:ascii="Calibri" w:hAnsi="Calibri" w:cs="Calibri"/>
                <w:bCs/>
                <w:sz w:val="16"/>
                <w:szCs w:val="16"/>
              </w:rPr>
            </w:pPr>
          </w:p>
        </w:tc>
        <w:tc>
          <w:tcPr>
            <w:tcW w:w="1701" w:type="dxa"/>
            <w:vMerge/>
          </w:tcPr>
          <w:p w:rsidR="00EC0CFA" w:rsidRPr="000F5F8C" w:rsidRDefault="00EC0CFA" w:rsidP="001A1EB4">
            <w:pPr>
              <w:autoSpaceDE w:val="0"/>
              <w:autoSpaceDN w:val="0"/>
              <w:adjustRightInd w:val="0"/>
              <w:rPr>
                <w:rFonts w:ascii="Calibri" w:hAnsi="Calibri" w:cs="Calibri"/>
                <w:sz w:val="16"/>
                <w:szCs w:val="16"/>
              </w:rPr>
            </w:pPr>
          </w:p>
        </w:tc>
      </w:tr>
      <w:tr w:rsidR="000F5F8C" w:rsidRPr="000F5F8C" w:rsidTr="001A1EB4">
        <w:trPr>
          <w:trHeight w:val="1835"/>
          <w:jc w:val="center"/>
        </w:trPr>
        <w:tc>
          <w:tcPr>
            <w:tcW w:w="1370" w:type="dxa"/>
          </w:tcPr>
          <w:p w:rsidR="00EC0CFA" w:rsidRPr="000F5F8C" w:rsidRDefault="00EC0CFA" w:rsidP="001A1EB4">
            <w:pPr>
              <w:autoSpaceDE w:val="0"/>
              <w:autoSpaceDN w:val="0"/>
              <w:adjustRightInd w:val="0"/>
              <w:contextualSpacing/>
              <w:rPr>
                <w:rFonts w:ascii="Calibri" w:hAnsi="Calibri" w:cs="Calibri"/>
                <w:b/>
                <w:sz w:val="16"/>
                <w:szCs w:val="16"/>
              </w:rPr>
            </w:pPr>
            <w:r w:rsidRPr="000F5F8C">
              <w:rPr>
                <w:rFonts w:ascii="Calibri" w:hAnsi="Calibri" w:cs="Calibri"/>
                <w:b/>
                <w:sz w:val="16"/>
                <w:szCs w:val="16"/>
              </w:rPr>
              <w:t>Producto Específico 2.4.2</w:t>
            </w:r>
          </w:p>
          <w:p w:rsidR="00EC0CFA" w:rsidRPr="000F5F8C" w:rsidRDefault="00EC0CFA" w:rsidP="001A1EB4">
            <w:pPr>
              <w:autoSpaceDE w:val="0"/>
              <w:autoSpaceDN w:val="0"/>
              <w:adjustRightInd w:val="0"/>
              <w:contextualSpacing/>
              <w:rPr>
                <w:rFonts w:ascii="Calibri" w:hAnsi="Calibri" w:cs="Calibri"/>
                <w:sz w:val="16"/>
                <w:szCs w:val="16"/>
              </w:rPr>
            </w:pPr>
            <w:r w:rsidRPr="000F5F8C">
              <w:rPr>
                <w:rFonts w:ascii="Calibri" w:hAnsi="Calibri" w:cs="Calibri"/>
                <w:sz w:val="16"/>
                <w:szCs w:val="16"/>
              </w:rPr>
              <w:t>Sistema de indicadores de salud de la población relacionados con el APS implementados y articulados en las municipalidades y servicios de salud.</w:t>
            </w:r>
          </w:p>
        </w:tc>
        <w:tc>
          <w:tcPr>
            <w:tcW w:w="1750" w:type="dxa"/>
          </w:tcPr>
          <w:p w:rsidR="00EC0CFA" w:rsidRPr="000F5F8C" w:rsidRDefault="00EC0CFA" w:rsidP="001A1EB4">
            <w:pPr>
              <w:rPr>
                <w:rFonts w:ascii="Calibri" w:hAnsi="Calibri" w:cs="Calibri"/>
                <w:bCs/>
                <w:sz w:val="16"/>
                <w:szCs w:val="16"/>
                <w:lang w:val="es-GT"/>
              </w:rPr>
            </w:pPr>
            <w:r w:rsidRPr="000F5F8C">
              <w:rPr>
                <w:rFonts w:ascii="Calibri" w:hAnsi="Calibri" w:cs="Calibri"/>
                <w:bCs/>
                <w:sz w:val="16"/>
                <w:szCs w:val="16"/>
                <w:lang w:val="es-GT"/>
              </w:rPr>
              <w:t>No. de municipalidades y servicios de salud definen los Indicadores de salud relacionados con el agua en agosto 2012.</w:t>
            </w:r>
          </w:p>
        </w:tc>
        <w:tc>
          <w:tcPr>
            <w:tcW w:w="1750"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2011: Existen indicadores de base en las delegaciones departamentales de MSPAS</w:t>
            </w:r>
          </w:p>
        </w:tc>
        <w:tc>
          <w:tcPr>
            <w:tcW w:w="1750"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2012: Por lo menos el 60% de municipalidades y servicios de salud definen los indicadores de salud relacionados con el agua.</w:t>
            </w:r>
          </w:p>
          <w:p w:rsidR="00EC0CFA" w:rsidRPr="000F5F8C" w:rsidRDefault="00EC0CFA" w:rsidP="001A1EB4">
            <w:pPr>
              <w:autoSpaceDE w:val="0"/>
              <w:autoSpaceDN w:val="0"/>
              <w:adjustRightInd w:val="0"/>
              <w:rPr>
                <w:rFonts w:ascii="Calibri" w:hAnsi="Calibri" w:cs="Calibri"/>
                <w:sz w:val="16"/>
                <w:szCs w:val="16"/>
              </w:rPr>
            </w:pPr>
          </w:p>
        </w:tc>
        <w:tc>
          <w:tcPr>
            <w:tcW w:w="1750"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Inicia en el primer trimestre 2012.</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5 municipios de San Marcos  coordinan procesos formativos con la municipalidad.</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Área de Salud y Centro de Salud del municipio de San Antonio Sacatepéquez, prioriza el tema hídrico y la participación de los jóvenes y de las mujeres en el cuidado y protección de este recurso, a través del rescate de valores culturales.</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 xml:space="preserve">105 Personas </w:t>
            </w:r>
            <w:r w:rsidRPr="000F5F8C">
              <w:rPr>
                <w:rFonts w:ascii="Calibri" w:hAnsi="Calibri" w:cs="Calibri"/>
                <w:sz w:val="16"/>
                <w:szCs w:val="16"/>
              </w:rPr>
              <w:lastRenderedPageBreak/>
              <w:t>capacitadas (25 mujeres y 80 hombres) entre ellos extensionistas, técnicos de la Unidad de desarrollo económico local  a  cargo las actividades agrícolas, técnicos forestales y fontaneros municipales, así como productores de hortalizas,  de los 8 municipios del territorio de la MANCUERNA, acerca del crecimiento demográfico, salud reproductiva y demanda de agua para el consumo humano y la producción y saneamiento.</w:t>
            </w:r>
          </w:p>
          <w:p w:rsidR="00EC0CFA" w:rsidRPr="000F5F8C" w:rsidRDefault="00EC0CFA" w:rsidP="001A1EB4">
            <w:pPr>
              <w:autoSpaceDE w:val="0"/>
              <w:autoSpaceDN w:val="0"/>
              <w:adjustRightInd w:val="0"/>
              <w:rPr>
                <w:rFonts w:ascii="Calibri" w:hAnsi="Calibri" w:cs="Calibri"/>
                <w:sz w:val="16"/>
                <w:szCs w:val="16"/>
              </w:rPr>
            </w:pPr>
          </w:p>
        </w:tc>
        <w:tc>
          <w:tcPr>
            <w:tcW w:w="1750"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lastRenderedPageBreak/>
              <w:t>Informes</w:t>
            </w:r>
          </w:p>
        </w:tc>
        <w:tc>
          <w:tcPr>
            <w:tcW w:w="1750" w:type="dxa"/>
          </w:tcPr>
          <w:p w:rsidR="00EC0CFA" w:rsidRPr="000F5F8C" w:rsidRDefault="00EC0CFA" w:rsidP="001A1EB4">
            <w:pPr>
              <w:rPr>
                <w:rFonts w:ascii="Calibri" w:hAnsi="Calibri" w:cs="Calibri"/>
                <w:bCs/>
                <w:sz w:val="16"/>
                <w:szCs w:val="16"/>
              </w:rPr>
            </w:pPr>
            <w:r w:rsidRPr="000F5F8C">
              <w:rPr>
                <w:rFonts w:ascii="Calibri" w:hAnsi="Calibri" w:cs="Calibri"/>
                <w:bCs/>
                <w:sz w:val="16"/>
                <w:szCs w:val="16"/>
              </w:rPr>
              <w:t>Diagnósticos a las áreas de salud departamentales</w:t>
            </w:r>
          </w:p>
          <w:p w:rsidR="00EC0CFA" w:rsidRPr="000F5F8C" w:rsidRDefault="00EC0CFA" w:rsidP="001A1EB4">
            <w:pPr>
              <w:rPr>
                <w:rFonts w:ascii="Calibri" w:hAnsi="Calibri" w:cs="Calibri"/>
                <w:bCs/>
                <w:sz w:val="16"/>
                <w:szCs w:val="16"/>
              </w:rPr>
            </w:pPr>
          </w:p>
          <w:p w:rsidR="00EC0CFA" w:rsidRPr="000F5F8C" w:rsidRDefault="00EC0CFA" w:rsidP="001A1EB4">
            <w:pPr>
              <w:rPr>
                <w:rFonts w:ascii="Calibri" w:hAnsi="Calibri" w:cs="Calibri"/>
                <w:bCs/>
                <w:sz w:val="16"/>
                <w:szCs w:val="16"/>
              </w:rPr>
            </w:pPr>
            <w:r w:rsidRPr="000F5F8C">
              <w:rPr>
                <w:rFonts w:ascii="Calibri" w:hAnsi="Calibri" w:cs="Calibri"/>
                <w:bCs/>
                <w:sz w:val="16"/>
                <w:szCs w:val="16"/>
              </w:rPr>
              <w:t>Plazo: Abril 2012, Frecuencia: Mensual.</w:t>
            </w:r>
          </w:p>
        </w:tc>
        <w:tc>
          <w:tcPr>
            <w:tcW w:w="1426" w:type="dxa"/>
          </w:tcPr>
          <w:p w:rsidR="00EC0CFA" w:rsidRPr="000F5F8C" w:rsidRDefault="00EC0CFA" w:rsidP="001A1EB4">
            <w:pPr>
              <w:rPr>
                <w:rFonts w:ascii="Calibri" w:hAnsi="Calibri" w:cs="Calibri"/>
                <w:bCs/>
                <w:sz w:val="16"/>
                <w:szCs w:val="16"/>
              </w:rPr>
            </w:pPr>
            <w:r w:rsidRPr="000F5F8C">
              <w:rPr>
                <w:rFonts w:ascii="Calibri" w:hAnsi="Calibri" w:cs="Calibri"/>
                <w:bCs/>
                <w:sz w:val="16"/>
                <w:szCs w:val="16"/>
              </w:rPr>
              <w:t>Puntos focales  y Responsable de Monitoreo y Evaluación Programa Conjunto</w:t>
            </w:r>
          </w:p>
          <w:p w:rsidR="00EC0CFA" w:rsidRPr="000F5F8C" w:rsidRDefault="00EC0CFA" w:rsidP="001A1EB4">
            <w:pPr>
              <w:rPr>
                <w:rFonts w:ascii="Calibri" w:hAnsi="Calibri" w:cs="Calibri"/>
                <w:bCs/>
                <w:sz w:val="16"/>
                <w:szCs w:val="16"/>
              </w:rPr>
            </w:pPr>
          </w:p>
        </w:tc>
        <w:tc>
          <w:tcPr>
            <w:tcW w:w="1701" w:type="dxa"/>
            <w:vMerge/>
          </w:tcPr>
          <w:p w:rsidR="00EC0CFA" w:rsidRPr="000F5F8C" w:rsidRDefault="00EC0CFA" w:rsidP="001A1EB4">
            <w:pPr>
              <w:autoSpaceDE w:val="0"/>
              <w:autoSpaceDN w:val="0"/>
              <w:adjustRightInd w:val="0"/>
              <w:rPr>
                <w:rFonts w:ascii="Calibri" w:hAnsi="Calibri" w:cs="Calibri"/>
                <w:sz w:val="16"/>
                <w:szCs w:val="16"/>
              </w:rPr>
            </w:pPr>
          </w:p>
        </w:tc>
      </w:tr>
    </w:tbl>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tbl>
      <w:tblPr>
        <w:tblW w:w="14862" w:type="dxa"/>
        <w:jc w:val="center"/>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8"/>
        <w:gridCol w:w="1750"/>
        <w:gridCol w:w="1750"/>
        <w:gridCol w:w="1750"/>
        <w:gridCol w:w="1750"/>
        <w:gridCol w:w="1750"/>
        <w:gridCol w:w="1750"/>
        <w:gridCol w:w="1750"/>
        <w:gridCol w:w="1384"/>
      </w:tblGrid>
      <w:tr w:rsidR="000F5F8C" w:rsidRPr="000F5F8C" w:rsidTr="001A1EB4">
        <w:trPr>
          <w:trHeight w:val="189"/>
          <w:jc w:val="center"/>
        </w:trPr>
        <w:tc>
          <w:tcPr>
            <w:tcW w:w="1228" w:type="dxa"/>
            <w:vMerge w:val="restart"/>
            <w:shd w:val="clear" w:color="auto" w:fill="BFBFBF"/>
          </w:tcPr>
          <w:p w:rsidR="00EC0CFA" w:rsidRPr="000F5F8C" w:rsidRDefault="00EC0CFA" w:rsidP="001A1EB4">
            <w:pPr>
              <w:autoSpaceDE w:val="0"/>
              <w:autoSpaceDN w:val="0"/>
              <w:adjustRightInd w:val="0"/>
              <w:jc w:val="center"/>
              <w:rPr>
                <w:rFonts w:ascii="Calibri" w:hAnsi="Calibri" w:cs="Calibri"/>
                <w:b/>
                <w:bCs/>
                <w:sz w:val="16"/>
                <w:szCs w:val="16"/>
              </w:rPr>
            </w:pPr>
            <w:r w:rsidRPr="000F5F8C">
              <w:rPr>
                <w:rFonts w:ascii="Calibri" w:hAnsi="Calibri" w:cs="Calibri"/>
                <w:b/>
                <w:bCs/>
                <w:sz w:val="16"/>
                <w:szCs w:val="16"/>
              </w:rPr>
              <w:t>Resultados previstos (Resultados y productos)</w:t>
            </w:r>
          </w:p>
        </w:tc>
        <w:tc>
          <w:tcPr>
            <w:tcW w:w="5250" w:type="dxa"/>
            <w:gridSpan w:val="3"/>
            <w:shd w:val="clear" w:color="auto" w:fill="BFBFBF"/>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Indicadores (con líneas de base y marco de tiempo indicativo)</w:t>
            </w:r>
          </w:p>
        </w:tc>
        <w:tc>
          <w:tcPr>
            <w:tcW w:w="1750" w:type="dxa"/>
            <w:vMerge w:val="restart"/>
            <w:shd w:val="clear" w:color="auto" w:fill="BFBFBF"/>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Meta alcanzada a la fecha final de la presentación del reporte</w:t>
            </w:r>
          </w:p>
        </w:tc>
        <w:tc>
          <w:tcPr>
            <w:tcW w:w="1750" w:type="dxa"/>
            <w:vMerge w:val="restart"/>
            <w:shd w:val="clear" w:color="auto" w:fill="BFBFBF"/>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Medios de verificación</w:t>
            </w:r>
          </w:p>
        </w:tc>
        <w:tc>
          <w:tcPr>
            <w:tcW w:w="1750" w:type="dxa"/>
            <w:vMerge w:val="restart"/>
            <w:shd w:val="clear" w:color="auto" w:fill="BFBFBF"/>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Métodos de recolección (con plazos y frecuencias indicativos)</w:t>
            </w:r>
          </w:p>
        </w:tc>
        <w:tc>
          <w:tcPr>
            <w:tcW w:w="1750" w:type="dxa"/>
            <w:vMerge w:val="restart"/>
            <w:shd w:val="clear" w:color="auto" w:fill="BFBFBF"/>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Responsabilidades</w:t>
            </w:r>
          </w:p>
        </w:tc>
        <w:tc>
          <w:tcPr>
            <w:tcW w:w="1384" w:type="dxa"/>
            <w:vMerge w:val="restart"/>
            <w:shd w:val="clear" w:color="auto" w:fill="BFBFBF"/>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Riesgos e hipótesis</w:t>
            </w:r>
          </w:p>
        </w:tc>
      </w:tr>
      <w:tr w:rsidR="000F5F8C" w:rsidRPr="000F5F8C" w:rsidTr="001A1EB4">
        <w:trPr>
          <w:trHeight w:val="540"/>
          <w:jc w:val="center"/>
        </w:trPr>
        <w:tc>
          <w:tcPr>
            <w:tcW w:w="1228" w:type="dxa"/>
            <w:vMerge/>
            <w:shd w:val="clear" w:color="auto" w:fill="BFBFBF"/>
          </w:tcPr>
          <w:p w:rsidR="00EC0CFA" w:rsidRPr="000F5F8C" w:rsidRDefault="00EC0CFA" w:rsidP="001A1EB4">
            <w:pPr>
              <w:autoSpaceDE w:val="0"/>
              <w:autoSpaceDN w:val="0"/>
              <w:adjustRightInd w:val="0"/>
              <w:jc w:val="center"/>
              <w:rPr>
                <w:rFonts w:ascii="Calibri" w:hAnsi="Calibri" w:cs="Calibri"/>
                <w:sz w:val="16"/>
                <w:szCs w:val="16"/>
              </w:rPr>
            </w:pPr>
          </w:p>
        </w:tc>
        <w:tc>
          <w:tcPr>
            <w:tcW w:w="1750" w:type="dxa"/>
            <w:shd w:val="clear" w:color="auto" w:fill="BFBFBF"/>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Indicadores (valores de referencia y plazos indicativos)</w:t>
            </w:r>
          </w:p>
        </w:tc>
        <w:tc>
          <w:tcPr>
            <w:tcW w:w="1750" w:type="dxa"/>
            <w:shd w:val="clear" w:color="auto" w:fill="BFBFBF"/>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Línea de base</w:t>
            </w:r>
          </w:p>
        </w:tc>
        <w:tc>
          <w:tcPr>
            <w:tcW w:w="1750" w:type="dxa"/>
            <w:shd w:val="clear" w:color="auto" w:fill="BFBFBF"/>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Meta total Estimada para el  PC</w:t>
            </w:r>
          </w:p>
          <w:p w:rsidR="00EC0CFA" w:rsidRPr="000F5F8C" w:rsidRDefault="00EC0CFA" w:rsidP="001A1EB4">
            <w:pPr>
              <w:jc w:val="center"/>
              <w:rPr>
                <w:rFonts w:ascii="Calibri" w:hAnsi="Calibri" w:cs="Calibri"/>
                <w:b/>
                <w:bCs/>
                <w:sz w:val="16"/>
                <w:szCs w:val="16"/>
              </w:rPr>
            </w:pPr>
          </w:p>
        </w:tc>
        <w:tc>
          <w:tcPr>
            <w:tcW w:w="1750" w:type="dxa"/>
            <w:vMerge/>
            <w:shd w:val="clear" w:color="auto" w:fill="BFBFBF"/>
          </w:tcPr>
          <w:p w:rsidR="00EC0CFA" w:rsidRPr="000F5F8C" w:rsidRDefault="00EC0CFA" w:rsidP="001A1EB4">
            <w:pPr>
              <w:jc w:val="center"/>
              <w:rPr>
                <w:rFonts w:ascii="Calibri" w:hAnsi="Calibri" w:cs="Calibri"/>
                <w:b/>
                <w:bCs/>
                <w:sz w:val="16"/>
                <w:szCs w:val="16"/>
              </w:rPr>
            </w:pPr>
          </w:p>
        </w:tc>
        <w:tc>
          <w:tcPr>
            <w:tcW w:w="1750" w:type="dxa"/>
            <w:vMerge/>
            <w:shd w:val="clear" w:color="auto" w:fill="BFBFBF"/>
          </w:tcPr>
          <w:p w:rsidR="00EC0CFA" w:rsidRPr="000F5F8C" w:rsidRDefault="00EC0CFA" w:rsidP="001A1EB4">
            <w:pPr>
              <w:jc w:val="center"/>
              <w:rPr>
                <w:rFonts w:ascii="Calibri" w:hAnsi="Calibri" w:cs="Calibri"/>
                <w:b/>
                <w:bCs/>
                <w:sz w:val="16"/>
                <w:szCs w:val="16"/>
              </w:rPr>
            </w:pPr>
          </w:p>
        </w:tc>
        <w:tc>
          <w:tcPr>
            <w:tcW w:w="1750" w:type="dxa"/>
            <w:vMerge/>
            <w:shd w:val="clear" w:color="auto" w:fill="BFBFBF"/>
          </w:tcPr>
          <w:p w:rsidR="00EC0CFA" w:rsidRPr="000F5F8C" w:rsidRDefault="00EC0CFA" w:rsidP="001A1EB4">
            <w:pPr>
              <w:jc w:val="center"/>
              <w:rPr>
                <w:rFonts w:ascii="Calibri" w:hAnsi="Calibri" w:cs="Calibri"/>
                <w:b/>
                <w:bCs/>
                <w:sz w:val="16"/>
                <w:szCs w:val="16"/>
              </w:rPr>
            </w:pPr>
          </w:p>
        </w:tc>
        <w:tc>
          <w:tcPr>
            <w:tcW w:w="1750" w:type="dxa"/>
            <w:vMerge/>
            <w:shd w:val="clear" w:color="auto" w:fill="BFBFBF"/>
          </w:tcPr>
          <w:p w:rsidR="00EC0CFA" w:rsidRPr="000F5F8C" w:rsidRDefault="00EC0CFA" w:rsidP="001A1EB4">
            <w:pPr>
              <w:jc w:val="center"/>
              <w:rPr>
                <w:rFonts w:ascii="Calibri" w:hAnsi="Calibri" w:cs="Calibri"/>
                <w:b/>
                <w:bCs/>
                <w:sz w:val="16"/>
                <w:szCs w:val="16"/>
              </w:rPr>
            </w:pPr>
          </w:p>
        </w:tc>
        <w:tc>
          <w:tcPr>
            <w:tcW w:w="1384" w:type="dxa"/>
            <w:vMerge/>
            <w:shd w:val="clear" w:color="auto" w:fill="BFBFBF"/>
          </w:tcPr>
          <w:p w:rsidR="00EC0CFA" w:rsidRPr="000F5F8C" w:rsidRDefault="00EC0CFA" w:rsidP="001A1EB4">
            <w:pPr>
              <w:jc w:val="center"/>
              <w:rPr>
                <w:rFonts w:ascii="Calibri" w:hAnsi="Calibri" w:cs="Calibri"/>
                <w:b/>
                <w:bCs/>
                <w:sz w:val="16"/>
                <w:szCs w:val="16"/>
              </w:rPr>
            </w:pPr>
          </w:p>
        </w:tc>
      </w:tr>
      <w:tr w:rsidR="000F5F8C" w:rsidRPr="000F5F8C" w:rsidTr="001A1EB4">
        <w:trPr>
          <w:trHeight w:val="458"/>
          <w:jc w:val="center"/>
        </w:trPr>
        <w:tc>
          <w:tcPr>
            <w:tcW w:w="1228" w:type="dxa"/>
            <w:tcBorders>
              <w:bottom w:val="single" w:sz="4" w:space="0" w:color="auto"/>
            </w:tcBorders>
            <w:shd w:val="clear" w:color="auto" w:fill="33CCFF"/>
          </w:tcPr>
          <w:p w:rsidR="00EC0CFA" w:rsidRPr="000F5F8C" w:rsidRDefault="00EC0CFA" w:rsidP="001A1EB4">
            <w:pPr>
              <w:autoSpaceDE w:val="0"/>
              <w:autoSpaceDN w:val="0"/>
              <w:adjustRightInd w:val="0"/>
              <w:rPr>
                <w:rFonts w:ascii="Calibri" w:hAnsi="Calibri" w:cs="Calibri"/>
                <w:b/>
                <w:bCs/>
                <w:sz w:val="16"/>
                <w:szCs w:val="16"/>
              </w:rPr>
            </w:pPr>
          </w:p>
        </w:tc>
        <w:tc>
          <w:tcPr>
            <w:tcW w:w="13634" w:type="dxa"/>
            <w:gridSpan w:val="8"/>
            <w:tcBorders>
              <w:bottom w:val="single" w:sz="4" w:space="0" w:color="auto"/>
            </w:tcBorders>
            <w:shd w:val="clear" w:color="auto" w:fill="33CCFF"/>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b/>
                <w:bCs/>
                <w:sz w:val="16"/>
                <w:szCs w:val="16"/>
              </w:rPr>
              <w:t>Resultado 3.  Las experiencias y lecciones aprendidas de la gestión pública, privada y público-privada del agua y el saneamiento, se han recopilado y documentado para transferir conocimientos que permitan su replicabilidad, así como el enriquecimiento de las políticas públicas.</w:t>
            </w:r>
          </w:p>
        </w:tc>
      </w:tr>
      <w:tr w:rsidR="000F5F8C" w:rsidRPr="000F5F8C" w:rsidTr="001A1EB4">
        <w:trPr>
          <w:trHeight w:val="266"/>
          <w:jc w:val="center"/>
        </w:trPr>
        <w:tc>
          <w:tcPr>
            <w:tcW w:w="1228" w:type="dxa"/>
            <w:shd w:val="clear" w:color="auto" w:fill="FFFFFF"/>
          </w:tcPr>
          <w:p w:rsidR="00EC0CFA" w:rsidRPr="000F5F8C" w:rsidRDefault="00EC0CFA" w:rsidP="001A1EB4">
            <w:pPr>
              <w:autoSpaceDE w:val="0"/>
              <w:autoSpaceDN w:val="0"/>
              <w:adjustRightInd w:val="0"/>
              <w:contextualSpacing/>
              <w:jc w:val="center"/>
              <w:rPr>
                <w:rFonts w:ascii="Calibri" w:hAnsi="Calibri" w:cs="Calibri"/>
                <w:b/>
                <w:sz w:val="16"/>
                <w:szCs w:val="16"/>
              </w:rPr>
            </w:pPr>
          </w:p>
        </w:tc>
        <w:tc>
          <w:tcPr>
            <w:tcW w:w="13634" w:type="dxa"/>
            <w:gridSpan w:val="8"/>
            <w:shd w:val="clear" w:color="auto" w:fill="FFFFFF"/>
          </w:tcPr>
          <w:p w:rsidR="00EC0CFA" w:rsidRPr="000F5F8C" w:rsidRDefault="00EC0CFA" w:rsidP="001A1EB4">
            <w:pPr>
              <w:autoSpaceDE w:val="0"/>
              <w:autoSpaceDN w:val="0"/>
              <w:adjustRightInd w:val="0"/>
              <w:contextualSpacing/>
              <w:jc w:val="center"/>
              <w:rPr>
                <w:rFonts w:ascii="Calibri" w:hAnsi="Calibri" w:cs="Calibri"/>
                <w:b/>
                <w:sz w:val="16"/>
                <w:szCs w:val="16"/>
              </w:rPr>
            </w:pPr>
            <w:r w:rsidRPr="000F5F8C">
              <w:rPr>
                <w:rFonts w:ascii="Calibri" w:hAnsi="Calibri" w:cs="Calibri"/>
                <w:b/>
                <w:sz w:val="16"/>
                <w:szCs w:val="16"/>
              </w:rPr>
              <w:t>Producto 3.1  Gestión del conocimiento generado en el país es documentado y/o sistematizado para usarlo en la cooperación intermunicipal y sur-sur</w:t>
            </w:r>
          </w:p>
        </w:tc>
      </w:tr>
      <w:tr w:rsidR="000F5F8C" w:rsidRPr="000F5F8C" w:rsidTr="001A1EB4">
        <w:trPr>
          <w:trHeight w:val="983"/>
          <w:jc w:val="center"/>
        </w:trPr>
        <w:tc>
          <w:tcPr>
            <w:tcW w:w="1228" w:type="dxa"/>
            <w:vMerge w:val="restart"/>
          </w:tcPr>
          <w:p w:rsidR="00EC0CFA" w:rsidRPr="000F5F8C" w:rsidRDefault="00EC0CFA" w:rsidP="001A1EB4">
            <w:pPr>
              <w:autoSpaceDE w:val="0"/>
              <w:autoSpaceDN w:val="0"/>
              <w:adjustRightInd w:val="0"/>
              <w:rPr>
                <w:rFonts w:ascii="Calibri" w:hAnsi="Calibri" w:cs="Calibri"/>
                <w:b/>
                <w:sz w:val="16"/>
                <w:szCs w:val="16"/>
              </w:rPr>
            </w:pPr>
            <w:r w:rsidRPr="000F5F8C">
              <w:rPr>
                <w:rFonts w:ascii="Calibri" w:hAnsi="Calibri" w:cs="Calibri"/>
                <w:b/>
                <w:sz w:val="16"/>
                <w:szCs w:val="16"/>
              </w:rPr>
              <w:t>Producto Específico 3.1.1.</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Experiencias nacionales y locales documentadas y socializadas sobre la gestión del agua para consumo humano y saneamiento.</w:t>
            </w:r>
          </w:p>
          <w:p w:rsidR="00EC0CFA" w:rsidRPr="000F5F8C" w:rsidRDefault="00EC0CFA" w:rsidP="001A1EB4">
            <w:pPr>
              <w:autoSpaceDE w:val="0"/>
              <w:autoSpaceDN w:val="0"/>
              <w:adjustRightInd w:val="0"/>
              <w:rPr>
                <w:rFonts w:ascii="Calibri" w:hAnsi="Calibri" w:cs="Calibri"/>
                <w:b/>
                <w:sz w:val="16"/>
                <w:szCs w:val="16"/>
              </w:rPr>
            </w:pPr>
          </w:p>
        </w:tc>
        <w:tc>
          <w:tcPr>
            <w:tcW w:w="1750" w:type="dxa"/>
          </w:tcPr>
          <w:p w:rsidR="00EC0CFA" w:rsidRPr="000F5F8C" w:rsidRDefault="00EC0CFA" w:rsidP="001A1EB4">
            <w:pPr>
              <w:rPr>
                <w:rFonts w:ascii="Calibri" w:hAnsi="Calibri" w:cs="Calibri"/>
                <w:bCs/>
                <w:sz w:val="16"/>
                <w:szCs w:val="16"/>
              </w:rPr>
            </w:pPr>
            <w:r w:rsidRPr="000F5F8C">
              <w:rPr>
                <w:rFonts w:ascii="Calibri" w:hAnsi="Calibri" w:cs="Calibri"/>
                <w:bCs/>
                <w:sz w:val="16"/>
                <w:szCs w:val="16"/>
              </w:rPr>
              <w:t xml:space="preserve"># de  experiencias de la gestión de agua para consumo humano y saneamiento   documentadas y socializadas en </w:t>
            </w:r>
          </w:p>
          <w:p w:rsidR="00EC0CFA" w:rsidRPr="000F5F8C" w:rsidRDefault="00EC0CFA" w:rsidP="001A1EB4">
            <w:pPr>
              <w:rPr>
                <w:rFonts w:ascii="Calibri" w:hAnsi="Calibri" w:cs="Calibri"/>
                <w:bCs/>
                <w:sz w:val="16"/>
                <w:szCs w:val="16"/>
              </w:rPr>
            </w:pPr>
            <w:r w:rsidRPr="000F5F8C">
              <w:rPr>
                <w:rFonts w:ascii="Calibri" w:hAnsi="Calibri" w:cs="Calibri"/>
                <w:bCs/>
                <w:sz w:val="16"/>
                <w:szCs w:val="16"/>
              </w:rPr>
              <w:t xml:space="preserve">agosto 2012.  </w:t>
            </w:r>
          </w:p>
          <w:p w:rsidR="00EC0CFA" w:rsidRPr="000F5F8C" w:rsidRDefault="00EC0CFA" w:rsidP="001A1EB4">
            <w:pPr>
              <w:rPr>
                <w:rFonts w:ascii="Calibri" w:hAnsi="Calibri" w:cs="Calibri"/>
                <w:bCs/>
                <w:sz w:val="16"/>
                <w:szCs w:val="16"/>
              </w:rPr>
            </w:pPr>
          </w:p>
        </w:tc>
        <w:tc>
          <w:tcPr>
            <w:tcW w:w="1750"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 xml:space="preserve">No existe una documentación y/o sistematización de experiencias sobre gestión de agua para riego, consumo humano y saneamiento.  </w:t>
            </w:r>
          </w:p>
          <w:p w:rsidR="00EC0CFA" w:rsidRPr="000F5F8C" w:rsidRDefault="00EC0CFA" w:rsidP="001A1EB4">
            <w:pPr>
              <w:autoSpaceDE w:val="0"/>
              <w:autoSpaceDN w:val="0"/>
              <w:adjustRightInd w:val="0"/>
              <w:rPr>
                <w:rFonts w:ascii="Calibri" w:hAnsi="Calibri" w:cs="Calibri"/>
                <w:sz w:val="16"/>
                <w:szCs w:val="16"/>
              </w:rPr>
            </w:pPr>
          </w:p>
        </w:tc>
        <w:tc>
          <w:tcPr>
            <w:tcW w:w="1750"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2012. Al menos 2 experiencias exitosas de gestión del agua para consumo humano y saneamiento recopiladas, sistematizadas y documentadas</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2012. Al menos 3 eventos de socialización de experiencias exitosas</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 xml:space="preserve">2012.  Campaña de comunicación social con contenidos de </w:t>
            </w:r>
            <w:r w:rsidRPr="000F5F8C">
              <w:rPr>
                <w:rFonts w:ascii="Calibri" w:hAnsi="Calibri" w:cs="Calibri"/>
                <w:sz w:val="16"/>
                <w:szCs w:val="16"/>
              </w:rPr>
              <w:lastRenderedPageBreak/>
              <w:t>reflexión sobre experiencias exitosas y necesidades de Guatemala implementada</w:t>
            </w:r>
          </w:p>
          <w:p w:rsidR="00EC0CFA" w:rsidRPr="000F5F8C" w:rsidRDefault="00EC0CFA" w:rsidP="001A1EB4">
            <w:pPr>
              <w:autoSpaceDE w:val="0"/>
              <w:autoSpaceDN w:val="0"/>
              <w:adjustRightInd w:val="0"/>
              <w:rPr>
                <w:rFonts w:ascii="Calibri" w:hAnsi="Calibri" w:cs="Calibri"/>
                <w:sz w:val="16"/>
                <w:szCs w:val="16"/>
              </w:rPr>
            </w:pPr>
          </w:p>
        </w:tc>
        <w:tc>
          <w:tcPr>
            <w:tcW w:w="1750"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lastRenderedPageBreak/>
              <w:t>30% de avance en la recopilación, sistematización y documentación de las acciones y mecanismo de trabajo del Gabinete Específico del Agua de Guatemala.</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8 experiencias en APS documentadas (dos documentos).</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 xml:space="preserve">1 experiencia de residuos sólidos documentada (aplicación de modelo </w:t>
            </w:r>
            <w:r w:rsidRPr="000F5F8C">
              <w:rPr>
                <w:rFonts w:ascii="Calibri" w:hAnsi="Calibri" w:cs="Calibri"/>
                <w:sz w:val="16"/>
                <w:szCs w:val="16"/>
              </w:rPr>
              <w:lastRenderedPageBreak/>
              <w:t>de Santa Rosa en territorio Mancuerna)</w:t>
            </w:r>
          </w:p>
          <w:p w:rsidR="00EC0CFA" w:rsidRPr="000F5F8C" w:rsidRDefault="00EC0CFA" w:rsidP="001A1EB4">
            <w:pPr>
              <w:autoSpaceDE w:val="0"/>
              <w:autoSpaceDN w:val="0"/>
              <w:adjustRightInd w:val="0"/>
              <w:rPr>
                <w:rFonts w:ascii="Calibri" w:hAnsi="Calibri" w:cs="Calibri"/>
                <w:sz w:val="16"/>
                <w:szCs w:val="16"/>
              </w:rPr>
            </w:pPr>
          </w:p>
        </w:tc>
        <w:tc>
          <w:tcPr>
            <w:tcW w:w="1750"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lastRenderedPageBreak/>
              <w:t>Documentos de sistematización publicados.</w:t>
            </w:r>
          </w:p>
          <w:p w:rsidR="00EC0CFA" w:rsidRPr="000F5F8C" w:rsidRDefault="00EC0CFA" w:rsidP="001A1EB4">
            <w:pPr>
              <w:autoSpaceDE w:val="0"/>
              <w:autoSpaceDN w:val="0"/>
              <w:adjustRightInd w:val="0"/>
              <w:rPr>
                <w:rFonts w:ascii="Calibri" w:hAnsi="Calibri" w:cs="Calibri"/>
                <w:sz w:val="16"/>
                <w:szCs w:val="16"/>
              </w:rPr>
            </w:pPr>
          </w:p>
        </w:tc>
        <w:tc>
          <w:tcPr>
            <w:tcW w:w="1750" w:type="dxa"/>
          </w:tcPr>
          <w:p w:rsidR="00EC0CFA" w:rsidRPr="000F5F8C" w:rsidRDefault="00EC0CFA" w:rsidP="001A1EB4">
            <w:pPr>
              <w:rPr>
                <w:rFonts w:ascii="Calibri" w:hAnsi="Calibri" w:cs="Calibri"/>
                <w:bCs/>
                <w:sz w:val="16"/>
                <w:szCs w:val="16"/>
              </w:rPr>
            </w:pPr>
            <w:r w:rsidRPr="000F5F8C">
              <w:rPr>
                <w:rFonts w:ascii="Calibri" w:hAnsi="Calibri" w:cs="Calibri"/>
                <w:bCs/>
                <w:sz w:val="16"/>
                <w:szCs w:val="16"/>
              </w:rPr>
              <w:t xml:space="preserve">Investigación documental </w:t>
            </w:r>
          </w:p>
          <w:p w:rsidR="00EC0CFA" w:rsidRPr="000F5F8C" w:rsidRDefault="00EC0CFA" w:rsidP="001A1EB4">
            <w:pPr>
              <w:rPr>
                <w:rFonts w:ascii="Calibri" w:hAnsi="Calibri" w:cs="Calibri"/>
                <w:bCs/>
                <w:sz w:val="16"/>
                <w:szCs w:val="16"/>
              </w:rPr>
            </w:pPr>
          </w:p>
        </w:tc>
        <w:tc>
          <w:tcPr>
            <w:tcW w:w="1750" w:type="dxa"/>
            <w:vMerge w:val="restart"/>
          </w:tcPr>
          <w:p w:rsidR="00EC0CFA" w:rsidRPr="000F5F8C" w:rsidRDefault="00EC0CFA" w:rsidP="001A1EB4">
            <w:pPr>
              <w:rPr>
                <w:rFonts w:ascii="Calibri" w:hAnsi="Calibri" w:cs="Calibri"/>
                <w:bCs/>
                <w:sz w:val="16"/>
                <w:szCs w:val="16"/>
              </w:rPr>
            </w:pPr>
            <w:r w:rsidRPr="000F5F8C">
              <w:rPr>
                <w:rFonts w:ascii="Calibri" w:hAnsi="Calibri" w:cs="Calibri"/>
                <w:bCs/>
                <w:sz w:val="16"/>
                <w:szCs w:val="16"/>
              </w:rPr>
              <w:t>Puntos focales  y Responsable de Monitoreo y Evaluación Programa Conjunto</w:t>
            </w:r>
          </w:p>
          <w:p w:rsidR="00EC0CFA" w:rsidRPr="000F5F8C" w:rsidRDefault="00EC0CFA" w:rsidP="001A1EB4">
            <w:pPr>
              <w:rPr>
                <w:rFonts w:ascii="Calibri" w:hAnsi="Calibri" w:cs="Calibri"/>
                <w:bCs/>
                <w:sz w:val="16"/>
                <w:szCs w:val="16"/>
              </w:rPr>
            </w:pPr>
          </w:p>
        </w:tc>
        <w:tc>
          <w:tcPr>
            <w:tcW w:w="1384" w:type="dxa"/>
            <w:vMerge w:val="restart"/>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Riesgos: exista poco interés de la población en participar en los eventos de divulgación.</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 xml:space="preserve">Presunciones: </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El trabajo con los líderes comunitarios que tengan legitimidad y representatividad le darán crédito al proceso de diálogos.</w:t>
            </w:r>
          </w:p>
        </w:tc>
      </w:tr>
      <w:tr w:rsidR="000F5F8C" w:rsidRPr="000F5F8C" w:rsidTr="001A1EB4">
        <w:trPr>
          <w:trHeight w:val="983"/>
          <w:jc w:val="center"/>
        </w:trPr>
        <w:tc>
          <w:tcPr>
            <w:tcW w:w="1228" w:type="dxa"/>
            <w:vMerge/>
          </w:tcPr>
          <w:p w:rsidR="00EC0CFA" w:rsidRPr="000F5F8C" w:rsidRDefault="00EC0CFA" w:rsidP="001A1EB4">
            <w:pPr>
              <w:autoSpaceDE w:val="0"/>
              <w:autoSpaceDN w:val="0"/>
              <w:adjustRightInd w:val="0"/>
              <w:rPr>
                <w:rFonts w:ascii="Calibri" w:hAnsi="Calibri" w:cs="Calibri"/>
                <w:b/>
                <w:sz w:val="16"/>
                <w:szCs w:val="16"/>
              </w:rPr>
            </w:pPr>
          </w:p>
        </w:tc>
        <w:tc>
          <w:tcPr>
            <w:tcW w:w="1750" w:type="dxa"/>
          </w:tcPr>
          <w:p w:rsidR="00EC0CFA" w:rsidRPr="000F5F8C" w:rsidRDefault="00EC0CFA" w:rsidP="001A1EB4">
            <w:pPr>
              <w:rPr>
                <w:rFonts w:ascii="Calibri" w:hAnsi="Calibri" w:cs="Calibri"/>
                <w:bCs/>
                <w:sz w:val="16"/>
                <w:szCs w:val="16"/>
              </w:rPr>
            </w:pPr>
            <w:r w:rsidRPr="000F5F8C">
              <w:rPr>
                <w:rFonts w:ascii="Calibri" w:hAnsi="Calibri" w:cs="Calibri"/>
                <w:bCs/>
                <w:sz w:val="16"/>
                <w:szCs w:val="16"/>
              </w:rPr>
              <w:t>Experiencias exitosas documentadas de la inclusión de indicadores demográficos en políticas, reglamentos y procesos de gestión de APS y riego en el territorio de la MANCUERNA</w:t>
            </w:r>
          </w:p>
        </w:tc>
        <w:tc>
          <w:tcPr>
            <w:tcW w:w="1750"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 xml:space="preserve">No existe experiencia documentada de esa naturaleza. </w:t>
            </w:r>
          </w:p>
        </w:tc>
        <w:tc>
          <w:tcPr>
            <w:tcW w:w="1750"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2012. 3 Experiencias documentadas que incluyen los indicadores demográficos en Políticas, reglamentos y procesos de gestión en el territorio de MANCUERNA.</w:t>
            </w:r>
          </w:p>
        </w:tc>
        <w:tc>
          <w:tcPr>
            <w:tcW w:w="1750"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Según POA iniciará en primer trimestre 2012.</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Un informe sobre la situación de la mujer  con relación al acceso, uso, y toma de decisiones de la gestión del agua, que incluye información cualitativa, realizado.</w:t>
            </w:r>
          </w:p>
          <w:p w:rsidR="00EC0CFA" w:rsidRPr="000F5F8C" w:rsidRDefault="00EC0CFA" w:rsidP="001A1EB4">
            <w:pPr>
              <w:autoSpaceDE w:val="0"/>
              <w:autoSpaceDN w:val="0"/>
              <w:adjustRightInd w:val="0"/>
              <w:rPr>
                <w:rFonts w:ascii="Calibri" w:hAnsi="Calibri" w:cs="Calibri"/>
                <w:sz w:val="16"/>
                <w:szCs w:val="16"/>
              </w:rPr>
            </w:pPr>
          </w:p>
        </w:tc>
        <w:tc>
          <w:tcPr>
            <w:tcW w:w="1750"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Documentos que contienen las experiencias con los indicadores incluidos.</w:t>
            </w:r>
          </w:p>
        </w:tc>
        <w:tc>
          <w:tcPr>
            <w:tcW w:w="1750" w:type="dxa"/>
          </w:tcPr>
          <w:p w:rsidR="00EC0CFA" w:rsidRPr="000F5F8C" w:rsidRDefault="00EC0CFA" w:rsidP="001A1EB4">
            <w:pPr>
              <w:rPr>
                <w:rFonts w:ascii="Calibri" w:hAnsi="Calibri" w:cs="Calibri"/>
                <w:bCs/>
                <w:sz w:val="16"/>
                <w:szCs w:val="16"/>
              </w:rPr>
            </w:pPr>
            <w:r w:rsidRPr="000F5F8C">
              <w:rPr>
                <w:rFonts w:ascii="Calibri" w:hAnsi="Calibri" w:cs="Calibri"/>
                <w:bCs/>
                <w:sz w:val="16"/>
                <w:szCs w:val="16"/>
              </w:rPr>
              <w:t>Investigación documental</w:t>
            </w:r>
          </w:p>
        </w:tc>
        <w:tc>
          <w:tcPr>
            <w:tcW w:w="1750" w:type="dxa"/>
            <w:vMerge/>
          </w:tcPr>
          <w:p w:rsidR="00EC0CFA" w:rsidRPr="000F5F8C" w:rsidRDefault="00EC0CFA" w:rsidP="001A1EB4">
            <w:pPr>
              <w:rPr>
                <w:rFonts w:ascii="Calibri" w:hAnsi="Calibri" w:cs="Calibri"/>
                <w:bCs/>
                <w:sz w:val="16"/>
                <w:szCs w:val="16"/>
              </w:rPr>
            </w:pPr>
          </w:p>
        </w:tc>
        <w:tc>
          <w:tcPr>
            <w:tcW w:w="1384" w:type="dxa"/>
            <w:vMerge/>
          </w:tcPr>
          <w:p w:rsidR="00EC0CFA" w:rsidRPr="000F5F8C" w:rsidRDefault="00EC0CFA" w:rsidP="001A1EB4">
            <w:pPr>
              <w:autoSpaceDE w:val="0"/>
              <w:autoSpaceDN w:val="0"/>
              <w:adjustRightInd w:val="0"/>
              <w:rPr>
                <w:rFonts w:ascii="Calibri" w:hAnsi="Calibri" w:cs="Calibri"/>
                <w:sz w:val="16"/>
                <w:szCs w:val="16"/>
              </w:rPr>
            </w:pPr>
          </w:p>
        </w:tc>
      </w:tr>
      <w:tr w:rsidR="000F5F8C" w:rsidRPr="000F5F8C" w:rsidTr="001A1EB4">
        <w:trPr>
          <w:trHeight w:val="1735"/>
          <w:jc w:val="center"/>
        </w:trPr>
        <w:tc>
          <w:tcPr>
            <w:tcW w:w="1228" w:type="dxa"/>
          </w:tcPr>
          <w:p w:rsidR="00EC0CFA" w:rsidRPr="000F5F8C" w:rsidRDefault="00EC0CFA" w:rsidP="001A1EB4">
            <w:pPr>
              <w:autoSpaceDE w:val="0"/>
              <w:autoSpaceDN w:val="0"/>
              <w:adjustRightInd w:val="0"/>
              <w:rPr>
                <w:rFonts w:ascii="Calibri" w:hAnsi="Calibri" w:cs="Calibri"/>
                <w:b/>
                <w:sz w:val="16"/>
                <w:szCs w:val="16"/>
              </w:rPr>
            </w:pPr>
            <w:r w:rsidRPr="000F5F8C">
              <w:rPr>
                <w:rFonts w:ascii="Calibri" w:hAnsi="Calibri" w:cs="Calibri"/>
                <w:b/>
                <w:sz w:val="16"/>
                <w:szCs w:val="16"/>
              </w:rPr>
              <w:t>Producto Específico 3.1.2</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Experiencias nacionales y locales documentadas sobre la gestión de agua para uso agrícola y del saneamiento de desechos pesticidas.</w:t>
            </w:r>
          </w:p>
        </w:tc>
        <w:tc>
          <w:tcPr>
            <w:tcW w:w="1750" w:type="dxa"/>
          </w:tcPr>
          <w:p w:rsidR="00EC0CFA" w:rsidRPr="000F5F8C" w:rsidRDefault="00EC0CFA" w:rsidP="001A1EB4">
            <w:pPr>
              <w:rPr>
                <w:rFonts w:ascii="Calibri" w:hAnsi="Calibri" w:cs="Calibri"/>
                <w:bCs/>
                <w:sz w:val="16"/>
                <w:szCs w:val="16"/>
              </w:rPr>
            </w:pPr>
            <w:r w:rsidRPr="000F5F8C">
              <w:rPr>
                <w:rFonts w:ascii="Calibri" w:hAnsi="Calibri" w:cs="Calibri"/>
                <w:bCs/>
                <w:sz w:val="16"/>
                <w:szCs w:val="16"/>
              </w:rPr>
              <w:t xml:space="preserve"># de  experiencias de la gestión de agua para uso agrícola  y saneamiento de pesticidas   Nacional y Local documentadas y socializadas en </w:t>
            </w:r>
          </w:p>
          <w:p w:rsidR="00EC0CFA" w:rsidRPr="000F5F8C" w:rsidRDefault="00EC0CFA" w:rsidP="001A1EB4">
            <w:pPr>
              <w:rPr>
                <w:rFonts w:ascii="Calibri" w:hAnsi="Calibri" w:cs="Calibri"/>
                <w:bCs/>
                <w:sz w:val="16"/>
                <w:szCs w:val="16"/>
              </w:rPr>
            </w:pPr>
            <w:r w:rsidRPr="000F5F8C">
              <w:rPr>
                <w:rFonts w:ascii="Calibri" w:hAnsi="Calibri" w:cs="Calibri"/>
                <w:bCs/>
                <w:sz w:val="16"/>
                <w:szCs w:val="16"/>
              </w:rPr>
              <w:t xml:space="preserve">agosto 2012.  </w:t>
            </w:r>
          </w:p>
          <w:p w:rsidR="00EC0CFA" w:rsidRPr="000F5F8C" w:rsidRDefault="00EC0CFA" w:rsidP="001A1EB4">
            <w:pPr>
              <w:rPr>
                <w:rFonts w:ascii="Calibri" w:hAnsi="Calibri" w:cs="Calibri"/>
                <w:bCs/>
                <w:sz w:val="16"/>
                <w:szCs w:val="16"/>
              </w:rPr>
            </w:pPr>
          </w:p>
        </w:tc>
        <w:tc>
          <w:tcPr>
            <w:tcW w:w="1750"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Se cuenta con experiencias locales y nacionales sobre la gestión de agua para uso agrícola y saneamiento por utilización de pesticidas pero no están socializadas en la región de MANCUERNA</w:t>
            </w:r>
          </w:p>
        </w:tc>
        <w:tc>
          <w:tcPr>
            <w:tcW w:w="1750"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 xml:space="preserve">2012 la entidad rectora y los gobiernos municipales  generan y socializan dos experiencias de la gestión de agua para riego y saneamiento de pesticidas. </w:t>
            </w:r>
          </w:p>
        </w:tc>
        <w:tc>
          <w:tcPr>
            <w:tcW w:w="1750"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Según POA iniciará en primer trimestre 2012.</w:t>
            </w:r>
          </w:p>
        </w:tc>
        <w:tc>
          <w:tcPr>
            <w:tcW w:w="1750"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Listados de participantes, agenda de eventos y memoria.</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p>
        </w:tc>
        <w:tc>
          <w:tcPr>
            <w:tcW w:w="1750" w:type="dxa"/>
          </w:tcPr>
          <w:p w:rsidR="00EC0CFA" w:rsidRPr="000F5F8C" w:rsidRDefault="00EC0CFA" w:rsidP="001A1EB4">
            <w:pPr>
              <w:rPr>
                <w:rFonts w:ascii="Calibri" w:hAnsi="Calibri" w:cs="Calibri"/>
                <w:bCs/>
                <w:sz w:val="16"/>
                <w:szCs w:val="16"/>
              </w:rPr>
            </w:pPr>
          </w:p>
          <w:p w:rsidR="00EC0CFA" w:rsidRPr="000F5F8C" w:rsidRDefault="00EC0CFA" w:rsidP="001A1EB4">
            <w:pPr>
              <w:rPr>
                <w:rFonts w:ascii="Calibri" w:hAnsi="Calibri" w:cs="Calibri"/>
                <w:bCs/>
                <w:sz w:val="16"/>
                <w:szCs w:val="16"/>
              </w:rPr>
            </w:pPr>
            <w:r w:rsidRPr="000F5F8C">
              <w:rPr>
                <w:rFonts w:ascii="Calibri" w:hAnsi="Calibri" w:cs="Calibri"/>
                <w:bCs/>
                <w:sz w:val="16"/>
                <w:szCs w:val="16"/>
              </w:rPr>
              <w:t>Investigación documental</w:t>
            </w:r>
          </w:p>
          <w:p w:rsidR="00EC0CFA" w:rsidRPr="000F5F8C" w:rsidRDefault="00EC0CFA" w:rsidP="001A1EB4">
            <w:pPr>
              <w:rPr>
                <w:rFonts w:ascii="Calibri" w:hAnsi="Calibri" w:cs="Calibri"/>
                <w:bCs/>
                <w:sz w:val="16"/>
                <w:szCs w:val="16"/>
              </w:rPr>
            </w:pPr>
          </w:p>
          <w:p w:rsidR="00EC0CFA" w:rsidRPr="000F5F8C" w:rsidRDefault="00EC0CFA" w:rsidP="001A1EB4">
            <w:pPr>
              <w:rPr>
                <w:rFonts w:ascii="Calibri" w:hAnsi="Calibri" w:cs="Calibri"/>
                <w:bCs/>
                <w:sz w:val="16"/>
                <w:szCs w:val="16"/>
              </w:rPr>
            </w:pPr>
          </w:p>
          <w:p w:rsidR="00EC0CFA" w:rsidRPr="000F5F8C" w:rsidRDefault="00EC0CFA" w:rsidP="001A1EB4">
            <w:pPr>
              <w:rPr>
                <w:rFonts w:ascii="Calibri" w:hAnsi="Calibri" w:cs="Calibri"/>
                <w:bCs/>
                <w:sz w:val="16"/>
                <w:szCs w:val="16"/>
              </w:rPr>
            </w:pPr>
          </w:p>
          <w:p w:rsidR="00EC0CFA" w:rsidRPr="000F5F8C" w:rsidRDefault="00EC0CFA" w:rsidP="001A1EB4">
            <w:pPr>
              <w:rPr>
                <w:rFonts w:ascii="Calibri" w:hAnsi="Calibri" w:cs="Calibri"/>
                <w:bCs/>
                <w:sz w:val="16"/>
                <w:szCs w:val="16"/>
              </w:rPr>
            </w:pPr>
          </w:p>
        </w:tc>
        <w:tc>
          <w:tcPr>
            <w:tcW w:w="1750" w:type="dxa"/>
          </w:tcPr>
          <w:p w:rsidR="00EC0CFA" w:rsidRPr="000F5F8C" w:rsidRDefault="00EC0CFA" w:rsidP="001A1EB4">
            <w:pPr>
              <w:pStyle w:val="Default"/>
              <w:rPr>
                <w:rFonts w:ascii="Calibri" w:hAnsi="Calibri" w:cs="Calibri"/>
                <w:color w:val="auto"/>
                <w:sz w:val="16"/>
                <w:szCs w:val="16"/>
              </w:rPr>
            </w:pPr>
          </w:p>
          <w:p w:rsidR="00EC0CFA" w:rsidRPr="000F5F8C" w:rsidRDefault="00EC0CFA" w:rsidP="001A1EB4">
            <w:pPr>
              <w:rPr>
                <w:rFonts w:ascii="Calibri" w:hAnsi="Calibri" w:cs="Calibri"/>
                <w:bCs/>
                <w:sz w:val="16"/>
                <w:szCs w:val="16"/>
              </w:rPr>
            </w:pPr>
            <w:r w:rsidRPr="000F5F8C">
              <w:rPr>
                <w:rFonts w:ascii="Calibri" w:hAnsi="Calibri" w:cs="Calibri"/>
                <w:bCs/>
                <w:sz w:val="16"/>
                <w:szCs w:val="16"/>
              </w:rPr>
              <w:t>Puntos focales  y Responsable de Monitoreo y Evaluación Programa Conjunto</w:t>
            </w:r>
          </w:p>
          <w:p w:rsidR="00EC0CFA" w:rsidRPr="000F5F8C" w:rsidRDefault="00EC0CFA" w:rsidP="001A1EB4">
            <w:pPr>
              <w:pStyle w:val="Default"/>
              <w:rPr>
                <w:rFonts w:ascii="Calibri" w:hAnsi="Calibri" w:cs="Calibri"/>
                <w:color w:val="auto"/>
                <w:sz w:val="16"/>
                <w:szCs w:val="16"/>
              </w:rPr>
            </w:pPr>
          </w:p>
          <w:p w:rsidR="00EC0CFA" w:rsidRPr="000F5F8C" w:rsidRDefault="00EC0CFA" w:rsidP="001A1EB4">
            <w:pPr>
              <w:pStyle w:val="Default"/>
              <w:rPr>
                <w:rFonts w:ascii="Calibri" w:hAnsi="Calibri" w:cs="Calibri"/>
                <w:color w:val="auto"/>
                <w:sz w:val="16"/>
                <w:szCs w:val="16"/>
              </w:rPr>
            </w:pPr>
          </w:p>
          <w:p w:rsidR="00EC0CFA" w:rsidRPr="000F5F8C" w:rsidRDefault="00EC0CFA" w:rsidP="001A1EB4">
            <w:pPr>
              <w:rPr>
                <w:rFonts w:ascii="Calibri" w:hAnsi="Calibri" w:cs="Calibri"/>
                <w:sz w:val="16"/>
                <w:szCs w:val="16"/>
              </w:rPr>
            </w:pPr>
          </w:p>
        </w:tc>
        <w:tc>
          <w:tcPr>
            <w:tcW w:w="1384" w:type="dxa"/>
            <w:vMerge/>
          </w:tcPr>
          <w:p w:rsidR="00EC0CFA" w:rsidRPr="000F5F8C" w:rsidRDefault="00EC0CFA" w:rsidP="001A1EB4">
            <w:pPr>
              <w:autoSpaceDE w:val="0"/>
              <w:autoSpaceDN w:val="0"/>
              <w:adjustRightInd w:val="0"/>
              <w:rPr>
                <w:rFonts w:ascii="Calibri" w:hAnsi="Calibri" w:cs="Calibri"/>
                <w:sz w:val="16"/>
                <w:szCs w:val="16"/>
              </w:rPr>
            </w:pPr>
          </w:p>
        </w:tc>
      </w:tr>
      <w:tr w:rsidR="000F5F8C" w:rsidRPr="000F5F8C" w:rsidTr="001A1EB4">
        <w:trPr>
          <w:trHeight w:val="189"/>
          <w:jc w:val="center"/>
        </w:trPr>
        <w:tc>
          <w:tcPr>
            <w:tcW w:w="1228" w:type="dxa"/>
          </w:tcPr>
          <w:p w:rsidR="00EC0CFA" w:rsidRPr="000F5F8C" w:rsidRDefault="00EC0CFA" w:rsidP="001A1EB4">
            <w:pPr>
              <w:autoSpaceDE w:val="0"/>
              <w:autoSpaceDN w:val="0"/>
              <w:adjustRightInd w:val="0"/>
              <w:rPr>
                <w:rFonts w:ascii="Calibri" w:hAnsi="Calibri" w:cs="Calibri"/>
                <w:b/>
                <w:sz w:val="16"/>
                <w:szCs w:val="16"/>
              </w:rPr>
            </w:pPr>
            <w:r w:rsidRPr="000F5F8C">
              <w:rPr>
                <w:rFonts w:ascii="Calibri" w:hAnsi="Calibri" w:cs="Calibri"/>
                <w:b/>
                <w:sz w:val="16"/>
                <w:szCs w:val="16"/>
              </w:rPr>
              <w:t>Producto específico 3.1.3.</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 xml:space="preserve">El conocimiento generado en la recopilación de experiencias y las lecciones en los eventos nacionales, se ha divulgado para impulsar transferencia horizontales de cooperación sur-sur (entre países en desarrollo), </w:t>
            </w:r>
            <w:r w:rsidRPr="000F5F8C">
              <w:rPr>
                <w:rFonts w:ascii="Calibri" w:hAnsi="Calibri" w:cs="Calibri"/>
                <w:sz w:val="16"/>
                <w:szCs w:val="16"/>
              </w:rPr>
              <w:lastRenderedPageBreak/>
              <w:t>sobre todo con los países centroamericanos y México, en articulación con otras ventanas temáticas similares.</w:t>
            </w:r>
          </w:p>
        </w:tc>
        <w:tc>
          <w:tcPr>
            <w:tcW w:w="1750"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lastRenderedPageBreak/>
              <w:t xml:space="preserve">Número de representantes de GOBIERNO, agencias, academia  y sociedad civil organizada que conocen  </w:t>
            </w:r>
            <w:r w:rsidRPr="000F5F8C">
              <w:rPr>
                <w:rFonts w:ascii="Calibri" w:hAnsi="Calibri" w:cs="Calibri"/>
                <w:bCs/>
                <w:sz w:val="16"/>
                <w:szCs w:val="16"/>
              </w:rPr>
              <w:t xml:space="preserve">experiencias exitosas en agua y saneamiento así como en agua para uso agrícola.  </w:t>
            </w:r>
          </w:p>
        </w:tc>
        <w:tc>
          <w:tcPr>
            <w:tcW w:w="1750"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No existe</w:t>
            </w:r>
          </w:p>
        </w:tc>
        <w:tc>
          <w:tcPr>
            <w:tcW w:w="1750"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 xml:space="preserve">2012. Al menos 30 personas (representantes de Gobierno, agencias del SNU, academia  y sociedad civil organizada que conocen las  </w:t>
            </w:r>
            <w:r w:rsidRPr="000F5F8C">
              <w:rPr>
                <w:rFonts w:ascii="Calibri" w:hAnsi="Calibri" w:cs="Calibri"/>
                <w:bCs/>
                <w:sz w:val="16"/>
                <w:szCs w:val="16"/>
              </w:rPr>
              <w:t xml:space="preserve">experiencias exitosas en agua y saneamiento así como en agua para uso agrícola.  </w:t>
            </w:r>
          </w:p>
        </w:tc>
        <w:tc>
          <w:tcPr>
            <w:tcW w:w="1750"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Según POA iniciará en primer trimestre 2012.</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 xml:space="preserve">100% de avance en la realización de un taller de tecnologías alternativas APS a nivel rural –Mancuerna, AGISA y sociedad civil de San Marcos- </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100% de avance en la participación en taller en México sobre captación de agua de lluvia</w:t>
            </w:r>
          </w:p>
        </w:tc>
        <w:tc>
          <w:tcPr>
            <w:tcW w:w="1750"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Agenda, memoria y lista de participantes de los eventos.</w:t>
            </w:r>
          </w:p>
        </w:tc>
        <w:tc>
          <w:tcPr>
            <w:tcW w:w="1750" w:type="dxa"/>
          </w:tcPr>
          <w:p w:rsidR="00EC0CFA" w:rsidRPr="000F5F8C" w:rsidRDefault="00EC0CFA" w:rsidP="001A1EB4">
            <w:pPr>
              <w:rPr>
                <w:rFonts w:ascii="Calibri" w:hAnsi="Calibri" w:cs="Calibri"/>
                <w:bCs/>
                <w:sz w:val="16"/>
                <w:szCs w:val="16"/>
              </w:rPr>
            </w:pPr>
            <w:r w:rsidRPr="000F5F8C">
              <w:rPr>
                <w:rFonts w:ascii="Calibri" w:hAnsi="Calibri" w:cs="Calibri"/>
                <w:bCs/>
                <w:sz w:val="16"/>
                <w:szCs w:val="16"/>
              </w:rPr>
              <w:t>Investigación documental</w:t>
            </w:r>
          </w:p>
          <w:p w:rsidR="00EC0CFA" w:rsidRPr="000F5F8C" w:rsidRDefault="00EC0CFA" w:rsidP="001A1EB4">
            <w:pPr>
              <w:rPr>
                <w:rFonts w:ascii="Calibri" w:hAnsi="Calibri" w:cs="Calibri"/>
                <w:bCs/>
                <w:sz w:val="16"/>
                <w:szCs w:val="16"/>
              </w:rPr>
            </w:pPr>
          </w:p>
          <w:p w:rsidR="00EC0CFA" w:rsidRPr="000F5F8C" w:rsidRDefault="00EC0CFA" w:rsidP="001A1EB4">
            <w:pPr>
              <w:rPr>
                <w:rFonts w:ascii="Calibri" w:hAnsi="Calibri" w:cs="Calibri"/>
                <w:bCs/>
                <w:sz w:val="16"/>
                <w:szCs w:val="16"/>
              </w:rPr>
            </w:pPr>
          </w:p>
        </w:tc>
        <w:tc>
          <w:tcPr>
            <w:tcW w:w="1750" w:type="dxa"/>
          </w:tcPr>
          <w:p w:rsidR="00EC0CFA" w:rsidRPr="000F5F8C" w:rsidRDefault="00EC0CFA" w:rsidP="001A1EB4">
            <w:pPr>
              <w:rPr>
                <w:rFonts w:ascii="Calibri" w:hAnsi="Calibri" w:cs="Calibri"/>
                <w:bCs/>
                <w:sz w:val="16"/>
                <w:szCs w:val="16"/>
              </w:rPr>
            </w:pPr>
            <w:r w:rsidRPr="000F5F8C">
              <w:rPr>
                <w:rFonts w:ascii="Calibri" w:hAnsi="Calibri" w:cs="Calibri"/>
                <w:bCs/>
                <w:sz w:val="16"/>
                <w:szCs w:val="16"/>
              </w:rPr>
              <w:t>Puntos focales  y Responsable de Monitoreo y Evaluación Programa Conjunto</w:t>
            </w:r>
          </w:p>
          <w:p w:rsidR="00EC0CFA" w:rsidRPr="000F5F8C" w:rsidRDefault="00EC0CFA" w:rsidP="001A1EB4">
            <w:pPr>
              <w:pStyle w:val="Default"/>
              <w:rPr>
                <w:rFonts w:ascii="Calibri" w:hAnsi="Calibri" w:cs="Calibri"/>
                <w:color w:val="auto"/>
                <w:sz w:val="16"/>
                <w:szCs w:val="16"/>
              </w:rPr>
            </w:pPr>
          </w:p>
        </w:tc>
        <w:tc>
          <w:tcPr>
            <w:tcW w:w="1384" w:type="dxa"/>
            <w:vMerge/>
          </w:tcPr>
          <w:p w:rsidR="00EC0CFA" w:rsidRPr="000F5F8C" w:rsidRDefault="00EC0CFA" w:rsidP="001A1EB4">
            <w:pPr>
              <w:autoSpaceDE w:val="0"/>
              <w:autoSpaceDN w:val="0"/>
              <w:adjustRightInd w:val="0"/>
              <w:rPr>
                <w:rFonts w:ascii="Calibri" w:hAnsi="Calibri" w:cs="Calibri"/>
                <w:sz w:val="16"/>
                <w:szCs w:val="16"/>
              </w:rPr>
            </w:pPr>
          </w:p>
        </w:tc>
      </w:tr>
    </w:tbl>
    <w:p w:rsidR="00EC0CFA" w:rsidRPr="000F5F8C" w:rsidRDefault="00EC0CFA" w:rsidP="00EC0CFA">
      <w:pPr>
        <w:rPr>
          <w:rFonts w:ascii="Calibri" w:hAnsi="Calibri" w:cs="Calibri"/>
          <w:sz w:val="16"/>
          <w:szCs w:val="16"/>
        </w:rPr>
      </w:pPr>
    </w:p>
    <w:p w:rsidR="00EC0CFA" w:rsidRPr="000F5F8C" w:rsidRDefault="00EC0CFA" w:rsidP="00EC0CFA">
      <w:pPr>
        <w:rPr>
          <w:rFonts w:ascii="Calibri" w:hAnsi="Calibri" w:cs="Calibri"/>
          <w:sz w:val="16"/>
          <w:szCs w:val="16"/>
        </w:rPr>
      </w:pPr>
    </w:p>
    <w:tbl>
      <w:tblPr>
        <w:tblW w:w="15074" w:type="dxa"/>
        <w:jc w:val="center"/>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0"/>
        <w:gridCol w:w="1750"/>
        <w:gridCol w:w="1750"/>
        <w:gridCol w:w="1750"/>
        <w:gridCol w:w="1750"/>
        <w:gridCol w:w="1750"/>
        <w:gridCol w:w="1750"/>
        <w:gridCol w:w="1750"/>
        <w:gridCol w:w="1454"/>
      </w:tblGrid>
      <w:tr w:rsidR="000F5F8C" w:rsidRPr="000F5F8C" w:rsidTr="001A1EB4">
        <w:trPr>
          <w:trHeight w:val="189"/>
          <w:jc w:val="center"/>
        </w:trPr>
        <w:tc>
          <w:tcPr>
            <w:tcW w:w="1370" w:type="dxa"/>
            <w:vMerge w:val="restart"/>
            <w:shd w:val="pct12" w:color="auto" w:fill="auto"/>
          </w:tcPr>
          <w:p w:rsidR="00EC0CFA" w:rsidRPr="000F5F8C" w:rsidRDefault="00EC0CFA" w:rsidP="001A1EB4">
            <w:pPr>
              <w:autoSpaceDE w:val="0"/>
              <w:autoSpaceDN w:val="0"/>
              <w:adjustRightInd w:val="0"/>
              <w:jc w:val="center"/>
              <w:rPr>
                <w:rFonts w:ascii="Calibri" w:hAnsi="Calibri" w:cs="Calibri"/>
                <w:b/>
                <w:bCs/>
                <w:sz w:val="16"/>
                <w:szCs w:val="16"/>
              </w:rPr>
            </w:pPr>
            <w:r w:rsidRPr="000F5F8C">
              <w:rPr>
                <w:rFonts w:ascii="Calibri" w:hAnsi="Calibri" w:cs="Calibri"/>
                <w:b/>
                <w:bCs/>
                <w:sz w:val="16"/>
                <w:szCs w:val="16"/>
              </w:rPr>
              <w:t>Resultados previstos (Resultados y productos)</w:t>
            </w:r>
          </w:p>
        </w:tc>
        <w:tc>
          <w:tcPr>
            <w:tcW w:w="5250" w:type="dxa"/>
            <w:gridSpan w:val="3"/>
            <w:tcBorders>
              <w:bottom w:val="single" w:sz="4" w:space="0" w:color="auto"/>
            </w:tcBorders>
            <w:shd w:val="pct12" w:color="auto" w:fill="auto"/>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Indicadores (con líneas de base y marco de tiempo indicativo)</w:t>
            </w:r>
          </w:p>
        </w:tc>
        <w:tc>
          <w:tcPr>
            <w:tcW w:w="1750" w:type="dxa"/>
            <w:vMerge w:val="restart"/>
            <w:shd w:val="pct12" w:color="auto" w:fill="auto"/>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Meta alcanzada a la fecha final de la presentación del reporte</w:t>
            </w:r>
          </w:p>
        </w:tc>
        <w:tc>
          <w:tcPr>
            <w:tcW w:w="1750" w:type="dxa"/>
            <w:vMerge w:val="restart"/>
            <w:shd w:val="pct12" w:color="auto" w:fill="auto"/>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Medios de verificación</w:t>
            </w:r>
          </w:p>
        </w:tc>
        <w:tc>
          <w:tcPr>
            <w:tcW w:w="1750" w:type="dxa"/>
            <w:vMerge w:val="restart"/>
            <w:shd w:val="pct12" w:color="auto" w:fill="auto"/>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Métodos de recolección (con plazos y frecuencias indicativos)</w:t>
            </w:r>
          </w:p>
        </w:tc>
        <w:tc>
          <w:tcPr>
            <w:tcW w:w="1750" w:type="dxa"/>
            <w:vMerge w:val="restart"/>
            <w:shd w:val="pct12" w:color="auto" w:fill="auto"/>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Responsabilidades</w:t>
            </w:r>
          </w:p>
        </w:tc>
        <w:tc>
          <w:tcPr>
            <w:tcW w:w="1454" w:type="dxa"/>
            <w:vMerge w:val="restart"/>
            <w:shd w:val="pct12" w:color="auto" w:fill="auto"/>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Riesgos e hipótesis</w:t>
            </w:r>
          </w:p>
        </w:tc>
      </w:tr>
      <w:tr w:rsidR="000F5F8C" w:rsidRPr="000F5F8C" w:rsidTr="001A1EB4">
        <w:trPr>
          <w:trHeight w:val="189"/>
          <w:jc w:val="center"/>
        </w:trPr>
        <w:tc>
          <w:tcPr>
            <w:tcW w:w="1370" w:type="dxa"/>
            <w:vMerge/>
          </w:tcPr>
          <w:p w:rsidR="00EC0CFA" w:rsidRPr="000F5F8C" w:rsidRDefault="00EC0CFA" w:rsidP="001A1EB4">
            <w:pPr>
              <w:autoSpaceDE w:val="0"/>
              <w:autoSpaceDN w:val="0"/>
              <w:adjustRightInd w:val="0"/>
              <w:jc w:val="center"/>
              <w:rPr>
                <w:rFonts w:ascii="Calibri" w:hAnsi="Calibri" w:cs="Calibri"/>
                <w:b/>
                <w:bCs/>
                <w:sz w:val="16"/>
                <w:szCs w:val="16"/>
              </w:rPr>
            </w:pPr>
          </w:p>
        </w:tc>
        <w:tc>
          <w:tcPr>
            <w:tcW w:w="1750" w:type="dxa"/>
            <w:shd w:val="pct12" w:color="auto" w:fill="auto"/>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Indicadores (valores de referencia y plazos indicativos)</w:t>
            </w:r>
          </w:p>
        </w:tc>
        <w:tc>
          <w:tcPr>
            <w:tcW w:w="1750" w:type="dxa"/>
            <w:shd w:val="pct12" w:color="auto" w:fill="auto"/>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Línea de base</w:t>
            </w:r>
          </w:p>
        </w:tc>
        <w:tc>
          <w:tcPr>
            <w:tcW w:w="1750" w:type="dxa"/>
            <w:shd w:val="pct12" w:color="auto" w:fill="auto"/>
          </w:tcPr>
          <w:p w:rsidR="00EC0CFA" w:rsidRPr="000F5F8C" w:rsidRDefault="00EC0CFA" w:rsidP="001A1EB4">
            <w:pPr>
              <w:jc w:val="center"/>
              <w:rPr>
                <w:rFonts w:ascii="Calibri" w:hAnsi="Calibri" w:cs="Calibri"/>
                <w:b/>
                <w:bCs/>
                <w:sz w:val="16"/>
                <w:szCs w:val="16"/>
              </w:rPr>
            </w:pPr>
            <w:r w:rsidRPr="000F5F8C">
              <w:rPr>
                <w:rFonts w:ascii="Calibri" w:hAnsi="Calibri" w:cs="Calibri"/>
                <w:b/>
                <w:bCs/>
                <w:sz w:val="16"/>
                <w:szCs w:val="16"/>
              </w:rPr>
              <w:t>Meta total Estimada para el  PC</w:t>
            </w:r>
          </w:p>
          <w:p w:rsidR="00EC0CFA" w:rsidRPr="000F5F8C" w:rsidRDefault="00EC0CFA" w:rsidP="001A1EB4">
            <w:pPr>
              <w:jc w:val="center"/>
              <w:rPr>
                <w:rFonts w:ascii="Calibri" w:hAnsi="Calibri" w:cs="Calibri"/>
                <w:b/>
                <w:bCs/>
                <w:sz w:val="16"/>
                <w:szCs w:val="16"/>
              </w:rPr>
            </w:pPr>
          </w:p>
        </w:tc>
        <w:tc>
          <w:tcPr>
            <w:tcW w:w="1750" w:type="dxa"/>
            <w:vMerge/>
          </w:tcPr>
          <w:p w:rsidR="00EC0CFA" w:rsidRPr="000F5F8C" w:rsidRDefault="00EC0CFA" w:rsidP="001A1EB4">
            <w:pPr>
              <w:jc w:val="center"/>
              <w:rPr>
                <w:rFonts w:ascii="Calibri" w:hAnsi="Calibri" w:cs="Calibri"/>
                <w:b/>
                <w:bCs/>
                <w:sz w:val="16"/>
                <w:szCs w:val="16"/>
              </w:rPr>
            </w:pPr>
          </w:p>
        </w:tc>
        <w:tc>
          <w:tcPr>
            <w:tcW w:w="1750" w:type="dxa"/>
            <w:vMerge/>
          </w:tcPr>
          <w:p w:rsidR="00EC0CFA" w:rsidRPr="000F5F8C" w:rsidRDefault="00EC0CFA" w:rsidP="001A1EB4">
            <w:pPr>
              <w:jc w:val="center"/>
              <w:rPr>
                <w:rFonts w:ascii="Calibri" w:hAnsi="Calibri" w:cs="Calibri"/>
                <w:b/>
                <w:bCs/>
                <w:sz w:val="16"/>
                <w:szCs w:val="16"/>
              </w:rPr>
            </w:pPr>
          </w:p>
        </w:tc>
        <w:tc>
          <w:tcPr>
            <w:tcW w:w="1750" w:type="dxa"/>
            <w:vMerge/>
          </w:tcPr>
          <w:p w:rsidR="00EC0CFA" w:rsidRPr="000F5F8C" w:rsidRDefault="00EC0CFA" w:rsidP="001A1EB4">
            <w:pPr>
              <w:jc w:val="center"/>
              <w:rPr>
                <w:rFonts w:ascii="Calibri" w:hAnsi="Calibri" w:cs="Calibri"/>
                <w:b/>
                <w:bCs/>
                <w:sz w:val="16"/>
                <w:szCs w:val="16"/>
              </w:rPr>
            </w:pPr>
          </w:p>
        </w:tc>
        <w:tc>
          <w:tcPr>
            <w:tcW w:w="1750" w:type="dxa"/>
            <w:vMerge/>
          </w:tcPr>
          <w:p w:rsidR="00EC0CFA" w:rsidRPr="000F5F8C" w:rsidRDefault="00EC0CFA" w:rsidP="001A1EB4">
            <w:pPr>
              <w:jc w:val="center"/>
              <w:rPr>
                <w:rFonts w:ascii="Calibri" w:hAnsi="Calibri" w:cs="Calibri"/>
                <w:b/>
                <w:bCs/>
                <w:sz w:val="16"/>
                <w:szCs w:val="16"/>
              </w:rPr>
            </w:pPr>
          </w:p>
        </w:tc>
        <w:tc>
          <w:tcPr>
            <w:tcW w:w="1454" w:type="dxa"/>
            <w:vMerge/>
          </w:tcPr>
          <w:p w:rsidR="00EC0CFA" w:rsidRPr="000F5F8C" w:rsidRDefault="00EC0CFA" w:rsidP="001A1EB4">
            <w:pPr>
              <w:jc w:val="center"/>
              <w:rPr>
                <w:rFonts w:ascii="Calibri" w:hAnsi="Calibri" w:cs="Calibri"/>
                <w:b/>
                <w:bCs/>
                <w:sz w:val="16"/>
                <w:szCs w:val="16"/>
              </w:rPr>
            </w:pPr>
          </w:p>
        </w:tc>
      </w:tr>
      <w:tr w:rsidR="000F5F8C" w:rsidRPr="000F5F8C" w:rsidTr="001A1EB4">
        <w:trPr>
          <w:trHeight w:val="189"/>
          <w:jc w:val="center"/>
        </w:trPr>
        <w:tc>
          <w:tcPr>
            <w:tcW w:w="1370" w:type="dxa"/>
          </w:tcPr>
          <w:p w:rsidR="00EC0CFA" w:rsidRPr="000F5F8C" w:rsidRDefault="00EC0CFA" w:rsidP="001A1EB4">
            <w:pPr>
              <w:autoSpaceDE w:val="0"/>
              <w:autoSpaceDN w:val="0"/>
              <w:adjustRightInd w:val="0"/>
              <w:contextualSpacing/>
              <w:jc w:val="center"/>
              <w:rPr>
                <w:rFonts w:ascii="Calibri" w:hAnsi="Calibri" w:cs="Calibri"/>
                <w:b/>
                <w:sz w:val="16"/>
                <w:szCs w:val="16"/>
              </w:rPr>
            </w:pPr>
          </w:p>
        </w:tc>
        <w:tc>
          <w:tcPr>
            <w:tcW w:w="13704" w:type="dxa"/>
            <w:gridSpan w:val="8"/>
          </w:tcPr>
          <w:p w:rsidR="00EC0CFA" w:rsidRPr="000F5F8C" w:rsidRDefault="00EC0CFA" w:rsidP="001A1EB4">
            <w:pPr>
              <w:autoSpaceDE w:val="0"/>
              <w:autoSpaceDN w:val="0"/>
              <w:adjustRightInd w:val="0"/>
              <w:contextualSpacing/>
              <w:jc w:val="center"/>
              <w:rPr>
                <w:rFonts w:ascii="Calibri" w:hAnsi="Calibri" w:cs="Calibri"/>
                <w:b/>
                <w:sz w:val="16"/>
                <w:szCs w:val="16"/>
              </w:rPr>
            </w:pPr>
            <w:r w:rsidRPr="000F5F8C">
              <w:rPr>
                <w:rFonts w:ascii="Calibri" w:hAnsi="Calibri" w:cs="Calibri"/>
                <w:b/>
                <w:sz w:val="16"/>
                <w:szCs w:val="16"/>
              </w:rPr>
              <w:t>Producto 3.2  Ejecución, seguimiento, evaluación y sistematización del programa realizado</w:t>
            </w:r>
          </w:p>
          <w:p w:rsidR="00EC0CFA" w:rsidRPr="000F5F8C" w:rsidRDefault="00EC0CFA" w:rsidP="001A1EB4">
            <w:pPr>
              <w:autoSpaceDE w:val="0"/>
              <w:autoSpaceDN w:val="0"/>
              <w:adjustRightInd w:val="0"/>
              <w:contextualSpacing/>
              <w:rPr>
                <w:rFonts w:ascii="Calibri" w:hAnsi="Calibri" w:cs="Calibri"/>
                <w:sz w:val="16"/>
                <w:szCs w:val="16"/>
              </w:rPr>
            </w:pPr>
          </w:p>
        </w:tc>
      </w:tr>
      <w:tr w:rsidR="000F5F8C" w:rsidRPr="000F5F8C" w:rsidTr="001A1EB4">
        <w:trPr>
          <w:trHeight w:val="1876"/>
          <w:jc w:val="center"/>
        </w:trPr>
        <w:tc>
          <w:tcPr>
            <w:tcW w:w="1370" w:type="dxa"/>
          </w:tcPr>
          <w:p w:rsidR="00EC0CFA" w:rsidRPr="000F5F8C" w:rsidRDefault="00EC0CFA" w:rsidP="001A1EB4">
            <w:pPr>
              <w:autoSpaceDE w:val="0"/>
              <w:autoSpaceDN w:val="0"/>
              <w:adjustRightInd w:val="0"/>
              <w:contextualSpacing/>
              <w:rPr>
                <w:rFonts w:ascii="Calibri" w:hAnsi="Calibri" w:cs="Calibri"/>
                <w:b/>
                <w:sz w:val="16"/>
                <w:szCs w:val="16"/>
              </w:rPr>
            </w:pPr>
            <w:r w:rsidRPr="000F5F8C">
              <w:rPr>
                <w:rFonts w:ascii="Calibri" w:hAnsi="Calibri" w:cs="Calibri"/>
                <w:b/>
                <w:sz w:val="16"/>
                <w:szCs w:val="16"/>
              </w:rPr>
              <w:t>Producto específico  3.2.1.</w:t>
            </w:r>
          </w:p>
          <w:p w:rsidR="00EC0CFA" w:rsidRPr="000F5F8C" w:rsidRDefault="00EC0CFA" w:rsidP="001A1EB4">
            <w:pPr>
              <w:autoSpaceDE w:val="0"/>
              <w:autoSpaceDN w:val="0"/>
              <w:adjustRightInd w:val="0"/>
              <w:contextualSpacing/>
              <w:rPr>
                <w:rFonts w:ascii="Calibri" w:hAnsi="Calibri" w:cs="Calibri"/>
                <w:sz w:val="16"/>
                <w:szCs w:val="16"/>
              </w:rPr>
            </w:pPr>
            <w:r w:rsidRPr="000F5F8C">
              <w:rPr>
                <w:rFonts w:ascii="Calibri" w:hAnsi="Calibri" w:cs="Calibri"/>
                <w:sz w:val="16"/>
                <w:szCs w:val="16"/>
              </w:rPr>
              <w:t>La capacidad de administrar programas en las instancias nacionales y locales se ha fortalecido.</w:t>
            </w:r>
          </w:p>
          <w:p w:rsidR="00EC0CFA" w:rsidRPr="000F5F8C" w:rsidRDefault="00EC0CFA" w:rsidP="001A1EB4">
            <w:pPr>
              <w:autoSpaceDE w:val="0"/>
              <w:autoSpaceDN w:val="0"/>
              <w:adjustRightInd w:val="0"/>
              <w:contextualSpacing/>
              <w:rPr>
                <w:rFonts w:ascii="Calibri" w:hAnsi="Calibri" w:cs="Calibri"/>
                <w:b/>
                <w:sz w:val="16"/>
                <w:szCs w:val="16"/>
              </w:rPr>
            </w:pPr>
          </w:p>
        </w:tc>
        <w:tc>
          <w:tcPr>
            <w:tcW w:w="1750" w:type="dxa"/>
          </w:tcPr>
          <w:p w:rsidR="00EC0CFA" w:rsidRPr="000F5F8C" w:rsidRDefault="00EC0CFA" w:rsidP="001A1EB4">
            <w:pPr>
              <w:rPr>
                <w:rFonts w:ascii="Calibri" w:hAnsi="Calibri" w:cs="Calibri"/>
                <w:bCs/>
                <w:sz w:val="16"/>
                <w:szCs w:val="16"/>
              </w:rPr>
            </w:pPr>
            <w:r w:rsidRPr="000F5F8C">
              <w:rPr>
                <w:rFonts w:ascii="Calibri" w:hAnsi="Calibri" w:cs="Calibri"/>
                <w:bCs/>
                <w:sz w:val="16"/>
                <w:szCs w:val="16"/>
              </w:rPr>
              <w:t>No. de Planes operativos anuales, consensuados, socializados e implementado, agosto 2012.</w:t>
            </w:r>
          </w:p>
          <w:p w:rsidR="00EC0CFA" w:rsidRPr="000F5F8C" w:rsidRDefault="00EC0CFA" w:rsidP="001A1EB4">
            <w:pPr>
              <w:rPr>
                <w:rFonts w:ascii="Calibri" w:hAnsi="Calibri" w:cs="Calibri"/>
                <w:bCs/>
                <w:sz w:val="16"/>
                <w:szCs w:val="16"/>
              </w:rPr>
            </w:pPr>
          </w:p>
          <w:p w:rsidR="00EC0CFA" w:rsidRPr="000F5F8C" w:rsidRDefault="00EC0CFA" w:rsidP="001A1EB4">
            <w:pPr>
              <w:rPr>
                <w:rFonts w:ascii="Calibri" w:hAnsi="Calibri" w:cs="Calibri"/>
                <w:bCs/>
                <w:sz w:val="16"/>
                <w:szCs w:val="16"/>
              </w:rPr>
            </w:pPr>
            <w:r w:rsidRPr="000F5F8C">
              <w:rPr>
                <w:rFonts w:ascii="Calibri" w:hAnsi="Calibri" w:cs="Calibri"/>
                <w:bCs/>
                <w:sz w:val="16"/>
                <w:szCs w:val="16"/>
              </w:rPr>
              <w:t>No. De visitas del ECP al área local, agosto 2012.</w:t>
            </w:r>
          </w:p>
          <w:p w:rsidR="00EC0CFA" w:rsidRPr="000F5F8C" w:rsidRDefault="00EC0CFA" w:rsidP="001A1EB4">
            <w:pPr>
              <w:rPr>
                <w:rFonts w:ascii="Calibri" w:hAnsi="Calibri" w:cs="Calibri"/>
                <w:bCs/>
                <w:sz w:val="16"/>
                <w:szCs w:val="16"/>
              </w:rPr>
            </w:pPr>
          </w:p>
        </w:tc>
        <w:tc>
          <w:tcPr>
            <w:tcW w:w="1750"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 xml:space="preserve">Existe documento base del programa con POA, marco de seguimiento desactualizado.  </w:t>
            </w:r>
          </w:p>
          <w:p w:rsidR="00EC0CFA" w:rsidRPr="000F5F8C" w:rsidRDefault="00EC0CFA" w:rsidP="001A1EB4">
            <w:pPr>
              <w:autoSpaceDE w:val="0"/>
              <w:autoSpaceDN w:val="0"/>
              <w:adjustRightInd w:val="0"/>
              <w:rPr>
                <w:rFonts w:ascii="Calibri" w:hAnsi="Calibri" w:cs="Calibri"/>
                <w:sz w:val="16"/>
                <w:szCs w:val="16"/>
              </w:rPr>
            </w:pPr>
          </w:p>
        </w:tc>
        <w:tc>
          <w:tcPr>
            <w:tcW w:w="1750"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2012. 1 Plan operativo anual, consensuado, revisado,  socializado e implementado.</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 xml:space="preserve">2012. Al menos 15 visitas del trabajo al área local para favorecer mecanismos de coordinación y fortalecimiento institucional. </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2012. 36 informes de coordinación, planificación, administración y ejecución del PC</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p>
        </w:tc>
        <w:tc>
          <w:tcPr>
            <w:tcW w:w="1750" w:type="dxa"/>
          </w:tcPr>
          <w:p w:rsidR="00EC0CFA" w:rsidRPr="000F5F8C" w:rsidRDefault="00EC0CFA" w:rsidP="001A1EB4">
            <w:pPr>
              <w:rPr>
                <w:rFonts w:ascii="Calibri" w:hAnsi="Calibri" w:cs="Calibri"/>
                <w:sz w:val="16"/>
                <w:szCs w:val="16"/>
              </w:rPr>
            </w:pPr>
            <w:r w:rsidRPr="000F5F8C">
              <w:rPr>
                <w:rFonts w:ascii="Calibri" w:hAnsi="Calibri" w:cs="Calibri"/>
                <w:sz w:val="16"/>
                <w:szCs w:val="16"/>
              </w:rPr>
              <w:t>Plan operativo anual con desglose de tareas, consensuado, revisado,  socializado, aprobado en el CTy en proceso de implementación.</w:t>
            </w:r>
          </w:p>
          <w:p w:rsidR="00EC0CFA" w:rsidRPr="000F5F8C" w:rsidRDefault="00EC0CFA" w:rsidP="001A1EB4">
            <w:pPr>
              <w:rPr>
                <w:rFonts w:ascii="Calibri" w:hAnsi="Calibri" w:cs="Calibri"/>
                <w:sz w:val="16"/>
                <w:szCs w:val="16"/>
              </w:rPr>
            </w:pPr>
          </w:p>
          <w:p w:rsidR="00EC0CFA" w:rsidRPr="000F5F8C" w:rsidRDefault="00EC0CFA" w:rsidP="001A1EB4">
            <w:pPr>
              <w:rPr>
                <w:rFonts w:ascii="Calibri" w:hAnsi="Calibri" w:cs="Calibri"/>
                <w:sz w:val="16"/>
                <w:szCs w:val="16"/>
              </w:rPr>
            </w:pPr>
            <w:r w:rsidRPr="000F5F8C">
              <w:rPr>
                <w:rFonts w:ascii="Calibri" w:hAnsi="Calibri" w:cs="Calibri"/>
                <w:sz w:val="16"/>
                <w:szCs w:val="16"/>
              </w:rPr>
              <w:t xml:space="preserve">Se realizaron 6 visitas de trabajo al área local para consensuar POAs, evaluación intermedia, transición a nivel local, establecer mecanismos de coordinación y fortalecimiento institucional. </w:t>
            </w:r>
          </w:p>
          <w:p w:rsidR="00EC0CFA" w:rsidRPr="000F5F8C" w:rsidRDefault="00EC0CFA" w:rsidP="001A1EB4">
            <w:pPr>
              <w:rPr>
                <w:rFonts w:ascii="Calibri" w:hAnsi="Calibri" w:cs="Calibri"/>
                <w:sz w:val="16"/>
                <w:szCs w:val="16"/>
              </w:rPr>
            </w:pPr>
          </w:p>
          <w:p w:rsidR="00EC0CFA" w:rsidRPr="000F5F8C" w:rsidRDefault="00EC0CFA" w:rsidP="001A1EB4">
            <w:pPr>
              <w:rPr>
                <w:rFonts w:ascii="Calibri" w:hAnsi="Calibri" w:cs="Calibri"/>
                <w:sz w:val="16"/>
                <w:szCs w:val="16"/>
              </w:rPr>
            </w:pPr>
            <w:r w:rsidRPr="000F5F8C">
              <w:rPr>
                <w:rFonts w:ascii="Calibri" w:hAnsi="Calibri" w:cs="Calibri"/>
                <w:sz w:val="16"/>
                <w:szCs w:val="16"/>
              </w:rPr>
              <w:t xml:space="preserve">10 informes de coordinación, planificación, administración y ejecución del PC elaborados y presentados a la Coordinación y Dirección Nacional del PC. </w:t>
            </w:r>
          </w:p>
          <w:p w:rsidR="00EC0CFA" w:rsidRPr="000F5F8C" w:rsidRDefault="00EC0CFA" w:rsidP="001A1EB4">
            <w:pPr>
              <w:rPr>
                <w:rFonts w:ascii="Calibri" w:hAnsi="Calibri" w:cs="Calibri"/>
                <w:sz w:val="16"/>
                <w:szCs w:val="16"/>
              </w:rPr>
            </w:pPr>
          </w:p>
          <w:p w:rsidR="00EC0CFA" w:rsidRDefault="00EC0CFA" w:rsidP="001A1EB4">
            <w:pPr>
              <w:rPr>
                <w:rFonts w:ascii="Calibri" w:hAnsi="Calibri" w:cs="Calibri"/>
                <w:sz w:val="16"/>
                <w:szCs w:val="16"/>
              </w:rPr>
            </w:pPr>
            <w:r w:rsidRPr="000F5F8C">
              <w:rPr>
                <w:rFonts w:ascii="Calibri" w:hAnsi="Calibri" w:cs="Calibri"/>
                <w:sz w:val="16"/>
                <w:szCs w:val="16"/>
              </w:rPr>
              <w:t>7 productos de coordinación nacional del PC entregados a la Dirección nacional.</w:t>
            </w:r>
          </w:p>
          <w:p w:rsidR="00F00EE8" w:rsidRPr="000F5F8C" w:rsidRDefault="00F00EE8" w:rsidP="001A1EB4">
            <w:pPr>
              <w:rPr>
                <w:rFonts w:ascii="Calibri" w:hAnsi="Calibri" w:cs="Calibri"/>
                <w:bCs/>
                <w:sz w:val="16"/>
                <w:szCs w:val="16"/>
              </w:rPr>
            </w:pPr>
          </w:p>
        </w:tc>
        <w:tc>
          <w:tcPr>
            <w:tcW w:w="1750" w:type="dxa"/>
          </w:tcPr>
          <w:p w:rsidR="00EC0CFA" w:rsidRPr="000F5F8C" w:rsidRDefault="00EC0CFA" w:rsidP="001A1EB4">
            <w:pPr>
              <w:rPr>
                <w:rFonts w:ascii="Calibri" w:hAnsi="Calibri" w:cs="Calibri"/>
                <w:bCs/>
                <w:sz w:val="16"/>
                <w:szCs w:val="16"/>
              </w:rPr>
            </w:pPr>
            <w:r w:rsidRPr="000F5F8C">
              <w:rPr>
                <w:rFonts w:ascii="Calibri" w:hAnsi="Calibri" w:cs="Calibri"/>
                <w:bCs/>
                <w:sz w:val="16"/>
                <w:szCs w:val="16"/>
              </w:rPr>
              <w:t>Documento de POA aprobado y consensuado por los socios del PC.</w:t>
            </w:r>
          </w:p>
          <w:p w:rsidR="00EC0CFA" w:rsidRPr="000F5F8C" w:rsidRDefault="00EC0CFA" w:rsidP="001A1EB4">
            <w:pPr>
              <w:rPr>
                <w:rFonts w:ascii="Calibri" w:hAnsi="Calibri" w:cs="Calibri"/>
                <w:bCs/>
                <w:sz w:val="16"/>
                <w:szCs w:val="16"/>
              </w:rPr>
            </w:pPr>
          </w:p>
        </w:tc>
        <w:tc>
          <w:tcPr>
            <w:tcW w:w="1750" w:type="dxa"/>
          </w:tcPr>
          <w:p w:rsidR="00EC0CFA" w:rsidRPr="000F5F8C" w:rsidRDefault="00EC0CFA" w:rsidP="001A1EB4">
            <w:pPr>
              <w:rPr>
                <w:rFonts w:ascii="Calibri" w:hAnsi="Calibri" w:cs="Calibri"/>
                <w:bCs/>
                <w:sz w:val="16"/>
                <w:szCs w:val="16"/>
              </w:rPr>
            </w:pPr>
            <w:r w:rsidRPr="000F5F8C">
              <w:rPr>
                <w:rFonts w:ascii="Calibri" w:hAnsi="Calibri" w:cs="Calibri"/>
                <w:bCs/>
                <w:sz w:val="16"/>
                <w:szCs w:val="16"/>
              </w:rPr>
              <w:t>Investigación documental</w:t>
            </w:r>
          </w:p>
        </w:tc>
        <w:tc>
          <w:tcPr>
            <w:tcW w:w="1750" w:type="dxa"/>
          </w:tcPr>
          <w:p w:rsidR="00EC0CFA" w:rsidRPr="000F5F8C" w:rsidRDefault="00EC0CFA" w:rsidP="001A1EB4">
            <w:pPr>
              <w:rPr>
                <w:rFonts w:ascii="Calibri" w:hAnsi="Calibri" w:cs="Calibri"/>
                <w:bCs/>
                <w:sz w:val="16"/>
                <w:szCs w:val="16"/>
              </w:rPr>
            </w:pPr>
            <w:r w:rsidRPr="000F5F8C">
              <w:rPr>
                <w:rFonts w:ascii="Calibri" w:hAnsi="Calibri" w:cs="Calibri"/>
                <w:bCs/>
                <w:sz w:val="16"/>
                <w:szCs w:val="16"/>
              </w:rPr>
              <w:t>Puntos focales  y Responsable de Monitoreo y Evaluación Programa Conjunto</w:t>
            </w:r>
          </w:p>
          <w:p w:rsidR="00EC0CFA" w:rsidRPr="000F5F8C" w:rsidRDefault="00EC0CFA" w:rsidP="001A1EB4">
            <w:pPr>
              <w:pStyle w:val="Default"/>
              <w:rPr>
                <w:rFonts w:ascii="Calibri" w:hAnsi="Calibri" w:cs="Calibri"/>
                <w:color w:val="auto"/>
                <w:sz w:val="16"/>
                <w:szCs w:val="16"/>
              </w:rPr>
            </w:pPr>
          </w:p>
        </w:tc>
        <w:tc>
          <w:tcPr>
            <w:tcW w:w="1454" w:type="dxa"/>
            <w:vMerge w:val="restart"/>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 xml:space="preserve">Riesgos:  </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Existen expectativas muy altas de parte de los actores institucionales sobre los resultados del programa conjunto e interés en replicarlo, lo cual no necesariamente es fácil ni posible.</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 xml:space="preserve">Presunciones: </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La participación de otros actores externos (el INAFED, por ejemplo), puede brindar madurez a los procesos y métodos provistos y la articulación con otras ventas del fondo, puede brindar mejores posibilidades.</w:t>
            </w:r>
          </w:p>
        </w:tc>
      </w:tr>
      <w:tr w:rsidR="000F5F8C" w:rsidRPr="000F5F8C" w:rsidTr="001A1EB4">
        <w:trPr>
          <w:trHeight w:val="189"/>
          <w:jc w:val="center"/>
        </w:trPr>
        <w:tc>
          <w:tcPr>
            <w:tcW w:w="1370" w:type="dxa"/>
          </w:tcPr>
          <w:p w:rsidR="00EC0CFA" w:rsidRPr="000F5F8C" w:rsidRDefault="00EC0CFA" w:rsidP="001A1EB4">
            <w:pPr>
              <w:autoSpaceDE w:val="0"/>
              <w:autoSpaceDN w:val="0"/>
              <w:adjustRightInd w:val="0"/>
              <w:contextualSpacing/>
              <w:rPr>
                <w:rFonts w:ascii="Calibri" w:hAnsi="Calibri" w:cs="Calibri"/>
                <w:b/>
                <w:sz w:val="16"/>
                <w:szCs w:val="16"/>
              </w:rPr>
            </w:pPr>
            <w:r w:rsidRPr="000F5F8C">
              <w:rPr>
                <w:rFonts w:ascii="Calibri" w:hAnsi="Calibri" w:cs="Calibri"/>
                <w:b/>
                <w:sz w:val="16"/>
                <w:szCs w:val="16"/>
              </w:rPr>
              <w:lastRenderedPageBreak/>
              <w:t>Producto Específico 3.2.2.</w:t>
            </w:r>
          </w:p>
          <w:p w:rsidR="00EC0CFA" w:rsidRPr="000F5F8C" w:rsidRDefault="00EC0CFA" w:rsidP="001A1EB4">
            <w:pPr>
              <w:autoSpaceDE w:val="0"/>
              <w:autoSpaceDN w:val="0"/>
              <w:adjustRightInd w:val="0"/>
              <w:contextualSpacing/>
              <w:rPr>
                <w:rFonts w:ascii="Calibri" w:hAnsi="Calibri" w:cs="Calibri"/>
                <w:sz w:val="16"/>
                <w:szCs w:val="16"/>
              </w:rPr>
            </w:pPr>
            <w:r w:rsidRPr="000F5F8C">
              <w:rPr>
                <w:rFonts w:ascii="Calibri" w:hAnsi="Calibri" w:cs="Calibri"/>
                <w:sz w:val="16"/>
                <w:szCs w:val="16"/>
              </w:rPr>
              <w:t>El seguimiento y evaluación del programa, así como sus experiencias y lecciones aprendidas son realizadas y sistematizadas y facilitan procesos de transición entre el Gobierno nacional y los gobiernos locales, salientes y entrantes, constituyéndose la base de futuras acciones del país y de la región.</w:t>
            </w:r>
          </w:p>
        </w:tc>
        <w:tc>
          <w:tcPr>
            <w:tcW w:w="1750" w:type="dxa"/>
          </w:tcPr>
          <w:p w:rsidR="00EC0CFA" w:rsidRPr="000F5F8C" w:rsidRDefault="00EC0CFA" w:rsidP="001A1EB4">
            <w:pPr>
              <w:rPr>
                <w:rFonts w:ascii="Calibri" w:hAnsi="Calibri" w:cs="Calibri"/>
                <w:bCs/>
                <w:sz w:val="16"/>
                <w:szCs w:val="16"/>
              </w:rPr>
            </w:pPr>
            <w:r w:rsidRPr="000F5F8C">
              <w:rPr>
                <w:rFonts w:ascii="Calibri" w:hAnsi="Calibri" w:cs="Calibri"/>
                <w:bCs/>
                <w:sz w:val="16"/>
                <w:szCs w:val="16"/>
              </w:rPr>
              <w:t>No. de informes trimestrales y semestrales programáticos y financieros en agosto 2012.</w:t>
            </w:r>
          </w:p>
          <w:p w:rsidR="00EC0CFA" w:rsidRPr="000F5F8C" w:rsidRDefault="00EC0CFA" w:rsidP="001A1EB4">
            <w:pPr>
              <w:rPr>
                <w:rFonts w:ascii="Calibri" w:hAnsi="Calibri" w:cs="Calibri"/>
                <w:bCs/>
                <w:sz w:val="16"/>
                <w:szCs w:val="16"/>
              </w:rPr>
            </w:pPr>
          </w:p>
          <w:p w:rsidR="00EC0CFA" w:rsidRPr="000F5F8C" w:rsidRDefault="00EC0CFA" w:rsidP="001A1EB4">
            <w:pPr>
              <w:rPr>
                <w:rFonts w:ascii="Calibri" w:hAnsi="Calibri" w:cs="Calibri"/>
                <w:bCs/>
                <w:sz w:val="16"/>
                <w:szCs w:val="16"/>
              </w:rPr>
            </w:pPr>
            <w:r w:rsidRPr="000F5F8C">
              <w:rPr>
                <w:rFonts w:ascii="Calibri" w:hAnsi="Calibri" w:cs="Calibri"/>
                <w:bCs/>
                <w:sz w:val="16"/>
                <w:szCs w:val="16"/>
              </w:rPr>
              <w:t>Sistematización de la experiencia del PC, agosto 2012</w:t>
            </w:r>
          </w:p>
          <w:p w:rsidR="00EC0CFA" w:rsidRPr="000F5F8C" w:rsidRDefault="00EC0CFA" w:rsidP="001A1EB4">
            <w:pPr>
              <w:rPr>
                <w:rFonts w:ascii="Calibri" w:hAnsi="Calibri" w:cs="Calibri"/>
                <w:bCs/>
                <w:sz w:val="16"/>
                <w:szCs w:val="16"/>
              </w:rPr>
            </w:pPr>
          </w:p>
          <w:p w:rsidR="00EC0CFA" w:rsidRPr="000F5F8C" w:rsidRDefault="00EC0CFA" w:rsidP="001A1EB4">
            <w:pPr>
              <w:rPr>
                <w:rFonts w:ascii="Calibri" w:hAnsi="Calibri" w:cs="Calibri"/>
                <w:bCs/>
                <w:sz w:val="16"/>
                <w:szCs w:val="16"/>
              </w:rPr>
            </w:pPr>
            <w:r w:rsidRPr="000F5F8C">
              <w:rPr>
                <w:rFonts w:ascii="Calibri" w:hAnsi="Calibri" w:cs="Calibri"/>
                <w:bCs/>
                <w:sz w:val="16"/>
                <w:szCs w:val="16"/>
              </w:rPr>
              <w:t>Plan de Mejoras del PC elaborado e implementado, febrero 2012</w:t>
            </w:r>
          </w:p>
          <w:p w:rsidR="00EC0CFA" w:rsidRPr="000F5F8C" w:rsidRDefault="00EC0CFA" w:rsidP="001A1EB4">
            <w:pPr>
              <w:rPr>
                <w:rFonts w:ascii="Calibri" w:hAnsi="Calibri" w:cs="Calibri"/>
                <w:bCs/>
                <w:sz w:val="16"/>
                <w:szCs w:val="16"/>
              </w:rPr>
            </w:pPr>
          </w:p>
          <w:p w:rsidR="00EC0CFA" w:rsidRPr="000F5F8C" w:rsidRDefault="00EC0CFA" w:rsidP="001A1EB4">
            <w:pPr>
              <w:rPr>
                <w:rFonts w:ascii="Calibri" w:hAnsi="Calibri" w:cs="Calibri"/>
                <w:bCs/>
                <w:sz w:val="16"/>
                <w:szCs w:val="16"/>
              </w:rPr>
            </w:pPr>
            <w:r w:rsidRPr="000F5F8C">
              <w:rPr>
                <w:rFonts w:ascii="Calibri" w:hAnsi="Calibri" w:cs="Calibri"/>
                <w:bCs/>
                <w:sz w:val="16"/>
                <w:szCs w:val="16"/>
              </w:rPr>
              <w:t>Estrategia de monitoreo y evaluación del PC elaborada, socializada e implementada en enero 2012</w:t>
            </w:r>
          </w:p>
        </w:tc>
        <w:tc>
          <w:tcPr>
            <w:tcW w:w="1750"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Informes semestrales anteriores del año programático 1 y 2</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No existe</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Informe Final de la Evaluación Intermedia del PC</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Están diseñándose formas de planificación, monitoreo y evaluación</w:t>
            </w:r>
          </w:p>
        </w:tc>
        <w:tc>
          <w:tcPr>
            <w:tcW w:w="1750" w:type="dxa"/>
          </w:tcPr>
          <w:p w:rsidR="00EC0CFA" w:rsidRPr="000F5F8C" w:rsidRDefault="00EC0CFA" w:rsidP="001A1EB4">
            <w:pPr>
              <w:autoSpaceDE w:val="0"/>
              <w:autoSpaceDN w:val="0"/>
              <w:adjustRightInd w:val="0"/>
              <w:rPr>
                <w:rFonts w:ascii="Calibri" w:hAnsi="Calibri" w:cs="Calibri"/>
                <w:bCs/>
                <w:sz w:val="16"/>
                <w:szCs w:val="16"/>
              </w:rPr>
            </w:pPr>
            <w:r w:rsidRPr="000F5F8C">
              <w:rPr>
                <w:rFonts w:ascii="Calibri" w:hAnsi="Calibri" w:cs="Calibri"/>
                <w:bCs/>
                <w:sz w:val="16"/>
                <w:szCs w:val="16"/>
              </w:rPr>
              <w:t>2012. Al menos 3 Informes trimestrales y 2 informe semestral de la  ejecución del PC.</w:t>
            </w:r>
          </w:p>
          <w:p w:rsidR="00EC0CFA" w:rsidRPr="000F5F8C" w:rsidRDefault="00EC0CFA" w:rsidP="001A1EB4">
            <w:pPr>
              <w:autoSpaceDE w:val="0"/>
              <w:autoSpaceDN w:val="0"/>
              <w:adjustRightInd w:val="0"/>
              <w:rPr>
                <w:rFonts w:ascii="Calibri" w:hAnsi="Calibri" w:cs="Calibri"/>
                <w:bCs/>
                <w:sz w:val="16"/>
                <w:szCs w:val="16"/>
              </w:rPr>
            </w:pPr>
          </w:p>
          <w:p w:rsidR="00EC0CFA" w:rsidRPr="000F5F8C" w:rsidRDefault="00EC0CFA" w:rsidP="001A1EB4">
            <w:pPr>
              <w:rPr>
                <w:rFonts w:ascii="Calibri" w:hAnsi="Calibri" w:cs="Calibri"/>
                <w:bCs/>
                <w:sz w:val="16"/>
                <w:szCs w:val="16"/>
              </w:rPr>
            </w:pPr>
          </w:p>
          <w:p w:rsidR="00EC0CFA" w:rsidRPr="000F5F8C" w:rsidRDefault="00EC0CFA" w:rsidP="001A1EB4">
            <w:pPr>
              <w:rPr>
                <w:rFonts w:ascii="Calibri" w:hAnsi="Calibri" w:cs="Calibri"/>
                <w:bCs/>
                <w:sz w:val="16"/>
                <w:szCs w:val="16"/>
              </w:rPr>
            </w:pPr>
          </w:p>
          <w:p w:rsidR="00EC0CFA" w:rsidRPr="000F5F8C" w:rsidRDefault="00EC0CFA" w:rsidP="001A1EB4">
            <w:pPr>
              <w:rPr>
                <w:rFonts w:ascii="Calibri" w:hAnsi="Calibri" w:cs="Calibri"/>
                <w:bCs/>
                <w:sz w:val="16"/>
                <w:szCs w:val="16"/>
              </w:rPr>
            </w:pPr>
          </w:p>
          <w:p w:rsidR="00EC0CFA" w:rsidRPr="000F5F8C" w:rsidRDefault="00EC0CFA" w:rsidP="001A1EB4">
            <w:pPr>
              <w:rPr>
                <w:rFonts w:ascii="Calibri" w:hAnsi="Calibri" w:cs="Calibri"/>
                <w:bCs/>
                <w:sz w:val="16"/>
                <w:szCs w:val="16"/>
              </w:rPr>
            </w:pPr>
          </w:p>
          <w:p w:rsidR="00EC0CFA" w:rsidRPr="000F5F8C" w:rsidRDefault="00EC0CFA" w:rsidP="001A1EB4">
            <w:pPr>
              <w:rPr>
                <w:rFonts w:ascii="Calibri" w:hAnsi="Calibri" w:cs="Calibri"/>
                <w:bCs/>
                <w:sz w:val="16"/>
                <w:szCs w:val="16"/>
              </w:rPr>
            </w:pPr>
          </w:p>
          <w:p w:rsidR="00EC0CFA" w:rsidRPr="000F5F8C" w:rsidRDefault="00EC0CFA" w:rsidP="001A1EB4">
            <w:pPr>
              <w:rPr>
                <w:rFonts w:ascii="Calibri" w:hAnsi="Calibri" w:cs="Calibri"/>
                <w:bCs/>
                <w:sz w:val="16"/>
                <w:szCs w:val="16"/>
              </w:rPr>
            </w:pPr>
            <w:r w:rsidRPr="000F5F8C">
              <w:rPr>
                <w:rFonts w:ascii="Calibri" w:hAnsi="Calibri" w:cs="Calibri"/>
                <w:bCs/>
                <w:sz w:val="16"/>
                <w:szCs w:val="16"/>
              </w:rPr>
              <w:t>2012. 1 Publicación y 1 material audiovisual de la experiencia de implementación del PC.</w:t>
            </w:r>
          </w:p>
          <w:p w:rsidR="00EC0CFA" w:rsidRPr="000F5F8C" w:rsidRDefault="00EC0CFA" w:rsidP="001A1EB4">
            <w:pPr>
              <w:rPr>
                <w:rFonts w:ascii="Calibri" w:hAnsi="Calibri" w:cs="Calibri"/>
                <w:bCs/>
                <w:sz w:val="16"/>
                <w:szCs w:val="16"/>
              </w:rPr>
            </w:pPr>
          </w:p>
          <w:p w:rsidR="00EC0CFA" w:rsidRPr="000F5F8C" w:rsidRDefault="00EC0CFA" w:rsidP="001A1EB4">
            <w:pPr>
              <w:rPr>
                <w:rFonts w:ascii="Calibri" w:hAnsi="Calibri" w:cs="Calibri"/>
                <w:bCs/>
                <w:sz w:val="16"/>
                <w:szCs w:val="16"/>
              </w:rPr>
            </w:pPr>
            <w:r w:rsidRPr="000F5F8C">
              <w:rPr>
                <w:rFonts w:ascii="Calibri" w:hAnsi="Calibri" w:cs="Calibri"/>
                <w:bCs/>
                <w:sz w:val="16"/>
                <w:szCs w:val="16"/>
              </w:rPr>
              <w:t>2012. Plan de mejoras del PC diseñado e implementado.</w:t>
            </w:r>
          </w:p>
          <w:p w:rsidR="00EC0CFA" w:rsidRPr="000F5F8C" w:rsidRDefault="00EC0CFA" w:rsidP="001A1EB4">
            <w:pPr>
              <w:autoSpaceDE w:val="0"/>
              <w:autoSpaceDN w:val="0"/>
              <w:adjustRightInd w:val="0"/>
              <w:rPr>
                <w:rFonts w:ascii="Calibri" w:hAnsi="Calibri" w:cs="Calibri"/>
                <w:sz w:val="16"/>
                <w:szCs w:val="16"/>
              </w:rPr>
            </w:pP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2012. 1 Estrategia de Monitoreo y Evaluación del PC elaborada, consensuada e implementada.</w:t>
            </w:r>
          </w:p>
          <w:p w:rsidR="00EC0CFA" w:rsidRPr="000F5F8C" w:rsidRDefault="00EC0CFA" w:rsidP="001A1EB4">
            <w:pPr>
              <w:autoSpaceDE w:val="0"/>
              <w:autoSpaceDN w:val="0"/>
              <w:adjustRightInd w:val="0"/>
              <w:rPr>
                <w:rFonts w:ascii="Calibri" w:hAnsi="Calibri" w:cs="Calibri"/>
                <w:sz w:val="16"/>
                <w:szCs w:val="16"/>
              </w:rPr>
            </w:pPr>
          </w:p>
        </w:tc>
        <w:tc>
          <w:tcPr>
            <w:tcW w:w="1750" w:type="dxa"/>
          </w:tcPr>
          <w:p w:rsidR="00EC0CFA" w:rsidRPr="000F5F8C" w:rsidRDefault="00EC0CFA" w:rsidP="001A1EB4">
            <w:pPr>
              <w:rPr>
                <w:rFonts w:ascii="Calibri" w:hAnsi="Calibri" w:cs="Calibri"/>
                <w:bCs/>
                <w:sz w:val="16"/>
                <w:szCs w:val="16"/>
              </w:rPr>
            </w:pPr>
            <w:r w:rsidRPr="000F5F8C">
              <w:rPr>
                <w:rFonts w:ascii="Calibri" w:hAnsi="Calibri" w:cs="Calibri"/>
                <w:bCs/>
                <w:sz w:val="16"/>
                <w:szCs w:val="16"/>
              </w:rPr>
              <w:t>1 Informe semestral programático y financiero del PC elaborado y enviado al secretariado.</w:t>
            </w:r>
          </w:p>
          <w:p w:rsidR="00EC0CFA" w:rsidRPr="000F5F8C" w:rsidRDefault="00EC0CFA" w:rsidP="001A1EB4">
            <w:pPr>
              <w:rPr>
                <w:rFonts w:ascii="Calibri" w:hAnsi="Calibri" w:cs="Calibri"/>
                <w:bCs/>
                <w:sz w:val="16"/>
                <w:szCs w:val="16"/>
              </w:rPr>
            </w:pPr>
          </w:p>
          <w:p w:rsidR="00EC0CFA" w:rsidRPr="000F5F8C" w:rsidRDefault="00EC0CFA" w:rsidP="001A1EB4">
            <w:pPr>
              <w:rPr>
                <w:rFonts w:ascii="Calibri" w:hAnsi="Calibri" w:cs="Calibri"/>
                <w:bCs/>
                <w:sz w:val="16"/>
                <w:szCs w:val="16"/>
              </w:rPr>
            </w:pPr>
            <w:r w:rsidRPr="000F5F8C">
              <w:rPr>
                <w:rFonts w:ascii="Calibri" w:hAnsi="Calibri" w:cs="Calibri"/>
                <w:bCs/>
                <w:sz w:val="16"/>
                <w:szCs w:val="16"/>
              </w:rPr>
              <w:t>1 Informe trimestral financiero elaborado y enviado.</w:t>
            </w:r>
          </w:p>
          <w:p w:rsidR="00EC0CFA" w:rsidRPr="000F5F8C" w:rsidRDefault="00EC0CFA" w:rsidP="001A1EB4">
            <w:pPr>
              <w:rPr>
                <w:rFonts w:ascii="Calibri" w:hAnsi="Calibri" w:cs="Calibri"/>
                <w:bCs/>
                <w:sz w:val="16"/>
                <w:szCs w:val="16"/>
              </w:rPr>
            </w:pPr>
          </w:p>
          <w:p w:rsidR="00EC0CFA" w:rsidRPr="000F5F8C" w:rsidRDefault="00EC0CFA" w:rsidP="001A1EB4">
            <w:pPr>
              <w:rPr>
                <w:rFonts w:ascii="Calibri" w:hAnsi="Calibri" w:cs="Calibri"/>
                <w:bCs/>
                <w:sz w:val="16"/>
                <w:szCs w:val="16"/>
              </w:rPr>
            </w:pPr>
            <w:r w:rsidRPr="000F5F8C">
              <w:rPr>
                <w:rFonts w:ascii="Calibri" w:hAnsi="Calibri" w:cs="Calibri"/>
                <w:bCs/>
                <w:sz w:val="16"/>
                <w:szCs w:val="16"/>
              </w:rPr>
              <w:t>Según POA inicia el primer trimestre de 2012</w:t>
            </w:r>
          </w:p>
          <w:p w:rsidR="00EC0CFA" w:rsidRPr="000F5F8C" w:rsidRDefault="00EC0CFA" w:rsidP="001A1EB4">
            <w:pPr>
              <w:rPr>
                <w:rFonts w:ascii="Calibri" w:hAnsi="Calibri" w:cs="Calibri"/>
                <w:bCs/>
                <w:sz w:val="16"/>
                <w:szCs w:val="16"/>
              </w:rPr>
            </w:pPr>
          </w:p>
          <w:p w:rsidR="00EC0CFA" w:rsidRPr="000F5F8C" w:rsidRDefault="00EC0CFA" w:rsidP="001A1EB4">
            <w:pPr>
              <w:rPr>
                <w:rFonts w:ascii="Calibri" w:hAnsi="Calibri" w:cs="Calibri"/>
                <w:bCs/>
                <w:sz w:val="16"/>
                <w:szCs w:val="16"/>
              </w:rPr>
            </w:pPr>
          </w:p>
          <w:p w:rsidR="00EC0CFA" w:rsidRPr="000F5F8C" w:rsidRDefault="00EC0CFA" w:rsidP="001A1EB4">
            <w:pPr>
              <w:rPr>
                <w:rFonts w:ascii="Calibri" w:hAnsi="Calibri" w:cs="Calibri"/>
                <w:bCs/>
                <w:sz w:val="16"/>
                <w:szCs w:val="16"/>
              </w:rPr>
            </w:pPr>
            <w:r w:rsidRPr="000F5F8C">
              <w:rPr>
                <w:rFonts w:ascii="Calibri" w:hAnsi="Calibri" w:cs="Calibri"/>
                <w:bCs/>
                <w:sz w:val="16"/>
                <w:szCs w:val="16"/>
              </w:rPr>
              <w:t xml:space="preserve">Plan de mejoras del PC diseñado, socializado y enviado. </w:t>
            </w:r>
          </w:p>
          <w:p w:rsidR="00EC0CFA" w:rsidRPr="000F5F8C" w:rsidRDefault="00EC0CFA" w:rsidP="001A1EB4">
            <w:pPr>
              <w:rPr>
                <w:rFonts w:ascii="Calibri" w:hAnsi="Calibri" w:cs="Calibri"/>
                <w:bCs/>
                <w:sz w:val="16"/>
                <w:szCs w:val="16"/>
              </w:rPr>
            </w:pPr>
          </w:p>
          <w:p w:rsidR="00EC0CFA" w:rsidRPr="000F5F8C" w:rsidRDefault="00EC0CFA" w:rsidP="001A1EB4">
            <w:pPr>
              <w:rPr>
                <w:rFonts w:ascii="Calibri" w:hAnsi="Calibri" w:cs="Calibri"/>
                <w:bCs/>
                <w:sz w:val="16"/>
                <w:szCs w:val="16"/>
              </w:rPr>
            </w:pPr>
            <w:r w:rsidRPr="000F5F8C">
              <w:rPr>
                <w:rFonts w:ascii="Calibri" w:hAnsi="Calibri" w:cs="Calibri"/>
                <w:sz w:val="16"/>
                <w:szCs w:val="16"/>
              </w:rPr>
              <w:t>Estrategia de Monitoreo y Evaluación del PC elaborada, socializada y en proceso de retroalimentación</w:t>
            </w:r>
          </w:p>
        </w:tc>
        <w:tc>
          <w:tcPr>
            <w:tcW w:w="1750" w:type="dxa"/>
          </w:tcPr>
          <w:p w:rsidR="00EC0CFA" w:rsidRPr="000F5F8C" w:rsidRDefault="00EC0CFA" w:rsidP="001A1EB4">
            <w:pPr>
              <w:rPr>
                <w:rFonts w:ascii="Calibri" w:hAnsi="Calibri" w:cs="Calibri"/>
                <w:bCs/>
                <w:sz w:val="16"/>
                <w:szCs w:val="16"/>
              </w:rPr>
            </w:pPr>
            <w:r w:rsidRPr="000F5F8C">
              <w:rPr>
                <w:rFonts w:ascii="Calibri" w:hAnsi="Calibri" w:cs="Calibri"/>
                <w:bCs/>
                <w:sz w:val="16"/>
                <w:szCs w:val="16"/>
              </w:rPr>
              <w:t>Documentos de informe enviados al secretariado del F-ODM.</w:t>
            </w:r>
          </w:p>
          <w:p w:rsidR="00EC0CFA" w:rsidRPr="000F5F8C" w:rsidRDefault="00EC0CFA" w:rsidP="001A1EB4">
            <w:pPr>
              <w:rPr>
                <w:rFonts w:ascii="Calibri" w:hAnsi="Calibri" w:cs="Calibri"/>
                <w:bCs/>
                <w:sz w:val="16"/>
                <w:szCs w:val="16"/>
              </w:rPr>
            </w:pPr>
          </w:p>
          <w:p w:rsidR="00EC0CFA" w:rsidRPr="000F5F8C" w:rsidRDefault="00EC0CFA" w:rsidP="001A1EB4">
            <w:pPr>
              <w:rPr>
                <w:rFonts w:ascii="Calibri" w:hAnsi="Calibri" w:cs="Calibri"/>
                <w:bCs/>
                <w:sz w:val="16"/>
                <w:szCs w:val="16"/>
              </w:rPr>
            </w:pPr>
          </w:p>
          <w:p w:rsidR="00EC0CFA" w:rsidRPr="000F5F8C" w:rsidRDefault="00EC0CFA" w:rsidP="001A1EB4">
            <w:pPr>
              <w:rPr>
                <w:rFonts w:ascii="Calibri" w:hAnsi="Calibri" w:cs="Calibri"/>
                <w:bCs/>
                <w:sz w:val="16"/>
                <w:szCs w:val="16"/>
              </w:rPr>
            </w:pPr>
          </w:p>
          <w:p w:rsidR="00EC0CFA" w:rsidRPr="000F5F8C" w:rsidRDefault="00EC0CFA" w:rsidP="001A1EB4">
            <w:pPr>
              <w:rPr>
                <w:rFonts w:ascii="Calibri" w:hAnsi="Calibri" w:cs="Calibri"/>
                <w:bCs/>
                <w:sz w:val="16"/>
                <w:szCs w:val="16"/>
              </w:rPr>
            </w:pPr>
          </w:p>
          <w:p w:rsidR="00EC0CFA" w:rsidRPr="000F5F8C" w:rsidRDefault="00EC0CFA" w:rsidP="001A1EB4">
            <w:pPr>
              <w:rPr>
                <w:rFonts w:ascii="Calibri" w:hAnsi="Calibri" w:cs="Calibri"/>
                <w:bCs/>
                <w:sz w:val="16"/>
                <w:szCs w:val="16"/>
              </w:rPr>
            </w:pPr>
          </w:p>
          <w:p w:rsidR="00EC0CFA" w:rsidRPr="000F5F8C" w:rsidRDefault="00EC0CFA" w:rsidP="001A1EB4">
            <w:pPr>
              <w:rPr>
                <w:rFonts w:ascii="Calibri" w:hAnsi="Calibri" w:cs="Calibri"/>
                <w:bCs/>
                <w:sz w:val="16"/>
                <w:szCs w:val="16"/>
              </w:rPr>
            </w:pPr>
          </w:p>
          <w:p w:rsidR="00EC0CFA" w:rsidRPr="000F5F8C" w:rsidRDefault="00EC0CFA" w:rsidP="001A1EB4">
            <w:pPr>
              <w:rPr>
                <w:rFonts w:ascii="Calibri" w:hAnsi="Calibri" w:cs="Calibri"/>
                <w:bCs/>
                <w:sz w:val="16"/>
                <w:szCs w:val="16"/>
              </w:rPr>
            </w:pPr>
            <w:r w:rsidRPr="000F5F8C">
              <w:rPr>
                <w:rFonts w:ascii="Calibri" w:hAnsi="Calibri" w:cs="Calibri"/>
                <w:bCs/>
                <w:sz w:val="16"/>
                <w:szCs w:val="16"/>
              </w:rPr>
              <w:t>Documentos del PC publicados.</w:t>
            </w:r>
          </w:p>
          <w:p w:rsidR="00EC0CFA" w:rsidRPr="000F5F8C" w:rsidRDefault="00EC0CFA" w:rsidP="001A1EB4">
            <w:pPr>
              <w:rPr>
                <w:rFonts w:ascii="Calibri" w:hAnsi="Calibri" w:cs="Calibri"/>
                <w:bCs/>
                <w:sz w:val="16"/>
                <w:szCs w:val="16"/>
              </w:rPr>
            </w:pPr>
          </w:p>
          <w:p w:rsidR="00EC0CFA" w:rsidRPr="000F5F8C" w:rsidRDefault="00EC0CFA" w:rsidP="001A1EB4">
            <w:pPr>
              <w:rPr>
                <w:rFonts w:ascii="Calibri" w:hAnsi="Calibri" w:cs="Calibri"/>
                <w:bCs/>
                <w:sz w:val="16"/>
                <w:szCs w:val="16"/>
              </w:rPr>
            </w:pPr>
          </w:p>
          <w:p w:rsidR="00EC0CFA" w:rsidRPr="000F5F8C" w:rsidRDefault="00EC0CFA" w:rsidP="001A1EB4">
            <w:pPr>
              <w:rPr>
                <w:rFonts w:ascii="Calibri" w:hAnsi="Calibri" w:cs="Calibri"/>
                <w:bCs/>
                <w:sz w:val="16"/>
                <w:szCs w:val="16"/>
              </w:rPr>
            </w:pPr>
          </w:p>
          <w:p w:rsidR="00EC0CFA" w:rsidRPr="000F5F8C" w:rsidRDefault="00EC0CFA" w:rsidP="001A1EB4">
            <w:pPr>
              <w:rPr>
                <w:rFonts w:ascii="Calibri" w:hAnsi="Calibri" w:cs="Calibri"/>
                <w:bCs/>
                <w:sz w:val="16"/>
                <w:szCs w:val="16"/>
              </w:rPr>
            </w:pPr>
          </w:p>
          <w:p w:rsidR="00EC0CFA" w:rsidRPr="000F5F8C" w:rsidRDefault="00EC0CFA" w:rsidP="001A1EB4">
            <w:pPr>
              <w:rPr>
                <w:rFonts w:ascii="Calibri" w:hAnsi="Calibri" w:cs="Calibri"/>
                <w:bCs/>
                <w:sz w:val="16"/>
                <w:szCs w:val="16"/>
              </w:rPr>
            </w:pPr>
          </w:p>
          <w:p w:rsidR="00EC0CFA" w:rsidRPr="000F5F8C" w:rsidRDefault="00EC0CFA" w:rsidP="001A1EB4">
            <w:pPr>
              <w:rPr>
                <w:rFonts w:ascii="Calibri" w:hAnsi="Calibri" w:cs="Calibri"/>
                <w:bCs/>
                <w:sz w:val="16"/>
                <w:szCs w:val="16"/>
              </w:rPr>
            </w:pPr>
          </w:p>
          <w:p w:rsidR="00EC0CFA" w:rsidRPr="000F5F8C" w:rsidRDefault="00EC0CFA" w:rsidP="001A1EB4">
            <w:pPr>
              <w:rPr>
                <w:rFonts w:ascii="Calibri" w:hAnsi="Calibri" w:cs="Calibri"/>
                <w:bCs/>
                <w:sz w:val="16"/>
                <w:szCs w:val="16"/>
              </w:rPr>
            </w:pPr>
          </w:p>
          <w:p w:rsidR="00EC0CFA" w:rsidRPr="000F5F8C" w:rsidRDefault="00EC0CFA" w:rsidP="001A1EB4">
            <w:pPr>
              <w:rPr>
                <w:rFonts w:ascii="Calibri" w:hAnsi="Calibri" w:cs="Calibri"/>
                <w:bCs/>
                <w:sz w:val="16"/>
                <w:szCs w:val="16"/>
              </w:rPr>
            </w:pPr>
          </w:p>
          <w:p w:rsidR="00EC0CFA" w:rsidRPr="000F5F8C" w:rsidRDefault="00EC0CFA" w:rsidP="001A1EB4">
            <w:pPr>
              <w:rPr>
                <w:rFonts w:ascii="Calibri" w:hAnsi="Calibri" w:cs="Calibri"/>
                <w:bCs/>
                <w:sz w:val="16"/>
                <w:szCs w:val="16"/>
              </w:rPr>
            </w:pPr>
            <w:r w:rsidRPr="000F5F8C">
              <w:rPr>
                <w:rFonts w:ascii="Calibri" w:hAnsi="Calibri" w:cs="Calibri"/>
                <w:bCs/>
                <w:sz w:val="16"/>
                <w:szCs w:val="16"/>
              </w:rPr>
              <w:t>Documento de estrategia, informes de monitoreo,  matrices con avances.</w:t>
            </w:r>
          </w:p>
        </w:tc>
        <w:tc>
          <w:tcPr>
            <w:tcW w:w="1750" w:type="dxa"/>
          </w:tcPr>
          <w:p w:rsidR="00EC0CFA" w:rsidRPr="000F5F8C" w:rsidRDefault="00EC0CFA" w:rsidP="001A1EB4">
            <w:pPr>
              <w:rPr>
                <w:rFonts w:ascii="Calibri" w:hAnsi="Calibri" w:cs="Calibri"/>
                <w:bCs/>
                <w:sz w:val="16"/>
                <w:szCs w:val="16"/>
              </w:rPr>
            </w:pPr>
            <w:r w:rsidRPr="000F5F8C">
              <w:rPr>
                <w:rFonts w:ascii="Calibri" w:hAnsi="Calibri" w:cs="Calibri"/>
                <w:bCs/>
                <w:sz w:val="16"/>
                <w:szCs w:val="16"/>
              </w:rPr>
              <w:t>Investigación documental</w:t>
            </w:r>
          </w:p>
        </w:tc>
        <w:tc>
          <w:tcPr>
            <w:tcW w:w="1750" w:type="dxa"/>
          </w:tcPr>
          <w:p w:rsidR="00EC0CFA" w:rsidRPr="000F5F8C" w:rsidRDefault="00EC0CFA" w:rsidP="001A1EB4">
            <w:pPr>
              <w:pStyle w:val="Default"/>
              <w:rPr>
                <w:rFonts w:ascii="Calibri" w:hAnsi="Calibri" w:cs="Calibri"/>
                <w:bCs/>
                <w:color w:val="auto"/>
                <w:sz w:val="16"/>
                <w:szCs w:val="16"/>
              </w:rPr>
            </w:pPr>
            <w:r w:rsidRPr="000F5F8C">
              <w:rPr>
                <w:rFonts w:ascii="Calibri" w:hAnsi="Calibri" w:cs="Calibri"/>
                <w:color w:val="auto"/>
                <w:sz w:val="16"/>
                <w:szCs w:val="16"/>
              </w:rPr>
              <w:t>Equipo ECP</w:t>
            </w:r>
          </w:p>
        </w:tc>
        <w:tc>
          <w:tcPr>
            <w:tcW w:w="1454" w:type="dxa"/>
            <w:vMerge/>
          </w:tcPr>
          <w:p w:rsidR="00EC0CFA" w:rsidRPr="000F5F8C" w:rsidRDefault="00EC0CFA" w:rsidP="001A1EB4">
            <w:pPr>
              <w:autoSpaceDE w:val="0"/>
              <w:autoSpaceDN w:val="0"/>
              <w:adjustRightInd w:val="0"/>
              <w:rPr>
                <w:rFonts w:ascii="Calibri" w:hAnsi="Calibri" w:cs="Calibri"/>
                <w:sz w:val="16"/>
                <w:szCs w:val="16"/>
              </w:rPr>
            </w:pPr>
          </w:p>
        </w:tc>
      </w:tr>
      <w:tr w:rsidR="000F5F8C" w:rsidRPr="000F5F8C" w:rsidTr="001A1EB4">
        <w:trPr>
          <w:trHeight w:val="1330"/>
          <w:jc w:val="center"/>
        </w:trPr>
        <w:tc>
          <w:tcPr>
            <w:tcW w:w="1370" w:type="dxa"/>
          </w:tcPr>
          <w:p w:rsidR="00EC0CFA" w:rsidRPr="000F5F8C" w:rsidRDefault="00EC0CFA" w:rsidP="001A1EB4">
            <w:pPr>
              <w:autoSpaceDE w:val="0"/>
              <w:autoSpaceDN w:val="0"/>
              <w:adjustRightInd w:val="0"/>
              <w:contextualSpacing/>
              <w:rPr>
                <w:rFonts w:ascii="Calibri" w:hAnsi="Calibri" w:cs="Calibri"/>
                <w:b/>
                <w:sz w:val="16"/>
                <w:szCs w:val="16"/>
              </w:rPr>
            </w:pPr>
          </w:p>
          <w:p w:rsidR="00EC0CFA" w:rsidRPr="000F5F8C" w:rsidRDefault="00EC0CFA" w:rsidP="001A1EB4">
            <w:pPr>
              <w:autoSpaceDE w:val="0"/>
              <w:autoSpaceDN w:val="0"/>
              <w:adjustRightInd w:val="0"/>
              <w:contextualSpacing/>
              <w:rPr>
                <w:rFonts w:ascii="Calibri" w:hAnsi="Calibri" w:cs="Calibri"/>
                <w:b/>
                <w:sz w:val="16"/>
                <w:szCs w:val="16"/>
              </w:rPr>
            </w:pPr>
            <w:r w:rsidRPr="000F5F8C">
              <w:rPr>
                <w:rFonts w:ascii="Calibri" w:hAnsi="Calibri" w:cs="Calibri"/>
                <w:b/>
                <w:sz w:val="16"/>
                <w:szCs w:val="16"/>
              </w:rPr>
              <w:t>Producto Específico 3.2.3.</w:t>
            </w:r>
          </w:p>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Las experiencias el PC se han socializado en talleres locales, nacionales y centroamericanos.</w:t>
            </w:r>
          </w:p>
        </w:tc>
        <w:tc>
          <w:tcPr>
            <w:tcW w:w="1750" w:type="dxa"/>
          </w:tcPr>
          <w:p w:rsidR="00EC0CFA" w:rsidRPr="000F5F8C" w:rsidRDefault="00EC0CFA" w:rsidP="001A1EB4">
            <w:pPr>
              <w:rPr>
                <w:rFonts w:ascii="Calibri" w:hAnsi="Calibri" w:cs="Calibri"/>
                <w:bCs/>
                <w:sz w:val="16"/>
                <w:szCs w:val="16"/>
              </w:rPr>
            </w:pPr>
            <w:r w:rsidRPr="000F5F8C">
              <w:rPr>
                <w:rFonts w:ascii="Calibri" w:hAnsi="Calibri" w:cs="Calibri"/>
                <w:sz w:val="16"/>
                <w:szCs w:val="16"/>
              </w:rPr>
              <w:t xml:space="preserve">Número de representantes de GOBIERNO, agencias, academia  y sociedad civil organizada que conocen  </w:t>
            </w:r>
            <w:r w:rsidRPr="000F5F8C">
              <w:rPr>
                <w:rFonts w:ascii="Calibri" w:hAnsi="Calibri" w:cs="Calibri"/>
                <w:bCs/>
                <w:sz w:val="16"/>
                <w:szCs w:val="16"/>
              </w:rPr>
              <w:t>las experiencias exitosas del PC</w:t>
            </w:r>
          </w:p>
        </w:tc>
        <w:tc>
          <w:tcPr>
            <w:tcW w:w="1750" w:type="dxa"/>
          </w:tcPr>
          <w:p w:rsidR="00EC0CFA" w:rsidRPr="000F5F8C" w:rsidRDefault="00EC0CFA" w:rsidP="001A1EB4">
            <w:pPr>
              <w:autoSpaceDE w:val="0"/>
              <w:autoSpaceDN w:val="0"/>
              <w:adjustRightInd w:val="0"/>
              <w:rPr>
                <w:rFonts w:ascii="Calibri" w:hAnsi="Calibri" w:cs="Calibri"/>
                <w:sz w:val="16"/>
                <w:szCs w:val="16"/>
              </w:rPr>
            </w:pPr>
          </w:p>
        </w:tc>
        <w:tc>
          <w:tcPr>
            <w:tcW w:w="1750" w:type="dxa"/>
          </w:tcPr>
          <w:p w:rsidR="00EC0CFA" w:rsidRPr="000F5F8C" w:rsidRDefault="00EC0CFA" w:rsidP="001A1EB4">
            <w:pPr>
              <w:autoSpaceDE w:val="0"/>
              <w:autoSpaceDN w:val="0"/>
              <w:adjustRightInd w:val="0"/>
              <w:rPr>
                <w:rFonts w:ascii="Calibri" w:hAnsi="Calibri" w:cs="Calibri"/>
                <w:sz w:val="16"/>
                <w:szCs w:val="16"/>
              </w:rPr>
            </w:pPr>
            <w:r w:rsidRPr="000F5F8C">
              <w:rPr>
                <w:rFonts w:ascii="Calibri" w:hAnsi="Calibri" w:cs="Calibri"/>
                <w:sz w:val="16"/>
                <w:szCs w:val="16"/>
              </w:rPr>
              <w:t xml:space="preserve">2012. Al menos 60 representantes de GOBIERNO, agencias, academia  y sociedad civil organizada nacional y centroamericana, conocen  </w:t>
            </w:r>
            <w:r w:rsidRPr="000F5F8C">
              <w:rPr>
                <w:rFonts w:ascii="Calibri" w:hAnsi="Calibri" w:cs="Calibri"/>
                <w:bCs/>
                <w:sz w:val="16"/>
                <w:szCs w:val="16"/>
              </w:rPr>
              <w:t>las experiencias exitosas del PC.</w:t>
            </w:r>
          </w:p>
        </w:tc>
        <w:tc>
          <w:tcPr>
            <w:tcW w:w="1750" w:type="dxa"/>
          </w:tcPr>
          <w:p w:rsidR="00EC0CFA" w:rsidRPr="000F5F8C" w:rsidRDefault="00EC0CFA" w:rsidP="001A1EB4">
            <w:pPr>
              <w:rPr>
                <w:rFonts w:ascii="Calibri" w:hAnsi="Calibri" w:cs="Calibri"/>
                <w:bCs/>
                <w:sz w:val="16"/>
                <w:szCs w:val="16"/>
              </w:rPr>
            </w:pPr>
            <w:r w:rsidRPr="000F5F8C">
              <w:rPr>
                <w:rFonts w:ascii="Calibri" w:hAnsi="Calibri" w:cs="Calibri"/>
                <w:bCs/>
                <w:sz w:val="16"/>
                <w:szCs w:val="16"/>
              </w:rPr>
              <w:t>Según POA iniciará el primer trimestre de 2012.</w:t>
            </w:r>
          </w:p>
          <w:p w:rsidR="00EC0CFA" w:rsidRPr="000F5F8C" w:rsidRDefault="00EC0CFA" w:rsidP="001A1EB4">
            <w:pPr>
              <w:rPr>
                <w:rFonts w:ascii="Calibri" w:hAnsi="Calibri" w:cs="Calibri"/>
                <w:bCs/>
                <w:sz w:val="16"/>
                <w:szCs w:val="16"/>
              </w:rPr>
            </w:pPr>
          </w:p>
          <w:p w:rsidR="00EC0CFA" w:rsidRPr="000F5F8C" w:rsidRDefault="00EC0CFA" w:rsidP="001A1EB4">
            <w:pPr>
              <w:rPr>
                <w:rFonts w:ascii="Calibri" w:hAnsi="Calibri" w:cs="Calibri"/>
                <w:bCs/>
                <w:sz w:val="16"/>
                <w:szCs w:val="16"/>
              </w:rPr>
            </w:pPr>
            <w:r w:rsidRPr="000F5F8C">
              <w:rPr>
                <w:rFonts w:ascii="Calibri" w:hAnsi="Calibri" w:cs="Calibri"/>
                <w:bCs/>
                <w:sz w:val="16"/>
                <w:szCs w:val="16"/>
              </w:rPr>
              <w:t>Participación de la unidad rectora APS/MSPAS en el foro centroamericano de APS y en la reunión del sector salud C.A. y República Dominicana</w:t>
            </w:r>
          </w:p>
          <w:p w:rsidR="00EC0CFA" w:rsidRPr="000F5F8C" w:rsidRDefault="00EC0CFA" w:rsidP="001A1EB4">
            <w:pPr>
              <w:rPr>
                <w:rFonts w:ascii="Calibri" w:hAnsi="Calibri" w:cs="Calibri"/>
                <w:bCs/>
                <w:sz w:val="16"/>
                <w:szCs w:val="16"/>
              </w:rPr>
            </w:pPr>
          </w:p>
        </w:tc>
        <w:tc>
          <w:tcPr>
            <w:tcW w:w="1750" w:type="dxa"/>
          </w:tcPr>
          <w:p w:rsidR="00EC0CFA" w:rsidRPr="000F5F8C" w:rsidRDefault="00EC0CFA" w:rsidP="001A1EB4">
            <w:pPr>
              <w:rPr>
                <w:rFonts w:ascii="Calibri" w:hAnsi="Calibri" w:cs="Calibri"/>
                <w:bCs/>
                <w:sz w:val="16"/>
                <w:szCs w:val="16"/>
              </w:rPr>
            </w:pPr>
            <w:r w:rsidRPr="000F5F8C">
              <w:rPr>
                <w:rFonts w:ascii="Calibri" w:hAnsi="Calibri" w:cs="Calibri"/>
                <w:bCs/>
                <w:sz w:val="16"/>
                <w:szCs w:val="16"/>
              </w:rPr>
              <w:t>Ayudas de memoria, lista de participantes, agendas.</w:t>
            </w:r>
          </w:p>
          <w:p w:rsidR="00EC0CFA" w:rsidRPr="000F5F8C" w:rsidRDefault="00EC0CFA" w:rsidP="001A1EB4">
            <w:pPr>
              <w:rPr>
                <w:rFonts w:ascii="Calibri" w:hAnsi="Calibri" w:cs="Calibri"/>
                <w:bCs/>
                <w:sz w:val="16"/>
                <w:szCs w:val="16"/>
              </w:rPr>
            </w:pPr>
          </w:p>
        </w:tc>
        <w:tc>
          <w:tcPr>
            <w:tcW w:w="1750" w:type="dxa"/>
          </w:tcPr>
          <w:p w:rsidR="00EC0CFA" w:rsidRPr="000F5F8C" w:rsidRDefault="00EC0CFA" w:rsidP="001A1EB4">
            <w:pPr>
              <w:rPr>
                <w:rFonts w:ascii="Calibri" w:hAnsi="Calibri" w:cs="Calibri"/>
                <w:bCs/>
                <w:sz w:val="16"/>
                <w:szCs w:val="16"/>
              </w:rPr>
            </w:pPr>
            <w:r w:rsidRPr="000F5F8C">
              <w:rPr>
                <w:rFonts w:ascii="Calibri" w:hAnsi="Calibri" w:cs="Calibri"/>
                <w:bCs/>
                <w:sz w:val="16"/>
                <w:szCs w:val="16"/>
              </w:rPr>
              <w:t>Investigación documental</w:t>
            </w:r>
          </w:p>
        </w:tc>
        <w:tc>
          <w:tcPr>
            <w:tcW w:w="1750" w:type="dxa"/>
          </w:tcPr>
          <w:p w:rsidR="00EC0CFA" w:rsidRPr="000F5F8C" w:rsidRDefault="00EC0CFA" w:rsidP="001A1EB4">
            <w:pPr>
              <w:rPr>
                <w:rFonts w:ascii="Calibri" w:hAnsi="Calibri" w:cs="Calibri"/>
                <w:bCs/>
                <w:sz w:val="16"/>
                <w:szCs w:val="16"/>
              </w:rPr>
            </w:pPr>
            <w:r w:rsidRPr="000F5F8C">
              <w:rPr>
                <w:rFonts w:ascii="Calibri" w:hAnsi="Calibri" w:cs="Calibri"/>
                <w:bCs/>
                <w:sz w:val="16"/>
                <w:szCs w:val="16"/>
              </w:rPr>
              <w:t>Responsables de Monitoreo y Evaluación Programa Conjunto</w:t>
            </w:r>
          </w:p>
          <w:p w:rsidR="00EC0CFA" w:rsidRPr="000F5F8C" w:rsidRDefault="00EC0CFA" w:rsidP="001A1EB4">
            <w:pPr>
              <w:rPr>
                <w:rFonts w:ascii="Calibri" w:hAnsi="Calibri" w:cs="Calibri"/>
                <w:bCs/>
                <w:sz w:val="16"/>
                <w:szCs w:val="16"/>
              </w:rPr>
            </w:pPr>
          </w:p>
        </w:tc>
        <w:tc>
          <w:tcPr>
            <w:tcW w:w="1454" w:type="dxa"/>
            <w:vMerge/>
          </w:tcPr>
          <w:p w:rsidR="00EC0CFA" w:rsidRPr="000F5F8C" w:rsidRDefault="00EC0CFA" w:rsidP="001A1EB4">
            <w:pPr>
              <w:autoSpaceDE w:val="0"/>
              <w:autoSpaceDN w:val="0"/>
              <w:adjustRightInd w:val="0"/>
              <w:rPr>
                <w:rFonts w:ascii="Calibri" w:hAnsi="Calibri" w:cs="Calibri"/>
                <w:sz w:val="16"/>
                <w:szCs w:val="16"/>
              </w:rPr>
            </w:pPr>
          </w:p>
        </w:tc>
      </w:tr>
    </w:tbl>
    <w:p w:rsidR="00EC0CFA" w:rsidRPr="000F5F8C" w:rsidRDefault="00EC0CFA" w:rsidP="00EC0CFA">
      <w:pPr>
        <w:widowControl/>
        <w:rPr>
          <w:rFonts w:ascii="Calibri" w:hAnsi="Calibri" w:cs="Arial"/>
          <w:sz w:val="16"/>
          <w:szCs w:val="16"/>
          <w:u w:val="single"/>
        </w:rPr>
      </w:pPr>
    </w:p>
    <w:p w:rsidR="00B554F4" w:rsidRPr="000F5F8C" w:rsidRDefault="00B554F4" w:rsidP="00B554F4">
      <w:pPr>
        <w:rPr>
          <w:sz w:val="44"/>
          <w:szCs w:val="44"/>
        </w:rPr>
      </w:pPr>
    </w:p>
    <w:p w:rsidR="00EC0CFA" w:rsidRPr="000F5F8C" w:rsidRDefault="00EC0CFA" w:rsidP="00B554F4">
      <w:pPr>
        <w:rPr>
          <w:sz w:val="44"/>
          <w:szCs w:val="44"/>
        </w:rPr>
      </w:pPr>
    </w:p>
    <w:p w:rsidR="00C51C14" w:rsidRDefault="00C51C14" w:rsidP="00B554F4">
      <w:pPr>
        <w:rPr>
          <w:sz w:val="44"/>
          <w:szCs w:val="44"/>
        </w:rPr>
      </w:pPr>
    </w:p>
    <w:p w:rsidR="00F00EE8" w:rsidRDefault="00F00EE8" w:rsidP="00B554F4">
      <w:pPr>
        <w:rPr>
          <w:sz w:val="44"/>
          <w:szCs w:val="44"/>
        </w:rPr>
      </w:pPr>
    </w:p>
    <w:p w:rsidR="00C51C14" w:rsidRDefault="00C51C14" w:rsidP="00B554F4">
      <w:pPr>
        <w:rPr>
          <w:sz w:val="44"/>
          <w:szCs w:val="44"/>
        </w:rPr>
      </w:pPr>
      <w:r>
        <w:rPr>
          <w:sz w:val="44"/>
          <w:szCs w:val="44"/>
        </w:rPr>
        <w:lastRenderedPageBreak/>
        <w:t>Anexo 2</w:t>
      </w:r>
    </w:p>
    <w:p w:rsidR="00C51C14" w:rsidRDefault="00C51C14" w:rsidP="00C51C14">
      <w:r w:rsidRPr="00997D07">
        <w:rPr>
          <w:noProof/>
          <w:lang w:val="es-GT" w:eastAsia="es-GT"/>
        </w:rPr>
        <w:drawing>
          <wp:inline distT="0" distB="0" distL="0" distR="0">
            <wp:extent cx="9771618" cy="2527540"/>
            <wp:effectExtent l="1905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srcRect/>
                    <a:stretch>
                      <a:fillRect/>
                    </a:stretch>
                  </pic:blipFill>
                  <pic:spPr bwMode="auto">
                    <a:xfrm>
                      <a:off x="0" y="0"/>
                      <a:ext cx="9777730" cy="2529121"/>
                    </a:xfrm>
                    <a:prstGeom prst="rect">
                      <a:avLst/>
                    </a:prstGeom>
                    <a:noFill/>
                    <a:ln w="9525">
                      <a:noFill/>
                      <a:miter lim="800000"/>
                      <a:headEnd/>
                      <a:tailEnd/>
                    </a:ln>
                  </pic:spPr>
                </pic:pic>
              </a:graphicData>
            </a:graphic>
          </wp:inline>
        </w:drawing>
      </w:r>
    </w:p>
    <w:p w:rsidR="00C51C14" w:rsidRDefault="00C51C14" w:rsidP="00C51C14">
      <w:pPr>
        <w:rPr>
          <w:rFonts w:ascii="Arial" w:hAnsi="Arial" w:cs="Arial"/>
          <w:b/>
          <w:sz w:val="16"/>
          <w:szCs w:val="16"/>
          <w:u w:val="single"/>
        </w:rPr>
      </w:pPr>
    </w:p>
    <w:p w:rsidR="00C51C14" w:rsidRPr="00C20309" w:rsidRDefault="00C51C14" w:rsidP="00C51C14">
      <w:pPr>
        <w:ind w:firstLine="708"/>
        <w:rPr>
          <w:rFonts w:ascii="Arial Narrow" w:hAnsi="Arial Narrow" w:cs="Arial"/>
          <w:b/>
          <w:sz w:val="22"/>
          <w:szCs w:val="22"/>
          <w:u w:val="single"/>
        </w:rPr>
      </w:pPr>
      <w:r w:rsidRPr="00C20309">
        <w:rPr>
          <w:rFonts w:ascii="Arial Narrow" w:hAnsi="Arial Narrow" w:cs="Arial"/>
          <w:b/>
          <w:sz w:val="22"/>
          <w:szCs w:val="22"/>
          <w:u w:val="single"/>
        </w:rPr>
        <w:t>Nota: Todos los datos están en US dólares.</w:t>
      </w:r>
    </w:p>
    <w:p w:rsidR="00C51C14" w:rsidRPr="00A7597D" w:rsidRDefault="00C51C14" w:rsidP="00C51C14">
      <w:pPr>
        <w:rPr>
          <w:lang w:val="es-GT"/>
        </w:rPr>
      </w:pPr>
    </w:p>
    <w:p w:rsidR="00C51C14" w:rsidRDefault="00C51C14" w:rsidP="00C51C14"/>
    <w:p w:rsidR="00C51C14" w:rsidRDefault="00C51C14" w:rsidP="00C51C14">
      <w:r w:rsidRPr="008F6954">
        <w:rPr>
          <w:noProof/>
          <w:lang w:val="es-GT" w:eastAsia="es-GT"/>
        </w:rPr>
        <w:lastRenderedPageBreak/>
        <w:drawing>
          <wp:inline distT="0" distB="0" distL="0" distR="0">
            <wp:extent cx="7899999" cy="6581955"/>
            <wp:effectExtent l="19050" t="0" r="5751" b="0"/>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7909139" cy="6589570"/>
                    </a:xfrm>
                    <a:prstGeom prst="rect">
                      <a:avLst/>
                    </a:prstGeom>
                    <a:noFill/>
                    <a:ln w="9525">
                      <a:noFill/>
                      <a:miter lim="800000"/>
                      <a:headEnd/>
                      <a:tailEnd/>
                    </a:ln>
                  </pic:spPr>
                </pic:pic>
              </a:graphicData>
            </a:graphic>
          </wp:inline>
        </w:drawing>
      </w:r>
    </w:p>
    <w:p w:rsidR="00C51C14" w:rsidRPr="00A7597D" w:rsidRDefault="00C51C14" w:rsidP="00C51C14">
      <w:pPr>
        <w:tabs>
          <w:tab w:val="left" w:pos="8938"/>
        </w:tabs>
        <w:rPr>
          <w:lang w:val="es-GT"/>
        </w:rPr>
      </w:pPr>
      <w:r w:rsidRPr="00C20309">
        <w:rPr>
          <w:noProof/>
          <w:lang w:val="es-GT" w:eastAsia="es-GT"/>
        </w:rPr>
        <w:lastRenderedPageBreak/>
        <w:drawing>
          <wp:inline distT="0" distB="0" distL="0" distR="0">
            <wp:extent cx="8372475" cy="6305550"/>
            <wp:effectExtent l="19050" t="0" r="9525" b="0"/>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srcRect/>
                    <a:stretch>
                      <a:fillRect/>
                    </a:stretch>
                  </pic:blipFill>
                  <pic:spPr bwMode="auto">
                    <a:xfrm>
                      <a:off x="0" y="0"/>
                      <a:ext cx="8378686" cy="6310228"/>
                    </a:xfrm>
                    <a:prstGeom prst="rect">
                      <a:avLst/>
                    </a:prstGeom>
                    <a:noFill/>
                    <a:ln w="9525">
                      <a:noFill/>
                      <a:miter lim="800000"/>
                      <a:headEnd/>
                      <a:tailEnd/>
                    </a:ln>
                  </pic:spPr>
                </pic:pic>
              </a:graphicData>
            </a:graphic>
          </wp:inline>
        </w:drawing>
      </w:r>
    </w:p>
    <w:p w:rsidR="00C51C14" w:rsidRDefault="00C51C14" w:rsidP="00C51C14">
      <w:r w:rsidRPr="00C20309">
        <w:rPr>
          <w:noProof/>
          <w:lang w:val="es-GT" w:eastAsia="es-GT"/>
        </w:rPr>
        <w:lastRenderedPageBreak/>
        <w:drawing>
          <wp:inline distT="0" distB="0" distL="0" distR="0">
            <wp:extent cx="9198516" cy="6372000"/>
            <wp:effectExtent l="0" t="0" r="0" b="0"/>
            <wp:docPr id="1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9198516" cy="6372000"/>
                    </a:xfrm>
                    <a:prstGeom prst="rect">
                      <a:avLst/>
                    </a:prstGeom>
                    <a:noFill/>
                    <a:ln w="9525">
                      <a:noFill/>
                      <a:miter lim="800000"/>
                      <a:headEnd/>
                      <a:tailEnd/>
                    </a:ln>
                  </pic:spPr>
                </pic:pic>
              </a:graphicData>
            </a:graphic>
          </wp:inline>
        </w:drawing>
      </w:r>
    </w:p>
    <w:p w:rsidR="00C51C14" w:rsidRDefault="00C51C14" w:rsidP="00C51C14"/>
    <w:p w:rsidR="00C51C14" w:rsidRDefault="00C51C14" w:rsidP="00C51C14">
      <w:r w:rsidRPr="00C20309">
        <w:rPr>
          <w:noProof/>
          <w:lang w:val="es-GT" w:eastAsia="es-GT"/>
        </w:rPr>
        <w:drawing>
          <wp:inline distT="0" distB="0" distL="0" distR="0">
            <wp:extent cx="7548245" cy="4278630"/>
            <wp:effectExtent l="19050" t="0" r="0" b="0"/>
            <wp:docPr id="1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srcRect/>
                    <a:stretch>
                      <a:fillRect/>
                    </a:stretch>
                  </pic:blipFill>
                  <pic:spPr bwMode="auto">
                    <a:xfrm>
                      <a:off x="0" y="0"/>
                      <a:ext cx="7548245" cy="4278630"/>
                    </a:xfrm>
                    <a:prstGeom prst="rect">
                      <a:avLst/>
                    </a:prstGeom>
                    <a:noFill/>
                    <a:ln w="9525">
                      <a:noFill/>
                      <a:miter lim="800000"/>
                      <a:headEnd/>
                      <a:tailEnd/>
                    </a:ln>
                  </pic:spPr>
                </pic:pic>
              </a:graphicData>
            </a:graphic>
          </wp:inline>
        </w:drawing>
      </w:r>
    </w:p>
    <w:p w:rsidR="00C51C14" w:rsidRDefault="00C51C14" w:rsidP="00C51C14"/>
    <w:p w:rsidR="00C51C14" w:rsidRDefault="00C51C14" w:rsidP="00C51C14"/>
    <w:p w:rsidR="00C51C14" w:rsidRDefault="00C51C14" w:rsidP="00C51C14"/>
    <w:p w:rsidR="00C51C14" w:rsidRDefault="00C51C14" w:rsidP="00C51C14"/>
    <w:p w:rsidR="00C51C14" w:rsidRDefault="00C51C14" w:rsidP="00C51C14"/>
    <w:p w:rsidR="00C51C14" w:rsidRDefault="00C51C14" w:rsidP="00C51C14"/>
    <w:p w:rsidR="00C51C14" w:rsidRDefault="00C51C14" w:rsidP="00C51C14"/>
    <w:p w:rsidR="00C51C14" w:rsidRDefault="00C51C14" w:rsidP="00C51C14"/>
    <w:p w:rsidR="00C51C14" w:rsidRDefault="00C51C14" w:rsidP="00C51C14"/>
    <w:p w:rsidR="00C51C14" w:rsidRDefault="00C51C14" w:rsidP="00C51C14"/>
    <w:p w:rsidR="00C51C14" w:rsidRDefault="00C51C14" w:rsidP="00C51C14"/>
    <w:p w:rsidR="00C51C14" w:rsidRDefault="00C51C14" w:rsidP="00C51C14"/>
    <w:p w:rsidR="00C51C14" w:rsidRDefault="00C51C14" w:rsidP="00C51C14">
      <w:r w:rsidRPr="00C20309">
        <w:rPr>
          <w:noProof/>
          <w:lang w:val="es-GT" w:eastAsia="es-GT"/>
        </w:rPr>
        <w:drawing>
          <wp:inline distT="0" distB="0" distL="0" distR="0">
            <wp:extent cx="7660005" cy="2286000"/>
            <wp:effectExtent l="19050" t="0" r="0" b="0"/>
            <wp:docPr id="1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srcRect/>
                    <a:stretch>
                      <a:fillRect/>
                    </a:stretch>
                  </pic:blipFill>
                  <pic:spPr bwMode="auto">
                    <a:xfrm>
                      <a:off x="0" y="0"/>
                      <a:ext cx="7660005" cy="2286000"/>
                    </a:xfrm>
                    <a:prstGeom prst="rect">
                      <a:avLst/>
                    </a:prstGeom>
                    <a:noFill/>
                    <a:ln w="9525">
                      <a:noFill/>
                      <a:miter lim="800000"/>
                      <a:headEnd/>
                      <a:tailEnd/>
                    </a:ln>
                  </pic:spPr>
                </pic:pic>
              </a:graphicData>
            </a:graphic>
          </wp:inline>
        </w:drawing>
      </w:r>
    </w:p>
    <w:p w:rsidR="00C51C14" w:rsidRDefault="00C51C14" w:rsidP="00C51C14">
      <w:r w:rsidRPr="00C20309">
        <w:rPr>
          <w:noProof/>
          <w:lang w:val="es-GT" w:eastAsia="es-GT"/>
        </w:rPr>
        <w:drawing>
          <wp:inline distT="0" distB="0" distL="0" distR="0">
            <wp:extent cx="8470900" cy="2338070"/>
            <wp:effectExtent l="19050" t="0" r="0" b="0"/>
            <wp:docPr id="16"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srcRect/>
                    <a:stretch>
                      <a:fillRect/>
                    </a:stretch>
                  </pic:blipFill>
                  <pic:spPr bwMode="auto">
                    <a:xfrm>
                      <a:off x="0" y="0"/>
                      <a:ext cx="8470900" cy="2338070"/>
                    </a:xfrm>
                    <a:prstGeom prst="rect">
                      <a:avLst/>
                    </a:prstGeom>
                    <a:noFill/>
                    <a:ln w="9525">
                      <a:noFill/>
                      <a:miter lim="800000"/>
                      <a:headEnd/>
                      <a:tailEnd/>
                    </a:ln>
                  </pic:spPr>
                </pic:pic>
              </a:graphicData>
            </a:graphic>
          </wp:inline>
        </w:drawing>
      </w:r>
    </w:p>
    <w:p w:rsidR="00C51C14" w:rsidRDefault="00C51C14" w:rsidP="00C51C14"/>
    <w:p w:rsidR="00C51C14" w:rsidRDefault="00C51C14" w:rsidP="00C51C14"/>
    <w:p w:rsidR="00C51C14" w:rsidRDefault="00C51C14" w:rsidP="00C51C14"/>
    <w:p w:rsidR="00C51C14" w:rsidRDefault="00C51C14" w:rsidP="00C51C14"/>
    <w:p w:rsidR="00C51C14" w:rsidRDefault="00C51C14" w:rsidP="00C51C14"/>
    <w:p w:rsidR="00C51C14" w:rsidRDefault="00C51C14" w:rsidP="00C51C14"/>
    <w:p w:rsidR="00C51C14" w:rsidRDefault="00C51C14" w:rsidP="00C51C14"/>
    <w:p w:rsidR="00C51C14" w:rsidRDefault="00C51C14" w:rsidP="00C51C14"/>
    <w:p w:rsidR="00C51C14" w:rsidRDefault="00C51C14" w:rsidP="00C51C14"/>
    <w:p w:rsidR="00C51C14" w:rsidRDefault="00C51C14" w:rsidP="00C51C14"/>
    <w:p w:rsidR="00C51C14" w:rsidRDefault="00C51C14" w:rsidP="00C51C14"/>
    <w:p w:rsidR="00C51C14" w:rsidRDefault="00C51C14" w:rsidP="00C51C14">
      <w:r w:rsidRPr="00C20309">
        <w:rPr>
          <w:noProof/>
          <w:lang w:val="es-GT" w:eastAsia="es-GT"/>
        </w:rPr>
        <w:drawing>
          <wp:inline distT="0" distB="0" distL="0" distR="0">
            <wp:extent cx="7660005" cy="1958340"/>
            <wp:effectExtent l="19050" t="0" r="0" b="0"/>
            <wp:docPr id="1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srcRect/>
                    <a:stretch>
                      <a:fillRect/>
                    </a:stretch>
                  </pic:blipFill>
                  <pic:spPr bwMode="auto">
                    <a:xfrm>
                      <a:off x="0" y="0"/>
                      <a:ext cx="7660005" cy="1958340"/>
                    </a:xfrm>
                    <a:prstGeom prst="rect">
                      <a:avLst/>
                    </a:prstGeom>
                    <a:noFill/>
                    <a:ln w="9525">
                      <a:noFill/>
                      <a:miter lim="800000"/>
                      <a:headEnd/>
                      <a:tailEnd/>
                    </a:ln>
                  </pic:spPr>
                </pic:pic>
              </a:graphicData>
            </a:graphic>
          </wp:inline>
        </w:drawing>
      </w:r>
    </w:p>
    <w:p w:rsidR="00C51C14" w:rsidRDefault="00C51C14" w:rsidP="00C51C14"/>
    <w:p w:rsidR="00C51C14" w:rsidRDefault="00C51C14" w:rsidP="00C51C14"/>
    <w:p w:rsidR="00C51C14" w:rsidRDefault="00C51C14" w:rsidP="00C51C14"/>
    <w:p w:rsidR="00C51C14" w:rsidRDefault="00C51C14" w:rsidP="00C51C14"/>
    <w:p w:rsidR="00C51C14" w:rsidRDefault="00C51C14" w:rsidP="00C51C14"/>
    <w:p w:rsidR="00C51C14" w:rsidRDefault="00C51C14" w:rsidP="00C51C14"/>
    <w:p w:rsidR="00C51C14" w:rsidRDefault="00C51C14" w:rsidP="00C51C14"/>
    <w:p w:rsidR="00C51C14" w:rsidRDefault="00C51C14" w:rsidP="00C51C14"/>
    <w:p w:rsidR="00C51C14" w:rsidRDefault="00C51C14" w:rsidP="00C51C14"/>
    <w:p w:rsidR="00C51C14" w:rsidRDefault="00C51C14" w:rsidP="00C51C14"/>
    <w:p w:rsidR="00C51C14" w:rsidRDefault="00C51C14" w:rsidP="00C51C14"/>
    <w:p w:rsidR="00C51C14" w:rsidRDefault="00C51C14" w:rsidP="00C51C14"/>
    <w:p w:rsidR="00C51C14" w:rsidRDefault="00C51C14" w:rsidP="00C51C14"/>
    <w:p w:rsidR="00C51C14" w:rsidRDefault="00C51C14" w:rsidP="00C51C14"/>
    <w:p w:rsidR="00C51C14" w:rsidRDefault="00C51C14" w:rsidP="00C51C14"/>
    <w:p w:rsidR="00C51C14" w:rsidRPr="00111333" w:rsidRDefault="00C51C14" w:rsidP="00C51C14"/>
    <w:p w:rsidR="00EC0CFA" w:rsidRPr="000F5F8C" w:rsidRDefault="00EC0CFA" w:rsidP="00B554F4">
      <w:pPr>
        <w:rPr>
          <w:sz w:val="44"/>
          <w:szCs w:val="44"/>
        </w:rPr>
      </w:pPr>
    </w:p>
    <w:p w:rsidR="00F335F3" w:rsidRPr="00740496" w:rsidRDefault="00F335F3" w:rsidP="00F335F3">
      <w:pPr>
        <w:spacing w:after="100"/>
      </w:pPr>
    </w:p>
    <w:sectPr w:rsidR="00F335F3" w:rsidRPr="00740496" w:rsidSect="00800CE9">
      <w:headerReference w:type="default" r:id="rId2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B8B" w:rsidRDefault="002C5B8B">
      <w:r>
        <w:separator/>
      </w:r>
    </w:p>
  </w:endnote>
  <w:endnote w:type="continuationSeparator" w:id="0">
    <w:p w:rsidR="002C5B8B" w:rsidRDefault="002C5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Ext Condensed Bold">
    <w:panose1 w:val="020B09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
    <w:altName w:val="Arial Unicode MS"/>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E31" w:rsidRDefault="002521B5" w:rsidP="00407673">
    <w:pPr>
      <w:pStyle w:val="Footer"/>
      <w:framePr w:wrap="around" w:vAnchor="text" w:hAnchor="margin" w:xAlign="right" w:y="1"/>
      <w:rPr>
        <w:rStyle w:val="PageNumber"/>
      </w:rPr>
    </w:pPr>
    <w:r>
      <w:rPr>
        <w:rStyle w:val="PageNumber"/>
      </w:rPr>
      <w:fldChar w:fldCharType="begin"/>
    </w:r>
    <w:r w:rsidR="00D27E31">
      <w:rPr>
        <w:rStyle w:val="PageNumber"/>
      </w:rPr>
      <w:instrText xml:space="preserve">PAGE  </w:instrText>
    </w:r>
    <w:r>
      <w:rPr>
        <w:rStyle w:val="PageNumber"/>
      </w:rPr>
      <w:fldChar w:fldCharType="end"/>
    </w:r>
  </w:p>
  <w:p w:rsidR="00D27E31" w:rsidRDefault="00D27E31" w:rsidP="00D31F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E31" w:rsidRDefault="002521B5" w:rsidP="00407673">
    <w:pPr>
      <w:pStyle w:val="Footer"/>
      <w:framePr w:wrap="around" w:vAnchor="text" w:hAnchor="margin" w:xAlign="right" w:y="1"/>
      <w:rPr>
        <w:rStyle w:val="PageNumber"/>
      </w:rPr>
    </w:pPr>
    <w:r>
      <w:rPr>
        <w:rStyle w:val="PageNumber"/>
      </w:rPr>
      <w:fldChar w:fldCharType="begin"/>
    </w:r>
    <w:r w:rsidR="00D27E31">
      <w:rPr>
        <w:rStyle w:val="PageNumber"/>
      </w:rPr>
      <w:instrText xml:space="preserve">PAGE  </w:instrText>
    </w:r>
    <w:r>
      <w:rPr>
        <w:rStyle w:val="PageNumber"/>
      </w:rPr>
      <w:fldChar w:fldCharType="separate"/>
    </w:r>
    <w:r w:rsidR="0003216C">
      <w:rPr>
        <w:rStyle w:val="PageNumber"/>
        <w:noProof/>
      </w:rPr>
      <w:t>1</w:t>
    </w:r>
    <w:r>
      <w:rPr>
        <w:rStyle w:val="PageNumber"/>
      </w:rPr>
      <w:fldChar w:fldCharType="end"/>
    </w:r>
  </w:p>
  <w:p w:rsidR="00D27E31" w:rsidRDefault="00D27E31" w:rsidP="00D31FA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E31" w:rsidRDefault="002521B5" w:rsidP="009A7BE5">
    <w:pPr>
      <w:pStyle w:val="Footer"/>
      <w:framePr w:wrap="around" w:vAnchor="text" w:hAnchor="margin" w:xAlign="center" w:y="1"/>
      <w:rPr>
        <w:rStyle w:val="PageNumber"/>
      </w:rPr>
    </w:pPr>
    <w:r>
      <w:rPr>
        <w:rStyle w:val="PageNumber"/>
      </w:rPr>
      <w:fldChar w:fldCharType="begin"/>
    </w:r>
    <w:r w:rsidR="00D27E31">
      <w:rPr>
        <w:rStyle w:val="PageNumber"/>
      </w:rPr>
      <w:instrText xml:space="preserve">PAGE  </w:instrText>
    </w:r>
    <w:r>
      <w:rPr>
        <w:rStyle w:val="PageNumber"/>
      </w:rPr>
      <w:fldChar w:fldCharType="end"/>
    </w:r>
  </w:p>
  <w:p w:rsidR="00D27E31" w:rsidRDefault="00D27E31">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E31" w:rsidRDefault="002521B5">
    <w:pPr>
      <w:pStyle w:val="Footer"/>
      <w:jc w:val="right"/>
    </w:pPr>
    <w:r>
      <w:fldChar w:fldCharType="begin"/>
    </w:r>
    <w:r w:rsidR="00D27E31">
      <w:instrText xml:space="preserve"> PAGE   \* MERGEFORMAT </w:instrText>
    </w:r>
    <w:r>
      <w:fldChar w:fldCharType="separate"/>
    </w:r>
    <w:r w:rsidR="0003216C">
      <w:rPr>
        <w:noProof/>
      </w:rPr>
      <w:t>58</w:t>
    </w:r>
    <w:r>
      <w:rPr>
        <w:noProof/>
      </w:rPr>
      <w:fldChar w:fldCharType="end"/>
    </w:r>
  </w:p>
  <w:p w:rsidR="00D27E31" w:rsidRPr="009A7BE5" w:rsidRDefault="00D27E31" w:rsidP="003D073A">
    <w:pPr>
      <w:pStyle w:val="Footer"/>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B8B" w:rsidRDefault="002C5B8B">
      <w:r>
        <w:separator/>
      </w:r>
    </w:p>
  </w:footnote>
  <w:footnote w:type="continuationSeparator" w:id="0">
    <w:p w:rsidR="002C5B8B" w:rsidRDefault="002C5B8B">
      <w:r>
        <w:continuationSeparator/>
      </w:r>
    </w:p>
  </w:footnote>
  <w:footnote w:id="1">
    <w:p w:rsidR="00D27E31" w:rsidRDefault="00D27E31" w:rsidP="00A50A2D">
      <w:pPr>
        <w:pStyle w:val="FootnoteText"/>
      </w:pPr>
      <w:r w:rsidRPr="00DA785A">
        <w:rPr>
          <w:rStyle w:val="FootnoteReference"/>
          <w:rFonts w:ascii="Calibri" w:hAnsi="Calibri"/>
        </w:rPr>
        <w:footnoteRef/>
      </w:r>
      <w:r w:rsidRPr="00DA785A">
        <w:rPr>
          <w:rFonts w:ascii="Calibri" w:hAnsi="Calibri"/>
        </w:rPr>
        <w:t xml:space="preserve"> Por favor incluya en la lista a todos los socios que trabajan efectivamente en la ejecución del programa (ONG, Universidades, etc.).  Si el espacio no es suficiente por favor anexe la lista.</w:t>
      </w:r>
    </w:p>
  </w:footnote>
  <w:footnote w:id="2">
    <w:p w:rsidR="00D27E31" w:rsidRDefault="00D27E31" w:rsidP="00B554F4">
      <w:pPr>
        <w:pStyle w:val="FootnoteText"/>
      </w:pPr>
      <w:r>
        <w:rPr>
          <w:rStyle w:val="FootnoteReference"/>
        </w:rPr>
        <w:footnoteRef/>
      </w:r>
      <w:r>
        <w:t xml:space="preserve"> En cuanto a los indicadores 1.7 y 1.8, la Secretaría reconoce las potenciales dificultades para obtener la información requerida. Por lo tanto, de no estar disponible, aporten por favor una estimación lo más precisa posible. La información solicitada se refiere al año presupuestario en el que cae el informe de seguimiento</w:t>
      </w:r>
      <w:r w:rsidRPr="000D59B0">
        <w:t>.</w:t>
      </w:r>
    </w:p>
  </w:footnote>
  <w:footnote w:id="3">
    <w:p w:rsidR="00D27E31" w:rsidRDefault="00D27E31" w:rsidP="00B554F4">
      <w:pPr>
        <w:pStyle w:val="FootnoteText"/>
      </w:pPr>
      <w:r>
        <w:rPr>
          <w:rStyle w:val="FootnoteReference"/>
        </w:rPr>
        <w:footnoteRef/>
      </w:r>
      <w:r>
        <w:t xml:space="preserve"> Este indicador exige el uso de valores de referencia o de partida que sirvan de referente para medir la variación. Si esta información no está disponible, la Secretaría recomienda obtenerla para completar este indicador de impactos con vistas al siguiente periodo informativo.</w:t>
      </w:r>
    </w:p>
  </w:footnote>
  <w:footnote w:id="4">
    <w:p w:rsidR="00D27E31" w:rsidRDefault="00D27E31" w:rsidP="00B554F4">
      <w:pPr>
        <w:pStyle w:val="FootnoteText"/>
      </w:pPr>
      <w:r w:rsidRPr="0018163B">
        <w:rPr>
          <w:rStyle w:val="FootnoteReference"/>
          <w:rFonts w:ascii="Calibri" w:hAnsi="Calibri"/>
        </w:rPr>
        <w:footnoteRef/>
      </w:r>
      <w:r w:rsidRPr="008D437C">
        <w:rPr>
          <w:rFonts w:ascii="Calibri" w:hAnsi="Calibri"/>
        </w:rPr>
        <w:t>Mediante la eliminación de la necesidad de ir en busca de agua a arroyos naturales.</w:t>
      </w:r>
    </w:p>
  </w:footnote>
  <w:footnote w:id="5">
    <w:p w:rsidR="00D27E31" w:rsidRDefault="00D27E31" w:rsidP="00B554F4">
      <w:pPr>
        <w:pStyle w:val="FootnoteText"/>
      </w:pPr>
      <w:r w:rsidRPr="0018163B">
        <w:rPr>
          <w:rStyle w:val="FootnoteReference"/>
          <w:rFonts w:ascii="Calibri" w:hAnsi="Calibri"/>
        </w:rPr>
        <w:footnoteRef/>
      </w:r>
      <w:r w:rsidRPr="008D437C">
        <w:rPr>
          <w:rFonts w:ascii="Calibri" w:hAnsi="Calibri"/>
        </w:rPr>
        <w:t xml:space="preserve">Reduciendo el absentismo causado por las enfermedades y el tiempo invertido en ir en busca de agua. </w:t>
      </w:r>
    </w:p>
  </w:footnote>
  <w:footnote w:id="6">
    <w:p w:rsidR="00D27E31" w:rsidRDefault="00D27E31" w:rsidP="00B554F4">
      <w:pPr>
        <w:pStyle w:val="FootnoteText"/>
      </w:pPr>
      <w:r w:rsidRPr="0018163B">
        <w:rPr>
          <w:rStyle w:val="FootnoteReference"/>
          <w:rFonts w:ascii="Calibri" w:hAnsi="Calibri"/>
        </w:rPr>
        <w:footnoteRef/>
      </w:r>
      <w:r>
        <w:rPr>
          <w:rFonts w:ascii="Calibri" w:hAnsi="Calibri"/>
        </w:rPr>
        <w:t xml:space="preserve">Incluye: ONGs, cooperativas, redes de la sociedad civil, comités locales, hombres y/o grupos juveniles, asociaciones vecinales, etc. </w:t>
      </w:r>
    </w:p>
  </w:footnote>
  <w:footnote w:id="7">
    <w:p w:rsidR="00D27E31" w:rsidRPr="00C11356" w:rsidRDefault="00D27E31" w:rsidP="00EC0CFA">
      <w:pPr>
        <w:pStyle w:val="FootnoteText"/>
        <w:rPr>
          <w:sz w:val="16"/>
          <w:szCs w:val="16"/>
        </w:rPr>
      </w:pPr>
      <w:r>
        <w:rPr>
          <w:rStyle w:val="FootnoteReference"/>
        </w:rPr>
        <w:footnoteRef/>
      </w:r>
      <w:r w:rsidRPr="00C11356">
        <w:rPr>
          <w:sz w:val="16"/>
          <w:szCs w:val="16"/>
        </w:rPr>
        <w:t>MSPAS: Ministerio de Salud Pública y asistencia social, MAGA Ministerio de Agricultura, Ganadería y Alimentación.</w:t>
      </w:r>
    </w:p>
  </w:footnote>
  <w:footnote w:id="8">
    <w:p w:rsidR="00D27E31" w:rsidRDefault="00D27E31" w:rsidP="00EC0CFA">
      <w:pPr>
        <w:autoSpaceDE w:val="0"/>
        <w:autoSpaceDN w:val="0"/>
        <w:adjustRightInd w:val="0"/>
        <w:rPr>
          <w:rFonts w:ascii="Calibri" w:hAnsi="Calibri" w:cs="Calibri"/>
          <w:sz w:val="15"/>
          <w:szCs w:val="15"/>
        </w:rPr>
      </w:pPr>
      <w:r>
        <w:rPr>
          <w:rStyle w:val="FootnoteReference"/>
        </w:rPr>
        <w:footnoteRef/>
      </w:r>
      <w:r w:rsidRPr="00517E88">
        <w:rPr>
          <w:rFonts w:ascii="Calibri" w:hAnsi="Calibri" w:cs="Calibri"/>
          <w:sz w:val="15"/>
          <w:szCs w:val="15"/>
        </w:rPr>
        <w:t xml:space="preserve">en San Marcos: DEMI, SEPREM, RED MUJER, AMES, ÁREA DE SALUD, MERCY CORPS, ODHAG, MTC, OSAR, COMISIÓN DE LA MUJER, PACHJAL, GOBERNACIÓN;  Y, en Quetzaltenango: con el CIRCULO DE GÉNERO, que incluye a la ADAM, AMOIXQUIC,  AFOPADI y la coordinadora de la OMM de San Antonio Sacatepéquez. </w:t>
      </w:r>
    </w:p>
    <w:p w:rsidR="00D27E31" w:rsidRPr="00517E88" w:rsidRDefault="00D27E31" w:rsidP="00EC0CFA">
      <w:pPr>
        <w:pStyle w:val="FootnoteText"/>
      </w:pPr>
    </w:p>
  </w:footnote>
  <w:footnote w:id="9">
    <w:p w:rsidR="00D27E31" w:rsidRPr="00EA436C" w:rsidRDefault="00D27E31" w:rsidP="00EC0CFA">
      <w:pPr>
        <w:pStyle w:val="FootnoteText"/>
        <w:rPr>
          <w:sz w:val="12"/>
          <w:szCs w:val="12"/>
          <w:lang w:val="es-GT"/>
        </w:rPr>
      </w:pPr>
      <w:r w:rsidRPr="00EA436C">
        <w:rPr>
          <w:rStyle w:val="FootnoteReference"/>
          <w:sz w:val="12"/>
          <w:szCs w:val="12"/>
        </w:rPr>
        <w:footnoteRef/>
      </w:r>
      <w:r w:rsidRPr="00EA436C">
        <w:rPr>
          <w:rFonts w:ascii="Calibri" w:hAnsi="Calibri" w:cs="Verdana"/>
          <w:sz w:val="12"/>
          <w:szCs w:val="12"/>
        </w:rPr>
        <w:t xml:space="preserve">Con la vigencia del decreto 22-2010 del 9 de junio 2010 se implementan varios cambios.  </w:t>
      </w:r>
      <w:r w:rsidRPr="00EA436C">
        <w:rPr>
          <w:rFonts w:ascii="Calibri" w:hAnsi="Calibri" w:cs="Verdana"/>
          <w:sz w:val="12"/>
          <w:szCs w:val="12"/>
          <w:lang w:val="es-GT"/>
        </w:rPr>
        <w:t>Se modifica  el Art. 49 del Código Municipal.  El cual indica que: Las mancomunidades son asociaciones de municipios que se constituyen como entidades de derecho público, con personalidad jurídica propia, constituidas mediante acuerdos celebrados entre concejos de dos o más municipios de conformidad con este código para la formulación común de políticas públicas municipales, planes, programas y proyectos, así como la ejecución de obras y la prestación eficiente de servicios municipales.  Además podrán cumplir aquellas competencias que le sean descentralizadas a los municipios, siempre que así lo establezcan los estatutos y los concejos municipales así lo hayan aprobado específicamente</w:t>
      </w:r>
    </w:p>
  </w:footnote>
  <w:footnote w:id="10">
    <w:p w:rsidR="00D27E31" w:rsidRDefault="00D27E31" w:rsidP="00EC0CFA">
      <w:pPr>
        <w:autoSpaceDE w:val="0"/>
        <w:autoSpaceDN w:val="0"/>
        <w:adjustRightInd w:val="0"/>
        <w:rPr>
          <w:rFonts w:ascii="Calibri" w:hAnsi="Calibri" w:cs="Calibri"/>
          <w:sz w:val="15"/>
          <w:szCs w:val="15"/>
        </w:rPr>
      </w:pPr>
      <w:r w:rsidRPr="00517E88">
        <w:rPr>
          <w:rStyle w:val="FootnoteReference"/>
        </w:rPr>
        <w:footnoteRef/>
      </w:r>
      <w:r w:rsidRPr="00517E88">
        <w:rPr>
          <w:rFonts w:ascii="Calibri" w:hAnsi="Calibri" w:cs="Calibri"/>
          <w:sz w:val="15"/>
          <w:szCs w:val="15"/>
        </w:rPr>
        <w:t>Los participantes cuentan con herramientas para transversalizar estos temas en la gestión del  recurso hídrico.</w:t>
      </w:r>
    </w:p>
    <w:p w:rsidR="00D27E31" w:rsidRPr="004026B7" w:rsidRDefault="00D27E31" w:rsidP="00EC0CFA">
      <w:pPr>
        <w:pStyle w:val="FootnoteText"/>
      </w:pPr>
    </w:p>
  </w:footnote>
  <w:footnote w:id="11">
    <w:p w:rsidR="00D27E31" w:rsidRPr="0039072D" w:rsidRDefault="00D27E31" w:rsidP="00EC0CFA">
      <w:pPr>
        <w:pStyle w:val="FootnoteText"/>
      </w:pPr>
      <w:r w:rsidRPr="0039072D">
        <w:rPr>
          <w:rStyle w:val="FootnoteReference"/>
        </w:rPr>
        <w:footnoteRef/>
      </w:r>
      <w:r w:rsidRPr="0039072D">
        <w:rPr>
          <w:rFonts w:ascii="Calibri" w:hAnsi="Calibri" w:cs="Verdana"/>
          <w:sz w:val="16"/>
          <w:szCs w:val="16"/>
          <w:lang w:val="es-ES_tradnl"/>
        </w:rPr>
        <w:t>San Pedro Sacatepéquez, San Marcos, San Martín y San Antonio Sacatepéquez.</w:t>
      </w:r>
    </w:p>
  </w:footnote>
  <w:footnote w:id="12">
    <w:p w:rsidR="00D27E31" w:rsidRPr="00351B40" w:rsidRDefault="00D27E31" w:rsidP="00EC0CFA">
      <w:pPr>
        <w:pStyle w:val="FootnoteText"/>
      </w:pPr>
      <w:r w:rsidRPr="00351B40">
        <w:rPr>
          <w:rStyle w:val="FootnoteReference"/>
        </w:rPr>
        <w:footnoteRef/>
      </w:r>
      <w:r w:rsidRPr="00351B40">
        <w:rPr>
          <w:rFonts w:ascii="Calibri" w:hAnsi="Calibri" w:cs="Calibri"/>
          <w:sz w:val="15"/>
          <w:szCs w:val="15"/>
        </w:rPr>
        <w:t>(Las Victoria, Los González, Granadias, San Juan, Los Méndez, Monrovia, Varsovia, Tizate, Los Pérez, Las Barrancas.  Santo Domingo, Tojcon Grande, Tuichim II, Mirmar, Los Ángeles, Calvario, Centro, El Rincón, Tuija, Laureles 2, Nubes 2, Loblatan, San Martín Chiquito, La Estancia, TojMech y Cumbre de Tuilacá)</w:t>
      </w:r>
    </w:p>
  </w:footnote>
  <w:footnote w:id="13">
    <w:p w:rsidR="00D27E31" w:rsidRPr="00351B40" w:rsidRDefault="00D27E31" w:rsidP="00EC0CFA">
      <w:pPr>
        <w:pStyle w:val="FootnoteText"/>
        <w:rPr>
          <w:rFonts w:ascii="Calibri" w:hAnsi="Calibri" w:cs="Calibri"/>
          <w:sz w:val="15"/>
          <w:szCs w:val="15"/>
        </w:rPr>
      </w:pPr>
      <w:r w:rsidRPr="00351B40">
        <w:rPr>
          <w:rStyle w:val="FootnoteReference"/>
        </w:rPr>
        <w:footnoteRef/>
      </w:r>
      <w:r w:rsidRPr="00351B40">
        <w:rPr>
          <w:rFonts w:ascii="Calibri" w:hAnsi="Calibri" w:cs="Calibri"/>
          <w:sz w:val="15"/>
          <w:szCs w:val="15"/>
        </w:rPr>
        <w:t>A) Vigilancia y control sobre la calidad del agua, para disminuir los casos de diarreas y otras enfermedades prevenibles.b) Visitas domiciliares a mujeres con posibilidades de señales de peligro en el embarazo, logrando con ella salvar vidas maternas. C) Fortalecer y contribuir en la parte de la salud reproductiva (planificación de la familia) como respuesta a la dinámica poblacional y el alto consumo del agua a través de la vigilancia, control y sensibilización de disminuir los malos usos del recurso agua.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E31" w:rsidRDefault="002521B5">
    <w:pPr>
      <w:pStyle w:val="Header"/>
      <w:framePr w:wrap="around" w:vAnchor="text" w:hAnchor="margin" w:xAlign="right" w:y="1"/>
      <w:rPr>
        <w:rStyle w:val="PageNumber"/>
      </w:rPr>
    </w:pPr>
    <w:r>
      <w:rPr>
        <w:rStyle w:val="PageNumber"/>
      </w:rPr>
      <w:fldChar w:fldCharType="begin"/>
    </w:r>
    <w:r w:rsidR="00D27E31">
      <w:rPr>
        <w:rStyle w:val="PageNumber"/>
      </w:rPr>
      <w:instrText xml:space="preserve">PAGE  </w:instrText>
    </w:r>
    <w:r>
      <w:rPr>
        <w:rStyle w:val="PageNumber"/>
      </w:rPr>
      <w:fldChar w:fldCharType="separate"/>
    </w:r>
    <w:r w:rsidR="00D27E31">
      <w:rPr>
        <w:rStyle w:val="PageNumber"/>
        <w:noProof/>
      </w:rPr>
      <w:t>4</w:t>
    </w:r>
    <w:r>
      <w:rPr>
        <w:rStyle w:val="PageNumber"/>
      </w:rPr>
      <w:fldChar w:fldCharType="end"/>
    </w:r>
  </w:p>
  <w:p w:rsidR="00D27E31" w:rsidRDefault="00D27E3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E31" w:rsidRDefault="00D27E31">
    <w:pPr>
      <w:pStyle w:val="Header"/>
    </w:pPr>
    <w:r>
      <w:rPr>
        <w:noProof/>
        <w:lang w:val="es-GT" w:eastAsia="es-GT"/>
      </w:rPr>
      <w:drawing>
        <wp:anchor distT="0" distB="0" distL="114300" distR="114300" simplePos="0" relativeHeight="251657728" behindDoc="1" locked="0" layoutInCell="1" allowOverlap="1">
          <wp:simplePos x="0" y="0"/>
          <wp:positionH relativeFrom="column">
            <wp:posOffset>-342900</wp:posOffset>
          </wp:positionH>
          <wp:positionV relativeFrom="paragraph">
            <wp:posOffset>-279400</wp:posOffset>
          </wp:positionV>
          <wp:extent cx="1524000" cy="457200"/>
          <wp:effectExtent l="0" t="0" r="0" b="0"/>
          <wp:wrapTight wrapText="bothSides">
            <wp:wrapPolygon edited="0">
              <wp:start x="0" y="0"/>
              <wp:lineTo x="0" y="20700"/>
              <wp:lineTo x="21330" y="20700"/>
              <wp:lineTo x="21330" y="0"/>
              <wp:lineTo x="0" y="0"/>
            </wp:wrapPolygon>
          </wp:wrapTight>
          <wp:docPr id="1" name="Picture 0" descr="LOGO_final_small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final_small resolu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5720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E31" w:rsidRDefault="002521B5">
    <w:pPr>
      <w:pStyle w:val="Header"/>
      <w:framePr w:wrap="around" w:vAnchor="text" w:hAnchor="margin" w:xAlign="right" w:y="1"/>
      <w:rPr>
        <w:rStyle w:val="PageNumber"/>
      </w:rPr>
    </w:pPr>
    <w:r>
      <w:rPr>
        <w:rStyle w:val="PageNumber"/>
      </w:rPr>
      <w:fldChar w:fldCharType="begin"/>
    </w:r>
    <w:r w:rsidR="00D27E31">
      <w:rPr>
        <w:rStyle w:val="PageNumber"/>
      </w:rPr>
      <w:instrText xml:space="preserve">PAGE  </w:instrText>
    </w:r>
    <w:r>
      <w:rPr>
        <w:rStyle w:val="PageNumber"/>
      </w:rPr>
      <w:fldChar w:fldCharType="separate"/>
    </w:r>
    <w:r w:rsidR="00D27E31">
      <w:rPr>
        <w:rStyle w:val="PageNumber"/>
        <w:noProof/>
      </w:rPr>
      <w:t>4</w:t>
    </w:r>
    <w:r>
      <w:rPr>
        <w:rStyle w:val="PageNumber"/>
      </w:rPr>
      <w:fldChar w:fldCharType="end"/>
    </w:r>
  </w:p>
  <w:p w:rsidR="00D27E31" w:rsidRDefault="00D27E31">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E31" w:rsidRPr="00816F29" w:rsidRDefault="00D27E31" w:rsidP="008506DD">
    <w:pPr>
      <w:pStyle w:val="Header"/>
      <w:framePr w:wrap="around" w:vAnchor="text" w:hAnchor="page" w:x="5521" w:y="1"/>
      <w:ind w:right="360"/>
      <w:rPr>
        <w:rStyle w:val="PageNumber"/>
        <w:rFonts w:ascii="Calibri" w:hAnsi="Calibri"/>
      </w:rPr>
    </w:pPr>
    <w:r w:rsidRPr="00DC074D">
      <w:rPr>
        <w:rStyle w:val="PageNumber"/>
        <w:rFonts w:ascii="Calibri" w:hAnsi="Calibri"/>
      </w:rPr>
      <w:t xml:space="preserve">F-ODM Informe de Seguimiento </w:t>
    </w:r>
  </w:p>
  <w:p w:rsidR="00D27E31" w:rsidRDefault="00D27E31" w:rsidP="00422F77">
    <w:pPr>
      <w:pStyle w:val="Heading2"/>
    </w:pPr>
  </w:p>
  <w:p w:rsidR="00D27E31" w:rsidRDefault="00D27E31" w:rsidP="00422F77">
    <w:r>
      <w:tab/>
    </w:r>
    <w:r>
      <w:tab/>
    </w:r>
  </w:p>
  <w:p w:rsidR="00D27E31" w:rsidRDefault="00D27E31" w:rsidP="00266B58">
    <w:pPr>
      <w:pStyle w:val="Header"/>
      <w:ind w:right="360"/>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E31" w:rsidRDefault="00D27E31">
    <w:pPr>
      <w:pStyle w:val="Header"/>
      <w:jc w:val="right"/>
      <w:rPr>
        <w:sz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horzAnchor="margin" w:tblpY="-668"/>
      <w:tblOverlap w:val="never"/>
      <w:tblW w:w="4786" w:type="pct"/>
      <w:tblCellMar>
        <w:top w:w="72" w:type="dxa"/>
        <w:left w:w="115" w:type="dxa"/>
        <w:bottom w:w="72" w:type="dxa"/>
        <w:right w:w="115" w:type="dxa"/>
      </w:tblCellMar>
      <w:tblLook w:val="00A0" w:firstRow="1" w:lastRow="0" w:firstColumn="1" w:lastColumn="0" w:noHBand="0" w:noVBand="0"/>
    </w:tblPr>
    <w:tblGrid>
      <w:gridCol w:w="1919"/>
      <w:gridCol w:w="12085"/>
    </w:tblGrid>
    <w:tr w:rsidR="00D27E31" w:rsidRPr="00A3723C" w:rsidTr="00B554F4">
      <w:tc>
        <w:tcPr>
          <w:tcW w:w="685" w:type="pct"/>
          <w:tcBorders>
            <w:bottom w:val="single" w:sz="4" w:space="0" w:color="943634"/>
          </w:tcBorders>
          <w:shd w:val="clear" w:color="auto" w:fill="943634"/>
          <w:vAlign w:val="bottom"/>
        </w:tcPr>
        <w:p w:rsidR="00D27E31" w:rsidRPr="003122E8" w:rsidRDefault="00D27E31" w:rsidP="00B554F4">
          <w:pPr>
            <w:pStyle w:val="Header"/>
            <w:jc w:val="right"/>
            <w:rPr>
              <w:rFonts w:ascii="Calibri" w:hAnsi="Calibri"/>
              <w:b/>
              <w:color w:val="FFFFFF"/>
            </w:rPr>
          </w:pPr>
          <w:r>
            <w:rPr>
              <w:rFonts w:ascii="Calibri" w:hAnsi="Calibri"/>
              <w:b/>
              <w:color w:val="FFFFFF"/>
            </w:rPr>
            <w:t>F-ODM</w:t>
          </w:r>
        </w:p>
      </w:tc>
      <w:tc>
        <w:tcPr>
          <w:tcW w:w="4315" w:type="pct"/>
          <w:tcBorders>
            <w:bottom w:val="single" w:sz="4" w:space="0" w:color="auto"/>
          </w:tcBorders>
          <w:vAlign w:val="bottom"/>
        </w:tcPr>
        <w:p w:rsidR="00D27E31" w:rsidRPr="00711477" w:rsidRDefault="00D27E31" w:rsidP="00B554F4">
          <w:pPr>
            <w:pStyle w:val="Header"/>
            <w:rPr>
              <w:rFonts w:ascii="Calibri" w:hAnsi="Calibri"/>
              <w:b/>
              <w:bCs/>
              <w:color w:val="76923C"/>
              <w:lang w:val="en-US"/>
            </w:rPr>
          </w:pPr>
          <w:r w:rsidRPr="00711477">
            <w:rPr>
              <w:rFonts w:ascii="Calibri" w:hAnsi="Calibri"/>
              <w:b/>
              <w:bCs/>
              <w:color w:val="76923C"/>
              <w:lang w:val="en-US"/>
            </w:rPr>
            <w:t>[</w:t>
          </w:r>
          <w:r w:rsidRPr="00711477">
            <w:rPr>
              <w:rFonts w:ascii="Calibri" w:hAnsi="Calibri"/>
              <w:b/>
              <w:lang w:val="en-US"/>
            </w:rPr>
            <w:t>U N I T E D   N A T I ON S                             NA T I O N S   U N I E S</w:t>
          </w:r>
          <w:r w:rsidRPr="00711477">
            <w:rPr>
              <w:rFonts w:ascii="Calibri" w:hAnsi="Calibri"/>
              <w:b/>
              <w:bCs/>
              <w:color w:val="76923C"/>
              <w:lang w:val="en-US"/>
            </w:rPr>
            <w:t xml:space="preserve">]                                                                                             </w:t>
          </w:r>
          <w:r w:rsidR="002521B5" w:rsidRPr="00711477">
            <w:rPr>
              <w:lang w:val="en-US"/>
            </w:rPr>
            <w:fldChar w:fldCharType="begin"/>
          </w:r>
          <w:r w:rsidRPr="00711477">
            <w:rPr>
              <w:lang w:val="en-US"/>
            </w:rPr>
            <w:instrText xml:space="preserve"> PAGE   \* MERGEFORMAT </w:instrText>
          </w:r>
          <w:r w:rsidR="002521B5" w:rsidRPr="00711477">
            <w:rPr>
              <w:lang w:val="en-US"/>
            </w:rPr>
            <w:fldChar w:fldCharType="separate"/>
          </w:r>
          <w:r w:rsidR="0003216C" w:rsidRPr="0003216C">
            <w:rPr>
              <w:rFonts w:ascii="Calibri" w:hAnsi="Calibri"/>
              <w:b/>
              <w:bCs/>
              <w:noProof/>
              <w:lang w:val="en-US"/>
            </w:rPr>
            <w:t>20</w:t>
          </w:r>
          <w:r w:rsidR="002521B5" w:rsidRPr="00711477">
            <w:rPr>
              <w:lang w:val="en-US"/>
            </w:rPr>
            <w:fldChar w:fldCharType="end"/>
          </w:r>
        </w:p>
      </w:tc>
    </w:tr>
  </w:tbl>
  <w:p w:rsidR="00D27E31" w:rsidRPr="00711477" w:rsidRDefault="00D27E31" w:rsidP="006C2D50">
    <w:pPr>
      <w:pStyle w:val="Header"/>
      <w:rPr>
        <w:lang w:val="en-US"/>
      </w:rPr>
    </w:pPr>
  </w:p>
  <w:p w:rsidR="00D27E31" w:rsidRPr="00711477" w:rsidRDefault="00D27E31">
    <w:pPr>
      <w:rPr>
        <w:lang w:val="en-U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E31" w:rsidRPr="00711477" w:rsidRDefault="00D27E31">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301_"/>
      </v:shape>
    </w:pict>
  </w:numPicBullet>
  <w:abstractNum w:abstractNumId="0">
    <w:nsid w:val="02B5093C"/>
    <w:multiLevelType w:val="hybridMultilevel"/>
    <w:tmpl w:val="F52C2F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E44CC8"/>
    <w:multiLevelType w:val="hybridMultilevel"/>
    <w:tmpl w:val="69788808"/>
    <w:lvl w:ilvl="0" w:tplc="18AA90FC">
      <w:start w:val="1"/>
      <w:numFmt w:val="bullet"/>
      <w:lvlText w:val=""/>
      <w:lvlPicBulletId w:val="0"/>
      <w:lvlJc w:val="left"/>
      <w:pPr>
        <w:tabs>
          <w:tab w:val="num" w:pos="227"/>
        </w:tabs>
        <w:ind w:left="227" w:hanging="227"/>
      </w:pPr>
      <w:rPr>
        <w:rFonts w:ascii="Symbol" w:eastAsia="Gill Sans MT Ext Condensed Bold" w:hAnsi="Symbol" w:cs="Gill Sans MT Ext Condensed Bold"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6552583"/>
    <w:multiLevelType w:val="multilevel"/>
    <w:tmpl w:val="BB9024C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6EC3BB9"/>
    <w:multiLevelType w:val="hybridMultilevel"/>
    <w:tmpl w:val="57A6D010"/>
    <w:lvl w:ilvl="0" w:tplc="100A000F">
      <w:start w:val="1"/>
      <w:numFmt w:val="decimal"/>
      <w:lvlText w:val="%1."/>
      <w:lvlJc w:val="left"/>
      <w:pPr>
        <w:ind w:left="720" w:hanging="360"/>
      </w:pPr>
      <w:rPr>
        <w:rFonts w:cs="Times New Roman" w:hint="default"/>
      </w:rPr>
    </w:lvl>
    <w:lvl w:ilvl="1" w:tplc="100A0019" w:tentative="1">
      <w:start w:val="1"/>
      <w:numFmt w:val="lowerLetter"/>
      <w:lvlText w:val="%2."/>
      <w:lvlJc w:val="left"/>
      <w:pPr>
        <w:ind w:left="1440" w:hanging="360"/>
      </w:pPr>
      <w:rPr>
        <w:rFonts w:cs="Times New Roman"/>
      </w:rPr>
    </w:lvl>
    <w:lvl w:ilvl="2" w:tplc="100A001B" w:tentative="1">
      <w:start w:val="1"/>
      <w:numFmt w:val="lowerRoman"/>
      <w:lvlText w:val="%3."/>
      <w:lvlJc w:val="right"/>
      <w:pPr>
        <w:ind w:left="2160" w:hanging="180"/>
      </w:pPr>
      <w:rPr>
        <w:rFonts w:cs="Times New Roman"/>
      </w:rPr>
    </w:lvl>
    <w:lvl w:ilvl="3" w:tplc="100A000F" w:tentative="1">
      <w:start w:val="1"/>
      <w:numFmt w:val="decimal"/>
      <w:lvlText w:val="%4."/>
      <w:lvlJc w:val="left"/>
      <w:pPr>
        <w:ind w:left="2880" w:hanging="360"/>
      </w:pPr>
      <w:rPr>
        <w:rFonts w:cs="Times New Roman"/>
      </w:rPr>
    </w:lvl>
    <w:lvl w:ilvl="4" w:tplc="100A0019" w:tentative="1">
      <w:start w:val="1"/>
      <w:numFmt w:val="lowerLetter"/>
      <w:lvlText w:val="%5."/>
      <w:lvlJc w:val="left"/>
      <w:pPr>
        <w:ind w:left="3600" w:hanging="360"/>
      </w:pPr>
      <w:rPr>
        <w:rFonts w:cs="Times New Roman"/>
      </w:rPr>
    </w:lvl>
    <w:lvl w:ilvl="5" w:tplc="100A001B" w:tentative="1">
      <w:start w:val="1"/>
      <w:numFmt w:val="lowerRoman"/>
      <w:lvlText w:val="%6."/>
      <w:lvlJc w:val="right"/>
      <w:pPr>
        <w:ind w:left="4320" w:hanging="180"/>
      </w:pPr>
      <w:rPr>
        <w:rFonts w:cs="Times New Roman"/>
      </w:rPr>
    </w:lvl>
    <w:lvl w:ilvl="6" w:tplc="100A000F" w:tentative="1">
      <w:start w:val="1"/>
      <w:numFmt w:val="decimal"/>
      <w:lvlText w:val="%7."/>
      <w:lvlJc w:val="left"/>
      <w:pPr>
        <w:ind w:left="5040" w:hanging="360"/>
      </w:pPr>
      <w:rPr>
        <w:rFonts w:cs="Times New Roman"/>
      </w:rPr>
    </w:lvl>
    <w:lvl w:ilvl="7" w:tplc="100A0019" w:tentative="1">
      <w:start w:val="1"/>
      <w:numFmt w:val="lowerLetter"/>
      <w:lvlText w:val="%8."/>
      <w:lvlJc w:val="left"/>
      <w:pPr>
        <w:ind w:left="5760" w:hanging="360"/>
      </w:pPr>
      <w:rPr>
        <w:rFonts w:cs="Times New Roman"/>
      </w:rPr>
    </w:lvl>
    <w:lvl w:ilvl="8" w:tplc="100A001B" w:tentative="1">
      <w:start w:val="1"/>
      <w:numFmt w:val="lowerRoman"/>
      <w:lvlText w:val="%9."/>
      <w:lvlJc w:val="right"/>
      <w:pPr>
        <w:ind w:left="6480" w:hanging="180"/>
      </w:pPr>
      <w:rPr>
        <w:rFonts w:cs="Times New Roman"/>
      </w:rPr>
    </w:lvl>
  </w:abstractNum>
  <w:abstractNum w:abstractNumId="4">
    <w:nsid w:val="08DF7985"/>
    <w:multiLevelType w:val="hybridMultilevel"/>
    <w:tmpl w:val="847269EE"/>
    <w:lvl w:ilvl="0" w:tplc="18AA90FC">
      <w:start w:val="1"/>
      <w:numFmt w:val="bullet"/>
      <w:lvlText w:val=""/>
      <w:lvlPicBulletId w:val="0"/>
      <w:lvlJc w:val="left"/>
      <w:pPr>
        <w:tabs>
          <w:tab w:val="num" w:pos="227"/>
        </w:tabs>
        <w:ind w:left="227" w:hanging="227"/>
      </w:pPr>
      <w:rPr>
        <w:rFonts w:ascii="Symbol" w:eastAsia="Gill Sans MT Ext Condensed Bold" w:hAnsi="Symbol" w:cs="Gill Sans MT Ext Condensed Bold"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9D448EA"/>
    <w:multiLevelType w:val="hybridMultilevel"/>
    <w:tmpl w:val="05EC8E8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B4B7AC6"/>
    <w:multiLevelType w:val="hybridMultilevel"/>
    <w:tmpl w:val="AE14C7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B835083"/>
    <w:multiLevelType w:val="multilevel"/>
    <w:tmpl w:val="D3587B7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nsid w:val="0C2D3D2D"/>
    <w:multiLevelType w:val="multilevel"/>
    <w:tmpl w:val="4C88632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nsid w:val="0D691C3B"/>
    <w:multiLevelType w:val="hybridMultilevel"/>
    <w:tmpl w:val="DB2A895A"/>
    <w:lvl w:ilvl="0" w:tplc="5AAA849C">
      <w:start w:val="3"/>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41C32E4"/>
    <w:multiLevelType w:val="multilevel"/>
    <w:tmpl w:val="4468DF6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1A084C5E"/>
    <w:multiLevelType w:val="hybridMultilevel"/>
    <w:tmpl w:val="03A8B444"/>
    <w:lvl w:ilvl="0" w:tplc="CB3C41F4">
      <w:numFmt w:val="bullet"/>
      <w:lvlText w:val="•"/>
      <w:lvlJc w:val="left"/>
      <w:pPr>
        <w:ind w:left="1440" w:hanging="72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AAA3160"/>
    <w:multiLevelType w:val="hybridMultilevel"/>
    <w:tmpl w:val="51C0C756"/>
    <w:lvl w:ilvl="0" w:tplc="18AA90FC">
      <w:start w:val="1"/>
      <w:numFmt w:val="bullet"/>
      <w:lvlText w:val=""/>
      <w:lvlPicBulletId w:val="0"/>
      <w:lvlJc w:val="left"/>
      <w:pPr>
        <w:tabs>
          <w:tab w:val="num" w:pos="227"/>
        </w:tabs>
        <w:ind w:left="227" w:hanging="227"/>
      </w:pPr>
      <w:rPr>
        <w:rFonts w:ascii="Symbol" w:eastAsia="Gill Sans MT Ext Condensed Bold" w:hAnsi="Symbol" w:cs="Gill Sans MT Ext Condensed Bold"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C551338"/>
    <w:multiLevelType w:val="hybridMultilevel"/>
    <w:tmpl w:val="49022334"/>
    <w:lvl w:ilvl="0" w:tplc="18AA90FC">
      <w:start w:val="1"/>
      <w:numFmt w:val="bullet"/>
      <w:lvlText w:val=""/>
      <w:lvlPicBulletId w:val="0"/>
      <w:lvlJc w:val="left"/>
      <w:pPr>
        <w:tabs>
          <w:tab w:val="num" w:pos="227"/>
        </w:tabs>
        <w:ind w:left="227" w:hanging="227"/>
      </w:pPr>
      <w:rPr>
        <w:rFonts w:ascii="Symbol" w:eastAsia="Gill Sans MT Ext Condensed Bold" w:hAnsi="Symbol" w:cs="Gill Sans MT Ext Condensed Bold"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32A37B5"/>
    <w:multiLevelType w:val="hybridMultilevel"/>
    <w:tmpl w:val="BDA8458E"/>
    <w:lvl w:ilvl="0" w:tplc="18AA90FC">
      <w:start w:val="1"/>
      <w:numFmt w:val="bullet"/>
      <w:lvlText w:val=""/>
      <w:lvlPicBulletId w:val="0"/>
      <w:lvlJc w:val="left"/>
      <w:pPr>
        <w:tabs>
          <w:tab w:val="num" w:pos="227"/>
        </w:tabs>
        <w:ind w:left="227" w:hanging="227"/>
      </w:pPr>
      <w:rPr>
        <w:rFonts w:ascii="Symbol" w:eastAsia="Gill Sans MT Ext Condensed Bold" w:hAnsi="Symbol" w:cs="Gill Sans MT Ext Condensed Bold"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44A5219"/>
    <w:multiLevelType w:val="multilevel"/>
    <w:tmpl w:val="BB9A7D9E"/>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24591A46"/>
    <w:multiLevelType w:val="hybridMultilevel"/>
    <w:tmpl w:val="4D144968"/>
    <w:lvl w:ilvl="0" w:tplc="100A0017">
      <w:start w:val="1"/>
      <w:numFmt w:val="lowerLetter"/>
      <w:lvlText w:val="%1)"/>
      <w:lvlJc w:val="left"/>
      <w:pPr>
        <w:ind w:left="502" w:hanging="360"/>
      </w:pPr>
      <w:rPr>
        <w:rFonts w:cs="Times New Roman"/>
      </w:rPr>
    </w:lvl>
    <w:lvl w:ilvl="1" w:tplc="100A0019" w:tentative="1">
      <w:start w:val="1"/>
      <w:numFmt w:val="lowerLetter"/>
      <w:lvlText w:val="%2."/>
      <w:lvlJc w:val="left"/>
      <w:pPr>
        <w:ind w:left="1222" w:hanging="360"/>
      </w:pPr>
      <w:rPr>
        <w:rFonts w:cs="Times New Roman"/>
      </w:rPr>
    </w:lvl>
    <w:lvl w:ilvl="2" w:tplc="100A001B" w:tentative="1">
      <w:start w:val="1"/>
      <w:numFmt w:val="lowerRoman"/>
      <w:lvlText w:val="%3."/>
      <w:lvlJc w:val="right"/>
      <w:pPr>
        <w:ind w:left="1942" w:hanging="180"/>
      </w:pPr>
      <w:rPr>
        <w:rFonts w:cs="Times New Roman"/>
      </w:rPr>
    </w:lvl>
    <w:lvl w:ilvl="3" w:tplc="100A000F" w:tentative="1">
      <w:start w:val="1"/>
      <w:numFmt w:val="decimal"/>
      <w:lvlText w:val="%4."/>
      <w:lvlJc w:val="left"/>
      <w:pPr>
        <w:ind w:left="2662" w:hanging="360"/>
      </w:pPr>
      <w:rPr>
        <w:rFonts w:cs="Times New Roman"/>
      </w:rPr>
    </w:lvl>
    <w:lvl w:ilvl="4" w:tplc="100A0019" w:tentative="1">
      <w:start w:val="1"/>
      <w:numFmt w:val="lowerLetter"/>
      <w:lvlText w:val="%5."/>
      <w:lvlJc w:val="left"/>
      <w:pPr>
        <w:ind w:left="3382" w:hanging="360"/>
      </w:pPr>
      <w:rPr>
        <w:rFonts w:cs="Times New Roman"/>
      </w:rPr>
    </w:lvl>
    <w:lvl w:ilvl="5" w:tplc="100A001B" w:tentative="1">
      <w:start w:val="1"/>
      <w:numFmt w:val="lowerRoman"/>
      <w:lvlText w:val="%6."/>
      <w:lvlJc w:val="right"/>
      <w:pPr>
        <w:ind w:left="4102" w:hanging="180"/>
      </w:pPr>
      <w:rPr>
        <w:rFonts w:cs="Times New Roman"/>
      </w:rPr>
    </w:lvl>
    <w:lvl w:ilvl="6" w:tplc="100A000F" w:tentative="1">
      <w:start w:val="1"/>
      <w:numFmt w:val="decimal"/>
      <w:lvlText w:val="%7."/>
      <w:lvlJc w:val="left"/>
      <w:pPr>
        <w:ind w:left="4822" w:hanging="360"/>
      </w:pPr>
      <w:rPr>
        <w:rFonts w:cs="Times New Roman"/>
      </w:rPr>
    </w:lvl>
    <w:lvl w:ilvl="7" w:tplc="100A0019" w:tentative="1">
      <w:start w:val="1"/>
      <w:numFmt w:val="lowerLetter"/>
      <w:lvlText w:val="%8."/>
      <w:lvlJc w:val="left"/>
      <w:pPr>
        <w:ind w:left="5542" w:hanging="360"/>
      </w:pPr>
      <w:rPr>
        <w:rFonts w:cs="Times New Roman"/>
      </w:rPr>
    </w:lvl>
    <w:lvl w:ilvl="8" w:tplc="100A001B" w:tentative="1">
      <w:start w:val="1"/>
      <w:numFmt w:val="lowerRoman"/>
      <w:lvlText w:val="%9."/>
      <w:lvlJc w:val="right"/>
      <w:pPr>
        <w:ind w:left="6262" w:hanging="180"/>
      </w:pPr>
      <w:rPr>
        <w:rFonts w:cs="Times New Roman"/>
      </w:rPr>
    </w:lvl>
  </w:abstractNum>
  <w:abstractNum w:abstractNumId="17">
    <w:nsid w:val="39022F24"/>
    <w:multiLevelType w:val="hybridMultilevel"/>
    <w:tmpl w:val="4D12FB6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3BA56613"/>
    <w:multiLevelType w:val="multilevel"/>
    <w:tmpl w:val="48684192"/>
    <w:lvl w:ilvl="0">
      <w:start w:val="1"/>
      <w:numFmt w:val="decimal"/>
      <w:lvlText w:val="%1"/>
      <w:lvlJc w:val="left"/>
      <w:pPr>
        <w:ind w:left="360" w:hanging="360"/>
      </w:pPr>
      <w:rPr>
        <w:rFonts w:cs="Times New Roman" w:hint="default"/>
        <w:color w:val="1F497D"/>
      </w:rPr>
    </w:lvl>
    <w:lvl w:ilvl="1">
      <w:start w:val="1"/>
      <w:numFmt w:val="decimal"/>
      <w:lvlText w:val="%1.%2"/>
      <w:lvlJc w:val="left"/>
      <w:pPr>
        <w:ind w:left="360" w:hanging="360"/>
      </w:pPr>
      <w:rPr>
        <w:rFonts w:cs="Times New Roman" w:hint="default"/>
        <w:color w:val="1F497D"/>
      </w:rPr>
    </w:lvl>
    <w:lvl w:ilvl="2">
      <w:start w:val="1"/>
      <w:numFmt w:val="decimal"/>
      <w:lvlText w:val="%1.%2.%3"/>
      <w:lvlJc w:val="left"/>
      <w:pPr>
        <w:ind w:left="360" w:hanging="360"/>
      </w:pPr>
      <w:rPr>
        <w:rFonts w:cs="Times New Roman" w:hint="default"/>
        <w:color w:val="1F497D"/>
      </w:rPr>
    </w:lvl>
    <w:lvl w:ilvl="3">
      <w:start w:val="1"/>
      <w:numFmt w:val="decimal"/>
      <w:lvlText w:val="%1.%2.%3.%4"/>
      <w:lvlJc w:val="left"/>
      <w:pPr>
        <w:ind w:left="720" w:hanging="720"/>
      </w:pPr>
      <w:rPr>
        <w:rFonts w:cs="Times New Roman" w:hint="default"/>
        <w:color w:val="1F497D"/>
      </w:rPr>
    </w:lvl>
    <w:lvl w:ilvl="4">
      <w:start w:val="1"/>
      <w:numFmt w:val="decimal"/>
      <w:lvlText w:val="%1.%2.%3.%4.%5"/>
      <w:lvlJc w:val="left"/>
      <w:pPr>
        <w:ind w:left="720" w:hanging="720"/>
      </w:pPr>
      <w:rPr>
        <w:rFonts w:cs="Times New Roman" w:hint="default"/>
        <w:color w:val="1F497D"/>
      </w:rPr>
    </w:lvl>
    <w:lvl w:ilvl="5">
      <w:start w:val="1"/>
      <w:numFmt w:val="decimal"/>
      <w:lvlText w:val="%1.%2.%3.%4.%5.%6"/>
      <w:lvlJc w:val="left"/>
      <w:pPr>
        <w:ind w:left="720" w:hanging="720"/>
      </w:pPr>
      <w:rPr>
        <w:rFonts w:cs="Times New Roman" w:hint="default"/>
        <w:color w:val="1F497D"/>
      </w:rPr>
    </w:lvl>
    <w:lvl w:ilvl="6">
      <w:start w:val="1"/>
      <w:numFmt w:val="decimal"/>
      <w:lvlText w:val="%1.%2.%3.%4.%5.%6.%7"/>
      <w:lvlJc w:val="left"/>
      <w:pPr>
        <w:ind w:left="1080" w:hanging="1080"/>
      </w:pPr>
      <w:rPr>
        <w:rFonts w:cs="Times New Roman" w:hint="default"/>
        <w:color w:val="1F497D"/>
      </w:rPr>
    </w:lvl>
    <w:lvl w:ilvl="7">
      <w:start w:val="1"/>
      <w:numFmt w:val="decimal"/>
      <w:lvlText w:val="%1.%2.%3.%4.%5.%6.%7.%8"/>
      <w:lvlJc w:val="left"/>
      <w:pPr>
        <w:ind w:left="1080" w:hanging="1080"/>
      </w:pPr>
      <w:rPr>
        <w:rFonts w:cs="Times New Roman" w:hint="default"/>
        <w:color w:val="1F497D"/>
      </w:rPr>
    </w:lvl>
    <w:lvl w:ilvl="8">
      <w:start w:val="1"/>
      <w:numFmt w:val="decimal"/>
      <w:lvlText w:val="%1.%2.%3.%4.%5.%6.%7.%8.%9"/>
      <w:lvlJc w:val="left"/>
      <w:pPr>
        <w:ind w:left="1080" w:hanging="1080"/>
      </w:pPr>
      <w:rPr>
        <w:rFonts w:cs="Times New Roman" w:hint="default"/>
        <w:color w:val="1F497D"/>
      </w:rPr>
    </w:lvl>
  </w:abstractNum>
  <w:abstractNum w:abstractNumId="19">
    <w:nsid w:val="3C833933"/>
    <w:multiLevelType w:val="hybridMultilevel"/>
    <w:tmpl w:val="7A8CBCBE"/>
    <w:lvl w:ilvl="0" w:tplc="CB3C41F4">
      <w:numFmt w:val="bullet"/>
      <w:lvlText w:val="•"/>
      <w:lvlJc w:val="left"/>
      <w:pPr>
        <w:ind w:left="1440" w:hanging="72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3C9307F2"/>
    <w:multiLevelType w:val="hybridMultilevel"/>
    <w:tmpl w:val="577A4A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D1E5622"/>
    <w:multiLevelType w:val="hybridMultilevel"/>
    <w:tmpl w:val="47FCEBA8"/>
    <w:lvl w:ilvl="0" w:tplc="D2801A02">
      <w:start w:val="1"/>
      <w:numFmt w:val="lowerLetter"/>
      <w:lvlText w:val="%1."/>
      <w:lvlJc w:val="left"/>
      <w:pPr>
        <w:ind w:left="720" w:hanging="360"/>
      </w:pPr>
      <w:rPr>
        <w:rFonts w:cs="Arial"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E2D0F29"/>
    <w:multiLevelType w:val="hybridMultilevel"/>
    <w:tmpl w:val="92F2D988"/>
    <w:lvl w:ilvl="0" w:tplc="18AA90FC">
      <w:start w:val="1"/>
      <w:numFmt w:val="bullet"/>
      <w:lvlText w:val=""/>
      <w:lvlPicBulletId w:val="0"/>
      <w:lvlJc w:val="left"/>
      <w:pPr>
        <w:tabs>
          <w:tab w:val="num" w:pos="227"/>
        </w:tabs>
        <w:ind w:left="227" w:hanging="227"/>
      </w:pPr>
      <w:rPr>
        <w:rFonts w:ascii="Symbol" w:eastAsia="Gill Sans MT Ext Condensed Bold" w:hAnsi="Symbol" w:cs="Gill Sans MT Ext Condensed Bold"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3FCB0DFB"/>
    <w:multiLevelType w:val="multilevel"/>
    <w:tmpl w:val="56DCB6F8"/>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nsid w:val="40652E08"/>
    <w:multiLevelType w:val="hybridMultilevel"/>
    <w:tmpl w:val="670484E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nsid w:val="47327B6A"/>
    <w:multiLevelType w:val="multilevel"/>
    <w:tmpl w:val="E1DA05E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AB4250C"/>
    <w:multiLevelType w:val="hybridMultilevel"/>
    <w:tmpl w:val="59663280"/>
    <w:lvl w:ilvl="0" w:tplc="100A000F">
      <w:start w:val="1"/>
      <w:numFmt w:val="decimal"/>
      <w:lvlText w:val="%1."/>
      <w:lvlJc w:val="left"/>
      <w:pPr>
        <w:ind w:left="360" w:hanging="360"/>
      </w:pPr>
      <w:rPr>
        <w:rFonts w:cs="Times New Roman" w:hint="default"/>
      </w:rPr>
    </w:lvl>
    <w:lvl w:ilvl="1" w:tplc="100A0019" w:tentative="1">
      <w:start w:val="1"/>
      <w:numFmt w:val="lowerLetter"/>
      <w:lvlText w:val="%2."/>
      <w:lvlJc w:val="left"/>
      <w:pPr>
        <w:ind w:left="1080" w:hanging="360"/>
      </w:pPr>
      <w:rPr>
        <w:rFonts w:cs="Times New Roman"/>
      </w:rPr>
    </w:lvl>
    <w:lvl w:ilvl="2" w:tplc="100A001B" w:tentative="1">
      <w:start w:val="1"/>
      <w:numFmt w:val="lowerRoman"/>
      <w:lvlText w:val="%3."/>
      <w:lvlJc w:val="right"/>
      <w:pPr>
        <w:ind w:left="1800" w:hanging="180"/>
      </w:pPr>
      <w:rPr>
        <w:rFonts w:cs="Times New Roman"/>
      </w:rPr>
    </w:lvl>
    <w:lvl w:ilvl="3" w:tplc="100A000F" w:tentative="1">
      <w:start w:val="1"/>
      <w:numFmt w:val="decimal"/>
      <w:lvlText w:val="%4."/>
      <w:lvlJc w:val="left"/>
      <w:pPr>
        <w:ind w:left="2520" w:hanging="360"/>
      </w:pPr>
      <w:rPr>
        <w:rFonts w:cs="Times New Roman"/>
      </w:rPr>
    </w:lvl>
    <w:lvl w:ilvl="4" w:tplc="100A0019" w:tentative="1">
      <w:start w:val="1"/>
      <w:numFmt w:val="lowerLetter"/>
      <w:lvlText w:val="%5."/>
      <w:lvlJc w:val="left"/>
      <w:pPr>
        <w:ind w:left="3240" w:hanging="360"/>
      </w:pPr>
      <w:rPr>
        <w:rFonts w:cs="Times New Roman"/>
      </w:rPr>
    </w:lvl>
    <w:lvl w:ilvl="5" w:tplc="100A001B" w:tentative="1">
      <w:start w:val="1"/>
      <w:numFmt w:val="lowerRoman"/>
      <w:lvlText w:val="%6."/>
      <w:lvlJc w:val="right"/>
      <w:pPr>
        <w:ind w:left="3960" w:hanging="180"/>
      </w:pPr>
      <w:rPr>
        <w:rFonts w:cs="Times New Roman"/>
      </w:rPr>
    </w:lvl>
    <w:lvl w:ilvl="6" w:tplc="100A000F" w:tentative="1">
      <w:start w:val="1"/>
      <w:numFmt w:val="decimal"/>
      <w:lvlText w:val="%7."/>
      <w:lvlJc w:val="left"/>
      <w:pPr>
        <w:ind w:left="4680" w:hanging="360"/>
      </w:pPr>
      <w:rPr>
        <w:rFonts w:cs="Times New Roman"/>
      </w:rPr>
    </w:lvl>
    <w:lvl w:ilvl="7" w:tplc="100A0019" w:tentative="1">
      <w:start w:val="1"/>
      <w:numFmt w:val="lowerLetter"/>
      <w:lvlText w:val="%8."/>
      <w:lvlJc w:val="left"/>
      <w:pPr>
        <w:ind w:left="5400" w:hanging="360"/>
      </w:pPr>
      <w:rPr>
        <w:rFonts w:cs="Times New Roman"/>
      </w:rPr>
    </w:lvl>
    <w:lvl w:ilvl="8" w:tplc="100A001B" w:tentative="1">
      <w:start w:val="1"/>
      <w:numFmt w:val="lowerRoman"/>
      <w:lvlText w:val="%9."/>
      <w:lvlJc w:val="right"/>
      <w:pPr>
        <w:ind w:left="6120" w:hanging="180"/>
      </w:pPr>
      <w:rPr>
        <w:rFonts w:cs="Times New Roman"/>
      </w:rPr>
    </w:lvl>
  </w:abstractNum>
  <w:abstractNum w:abstractNumId="27">
    <w:nsid w:val="4CB035B8"/>
    <w:multiLevelType w:val="multilevel"/>
    <w:tmpl w:val="45B0CD0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4DE1083F"/>
    <w:multiLevelType w:val="multilevel"/>
    <w:tmpl w:val="088C4AB2"/>
    <w:lvl w:ilvl="0">
      <w:start w:val="1"/>
      <w:numFmt w:val="decimal"/>
      <w:lvlText w:val="%1"/>
      <w:lvlJc w:val="left"/>
      <w:pPr>
        <w:ind w:left="360" w:hanging="360"/>
      </w:pPr>
      <w:rPr>
        <w:rFonts w:cs="Times New Roman" w:hint="default"/>
        <w:color w:val="1F497D"/>
      </w:rPr>
    </w:lvl>
    <w:lvl w:ilvl="1">
      <w:start w:val="1"/>
      <w:numFmt w:val="decimal"/>
      <w:lvlText w:val="%1.%2"/>
      <w:lvlJc w:val="left"/>
      <w:pPr>
        <w:ind w:left="360" w:hanging="360"/>
      </w:pPr>
      <w:rPr>
        <w:rFonts w:cs="Times New Roman" w:hint="default"/>
        <w:color w:val="1F497D"/>
      </w:rPr>
    </w:lvl>
    <w:lvl w:ilvl="2">
      <w:start w:val="1"/>
      <w:numFmt w:val="decimal"/>
      <w:lvlText w:val="%1.%2.%3"/>
      <w:lvlJc w:val="left"/>
      <w:pPr>
        <w:ind w:left="360" w:hanging="360"/>
      </w:pPr>
      <w:rPr>
        <w:rFonts w:cs="Times New Roman" w:hint="default"/>
        <w:color w:val="1F497D"/>
      </w:rPr>
    </w:lvl>
    <w:lvl w:ilvl="3">
      <w:start w:val="1"/>
      <w:numFmt w:val="decimal"/>
      <w:lvlText w:val="%1.%2.%3.%4"/>
      <w:lvlJc w:val="left"/>
      <w:pPr>
        <w:ind w:left="720" w:hanging="720"/>
      </w:pPr>
      <w:rPr>
        <w:rFonts w:cs="Times New Roman" w:hint="default"/>
        <w:color w:val="1F497D"/>
      </w:rPr>
    </w:lvl>
    <w:lvl w:ilvl="4">
      <w:start w:val="1"/>
      <w:numFmt w:val="decimal"/>
      <w:lvlText w:val="%1.%2.%3.%4.%5"/>
      <w:lvlJc w:val="left"/>
      <w:pPr>
        <w:ind w:left="720" w:hanging="720"/>
      </w:pPr>
      <w:rPr>
        <w:rFonts w:cs="Times New Roman" w:hint="default"/>
        <w:color w:val="1F497D"/>
      </w:rPr>
    </w:lvl>
    <w:lvl w:ilvl="5">
      <w:start w:val="1"/>
      <w:numFmt w:val="decimal"/>
      <w:lvlText w:val="%1.%2.%3.%4.%5.%6"/>
      <w:lvlJc w:val="left"/>
      <w:pPr>
        <w:ind w:left="720" w:hanging="720"/>
      </w:pPr>
      <w:rPr>
        <w:rFonts w:cs="Times New Roman" w:hint="default"/>
        <w:color w:val="1F497D"/>
      </w:rPr>
    </w:lvl>
    <w:lvl w:ilvl="6">
      <w:start w:val="1"/>
      <w:numFmt w:val="decimal"/>
      <w:lvlText w:val="%1.%2.%3.%4.%5.%6.%7"/>
      <w:lvlJc w:val="left"/>
      <w:pPr>
        <w:ind w:left="1080" w:hanging="1080"/>
      </w:pPr>
      <w:rPr>
        <w:rFonts w:cs="Times New Roman" w:hint="default"/>
        <w:color w:val="1F497D"/>
      </w:rPr>
    </w:lvl>
    <w:lvl w:ilvl="7">
      <w:start w:val="1"/>
      <w:numFmt w:val="decimal"/>
      <w:lvlText w:val="%1.%2.%3.%4.%5.%6.%7.%8"/>
      <w:lvlJc w:val="left"/>
      <w:pPr>
        <w:ind w:left="1080" w:hanging="1080"/>
      </w:pPr>
      <w:rPr>
        <w:rFonts w:cs="Times New Roman" w:hint="default"/>
        <w:color w:val="1F497D"/>
      </w:rPr>
    </w:lvl>
    <w:lvl w:ilvl="8">
      <w:start w:val="1"/>
      <w:numFmt w:val="decimal"/>
      <w:lvlText w:val="%1.%2.%3.%4.%5.%6.%7.%8.%9"/>
      <w:lvlJc w:val="left"/>
      <w:pPr>
        <w:ind w:left="1080" w:hanging="1080"/>
      </w:pPr>
      <w:rPr>
        <w:rFonts w:cs="Times New Roman" w:hint="default"/>
        <w:color w:val="1F497D"/>
      </w:rPr>
    </w:lvl>
  </w:abstractNum>
  <w:abstractNum w:abstractNumId="29">
    <w:nsid w:val="57870EEB"/>
    <w:multiLevelType w:val="hybridMultilevel"/>
    <w:tmpl w:val="05AE5004"/>
    <w:lvl w:ilvl="0" w:tplc="040A000F">
      <w:start w:val="1"/>
      <w:numFmt w:val="decimal"/>
      <w:lvlText w:val="%1."/>
      <w:lvlJc w:val="left"/>
      <w:pPr>
        <w:ind w:left="1440" w:hanging="360"/>
      </w:pPr>
      <w:rPr>
        <w:rFonts w:cs="Times New Roman"/>
      </w:rPr>
    </w:lvl>
    <w:lvl w:ilvl="1" w:tplc="040A0019" w:tentative="1">
      <w:start w:val="1"/>
      <w:numFmt w:val="lowerLetter"/>
      <w:lvlText w:val="%2."/>
      <w:lvlJc w:val="left"/>
      <w:pPr>
        <w:ind w:left="2160" w:hanging="360"/>
      </w:pPr>
      <w:rPr>
        <w:rFonts w:cs="Times New Roman"/>
      </w:rPr>
    </w:lvl>
    <w:lvl w:ilvl="2" w:tplc="040A001B" w:tentative="1">
      <w:start w:val="1"/>
      <w:numFmt w:val="lowerRoman"/>
      <w:lvlText w:val="%3."/>
      <w:lvlJc w:val="right"/>
      <w:pPr>
        <w:ind w:left="2880" w:hanging="180"/>
      </w:pPr>
      <w:rPr>
        <w:rFonts w:cs="Times New Roman"/>
      </w:rPr>
    </w:lvl>
    <w:lvl w:ilvl="3" w:tplc="040A000F" w:tentative="1">
      <w:start w:val="1"/>
      <w:numFmt w:val="decimal"/>
      <w:lvlText w:val="%4."/>
      <w:lvlJc w:val="left"/>
      <w:pPr>
        <w:ind w:left="3600" w:hanging="360"/>
      </w:pPr>
      <w:rPr>
        <w:rFonts w:cs="Times New Roman"/>
      </w:rPr>
    </w:lvl>
    <w:lvl w:ilvl="4" w:tplc="040A0019" w:tentative="1">
      <w:start w:val="1"/>
      <w:numFmt w:val="lowerLetter"/>
      <w:lvlText w:val="%5."/>
      <w:lvlJc w:val="left"/>
      <w:pPr>
        <w:ind w:left="4320" w:hanging="360"/>
      </w:pPr>
      <w:rPr>
        <w:rFonts w:cs="Times New Roman"/>
      </w:rPr>
    </w:lvl>
    <w:lvl w:ilvl="5" w:tplc="040A001B" w:tentative="1">
      <w:start w:val="1"/>
      <w:numFmt w:val="lowerRoman"/>
      <w:lvlText w:val="%6."/>
      <w:lvlJc w:val="right"/>
      <w:pPr>
        <w:ind w:left="5040" w:hanging="180"/>
      </w:pPr>
      <w:rPr>
        <w:rFonts w:cs="Times New Roman"/>
      </w:rPr>
    </w:lvl>
    <w:lvl w:ilvl="6" w:tplc="040A000F" w:tentative="1">
      <w:start w:val="1"/>
      <w:numFmt w:val="decimal"/>
      <w:lvlText w:val="%7."/>
      <w:lvlJc w:val="left"/>
      <w:pPr>
        <w:ind w:left="5760" w:hanging="360"/>
      </w:pPr>
      <w:rPr>
        <w:rFonts w:cs="Times New Roman"/>
      </w:rPr>
    </w:lvl>
    <w:lvl w:ilvl="7" w:tplc="040A0019" w:tentative="1">
      <w:start w:val="1"/>
      <w:numFmt w:val="lowerLetter"/>
      <w:lvlText w:val="%8."/>
      <w:lvlJc w:val="left"/>
      <w:pPr>
        <w:ind w:left="6480" w:hanging="360"/>
      </w:pPr>
      <w:rPr>
        <w:rFonts w:cs="Times New Roman"/>
      </w:rPr>
    </w:lvl>
    <w:lvl w:ilvl="8" w:tplc="040A001B" w:tentative="1">
      <w:start w:val="1"/>
      <w:numFmt w:val="lowerRoman"/>
      <w:lvlText w:val="%9."/>
      <w:lvlJc w:val="right"/>
      <w:pPr>
        <w:ind w:left="7200" w:hanging="180"/>
      </w:pPr>
      <w:rPr>
        <w:rFonts w:cs="Times New Roman"/>
      </w:rPr>
    </w:lvl>
  </w:abstractNum>
  <w:abstractNum w:abstractNumId="30">
    <w:nsid w:val="58130B44"/>
    <w:multiLevelType w:val="hybridMultilevel"/>
    <w:tmpl w:val="886C0F58"/>
    <w:lvl w:ilvl="0" w:tplc="0A5843E2">
      <w:start w:val="1"/>
      <w:numFmt w:val="lowerLetter"/>
      <w:lvlText w:val="%1."/>
      <w:lvlJc w:val="left"/>
      <w:pPr>
        <w:ind w:left="720" w:hanging="360"/>
      </w:pPr>
      <w:rPr>
        <w:rFonts w:cs="Arial" w:hint="default"/>
        <w:u w:val="singl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87122AB"/>
    <w:multiLevelType w:val="hybridMultilevel"/>
    <w:tmpl w:val="57E0B0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AB3465C"/>
    <w:multiLevelType w:val="multilevel"/>
    <w:tmpl w:val="DD5A6C2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3">
    <w:nsid w:val="5B3F4D6C"/>
    <w:multiLevelType w:val="hybridMultilevel"/>
    <w:tmpl w:val="1EB20CD8"/>
    <w:lvl w:ilvl="0" w:tplc="AA9E0444">
      <w:start w:val="1"/>
      <w:numFmt w:val="lowerLetter"/>
      <w:lvlText w:val="%1."/>
      <w:lvlJc w:val="left"/>
      <w:pPr>
        <w:ind w:left="720" w:hanging="360"/>
      </w:pPr>
      <w:rPr>
        <w:rFonts w:cs="Times New Roman" w:hint="default"/>
        <w:u w:val="singl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B773B69"/>
    <w:multiLevelType w:val="hybridMultilevel"/>
    <w:tmpl w:val="DA404466"/>
    <w:lvl w:ilvl="0" w:tplc="18AA90FC">
      <w:start w:val="1"/>
      <w:numFmt w:val="bullet"/>
      <w:lvlText w:val=""/>
      <w:lvlPicBulletId w:val="0"/>
      <w:lvlJc w:val="left"/>
      <w:pPr>
        <w:tabs>
          <w:tab w:val="num" w:pos="227"/>
        </w:tabs>
        <w:ind w:left="227" w:hanging="227"/>
      </w:pPr>
      <w:rPr>
        <w:rFonts w:ascii="Symbol" w:eastAsia="Gill Sans MT Ext Condensed Bold" w:hAnsi="Symbol" w:cs="Gill Sans MT Ext Condensed Bold"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5D1B2231"/>
    <w:multiLevelType w:val="hybridMultilevel"/>
    <w:tmpl w:val="AEBE34FE"/>
    <w:lvl w:ilvl="0" w:tplc="04090019">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FA03A66"/>
    <w:multiLevelType w:val="hybridMultilevel"/>
    <w:tmpl w:val="411651A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0BE2757"/>
    <w:multiLevelType w:val="hybridMultilevel"/>
    <w:tmpl w:val="F490E9B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8264DDB"/>
    <w:multiLevelType w:val="hybridMultilevel"/>
    <w:tmpl w:val="35381556"/>
    <w:lvl w:ilvl="0" w:tplc="04090019">
      <w:start w:val="1"/>
      <w:numFmt w:val="lowerLetter"/>
      <w:lvlText w:val="%1."/>
      <w:lvlJc w:val="left"/>
      <w:pPr>
        <w:ind w:left="144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39">
    <w:nsid w:val="7198317B"/>
    <w:multiLevelType w:val="multilevel"/>
    <w:tmpl w:val="0E40052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0">
    <w:nsid w:val="71A403A5"/>
    <w:multiLevelType w:val="multilevel"/>
    <w:tmpl w:val="10E0E4E0"/>
    <w:lvl w:ilvl="0">
      <w:start w:val="1"/>
      <w:numFmt w:val="decimal"/>
      <w:lvlText w:val="%1"/>
      <w:lvlJc w:val="left"/>
      <w:pPr>
        <w:ind w:left="360" w:hanging="360"/>
      </w:pPr>
      <w:rPr>
        <w:rFonts w:cs="Times New Roman" w:hint="default"/>
        <w:color w:val="1F497D"/>
      </w:rPr>
    </w:lvl>
    <w:lvl w:ilvl="1">
      <w:start w:val="1"/>
      <w:numFmt w:val="decimal"/>
      <w:lvlText w:val="%1.%2"/>
      <w:lvlJc w:val="left"/>
      <w:pPr>
        <w:ind w:left="360" w:hanging="360"/>
      </w:pPr>
      <w:rPr>
        <w:rFonts w:cs="Times New Roman" w:hint="default"/>
        <w:color w:val="1F497D"/>
      </w:rPr>
    </w:lvl>
    <w:lvl w:ilvl="2">
      <w:start w:val="1"/>
      <w:numFmt w:val="decimal"/>
      <w:lvlText w:val="%1.%2.%3"/>
      <w:lvlJc w:val="left"/>
      <w:pPr>
        <w:ind w:left="360" w:hanging="360"/>
      </w:pPr>
      <w:rPr>
        <w:rFonts w:cs="Times New Roman" w:hint="default"/>
        <w:color w:val="1F497D"/>
      </w:rPr>
    </w:lvl>
    <w:lvl w:ilvl="3">
      <w:start w:val="1"/>
      <w:numFmt w:val="decimal"/>
      <w:lvlText w:val="%1.%2.%3.%4"/>
      <w:lvlJc w:val="left"/>
      <w:pPr>
        <w:ind w:left="720" w:hanging="720"/>
      </w:pPr>
      <w:rPr>
        <w:rFonts w:cs="Times New Roman" w:hint="default"/>
        <w:color w:val="1F497D"/>
      </w:rPr>
    </w:lvl>
    <w:lvl w:ilvl="4">
      <w:start w:val="1"/>
      <w:numFmt w:val="decimal"/>
      <w:lvlText w:val="%1.%2.%3.%4.%5"/>
      <w:lvlJc w:val="left"/>
      <w:pPr>
        <w:ind w:left="720" w:hanging="720"/>
      </w:pPr>
      <w:rPr>
        <w:rFonts w:cs="Times New Roman" w:hint="default"/>
        <w:color w:val="1F497D"/>
      </w:rPr>
    </w:lvl>
    <w:lvl w:ilvl="5">
      <w:start w:val="1"/>
      <w:numFmt w:val="decimal"/>
      <w:lvlText w:val="%1.%2.%3.%4.%5.%6"/>
      <w:lvlJc w:val="left"/>
      <w:pPr>
        <w:ind w:left="720" w:hanging="720"/>
      </w:pPr>
      <w:rPr>
        <w:rFonts w:cs="Times New Roman" w:hint="default"/>
        <w:color w:val="1F497D"/>
      </w:rPr>
    </w:lvl>
    <w:lvl w:ilvl="6">
      <w:start w:val="1"/>
      <w:numFmt w:val="decimal"/>
      <w:lvlText w:val="%1.%2.%3.%4.%5.%6.%7"/>
      <w:lvlJc w:val="left"/>
      <w:pPr>
        <w:ind w:left="1080" w:hanging="1080"/>
      </w:pPr>
      <w:rPr>
        <w:rFonts w:cs="Times New Roman" w:hint="default"/>
        <w:color w:val="1F497D"/>
      </w:rPr>
    </w:lvl>
    <w:lvl w:ilvl="7">
      <w:start w:val="1"/>
      <w:numFmt w:val="decimal"/>
      <w:lvlText w:val="%1.%2.%3.%4.%5.%6.%7.%8"/>
      <w:lvlJc w:val="left"/>
      <w:pPr>
        <w:ind w:left="1080" w:hanging="1080"/>
      </w:pPr>
      <w:rPr>
        <w:rFonts w:cs="Times New Roman" w:hint="default"/>
        <w:color w:val="1F497D"/>
      </w:rPr>
    </w:lvl>
    <w:lvl w:ilvl="8">
      <w:start w:val="1"/>
      <w:numFmt w:val="decimal"/>
      <w:lvlText w:val="%1.%2.%3.%4.%5.%6.%7.%8.%9"/>
      <w:lvlJc w:val="left"/>
      <w:pPr>
        <w:ind w:left="1080" w:hanging="1080"/>
      </w:pPr>
      <w:rPr>
        <w:rFonts w:cs="Times New Roman" w:hint="default"/>
        <w:color w:val="1F497D"/>
      </w:rPr>
    </w:lvl>
  </w:abstractNum>
  <w:abstractNum w:abstractNumId="41">
    <w:nsid w:val="729220C1"/>
    <w:multiLevelType w:val="hybridMultilevel"/>
    <w:tmpl w:val="DF8A62D6"/>
    <w:lvl w:ilvl="0" w:tplc="18AA90FC">
      <w:start w:val="1"/>
      <w:numFmt w:val="bullet"/>
      <w:lvlText w:val=""/>
      <w:lvlPicBulletId w:val="0"/>
      <w:lvlJc w:val="left"/>
      <w:pPr>
        <w:tabs>
          <w:tab w:val="num" w:pos="227"/>
        </w:tabs>
        <w:ind w:left="227" w:hanging="227"/>
      </w:pPr>
      <w:rPr>
        <w:rFonts w:ascii="Symbol" w:eastAsia="Gill Sans MT Ext Condensed Bold" w:hAnsi="Symbol" w:cs="Gill Sans MT Ext Condensed Bold"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72A614D2"/>
    <w:multiLevelType w:val="multilevel"/>
    <w:tmpl w:val="00B681DA"/>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nsid w:val="77787796"/>
    <w:multiLevelType w:val="hybridMultilevel"/>
    <w:tmpl w:val="34F27158"/>
    <w:lvl w:ilvl="0" w:tplc="18AA90FC">
      <w:start w:val="1"/>
      <w:numFmt w:val="bullet"/>
      <w:lvlText w:val=""/>
      <w:lvlPicBulletId w:val="0"/>
      <w:lvlJc w:val="left"/>
      <w:pPr>
        <w:tabs>
          <w:tab w:val="num" w:pos="227"/>
        </w:tabs>
        <w:ind w:left="227" w:hanging="227"/>
      </w:pPr>
      <w:rPr>
        <w:rFonts w:ascii="Symbol" w:eastAsia="Gill Sans MT Ext Condensed Bold" w:hAnsi="Symbol" w:cs="Gill Sans MT Ext Condensed Bold"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794813B3"/>
    <w:multiLevelType w:val="hybridMultilevel"/>
    <w:tmpl w:val="EF8EB8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A8E700D"/>
    <w:multiLevelType w:val="hybridMultilevel"/>
    <w:tmpl w:val="977E2384"/>
    <w:lvl w:ilvl="0" w:tplc="0C0A0001">
      <w:start w:val="1"/>
      <w:numFmt w:val="bullet"/>
      <w:lvlText w:val=""/>
      <w:lvlJc w:val="left"/>
      <w:pPr>
        <w:ind w:left="360" w:hanging="360"/>
      </w:pPr>
      <w:rPr>
        <w:rFonts w:ascii="Symbol" w:hAnsi="Symbol" w:hint="default"/>
      </w:rPr>
    </w:lvl>
    <w:lvl w:ilvl="1" w:tplc="EB12CC08">
      <w:start w:val="1"/>
      <w:numFmt w:val="decimal"/>
      <w:lvlText w:val="%2."/>
      <w:lvlJc w:val="left"/>
      <w:pPr>
        <w:ind w:left="1080" w:hanging="360"/>
      </w:pPr>
      <w:rPr>
        <w:rFonts w:ascii="Calibri" w:eastAsia="Calibri" w:hAnsi="Calibri" w:cs="Times New Roman"/>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46">
    <w:nsid w:val="7BDA304A"/>
    <w:multiLevelType w:val="hybridMultilevel"/>
    <w:tmpl w:val="720CAF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7DA27642"/>
    <w:multiLevelType w:val="multilevel"/>
    <w:tmpl w:val="16E6C4C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38"/>
  </w:num>
  <w:num w:numId="2">
    <w:abstractNumId w:val="30"/>
  </w:num>
  <w:num w:numId="3">
    <w:abstractNumId w:val="33"/>
  </w:num>
  <w:num w:numId="4">
    <w:abstractNumId w:val="21"/>
  </w:num>
  <w:num w:numId="5">
    <w:abstractNumId w:val="32"/>
  </w:num>
  <w:num w:numId="6">
    <w:abstractNumId w:val="47"/>
  </w:num>
  <w:num w:numId="7">
    <w:abstractNumId w:val="36"/>
  </w:num>
  <w:num w:numId="8">
    <w:abstractNumId w:val="35"/>
  </w:num>
  <w:num w:numId="9">
    <w:abstractNumId w:val="31"/>
  </w:num>
  <w:num w:numId="10">
    <w:abstractNumId w:val="2"/>
  </w:num>
  <w:num w:numId="11">
    <w:abstractNumId w:val="15"/>
  </w:num>
  <w:num w:numId="12">
    <w:abstractNumId w:val="10"/>
  </w:num>
  <w:num w:numId="13">
    <w:abstractNumId w:val="27"/>
  </w:num>
  <w:num w:numId="14">
    <w:abstractNumId w:val="29"/>
  </w:num>
  <w:num w:numId="15">
    <w:abstractNumId w:val="23"/>
  </w:num>
  <w:num w:numId="16">
    <w:abstractNumId w:val="8"/>
  </w:num>
  <w:num w:numId="17">
    <w:abstractNumId w:val="25"/>
  </w:num>
  <w:num w:numId="18">
    <w:abstractNumId w:val="42"/>
  </w:num>
  <w:num w:numId="19">
    <w:abstractNumId w:val="16"/>
  </w:num>
  <w:num w:numId="20">
    <w:abstractNumId w:val="3"/>
  </w:num>
  <w:num w:numId="21">
    <w:abstractNumId w:val="39"/>
  </w:num>
  <w:num w:numId="22">
    <w:abstractNumId w:val="7"/>
  </w:num>
  <w:num w:numId="23">
    <w:abstractNumId w:val="26"/>
  </w:num>
  <w:num w:numId="24">
    <w:abstractNumId w:val="46"/>
  </w:num>
  <w:num w:numId="25">
    <w:abstractNumId w:val="17"/>
  </w:num>
  <w:num w:numId="26">
    <w:abstractNumId w:val="24"/>
  </w:num>
  <w:num w:numId="27">
    <w:abstractNumId w:val="9"/>
  </w:num>
  <w:num w:numId="28">
    <w:abstractNumId w:val="28"/>
  </w:num>
  <w:num w:numId="29">
    <w:abstractNumId w:val="18"/>
  </w:num>
  <w:num w:numId="30">
    <w:abstractNumId w:val="40"/>
  </w:num>
  <w:num w:numId="31">
    <w:abstractNumId w:val="0"/>
  </w:num>
  <w:num w:numId="32">
    <w:abstractNumId w:val="20"/>
  </w:num>
  <w:num w:numId="33">
    <w:abstractNumId w:val="13"/>
  </w:num>
  <w:num w:numId="34">
    <w:abstractNumId w:val="4"/>
  </w:num>
  <w:num w:numId="35">
    <w:abstractNumId w:val="6"/>
  </w:num>
  <w:num w:numId="36">
    <w:abstractNumId w:val="43"/>
  </w:num>
  <w:num w:numId="37">
    <w:abstractNumId w:val="12"/>
  </w:num>
  <w:num w:numId="38">
    <w:abstractNumId w:val="34"/>
  </w:num>
  <w:num w:numId="39">
    <w:abstractNumId w:val="22"/>
  </w:num>
  <w:num w:numId="40">
    <w:abstractNumId w:val="41"/>
  </w:num>
  <w:num w:numId="41">
    <w:abstractNumId w:val="1"/>
  </w:num>
  <w:num w:numId="42">
    <w:abstractNumId w:val="14"/>
  </w:num>
  <w:num w:numId="43">
    <w:abstractNumId w:val="44"/>
  </w:num>
  <w:num w:numId="44">
    <w:abstractNumId w:val="37"/>
  </w:num>
  <w:num w:numId="45">
    <w:abstractNumId w:val="5"/>
  </w:num>
  <w:num w:numId="46">
    <w:abstractNumId w:val="19"/>
  </w:num>
  <w:num w:numId="47">
    <w:abstractNumId w:val="11"/>
  </w:num>
  <w:num w:numId="48">
    <w:abstractNumId w:val="45"/>
    <w:lvlOverride w:ilvl="0"/>
    <w:lvlOverride w:ilvl="1">
      <w:startOverride w:val="1"/>
    </w:lvlOverride>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numStart w:val="3"/>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6FD"/>
    <w:rsid w:val="0000225F"/>
    <w:rsid w:val="000042CA"/>
    <w:rsid w:val="0000451E"/>
    <w:rsid w:val="00005D97"/>
    <w:rsid w:val="00005E34"/>
    <w:rsid w:val="00005FC2"/>
    <w:rsid w:val="000064D1"/>
    <w:rsid w:val="0000795A"/>
    <w:rsid w:val="000103A4"/>
    <w:rsid w:val="000104D6"/>
    <w:rsid w:val="00011466"/>
    <w:rsid w:val="00011E0C"/>
    <w:rsid w:val="0001256E"/>
    <w:rsid w:val="00013C59"/>
    <w:rsid w:val="00017747"/>
    <w:rsid w:val="00017CCC"/>
    <w:rsid w:val="00020888"/>
    <w:rsid w:val="00022A2D"/>
    <w:rsid w:val="0002331D"/>
    <w:rsid w:val="00024565"/>
    <w:rsid w:val="000252A8"/>
    <w:rsid w:val="00027B7D"/>
    <w:rsid w:val="00027CFE"/>
    <w:rsid w:val="00030F32"/>
    <w:rsid w:val="00031433"/>
    <w:rsid w:val="00031EBC"/>
    <w:rsid w:val="0003216C"/>
    <w:rsid w:val="00032249"/>
    <w:rsid w:val="00033C3E"/>
    <w:rsid w:val="0003545F"/>
    <w:rsid w:val="0003777D"/>
    <w:rsid w:val="00037956"/>
    <w:rsid w:val="000400D7"/>
    <w:rsid w:val="00040705"/>
    <w:rsid w:val="00040CED"/>
    <w:rsid w:val="00041365"/>
    <w:rsid w:val="00041516"/>
    <w:rsid w:val="000422E3"/>
    <w:rsid w:val="00042CC9"/>
    <w:rsid w:val="00042D43"/>
    <w:rsid w:val="00043621"/>
    <w:rsid w:val="00044836"/>
    <w:rsid w:val="00044DD0"/>
    <w:rsid w:val="00045C9E"/>
    <w:rsid w:val="000526E9"/>
    <w:rsid w:val="00054336"/>
    <w:rsid w:val="00054C8A"/>
    <w:rsid w:val="00055807"/>
    <w:rsid w:val="00055D50"/>
    <w:rsid w:val="00056A4C"/>
    <w:rsid w:val="00056B9B"/>
    <w:rsid w:val="00056E98"/>
    <w:rsid w:val="000575DF"/>
    <w:rsid w:val="000578F1"/>
    <w:rsid w:val="00060140"/>
    <w:rsid w:val="00061734"/>
    <w:rsid w:val="0006184E"/>
    <w:rsid w:val="00062BE6"/>
    <w:rsid w:val="0006547A"/>
    <w:rsid w:val="000659E8"/>
    <w:rsid w:val="0006611F"/>
    <w:rsid w:val="000663A3"/>
    <w:rsid w:val="00066583"/>
    <w:rsid w:val="000667B3"/>
    <w:rsid w:val="00070384"/>
    <w:rsid w:val="00070481"/>
    <w:rsid w:val="00070FE6"/>
    <w:rsid w:val="00072084"/>
    <w:rsid w:val="00072B6F"/>
    <w:rsid w:val="000733CE"/>
    <w:rsid w:val="00073829"/>
    <w:rsid w:val="0007480B"/>
    <w:rsid w:val="000751A4"/>
    <w:rsid w:val="000751DF"/>
    <w:rsid w:val="0007588E"/>
    <w:rsid w:val="00076183"/>
    <w:rsid w:val="00082C95"/>
    <w:rsid w:val="000832F5"/>
    <w:rsid w:val="00083A9B"/>
    <w:rsid w:val="00084FA9"/>
    <w:rsid w:val="00084FDD"/>
    <w:rsid w:val="0008536A"/>
    <w:rsid w:val="00085564"/>
    <w:rsid w:val="00086AF1"/>
    <w:rsid w:val="00087D81"/>
    <w:rsid w:val="0009131E"/>
    <w:rsid w:val="00092F92"/>
    <w:rsid w:val="000940EC"/>
    <w:rsid w:val="00094E90"/>
    <w:rsid w:val="00095EC4"/>
    <w:rsid w:val="00096B2F"/>
    <w:rsid w:val="000A062D"/>
    <w:rsid w:val="000A2ABA"/>
    <w:rsid w:val="000A2B50"/>
    <w:rsid w:val="000A340C"/>
    <w:rsid w:val="000A3976"/>
    <w:rsid w:val="000A3CC7"/>
    <w:rsid w:val="000A4204"/>
    <w:rsid w:val="000A4FF0"/>
    <w:rsid w:val="000A6597"/>
    <w:rsid w:val="000A7C39"/>
    <w:rsid w:val="000B01C4"/>
    <w:rsid w:val="000B07B5"/>
    <w:rsid w:val="000B249A"/>
    <w:rsid w:val="000B2ECC"/>
    <w:rsid w:val="000B45A0"/>
    <w:rsid w:val="000B6742"/>
    <w:rsid w:val="000B6FDE"/>
    <w:rsid w:val="000B71DD"/>
    <w:rsid w:val="000B7D09"/>
    <w:rsid w:val="000C0269"/>
    <w:rsid w:val="000C02CE"/>
    <w:rsid w:val="000C04D6"/>
    <w:rsid w:val="000C0939"/>
    <w:rsid w:val="000C0E6E"/>
    <w:rsid w:val="000C194A"/>
    <w:rsid w:val="000C343A"/>
    <w:rsid w:val="000C441E"/>
    <w:rsid w:val="000C47A7"/>
    <w:rsid w:val="000C6978"/>
    <w:rsid w:val="000C737C"/>
    <w:rsid w:val="000D2681"/>
    <w:rsid w:val="000D5347"/>
    <w:rsid w:val="000D59B0"/>
    <w:rsid w:val="000D6699"/>
    <w:rsid w:val="000D6A61"/>
    <w:rsid w:val="000E0DB4"/>
    <w:rsid w:val="000E38A6"/>
    <w:rsid w:val="000E4627"/>
    <w:rsid w:val="000E4812"/>
    <w:rsid w:val="000E487A"/>
    <w:rsid w:val="000E579D"/>
    <w:rsid w:val="000E5D20"/>
    <w:rsid w:val="000E68EC"/>
    <w:rsid w:val="000E6C55"/>
    <w:rsid w:val="000F0341"/>
    <w:rsid w:val="000F06FD"/>
    <w:rsid w:val="000F207E"/>
    <w:rsid w:val="000F27CD"/>
    <w:rsid w:val="000F4393"/>
    <w:rsid w:val="000F5C7F"/>
    <w:rsid w:val="000F5D84"/>
    <w:rsid w:val="000F5F8C"/>
    <w:rsid w:val="000F7708"/>
    <w:rsid w:val="0010052F"/>
    <w:rsid w:val="00100D2D"/>
    <w:rsid w:val="0010102A"/>
    <w:rsid w:val="00101CE9"/>
    <w:rsid w:val="0010244B"/>
    <w:rsid w:val="0010292E"/>
    <w:rsid w:val="00103600"/>
    <w:rsid w:val="00104DEB"/>
    <w:rsid w:val="00105A27"/>
    <w:rsid w:val="00107930"/>
    <w:rsid w:val="001079A5"/>
    <w:rsid w:val="00107D42"/>
    <w:rsid w:val="001107A8"/>
    <w:rsid w:val="00110B05"/>
    <w:rsid w:val="00110F0B"/>
    <w:rsid w:val="0011128F"/>
    <w:rsid w:val="00111FDC"/>
    <w:rsid w:val="00112F51"/>
    <w:rsid w:val="001133F6"/>
    <w:rsid w:val="0011372C"/>
    <w:rsid w:val="00113B2F"/>
    <w:rsid w:val="00113C0B"/>
    <w:rsid w:val="001142C0"/>
    <w:rsid w:val="00115199"/>
    <w:rsid w:val="00115C3C"/>
    <w:rsid w:val="00116757"/>
    <w:rsid w:val="0011783F"/>
    <w:rsid w:val="001217E5"/>
    <w:rsid w:val="00122344"/>
    <w:rsid w:val="0012252D"/>
    <w:rsid w:val="00122793"/>
    <w:rsid w:val="00122C79"/>
    <w:rsid w:val="00123FBD"/>
    <w:rsid w:val="00127078"/>
    <w:rsid w:val="0013181E"/>
    <w:rsid w:val="00131A8D"/>
    <w:rsid w:val="00131B12"/>
    <w:rsid w:val="00132136"/>
    <w:rsid w:val="00132749"/>
    <w:rsid w:val="00132DEC"/>
    <w:rsid w:val="00133475"/>
    <w:rsid w:val="00134D59"/>
    <w:rsid w:val="0013535E"/>
    <w:rsid w:val="001365FF"/>
    <w:rsid w:val="00140131"/>
    <w:rsid w:val="00140D83"/>
    <w:rsid w:val="0014195D"/>
    <w:rsid w:val="00141E76"/>
    <w:rsid w:val="001420C4"/>
    <w:rsid w:val="00142344"/>
    <w:rsid w:val="001426F2"/>
    <w:rsid w:val="00143143"/>
    <w:rsid w:val="00143E6D"/>
    <w:rsid w:val="001460B1"/>
    <w:rsid w:val="00147A2A"/>
    <w:rsid w:val="00147ECD"/>
    <w:rsid w:val="001508A2"/>
    <w:rsid w:val="001509AE"/>
    <w:rsid w:val="00150C81"/>
    <w:rsid w:val="001511D9"/>
    <w:rsid w:val="001515AF"/>
    <w:rsid w:val="0015185B"/>
    <w:rsid w:val="00151A53"/>
    <w:rsid w:val="001530E4"/>
    <w:rsid w:val="001541D4"/>
    <w:rsid w:val="0015476E"/>
    <w:rsid w:val="0015718D"/>
    <w:rsid w:val="00160805"/>
    <w:rsid w:val="00160C49"/>
    <w:rsid w:val="001616F5"/>
    <w:rsid w:val="00161990"/>
    <w:rsid w:val="00162493"/>
    <w:rsid w:val="0016348D"/>
    <w:rsid w:val="00163670"/>
    <w:rsid w:val="00163910"/>
    <w:rsid w:val="00163EA1"/>
    <w:rsid w:val="001648B7"/>
    <w:rsid w:val="00165830"/>
    <w:rsid w:val="00165895"/>
    <w:rsid w:val="00165A86"/>
    <w:rsid w:val="00165E34"/>
    <w:rsid w:val="00165F0B"/>
    <w:rsid w:val="0016774E"/>
    <w:rsid w:val="00171C91"/>
    <w:rsid w:val="001723E2"/>
    <w:rsid w:val="001732EB"/>
    <w:rsid w:val="001758C3"/>
    <w:rsid w:val="00176067"/>
    <w:rsid w:val="00177486"/>
    <w:rsid w:val="001800B1"/>
    <w:rsid w:val="0018126F"/>
    <w:rsid w:val="0018163B"/>
    <w:rsid w:val="001816AB"/>
    <w:rsid w:val="00181DCB"/>
    <w:rsid w:val="001829D3"/>
    <w:rsid w:val="001847D9"/>
    <w:rsid w:val="001900C6"/>
    <w:rsid w:val="00190AB4"/>
    <w:rsid w:val="00190E7F"/>
    <w:rsid w:val="001932E6"/>
    <w:rsid w:val="00193912"/>
    <w:rsid w:val="00194B8A"/>
    <w:rsid w:val="0019720B"/>
    <w:rsid w:val="001A0851"/>
    <w:rsid w:val="001A1EB4"/>
    <w:rsid w:val="001A2F2D"/>
    <w:rsid w:val="001A5E9D"/>
    <w:rsid w:val="001A6086"/>
    <w:rsid w:val="001B05D8"/>
    <w:rsid w:val="001B0651"/>
    <w:rsid w:val="001B0A42"/>
    <w:rsid w:val="001B0F20"/>
    <w:rsid w:val="001B115A"/>
    <w:rsid w:val="001B1DA2"/>
    <w:rsid w:val="001B3164"/>
    <w:rsid w:val="001B4E6D"/>
    <w:rsid w:val="001B6A7B"/>
    <w:rsid w:val="001C13E4"/>
    <w:rsid w:val="001C3A71"/>
    <w:rsid w:val="001C3F69"/>
    <w:rsid w:val="001C518C"/>
    <w:rsid w:val="001C785C"/>
    <w:rsid w:val="001C7F27"/>
    <w:rsid w:val="001D02BA"/>
    <w:rsid w:val="001D1D97"/>
    <w:rsid w:val="001D207A"/>
    <w:rsid w:val="001D252B"/>
    <w:rsid w:val="001D26D0"/>
    <w:rsid w:val="001D277A"/>
    <w:rsid w:val="001D438A"/>
    <w:rsid w:val="001D4F38"/>
    <w:rsid w:val="001D5C3E"/>
    <w:rsid w:val="001D6786"/>
    <w:rsid w:val="001D7D61"/>
    <w:rsid w:val="001D7E5D"/>
    <w:rsid w:val="001E015E"/>
    <w:rsid w:val="001E1012"/>
    <w:rsid w:val="001E1C58"/>
    <w:rsid w:val="001E2971"/>
    <w:rsid w:val="001E310D"/>
    <w:rsid w:val="001E3858"/>
    <w:rsid w:val="001E48E3"/>
    <w:rsid w:val="001E6344"/>
    <w:rsid w:val="001E719B"/>
    <w:rsid w:val="001E7204"/>
    <w:rsid w:val="001E77C6"/>
    <w:rsid w:val="001E77DB"/>
    <w:rsid w:val="001E7FD2"/>
    <w:rsid w:val="001F046B"/>
    <w:rsid w:val="001F05A0"/>
    <w:rsid w:val="001F1153"/>
    <w:rsid w:val="001F1767"/>
    <w:rsid w:val="001F197A"/>
    <w:rsid w:val="001F48C7"/>
    <w:rsid w:val="001F5189"/>
    <w:rsid w:val="001F606A"/>
    <w:rsid w:val="001F612E"/>
    <w:rsid w:val="001F681D"/>
    <w:rsid w:val="00200743"/>
    <w:rsid w:val="00200BD7"/>
    <w:rsid w:val="00200F76"/>
    <w:rsid w:val="00202D37"/>
    <w:rsid w:val="00203805"/>
    <w:rsid w:val="00204390"/>
    <w:rsid w:val="00206E5B"/>
    <w:rsid w:val="00207122"/>
    <w:rsid w:val="00207C95"/>
    <w:rsid w:val="00207E6E"/>
    <w:rsid w:val="00210A18"/>
    <w:rsid w:val="002124AB"/>
    <w:rsid w:val="0021359C"/>
    <w:rsid w:val="00215E13"/>
    <w:rsid w:val="00216225"/>
    <w:rsid w:val="00216248"/>
    <w:rsid w:val="00216770"/>
    <w:rsid w:val="00217C9E"/>
    <w:rsid w:val="00220BF0"/>
    <w:rsid w:val="00221EDE"/>
    <w:rsid w:val="00222089"/>
    <w:rsid w:val="0022215D"/>
    <w:rsid w:val="002226FA"/>
    <w:rsid w:val="00226D8E"/>
    <w:rsid w:val="00227FB3"/>
    <w:rsid w:val="00230D51"/>
    <w:rsid w:val="0023422D"/>
    <w:rsid w:val="00234B6E"/>
    <w:rsid w:val="00236149"/>
    <w:rsid w:val="00236EAC"/>
    <w:rsid w:val="00237475"/>
    <w:rsid w:val="002376A5"/>
    <w:rsid w:val="0023797A"/>
    <w:rsid w:val="00237987"/>
    <w:rsid w:val="0024050C"/>
    <w:rsid w:val="00241F2C"/>
    <w:rsid w:val="00242CFC"/>
    <w:rsid w:val="00243292"/>
    <w:rsid w:val="00243930"/>
    <w:rsid w:val="00244522"/>
    <w:rsid w:val="002521B5"/>
    <w:rsid w:val="002538C2"/>
    <w:rsid w:val="00253AF3"/>
    <w:rsid w:val="00255348"/>
    <w:rsid w:val="002554B7"/>
    <w:rsid w:val="00256C89"/>
    <w:rsid w:val="002573DE"/>
    <w:rsid w:val="00257656"/>
    <w:rsid w:val="002579FD"/>
    <w:rsid w:val="00257D87"/>
    <w:rsid w:val="00260F6B"/>
    <w:rsid w:val="00261028"/>
    <w:rsid w:val="00262519"/>
    <w:rsid w:val="00262EEF"/>
    <w:rsid w:val="0026302E"/>
    <w:rsid w:val="00263D18"/>
    <w:rsid w:val="0026533F"/>
    <w:rsid w:val="00266880"/>
    <w:rsid w:val="00266B58"/>
    <w:rsid w:val="0027424B"/>
    <w:rsid w:val="0027513B"/>
    <w:rsid w:val="00275B85"/>
    <w:rsid w:val="00275E26"/>
    <w:rsid w:val="002760F3"/>
    <w:rsid w:val="00276456"/>
    <w:rsid w:val="00276FA8"/>
    <w:rsid w:val="002805CF"/>
    <w:rsid w:val="00281487"/>
    <w:rsid w:val="00282E01"/>
    <w:rsid w:val="002836FF"/>
    <w:rsid w:val="00285223"/>
    <w:rsid w:val="00285274"/>
    <w:rsid w:val="0028647C"/>
    <w:rsid w:val="00286E5F"/>
    <w:rsid w:val="00290D4E"/>
    <w:rsid w:val="00294350"/>
    <w:rsid w:val="002949E0"/>
    <w:rsid w:val="00294C32"/>
    <w:rsid w:val="0029594C"/>
    <w:rsid w:val="002960B7"/>
    <w:rsid w:val="00296E3F"/>
    <w:rsid w:val="00297A0B"/>
    <w:rsid w:val="00297C46"/>
    <w:rsid w:val="002A12AD"/>
    <w:rsid w:val="002A3258"/>
    <w:rsid w:val="002A401B"/>
    <w:rsid w:val="002A48CC"/>
    <w:rsid w:val="002A4A07"/>
    <w:rsid w:val="002A5607"/>
    <w:rsid w:val="002A60E5"/>
    <w:rsid w:val="002A6633"/>
    <w:rsid w:val="002A6AB3"/>
    <w:rsid w:val="002A6B7C"/>
    <w:rsid w:val="002A6C2A"/>
    <w:rsid w:val="002A6CF7"/>
    <w:rsid w:val="002A7A22"/>
    <w:rsid w:val="002B0CA0"/>
    <w:rsid w:val="002B3533"/>
    <w:rsid w:val="002B3B22"/>
    <w:rsid w:val="002B7B00"/>
    <w:rsid w:val="002C0437"/>
    <w:rsid w:val="002C1473"/>
    <w:rsid w:val="002C22C8"/>
    <w:rsid w:val="002C33D3"/>
    <w:rsid w:val="002C3D18"/>
    <w:rsid w:val="002C401C"/>
    <w:rsid w:val="002C40E2"/>
    <w:rsid w:val="002C504C"/>
    <w:rsid w:val="002C5B8B"/>
    <w:rsid w:val="002C6322"/>
    <w:rsid w:val="002C67C2"/>
    <w:rsid w:val="002D07DB"/>
    <w:rsid w:val="002D0B6D"/>
    <w:rsid w:val="002D13B3"/>
    <w:rsid w:val="002D1DFE"/>
    <w:rsid w:val="002D27B7"/>
    <w:rsid w:val="002D36B9"/>
    <w:rsid w:val="002D3986"/>
    <w:rsid w:val="002D3D63"/>
    <w:rsid w:val="002D417F"/>
    <w:rsid w:val="002D5414"/>
    <w:rsid w:val="002D55E4"/>
    <w:rsid w:val="002D61A2"/>
    <w:rsid w:val="002E028D"/>
    <w:rsid w:val="002E0AA5"/>
    <w:rsid w:val="002E20C0"/>
    <w:rsid w:val="002E28FE"/>
    <w:rsid w:val="002E2BBC"/>
    <w:rsid w:val="002E2F08"/>
    <w:rsid w:val="002E2FEF"/>
    <w:rsid w:val="002E4ACB"/>
    <w:rsid w:val="002E4B5A"/>
    <w:rsid w:val="002E59D3"/>
    <w:rsid w:val="002E64E2"/>
    <w:rsid w:val="002F022E"/>
    <w:rsid w:val="002F12E2"/>
    <w:rsid w:val="002F1694"/>
    <w:rsid w:val="002F2AC4"/>
    <w:rsid w:val="002F3713"/>
    <w:rsid w:val="002F4EA9"/>
    <w:rsid w:val="002F5FE3"/>
    <w:rsid w:val="002F7750"/>
    <w:rsid w:val="00304824"/>
    <w:rsid w:val="003056E7"/>
    <w:rsid w:val="00306EE6"/>
    <w:rsid w:val="003122E8"/>
    <w:rsid w:val="003143E4"/>
    <w:rsid w:val="00314961"/>
    <w:rsid w:val="00314C73"/>
    <w:rsid w:val="00314F14"/>
    <w:rsid w:val="0031610D"/>
    <w:rsid w:val="00320A7E"/>
    <w:rsid w:val="003210FA"/>
    <w:rsid w:val="003223C9"/>
    <w:rsid w:val="00323F94"/>
    <w:rsid w:val="00324A88"/>
    <w:rsid w:val="00326111"/>
    <w:rsid w:val="00326F5A"/>
    <w:rsid w:val="00333753"/>
    <w:rsid w:val="00333F36"/>
    <w:rsid w:val="0033599D"/>
    <w:rsid w:val="00335AD2"/>
    <w:rsid w:val="00340107"/>
    <w:rsid w:val="00340B57"/>
    <w:rsid w:val="00341418"/>
    <w:rsid w:val="00342CD6"/>
    <w:rsid w:val="00343892"/>
    <w:rsid w:val="00343B91"/>
    <w:rsid w:val="00343DCB"/>
    <w:rsid w:val="003440CD"/>
    <w:rsid w:val="003442BF"/>
    <w:rsid w:val="00344D5C"/>
    <w:rsid w:val="00345809"/>
    <w:rsid w:val="00350FAE"/>
    <w:rsid w:val="0035150E"/>
    <w:rsid w:val="00351978"/>
    <w:rsid w:val="0035208B"/>
    <w:rsid w:val="00352EEB"/>
    <w:rsid w:val="00352FFE"/>
    <w:rsid w:val="00355C64"/>
    <w:rsid w:val="00357F9A"/>
    <w:rsid w:val="00360D54"/>
    <w:rsid w:val="00361A14"/>
    <w:rsid w:val="00362161"/>
    <w:rsid w:val="00362729"/>
    <w:rsid w:val="00362C4F"/>
    <w:rsid w:val="00365C4E"/>
    <w:rsid w:val="0036746A"/>
    <w:rsid w:val="00367610"/>
    <w:rsid w:val="00370E3C"/>
    <w:rsid w:val="003726A9"/>
    <w:rsid w:val="003739E5"/>
    <w:rsid w:val="00373D49"/>
    <w:rsid w:val="00375406"/>
    <w:rsid w:val="00375CEF"/>
    <w:rsid w:val="00376C92"/>
    <w:rsid w:val="00380D0C"/>
    <w:rsid w:val="0038217F"/>
    <w:rsid w:val="003876C4"/>
    <w:rsid w:val="003876F3"/>
    <w:rsid w:val="00387ECB"/>
    <w:rsid w:val="00390F64"/>
    <w:rsid w:val="003922E3"/>
    <w:rsid w:val="00393154"/>
    <w:rsid w:val="00393C62"/>
    <w:rsid w:val="00396ADC"/>
    <w:rsid w:val="003A2A55"/>
    <w:rsid w:val="003A2F54"/>
    <w:rsid w:val="003A5EBE"/>
    <w:rsid w:val="003A5F6A"/>
    <w:rsid w:val="003A7B32"/>
    <w:rsid w:val="003A7C1C"/>
    <w:rsid w:val="003B1D5F"/>
    <w:rsid w:val="003B22E9"/>
    <w:rsid w:val="003B358E"/>
    <w:rsid w:val="003B3878"/>
    <w:rsid w:val="003B4681"/>
    <w:rsid w:val="003B46AA"/>
    <w:rsid w:val="003B4AD6"/>
    <w:rsid w:val="003B61A8"/>
    <w:rsid w:val="003B6E58"/>
    <w:rsid w:val="003B726C"/>
    <w:rsid w:val="003C1081"/>
    <w:rsid w:val="003C35CE"/>
    <w:rsid w:val="003C4053"/>
    <w:rsid w:val="003C410B"/>
    <w:rsid w:val="003C7428"/>
    <w:rsid w:val="003D073A"/>
    <w:rsid w:val="003D1715"/>
    <w:rsid w:val="003D1E57"/>
    <w:rsid w:val="003D24C8"/>
    <w:rsid w:val="003D25EA"/>
    <w:rsid w:val="003D35E3"/>
    <w:rsid w:val="003D413A"/>
    <w:rsid w:val="003D63DC"/>
    <w:rsid w:val="003E0527"/>
    <w:rsid w:val="003E1767"/>
    <w:rsid w:val="003E1817"/>
    <w:rsid w:val="003E2034"/>
    <w:rsid w:val="003E264E"/>
    <w:rsid w:val="003E287D"/>
    <w:rsid w:val="003E3703"/>
    <w:rsid w:val="003E40BA"/>
    <w:rsid w:val="003E5317"/>
    <w:rsid w:val="003E59CC"/>
    <w:rsid w:val="003E6A21"/>
    <w:rsid w:val="003E7440"/>
    <w:rsid w:val="003F0AA0"/>
    <w:rsid w:val="003F13B2"/>
    <w:rsid w:val="003F2961"/>
    <w:rsid w:val="003F3F52"/>
    <w:rsid w:val="003F5127"/>
    <w:rsid w:val="003F5C6B"/>
    <w:rsid w:val="003F622A"/>
    <w:rsid w:val="004006D6"/>
    <w:rsid w:val="00400867"/>
    <w:rsid w:val="00404894"/>
    <w:rsid w:val="004049B6"/>
    <w:rsid w:val="0040557B"/>
    <w:rsid w:val="0040604F"/>
    <w:rsid w:val="004073C0"/>
    <w:rsid w:val="00407673"/>
    <w:rsid w:val="00407FEA"/>
    <w:rsid w:val="0041079A"/>
    <w:rsid w:val="00411504"/>
    <w:rsid w:val="00413146"/>
    <w:rsid w:val="004147EC"/>
    <w:rsid w:val="00415174"/>
    <w:rsid w:val="00417576"/>
    <w:rsid w:val="00420B42"/>
    <w:rsid w:val="00420C50"/>
    <w:rsid w:val="00422F77"/>
    <w:rsid w:val="004236FB"/>
    <w:rsid w:val="00425000"/>
    <w:rsid w:val="00425091"/>
    <w:rsid w:val="0042630B"/>
    <w:rsid w:val="004268F3"/>
    <w:rsid w:val="0042796E"/>
    <w:rsid w:val="004306BE"/>
    <w:rsid w:val="004316FB"/>
    <w:rsid w:val="00431E67"/>
    <w:rsid w:val="00434373"/>
    <w:rsid w:val="00434BE8"/>
    <w:rsid w:val="0043570C"/>
    <w:rsid w:val="00435AD6"/>
    <w:rsid w:val="00435FA7"/>
    <w:rsid w:val="0043722D"/>
    <w:rsid w:val="00441D65"/>
    <w:rsid w:val="00442EDB"/>
    <w:rsid w:val="00446C64"/>
    <w:rsid w:val="00456187"/>
    <w:rsid w:val="004576C5"/>
    <w:rsid w:val="00460262"/>
    <w:rsid w:val="004628B0"/>
    <w:rsid w:val="00462D7C"/>
    <w:rsid w:val="00463FE4"/>
    <w:rsid w:val="004642C4"/>
    <w:rsid w:val="00466027"/>
    <w:rsid w:val="00470A74"/>
    <w:rsid w:val="0047105E"/>
    <w:rsid w:val="00472267"/>
    <w:rsid w:val="00472EDF"/>
    <w:rsid w:val="004735D1"/>
    <w:rsid w:val="004745F8"/>
    <w:rsid w:val="00474706"/>
    <w:rsid w:val="00476675"/>
    <w:rsid w:val="00480075"/>
    <w:rsid w:val="00480239"/>
    <w:rsid w:val="00481C06"/>
    <w:rsid w:val="00481DAC"/>
    <w:rsid w:val="00484318"/>
    <w:rsid w:val="00485878"/>
    <w:rsid w:val="00485ACE"/>
    <w:rsid w:val="00486BA6"/>
    <w:rsid w:val="00490A7A"/>
    <w:rsid w:val="004915F5"/>
    <w:rsid w:val="00493525"/>
    <w:rsid w:val="004940C9"/>
    <w:rsid w:val="00494BAB"/>
    <w:rsid w:val="004972BB"/>
    <w:rsid w:val="004A1C68"/>
    <w:rsid w:val="004A2243"/>
    <w:rsid w:val="004A2615"/>
    <w:rsid w:val="004A2AC4"/>
    <w:rsid w:val="004A3C2E"/>
    <w:rsid w:val="004A4541"/>
    <w:rsid w:val="004A48A6"/>
    <w:rsid w:val="004A61DD"/>
    <w:rsid w:val="004A712F"/>
    <w:rsid w:val="004B149B"/>
    <w:rsid w:val="004B16CC"/>
    <w:rsid w:val="004B33BC"/>
    <w:rsid w:val="004B39C6"/>
    <w:rsid w:val="004B3BAE"/>
    <w:rsid w:val="004B3D56"/>
    <w:rsid w:val="004B5B06"/>
    <w:rsid w:val="004C0693"/>
    <w:rsid w:val="004C13B5"/>
    <w:rsid w:val="004C1D6B"/>
    <w:rsid w:val="004C4070"/>
    <w:rsid w:val="004C4C82"/>
    <w:rsid w:val="004C7B87"/>
    <w:rsid w:val="004D07E8"/>
    <w:rsid w:val="004D0CC3"/>
    <w:rsid w:val="004D1BE0"/>
    <w:rsid w:val="004D21EE"/>
    <w:rsid w:val="004D24E0"/>
    <w:rsid w:val="004D2F38"/>
    <w:rsid w:val="004D34FE"/>
    <w:rsid w:val="004D3AFF"/>
    <w:rsid w:val="004D3C58"/>
    <w:rsid w:val="004D5423"/>
    <w:rsid w:val="004D5B28"/>
    <w:rsid w:val="004D6BF3"/>
    <w:rsid w:val="004E2A19"/>
    <w:rsid w:val="004E2BD2"/>
    <w:rsid w:val="004E2D76"/>
    <w:rsid w:val="004E30D2"/>
    <w:rsid w:val="004E42DE"/>
    <w:rsid w:val="004E5BE6"/>
    <w:rsid w:val="004E6348"/>
    <w:rsid w:val="004E77E9"/>
    <w:rsid w:val="004F149E"/>
    <w:rsid w:val="004F21F0"/>
    <w:rsid w:val="004F35C5"/>
    <w:rsid w:val="004F52F1"/>
    <w:rsid w:val="004F54E8"/>
    <w:rsid w:val="004F6702"/>
    <w:rsid w:val="00501D2E"/>
    <w:rsid w:val="00502175"/>
    <w:rsid w:val="005030C4"/>
    <w:rsid w:val="005035D9"/>
    <w:rsid w:val="00503FD0"/>
    <w:rsid w:val="005051FB"/>
    <w:rsid w:val="005060A3"/>
    <w:rsid w:val="00507C53"/>
    <w:rsid w:val="00515538"/>
    <w:rsid w:val="00516261"/>
    <w:rsid w:val="00516DB6"/>
    <w:rsid w:val="00516E50"/>
    <w:rsid w:val="00516EC8"/>
    <w:rsid w:val="0051789B"/>
    <w:rsid w:val="00521B12"/>
    <w:rsid w:val="00522BA7"/>
    <w:rsid w:val="005230B5"/>
    <w:rsid w:val="005242B7"/>
    <w:rsid w:val="005250E8"/>
    <w:rsid w:val="00526481"/>
    <w:rsid w:val="00527C4E"/>
    <w:rsid w:val="00530EDC"/>
    <w:rsid w:val="005322D9"/>
    <w:rsid w:val="005324C1"/>
    <w:rsid w:val="0053251A"/>
    <w:rsid w:val="005334F6"/>
    <w:rsid w:val="00533F72"/>
    <w:rsid w:val="0053445E"/>
    <w:rsid w:val="00534E03"/>
    <w:rsid w:val="005378D0"/>
    <w:rsid w:val="00537AAC"/>
    <w:rsid w:val="00537E9A"/>
    <w:rsid w:val="00542BC6"/>
    <w:rsid w:val="00544614"/>
    <w:rsid w:val="00546862"/>
    <w:rsid w:val="00546BC1"/>
    <w:rsid w:val="00550076"/>
    <w:rsid w:val="005508D0"/>
    <w:rsid w:val="00552F2D"/>
    <w:rsid w:val="00553A31"/>
    <w:rsid w:val="00553E41"/>
    <w:rsid w:val="005544E3"/>
    <w:rsid w:val="005549BC"/>
    <w:rsid w:val="00554CF6"/>
    <w:rsid w:val="00554D5E"/>
    <w:rsid w:val="00554F0F"/>
    <w:rsid w:val="0055671B"/>
    <w:rsid w:val="00556DB8"/>
    <w:rsid w:val="00556E71"/>
    <w:rsid w:val="00557130"/>
    <w:rsid w:val="005575FA"/>
    <w:rsid w:val="0056064C"/>
    <w:rsid w:val="00562E66"/>
    <w:rsid w:val="005637A7"/>
    <w:rsid w:val="00564B7B"/>
    <w:rsid w:val="005661F0"/>
    <w:rsid w:val="00570225"/>
    <w:rsid w:val="00570A52"/>
    <w:rsid w:val="00570A63"/>
    <w:rsid w:val="005711B7"/>
    <w:rsid w:val="00573165"/>
    <w:rsid w:val="00573310"/>
    <w:rsid w:val="005737EA"/>
    <w:rsid w:val="005742BB"/>
    <w:rsid w:val="00574496"/>
    <w:rsid w:val="00575AE1"/>
    <w:rsid w:val="00575E3C"/>
    <w:rsid w:val="005764A0"/>
    <w:rsid w:val="00576E3B"/>
    <w:rsid w:val="00577502"/>
    <w:rsid w:val="00580B0E"/>
    <w:rsid w:val="005817FF"/>
    <w:rsid w:val="005821F9"/>
    <w:rsid w:val="005838FE"/>
    <w:rsid w:val="00585B31"/>
    <w:rsid w:val="0058729C"/>
    <w:rsid w:val="00587C90"/>
    <w:rsid w:val="00587E9D"/>
    <w:rsid w:val="005916DC"/>
    <w:rsid w:val="005923BA"/>
    <w:rsid w:val="00593C19"/>
    <w:rsid w:val="00595E24"/>
    <w:rsid w:val="00597846"/>
    <w:rsid w:val="005A0471"/>
    <w:rsid w:val="005A2195"/>
    <w:rsid w:val="005A3DD5"/>
    <w:rsid w:val="005A5951"/>
    <w:rsid w:val="005A7000"/>
    <w:rsid w:val="005A7F22"/>
    <w:rsid w:val="005B1418"/>
    <w:rsid w:val="005B168A"/>
    <w:rsid w:val="005B1910"/>
    <w:rsid w:val="005B1951"/>
    <w:rsid w:val="005B6863"/>
    <w:rsid w:val="005B6EF1"/>
    <w:rsid w:val="005C0455"/>
    <w:rsid w:val="005C2E01"/>
    <w:rsid w:val="005C3C0D"/>
    <w:rsid w:val="005C474C"/>
    <w:rsid w:val="005C5324"/>
    <w:rsid w:val="005C6A8C"/>
    <w:rsid w:val="005C7E48"/>
    <w:rsid w:val="005D0ED4"/>
    <w:rsid w:val="005D35BF"/>
    <w:rsid w:val="005D5993"/>
    <w:rsid w:val="005D7F8C"/>
    <w:rsid w:val="005E05F0"/>
    <w:rsid w:val="005E0A01"/>
    <w:rsid w:val="005E3B5D"/>
    <w:rsid w:val="005E69A7"/>
    <w:rsid w:val="005E6E12"/>
    <w:rsid w:val="005E76D1"/>
    <w:rsid w:val="005F0308"/>
    <w:rsid w:val="005F1260"/>
    <w:rsid w:val="005F17C1"/>
    <w:rsid w:val="005F2594"/>
    <w:rsid w:val="005F36A6"/>
    <w:rsid w:val="005F394F"/>
    <w:rsid w:val="005F3CCB"/>
    <w:rsid w:val="005F5787"/>
    <w:rsid w:val="005F6D99"/>
    <w:rsid w:val="005F71DF"/>
    <w:rsid w:val="00603660"/>
    <w:rsid w:val="00603C9F"/>
    <w:rsid w:val="00605447"/>
    <w:rsid w:val="00605F44"/>
    <w:rsid w:val="00610F3D"/>
    <w:rsid w:val="00610F79"/>
    <w:rsid w:val="00611C50"/>
    <w:rsid w:val="006121AF"/>
    <w:rsid w:val="006132CE"/>
    <w:rsid w:val="006134A3"/>
    <w:rsid w:val="0061365E"/>
    <w:rsid w:val="006137A8"/>
    <w:rsid w:val="00616CD9"/>
    <w:rsid w:val="0061739E"/>
    <w:rsid w:val="006176F1"/>
    <w:rsid w:val="00617818"/>
    <w:rsid w:val="00623402"/>
    <w:rsid w:val="006239A2"/>
    <w:rsid w:val="00624578"/>
    <w:rsid w:val="0062536C"/>
    <w:rsid w:val="00626C63"/>
    <w:rsid w:val="00626D12"/>
    <w:rsid w:val="00627B01"/>
    <w:rsid w:val="0063173B"/>
    <w:rsid w:val="00631E31"/>
    <w:rsid w:val="0063281C"/>
    <w:rsid w:val="00632D64"/>
    <w:rsid w:val="006342FC"/>
    <w:rsid w:val="006345C0"/>
    <w:rsid w:val="0063474F"/>
    <w:rsid w:val="00636600"/>
    <w:rsid w:val="00636B95"/>
    <w:rsid w:val="00641BE0"/>
    <w:rsid w:val="00645B4A"/>
    <w:rsid w:val="00645BE6"/>
    <w:rsid w:val="00646BAB"/>
    <w:rsid w:val="00646FA7"/>
    <w:rsid w:val="00650C46"/>
    <w:rsid w:val="00650CD6"/>
    <w:rsid w:val="00651F85"/>
    <w:rsid w:val="00652E43"/>
    <w:rsid w:val="00653373"/>
    <w:rsid w:val="00653390"/>
    <w:rsid w:val="006544D3"/>
    <w:rsid w:val="00654633"/>
    <w:rsid w:val="00655DF9"/>
    <w:rsid w:val="00656741"/>
    <w:rsid w:val="006574FC"/>
    <w:rsid w:val="00661DE8"/>
    <w:rsid w:val="0066227D"/>
    <w:rsid w:val="00663749"/>
    <w:rsid w:val="00663E4C"/>
    <w:rsid w:val="0066580B"/>
    <w:rsid w:val="00665D8E"/>
    <w:rsid w:val="00666EF6"/>
    <w:rsid w:val="006726D1"/>
    <w:rsid w:val="006741D0"/>
    <w:rsid w:val="00675DD4"/>
    <w:rsid w:val="006765EE"/>
    <w:rsid w:val="00681694"/>
    <w:rsid w:val="00681718"/>
    <w:rsid w:val="00682944"/>
    <w:rsid w:val="00682974"/>
    <w:rsid w:val="00683275"/>
    <w:rsid w:val="006844E0"/>
    <w:rsid w:val="006854A1"/>
    <w:rsid w:val="00686C73"/>
    <w:rsid w:val="006905B4"/>
    <w:rsid w:val="0069088D"/>
    <w:rsid w:val="00691C4B"/>
    <w:rsid w:val="00692CC7"/>
    <w:rsid w:val="00693014"/>
    <w:rsid w:val="00693B10"/>
    <w:rsid w:val="006956AB"/>
    <w:rsid w:val="00695DDE"/>
    <w:rsid w:val="0069606A"/>
    <w:rsid w:val="00696C40"/>
    <w:rsid w:val="00696EC5"/>
    <w:rsid w:val="00697738"/>
    <w:rsid w:val="006A0183"/>
    <w:rsid w:val="006A0567"/>
    <w:rsid w:val="006A12E5"/>
    <w:rsid w:val="006A14AB"/>
    <w:rsid w:val="006A4FCD"/>
    <w:rsid w:val="006A50B6"/>
    <w:rsid w:val="006B0026"/>
    <w:rsid w:val="006B031F"/>
    <w:rsid w:val="006B07BF"/>
    <w:rsid w:val="006B2EE2"/>
    <w:rsid w:val="006B3018"/>
    <w:rsid w:val="006B31F6"/>
    <w:rsid w:val="006B372C"/>
    <w:rsid w:val="006B39A7"/>
    <w:rsid w:val="006B4454"/>
    <w:rsid w:val="006B4D84"/>
    <w:rsid w:val="006B7049"/>
    <w:rsid w:val="006B73CE"/>
    <w:rsid w:val="006C13B9"/>
    <w:rsid w:val="006C1FF6"/>
    <w:rsid w:val="006C2D50"/>
    <w:rsid w:val="006C5C99"/>
    <w:rsid w:val="006C731E"/>
    <w:rsid w:val="006D00F2"/>
    <w:rsid w:val="006D11AB"/>
    <w:rsid w:val="006D18B6"/>
    <w:rsid w:val="006D2470"/>
    <w:rsid w:val="006D2752"/>
    <w:rsid w:val="006D2B68"/>
    <w:rsid w:val="006D3DD5"/>
    <w:rsid w:val="006D562E"/>
    <w:rsid w:val="006D56BC"/>
    <w:rsid w:val="006D5CE1"/>
    <w:rsid w:val="006D665E"/>
    <w:rsid w:val="006D66BF"/>
    <w:rsid w:val="006E0F02"/>
    <w:rsid w:val="006E1A47"/>
    <w:rsid w:val="006E23FB"/>
    <w:rsid w:val="006E5E3D"/>
    <w:rsid w:val="006E7762"/>
    <w:rsid w:val="006F38AE"/>
    <w:rsid w:val="006F439D"/>
    <w:rsid w:val="006F582A"/>
    <w:rsid w:val="006F755F"/>
    <w:rsid w:val="0070193E"/>
    <w:rsid w:val="007021A3"/>
    <w:rsid w:val="00702BB1"/>
    <w:rsid w:val="007034AA"/>
    <w:rsid w:val="0070480F"/>
    <w:rsid w:val="00707F6D"/>
    <w:rsid w:val="00711477"/>
    <w:rsid w:val="00711D7F"/>
    <w:rsid w:val="00712DE4"/>
    <w:rsid w:val="0071481A"/>
    <w:rsid w:val="0071497B"/>
    <w:rsid w:val="007156F8"/>
    <w:rsid w:val="00715826"/>
    <w:rsid w:val="00715981"/>
    <w:rsid w:val="007169BA"/>
    <w:rsid w:val="00716FA5"/>
    <w:rsid w:val="00717339"/>
    <w:rsid w:val="007178B5"/>
    <w:rsid w:val="00722279"/>
    <w:rsid w:val="007231CF"/>
    <w:rsid w:val="00724CF5"/>
    <w:rsid w:val="00724F1F"/>
    <w:rsid w:val="00726D66"/>
    <w:rsid w:val="00727EA9"/>
    <w:rsid w:val="00730AB9"/>
    <w:rsid w:val="0073230B"/>
    <w:rsid w:val="00732CCB"/>
    <w:rsid w:val="00732DBA"/>
    <w:rsid w:val="0073307A"/>
    <w:rsid w:val="007333A4"/>
    <w:rsid w:val="00733789"/>
    <w:rsid w:val="00735146"/>
    <w:rsid w:val="00735817"/>
    <w:rsid w:val="007372CD"/>
    <w:rsid w:val="00740B24"/>
    <w:rsid w:val="007420F4"/>
    <w:rsid w:val="00742401"/>
    <w:rsid w:val="00743A26"/>
    <w:rsid w:val="00743B58"/>
    <w:rsid w:val="00744023"/>
    <w:rsid w:val="00747519"/>
    <w:rsid w:val="00747F2B"/>
    <w:rsid w:val="00751316"/>
    <w:rsid w:val="007516A2"/>
    <w:rsid w:val="00753399"/>
    <w:rsid w:val="00754C6E"/>
    <w:rsid w:val="00755C0B"/>
    <w:rsid w:val="007564A9"/>
    <w:rsid w:val="00756B7B"/>
    <w:rsid w:val="00756F63"/>
    <w:rsid w:val="0075762A"/>
    <w:rsid w:val="0075775E"/>
    <w:rsid w:val="0075790F"/>
    <w:rsid w:val="00757C95"/>
    <w:rsid w:val="00760015"/>
    <w:rsid w:val="00761478"/>
    <w:rsid w:val="00761FD1"/>
    <w:rsid w:val="007623B3"/>
    <w:rsid w:val="00762644"/>
    <w:rsid w:val="00763C45"/>
    <w:rsid w:val="00763E6B"/>
    <w:rsid w:val="00765053"/>
    <w:rsid w:val="00765846"/>
    <w:rsid w:val="007667D3"/>
    <w:rsid w:val="00767479"/>
    <w:rsid w:val="00767659"/>
    <w:rsid w:val="00770504"/>
    <w:rsid w:val="0077164B"/>
    <w:rsid w:val="00772B3E"/>
    <w:rsid w:val="00773149"/>
    <w:rsid w:val="00773487"/>
    <w:rsid w:val="0077393F"/>
    <w:rsid w:val="00774B0E"/>
    <w:rsid w:val="00774D92"/>
    <w:rsid w:val="00775D61"/>
    <w:rsid w:val="00776780"/>
    <w:rsid w:val="00777D36"/>
    <w:rsid w:val="00777E5D"/>
    <w:rsid w:val="00780705"/>
    <w:rsid w:val="00784C17"/>
    <w:rsid w:val="00785097"/>
    <w:rsid w:val="007862F6"/>
    <w:rsid w:val="00791BBE"/>
    <w:rsid w:val="00792270"/>
    <w:rsid w:val="00795FAB"/>
    <w:rsid w:val="007A095F"/>
    <w:rsid w:val="007A1743"/>
    <w:rsid w:val="007A1D73"/>
    <w:rsid w:val="007A2D55"/>
    <w:rsid w:val="007A3682"/>
    <w:rsid w:val="007A56C8"/>
    <w:rsid w:val="007A7210"/>
    <w:rsid w:val="007B1E91"/>
    <w:rsid w:val="007B22D4"/>
    <w:rsid w:val="007B3E40"/>
    <w:rsid w:val="007B580B"/>
    <w:rsid w:val="007C08B9"/>
    <w:rsid w:val="007C0E49"/>
    <w:rsid w:val="007C5520"/>
    <w:rsid w:val="007C55D5"/>
    <w:rsid w:val="007C5CBD"/>
    <w:rsid w:val="007C6925"/>
    <w:rsid w:val="007C78F3"/>
    <w:rsid w:val="007D525C"/>
    <w:rsid w:val="007D5AEB"/>
    <w:rsid w:val="007D5DE2"/>
    <w:rsid w:val="007D658A"/>
    <w:rsid w:val="007D6B9D"/>
    <w:rsid w:val="007E0BE3"/>
    <w:rsid w:val="007E1832"/>
    <w:rsid w:val="007E306F"/>
    <w:rsid w:val="007E4571"/>
    <w:rsid w:val="007E7592"/>
    <w:rsid w:val="007E77C8"/>
    <w:rsid w:val="007F00D2"/>
    <w:rsid w:val="007F11F6"/>
    <w:rsid w:val="007F3433"/>
    <w:rsid w:val="007F3584"/>
    <w:rsid w:val="007F3682"/>
    <w:rsid w:val="007F4176"/>
    <w:rsid w:val="007F44E4"/>
    <w:rsid w:val="007F5C50"/>
    <w:rsid w:val="007F6DA4"/>
    <w:rsid w:val="00800C75"/>
    <w:rsid w:val="00800CE9"/>
    <w:rsid w:val="0080267B"/>
    <w:rsid w:val="008026CC"/>
    <w:rsid w:val="008055CC"/>
    <w:rsid w:val="00805A1E"/>
    <w:rsid w:val="0081012D"/>
    <w:rsid w:val="00811C4C"/>
    <w:rsid w:val="008125B7"/>
    <w:rsid w:val="00813064"/>
    <w:rsid w:val="008130EE"/>
    <w:rsid w:val="00816F29"/>
    <w:rsid w:val="00820CDF"/>
    <w:rsid w:val="00821A76"/>
    <w:rsid w:val="00821B05"/>
    <w:rsid w:val="00821B59"/>
    <w:rsid w:val="00823EC7"/>
    <w:rsid w:val="008247DB"/>
    <w:rsid w:val="00824A45"/>
    <w:rsid w:val="0082524E"/>
    <w:rsid w:val="008265E1"/>
    <w:rsid w:val="0082765B"/>
    <w:rsid w:val="00827D46"/>
    <w:rsid w:val="008326BE"/>
    <w:rsid w:val="00832B24"/>
    <w:rsid w:val="008339ED"/>
    <w:rsid w:val="00834E7B"/>
    <w:rsid w:val="00836574"/>
    <w:rsid w:val="0083727D"/>
    <w:rsid w:val="00837643"/>
    <w:rsid w:val="00840B60"/>
    <w:rsid w:val="00841AA9"/>
    <w:rsid w:val="0084255D"/>
    <w:rsid w:val="00843391"/>
    <w:rsid w:val="00845211"/>
    <w:rsid w:val="008456E5"/>
    <w:rsid w:val="00846BD2"/>
    <w:rsid w:val="008475D6"/>
    <w:rsid w:val="008500EB"/>
    <w:rsid w:val="008506DD"/>
    <w:rsid w:val="00851A6F"/>
    <w:rsid w:val="008538D3"/>
    <w:rsid w:val="00854642"/>
    <w:rsid w:val="008564F4"/>
    <w:rsid w:val="00860C89"/>
    <w:rsid w:val="008613E2"/>
    <w:rsid w:val="00861853"/>
    <w:rsid w:val="00862C78"/>
    <w:rsid w:val="00864089"/>
    <w:rsid w:val="008654D3"/>
    <w:rsid w:val="00865566"/>
    <w:rsid w:val="008656B4"/>
    <w:rsid w:val="00872006"/>
    <w:rsid w:val="00872EF2"/>
    <w:rsid w:val="008734F2"/>
    <w:rsid w:val="0087418D"/>
    <w:rsid w:val="0087456E"/>
    <w:rsid w:val="008746D8"/>
    <w:rsid w:val="008750BB"/>
    <w:rsid w:val="00876631"/>
    <w:rsid w:val="00877808"/>
    <w:rsid w:val="008804AB"/>
    <w:rsid w:val="00881A95"/>
    <w:rsid w:val="00882BB3"/>
    <w:rsid w:val="00883AD7"/>
    <w:rsid w:val="00883CE2"/>
    <w:rsid w:val="00884B14"/>
    <w:rsid w:val="00884C44"/>
    <w:rsid w:val="00884F77"/>
    <w:rsid w:val="0088578D"/>
    <w:rsid w:val="00885E41"/>
    <w:rsid w:val="008866A5"/>
    <w:rsid w:val="00886E63"/>
    <w:rsid w:val="008876B4"/>
    <w:rsid w:val="008901CF"/>
    <w:rsid w:val="008903ED"/>
    <w:rsid w:val="00892665"/>
    <w:rsid w:val="00892971"/>
    <w:rsid w:val="00893130"/>
    <w:rsid w:val="00893E59"/>
    <w:rsid w:val="00893ECE"/>
    <w:rsid w:val="008965DA"/>
    <w:rsid w:val="008A1437"/>
    <w:rsid w:val="008A1BB4"/>
    <w:rsid w:val="008A2FAF"/>
    <w:rsid w:val="008A3944"/>
    <w:rsid w:val="008A3CF0"/>
    <w:rsid w:val="008A5B9F"/>
    <w:rsid w:val="008A69C0"/>
    <w:rsid w:val="008A6EAF"/>
    <w:rsid w:val="008B0080"/>
    <w:rsid w:val="008B04D3"/>
    <w:rsid w:val="008B3084"/>
    <w:rsid w:val="008C05D4"/>
    <w:rsid w:val="008C280A"/>
    <w:rsid w:val="008C2D45"/>
    <w:rsid w:val="008C2E99"/>
    <w:rsid w:val="008C3544"/>
    <w:rsid w:val="008C3D67"/>
    <w:rsid w:val="008C3DE9"/>
    <w:rsid w:val="008C52CE"/>
    <w:rsid w:val="008C5FBD"/>
    <w:rsid w:val="008D05DB"/>
    <w:rsid w:val="008D1783"/>
    <w:rsid w:val="008D23C4"/>
    <w:rsid w:val="008D2600"/>
    <w:rsid w:val="008D3341"/>
    <w:rsid w:val="008D437C"/>
    <w:rsid w:val="008D7CCD"/>
    <w:rsid w:val="008D7D78"/>
    <w:rsid w:val="008E164F"/>
    <w:rsid w:val="008E20D8"/>
    <w:rsid w:val="008E23A2"/>
    <w:rsid w:val="008E275B"/>
    <w:rsid w:val="008E4483"/>
    <w:rsid w:val="008E615C"/>
    <w:rsid w:val="008E72FF"/>
    <w:rsid w:val="008F010D"/>
    <w:rsid w:val="008F02AC"/>
    <w:rsid w:val="008F6276"/>
    <w:rsid w:val="008F6441"/>
    <w:rsid w:val="008F6733"/>
    <w:rsid w:val="008F6879"/>
    <w:rsid w:val="008F6B33"/>
    <w:rsid w:val="008F6C28"/>
    <w:rsid w:val="00900AB9"/>
    <w:rsid w:val="00901169"/>
    <w:rsid w:val="00901927"/>
    <w:rsid w:val="00903775"/>
    <w:rsid w:val="00903778"/>
    <w:rsid w:val="009044AF"/>
    <w:rsid w:val="00904C55"/>
    <w:rsid w:val="009050B6"/>
    <w:rsid w:val="00906893"/>
    <w:rsid w:val="00906C5A"/>
    <w:rsid w:val="00911264"/>
    <w:rsid w:val="00913F67"/>
    <w:rsid w:val="009149DA"/>
    <w:rsid w:val="00914BA3"/>
    <w:rsid w:val="00914C53"/>
    <w:rsid w:val="00915B05"/>
    <w:rsid w:val="00920C6D"/>
    <w:rsid w:val="00922CB5"/>
    <w:rsid w:val="00924FA5"/>
    <w:rsid w:val="009257F0"/>
    <w:rsid w:val="00926641"/>
    <w:rsid w:val="00930B51"/>
    <w:rsid w:val="00932735"/>
    <w:rsid w:val="00932E66"/>
    <w:rsid w:val="009337AC"/>
    <w:rsid w:val="0093410D"/>
    <w:rsid w:val="00934839"/>
    <w:rsid w:val="009359A7"/>
    <w:rsid w:val="0093611A"/>
    <w:rsid w:val="009365A2"/>
    <w:rsid w:val="00937196"/>
    <w:rsid w:val="00940F5E"/>
    <w:rsid w:val="00941F77"/>
    <w:rsid w:val="009429FD"/>
    <w:rsid w:val="00943765"/>
    <w:rsid w:val="0094425F"/>
    <w:rsid w:val="00946F21"/>
    <w:rsid w:val="0094724D"/>
    <w:rsid w:val="00947335"/>
    <w:rsid w:val="00951598"/>
    <w:rsid w:val="00951830"/>
    <w:rsid w:val="00951CD6"/>
    <w:rsid w:val="00954627"/>
    <w:rsid w:val="00954730"/>
    <w:rsid w:val="00960695"/>
    <w:rsid w:val="009615B0"/>
    <w:rsid w:val="009637DA"/>
    <w:rsid w:val="009640BB"/>
    <w:rsid w:val="00967BE9"/>
    <w:rsid w:val="00971D59"/>
    <w:rsid w:val="00972D78"/>
    <w:rsid w:val="00973F8F"/>
    <w:rsid w:val="0097690C"/>
    <w:rsid w:val="00980F94"/>
    <w:rsid w:val="009819E5"/>
    <w:rsid w:val="00981BC9"/>
    <w:rsid w:val="00982169"/>
    <w:rsid w:val="009824D7"/>
    <w:rsid w:val="00983778"/>
    <w:rsid w:val="00984ACC"/>
    <w:rsid w:val="009855CA"/>
    <w:rsid w:val="009871A6"/>
    <w:rsid w:val="00990CA5"/>
    <w:rsid w:val="0099140C"/>
    <w:rsid w:val="009919F4"/>
    <w:rsid w:val="0099229A"/>
    <w:rsid w:val="00992776"/>
    <w:rsid w:val="00993443"/>
    <w:rsid w:val="009934C4"/>
    <w:rsid w:val="009942F2"/>
    <w:rsid w:val="00995DC8"/>
    <w:rsid w:val="00997848"/>
    <w:rsid w:val="009A33AE"/>
    <w:rsid w:val="009A6405"/>
    <w:rsid w:val="009A7BE5"/>
    <w:rsid w:val="009B2AFA"/>
    <w:rsid w:val="009B5C44"/>
    <w:rsid w:val="009B6098"/>
    <w:rsid w:val="009B62D9"/>
    <w:rsid w:val="009B6638"/>
    <w:rsid w:val="009B732B"/>
    <w:rsid w:val="009C04FA"/>
    <w:rsid w:val="009C071F"/>
    <w:rsid w:val="009C0D2D"/>
    <w:rsid w:val="009C42E6"/>
    <w:rsid w:val="009C44E9"/>
    <w:rsid w:val="009C4890"/>
    <w:rsid w:val="009C56B9"/>
    <w:rsid w:val="009C7A71"/>
    <w:rsid w:val="009D0556"/>
    <w:rsid w:val="009D0C61"/>
    <w:rsid w:val="009D2E67"/>
    <w:rsid w:val="009D2ECC"/>
    <w:rsid w:val="009D4385"/>
    <w:rsid w:val="009D4EEB"/>
    <w:rsid w:val="009D55EC"/>
    <w:rsid w:val="009D685F"/>
    <w:rsid w:val="009D758F"/>
    <w:rsid w:val="009E11A7"/>
    <w:rsid w:val="009E18EA"/>
    <w:rsid w:val="009E1BBD"/>
    <w:rsid w:val="009E2F2B"/>
    <w:rsid w:val="009E36D0"/>
    <w:rsid w:val="009E3FD2"/>
    <w:rsid w:val="009E44B1"/>
    <w:rsid w:val="009E6608"/>
    <w:rsid w:val="009F1022"/>
    <w:rsid w:val="009F1612"/>
    <w:rsid w:val="009F1835"/>
    <w:rsid w:val="009F2ABA"/>
    <w:rsid w:val="009F38D3"/>
    <w:rsid w:val="009F3C31"/>
    <w:rsid w:val="009F3D2B"/>
    <w:rsid w:val="009F5963"/>
    <w:rsid w:val="00A0179C"/>
    <w:rsid w:val="00A0276F"/>
    <w:rsid w:val="00A03BEE"/>
    <w:rsid w:val="00A04751"/>
    <w:rsid w:val="00A058B7"/>
    <w:rsid w:val="00A0635A"/>
    <w:rsid w:val="00A108D1"/>
    <w:rsid w:val="00A11628"/>
    <w:rsid w:val="00A120C0"/>
    <w:rsid w:val="00A12B6A"/>
    <w:rsid w:val="00A1390D"/>
    <w:rsid w:val="00A159A0"/>
    <w:rsid w:val="00A16B22"/>
    <w:rsid w:val="00A20005"/>
    <w:rsid w:val="00A22638"/>
    <w:rsid w:val="00A22CF2"/>
    <w:rsid w:val="00A25944"/>
    <w:rsid w:val="00A26A65"/>
    <w:rsid w:val="00A274F8"/>
    <w:rsid w:val="00A277CE"/>
    <w:rsid w:val="00A30F09"/>
    <w:rsid w:val="00A316BD"/>
    <w:rsid w:val="00A3378A"/>
    <w:rsid w:val="00A34B90"/>
    <w:rsid w:val="00A362B1"/>
    <w:rsid w:val="00A36853"/>
    <w:rsid w:val="00A3685A"/>
    <w:rsid w:val="00A3723C"/>
    <w:rsid w:val="00A40E57"/>
    <w:rsid w:val="00A42634"/>
    <w:rsid w:val="00A44F53"/>
    <w:rsid w:val="00A50121"/>
    <w:rsid w:val="00A50330"/>
    <w:rsid w:val="00A50754"/>
    <w:rsid w:val="00A50A2D"/>
    <w:rsid w:val="00A51BD9"/>
    <w:rsid w:val="00A52768"/>
    <w:rsid w:val="00A52ABD"/>
    <w:rsid w:val="00A53D6B"/>
    <w:rsid w:val="00A5425E"/>
    <w:rsid w:val="00A55E55"/>
    <w:rsid w:val="00A573B6"/>
    <w:rsid w:val="00A60AD9"/>
    <w:rsid w:val="00A611B0"/>
    <w:rsid w:val="00A61354"/>
    <w:rsid w:val="00A63D8E"/>
    <w:rsid w:val="00A63DB6"/>
    <w:rsid w:val="00A63F0F"/>
    <w:rsid w:val="00A64007"/>
    <w:rsid w:val="00A640A6"/>
    <w:rsid w:val="00A64BB1"/>
    <w:rsid w:val="00A66FA1"/>
    <w:rsid w:val="00A67963"/>
    <w:rsid w:val="00A67C0D"/>
    <w:rsid w:val="00A725E1"/>
    <w:rsid w:val="00A72A79"/>
    <w:rsid w:val="00A73509"/>
    <w:rsid w:val="00A73A36"/>
    <w:rsid w:val="00A75266"/>
    <w:rsid w:val="00A7595B"/>
    <w:rsid w:val="00A76726"/>
    <w:rsid w:val="00A77B4D"/>
    <w:rsid w:val="00A82E1E"/>
    <w:rsid w:val="00A83250"/>
    <w:rsid w:val="00A8511B"/>
    <w:rsid w:val="00A855F0"/>
    <w:rsid w:val="00A86845"/>
    <w:rsid w:val="00A8770B"/>
    <w:rsid w:val="00A87839"/>
    <w:rsid w:val="00A90D65"/>
    <w:rsid w:val="00A90E5F"/>
    <w:rsid w:val="00A91B15"/>
    <w:rsid w:val="00A92752"/>
    <w:rsid w:val="00A92DFF"/>
    <w:rsid w:val="00A93AE4"/>
    <w:rsid w:val="00A93DDA"/>
    <w:rsid w:val="00A94E59"/>
    <w:rsid w:val="00A94FE1"/>
    <w:rsid w:val="00A965F1"/>
    <w:rsid w:val="00A96B38"/>
    <w:rsid w:val="00A97D5A"/>
    <w:rsid w:val="00AA0964"/>
    <w:rsid w:val="00AA1F4A"/>
    <w:rsid w:val="00AA2010"/>
    <w:rsid w:val="00AA3555"/>
    <w:rsid w:val="00AA5FA8"/>
    <w:rsid w:val="00AA63F7"/>
    <w:rsid w:val="00AA7AFD"/>
    <w:rsid w:val="00AB07B7"/>
    <w:rsid w:val="00AB1088"/>
    <w:rsid w:val="00AB6F52"/>
    <w:rsid w:val="00AB7070"/>
    <w:rsid w:val="00AB7175"/>
    <w:rsid w:val="00AB76CA"/>
    <w:rsid w:val="00AC1344"/>
    <w:rsid w:val="00AC1C22"/>
    <w:rsid w:val="00AC2CCA"/>
    <w:rsid w:val="00AC3365"/>
    <w:rsid w:val="00AC461F"/>
    <w:rsid w:val="00AC5049"/>
    <w:rsid w:val="00AC5D52"/>
    <w:rsid w:val="00AC7181"/>
    <w:rsid w:val="00AD05BD"/>
    <w:rsid w:val="00AD1672"/>
    <w:rsid w:val="00AD2493"/>
    <w:rsid w:val="00AD2B30"/>
    <w:rsid w:val="00AD4F04"/>
    <w:rsid w:val="00AD56F6"/>
    <w:rsid w:val="00AD5DE1"/>
    <w:rsid w:val="00AD5EB7"/>
    <w:rsid w:val="00AD6465"/>
    <w:rsid w:val="00AD76E6"/>
    <w:rsid w:val="00AE21FE"/>
    <w:rsid w:val="00AE2AFF"/>
    <w:rsid w:val="00AE4FAF"/>
    <w:rsid w:val="00AE733B"/>
    <w:rsid w:val="00AE77D5"/>
    <w:rsid w:val="00AF0792"/>
    <w:rsid w:val="00AF11B7"/>
    <w:rsid w:val="00AF1825"/>
    <w:rsid w:val="00AF2476"/>
    <w:rsid w:val="00AF3F23"/>
    <w:rsid w:val="00AF4520"/>
    <w:rsid w:val="00B01892"/>
    <w:rsid w:val="00B01C54"/>
    <w:rsid w:val="00B026E9"/>
    <w:rsid w:val="00B039FB"/>
    <w:rsid w:val="00B050E8"/>
    <w:rsid w:val="00B06F4D"/>
    <w:rsid w:val="00B104ED"/>
    <w:rsid w:val="00B10F10"/>
    <w:rsid w:val="00B122CE"/>
    <w:rsid w:val="00B126B2"/>
    <w:rsid w:val="00B14725"/>
    <w:rsid w:val="00B14B31"/>
    <w:rsid w:val="00B15D24"/>
    <w:rsid w:val="00B15D6C"/>
    <w:rsid w:val="00B15F30"/>
    <w:rsid w:val="00B16259"/>
    <w:rsid w:val="00B16F06"/>
    <w:rsid w:val="00B170F0"/>
    <w:rsid w:val="00B21AF7"/>
    <w:rsid w:val="00B22695"/>
    <w:rsid w:val="00B23AB6"/>
    <w:rsid w:val="00B23B4A"/>
    <w:rsid w:val="00B24024"/>
    <w:rsid w:val="00B3026E"/>
    <w:rsid w:val="00B30488"/>
    <w:rsid w:val="00B31B77"/>
    <w:rsid w:val="00B32248"/>
    <w:rsid w:val="00B327EE"/>
    <w:rsid w:val="00B33180"/>
    <w:rsid w:val="00B34BCE"/>
    <w:rsid w:val="00B3604C"/>
    <w:rsid w:val="00B363B4"/>
    <w:rsid w:val="00B405CB"/>
    <w:rsid w:val="00B41C3D"/>
    <w:rsid w:val="00B45427"/>
    <w:rsid w:val="00B47B3B"/>
    <w:rsid w:val="00B50FF1"/>
    <w:rsid w:val="00B511AD"/>
    <w:rsid w:val="00B52E3C"/>
    <w:rsid w:val="00B5397C"/>
    <w:rsid w:val="00B554F4"/>
    <w:rsid w:val="00B564E2"/>
    <w:rsid w:val="00B56EA2"/>
    <w:rsid w:val="00B573D9"/>
    <w:rsid w:val="00B60AAE"/>
    <w:rsid w:val="00B60BF7"/>
    <w:rsid w:val="00B61FA3"/>
    <w:rsid w:val="00B62AC5"/>
    <w:rsid w:val="00B632E4"/>
    <w:rsid w:val="00B7035C"/>
    <w:rsid w:val="00B704CF"/>
    <w:rsid w:val="00B709C8"/>
    <w:rsid w:val="00B70F98"/>
    <w:rsid w:val="00B71A29"/>
    <w:rsid w:val="00B72933"/>
    <w:rsid w:val="00B72A78"/>
    <w:rsid w:val="00B72D32"/>
    <w:rsid w:val="00B739AD"/>
    <w:rsid w:val="00B80C5D"/>
    <w:rsid w:val="00B82716"/>
    <w:rsid w:val="00B82DF2"/>
    <w:rsid w:val="00B830DF"/>
    <w:rsid w:val="00B8394B"/>
    <w:rsid w:val="00B85535"/>
    <w:rsid w:val="00B85555"/>
    <w:rsid w:val="00B85C85"/>
    <w:rsid w:val="00B8613F"/>
    <w:rsid w:val="00B8623E"/>
    <w:rsid w:val="00B86DD1"/>
    <w:rsid w:val="00B9015A"/>
    <w:rsid w:val="00B92FCA"/>
    <w:rsid w:val="00B939E9"/>
    <w:rsid w:val="00B93D0E"/>
    <w:rsid w:val="00B949AF"/>
    <w:rsid w:val="00B958F6"/>
    <w:rsid w:val="00B96C5F"/>
    <w:rsid w:val="00BA1E4A"/>
    <w:rsid w:val="00BA4103"/>
    <w:rsid w:val="00BA52FD"/>
    <w:rsid w:val="00BA6F4A"/>
    <w:rsid w:val="00BA7400"/>
    <w:rsid w:val="00BA7549"/>
    <w:rsid w:val="00BB01B2"/>
    <w:rsid w:val="00BB01D9"/>
    <w:rsid w:val="00BB0399"/>
    <w:rsid w:val="00BB3A30"/>
    <w:rsid w:val="00BB51FC"/>
    <w:rsid w:val="00BB77A6"/>
    <w:rsid w:val="00BC1BED"/>
    <w:rsid w:val="00BC33BF"/>
    <w:rsid w:val="00BC46F9"/>
    <w:rsid w:val="00BC4A38"/>
    <w:rsid w:val="00BC6AC9"/>
    <w:rsid w:val="00BC7A71"/>
    <w:rsid w:val="00BC7D0C"/>
    <w:rsid w:val="00BD09F3"/>
    <w:rsid w:val="00BD1885"/>
    <w:rsid w:val="00BD28CD"/>
    <w:rsid w:val="00BD2AD5"/>
    <w:rsid w:val="00BD2B12"/>
    <w:rsid w:val="00BD3561"/>
    <w:rsid w:val="00BD4DA6"/>
    <w:rsid w:val="00BD7375"/>
    <w:rsid w:val="00BE18E7"/>
    <w:rsid w:val="00BE30A5"/>
    <w:rsid w:val="00BE5336"/>
    <w:rsid w:val="00BE691C"/>
    <w:rsid w:val="00BE702C"/>
    <w:rsid w:val="00BE7434"/>
    <w:rsid w:val="00BF25A7"/>
    <w:rsid w:val="00BF2635"/>
    <w:rsid w:val="00BF31A0"/>
    <w:rsid w:val="00BF4067"/>
    <w:rsid w:val="00BF5639"/>
    <w:rsid w:val="00BF5A00"/>
    <w:rsid w:val="00C02942"/>
    <w:rsid w:val="00C0354A"/>
    <w:rsid w:val="00C044F7"/>
    <w:rsid w:val="00C048DD"/>
    <w:rsid w:val="00C04F78"/>
    <w:rsid w:val="00C06956"/>
    <w:rsid w:val="00C06EF0"/>
    <w:rsid w:val="00C07174"/>
    <w:rsid w:val="00C1032F"/>
    <w:rsid w:val="00C11829"/>
    <w:rsid w:val="00C13319"/>
    <w:rsid w:val="00C13396"/>
    <w:rsid w:val="00C14FF2"/>
    <w:rsid w:val="00C166FA"/>
    <w:rsid w:val="00C1686A"/>
    <w:rsid w:val="00C20FC9"/>
    <w:rsid w:val="00C21C40"/>
    <w:rsid w:val="00C220AF"/>
    <w:rsid w:val="00C22CBF"/>
    <w:rsid w:val="00C22D22"/>
    <w:rsid w:val="00C22FAF"/>
    <w:rsid w:val="00C23C22"/>
    <w:rsid w:val="00C23CC0"/>
    <w:rsid w:val="00C24637"/>
    <w:rsid w:val="00C316EB"/>
    <w:rsid w:val="00C33D31"/>
    <w:rsid w:val="00C33F06"/>
    <w:rsid w:val="00C349F9"/>
    <w:rsid w:val="00C35B05"/>
    <w:rsid w:val="00C41948"/>
    <w:rsid w:val="00C41FDD"/>
    <w:rsid w:val="00C43827"/>
    <w:rsid w:val="00C45C34"/>
    <w:rsid w:val="00C50346"/>
    <w:rsid w:val="00C50884"/>
    <w:rsid w:val="00C51C14"/>
    <w:rsid w:val="00C52BF8"/>
    <w:rsid w:val="00C53EA0"/>
    <w:rsid w:val="00C557EA"/>
    <w:rsid w:val="00C5600A"/>
    <w:rsid w:val="00C57ADB"/>
    <w:rsid w:val="00C60457"/>
    <w:rsid w:val="00C606D4"/>
    <w:rsid w:val="00C622E4"/>
    <w:rsid w:val="00C629C8"/>
    <w:rsid w:val="00C63CEA"/>
    <w:rsid w:val="00C64345"/>
    <w:rsid w:val="00C64B6E"/>
    <w:rsid w:val="00C65205"/>
    <w:rsid w:val="00C65BD6"/>
    <w:rsid w:val="00C669DF"/>
    <w:rsid w:val="00C67CE1"/>
    <w:rsid w:val="00C71D32"/>
    <w:rsid w:val="00C72F53"/>
    <w:rsid w:val="00C72F6B"/>
    <w:rsid w:val="00C72FAF"/>
    <w:rsid w:val="00C73107"/>
    <w:rsid w:val="00C73A67"/>
    <w:rsid w:val="00C75803"/>
    <w:rsid w:val="00C76133"/>
    <w:rsid w:val="00C768C3"/>
    <w:rsid w:val="00C835B3"/>
    <w:rsid w:val="00C847BA"/>
    <w:rsid w:val="00C84BA4"/>
    <w:rsid w:val="00C85413"/>
    <w:rsid w:val="00C8569D"/>
    <w:rsid w:val="00C866A8"/>
    <w:rsid w:val="00C8789A"/>
    <w:rsid w:val="00C90428"/>
    <w:rsid w:val="00C9166D"/>
    <w:rsid w:val="00C92BA3"/>
    <w:rsid w:val="00C934EE"/>
    <w:rsid w:val="00C93CAD"/>
    <w:rsid w:val="00C93D27"/>
    <w:rsid w:val="00C9665E"/>
    <w:rsid w:val="00CA01BF"/>
    <w:rsid w:val="00CA0D08"/>
    <w:rsid w:val="00CA267A"/>
    <w:rsid w:val="00CA3707"/>
    <w:rsid w:val="00CA38A1"/>
    <w:rsid w:val="00CA3A84"/>
    <w:rsid w:val="00CA4FE9"/>
    <w:rsid w:val="00CA592D"/>
    <w:rsid w:val="00CB08D3"/>
    <w:rsid w:val="00CB0D24"/>
    <w:rsid w:val="00CB1554"/>
    <w:rsid w:val="00CB1670"/>
    <w:rsid w:val="00CB216C"/>
    <w:rsid w:val="00CB4ACE"/>
    <w:rsid w:val="00CB6B0B"/>
    <w:rsid w:val="00CC03C0"/>
    <w:rsid w:val="00CC2E74"/>
    <w:rsid w:val="00CC32C7"/>
    <w:rsid w:val="00CC36B1"/>
    <w:rsid w:val="00CC45B1"/>
    <w:rsid w:val="00CC473C"/>
    <w:rsid w:val="00CC5910"/>
    <w:rsid w:val="00CD0337"/>
    <w:rsid w:val="00CD2744"/>
    <w:rsid w:val="00CD4D6D"/>
    <w:rsid w:val="00CD5E1A"/>
    <w:rsid w:val="00CD6286"/>
    <w:rsid w:val="00CD6A11"/>
    <w:rsid w:val="00CD6ADE"/>
    <w:rsid w:val="00CD75F0"/>
    <w:rsid w:val="00CD7EE3"/>
    <w:rsid w:val="00CE09F4"/>
    <w:rsid w:val="00CE1973"/>
    <w:rsid w:val="00CE34E5"/>
    <w:rsid w:val="00CE3743"/>
    <w:rsid w:val="00CE4A7C"/>
    <w:rsid w:val="00CE4E98"/>
    <w:rsid w:val="00CE61DB"/>
    <w:rsid w:val="00CE69B6"/>
    <w:rsid w:val="00CE6A38"/>
    <w:rsid w:val="00CE6AC9"/>
    <w:rsid w:val="00CE7EA4"/>
    <w:rsid w:val="00CF1580"/>
    <w:rsid w:val="00CF2252"/>
    <w:rsid w:val="00CF2BA8"/>
    <w:rsid w:val="00CF3944"/>
    <w:rsid w:val="00CF3A6F"/>
    <w:rsid w:val="00CF3B15"/>
    <w:rsid w:val="00CF4C73"/>
    <w:rsid w:val="00CF4FF0"/>
    <w:rsid w:val="00CF50D4"/>
    <w:rsid w:val="00CF7417"/>
    <w:rsid w:val="00CF79DC"/>
    <w:rsid w:val="00D036D2"/>
    <w:rsid w:val="00D037C4"/>
    <w:rsid w:val="00D03C53"/>
    <w:rsid w:val="00D04BDD"/>
    <w:rsid w:val="00D05747"/>
    <w:rsid w:val="00D06B45"/>
    <w:rsid w:val="00D07626"/>
    <w:rsid w:val="00D10ED1"/>
    <w:rsid w:val="00D11B42"/>
    <w:rsid w:val="00D11FD3"/>
    <w:rsid w:val="00D127D2"/>
    <w:rsid w:val="00D12CCF"/>
    <w:rsid w:val="00D13249"/>
    <w:rsid w:val="00D13F98"/>
    <w:rsid w:val="00D16EDD"/>
    <w:rsid w:val="00D22A87"/>
    <w:rsid w:val="00D22B82"/>
    <w:rsid w:val="00D25CF1"/>
    <w:rsid w:val="00D26CB8"/>
    <w:rsid w:val="00D27E31"/>
    <w:rsid w:val="00D31282"/>
    <w:rsid w:val="00D31F41"/>
    <w:rsid w:val="00D31FA5"/>
    <w:rsid w:val="00D32C2D"/>
    <w:rsid w:val="00D334BC"/>
    <w:rsid w:val="00D36017"/>
    <w:rsid w:val="00D36A8C"/>
    <w:rsid w:val="00D36DD1"/>
    <w:rsid w:val="00D401AE"/>
    <w:rsid w:val="00D40200"/>
    <w:rsid w:val="00D41FB2"/>
    <w:rsid w:val="00D42181"/>
    <w:rsid w:val="00D43384"/>
    <w:rsid w:val="00D43F0E"/>
    <w:rsid w:val="00D44512"/>
    <w:rsid w:val="00D45D3C"/>
    <w:rsid w:val="00D45E5C"/>
    <w:rsid w:val="00D4621D"/>
    <w:rsid w:val="00D50BE9"/>
    <w:rsid w:val="00D55292"/>
    <w:rsid w:val="00D5602A"/>
    <w:rsid w:val="00D56061"/>
    <w:rsid w:val="00D572DE"/>
    <w:rsid w:val="00D57D30"/>
    <w:rsid w:val="00D60DB9"/>
    <w:rsid w:val="00D612B8"/>
    <w:rsid w:val="00D61412"/>
    <w:rsid w:val="00D61452"/>
    <w:rsid w:val="00D62329"/>
    <w:rsid w:val="00D63696"/>
    <w:rsid w:val="00D6382A"/>
    <w:rsid w:val="00D6392E"/>
    <w:rsid w:val="00D63BF4"/>
    <w:rsid w:val="00D64F9B"/>
    <w:rsid w:val="00D655C0"/>
    <w:rsid w:val="00D657B4"/>
    <w:rsid w:val="00D672E5"/>
    <w:rsid w:val="00D675E6"/>
    <w:rsid w:val="00D67E30"/>
    <w:rsid w:val="00D7040A"/>
    <w:rsid w:val="00D70785"/>
    <w:rsid w:val="00D71D83"/>
    <w:rsid w:val="00D72A05"/>
    <w:rsid w:val="00D747BC"/>
    <w:rsid w:val="00D776E7"/>
    <w:rsid w:val="00D80C7E"/>
    <w:rsid w:val="00D81057"/>
    <w:rsid w:val="00D82B6C"/>
    <w:rsid w:val="00D84ECF"/>
    <w:rsid w:val="00D86640"/>
    <w:rsid w:val="00D86BDE"/>
    <w:rsid w:val="00D903DE"/>
    <w:rsid w:val="00D908AD"/>
    <w:rsid w:val="00D915E2"/>
    <w:rsid w:val="00D917AD"/>
    <w:rsid w:val="00D91ECF"/>
    <w:rsid w:val="00D92987"/>
    <w:rsid w:val="00D93165"/>
    <w:rsid w:val="00D932B6"/>
    <w:rsid w:val="00D935F6"/>
    <w:rsid w:val="00D94673"/>
    <w:rsid w:val="00D9502F"/>
    <w:rsid w:val="00D9676E"/>
    <w:rsid w:val="00D970EB"/>
    <w:rsid w:val="00D97E6D"/>
    <w:rsid w:val="00DA1473"/>
    <w:rsid w:val="00DA2346"/>
    <w:rsid w:val="00DA2E29"/>
    <w:rsid w:val="00DA365C"/>
    <w:rsid w:val="00DA3A49"/>
    <w:rsid w:val="00DA4563"/>
    <w:rsid w:val="00DA4B73"/>
    <w:rsid w:val="00DA4CC9"/>
    <w:rsid w:val="00DA4DD4"/>
    <w:rsid w:val="00DA5BBB"/>
    <w:rsid w:val="00DA785A"/>
    <w:rsid w:val="00DB0F99"/>
    <w:rsid w:val="00DB3C95"/>
    <w:rsid w:val="00DB3CEE"/>
    <w:rsid w:val="00DB5791"/>
    <w:rsid w:val="00DB79CC"/>
    <w:rsid w:val="00DB7DB0"/>
    <w:rsid w:val="00DC037E"/>
    <w:rsid w:val="00DC074D"/>
    <w:rsid w:val="00DC1670"/>
    <w:rsid w:val="00DC27E3"/>
    <w:rsid w:val="00DC2A9E"/>
    <w:rsid w:val="00DC2B08"/>
    <w:rsid w:val="00DC3BF7"/>
    <w:rsid w:val="00DC4497"/>
    <w:rsid w:val="00DC5F55"/>
    <w:rsid w:val="00DC6828"/>
    <w:rsid w:val="00DD0B81"/>
    <w:rsid w:val="00DD2605"/>
    <w:rsid w:val="00DD2693"/>
    <w:rsid w:val="00DD2933"/>
    <w:rsid w:val="00DD2B5E"/>
    <w:rsid w:val="00DD3577"/>
    <w:rsid w:val="00DD49E4"/>
    <w:rsid w:val="00DD5630"/>
    <w:rsid w:val="00DD7221"/>
    <w:rsid w:val="00DE15DC"/>
    <w:rsid w:val="00DE168C"/>
    <w:rsid w:val="00DE24B1"/>
    <w:rsid w:val="00DE25DB"/>
    <w:rsid w:val="00DE29E3"/>
    <w:rsid w:val="00DE2A65"/>
    <w:rsid w:val="00DE35CA"/>
    <w:rsid w:val="00DE69EB"/>
    <w:rsid w:val="00DE7D36"/>
    <w:rsid w:val="00DF0846"/>
    <w:rsid w:val="00DF09CB"/>
    <w:rsid w:val="00DF3706"/>
    <w:rsid w:val="00DF44F1"/>
    <w:rsid w:val="00DF471A"/>
    <w:rsid w:val="00DF7A8A"/>
    <w:rsid w:val="00E00173"/>
    <w:rsid w:val="00E009FA"/>
    <w:rsid w:val="00E0178D"/>
    <w:rsid w:val="00E01E01"/>
    <w:rsid w:val="00E0244B"/>
    <w:rsid w:val="00E024F0"/>
    <w:rsid w:val="00E04187"/>
    <w:rsid w:val="00E046B2"/>
    <w:rsid w:val="00E049E3"/>
    <w:rsid w:val="00E05208"/>
    <w:rsid w:val="00E05683"/>
    <w:rsid w:val="00E05994"/>
    <w:rsid w:val="00E06150"/>
    <w:rsid w:val="00E073C0"/>
    <w:rsid w:val="00E077DA"/>
    <w:rsid w:val="00E1052B"/>
    <w:rsid w:val="00E108C7"/>
    <w:rsid w:val="00E1165D"/>
    <w:rsid w:val="00E12F21"/>
    <w:rsid w:val="00E13234"/>
    <w:rsid w:val="00E134C7"/>
    <w:rsid w:val="00E13F54"/>
    <w:rsid w:val="00E161DC"/>
    <w:rsid w:val="00E16340"/>
    <w:rsid w:val="00E1673D"/>
    <w:rsid w:val="00E17369"/>
    <w:rsid w:val="00E23C84"/>
    <w:rsid w:val="00E27EB9"/>
    <w:rsid w:val="00E316C1"/>
    <w:rsid w:val="00E319F8"/>
    <w:rsid w:val="00E31B76"/>
    <w:rsid w:val="00E31E03"/>
    <w:rsid w:val="00E31F94"/>
    <w:rsid w:val="00E329D2"/>
    <w:rsid w:val="00E346DD"/>
    <w:rsid w:val="00E352B7"/>
    <w:rsid w:val="00E35C58"/>
    <w:rsid w:val="00E36C57"/>
    <w:rsid w:val="00E37140"/>
    <w:rsid w:val="00E37A2C"/>
    <w:rsid w:val="00E404F7"/>
    <w:rsid w:val="00E409C1"/>
    <w:rsid w:val="00E41D59"/>
    <w:rsid w:val="00E41EFA"/>
    <w:rsid w:val="00E424A6"/>
    <w:rsid w:val="00E42CFE"/>
    <w:rsid w:val="00E42D52"/>
    <w:rsid w:val="00E42EE3"/>
    <w:rsid w:val="00E42F2F"/>
    <w:rsid w:val="00E43048"/>
    <w:rsid w:val="00E47417"/>
    <w:rsid w:val="00E50154"/>
    <w:rsid w:val="00E5085E"/>
    <w:rsid w:val="00E50BF3"/>
    <w:rsid w:val="00E50ECF"/>
    <w:rsid w:val="00E50FED"/>
    <w:rsid w:val="00E52714"/>
    <w:rsid w:val="00E5362C"/>
    <w:rsid w:val="00E53EA8"/>
    <w:rsid w:val="00E54237"/>
    <w:rsid w:val="00E543FB"/>
    <w:rsid w:val="00E575CB"/>
    <w:rsid w:val="00E577A4"/>
    <w:rsid w:val="00E579B8"/>
    <w:rsid w:val="00E57C86"/>
    <w:rsid w:val="00E60345"/>
    <w:rsid w:val="00E60AA8"/>
    <w:rsid w:val="00E62361"/>
    <w:rsid w:val="00E62578"/>
    <w:rsid w:val="00E63223"/>
    <w:rsid w:val="00E66D6E"/>
    <w:rsid w:val="00E700AF"/>
    <w:rsid w:val="00E703B6"/>
    <w:rsid w:val="00E70CA4"/>
    <w:rsid w:val="00E73A0D"/>
    <w:rsid w:val="00E7501E"/>
    <w:rsid w:val="00E75594"/>
    <w:rsid w:val="00E75F1B"/>
    <w:rsid w:val="00E764E3"/>
    <w:rsid w:val="00E76C89"/>
    <w:rsid w:val="00E77A3D"/>
    <w:rsid w:val="00E77CB4"/>
    <w:rsid w:val="00E80354"/>
    <w:rsid w:val="00E80CBB"/>
    <w:rsid w:val="00E8233C"/>
    <w:rsid w:val="00E828DF"/>
    <w:rsid w:val="00E8376C"/>
    <w:rsid w:val="00E84CB0"/>
    <w:rsid w:val="00E858A9"/>
    <w:rsid w:val="00E86350"/>
    <w:rsid w:val="00E86944"/>
    <w:rsid w:val="00E86E3D"/>
    <w:rsid w:val="00E87568"/>
    <w:rsid w:val="00E87F67"/>
    <w:rsid w:val="00E90743"/>
    <w:rsid w:val="00E90FC3"/>
    <w:rsid w:val="00E91B34"/>
    <w:rsid w:val="00E92BB4"/>
    <w:rsid w:val="00E942FC"/>
    <w:rsid w:val="00E94D79"/>
    <w:rsid w:val="00E97821"/>
    <w:rsid w:val="00EA154B"/>
    <w:rsid w:val="00EA266D"/>
    <w:rsid w:val="00EA3510"/>
    <w:rsid w:val="00EA363B"/>
    <w:rsid w:val="00EA4454"/>
    <w:rsid w:val="00EA45B8"/>
    <w:rsid w:val="00EA518F"/>
    <w:rsid w:val="00EA5518"/>
    <w:rsid w:val="00EA7C4F"/>
    <w:rsid w:val="00EB0F64"/>
    <w:rsid w:val="00EB25CB"/>
    <w:rsid w:val="00EB2D8D"/>
    <w:rsid w:val="00EB32A9"/>
    <w:rsid w:val="00EB3A26"/>
    <w:rsid w:val="00EB3E6D"/>
    <w:rsid w:val="00EB4E6D"/>
    <w:rsid w:val="00EB50D2"/>
    <w:rsid w:val="00EB6B4C"/>
    <w:rsid w:val="00EB72DD"/>
    <w:rsid w:val="00EB7E20"/>
    <w:rsid w:val="00EC026D"/>
    <w:rsid w:val="00EC0979"/>
    <w:rsid w:val="00EC0CFA"/>
    <w:rsid w:val="00EC2399"/>
    <w:rsid w:val="00EC2C2B"/>
    <w:rsid w:val="00EC4816"/>
    <w:rsid w:val="00EC4DF6"/>
    <w:rsid w:val="00EC5623"/>
    <w:rsid w:val="00ED0FF8"/>
    <w:rsid w:val="00ED1D67"/>
    <w:rsid w:val="00ED26B5"/>
    <w:rsid w:val="00ED2D9B"/>
    <w:rsid w:val="00ED2F24"/>
    <w:rsid w:val="00ED3296"/>
    <w:rsid w:val="00ED47B8"/>
    <w:rsid w:val="00ED49A9"/>
    <w:rsid w:val="00ED5E30"/>
    <w:rsid w:val="00ED5F71"/>
    <w:rsid w:val="00ED641D"/>
    <w:rsid w:val="00ED64F2"/>
    <w:rsid w:val="00ED7BEC"/>
    <w:rsid w:val="00EE101B"/>
    <w:rsid w:val="00EE1688"/>
    <w:rsid w:val="00EE19FB"/>
    <w:rsid w:val="00EE1B69"/>
    <w:rsid w:val="00EE3697"/>
    <w:rsid w:val="00EE6873"/>
    <w:rsid w:val="00EF00BE"/>
    <w:rsid w:val="00EF0378"/>
    <w:rsid w:val="00EF042D"/>
    <w:rsid w:val="00EF09EE"/>
    <w:rsid w:val="00EF137B"/>
    <w:rsid w:val="00EF3637"/>
    <w:rsid w:val="00EF4D2C"/>
    <w:rsid w:val="00EF7E65"/>
    <w:rsid w:val="00F00EE8"/>
    <w:rsid w:val="00F01505"/>
    <w:rsid w:val="00F01792"/>
    <w:rsid w:val="00F01CC0"/>
    <w:rsid w:val="00F02508"/>
    <w:rsid w:val="00F02592"/>
    <w:rsid w:val="00F02A3C"/>
    <w:rsid w:val="00F04211"/>
    <w:rsid w:val="00F04FBD"/>
    <w:rsid w:val="00F07DD2"/>
    <w:rsid w:val="00F105B5"/>
    <w:rsid w:val="00F10CAE"/>
    <w:rsid w:val="00F10F08"/>
    <w:rsid w:val="00F12FD6"/>
    <w:rsid w:val="00F13288"/>
    <w:rsid w:val="00F143AA"/>
    <w:rsid w:val="00F14BA3"/>
    <w:rsid w:val="00F153E3"/>
    <w:rsid w:val="00F177FE"/>
    <w:rsid w:val="00F17C90"/>
    <w:rsid w:val="00F21313"/>
    <w:rsid w:val="00F248C3"/>
    <w:rsid w:val="00F24E78"/>
    <w:rsid w:val="00F24F2C"/>
    <w:rsid w:val="00F25448"/>
    <w:rsid w:val="00F25B39"/>
    <w:rsid w:val="00F266FB"/>
    <w:rsid w:val="00F26BDA"/>
    <w:rsid w:val="00F3042C"/>
    <w:rsid w:val="00F31D02"/>
    <w:rsid w:val="00F32766"/>
    <w:rsid w:val="00F32EE3"/>
    <w:rsid w:val="00F3312C"/>
    <w:rsid w:val="00F335F3"/>
    <w:rsid w:val="00F36EBA"/>
    <w:rsid w:val="00F37177"/>
    <w:rsid w:val="00F418CB"/>
    <w:rsid w:val="00F4332E"/>
    <w:rsid w:val="00F4512E"/>
    <w:rsid w:val="00F47497"/>
    <w:rsid w:val="00F5299D"/>
    <w:rsid w:val="00F60181"/>
    <w:rsid w:val="00F60510"/>
    <w:rsid w:val="00F63341"/>
    <w:rsid w:val="00F63CA0"/>
    <w:rsid w:val="00F64C7D"/>
    <w:rsid w:val="00F67BD1"/>
    <w:rsid w:val="00F709C7"/>
    <w:rsid w:val="00F70A31"/>
    <w:rsid w:val="00F71D0E"/>
    <w:rsid w:val="00F71FA7"/>
    <w:rsid w:val="00F73028"/>
    <w:rsid w:val="00F73430"/>
    <w:rsid w:val="00F73790"/>
    <w:rsid w:val="00F73C5B"/>
    <w:rsid w:val="00F74C71"/>
    <w:rsid w:val="00F74D95"/>
    <w:rsid w:val="00F75869"/>
    <w:rsid w:val="00F75880"/>
    <w:rsid w:val="00F771B3"/>
    <w:rsid w:val="00F77621"/>
    <w:rsid w:val="00F80153"/>
    <w:rsid w:val="00F81622"/>
    <w:rsid w:val="00F818AE"/>
    <w:rsid w:val="00F81A72"/>
    <w:rsid w:val="00F81E0B"/>
    <w:rsid w:val="00F82478"/>
    <w:rsid w:val="00F825CA"/>
    <w:rsid w:val="00F836D4"/>
    <w:rsid w:val="00F84C96"/>
    <w:rsid w:val="00F84D00"/>
    <w:rsid w:val="00F856A3"/>
    <w:rsid w:val="00F85971"/>
    <w:rsid w:val="00F85A39"/>
    <w:rsid w:val="00F87BB6"/>
    <w:rsid w:val="00F87D3C"/>
    <w:rsid w:val="00F90908"/>
    <w:rsid w:val="00F90A0B"/>
    <w:rsid w:val="00F92F62"/>
    <w:rsid w:val="00F93CB5"/>
    <w:rsid w:val="00F94E9D"/>
    <w:rsid w:val="00FA0DD5"/>
    <w:rsid w:val="00FA16A4"/>
    <w:rsid w:val="00FA20BC"/>
    <w:rsid w:val="00FA2122"/>
    <w:rsid w:val="00FA32A1"/>
    <w:rsid w:val="00FA4750"/>
    <w:rsid w:val="00FA4F86"/>
    <w:rsid w:val="00FA5D26"/>
    <w:rsid w:val="00FA6A59"/>
    <w:rsid w:val="00FA7B2C"/>
    <w:rsid w:val="00FB0ABA"/>
    <w:rsid w:val="00FB1101"/>
    <w:rsid w:val="00FB2649"/>
    <w:rsid w:val="00FB6B5A"/>
    <w:rsid w:val="00FC0A93"/>
    <w:rsid w:val="00FC0F25"/>
    <w:rsid w:val="00FC32AC"/>
    <w:rsid w:val="00FC496F"/>
    <w:rsid w:val="00FC77C2"/>
    <w:rsid w:val="00FD0AB8"/>
    <w:rsid w:val="00FD3A95"/>
    <w:rsid w:val="00FD412E"/>
    <w:rsid w:val="00FD525C"/>
    <w:rsid w:val="00FD5388"/>
    <w:rsid w:val="00FD6659"/>
    <w:rsid w:val="00FE3B05"/>
    <w:rsid w:val="00FE46ED"/>
    <w:rsid w:val="00FE5927"/>
    <w:rsid w:val="00FE7C79"/>
    <w:rsid w:val="00FF0032"/>
    <w:rsid w:val="00FF299C"/>
    <w:rsid w:val="00FF3590"/>
    <w:rsid w:val="00FF3F93"/>
    <w:rsid w:val="00FF4711"/>
    <w:rsid w:val="00FF69F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2C6322"/>
    <w:pPr>
      <w:widowControl w:val="0"/>
    </w:pPr>
    <w:rPr>
      <w:sz w:val="24"/>
      <w:szCs w:val="24"/>
      <w:lang w:val="es-ES"/>
    </w:rPr>
  </w:style>
  <w:style w:type="paragraph" w:styleId="Heading1">
    <w:name w:val="heading 1"/>
    <w:basedOn w:val="Normal"/>
    <w:next w:val="Normal"/>
    <w:link w:val="Ttulo1Car1"/>
    <w:uiPriority w:val="99"/>
    <w:qFormat/>
    <w:rsid w:val="00111FDC"/>
    <w:pPr>
      <w:keepNext/>
      <w:tabs>
        <w:tab w:val="center" w:pos="4680"/>
      </w:tabs>
      <w:jc w:val="center"/>
      <w:outlineLvl w:val="0"/>
    </w:pPr>
    <w:rPr>
      <w:rFonts w:ascii="CG Times" w:hAnsi="CG Times"/>
      <w:b/>
      <w:sz w:val="18"/>
    </w:rPr>
  </w:style>
  <w:style w:type="paragraph" w:styleId="Heading2">
    <w:name w:val="heading 2"/>
    <w:basedOn w:val="Normal"/>
    <w:next w:val="Normal"/>
    <w:link w:val="Ttulo2Car1"/>
    <w:uiPriority w:val="99"/>
    <w:qFormat/>
    <w:rsid w:val="00111FDC"/>
    <w:pPr>
      <w:keepNext/>
      <w:ind w:left="720" w:right="900"/>
      <w:outlineLvl w:val="1"/>
    </w:pPr>
    <w:rPr>
      <w:b/>
      <w:bCs/>
    </w:rPr>
  </w:style>
  <w:style w:type="paragraph" w:styleId="Heading3">
    <w:name w:val="heading 3"/>
    <w:basedOn w:val="Normal"/>
    <w:next w:val="Normal"/>
    <w:link w:val="Ttulo3Car1"/>
    <w:uiPriority w:val="99"/>
    <w:qFormat/>
    <w:rsid w:val="00111FDC"/>
    <w:pPr>
      <w:keepNext/>
      <w:tabs>
        <w:tab w:val="left" w:pos="0"/>
        <w:tab w:val="left" w:pos="720"/>
        <w:tab w:val="left" w:pos="1080"/>
        <w:tab w:val="left" w:pos="1440"/>
        <w:tab w:val="left" w:pos="1800"/>
      </w:tabs>
      <w:autoSpaceDE w:val="0"/>
      <w:autoSpaceDN w:val="0"/>
      <w:adjustRightInd w:val="0"/>
      <w:outlineLvl w:val="2"/>
    </w:pPr>
    <w:rPr>
      <w:b/>
      <w:bCs/>
      <w:sz w:val="22"/>
      <w:u w:val="single"/>
    </w:rPr>
  </w:style>
  <w:style w:type="paragraph" w:styleId="Heading4">
    <w:name w:val="heading 4"/>
    <w:basedOn w:val="Normal"/>
    <w:next w:val="Normal"/>
    <w:link w:val="Ttulo4Car1"/>
    <w:uiPriority w:val="99"/>
    <w:qFormat/>
    <w:rsid w:val="00111FDC"/>
    <w:pPr>
      <w:keepNext/>
      <w:tabs>
        <w:tab w:val="left" w:pos="0"/>
        <w:tab w:val="left" w:pos="720"/>
        <w:tab w:val="left" w:pos="1080"/>
        <w:tab w:val="left" w:pos="1440"/>
        <w:tab w:val="left" w:pos="1800"/>
      </w:tabs>
      <w:autoSpaceDE w:val="0"/>
      <w:autoSpaceDN w:val="0"/>
      <w:adjustRightInd w:val="0"/>
      <w:outlineLvl w:val="3"/>
    </w:pPr>
    <w:rPr>
      <w:b/>
      <w:bCs/>
      <w:sz w:val="22"/>
    </w:rPr>
  </w:style>
  <w:style w:type="paragraph" w:styleId="Heading5">
    <w:name w:val="heading 5"/>
    <w:basedOn w:val="Normal"/>
    <w:next w:val="Normal"/>
    <w:link w:val="Ttulo5Car1"/>
    <w:uiPriority w:val="99"/>
    <w:qFormat/>
    <w:rsid w:val="00111FDC"/>
    <w:pPr>
      <w:keepNext/>
      <w:ind w:right="-36"/>
      <w:jc w:val="both"/>
      <w:outlineLvl w:val="4"/>
    </w:pPr>
    <w:rPr>
      <w:b/>
      <w:bCs/>
    </w:rPr>
  </w:style>
  <w:style w:type="paragraph" w:styleId="Heading6">
    <w:name w:val="heading 6"/>
    <w:basedOn w:val="Normal"/>
    <w:next w:val="Normal"/>
    <w:link w:val="Ttulo6Car1"/>
    <w:uiPriority w:val="99"/>
    <w:qFormat/>
    <w:rsid w:val="00111FDC"/>
    <w:pPr>
      <w:keepNext/>
      <w:tabs>
        <w:tab w:val="left" w:pos="0"/>
        <w:tab w:val="left" w:pos="720"/>
        <w:tab w:val="left" w:pos="1440"/>
        <w:tab w:val="left" w:pos="1800"/>
      </w:tabs>
      <w:jc w:val="both"/>
      <w:outlineLvl w:val="5"/>
    </w:pPr>
    <w:rPr>
      <w:b/>
      <w:bCs/>
      <w:sz w:val="22"/>
    </w:rPr>
  </w:style>
  <w:style w:type="paragraph" w:styleId="Heading7">
    <w:name w:val="heading 7"/>
    <w:basedOn w:val="Normal"/>
    <w:next w:val="Normal"/>
    <w:link w:val="Ttulo7Car1"/>
    <w:uiPriority w:val="99"/>
    <w:qFormat/>
    <w:rsid w:val="00111FDC"/>
    <w:pPr>
      <w:keepNext/>
      <w:outlineLvl w:val="6"/>
    </w:pPr>
    <w:rPr>
      <w:u w:val="single"/>
    </w:rPr>
  </w:style>
  <w:style w:type="paragraph" w:styleId="Heading8">
    <w:name w:val="heading 8"/>
    <w:basedOn w:val="Normal"/>
    <w:next w:val="Normal"/>
    <w:link w:val="Ttulo8Car1"/>
    <w:uiPriority w:val="99"/>
    <w:qFormat/>
    <w:rsid w:val="00111FDC"/>
    <w:pPr>
      <w:keepNext/>
      <w:tabs>
        <w:tab w:val="left" w:pos="0"/>
        <w:tab w:val="left" w:pos="720"/>
        <w:tab w:val="left" w:pos="1440"/>
        <w:tab w:val="left" w:pos="1800"/>
      </w:tabs>
      <w:jc w:val="both"/>
      <w:outlineLvl w:val="7"/>
    </w:pPr>
    <w:rPr>
      <w:sz w:val="22"/>
      <w:u w:val="single"/>
    </w:rPr>
  </w:style>
  <w:style w:type="paragraph" w:styleId="Heading9">
    <w:name w:val="heading 9"/>
    <w:basedOn w:val="Normal"/>
    <w:next w:val="Normal"/>
    <w:link w:val="Ttulo9Car1"/>
    <w:uiPriority w:val="99"/>
    <w:qFormat/>
    <w:rsid w:val="00111FDC"/>
    <w:pPr>
      <w:keepNext/>
      <w:jc w:val="both"/>
      <w:outlineLvl w:val="8"/>
    </w:pPr>
    <w:rPr>
      <w:rFonts w:ascii="CG Times" w:hAnsi="CG Times"/>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1Car1">
    <w:name w:val="Título 1 Car1"/>
    <w:basedOn w:val="DefaultParagraphFont"/>
    <w:link w:val="Heading1"/>
    <w:uiPriority w:val="99"/>
    <w:locked/>
    <w:rsid w:val="00234B6E"/>
    <w:rPr>
      <w:rFonts w:ascii="CG Times" w:hAnsi="CG Times" w:cs="Times New Roman"/>
      <w:b/>
      <w:snapToGrid w:val="0"/>
      <w:sz w:val="18"/>
      <w:lang w:val="en-GB"/>
    </w:rPr>
  </w:style>
  <w:style w:type="character" w:customStyle="1" w:styleId="Ttulo2Car1">
    <w:name w:val="Título 2 Car1"/>
    <w:basedOn w:val="DefaultParagraphFont"/>
    <w:link w:val="Heading2"/>
    <w:uiPriority w:val="99"/>
    <w:locked/>
    <w:rsid w:val="00234B6E"/>
    <w:rPr>
      <w:rFonts w:cs="Times New Roman"/>
      <w:b/>
      <w:bCs/>
      <w:snapToGrid w:val="0"/>
      <w:sz w:val="24"/>
      <w:lang w:val="en-GB"/>
    </w:rPr>
  </w:style>
  <w:style w:type="character" w:customStyle="1" w:styleId="Ttulo3Car1">
    <w:name w:val="Título 3 Car1"/>
    <w:basedOn w:val="DefaultParagraphFont"/>
    <w:link w:val="Heading3"/>
    <w:uiPriority w:val="99"/>
    <w:locked/>
    <w:rsid w:val="00234B6E"/>
    <w:rPr>
      <w:rFonts w:cs="Times New Roman"/>
      <w:b/>
      <w:bCs/>
      <w:sz w:val="24"/>
      <w:szCs w:val="24"/>
      <w:u w:val="single"/>
      <w:lang w:val="en-GB"/>
    </w:rPr>
  </w:style>
  <w:style w:type="character" w:customStyle="1" w:styleId="Ttulo4Car1">
    <w:name w:val="Título 4 Car1"/>
    <w:basedOn w:val="DefaultParagraphFont"/>
    <w:link w:val="Heading4"/>
    <w:uiPriority w:val="99"/>
    <w:locked/>
    <w:rsid w:val="00234B6E"/>
    <w:rPr>
      <w:rFonts w:cs="Times New Roman"/>
      <w:b/>
      <w:bCs/>
      <w:sz w:val="24"/>
      <w:szCs w:val="24"/>
      <w:lang w:val="en-GB"/>
    </w:rPr>
  </w:style>
  <w:style w:type="character" w:customStyle="1" w:styleId="Ttulo5Car1">
    <w:name w:val="Título 5 Car1"/>
    <w:basedOn w:val="DefaultParagraphFont"/>
    <w:link w:val="Heading5"/>
    <w:uiPriority w:val="99"/>
    <w:locked/>
    <w:rsid w:val="00234B6E"/>
    <w:rPr>
      <w:rFonts w:cs="Times New Roman"/>
      <w:b/>
      <w:bCs/>
      <w:snapToGrid w:val="0"/>
      <w:sz w:val="24"/>
      <w:lang w:val="en-GB"/>
    </w:rPr>
  </w:style>
  <w:style w:type="character" w:customStyle="1" w:styleId="Ttulo6Car1">
    <w:name w:val="Título 6 Car1"/>
    <w:basedOn w:val="DefaultParagraphFont"/>
    <w:link w:val="Heading6"/>
    <w:uiPriority w:val="99"/>
    <w:locked/>
    <w:rsid w:val="00234B6E"/>
    <w:rPr>
      <w:rFonts w:cs="Times New Roman"/>
      <w:b/>
      <w:bCs/>
      <w:snapToGrid w:val="0"/>
      <w:sz w:val="22"/>
      <w:lang w:val="en-GB"/>
    </w:rPr>
  </w:style>
  <w:style w:type="character" w:customStyle="1" w:styleId="Ttulo7Car1">
    <w:name w:val="Título 7 Car1"/>
    <w:basedOn w:val="DefaultParagraphFont"/>
    <w:link w:val="Heading7"/>
    <w:uiPriority w:val="99"/>
    <w:locked/>
    <w:rsid w:val="00234B6E"/>
    <w:rPr>
      <w:rFonts w:cs="Times New Roman"/>
      <w:snapToGrid w:val="0"/>
      <w:sz w:val="24"/>
      <w:u w:val="single"/>
      <w:lang w:val="en-GB"/>
    </w:rPr>
  </w:style>
  <w:style w:type="character" w:customStyle="1" w:styleId="Ttulo8Car1">
    <w:name w:val="Título 8 Car1"/>
    <w:basedOn w:val="DefaultParagraphFont"/>
    <w:link w:val="Heading8"/>
    <w:uiPriority w:val="99"/>
    <w:locked/>
    <w:rsid w:val="00234B6E"/>
    <w:rPr>
      <w:rFonts w:cs="Times New Roman"/>
      <w:snapToGrid w:val="0"/>
      <w:sz w:val="22"/>
      <w:u w:val="single"/>
      <w:lang w:val="en-GB"/>
    </w:rPr>
  </w:style>
  <w:style w:type="character" w:customStyle="1" w:styleId="Ttulo9Car1">
    <w:name w:val="Título 9 Car1"/>
    <w:basedOn w:val="DefaultParagraphFont"/>
    <w:link w:val="Heading9"/>
    <w:uiPriority w:val="99"/>
    <w:locked/>
    <w:rsid w:val="00234B6E"/>
    <w:rPr>
      <w:rFonts w:ascii="CG Times" w:hAnsi="CG Times" w:cs="Times New Roman"/>
      <w:b/>
      <w:snapToGrid w:val="0"/>
      <w:sz w:val="18"/>
      <w:lang w:val="en-GB"/>
    </w:rPr>
  </w:style>
  <w:style w:type="paragraph" w:styleId="BalloonText">
    <w:name w:val="Balloon Text"/>
    <w:basedOn w:val="Normal"/>
    <w:link w:val="TextodegloboCar1"/>
    <w:uiPriority w:val="99"/>
    <w:semiHidden/>
    <w:rsid w:val="00111FDC"/>
    <w:rPr>
      <w:rFonts w:ascii="Tahoma" w:hAnsi="Tahoma" w:cs="Tahoma"/>
      <w:sz w:val="16"/>
      <w:szCs w:val="16"/>
    </w:rPr>
  </w:style>
  <w:style w:type="character" w:customStyle="1" w:styleId="TextodegloboCar1">
    <w:name w:val="Texto de globo Car1"/>
    <w:basedOn w:val="DefaultParagraphFont"/>
    <w:link w:val="BalloonText"/>
    <w:uiPriority w:val="99"/>
    <w:semiHidden/>
    <w:locked/>
    <w:rsid w:val="00234B6E"/>
    <w:rPr>
      <w:rFonts w:ascii="Tahoma" w:hAnsi="Tahoma" w:cs="Tahoma"/>
      <w:snapToGrid w:val="0"/>
      <w:sz w:val="16"/>
      <w:szCs w:val="16"/>
      <w:lang w:val="en-GB"/>
    </w:rPr>
  </w:style>
  <w:style w:type="paragraph" w:styleId="Header">
    <w:name w:val="header"/>
    <w:basedOn w:val="Normal"/>
    <w:link w:val="EncabezadoCar1"/>
    <w:uiPriority w:val="99"/>
    <w:rsid w:val="00111FDC"/>
    <w:pPr>
      <w:tabs>
        <w:tab w:val="center" w:pos="4320"/>
        <w:tab w:val="right" w:pos="8640"/>
      </w:tabs>
    </w:pPr>
  </w:style>
  <w:style w:type="character" w:customStyle="1" w:styleId="EncabezadoCar1">
    <w:name w:val="Encabezado Car1"/>
    <w:basedOn w:val="DefaultParagraphFont"/>
    <w:link w:val="Header"/>
    <w:uiPriority w:val="99"/>
    <w:locked/>
    <w:rsid w:val="00234B6E"/>
    <w:rPr>
      <w:rFonts w:cs="Times New Roman"/>
      <w:snapToGrid w:val="0"/>
      <w:sz w:val="24"/>
      <w:lang w:val="en-GB"/>
    </w:rPr>
  </w:style>
  <w:style w:type="paragraph" w:styleId="Footer">
    <w:name w:val="footer"/>
    <w:basedOn w:val="Normal"/>
    <w:link w:val="PiedepginaCar1"/>
    <w:uiPriority w:val="99"/>
    <w:rsid w:val="00111FDC"/>
    <w:pPr>
      <w:tabs>
        <w:tab w:val="center" w:pos="4320"/>
        <w:tab w:val="right" w:pos="8640"/>
      </w:tabs>
    </w:pPr>
  </w:style>
  <w:style w:type="character" w:customStyle="1" w:styleId="PiedepginaCar1">
    <w:name w:val="Pie de página Car1"/>
    <w:basedOn w:val="DefaultParagraphFont"/>
    <w:link w:val="Footer"/>
    <w:uiPriority w:val="99"/>
    <w:locked/>
    <w:rsid w:val="00F80153"/>
    <w:rPr>
      <w:rFonts w:cs="Times New Roman"/>
      <w:snapToGrid w:val="0"/>
      <w:sz w:val="24"/>
      <w:lang w:val="en-GB"/>
    </w:rPr>
  </w:style>
  <w:style w:type="paragraph" w:styleId="BodyText">
    <w:name w:val="Body Text"/>
    <w:aliases w:val="Body Text Char"/>
    <w:basedOn w:val="Normal"/>
    <w:link w:val="TextoindependienteCar1"/>
    <w:uiPriority w:val="99"/>
    <w:rsid w:val="00111FDC"/>
    <w:pPr>
      <w:jc w:val="both"/>
    </w:pPr>
  </w:style>
  <w:style w:type="character" w:customStyle="1" w:styleId="TextoindependienteCar1">
    <w:name w:val="Texto independiente Car1"/>
    <w:aliases w:val="Body Text Char Car1"/>
    <w:basedOn w:val="DefaultParagraphFont"/>
    <w:link w:val="BodyText"/>
    <w:uiPriority w:val="99"/>
    <w:semiHidden/>
    <w:locked/>
    <w:rsid w:val="0084255D"/>
    <w:rPr>
      <w:rFonts w:cs="Times New Roman"/>
      <w:sz w:val="24"/>
      <w:szCs w:val="24"/>
      <w:lang w:val="es-ES_tradnl"/>
    </w:rPr>
  </w:style>
  <w:style w:type="character" w:styleId="Hyperlink">
    <w:name w:val="Hyperlink"/>
    <w:basedOn w:val="DefaultParagraphFont"/>
    <w:uiPriority w:val="99"/>
    <w:rsid w:val="00111FDC"/>
    <w:rPr>
      <w:rFonts w:cs="Times New Roman"/>
      <w:color w:val="0000FF"/>
      <w:u w:val="single"/>
    </w:rPr>
  </w:style>
  <w:style w:type="paragraph" w:styleId="BodyText2">
    <w:name w:val="Body Text 2"/>
    <w:basedOn w:val="Normal"/>
    <w:link w:val="Textoindependiente2Car1"/>
    <w:uiPriority w:val="99"/>
    <w:rsid w:val="00111FDC"/>
    <w:pPr>
      <w:autoSpaceDE w:val="0"/>
      <w:autoSpaceDN w:val="0"/>
      <w:adjustRightInd w:val="0"/>
    </w:pPr>
    <w:rPr>
      <w:rFonts w:ascii="Helv" w:hAnsi="Helv"/>
      <w:sz w:val="22"/>
    </w:rPr>
  </w:style>
  <w:style w:type="character" w:customStyle="1" w:styleId="Textoindependiente2Car1">
    <w:name w:val="Texto independiente 2 Car1"/>
    <w:basedOn w:val="DefaultParagraphFont"/>
    <w:link w:val="BodyText2"/>
    <w:uiPriority w:val="99"/>
    <w:locked/>
    <w:rsid w:val="00554F0F"/>
    <w:rPr>
      <w:rFonts w:ascii="Helv" w:hAnsi="Helv" w:cs="Times New Roman"/>
      <w:sz w:val="22"/>
      <w:lang w:val="es-ES_tradnl"/>
    </w:rPr>
  </w:style>
  <w:style w:type="paragraph" w:styleId="BlockText">
    <w:name w:val="Block Text"/>
    <w:basedOn w:val="Normal"/>
    <w:uiPriority w:val="99"/>
    <w:rsid w:val="00111FDC"/>
    <w:pPr>
      <w:ind w:left="720" w:right="900"/>
    </w:pPr>
    <w:rPr>
      <w:b/>
      <w:bCs/>
    </w:rPr>
  </w:style>
  <w:style w:type="character" w:styleId="PageNumber">
    <w:name w:val="page number"/>
    <w:basedOn w:val="DefaultParagraphFont"/>
    <w:uiPriority w:val="99"/>
    <w:rsid w:val="00111FDC"/>
    <w:rPr>
      <w:rFonts w:cs="Times New Roman"/>
    </w:rPr>
  </w:style>
  <w:style w:type="paragraph" w:customStyle="1" w:styleId="a">
    <w:name w:val="_"/>
    <w:basedOn w:val="Normal"/>
    <w:uiPriority w:val="99"/>
    <w:rsid w:val="00111FDC"/>
    <w:pPr>
      <w:autoSpaceDE w:val="0"/>
      <w:autoSpaceDN w:val="0"/>
      <w:adjustRightInd w:val="0"/>
      <w:ind w:left="720" w:hanging="720"/>
    </w:pPr>
    <w:rPr>
      <w:sz w:val="20"/>
    </w:rPr>
  </w:style>
  <w:style w:type="paragraph" w:styleId="BodyTextIndent">
    <w:name w:val="Body Text Indent"/>
    <w:basedOn w:val="Normal"/>
    <w:link w:val="SangradetextonormalCar1"/>
    <w:uiPriority w:val="99"/>
    <w:rsid w:val="00111FDC"/>
    <w:pPr>
      <w:tabs>
        <w:tab w:val="left" w:pos="0"/>
        <w:tab w:val="left" w:pos="720"/>
        <w:tab w:val="left" w:pos="1080"/>
        <w:tab w:val="left" w:pos="1440"/>
        <w:tab w:val="left" w:pos="1800"/>
      </w:tabs>
      <w:autoSpaceDE w:val="0"/>
      <w:autoSpaceDN w:val="0"/>
      <w:adjustRightInd w:val="0"/>
      <w:ind w:left="2160" w:hanging="2160"/>
    </w:pPr>
  </w:style>
  <w:style w:type="character" w:customStyle="1" w:styleId="SangradetextonormalCar1">
    <w:name w:val="Sangría de texto normal Car1"/>
    <w:basedOn w:val="DefaultParagraphFont"/>
    <w:link w:val="BodyTextIndent"/>
    <w:uiPriority w:val="99"/>
    <w:locked/>
    <w:rsid w:val="00234B6E"/>
    <w:rPr>
      <w:rFonts w:cs="Times New Roman"/>
      <w:sz w:val="24"/>
      <w:szCs w:val="24"/>
      <w:lang w:val="en-GB"/>
    </w:rPr>
  </w:style>
  <w:style w:type="paragraph" w:styleId="BodyText3">
    <w:name w:val="Body Text 3"/>
    <w:basedOn w:val="Normal"/>
    <w:link w:val="Textoindependiente3Car1"/>
    <w:uiPriority w:val="99"/>
    <w:rsid w:val="00111FDC"/>
    <w:pPr>
      <w:tabs>
        <w:tab w:val="left" w:pos="0"/>
        <w:tab w:val="left" w:pos="720"/>
        <w:tab w:val="left" w:pos="1440"/>
        <w:tab w:val="left" w:pos="1800"/>
      </w:tabs>
      <w:jc w:val="both"/>
    </w:pPr>
    <w:rPr>
      <w:b/>
      <w:bCs/>
      <w:sz w:val="22"/>
      <w:u w:val="single"/>
    </w:rPr>
  </w:style>
  <w:style w:type="character" w:customStyle="1" w:styleId="Textoindependiente3Car1">
    <w:name w:val="Texto independiente 3 Car1"/>
    <w:basedOn w:val="DefaultParagraphFont"/>
    <w:link w:val="BodyText3"/>
    <w:uiPriority w:val="99"/>
    <w:locked/>
    <w:rsid w:val="00554F0F"/>
    <w:rPr>
      <w:rFonts w:cs="Times New Roman"/>
      <w:b/>
      <w:bCs/>
      <w:snapToGrid w:val="0"/>
      <w:sz w:val="22"/>
      <w:u w:val="single"/>
      <w:lang w:val="es-ES_tradnl"/>
    </w:rPr>
  </w:style>
  <w:style w:type="paragraph" w:styleId="FootnoteText">
    <w:name w:val="footnote text"/>
    <w:basedOn w:val="Normal"/>
    <w:link w:val="TextonotapieCar1"/>
    <w:uiPriority w:val="99"/>
    <w:rsid w:val="00111FDC"/>
    <w:rPr>
      <w:sz w:val="20"/>
    </w:rPr>
  </w:style>
  <w:style w:type="character" w:customStyle="1" w:styleId="TextonotapieCar1">
    <w:name w:val="Texto nota pie Car1"/>
    <w:basedOn w:val="DefaultParagraphFont"/>
    <w:link w:val="FootnoteText"/>
    <w:uiPriority w:val="99"/>
    <w:locked/>
    <w:rsid w:val="00234B6E"/>
    <w:rPr>
      <w:rFonts w:cs="Times New Roman"/>
      <w:snapToGrid w:val="0"/>
      <w:lang w:val="en-GB"/>
    </w:rPr>
  </w:style>
  <w:style w:type="paragraph" w:styleId="BodyTextIndent2">
    <w:name w:val="Body Text Indent 2"/>
    <w:basedOn w:val="Normal"/>
    <w:link w:val="Sangra2detindependienteCar1"/>
    <w:uiPriority w:val="99"/>
    <w:rsid w:val="00111FDC"/>
    <w:pPr>
      <w:tabs>
        <w:tab w:val="left" w:pos="0"/>
        <w:tab w:val="left" w:pos="1080"/>
        <w:tab w:val="left" w:pos="1440"/>
        <w:tab w:val="left" w:pos="1800"/>
      </w:tabs>
      <w:ind w:left="720"/>
      <w:jc w:val="both"/>
    </w:pPr>
    <w:rPr>
      <w:i/>
      <w:iCs/>
      <w:sz w:val="22"/>
    </w:rPr>
  </w:style>
  <w:style w:type="character" w:customStyle="1" w:styleId="Sangra2detindependienteCar1">
    <w:name w:val="Sangría 2 de t. independiente Car1"/>
    <w:basedOn w:val="DefaultParagraphFont"/>
    <w:link w:val="BodyTextIndent2"/>
    <w:uiPriority w:val="99"/>
    <w:locked/>
    <w:rsid w:val="00234B6E"/>
    <w:rPr>
      <w:rFonts w:cs="Times New Roman"/>
      <w:i/>
      <w:iCs/>
      <w:snapToGrid w:val="0"/>
      <w:sz w:val="22"/>
      <w:lang w:val="en-GB"/>
    </w:rPr>
  </w:style>
  <w:style w:type="paragraph" w:styleId="BodyTextIndent3">
    <w:name w:val="Body Text Indent 3"/>
    <w:basedOn w:val="Normal"/>
    <w:link w:val="Sangra3detindependienteCar1"/>
    <w:uiPriority w:val="99"/>
    <w:rsid w:val="00111FDC"/>
    <w:pPr>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1248"/>
      <w:jc w:val="both"/>
    </w:pPr>
    <w:rPr>
      <w:sz w:val="22"/>
    </w:rPr>
  </w:style>
  <w:style w:type="character" w:customStyle="1" w:styleId="Sangra3detindependienteCar1">
    <w:name w:val="Sangría 3 de t. independiente Car1"/>
    <w:basedOn w:val="DefaultParagraphFont"/>
    <w:link w:val="BodyTextIndent3"/>
    <w:uiPriority w:val="99"/>
    <w:locked/>
    <w:rsid w:val="00234B6E"/>
    <w:rPr>
      <w:rFonts w:cs="Times New Roman"/>
      <w:snapToGrid w:val="0"/>
      <w:sz w:val="22"/>
      <w:lang w:val="en-GB"/>
    </w:rPr>
  </w:style>
  <w:style w:type="paragraph" w:styleId="Title">
    <w:name w:val="Title"/>
    <w:basedOn w:val="Normal"/>
    <w:link w:val="TtuloCar1"/>
    <w:uiPriority w:val="99"/>
    <w:qFormat/>
    <w:rsid w:val="00111FDC"/>
    <w:pPr>
      <w:widowControl/>
      <w:jc w:val="center"/>
    </w:pPr>
    <w:rPr>
      <w:b/>
      <w:sz w:val="28"/>
      <w:lang w:val="en-US"/>
    </w:rPr>
  </w:style>
  <w:style w:type="character" w:customStyle="1" w:styleId="TtuloCar1">
    <w:name w:val="Título Car1"/>
    <w:basedOn w:val="DefaultParagraphFont"/>
    <w:link w:val="Title"/>
    <w:uiPriority w:val="99"/>
    <w:locked/>
    <w:rsid w:val="00234B6E"/>
    <w:rPr>
      <w:rFonts w:cs="Times New Roman"/>
      <w:b/>
      <w:sz w:val="28"/>
    </w:rPr>
  </w:style>
  <w:style w:type="character" w:styleId="FollowedHyperlink">
    <w:name w:val="FollowedHyperlink"/>
    <w:basedOn w:val="DefaultParagraphFont"/>
    <w:uiPriority w:val="99"/>
    <w:rsid w:val="00111FDC"/>
    <w:rPr>
      <w:rFonts w:cs="Times New Roman"/>
      <w:color w:val="800080"/>
      <w:u w:val="single"/>
    </w:rPr>
  </w:style>
  <w:style w:type="character" w:styleId="FootnoteReference">
    <w:name w:val="footnote reference"/>
    <w:basedOn w:val="DefaultParagraphFont"/>
    <w:uiPriority w:val="99"/>
    <w:semiHidden/>
    <w:rsid w:val="00111FDC"/>
    <w:rPr>
      <w:rFonts w:cs="Times New Roman"/>
      <w:vertAlign w:val="superscript"/>
    </w:rPr>
  </w:style>
  <w:style w:type="paragraph" w:styleId="EndnoteText">
    <w:name w:val="endnote text"/>
    <w:basedOn w:val="Normal"/>
    <w:link w:val="TextonotaalfinalCar1"/>
    <w:uiPriority w:val="99"/>
    <w:semiHidden/>
    <w:rsid w:val="000F06FD"/>
    <w:rPr>
      <w:sz w:val="20"/>
    </w:rPr>
  </w:style>
  <w:style w:type="character" w:customStyle="1" w:styleId="TextonotaalfinalCar1">
    <w:name w:val="Texto nota al final Car1"/>
    <w:basedOn w:val="DefaultParagraphFont"/>
    <w:link w:val="EndnoteText"/>
    <w:uiPriority w:val="99"/>
    <w:semiHidden/>
    <w:locked/>
    <w:rsid w:val="00554F0F"/>
    <w:rPr>
      <w:rFonts w:cs="Times New Roman"/>
      <w:snapToGrid w:val="0"/>
      <w:sz w:val="20"/>
      <w:lang w:val="es-ES_tradnl"/>
    </w:rPr>
  </w:style>
  <w:style w:type="character" w:styleId="EndnoteReference">
    <w:name w:val="endnote reference"/>
    <w:basedOn w:val="DefaultParagraphFont"/>
    <w:uiPriority w:val="99"/>
    <w:semiHidden/>
    <w:rsid w:val="000F06FD"/>
    <w:rPr>
      <w:rFonts w:cs="Times New Roman"/>
      <w:vertAlign w:val="superscript"/>
    </w:rPr>
  </w:style>
  <w:style w:type="paragraph" w:styleId="DocumentMap">
    <w:name w:val="Document Map"/>
    <w:basedOn w:val="Normal"/>
    <w:link w:val="MapadeldocumentoCar1"/>
    <w:uiPriority w:val="99"/>
    <w:semiHidden/>
    <w:rsid w:val="00980F94"/>
    <w:pPr>
      <w:shd w:val="clear" w:color="auto" w:fill="000080"/>
    </w:pPr>
    <w:rPr>
      <w:rFonts w:ascii="Tahoma" w:hAnsi="Tahoma" w:cs="Tahoma"/>
      <w:sz w:val="20"/>
    </w:rPr>
  </w:style>
  <w:style w:type="character" w:customStyle="1" w:styleId="MapadeldocumentoCar1">
    <w:name w:val="Mapa del documento Car1"/>
    <w:basedOn w:val="DefaultParagraphFont"/>
    <w:link w:val="DocumentMap"/>
    <w:uiPriority w:val="99"/>
    <w:semiHidden/>
    <w:locked/>
    <w:rsid w:val="00554F0F"/>
    <w:rPr>
      <w:rFonts w:ascii="Tahoma" w:hAnsi="Tahoma" w:cs="Tahoma"/>
      <w:snapToGrid w:val="0"/>
      <w:sz w:val="20"/>
      <w:shd w:val="clear" w:color="auto" w:fill="000080"/>
      <w:lang w:val="es-ES_tradnl"/>
    </w:rPr>
  </w:style>
  <w:style w:type="table" w:styleId="TableGrid">
    <w:name w:val="Table Grid"/>
    <w:basedOn w:val="TableNormal"/>
    <w:uiPriority w:val="99"/>
    <w:rsid w:val="0006173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uiPriority w:val="99"/>
    <w:rsid w:val="00061734"/>
    <w:pPr>
      <w:widowControl/>
    </w:pPr>
    <w:rPr>
      <w:lang w:val="pl-PL" w:eastAsia="pl-PL"/>
    </w:rPr>
  </w:style>
  <w:style w:type="character" w:styleId="CommentReference">
    <w:name w:val="annotation reference"/>
    <w:basedOn w:val="DefaultParagraphFont"/>
    <w:uiPriority w:val="99"/>
    <w:semiHidden/>
    <w:rsid w:val="00E73A0D"/>
    <w:rPr>
      <w:rFonts w:cs="Times New Roman"/>
      <w:sz w:val="16"/>
      <w:szCs w:val="16"/>
    </w:rPr>
  </w:style>
  <w:style w:type="paragraph" w:styleId="CommentText">
    <w:name w:val="annotation text"/>
    <w:basedOn w:val="Normal"/>
    <w:link w:val="TextocomentarioCar1"/>
    <w:uiPriority w:val="99"/>
    <w:semiHidden/>
    <w:rsid w:val="00E73A0D"/>
    <w:rPr>
      <w:sz w:val="20"/>
    </w:rPr>
  </w:style>
  <w:style w:type="character" w:customStyle="1" w:styleId="TextocomentarioCar1">
    <w:name w:val="Texto comentario Car1"/>
    <w:basedOn w:val="DefaultParagraphFont"/>
    <w:link w:val="CommentText"/>
    <w:uiPriority w:val="99"/>
    <w:semiHidden/>
    <w:locked/>
    <w:rsid w:val="00234B6E"/>
    <w:rPr>
      <w:rFonts w:cs="Times New Roman"/>
      <w:snapToGrid w:val="0"/>
      <w:lang w:val="en-GB"/>
    </w:rPr>
  </w:style>
  <w:style w:type="paragraph" w:styleId="CommentSubject">
    <w:name w:val="annotation subject"/>
    <w:basedOn w:val="CommentText"/>
    <w:next w:val="CommentText"/>
    <w:link w:val="AsuntodelcomentarioCar1"/>
    <w:uiPriority w:val="99"/>
    <w:semiHidden/>
    <w:rsid w:val="00E73A0D"/>
    <w:rPr>
      <w:b/>
      <w:bCs/>
    </w:rPr>
  </w:style>
  <w:style w:type="character" w:customStyle="1" w:styleId="AsuntodelcomentarioCar1">
    <w:name w:val="Asunto del comentario Car1"/>
    <w:basedOn w:val="TextocomentarioCar1"/>
    <w:link w:val="CommentSubject"/>
    <w:uiPriority w:val="99"/>
    <w:semiHidden/>
    <w:locked/>
    <w:rsid w:val="00E75F1B"/>
    <w:rPr>
      <w:rFonts w:cs="Times New Roman"/>
      <w:b/>
      <w:bCs/>
      <w:snapToGrid w:val="0"/>
      <w:sz w:val="20"/>
      <w:lang w:val="en-GB"/>
    </w:rPr>
  </w:style>
  <w:style w:type="paragraph" w:styleId="ListParagraph">
    <w:name w:val="List Paragraph"/>
    <w:basedOn w:val="Normal"/>
    <w:uiPriority w:val="99"/>
    <w:qFormat/>
    <w:rsid w:val="003D073A"/>
    <w:pPr>
      <w:ind w:left="720"/>
    </w:pPr>
    <w:rPr>
      <w:lang w:val="en-US"/>
    </w:rPr>
  </w:style>
  <w:style w:type="paragraph" w:styleId="NormalWeb">
    <w:name w:val="Normal (Web)"/>
    <w:basedOn w:val="Normal"/>
    <w:uiPriority w:val="99"/>
    <w:rsid w:val="003D073A"/>
    <w:pPr>
      <w:widowControl/>
      <w:spacing w:before="100" w:beforeAutospacing="1" w:after="100" w:afterAutospacing="1"/>
    </w:pPr>
    <w:rPr>
      <w:rFonts w:ascii="Book Antiqua" w:hAnsi="Book Antiqua"/>
      <w:lang w:val="en-CA"/>
    </w:rPr>
  </w:style>
  <w:style w:type="paragraph" w:customStyle="1" w:styleId="Corpodeltesto3">
    <w:name w:val="Corpo del testo 3"/>
    <w:basedOn w:val="Normal"/>
    <w:uiPriority w:val="99"/>
    <w:rsid w:val="003D073A"/>
    <w:pPr>
      <w:widowControl/>
      <w:suppressAutoHyphens/>
      <w:jc w:val="both"/>
    </w:pPr>
    <w:rPr>
      <w:rFonts w:ascii="Verdana" w:hAnsi="Verdana"/>
      <w:sz w:val="20"/>
      <w:lang w:val="en-US" w:eastAsia="ar-SA"/>
    </w:rPr>
  </w:style>
  <w:style w:type="paragraph" w:styleId="PlainText">
    <w:name w:val="Plain Text"/>
    <w:basedOn w:val="Normal"/>
    <w:link w:val="TextosinformatoCar1"/>
    <w:uiPriority w:val="99"/>
    <w:rsid w:val="00422F77"/>
    <w:pPr>
      <w:widowControl/>
      <w:spacing w:before="100" w:beforeAutospacing="1" w:after="100" w:afterAutospacing="1"/>
    </w:pPr>
    <w:rPr>
      <w:lang w:val="en-US"/>
    </w:rPr>
  </w:style>
  <w:style w:type="character" w:customStyle="1" w:styleId="TextosinformatoCar1">
    <w:name w:val="Texto sin formato Car1"/>
    <w:basedOn w:val="DefaultParagraphFont"/>
    <w:link w:val="PlainText"/>
    <w:uiPriority w:val="99"/>
    <w:locked/>
    <w:rsid w:val="00422F77"/>
    <w:rPr>
      <w:rFonts w:cs="Times New Roman"/>
      <w:sz w:val="24"/>
      <w:szCs w:val="24"/>
    </w:rPr>
  </w:style>
  <w:style w:type="character" w:customStyle="1" w:styleId="introtext">
    <w:name w:val="introtext"/>
    <w:basedOn w:val="DefaultParagraphFont"/>
    <w:uiPriority w:val="99"/>
    <w:rsid w:val="00234B6E"/>
    <w:rPr>
      <w:rFonts w:cs="Times New Roman"/>
    </w:rPr>
  </w:style>
  <w:style w:type="character" w:customStyle="1" w:styleId="PlainTextChar1">
    <w:name w:val="Plain Text Char1"/>
    <w:basedOn w:val="DefaultParagraphFont"/>
    <w:uiPriority w:val="99"/>
    <w:locked/>
    <w:rsid w:val="00234B6E"/>
    <w:rPr>
      <w:rFonts w:ascii="Courier New" w:eastAsia="MS Mincho" w:hAnsi="Courier New" w:cs="Courier New"/>
      <w:lang w:val="en-US" w:eastAsia="ja-JP" w:bidi="ar-SA"/>
    </w:rPr>
  </w:style>
  <w:style w:type="character" w:customStyle="1" w:styleId="p1">
    <w:name w:val="p1"/>
    <w:basedOn w:val="DefaultParagraphFont"/>
    <w:uiPriority w:val="99"/>
    <w:rsid w:val="00234B6E"/>
    <w:rPr>
      <w:rFonts w:ascii="Arial" w:hAnsi="Arial" w:cs="Arial"/>
      <w:sz w:val="18"/>
      <w:szCs w:val="18"/>
    </w:rPr>
  </w:style>
  <w:style w:type="paragraph" w:styleId="Date">
    <w:name w:val="Date"/>
    <w:basedOn w:val="Normal"/>
    <w:next w:val="Normal"/>
    <w:link w:val="FechaCar1"/>
    <w:uiPriority w:val="99"/>
    <w:rsid w:val="00234B6E"/>
    <w:pPr>
      <w:widowControl/>
    </w:pPr>
    <w:rPr>
      <w:rFonts w:eastAsia="SimSun"/>
      <w:lang w:val="en-US" w:eastAsia="zh-CN"/>
    </w:rPr>
  </w:style>
  <w:style w:type="character" w:customStyle="1" w:styleId="FechaCar1">
    <w:name w:val="Fecha Car1"/>
    <w:basedOn w:val="DefaultParagraphFont"/>
    <w:link w:val="Date"/>
    <w:uiPriority w:val="99"/>
    <w:locked/>
    <w:rsid w:val="00234B6E"/>
    <w:rPr>
      <w:rFonts w:eastAsia="SimSun" w:cs="Times New Roman"/>
      <w:sz w:val="24"/>
      <w:szCs w:val="24"/>
      <w:lang w:eastAsia="zh-CN"/>
    </w:rPr>
  </w:style>
  <w:style w:type="paragraph" w:customStyle="1" w:styleId="StyleHeading312pt">
    <w:name w:val="Style Heading 3 + 12 pt"/>
    <w:basedOn w:val="Normal"/>
    <w:uiPriority w:val="99"/>
    <w:rsid w:val="00234B6E"/>
    <w:pPr>
      <w:widowControl/>
    </w:pPr>
    <w:rPr>
      <w:rFonts w:eastAsia="SimSun"/>
      <w:lang w:val="en-US" w:eastAsia="zh-CN"/>
    </w:rPr>
  </w:style>
  <w:style w:type="paragraph" w:customStyle="1" w:styleId="msolistparagraph0">
    <w:name w:val="msolistparagraph"/>
    <w:basedOn w:val="Normal"/>
    <w:uiPriority w:val="99"/>
    <w:rsid w:val="00234B6E"/>
    <w:pPr>
      <w:widowControl/>
      <w:ind w:left="720"/>
    </w:pPr>
    <w:rPr>
      <w:rFonts w:ascii="MS PGothic" w:eastAsia="MS PGothic" w:hAnsi="MS PGothic"/>
      <w:lang w:val="en-US" w:eastAsia="zh-CN"/>
    </w:rPr>
  </w:style>
  <w:style w:type="paragraph" w:customStyle="1" w:styleId="1">
    <w:name w:val="批注主题1"/>
    <w:basedOn w:val="CommentText"/>
    <w:next w:val="CommentText"/>
    <w:uiPriority w:val="99"/>
    <w:semiHidden/>
    <w:rsid w:val="00234B6E"/>
    <w:pPr>
      <w:widowControl/>
    </w:pPr>
    <w:rPr>
      <w:rFonts w:eastAsia="SimSun"/>
      <w:b/>
      <w:bCs/>
      <w:lang w:val="en-US"/>
    </w:rPr>
  </w:style>
  <w:style w:type="paragraph" w:customStyle="1" w:styleId="xl78">
    <w:name w:val="xl78"/>
    <w:basedOn w:val="Normal"/>
    <w:uiPriority w:val="99"/>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6"/>
      <w:szCs w:val="16"/>
      <w:lang w:val="en-US" w:eastAsia="zh-CN"/>
    </w:rPr>
  </w:style>
  <w:style w:type="paragraph" w:styleId="Subtitle">
    <w:name w:val="Subtitle"/>
    <w:basedOn w:val="Normal"/>
    <w:link w:val="SubttuloCar1"/>
    <w:uiPriority w:val="99"/>
    <w:qFormat/>
    <w:rsid w:val="00234B6E"/>
    <w:pPr>
      <w:widowControl/>
      <w:jc w:val="center"/>
    </w:pPr>
    <w:rPr>
      <w:rFonts w:eastAsia="SimSun"/>
      <w:b/>
      <w:bCs/>
      <w:u w:val="single"/>
      <w:lang w:val="en-US"/>
    </w:rPr>
  </w:style>
  <w:style w:type="character" w:customStyle="1" w:styleId="SubttuloCar1">
    <w:name w:val="Subtítulo Car1"/>
    <w:basedOn w:val="DefaultParagraphFont"/>
    <w:link w:val="Subtitle"/>
    <w:uiPriority w:val="99"/>
    <w:locked/>
    <w:rsid w:val="00234B6E"/>
    <w:rPr>
      <w:rFonts w:eastAsia="SimSun" w:cs="Times New Roman"/>
      <w:b/>
      <w:bCs/>
      <w:sz w:val="24"/>
      <w:szCs w:val="24"/>
      <w:u w:val="single"/>
    </w:rPr>
  </w:style>
  <w:style w:type="paragraph" w:customStyle="1" w:styleId="Char">
    <w:name w:val="Char"/>
    <w:basedOn w:val="Normal"/>
    <w:uiPriority w:val="99"/>
    <w:rsid w:val="00234B6E"/>
    <w:pPr>
      <w:widowControl/>
      <w:spacing w:after="160" w:line="240" w:lineRule="exact"/>
    </w:pPr>
    <w:rPr>
      <w:rFonts w:ascii="Arial" w:eastAsia="SimSun" w:hAnsi="Arial"/>
      <w:sz w:val="20"/>
      <w:lang w:val="en-US"/>
    </w:rPr>
  </w:style>
  <w:style w:type="paragraph" w:customStyle="1" w:styleId="10">
    <w:name w:val="批注框文本1"/>
    <w:basedOn w:val="Normal"/>
    <w:uiPriority w:val="99"/>
    <w:semiHidden/>
    <w:rsid w:val="00234B6E"/>
    <w:pPr>
      <w:widowControl/>
    </w:pPr>
    <w:rPr>
      <w:rFonts w:ascii="Tahoma" w:eastAsia="SimSun" w:hAnsi="Tahoma" w:cs="Tahoma"/>
      <w:sz w:val="16"/>
      <w:szCs w:val="16"/>
      <w:lang w:val="en-US"/>
    </w:rPr>
  </w:style>
  <w:style w:type="paragraph" w:customStyle="1" w:styleId="BodyText23">
    <w:name w:val="Body Text 23"/>
    <w:basedOn w:val="Normal"/>
    <w:uiPriority w:val="99"/>
    <w:rsid w:val="00234B6E"/>
    <w:pPr>
      <w:tabs>
        <w:tab w:val="left" w:pos="547"/>
      </w:tabs>
    </w:pPr>
    <w:rPr>
      <w:rFonts w:ascii="??" w:eastAsia="??"/>
      <w:sz w:val="22"/>
      <w:lang w:val="en-US"/>
    </w:rPr>
  </w:style>
  <w:style w:type="character" w:customStyle="1" w:styleId="WW8Num5z1">
    <w:name w:val="WW8Num5z1"/>
    <w:uiPriority w:val="99"/>
    <w:rsid w:val="00234B6E"/>
    <w:rPr>
      <w:rFonts w:ascii="Wingdings" w:hAnsi="Wingdings"/>
    </w:rPr>
  </w:style>
  <w:style w:type="character" w:customStyle="1" w:styleId="WW8Num3z0">
    <w:name w:val="WW8Num3z0"/>
    <w:uiPriority w:val="99"/>
    <w:rsid w:val="00234B6E"/>
    <w:rPr>
      <w:rFonts w:ascii="Wingdings" w:hAnsi="Wingdings"/>
      <w:sz w:val="13"/>
    </w:rPr>
  </w:style>
  <w:style w:type="paragraph" w:customStyle="1" w:styleId="font5">
    <w:name w:val="font5"/>
    <w:basedOn w:val="Normal"/>
    <w:uiPriority w:val="99"/>
    <w:rsid w:val="00234B6E"/>
    <w:pPr>
      <w:widowControl/>
      <w:spacing w:before="100" w:beforeAutospacing="1" w:after="100" w:afterAutospacing="1"/>
    </w:pPr>
    <w:rPr>
      <w:rFonts w:ascii="Verdana" w:hAnsi="Verdana"/>
      <w:sz w:val="16"/>
      <w:szCs w:val="16"/>
      <w:lang w:val="en-US" w:eastAsia="zh-CN"/>
    </w:rPr>
  </w:style>
  <w:style w:type="paragraph" w:customStyle="1" w:styleId="font6">
    <w:name w:val="font6"/>
    <w:basedOn w:val="Normal"/>
    <w:uiPriority w:val="99"/>
    <w:rsid w:val="00234B6E"/>
    <w:pPr>
      <w:widowControl/>
      <w:spacing w:before="100" w:beforeAutospacing="1" w:after="100" w:afterAutospacing="1"/>
    </w:pPr>
    <w:rPr>
      <w:rFonts w:ascii="Verdana" w:hAnsi="Verdana"/>
      <w:sz w:val="16"/>
      <w:szCs w:val="16"/>
      <w:u w:val="single"/>
      <w:lang w:val="en-US" w:eastAsia="zh-CN"/>
    </w:rPr>
  </w:style>
  <w:style w:type="paragraph" w:customStyle="1" w:styleId="xl65">
    <w:name w:val="xl65"/>
    <w:basedOn w:val="Normal"/>
    <w:uiPriority w:val="99"/>
    <w:rsid w:val="00234B6E"/>
    <w:pPr>
      <w:widowControl/>
      <w:spacing w:before="100" w:beforeAutospacing="1" w:after="100" w:afterAutospacing="1"/>
    </w:pPr>
    <w:rPr>
      <w:lang w:val="en-US" w:eastAsia="zh-CN"/>
    </w:rPr>
  </w:style>
  <w:style w:type="paragraph" w:customStyle="1" w:styleId="xl66">
    <w:name w:val="xl66"/>
    <w:basedOn w:val="Normal"/>
    <w:uiPriority w:val="99"/>
    <w:rsid w:val="00234B6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val="en-US" w:eastAsia="zh-CN"/>
    </w:rPr>
  </w:style>
  <w:style w:type="paragraph" w:customStyle="1" w:styleId="xl67">
    <w:name w:val="xl67"/>
    <w:basedOn w:val="Normal"/>
    <w:uiPriority w:val="99"/>
    <w:rsid w:val="00234B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en-US" w:eastAsia="zh-CN"/>
    </w:rPr>
  </w:style>
  <w:style w:type="paragraph" w:customStyle="1" w:styleId="xl68">
    <w:name w:val="xl68"/>
    <w:basedOn w:val="Normal"/>
    <w:uiPriority w:val="99"/>
    <w:rsid w:val="00234B6E"/>
    <w:pPr>
      <w:widowControl/>
      <w:spacing w:before="100" w:beforeAutospacing="1" w:after="100" w:afterAutospacing="1"/>
    </w:pPr>
    <w:rPr>
      <w:rFonts w:ascii="Verdana" w:hAnsi="Verdana"/>
      <w:sz w:val="16"/>
      <w:szCs w:val="16"/>
      <w:lang w:val="en-US" w:eastAsia="zh-CN"/>
    </w:rPr>
  </w:style>
  <w:style w:type="paragraph" w:customStyle="1" w:styleId="xl69">
    <w:name w:val="xl69"/>
    <w:basedOn w:val="Normal"/>
    <w:uiPriority w:val="99"/>
    <w:rsid w:val="00234B6E"/>
    <w:pPr>
      <w:widowControl/>
      <w:pBdr>
        <w:top w:val="single" w:sz="4" w:space="0" w:color="auto"/>
        <w:left w:val="single" w:sz="4" w:space="0" w:color="auto"/>
        <w:bottom w:val="single" w:sz="4" w:space="0" w:color="auto"/>
      </w:pBdr>
      <w:shd w:val="clear" w:color="000000" w:fill="C0C0C0"/>
      <w:spacing w:before="100" w:beforeAutospacing="1" w:after="100" w:afterAutospacing="1"/>
      <w:jc w:val="right"/>
    </w:pPr>
    <w:rPr>
      <w:rFonts w:ascii="Verdana" w:hAnsi="Verdana"/>
      <w:sz w:val="16"/>
      <w:szCs w:val="16"/>
      <w:lang w:val="en-US" w:eastAsia="zh-CN"/>
    </w:rPr>
  </w:style>
  <w:style w:type="paragraph" w:customStyle="1" w:styleId="xl70">
    <w:name w:val="xl70"/>
    <w:basedOn w:val="Normal"/>
    <w:uiPriority w:val="99"/>
    <w:rsid w:val="00234B6E"/>
    <w:pPr>
      <w:widowControl/>
      <w:pBdr>
        <w:top w:val="single" w:sz="4" w:space="0" w:color="auto"/>
        <w:left w:val="single" w:sz="4" w:space="0" w:color="auto"/>
        <w:bottom w:val="single" w:sz="4" w:space="0" w:color="auto"/>
      </w:pBdr>
      <w:shd w:val="clear" w:color="000000" w:fill="C0C0C0"/>
      <w:spacing w:before="100" w:beforeAutospacing="1" w:after="100" w:afterAutospacing="1"/>
      <w:jc w:val="right"/>
      <w:textAlignment w:val="top"/>
    </w:pPr>
    <w:rPr>
      <w:rFonts w:ascii="Verdana" w:hAnsi="Verdana"/>
      <w:sz w:val="16"/>
      <w:szCs w:val="16"/>
      <w:lang w:val="en-US" w:eastAsia="zh-CN"/>
    </w:rPr>
  </w:style>
  <w:style w:type="paragraph" w:customStyle="1" w:styleId="xl71">
    <w:name w:val="xl71"/>
    <w:basedOn w:val="Normal"/>
    <w:uiPriority w:val="99"/>
    <w:rsid w:val="00234B6E"/>
    <w:pPr>
      <w:widowControl/>
      <w:pBdr>
        <w:top w:val="single" w:sz="4" w:space="0" w:color="auto"/>
        <w:left w:val="single" w:sz="4" w:space="0" w:color="auto"/>
        <w:right w:val="single" w:sz="4" w:space="0" w:color="auto"/>
      </w:pBdr>
      <w:spacing w:before="100" w:beforeAutospacing="1" w:after="100" w:afterAutospacing="1"/>
    </w:pPr>
    <w:rPr>
      <w:rFonts w:ascii="Verdana" w:hAnsi="Verdana"/>
      <w:sz w:val="16"/>
      <w:szCs w:val="16"/>
      <w:lang w:val="en-US" w:eastAsia="zh-CN"/>
    </w:rPr>
  </w:style>
  <w:style w:type="paragraph" w:customStyle="1" w:styleId="xl72">
    <w:name w:val="xl72"/>
    <w:basedOn w:val="Normal"/>
    <w:uiPriority w:val="99"/>
    <w:rsid w:val="00234B6E"/>
    <w:pPr>
      <w:widowControl/>
      <w:pBdr>
        <w:left w:val="single" w:sz="4" w:space="0" w:color="auto"/>
        <w:right w:val="single" w:sz="4" w:space="0" w:color="auto"/>
      </w:pBdr>
      <w:spacing w:before="100" w:beforeAutospacing="1" w:after="100" w:afterAutospacing="1"/>
    </w:pPr>
    <w:rPr>
      <w:rFonts w:ascii="Verdana" w:hAnsi="Verdana"/>
      <w:sz w:val="16"/>
      <w:szCs w:val="16"/>
      <w:lang w:val="en-US" w:eastAsia="zh-CN"/>
    </w:rPr>
  </w:style>
  <w:style w:type="paragraph" w:customStyle="1" w:styleId="xl73">
    <w:name w:val="xl73"/>
    <w:basedOn w:val="Normal"/>
    <w:uiPriority w:val="99"/>
    <w:rsid w:val="00234B6E"/>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Verdana" w:hAnsi="Verdana"/>
      <w:sz w:val="16"/>
      <w:szCs w:val="16"/>
      <w:lang w:val="en-US" w:eastAsia="zh-CN"/>
    </w:rPr>
  </w:style>
  <w:style w:type="paragraph" w:customStyle="1" w:styleId="xl74">
    <w:name w:val="xl74"/>
    <w:basedOn w:val="Normal"/>
    <w:uiPriority w:val="99"/>
    <w:rsid w:val="00234B6E"/>
    <w:pPr>
      <w:widowControl/>
      <w:pBdr>
        <w:left w:val="single" w:sz="4" w:space="0" w:color="auto"/>
        <w:right w:val="single" w:sz="4" w:space="0" w:color="auto"/>
      </w:pBdr>
      <w:spacing w:before="100" w:beforeAutospacing="1" w:after="100" w:afterAutospacing="1"/>
      <w:jc w:val="right"/>
      <w:textAlignment w:val="top"/>
    </w:pPr>
    <w:rPr>
      <w:rFonts w:ascii="Verdana" w:hAnsi="Verdana"/>
      <w:sz w:val="16"/>
      <w:szCs w:val="16"/>
      <w:lang w:val="en-US" w:eastAsia="zh-CN"/>
    </w:rPr>
  </w:style>
  <w:style w:type="paragraph" w:customStyle="1" w:styleId="xl75">
    <w:name w:val="xl75"/>
    <w:basedOn w:val="Normal"/>
    <w:uiPriority w:val="99"/>
    <w:rsid w:val="00234B6E"/>
    <w:pPr>
      <w:widowControl/>
      <w:pBdr>
        <w:left w:val="single" w:sz="4" w:space="0" w:color="auto"/>
        <w:right w:val="single" w:sz="4" w:space="0" w:color="auto"/>
      </w:pBdr>
      <w:spacing w:before="100" w:beforeAutospacing="1" w:after="100" w:afterAutospacing="1"/>
      <w:jc w:val="right"/>
      <w:textAlignment w:val="top"/>
    </w:pPr>
    <w:rPr>
      <w:rFonts w:ascii="Verdana" w:hAnsi="Verdana"/>
      <w:sz w:val="16"/>
      <w:szCs w:val="16"/>
      <w:lang w:val="en-US" w:eastAsia="zh-CN"/>
    </w:rPr>
  </w:style>
  <w:style w:type="paragraph" w:customStyle="1" w:styleId="xl76">
    <w:name w:val="xl76"/>
    <w:basedOn w:val="Normal"/>
    <w:uiPriority w:val="99"/>
    <w:rsid w:val="00234B6E"/>
    <w:pPr>
      <w:widowControl/>
      <w:pBdr>
        <w:left w:val="single" w:sz="4" w:space="0" w:color="auto"/>
        <w:right w:val="single" w:sz="4" w:space="0" w:color="auto"/>
      </w:pBdr>
      <w:spacing w:before="100" w:beforeAutospacing="1" w:after="100" w:afterAutospacing="1"/>
      <w:textAlignment w:val="top"/>
    </w:pPr>
    <w:rPr>
      <w:rFonts w:ascii="Verdana" w:hAnsi="Verdana"/>
      <w:sz w:val="16"/>
      <w:szCs w:val="16"/>
      <w:lang w:val="en-US" w:eastAsia="zh-CN"/>
    </w:rPr>
  </w:style>
  <w:style w:type="paragraph" w:customStyle="1" w:styleId="xl77">
    <w:name w:val="xl77"/>
    <w:basedOn w:val="Normal"/>
    <w:uiPriority w:val="99"/>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en-US" w:eastAsia="zh-CN"/>
    </w:rPr>
  </w:style>
  <w:style w:type="paragraph" w:customStyle="1" w:styleId="xl79">
    <w:name w:val="xl79"/>
    <w:basedOn w:val="Normal"/>
    <w:uiPriority w:val="99"/>
    <w:rsid w:val="00234B6E"/>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6"/>
      <w:szCs w:val="16"/>
      <w:lang w:val="en-US" w:eastAsia="zh-CN"/>
    </w:rPr>
  </w:style>
  <w:style w:type="paragraph" w:customStyle="1" w:styleId="xl80">
    <w:name w:val="xl80"/>
    <w:basedOn w:val="Normal"/>
    <w:uiPriority w:val="99"/>
    <w:rsid w:val="00234B6E"/>
    <w:pPr>
      <w:widowControl/>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Verdana" w:hAnsi="Verdana"/>
      <w:sz w:val="16"/>
      <w:szCs w:val="16"/>
      <w:lang w:val="en-US" w:eastAsia="zh-CN"/>
    </w:rPr>
  </w:style>
  <w:style w:type="paragraph" w:customStyle="1" w:styleId="xl81">
    <w:name w:val="xl81"/>
    <w:basedOn w:val="Normal"/>
    <w:uiPriority w:val="99"/>
    <w:rsid w:val="00234B6E"/>
    <w:pPr>
      <w:widowControl/>
      <w:pBdr>
        <w:left w:val="single" w:sz="4" w:space="0" w:color="auto"/>
        <w:right w:val="single" w:sz="4" w:space="0" w:color="auto"/>
      </w:pBdr>
      <w:shd w:val="clear" w:color="000000" w:fill="FFFF00"/>
      <w:spacing w:before="100" w:beforeAutospacing="1" w:after="100" w:afterAutospacing="1"/>
      <w:jc w:val="right"/>
      <w:textAlignment w:val="top"/>
    </w:pPr>
    <w:rPr>
      <w:rFonts w:ascii="Verdana" w:hAnsi="Verdana"/>
      <w:sz w:val="16"/>
      <w:szCs w:val="16"/>
      <w:lang w:val="en-US" w:eastAsia="zh-CN"/>
    </w:rPr>
  </w:style>
  <w:style w:type="paragraph" w:customStyle="1" w:styleId="xl82">
    <w:name w:val="xl82"/>
    <w:basedOn w:val="Normal"/>
    <w:uiPriority w:val="99"/>
    <w:rsid w:val="00234B6E"/>
    <w:pPr>
      <w:widowControl/>
      <w:pBdr>
        <w:top w:val="single" w:sz="4" w:space="0" w:color="auto"/>
        <w:left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val="en-US" w:eastAsia="zh-CN"/>
    </w:rPr>
  </w:style>
  <w:style w:type="paragraph" w:customStyle="1" w:styleId="xl83">
    <w:name w:val="xl83"/>
    <w:basedOn w:val="Normal"/>
    <w:uiPriority w:val="99"/>
    <w:rsid w:val="00234B6E"/>
    <w:pPr>
      <w:widowControl/>
      <w:pBdr>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val="en-US" w:eastAsia="zh-CN"/>
    </w:rPr>
  </w:style>
  <w:style w:type="paragraph" w:customStyle="1" w:styleId="xl84">
    <w:name w:val="xl84"/>
    <w:basedOn w:val="Normal"/>
    <w:uiPriority w:val="99"/>
    <w:rsid w:val="00234B6E"/>
    <w:pPr>
      <w:widowControl/>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Verdana" w:hAnsi="Verdana"/>
      <w:sz w:val="16"/>
      <w:szCs w:val="16"/>
      <w:lang w:val="en-US" w:eastAsia="zh-CN"/>
    </w:rPr>
  </w:style>
  <w:style w:type="paragraph" w:customStyle="1" w:styleId="xl85">
    <w:name w:val="xl85"/>
    <w:basedOn w:val="Normal"/>
    <w:uiPriority w:val="99"/>
    <w:rsid w:val="00234B6E"/>
    <w:pPr>
      <w:widowControl/>
      <w:pBdr>
        <w:top w:val="single" w:sz="4" w:space="0" w:color="auto"/>
        <w:bottom w:val="single" w:sz="4" w:space="0" w:color="auto"/>
      </w:pBdr>
      <w:shd w:val="clear" w:color="000000" w:fill="C0C0C0"/>
      <w:spacing w:before="100" w:beforeAutospacing="1" w:after="100" w:afterAutospacing="1"/>
      <w:jc w:val="center"/>
    </w:pPr>
    <w:rPr>
      <w:rFonts w:ascii="Verdana" w:hAnsi="Verdana"/>
      <w:sz w:val="16"/>
      <w:szCs w:val="16"/>
      <w:lang w:val="en-US" w:eastAsia="zh-CN"/>
    </w:rPr>
  </w:style>
  <w:style w:type="paragraph" w:customStyle="1" w:styleId="xl86">
    <w:name w:val="xl86"/>
    <w:basedOn w:val="Normal"/>
    <w:uiPriority w:val="99"/>
    <w:rsid w:val="00234B6E"/>
    <w:pPr>
      <w:widowControl/>
      <w:pBdr>
        <w:top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val="en-US" w:eastAsia="zh-CN"/>
    </w:rPr>
  </w:style>
  <w:style w:type="paragraph" w:customStyle="1" w:styleId="xl87">
    <w:name w:val="xl87"/>
    <w:basedOn w:val="Normal"/>
    <w:uiPriority w:val="99"/>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sz w:val="16"/>
      <w:szCs w:val="16"/>
      <w:lang w:val="en-US" w:eastAsia="zh-CN"/>
    </w:rPr>
  </w:style>
  <w:style w:type="paragraph" w:customStyle="1" w:styleId="xl88">
    <w:name w:val="xl88"/>
    <w:basedOn w:val="Normal"/>
    <w:uiPriority w:val="99"/>
    <w:rsid w:val="00234B6E"/>
    <w:pPr>
      <w:widowControl/>
      <w:pBdr>
        <w:left w:val="single" w:sz="4" w:space="0" w:color="auto"/>
        <w:right w:val="single" w:sz="4" w:space="0" w:color="auto"/>
      </w:pBdr>
      <w:spacing w:before="100" w:beforeAutospacing="1" w:after="100" w:afterAutospacing="1"/>
      <w:jc w:val="center"/>
      <w:textAlignment w:val="top"/>
    </w:pPr>
    <w:rPr>
      <w:rFonts w:ascii="Verdana" w:hAnsi="Verdana"/>
      <w:sz w:val="16"/>
      <w:szCs w:val="16"/>
      <w:lang w:val="en-US" w:eastAsia="zh-CN"/>
    </w:rPr>
  </w:style>
  <w:style w:type="paragraph" w:customStyle="1" w:styleId="xl89">
    <w:name w:val="xl89"/>
    <w:basedOn w:val="Normal"/>
    <w:uiPriority w:val="99"/>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6"/>
      <w:szCs w:val="16"/>
      <w:lang w:val="en-US" w:eastAsia="zh-CN"/>
    </w:rPr>
  </w:style>
  <w:style w:type="paragraph" w:customStyle="1" w:styleId="xl90">
    <w:name w:val="xl90"/>
    <w:basedOn w:val="Normal"/>
    <w:uiPriority w:val="99"/>
    <w:rsid w:val="00234B6E"/>
    <w:pPr>
      <w:widowControl/>
      <w:pBdr>
        <w:top w:val="single" w:sz="4" w:space="0" w:color="auto"/>
        <w:left w:val="single" w:sz="4" w:space="0" w:color="auto"/>
      </w:pBdr>
      <w:spacing w:before="100" w:beforeAutospacing="1" w:after="100" w:afterAutospacing="1"/>
      <w:textAlignment w:val="top"/>
    </w:pPr>
    <w:rPr>
      <w:rFonts w:ascii="Verdana" w:hAnsi="Verdana"/>
      <w:sz w:val="16"/>
      <w:szCs w:val="16"/>
      <w:lang w:val="en-US" w:eastAsia="zh-CN"/>
    </w:rPr>
  </w:style>
  <w:style w:type="paragraph" w:customStyle="1" w:styleId="xl91">
    <w:name w:val="xl91"/>
    <w:basedOn w:val="Normal"/>
    <w:uiPriority w:val="99"/>
    <w:rsid w:val="00234B6E"/>
    <w:pPr>
      <w:widowControl/>
      <w:pBdr>
        <w:top w:val="single" w:sz="4" w:space="0" w:color="auto"/>
        <w:right w:val="single" w:sz="4" w:space="0" w:color="auto"/>
      </w:pBdr>
      <w:spacing w:before="100" w:beforeAutospacing="1" w:after="100" w:afterAutospacing="1"/>
      <w:textAlignment w:val="top"/>
    </w:pPr>
    <w:rPr>
      <w:rFonts w:ascii="Verdana" w:hAnsi="Verdana"/>
      <w:sz w:val="16"/>
      <w:szCs w:val="16"/>
      <w:lang w:val="en-US" w:eastAsia="zh-CN"/>
    </w:rPr>
  </w:style>
  <w:style w:type="paragraph" w:customStyle="1" w:styleId="xl92">
    <w:name w:val="xl92"/>
    <w:basedOn w:val="Normal"/>
    <w:uiPriority w:val="99"/>
    <w:rsid w:val="00234B6E"/>
    <w:pPr>
      <w:widowControl/>
      <w:pBdr>
        <w:left w:val="single" w:sz="4" w:space="0" w:color="auto"/>
      </w:pBdr>
      <w:spacing w:before="100" w:beforeAutospacing="1" w:after="100" w:afterAutospacing="1"/>
      <w:textAlignment w:val="top"/>
    </w:pPr>
    <w:rPr>
      <w:rFonts w:ascii="Verdana" w:hAnsi="Verdana"/>
      <w:sz w:val="16"/>
      <w:szCs w:val="16"/>
      <w:lang w:val="en-US" w:eastAsia="zh-CN"/>
    </w:rPr>
  </w:style>
  <w:style w:type="paragraph" w:customStyle="1" w:styleId="xl93">
    <w:name w:val="xl93"/>
    <w:basedOn w:val="Normal"/>
    <w:uiPriority w:val="99"/>
    <w:rsid w:val="00234B6E"/>
    <w:pPr>
      <w:widowControl/>
      <w:pBdr>
        <w:right w:val="single" w:sz="4" w:space="0" w:color="auto"/>
      </w:pBdr>
      <w:spacing w:before="100" w:beforeAutospacing="1" w:after="100" w:afterAutospacing="1"/>
      <w:textAlignment w:val="top"/>
    </w:pPr>
    <w:rPr>
      <w:rFonts w:ascii="Verdana" w:hAnsi="Verdana"/>
      <w:sz w:val="16"/>
      <w:szCs w:val="16"/>
      <w:lang w:val="en-US" w:eastAsia="zh-CN"/>
    </w:rPr>
  </w:style>
  <w:style w:type="paragraph" w:customStyle="1" w:styleId="xl94">
    <w:name w:val="xl94"/>
    <w:basedOn w:val="Normal"/>
    <w:uiPriority w:val="99"/>
    <w:rsid w:val="00234B6E"/>
    <w:pPr>
      <w:widowControl/>
      <w:pBdr>
        <w:left w:val="single" w:sz="4" w:space="0" w:color="auto"/>
        <w:bottom w:val="single" w:sz="4" w:space="0" w:color="auto"/>
      </w:pBdr>
      <w:spacing w:before="100" w:beforeAutospacing="1" w:after="100" w:afterAutospacing="1"/>
      <w:textAlignment w:val="top"/>
    </w:pPr>
    <w:rPr>
      <w:rFonts w:ascii="Verdana" w:hAnsi="Verdana"/>
      <w:sz w:val="16"/>
      <w:szCs w:val="16"/>
      <w:lang w:val="en-US" w:eastAsia="zh-CN"/>
    </w:rPr>
  </w:style>
  <w:style w:type="paragraph" w:customStyle="1" w:styleId="xl95">
    <w:name w:val="xl95"/>
    <w:basedOn w:val="Normal"/>
    <w:uiPriority w:val="99"/>
    <w:rsid w:val="00234B6E"/>
    <w:pPr>
      <w:widowControl/>
      <w:pBdr>
        <w:bottom w:val="single" w:sz="4" w:space="0" w:color="auto"/>
        <w:right w:val="single" w:sz="4" w:space="0" w:color="auto"/>
      </w:pBdr>
      <w:spacing w:before="100" w:beforeAutospacing="1" w:after="100" w:afterAutospacing="1"/>
      <w:textAlignment w:val="top"/>
    </w:pPr>
    <w:rPr>
      <w:rFonts w:ascii="Verdana" w:hAnsi="Verdana"/>
      <w:sz w:val="16"/>
      <w:szCs w:val="16"/>
      <w:lang w:val="en-US" w:eastAsia="zh-CN"/>
    </w:rPr>
  </w:style>
  <w:style w:type="paragraph" w:customStyle="1" w:styleId="xl96">
    <w:name w:val="xl96"/>
    <w:basedOn w:val="Normal"/>
    <w:uiPriority w:val="99"/>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hAnsi="Verdana"/>
      <w:sz w:val="16"/>
      <w:szCs w:val="16"/>
      <w:lang w:val="en-US" w:eastAsia="zh-CN"/>
    </w:rPr>
  </w:style>
  <w:style w:type="paragraph" w:customStyle="1" w:styleId="xl97">
    <w:name w:val="xl97"/>
    <w:basedOn w:val="Normal"/>
    <w:uiPriority w:val="99"/>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sz w:val="16"/>
      <w:szCs w:val="16"/>
      <w:lang w:val="en-US" w:eastAsia="zh-CN"/>
    </w:rPr>
  </w:style>
  <w:style w:type="paragraph" w:customStyle="1" w:styleId="xl98">
    <w:name w:val="xl98"/>
    <w:basedOn w:val="Normal"/>
    <w:uiPriority w:val="99"/>
    <w:rsid w:val="00234B6E"/>
    <w:pPr>
      <w:widowControl/>
      <w:pBdr>
        <w:left w:val="single" w:sz="4" w:space="0" w:color="auto"/>
        <w:right w:val="single" w:sz="4" w:space="0" w:color="auto"/>
      </w:pBdr>
      <w:spacing w:before="100" w:beforeAutospacing="1" w:after="100" w:afterAutospacing="1"/>
      <w:jc w:val="center"/>
      <w:textAlignment w:val="top"/>
    </w:pPr>
    <w:rPr>
      <w:rFonts w:ascii="Verdana" w:hAnsi="Verdana"/>
      <w:sz w:val="16"/>
      <w:szCs w:val="16"/>
      <w:lang w:val="en-US" w:eastAsia="zh-CN"/>
    </w:rPr>
  </w:style>
  <w:style w:type="paragraph" w:customStyle="1" w:styleId="xl99">
    <w:name w:val="xl99"/>
    <w:basedOn w:val="Normal"/>
    <w:uiPriority w:val="99"/>
    <w:rsid w:val="00234B6E"/>
    <w:pPr>
      <w:widowControl/>
      <w:pBdr>
        <w:left w:val="single" w:sz="4" w:space="0" w:color="auto"/>
        <w:bottom w:val="single" w:sz="4" w:space="0" w:color="auto"/>
      </w:pBdr>
      <w:spacing w:before="100" w:beforeAutospacing="1" w:after="100" w:afterAutospacing="1"/>
      <w:jc w:val="center"/>
      <w:textAlignment w:val="top"/>
    </w:pPr>
    <w:rPr>
      <w:rFonts w:ascii="Verdana" w:hAnsi="Verdana"/>
      <w:sz w:val="16"/>
      <w:szCs w:val="16"/>
      <w:lang w:val="en-US" w:eastAsia="zh-CN"/>
    </w:rPr>
  </w:style>
  <w:style w:type="paragraph" w:customStyle="1" w:styleId="xl100">
    <w:name w:val="xl100"/>
    <w:basedOn w:val="Normal"/>
    <w:uiPriority w:val="99"/>
    <w:rsid w:val="00234B6E"/>
    <w:pPr>
      <w:widowControl/>
      <w:pBdr>
        <w:bottom w:val="single" w:sz="4" w:space="0" w:color="auto"/>
        <w:right w:val="single" w:sz="4" w:space="0" w:color="auto"/>
      </w:pBdr>
      <w:spacing w:before="100" w:beforeAutospacing="1" w:after="100" w:afterAutospacing="1"/>
    </w:pPr>
    <w:rPr>
      <w:lang w:val="en-US" w:eastAsia="zh-CN"/>
    </w:rPr>
  </w:style>
  <w:style w:type="paragraph" w:customStyle="1" w:styleId="xl101">
    <w:name w:val="xl101"/>
    <w:basedOn w:val="Normal"/>
    <w:uiPriority w:val="99"/>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hAnsi="Verdana"/>
      <w:sz w:val="16"/>
      <w:szCs w:val="16"/>
      <w:lang w:val="en-US" w:eastAsia="zh-CN"/>
    </w:rPr>
  </w:style>
  <w:style w:type="paragraph" w:customStyle="1" w:styleId="xl102">
    <w:name w:val="xl102"/>
    <w:basedOn w:val="Normal"/>
    <w:uiPriority w:val="99"/>
    <w:rsid w:val="00234B6E"/>
    <w:pPr>
      <w:widowControl/>
      <w:pBdr>
        <w:left w:val="single" w:sz="4" w:space="0" w:color="auto"/>
        <w:right w:val="single" w:sz="4" w:space="0" w:color="auto"/>
      </w:pBdr>
      <w:spacing w:before="100" w:beforeAutospacing="1" w:after="100" w:afterAutospacing="1"/>
      <w:textAlignment w:val="top"/>
    </w:pPr>
    <w:rPr>
      <w:rFonts w:ascii="Verdana" w:hAnsi="Verdana"/>
      <w:sz w:val="16"/>
      <w:szCs w:val="16"/>
      <w:lang w:val="en-US" w:eastAsia="zh-CN"/>
    </w:rPr>
  </w:style>
  <w:style w:type="paragraph" w:customStyle="1" w:styleId="xl103">
    <w:name w:val="xl103"/>
    <w:basedOn w:val="Normal"/>
    <w:uiPriority w:val="99"/>
    <w:rsid w:val="00234B6E"/>
    <w:pPr>
      <w:widowControl/>
      <w:pBdr>
        <w:top w:val="single" w:sz="4" w:space="0" w:color="auto"/>
        <w:bottom w:val="single" w:sz="4" w:space="0" w:color="auto"/>
      </w:pBdr>
      <w:shd w:val="clear" w:color="000000" w:fill="C0C0C0"/>
      <w:spacing w:before="100" w:beforeAutospacing="1" w:after="100" w:afterAutospacing="1"/>
      <w:textAlignment w:val="top"/>
    </w:pPr>
    <w:rPr>
      <w:rFonts w:ascii="Verdana" w:hAnsi="Verdana"/>
      <w:sz w:val="16"/>
      <w:szCs w:val="16"/>
      <w:lang w:val="en-US" w:eastAsia="zh-CN"/>
    </w:rPr>
  </w:style>
  <w:style w:type="paragraph" w:customStyle="1" w:styleId="xl104">
    <w:name w:val="xl104"/>
    <w:basedOn w:val="Normal"/>
    <w:uiPriority w:val="99"/>
    <w:rsid w:val="00234B6E"/>
    <w:pPr>
      <w:widowControl/>
      <w:pBdr>
        <w:top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Verdana" w:hAnsi="Verdana"/>
      <w:sz w:val="16"/>
      <w:szCs w:val="16"/>
      <w:lang w:val="en-US" w:eastAsia="zh-CN"/>
    </w:rPr>
  </w:style>
  <w:style w:type="paragraph" w:customStyle="1" w:styleId="xl105">
    <w:name w:val="xl105"/>
    <w:basedOn w:val="Normal"/>
    <w:uiPriority w:val="99"/>
    <w:rsid w:val="00234B6E"/>
    <w:pPr>
      <w:widowControl/>
      <w:pBdr>
        <w:bottom w:val="single" w:sz="4" w:space="0" w:color="auto"/>
      </w:pBdr>
      <w:spacing w:before="100" w:beforeAutospacing="1" w:after="100" w:afterAutospacing="1"/>
      <w:jc w:val="center"/>
    </w:pPr>
    <w:rPr>
      <w:rFonts w:ascii="Verdana" w:hAnsi="Verdana"/>
      <w:sz w:val="16"/>
      <w:szCs w:val="16"/>
      <w:lang w:val="en-US" w:eastAsia="zh-CN"/>
    </w:rPr>
  </w:style>
  <w:style w:type="paragraph" w:customStyle="1" w:styleId="xl106">
    <w:name w:val="xl106"/>
    <w:basedOn w:val="Normal"/>
    <w:uiPriority w:val="99"/>
    <w:rsid w:val="00234B6E"/>
    <w:pPr>
      <w:widowControl/>
      <w:pBdr>
        <w:bottom w:val="single" w:sz="4" w:space="0" w:color="auto"/>
      </w:pBdr>
      <w:spacing w:before="100" w:beforeAutospacing="1" w:after="100" w:afterAutospacing="1"/>
      <w:jc w:val="center"/>
    </w:pPr>
    <w:rPr>
      <w:rFonts w:ascii="Verdana" w:hAnsi="Verdana"/>
      <w:sz w:val="16"/>
      <w:szCs w:val="16"/>
      <w:lang w:val="en-US" w:eastAsia="zh-CN"/>
    </w:rPr>
  </w:style>
  <w:style w:type="paragraph" w:customStyle="1" w:styleId="xl107">
    <w:name w:val="xl107"/>
    <w:basedOn w:val="Normal"/>
    <w:uiPriority w:val="99"/>
    <w:rsid w:val="00234B6E"/>
    <w:pPr>
      <w:widowControl/>
      <w:pBdr>
        <w:top w:val="single" w:sz="4" w:space="0" w:color="auto"/>
        <w:left w:val="single" w:sz="4" w:space="0" w:color="auto"/>
      </w:pBdr>
      <w:shd w:val="clear" w:color="000000" w:fill="C0C0C0"/>
      <w:spacing w:before="100" w:beforeAutospacing="1" w:after="100" w:afterAutospacing="1"/>
      <w:jc w:val="center"/>
    </w:pPr>
    <w:rPr>
      <w:rFonts w:ascii="Verdana" w:hAnsi="Verdana"/>
      <w:sz w:val="16"/>
      <w:szCs w:val="16"/>
      <w:lang w:val="en-US" w:eastAsia="zh-CN"/>
    </w:rPr>
  </w:style>
  <w:style w:type="paragraph" w:customStyle="1" w:styleId="xl108">
    <w:name w:val="xl108"/>
    <w:basedOn w:val="Normal"/>
    <w:uiPriority w:val="99"/>
    <w:rsid w:val="00234B6E"/>
    <w:pPr>
      <w:widowControl/>
      <w:pBdr>
        <w:top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val="en-US" w:eastAsia="zh-CN"/>
    </w:rPr>
  </w:style>
  <w:style w:type="paragraph" w:customStyle="1" w:styleId="xl109">
    <w:name w:val="xl109"/>
    <w:basedOn w:val="Normal"/>
    <w:uiPriority w:val="99"/>
    <w:rsid w:val="00234B6E"/>
    <w:pPr>
      <w:widowControl/>
      <w:pBdr>
        <w:left w:val="single" w:sz="4" w:space="0" w:color="auto"/>
        <w:bottom w:val="single" w:sz="4" w:space="0" w:color="auto"/>
      </w:pBdr>
      <w:shd w:val="clear" w:color="000000" w:fill="C0C0C0"/>
      <w:spacing w:before="100" w:beforeAutospacing="1" w:after="100" w:afterAutospacing="1"/>
      <w:jc w:val="center"/>
    </w:pPr>
    <w:rPr>
      <w:rFonts w:ascii="Verdana" w:hAnsi="Verdana"/>
      <w:sz w:val="16"/>
      <w:szCs w:val="16"/>
      <w:lang w:val="en-US" w:eastAsia="zh-CN"/>
    </w:rPr>
  </w:style>
  <w:style w:type="paragraph" w:customStyle="1" w:styleId="xl110">
    <w:name w:val="xl110"/>
    <w:basedOn w:val="Normal"/>
    <w:uiPriority w:val="99"/>
    <w:rsid w:val="00234B6E"/>
    <w:pPr>
      <w:widowControl/>
      <w:pBdr>
        <w:bottom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val="en-US" w:eastAsia="zh-CN"/>
    </w:rPr>
  </w:style>
  <w:style w:type="paragraph" w:customStyle="1" w:styleId="xl111">
    <w:name w:val="xl111"/>
    <w:basedOn w:val="Normal"/>
    <w:uiPriority w:val="99"/>
    <w:rsid w:val="00234B6E"/>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Verdana" w:hAnsi="Verdana"/>
      <w:b/>
      <w:bCs/>
      <w:sz w:val="16"/>
      <w:szCs w:val="16"/>
      <w:lang w:val="en-US" w:eastAsia="zh-CN"/>
    </w:rPr>
  </w:style>
  <w:style w:type="paragraph" w:customStyle="1" w:styleId="xl112">
    <w:name w:val="xl112"/>
    <w:basedOn w:val="Normal"/>
    <w:uiPriority w:val="99"/>
    <w:rsid w:val="00234B6E"/>
    <w:pPr>
      <w:widowControl/>
      <w:pBdr>
        <w:top w:val="single" w:sz="4" w:space="0" w:color="auto"/>
        <w:bottom w:val="single" w:sz="4" w:space="0" w:color="auto"/>
      </w:pBdr>
      <w:shd w:val="clear" w:color="000000" w:fill="FFFFFF"/>
      <w:spacing w:before="100" w:beforeAutospacing="1" w:after="100" w:afterAutospacing="1"/>
      <w:textAlignment w:val="top"/>
    </w:pPr>
    <w:rPr>
      <w:rFonts w:ascii="Verdana" w:hAnsi="Verdana"/>
      <w:b/>
      <w:bCs/>
      <w:sz w:val="16"/>
      <w:szCs w:val="16"/>
      <w:lang w:val="en-US" w:eastAsia="zh-CN"/>
    </w:rPr>
  </w:style>
  <w:style w:type="paragraph" w:customStyle="1" w:styleId="xl113">
    <w:name w:val="xl113"/>
    <w:basedOn w:val="Normal"/>
    <w:uiPriority w:val="99"/>
    <w:rsid w:val="00234B6E"/>
    <w:pPr>
      <w:widowControl/>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b/>
      <w:bCs/>
      <w:sz w:val="16"/>
      <w:szCs w:val="16"/>
      <w:lang w:val="en-US" w:eastAsia="zh-CN"/>
    </w:rPr>
  </w:style>
  <w:style w:type="paragraph" w:customStyle="1" w:styleId="xl114">
    <w:name w:val="xl114"/>
    <w:basedOn w:val="Normal"/>
    <w:uiPriority w:val="99"/>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en-US" w:eastAsia="zh-CN"/>
    </w:rPr>
  </w:style>
  <w:style w:type="paragraph" w:customStyle="1" w:styleId="xl115">
    <w:name w:val="xl115"/>
    <w:basedOn w:val="Normal"/>
    <w:uiPriority w:val="99"/>
    <w:rsid w:val="00234B6E"/>
    <w:pPr>
      <w:widowControl/>
      <w:pBdr>
        <w:top w:val="single" w:sz="4" w:space="0" w:color="auto"/>
        <w:right w:val="single" w:sz="4" w:space="0" w:color="auto"/>
      </w:pBdr>
      <w:spacing w:before="100" w:beforeAutospacing="1" w:after="100" w:afterAutospacing="1"/>
    </w:pPr>
    <w:rPr>
      <w:lang w:val="en-US" w:eastAsia="zh-CN"/>
    </w:rPr>
  </w:style>
  <w:style w:type="paragraph" w:customStyle="1" w:styleId="xl116">
    <w:name w:val="xl116"/>
    <w:basedOn w:val="Normal"/>
    <w:uiPriority w:val="99"/>
    <w:rsid w:val="00234B6E"/>
    <w:pPr>
      <w:widowControl/>
      <w:pBdr>
        <w:left w:val="single" w:sz="4" w:space="0" w:color="auto"/>
      </w:pBdr>
      <w:spacing w:before="100" w:beforeAutospacing="1" w:after="100" w:afterAutospacing="1"/>
    </w:pPr>
    <w:rPr>
      <w:lang w:val="en-US" w:eastAsia="zh-CN"/>
    </w:rPr>
  </w:style>
  <w:style w:type="paragraph" w:customStyle="1" w:styleId="xl117">
    <w:name w:val="xl117"/>
    <w:basedOn w:val="Normal"/>
    <w:uiPriority w:val="99"/>
    <w:rsid w:val="00234B6E"/>
    <w:pPr>
      <w:widowControl/>
      <w:pBdr>
        <w:right w:val="single" w:sz="4" w:space="0" w:color="auto"/>
      </w:pBdr>
      <w:spacing w:before="100" w:beforeAutospacing="1" w:after="100" w:afterAutospacing="1"/>
    </w:pPr>
    <w:rPr>
      <w:lang w:val="en-US" w:eastAsia="zh-CN"/>
    </w:rPr>
  </w:style>
  <w:style w:type="paragraph" w:customStyle="1" w:styleId="xl118">
    <w:name w:val="xl118"/>
    <w:basedOn w:val="Normal"/>
    <w:uiPriority w:val="99"/>
    <w:rsid w:val="00234B6E"/>
    <w:pPr>
      <w:widowControl/>
      <w:pBdr>
        <w:left w:val="single" w:sz="4" w:space="0" w:color="auto"/>
        <w:bottom w:val="single" w:sz="4" w:space="0" w:color="auto"/>
      </w:pBdr>
      <w:spacing w:before="100" w:beforeAutospacing="1" w:after="100" w:afterAutospacing="1"/>
    </w:pPr>
    <w:rPr>
      <w:lang w:val="en-US" w:eastAsia="zh-CN"/>
    </w:rPr>
  </w:style>
  <w:style w:type="paragraph" w:customStyle="1" w:styleId="xl119">
    <w:name w:val="xl119"/>
    <w:basedOn w:val="Normal"/>
    <w:uiPriority w:val="99"/>
    <w:rsid w:val="00234B6E"/>
    <w:pPr>
      <w:widowControl/>
      <w:pBdr>
        <w:top w:val="single" w:sz="4" w:space="0" w:color="auto"/>
        <w:bottom w:val="single" w:sz="4" w:space="0" w:color="auto"/>
      </w:pBdr>
      <w:shd w:val="clear" w:color="000000" w:fill="C0C0C0"/>
      <w:spacing w:before="100" w:beforeAutospacing="1" w:after="100" w:afterAutospacing="1"/>
    </w:pPr>
    <w:rPr>
      <w:rFonts w:ascii="Verdana" w:hAnsi="Verdana"/>
      <w:sz w:val="16"/>
      <w:szCs w:val="16"/>
      <w:lang w:val="en-US" w:eastAsia="zh-CN"/>
    </w:rPr>
  </w:style>
  <w:style w:type="paragraph" w:customStyle="1" w:styleId="xl120">
    <w:name w:val="xl120"/>
    <w:basedOn w:val="Normal"/>
    <w:uiPriority w:val="99"/>
    <w:rsid w:val="00234B6E"/>
    <w:pPr>
      <w:widowControl/>
      <w:pBdr>
        <w:top w:val="single" w:sz="4" w:space="0" w:color="auto"/>
        <w:bottom w:val="single" w:sz="4" w:space="0" w:color="auto"/>
        <w:right w:val="single" w:sz="4" w:space="0" w:color="auto"/>
      </w:pBdr>
      <w:shd w:val="clear" w:color="000000" w:fill="C0C0C0"/>
      <w:spacing w:before="100" w:beforeAutospacing="1" w:after="100" w:afterAutospacing="1"/>
    </w:pPr>
    <w:rPr>
      <w:rFonts w:ascii="Verdana" w:hAnsi="Verdana"/>
      <w:sz w:val="16"/>
      <w:szCs w:val="16"/>
      <w:lang w:val="en-US" w:eastAsia="zh-CN"/>
    </w:rPr>
  </w:style>
  <w:style w:type="paragraph" w:customStyle="1" w:styleId="font7">
    <w:name w:val="font7"/>
    <w:basedOn w:val="Normal"/>
    <w:uiPriority w:val="99"/>
    <w:rsid w:val="00234B6E"/>
    <w:pPr>
      <w:widowControl/>
      <w:spacing w:before="100" w:beforeAutospacing="1" w:after="100" w:afterAutospacing="1"/>
    </w:pPr>
    <w:rPr>
      <w:rFonts w:ascii="Verdana" w:eastAsia="SimSun" w:hAnsi="Verdana" w:cs="SimSun"/>
      <w:sz w:val="16"/>
      <w:szCs w:val="16"/>
      <w:u w:val="single"/>
      <w:lang w:val="en-US" w:eastAsia="zh-CN"/>
    </w:rPr>
  </w:style>
  <w:style w:type="paragraph" w:customStyle="1" w:styleId="xl24">
    <w:name w:val="xl24"/>
    <w:basedOn w:val="Normal"/>
    <w:uiPriority w:val="99"/>
    <w:rsid w:val="00234B6E"/>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z w:val="16"/>
      <w:szCs w:val="16"/>
      <w:lang w:val="en-US" w:eastAsia="zh-CN"/>
    </w:rPr>
  </w:style>
  <w:style w:type="paragraph" w:customStyle="1" w:styleId="xl25">
    <w:name w:val="xl25"/>
    <w:basedOn w:val="Normal"/>
    <w:uiPriority w:val="99"/>
    <w:rsid w:val="00234B6E"/>
    <w:pPr>
      <w:widowControl/>
      <w:pBdr>
        <w:top w:val="single" w:sz="4" w:space="0" w:color="auto"/>
        <w:left w:val="single" w:sz="4" w:space="0" w:color="auto"/>
        <w:bottom w:val="single" w:sz="4" w:space="0" w:color="auto"/>
      </w:pBdr>
      <w:shd w:val="clear" w:color="auto" w:fill="C0C0C0"/>
      <w:spacing w:before="100" w:beforeAutospacing="1" w:after="100" w:afterAutospacing="1"/>
      <w:jc w:val="right"/>
    </w:pPr>
    <w:rPr>
      <w:rFonts w:ascii="Verdana" w:eastAsia="SimSun" w:hAnsi="Verdana" w:cs="SimSun"/>
      <w:sz w:val="16"/>
      <w:szCs w:val="16"/>
      <w:lang w:val="en-US" w:eastAsia="zh-CN"/>
    </w:rPr>
  </w:style>
  <w:style w:type="paragraph" w:customStyle="1" w:styleId="xl26">
    <w:name w:val="xl26"/>
    <w:basedOn w:val="Normal"/>
    <w:uiPriority w:val="99"/>
    <w:rsid w:val="00234B6E"/>
    <w:pPr>
      <w:widowControl/>
      <w:pBdr>
        <w:top w:val="single" w:sz="4" w:space="0" w:color="auto"/>
        <w:left w:val="single" w:sz="4" w:space="0" w:color="auto"/>
        <w:bottom w:val="single" w:sz="4" w:space="0" w:color="auto"/>
      </w:pBdr>
      <w:shd w:val="clear" w:color="auto" w:fill="C0C0C0"/>
      <w:spacing w:before="100" w:beforeAutospacing="1" w:after="100" w:afterAutospacing="1"/>
      <w:jc w:val="right"/>
      <w:textAlignment w:val="top"/>
    </w:pPr>
    <w:rPr>
      <w:rFonts w:ascii="Verdana" w:eastAsia="SimSun" w:hAnsi="Verdana" w:cs="SimSun"/>
      <w:sz w:val="16"/>
      <w:szCs w:val="16"/>
      <w:lang w:val="en-US" w:eastAsia="zh-CN"/>
    </w:rPr>
  </w:style>
  <w:style w:type="paragraph" w:customStyle="1" w:styleId="xl27">
    <w:name w:val="xl27"/>
    <w:basedOn w:val="Normal"/>
    <w:uiPriority w:val="99"/>
    <w:rsid w:val="00234B6E"/>
    <w:pPr>
      <w:widowControl/>
      <w:pBdr>
        <w:top w:val="single" w:sz="4" w:space="0" w:color="auto"/>
        <w:left w:val="single" w:sz="4" w:space="0" w:color="auto"/>
        <w:right w:val="single" w:sz="4" w:space="0" w:color="auto"/>
      </w:pBdr>
      <w:spacing w:before="100" w:beforeAutospacing="1" w:after="100" w:afterAutospacing="1"/>
    </w:pPr>
    <w:rPr>
      <w:rFonts w:ascii="Verdana" w:eastAsia="SimSun" w:hAnsi="Verdana" w:cs="SimSun"/>
      <w:sz w:val="16"/>
      <w:szCs w:val="16"/>
      <w:lang w:val="en-US" w:eastAsia="zh-CN"/>
    </w:rPr>
  </w:style>
  <w:style w:type="paragraph" w:customStyle="1" w:styleId="xl28">
    <w:name w:val="xl28"/>
    <w:basedOn w:val="Normal"/>
    <w:uiPriority w:val="99"/>
    <w:rsid w:val="00234B6E"/>
    <w:pPr>
      <w:widowControl/>
      <w:pBdr>
        <w:left w:val="single" w:sz="4" w:space="0" w:color="auto"/>
        <w:right w:val="single" w:sz="4" w:space="0" w:color="auto"/>
      </w:pBdr>
      <w:spacing w:before="100" w:beforeAutospacing="1" w:after="100" w:afterAutospacing="1"/>
    </w:pPr>
    <w:rPr>
      <w:rFonts w:ascii="Verdana" w:eastAsia="SimSun" w:hAnsi="Verdana" w:cs="SimSun"/>
      <w:sz w:val="16"/>
      <w:szCs w:val="16"/>
      <w:lang w:val="en-US" w:eastAsia="zh-CN"/>
    </w:rPr>
  </w:style>
  <w:style w:type="paragraph" w:customStyle="1" w:styleId="xl29">
    <w:name w:val="xl29"/>
    <w:basedOn w:val="Normal"/>
    <w:uiPriority w:val="99"/>
    <w:rsid w:val="00234B6E"/>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Verdana" w:eastAsia="SimSun" w:hAnsi="Verdana" w:cs="SimSun"/>
      <w:sz w:val="16"/>
      <w:szCs w:val="16"/>
      <w:lang w:val="en-US" w:eastAsia="zh-CN"/>
    </w:rPr>
  </w:style>
  <w:style w:type="paragraph" w:customStyle="1" w:styleId="xl30">
    <w:name w:val="xl30"/>
    <w:basedOn w:val="Normal"/>
    <w:uiPriority w:val="99"/>
    <w:rsid w:val="00234B6E"/>
    <w:pPr>
      <w:widowControl/>
      <w:pBdr>
        <w:left w:val="single" w:sz="4" w:space="0" w:color="auto"/>
        <w:right w:val="single" w:sz="4" w:space="0" w:color="auto"/>
      </w:pBdr>
      <w:spacing w:before="100" w:beforeAutospacing="1" w:after="100" w:afterAutospacing="1"/>
      <w:jc w:val="right"/>
      <w:textAlignment w:val="top"/>
    </w:pPr>
    <w:rPr>
      <w:rFonts w:ascii="Verdana" w:eastAsia="SimSun" w:hAnsi="Verdana" w:cs="SimSun"/>
      <w:sz w:val="16"/>
      <w:szCs w:val="16"/>
      <w:lang w:val="en-US" w:eastAsia="zh-CN"/>
    </w:rPr>
  </w:style>
  <w:style w:type="paragraph" w:customStyle="1" w:styleId="xl31">
    <w:name w:val="xl31"/>
    <w:basedOn w:val="Normal"/>
    <w:uiPriority w:val="99"/>
    <w:rsid w:val="00234B6E"/>
    <w:pPr>
      <w:widowControl/>
      <w:pBdr>
        <w:left w:val="single" w:sz="4" w:space="0" w:color="auto"/>
        <w:right w:val="single" w:sz="4" w:space="0" w:color="auto"/>
      </w:pBdr>
      <w:spacing w:before="100" w:beforeAutospacing="1" w:after="100" w:afterAutospacing="1"/>
      <w:jc w:val="right"/>
      <w:textAlignment w:val="top"/>
    </w:pPr>
    <w:rPr>
      <w:rFonts w:ascii="Verdana" w:eastAsia="SimSun" w:hAnsi="Verdana" w:cs="SimSun"/>
      <w:sz w:val="16"/>
      <w:szCs w:val="16"/>
      <w:lang w:val="en-US" w:eastAsia="zh-CN"/>
    </w:rPr>
  </w:style>
  <w:style w:type="paragraph" w:customStyle="1" w:styleId="xl32">
    <w:name w:val="xl32"/>
    <w:basedOn w:val="Normal"/>
    <w:uiPriority w:val="99"/>
    <w:rsid w:val="00234B6E"/>
    <w:pPr>
      <w:widowControl/>
      <w:pBdr>
        <w:left w:val="single" w:sz="4" w:space="0" w:color="auto"/>
        <w:right w:val="single" w:sz="4" w:space="0" w:color="auto"/>
      </w:pBdr>
      <w:spacing w:before="100" w:beforeAutospacing="1" w:after="100" w:afterAutospacing="1"/>
      <w:textAlignment w:val="top"/>
    </w:pPr>
    <w:rPr>
      <w:rFonts w:ascii="Verdana" w:eastAsia="SimSun" w:hAnsi="Verdana" w:cs="SimSun"/>
      <w:sz w:val="16"/>
      <w:szCs w:val="16"/>
      <w:lang w:val="en-US" w:eastAsia="zh-CN"/>
    </w:rPr>
  </w:style>
  <w:style w:type="paragraph" w:customStyle="1" w:styleId="xl33">
    <w:name w:val="xl33"/>
    <w:basedOn w:val="Normal"/>
    <w:uiPriority w:val="99"/>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val="en-US" w:eastAsia="zh-CN"/>
    </w:rPr>
  </w:style>
  <w:style w:type="paragraph" w:customStyle="1" w:styleId="xl34">
    <w:name w:val="xl34"/>
    <w:basedOn w:val="Normal"/>
    <w:uiPriority w:val="99"/>
    <w:rsid w:val="00234B6E"/>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Verdana" w:eastAsia="SimSun" w:hAnsi="Verdana" w:cs="SimSun"/>
      <w:sz w:val="16"/>
      <w:szCs w:val="16"/>
      <w:lang w:val="en-US" w:eastAsia="zh-CN"/>
    </w:rPr>
  </w:style>
  <w:style w:type="paragraph" w:customStyle="1" w:styleId="xl35">
    <w:name w:val="xl35"/>
    <w:basedOn w:val="Normal"/>
    <w:uiPriority w:val="99"/>
    <w:rsid w:val="00234B6E"/>
    <w:pPr>
      <w:widowControl/>
      <w:pBdr>
        <w:top w:val="single" w:sz="4" w:space="0" w:color="auto"/>
        <w:left w:val="single" w:sz="4" w:space="0" w:color="auto"/>
        <w:right w:val="single" w:sz="4" w:space="0" w:color="auto"/>
      </w:pBdr>
      <w:shd w:val="clear" w:color="auto" w:fill="FFFF00"/>
      <w:spacing w:before="100" w:beforeAutospacing="1" w:after="100" w:afterAutospacing="1"/>
      <w:jc w:val="right"/>
      <w:textAlignment w:val="top"/>
    </w:pPr>
    <w:rPr>
      <w:rFonts w:ascii="Verdana" w:eastAsia="SimSun" w:hAnsi="Verdana" w:cs="SimSun"/>
      <w:sz w:val="16"/>
      <w:szCs w:val="16"/>
      <w:lang w:val="en-US" w:eastAsia="zh-CN"/>
    </w:rPr>
  </w:style>
  <w:style w:type="paragraph" w:customStyle="1" w:styleId="xl36">
    <w:name w:val="xl36"/>
    <w:basedOn w:val="Normal"/>
    <w:uiPriority w:val="99"/>
    <w:rsid w:val="00234B6E"/>
    <w:pPr>
      <w:widowControl/>
      <w:pBdr>
        <w:left w:val="single" w:sz="4" w:space="0" w:color="auto"/>
        <w:right w:val="single" w:sz="4" w:space="0" w:color="auto"/>
      </w:pBdr>
      <w:shd w:val="clear" w:color="auto" w:fill="FFFF00"/>
      <w:spacing w:before="100" w:beforeAutospacing="1" w:after="100" w:afterAutospacing="1"/>
      <w:jc w:val="right"/>
      <w:textAlignment w:val="top"/>
    </w:pPr>
    <w:rPr>
      <w:rFonts w:ascii="Verdana" w:eastAsia="SimSun" w:hAnsi="Verdana" w:cs="SimSun"/>
      <w:sz w:val="16"/>
      <w:szCs w:val="16"/>
      <w:lang w:val="en-US" w:eastAsia="zh-CN"/>
    </w:rPr>
  </w:style>
  <w:style w:type="paragraph" w:customStyle="1" w:styleId="xl37">
    <w:name w:val="xl37"/>
    <w:basedOn w:val="Normal"/>
    <w:uiPriority w:val="99"/>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val="en-US" w:eastAsia="zh-CN"/>
    </w:rPr>
  </w:style>
  <w:style w:type="paragraph" w:customStyle="1" w:styleId="xl38">
    <w:name w:val="xl38"/>
    <w:basedOn w:val="Normal"/>
    <w:uiPriority w:val="99"/>
    <w:rsid w:val="00234B6E"/>
    <w:pPr>
      <w:widowControl/>
      <w:pBdr>
        <w:left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val="en-US" w:eastAsia="zh-CN"/>
    </w:rPr>
  </w:style>
  <w:style w:type="paragraph" w:customStyle="1" w:styleId="xl39">
    <w:name w:val="xl39"/>
    <w:basedOn w:val="Normal"/>
    <w:uiPriority w:val="99"/>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val="en-US" w:eastAsia="zh-CN"/>
    </w:rPr>
  </w:style>
  <w:style w:type="paragraph" w:customStyle="1" w:styleId="xl40">
    <w:name w:val="xl40"/>
    <w:basedOn w:val="Normal"/>
    <w:uiPriority w:val="99"/>
    <w:rsid w:val="00234B6E"/>
    <w:pPr>
      <w:widowControl/>
      <w:pBdr>
        <w:left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val="en-US" w:eastAsia="zh-CN"/>
    </w:rPr>
  </w:style>
  <w:style w:type="paragraph" w:customStyle="1" w:styleId="xl41">
    <w:name w:val="xl41"/>
    <w:basedOn w:val="Normal"/>
    <w:uiPriority w:val="99"/>
    <w:rsid w:val="00234B6E"/>
    <w:pPr>
      <w:widowControl/>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z w:val="16"/>
      <w:szCs w:val="16"/>
      <w:lang w:val="en-US" w:eastAsia="zh-CN"/>
    </w:rPr>
  </w:style>
  <w:style w:type="paragraph" w:customStyle="1" w:styleId="xl42">
    <w:name w:val="xl42"/>
    <w:basedOn w:val="Normal"/>
    <w:uiPriority w:val="99"/>
    <w:rsid w:val="00234B6E"/>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z w:val="16"/>
      <w:szCs w:val="16"/>
      <w:lang w:val="en-US" w:eastAsia="zh-CN"/>
    </w:rPr>
  </w:style>
  <w:style w:type="paragraph" w:customStyle="1" w:styleId="xl43">
    <w:name w:val="xl43"/>
    <w:basedOn w:val="Normal"/>
    <w:uiPriority w:val="99"/>
    <w:rsid w:val="00234B6E"/>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Verdana" w:eastAsia="SimSun" w:hAnsi="Verdana" w:cs="SimSun"/>
      <w:sz w:val="16"/>
      <w:szCs w:val="16"/>
      <w:lang w:val="en-US" w:eastAsia="zh-CN"/>
    </w:rPr>
  </w:style>
  <w:style w:type="paragraph" w:customStyle="1" w:styleId="xl44">
    <w:name w:val="xl44"/>
    <w:basedOn w:val="Normal"/>
    <w:uiPriority w:val="99"/>
    <w:rsid w:val="00234B6E"/>
    <w:pPr>
      <w:widowControl/>
      <w:pBdr>
        <w:top w:val="single" w:sz="4" w:space="0" w:color="auto"/>
        <w:bottom w:val="single" w:sz="4" w:space="0" w:color="auto"/>
      </w:pBdr>
      <w:shd w:val="clear" w:color="auto" w:fill="C0C0C0"/>
      <w:spacing w:before="100" w:beforeAutospacing="1" w:after="100" w:afterAutospacing="1"/>
      <w:jc w:val="center"/>
    </w:pPr>
    <w:rPr>
      <w:rFonts w:ascii="Verdana" w:eastAsia="SimSun" w:hAnsi="Verdana" w:cs="SimSun"/>
      <w:sz w:val="16"/>
      <w:szCs w:val="16"/>
      <w:lang w:val="en-US" w:eastAsia="zh-CN"/>
    </w:rPr>
  </w:style>
  <w:style w:type="paragraph" w:customStyle="1" w:styleId="xl45">
    <w:name w:val="xl45"/>
    <w:basedOn w:val="Normal"/>
    <w:uiPriority w:val="99"/>
    <w:rsid w:val="00234B6E"/>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z w:val="16"/>
      <w:szCs w:val="16"/>
      <w:lang w:val="en-US" w:eastAsia="zh-CN"/>
    </w:rPr>
  </w:style>
  <w:style w:type="paragraph" w:customStyle="1" w:styleId="xl46">
    <w:name w:val="xl46"/>
    <w:basedOn w:val="Normal"/>
    <w:uiPriority w:val="99"/>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val="en-US" w:eastAsia="zh-CN"/>
    </w:rPr>
  </w:style>
  <w:style w:type="paragraph" w:customStyle="1" w:styleId="xl47">
    <w:name w:val="xl47"/>
    <w:basedOn w:val="Normal"/>
    <w:uiPriority w:val="99"/>
    <w:rsid w:val="00234B6E"/>
    <w:pPr>
      <w:widowControl/>
      <w:pBdr>
        <w:top w:val="single" w:sz="4" w:space="0" w:color="auto"/>
        <w:left w:val="single" w:sz="4" w:space="0" w:color="auto"/>
      </w:pBdr>
      <w:spacing w:before="100" w:beforeAutospacing="1" w:after="100" w:afterAutospacing="1"/>
      <w:textAlignment w:val="top"/>
    </w:pPr>
    <w:rPr>
      <w:rFonts w:ascii="Verdana" w:eastAsia="SimSun" w:hAnsi="Verdana" w:cs="SimSun"/>
      <w:sz w:val="16"/>
      <w:szCs w:val="16"/>
      <w:lang w:val="en-US" w:eastAsia="zh-CN"/>
    </w:rPr>
  </w:style>
  <w:style w:type="paragraph" w:customStyle="1" w:styleId="xl48">
    <w:name w:val="xl48"/>
    <w:basedOn w:val="Normal"/>
    <w:uiPriority w:val="99"/>
    <w:rsid w:val="00234B6E"/>
    <w:pPr>
      <w:widowControl/>
      <w:pBdr>
        <w:top w:val="single" w:sz="4" w:space="0" w:color="auto"/>
        <w:right w:val="single" w:sz="4" w:space="0" w:color="auto"/>
      </w:pBdr>
      <w:spacing w:before="100" w:beforeAutospacing="1" w:after="100" w:afterAutospacing="1"/>
      <w:textAlignment w:val="top"/>
    </w:pPr>
    <w:rPr>
      <w:rFonts w:ascii="Verdana" w:eastAsia="SimSun" w:hAnsi="Verdana" w:cs="SimSun"/>
      <w:sz w:val="16"/>
      <w:szCs w:val="16"/>
      <w:lang w:val="en-US" w:eastAsia="zh-CN"/>
    </w:rPr>
  </w:style>
  <w:style w:type="paragraph" w:customStyle="1" w:styleId="xl49">
    <w:name w:val="xl49"/>
    <w:basedOn w:val="Normal"/>
    <w:uiPriority w:val="99"/>
    <w:rsid w:val="00234B6E"/>
    <w:pPr>
      <w:widowControl/>
      <w:pBdr>
        <w:left w:val="single" w:sz="4" w:space="0" w:color="auto"/>
      </w:pBdr>
      <w:spacing w:before="100" w:beforeAutospacing="1" w:after="100" w:afterAutospacing="1"/>
      <w:textAlignment w:val="top"/>
    </w:pPr>
    <w:rPr>
      <w:rFonts w:ascii="Verdana" w:eastAsia="SimSun" w:hAnsi="Verdana" w:cs="SimSun"/>
      <w:sz w:val="16"/>
      <w:szCs w:val="16"/>
      <w:lang w:val="en-US" w:eastAsia="zh-CN"/>
    </w:rPr>
  </w:style>
  <w:style w:type="paragraph" w:customStyle="1" w:styleId="xl50">
    <w:name w:val="xl50"/>
    <w:basedOn w:val="Normal"/>
    <w:uiPriority w:val="99"/>
    <w:rsid w:val="00234B6E"/>
    <w:pPr>
      <w:widowControl/>
      <w:pBdr>
        <w:right w:val="single" w:sz="4" w:space="0" w:color="auto"/>
      </w:pBdr>
      <w:spacing w:before="100" w:beforeAutospacing="1" w:after="100" w:afterAutospacing="1"/>
      <w:textAlignment w:val="top"/>
    </w:pPr>
    <w:rPr>
      <w:rFonts w:ascii="Verdana" w:eastAsia="SimSun" w:hAnsi="Verdana" w:cs="SimSun"/>
      <w:sz w:val="16"/>
      <w:szCs w:val="16"/>
      <w:lang w:val="en-US" w:eastAsia="zh-CN"/>
    </w:rPr>
  </w:style>
  <w:style w:type="paragraph" w:customStyle="1" w:styleId="xl51">
    <w:name w:val="xl51"/>
    <w:basedOn w:val="Normal"/>
    <w:uiPriority w:val="99"/>
    <w:rsid w:val="00234B6E"/>
    <w:pPr>
      <w:widowControl/>
      <w:pBdr>
        <w:left w:val="single" w:sz="4" w:space="0" w:color="auto"/>
        <w:bottom w:val="single" w:sz="4" w:space="0" w:color="auto"/>
      </w:pBdr>
      <w:spacing w:before="100" w:beforeAutospacing="1" w:after="100" w:afterAutospacing="1"/>
      <w:textAlignment w:val="top"/>
    </w:pPr>
    <w:rPr>
      <w:rFonts w:ascii="Verdana" w:eastAsia="SimSun" w:hAnsi="Verdana" w:cs="SimSun"/>
      <w:sz w:val="16"/>
      <w:szCs w:val="16"/>
      <w:lang w:val="en-US" w:eastAsia="zh-CN"/>
    </w:rPr>
  </w:style>
  <w:style w:type="paragraph" w:customStyle="1" w:styleId="xl52">
    <w:name w:val="xl52"/>
    <w:basedOn w:val="Normal"/>
    <w:uiPriority w:val="99"/>
    <w:rsid w:val="00234B6E"/>
    <w:pPr>
      <w:widowControl/>
      <w:pBdr>
        <w:bottom w:val="single" w:sz="4" w:space="0" w:color="auto"/>
        <w:right w:val="single" w:sz="4" w:space="0" w:color="auto"/>
      </w:pBdr>
      <w:spacing w:before="100" w:beforeAutospacing="1" w:after="100" w:afterAutospacing="1"/>
      <w:textAlignment w:val="top"/>
    </w:pPr>
    <w:rPr>
      <w:rFonts w:ascii="Verdana" w:eastAsia="SimSun" w:hAnsi="Verdana" w:cs="SimSun"/>
      <w:sz w:val="16"/>
      <w:szCs w:val="16"/>
      <w:lang w:val="en-US" w:eastAsia="zh-CN"/>
    </w:rPr>
  </w:style>
  <w:style w:type="paragraph" w:customStyle="1" w:styleId="xl53">
    <w:name w:val="xl53"/>
    <w:basedOn w:val="Normal"/>
    <w:uiPriority w:val="99"/>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eastAsia="SimSun" w:hAnsi="Verdana" w:cs="SimSun"/>
      <w:sz w:val="16"/>
      <w:szCs w:val="16"/>
      <w:lang w:val="en-US" w:eastAsia="zh-CN"/>
    </w:rPr>
  </w:style>
  <w:style w:type="paragraph" w:customStyle="1" w:styleId="xl54">
    <w:name w:val="xl54"/>
    <w:basedOn w:val="Normal"/>
    <w:uiPriority w:val="99"/>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eastAsia="SimSun" w:hAnsi="Verdana" w:cs="SimSun"/>
      <w:sz w:val="16"/>
      <w:szCs w:val="16"/>
      <w:lang w:val="en-US" w:eastAsia="zh-CN"/>
    </w:rPr>
  </w:style>
  <w:style w:type="paragraph" w:customStyle="1" w:styleId="xl55">
    <w:name w:val="xl55"/>
    <w:basedOn w:val="Normal"/>
    <w:uiPriority w:val="99"/>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eastAsia="SimSun" w:hAnsi="Verdana" w:cs="SimSun"/>
      <w:sz w:val="16"/>
      <w:szCs w:val="16"/>
      <w:lang w:val="en-US" w:eastAsia="zh-CN"/>
    </w:rPr>
  </w:style>
  <w:style w:type="paragraph" w:customStyle="1" w:styleId="xl56">
    <w:name w:val="xl56"/>
    <w:basedOn w:val="Normal"/>
    <w:uiPriority w:val="99"/>
    <w:rsid w:val="00234B6E"/>
    <w:pPr>
      <w:widowControl/>
      <w:pBdr>
        <w:left w:val="single" w:sz="4" w:space="0" w:color="auto"/>
        <w:right w:val="single" w:sz="4" w:space="0" w:color="auto"/>
      </w:pBdr>
      <w:spacing w:before="100" w:beforeAutospacing="1" w:after="100" w:afterAutospacing="1"/>
      <w:textAlignment w:val="top"/>
    </w:pPr>
    <w:rPr>
      <w:rFonts w:ascii="Verdana" w:eastAsia="SimSun" w:hAnsi="Verdana" w:cs="SimSun"/>
      <w:sz w:val="16"/>
      <w:szCs w:val="16"/>
      <w:lang w:val="en-US" w:eastAsia="zh-CN"/>
    </w:rPr>
  </w:style>
  <w:style w:type="paragraph" w:customStyle="1" w:styleId="xl57">
    <w:name w:val="xl57"/>
    <w:basedOn w:val="Normal"/>
    <w:uiPriority w:val="99"/>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eastAsia="SimSun" w:hAnsi="Verdana" w:cs="SimSun"/>
      <w:sz w:val="16"/>
      <w:szCs w:val="16"/>
      <w:lang w:val="en-US" w:eastAsia="zh-CN"/>
    </w:rPr>
  </w:style>
  <w:style w:type="paragraph" w:customStyle="1" w:styleId="xl58">
    <w:name w:val="xl58"/>
    <w:basedOn w:val="Normal"/>
    <w:uiPriority w:val="99"/>
    <w:rsid w:val="00234B6E"/>
    <w:pPr>
      <w:widowControl/>
      <w:pBdr>
        <w:top w:val="single" w:sz="4" w:space="0" w:color="auto"/>
        <w:bottom w:val="single" w:sz="4" w:space="0" w:color="auto"/>
      </w:pBdr>
      <w:shd w:val="clear" w:color="auto" w:fill="C0C0C0"/>
      <w:spacing w:before="100" w:beforeAutospacing="1" w:after="100" w:afterAutospacing="1"/>
    </w:pPr>
    <w:rPr>
      <w:rFonts w:ascii="Verdana" w:eastAsia="SimSun" w:hAnsi="Verdana" w:cs="SimSun"/>
      <w:sz w:val="16"/>
      <w:szCs w:val="16"/>
      <w:lang w:val="en-US" w:eastAsia="zh-CN"/>
    </w:rPr>
  </w:style>
  <w:style w:type="paragraph" w:customStyle="1" w:styleId="xl59">
    <w:name w:val="xl59"/>
    <w:basedOn w:val="Normal"/>
    <w:uiPriority w:val="99"/>
    <w:rsid w:val="00234B6E"/>
    <w:pPr>
      <w:widowControl/>
      <w:pBdr>
        <w:top w:val="single" w:sz="4" w:space="0" w:color="auto"/>
        <w:bottom w:val="single" w:sz="4" w:space="0" w:color="auto"/>
        <w:right w:val="single" w:sz="4" w:space="0" w:color="auto"/>
      </w:pBdr>
      <w:shd w:val="clear" w:color="auto" w:fill="C0C0C0"/>
      <w:spacing w:before="100" w:beforeAutospacing="1" w:after="100" w:afterAutospacing="1"/>
    </w:pPr>
    <w:rPr>
      <w:rFonts w:ascii="Verdana" w:eastAsia="SimSun" w:hAnsi="Verdana" w:cs="SimSun"/>
      <w:sz w:val="16"/>
      <w:szCs w:val="16"/>
      <w:lang w:val="en-US" w:eastAsia="zh-CN"/>
    </w:rPr>
  </w:style>
  <w:style w:type="paragraph" w:customStyle="1" w:styleId="xl60">
    <w:name w:val="xl60"/>
    <w:basedOn w:val="Normal"/>
    <w:uiPriority w:val="99"/>
    <w:rsid w:val="00234B6E"/>
    <w:pPr>
      <w:widowControl/>
      <w:pBdr>
        <w:top w:val="single" w:sz="4" w:space="0" w:color="auto"/>
        <w:right w:val="single" w:sz="4" w:space="0" w:color="auto"/>
      </w:pBdr>
      <w:spacing w:before="100" w:beforeAutospacing="1" w:after="100" w:afterAutospacing="1"/>
    </w:pPr>
    <w:rPr>
      <w:rFonts w:ascii="SimSun" w:eastAsia="SimSun" w:hAnsi="SimSun" w:cs="SimSun"/>
      <w:lang w:val="en-US" w:eastAsia="zh-CN"/>
    </w:rPr>
  </w:style>
  <w:style w:type="paragraph" w:customStyle="1" w:styleId="xl61">
    <w:name w:val="xl61"/>
    <w:basedOn w:val="Normal"/>
    <w:uiPriority w:val="99"/>
    <w:rsid w:val="00234B6E"/>
    <w:pPr>
      <w:widowControl/>
      <w:pBdr>
        <w:left w:val="single" w:sz="4" w:space="0" w:color="auto"/>
      </w:pBdr>
      <w:spacing w:before="100" w:beforeAutospacing="1" w:after="100" w:afterAutospacing="1"/>
    </w:pPr>
    <w:rPr>
      <w:rFonts w:ascii="SimSun" w:eastAsia="SimSun" w:hAnsi="SimSun" w:cs="SimSun"/>
      <w:lang w:val="en-US" w:eastAsia="zh-CN"/>
    </w:rPr>
  </w:style>
  <w:style w:type="paragraph" w:customStyle="1" w:styleId="xl62">
    <w:name w:val="xl62"/>
    <w:basedOn w:val="Normal"/>
    <w:uiPriority w:val="99"/>
    <w:rsid w:val="00234B6E"/>
    <w:pPr>
      <w:widowControl/>
      <w:pBdr>
        <w:right w:val="single" w:sz="4" w:space="0" w:color="auto"/>
      </w:pBdr>
      <w:spacing w:before="100" w:beforeAutospacing="1" w:after="100" w:afterAutospacing="1"/>
    </w:pPr>
    <w:rPr>
      <w:rFonts w:ascii="SimSun" w:eastAsia="SimSun" w:hAnsi="SimSun" w:cs="SimSun"/>
      <w:lang w:val="en-US" w:eastAsia="zh-CN"/>
    </w:rPr>
  </w:style>
  <w:style w:type="paragraph" w:customStyle="1" w:styleId="xl63">
    <w:name w:val="xl63"/>
    <w:basedOn w:val="Normal"/>
    <w:uiPriority w:val="99"/>
    <w:rsid w:val="00234B6E"/>
    <w:pPr>
      <w:widowControl/>
      <w:pBdr>
        <w:left w:val="single" w:sz="4" w:space="0" w:color="auto"/>
        <w:bottom w:val="single" w:sz="4" w:space="0" w:color="auto"/>
      </w:pBdr>
      <w:spacing w:before="100" w:beforeAutospacing="1" w:after="100" w:afterAutospacing="1"/>
    </w:pPr>
    <w:rPr>
      <w:rFonts w:ascii="SimSun" w:eastAsia="SimSun" w:hAnsi="SimSun" w:cs="SimSun"/>
      <w:lang w:val="en-US" w:eastAsia="zh-CN"/>
    </w:rPr>
  </w:style>
  <w:style w:type="paragraph" w:customStyle="1" w:styleId="xl64">
    <w:name w:val="xl64"/>
    <w:basedOn w:val="Normal"/>
    <w:uiPriority w:val="99"/>
    <w:rsid w:val="00234B6E"/>
    <w:pPr>
      <w:widowControl/>
      <w:pBdr>
        <w:bottom w:val="single" w:sz="4" w:space="0" w:color="auto"/>
        <w:right w:val="single" w:sz="4" w:space="0" w:color="auto"/>
      </w:pBdr>
      <w:spacing w:before="100" w:beforeAutospacing="1" w:after="100" w:afterAutospacing="1"/>
    </w:pPr>
    <w:rPr>
      <w:rFonts w:ascii="SimSun" w:eastAsia="SimSun" w:hAnsi="SimSun" w:cs="SimSun"/>
      <w:lang w:val="en-US" w:eastAsia="zh-CN"/>
    </w:rPr>
  </w:style>
  <w:style w:type="paragraph" w:customStyle="1" w:styleId="Style1">
    <w:name w:val="Style1"/>
    <w:basedOn w:val="CommentText"/>
    <w:uiPriority w:val="99"/>
    <w:rsid w:val="00234B6E"/>
    <w:pPr>
      <w:widowControl/>
    </w:pPr>
    <w:rPr>
      <w:rFonts w:eastAsia="SimSun"/>
      <w:lang w:val="en-US"/>
    </w:rPr>
  </w:style>
  <w:style w:type="character" w:customStyle="1" w:styleId="Style1Char">
    <w:name w:val="Style1 Char"/>
    <w:basedOn w:val="DefaultParagraphFont"/>
    <w:uiPriority w:val="99"/>
    <w:rsid w:val="00234B6E"/>
    <w:rPr>
      <w:rFonts w:cs="Times New Roman"/>
      <w:lang w:eastAsia="en-US"/>
    </w:rPr>
  </w:style>
  <w:style w:type="paragraph" w:customStyle="1" w:styleId="Char1">
    <w:name w:val="Char1"/>
    <w:basedOn w:val="Normal"/>
    <w:uiPriority w:val="99"/>
    <w:rsid w:val="00234B6E"/>
    <w:pPr>
      <w:widowControl/>
      <w:spacing w:after="160" w:line="240" w:lineRule="exact"/>
    </w:pPr>
    <w:rPr>
      <w:rFonts w:ascii="Arial" w:hAnsi="Arial" w:cs="Verdana"/>
      <w:b/>
      <w:lang w:val="en-US"/>
    </w:rPr>
  </w:style>
  <w:style w:type="paragraph" w:customStyle="1" w:styleId="BalloonText1">
    <w:name w:val="Balloon Text1"/>
    <w:basedOn w:val="Normal"/>
    <w:uiPriority w:val="99"/>
    <w:rsid w:val="00234B6E"/>
    <w:pPr>
      <w:widowControl/>
    </w:pPr>
    <w:rPr>
      <w:rFonts w:ascii="Tahoma" w:eastAsia="SimSun" w:hAnsi="Tahoma" w:cs="Tahoma"/>
      <w:sz w:val="16"/>
      <w:szCs w:val="16"/>
      <w:lang w:val="en-US" w:eastAsia="zh-CN"/>
    </w:rPr>
  </w:style>
  <w:style w:type="character" w:styleId="Emphasis">
    <w:name w:val="Emphasis"/>
    <w:basedOn w:val="DefaultParagraphFont"/>
    <w:uiPriority w:val="99"/>
    <w:qFormat/>
    <w:rsid w:val="00234B6E"/>
    <w:rPr>
      <w:rFonts w:cs="Times New Roman"/>
      <w:i/>
      <w:iCs/>
    </w:rPr>
  </w:style>
  <w:style w:type="character" w:customStyle="1" w:styleId="Char2">
    <w:name w:val="Char2"/>
    <w:basedOn w:val="DefaultParagraphFont"/>
    <w:uiPriority w:val="99"/>
    <w:rsid w:val="00234B6E"/>
    <w:rPr>
      <w:rFonts w:ascii="Arial" w:hAnsi="Arial" w:cs="Arial"/>
      <w:b/>
      <w:bCs/>
      <w:sz w:val="26"/>
      <w:szCs w:val="26"/>
      <w:lang w:eastAsia="en-US"/>
    </w:rPr>
  </w:style>
  <w:style w:type="character" w:customStyle="1" w:styleId="CharChar4">
    <w:name w:val="Char Char4"/>
    <w:basedOn w:val="DefaultParagraphFont"/>
    <w:uiPriority w:val="99"/>
    <w:locked/>
    <w:rsid w:val="00234B6E"/>
    <w:rPr>
      <w:rFonts w:ascii="SimSun" w:eastAsia="SimSun" w:hAnsi="SimSun" w:cs="Times New Roman"/>
      <w:b/>
      <w:kern w:val="2"/>
      <w:sz w:val="24"/>
      <w:szCs w:val="24"/>
      <w:u w:val="single"/>
      <w:lang w:val="en-US" w:eastAsia="en-US" w:bidi="ar-SA"/>
    </w:rPr>
  </w:style>
  <w:style w:type="character" w:customStyle="1" w:styleId="CharChar7">
    <w:name w:val="Char Char7"/>
    <w:basedOn w:val="DefaultParagraphFont"/>
    <w:uiPriority w:val="99"/>
    <w:locked/>
    <w:rsid w:val="00234B6E"/>
    <w:rPr>
      <w:rFonts w:ascii="SimSun" w:eastAsia="SimSun" w:hAnsi="SimSun" w:cs="Times New Roman"/>
      <w:kern w:val="2"/>
      <w:sz w:val="16"/>
      <w:szCs w:val="16"/>
      <w:lang w:val="en-US" w:eastAsia="zh-CN" w:bidi="ar-SA"/>
    </w:rPr>
  </w:style>
  <w:style w:type="character" w:customStyle="1" w:styleId="CharChar17">
    <w:name w:val="Char Char17"/>
    <w:basedOn w:val="DefaultParagraphFont"/>
    <w:uiPriority w:val="99"/>
    <w:locked/>
    <w:rsid w:val="00234B6E"/>
    <w:rPr>
      <w:rFonts w:eastAsia="SimSun" w:cs="Times New Roman"/>
      <w:b/>
      <w:bCs/>
      <w:kern w:val="44"/>
      <w:sz w:val="44"/>
      <w:szCs w:val="44"/>
      <w:lang w:val="en-US" w:eastAsia="zh-CN" w:bidi="ar-SA"/>
    </w:rPr>
  </w:style>
  <w:style w:type="character" w:customStyle="1" w:styleId="CharChar15">
    <w:name w:val="Char Char15"/>
    <w:basedOn w:val="DefaultParagraphFont"/>
    <w:uiPriority w:val="99"/>
    <w:locked/>
    <w:rsid w:val="00234B6E"/>
    <w:rPr>
      <w:rFonts w:eastAsia="SimSun" w:cs="Times New Roman"/>
      <w:b/>
      <w:bCs/>
      <w:sz w:val="32"/>
      <w:szCs w:val="32"/>
      <w:lang w:val="en-US" w:eastAsia="zh-CN" w:bidi="ar-SA"/>
    </w:rPr>
  </w:style>
  <w:style w:type="character" w:customStyle="1" w:styleId="CharChar14">
    <w:name w:val="Char Char14"/>
    <w:basedOn w:val="DefaultParagraphFont"/>
    <w:uiPriority w:val="99"/>
    <w:locked/>
    <w:rsid w:val="00234B6E"/>
    <w:rPr>
      <w:rFonts w:ascii="Calibri" w:eastAsia="SimSun" w:hAnsi="Calibri" w:cs="Times New Roman"/>
      <w:b/>
      <w:bCs/>
      <w:sz w:val="28"/>
      <w:szCs w:val="28"/>
      <w:lang w:val="en-US" w:eastAsia="en-US" w:bidi="ar-SA"/>
    </w:rPr>
  </w:style>
  <w:style w:type="character" w:customStyle="1" w:styleId="CharChar13">
    <w:name w:val="Char Char13"/>
    <w:basedOn w:val="DefaultParagraphFont"/>
    <w:uiPriority w:val="99"/>
    <w:locked/>
    <w:rsid w:val="00234B6E"/>
    <w:rPr>
      <w:rFonts w:eastAsia="SimSun" w:cs="Times New Roman"/>
      <w:b/>
      <w:bCs/>
      <w:i/>
      <w:sz w:val="22"/>
      <w:szCs w:val="22"/>
      <w:lang w:val="en-GB" w:eastAsia="en-US" w:bidi="ar-SA"/>
    </w:rPr>
  </w:style>
  <w:style w:type="character" w:customStyle="1" w:styleId="CharChar12">
    <w:name w:val="Char Char12"/>
    <w:basedOn w:val="DefaultParagraphFont"/>
    <w:uiPriority w:val="99"/>
    <w:locked/>
    <w:rsid w:val="00234B6E"/>
    <w:rPr>
      <w:rFonts w:ascii="Calibri" w:eastAsia="SimSun" w:hAnsi="Calibri" w:cs="Times New Roman"/>
      <w:b/>
      <w:bCs/>
      <w:sz w:val="22"/>
      <w:szCs w:val="22"/>
      <w:lang w:val="en-US" w:eastAsia="en-US" w:bidi="ar-SA"/>
    </w:rPr>
  </w:style>
  <w:style w:type="character" w:customStyle="1" w:styleId="CharChar11">
    <w:name w:val="Char Char11"/>
    <w:basedOn w:val="DefaultParagraphFont"/>
    <w:uiPriority w:val="99"/>
    <w:locked/>
    <w:rsid w:val="00234B6E"/>
    <w:rPr>
      <w:rFonts w:ascii="Verdana" w:eastAsia="SimSun" w:hAnsi="Verdana" w:cs="Times New Roman"/>
      <w:b/>
      <w:bCs/>
      <w:sz w:val="16"/>
      <w:szCs w:val="16"/>
      <w:lang w:val="en-US" w:eastAsia="en-US" w:bidi="ar-SA"/>
    </w:rPr>
  </w:style>
  <w:style w:type="character" w:customStyle="1" w:styleId="CharChar10">
    <w:name w:val="Char Char10"/>
    <w:basedOn w:val="DefaultParagraphFont"/>
    <w:uiPriority w:val="99"/>
    <w:locked/>
    <w:rsid w:val="00234B6E"/>
    <w:rPr>
      <w:rFonts w:eastAsia="SimSun" w:cs="Times New Roman"/>
      <w:b/>
      <w:caps/>
      <w:sz w:val="22"/>
      <w:szCs w:val="22"/>
      <w:lang w:val="en-GB" w:eastAsia="en-US" w:bidi="ar-SA"/>
    </w:rPr>
  </w:style>
  <w:style w:type="character" w:customStyle="1" w:styleId="CharChar9">
    <w:name w:val="Char Char9"/>
    <w:basedOn w:val="DefaultParagraphFont"/>
    <w:uiPriority w:val="99"/>
    <w:locked/>
    <w:rsid w:val="00234B6E"/>
    <w:rPr>
      <w:rFonts w:eastAsia="SimSun" w:cs="Times New Roman"/>
      <w:b/>
      <w:bCs/>
      <w:sz w:val="24"/>
      <w:szCs w:val="24"/>
      <w:lang w:val="en-GB" w:eastAsia="en-US" w:bidi="ar-SA"/>
    </w:rPr>
  </w:style>
  <w:style w:type="character" w:customStyle="1" w:styleId="CharChar5">
    <w:name w:val="Char Char5"/>
    <w:basedOn w:val="DefaultParagraphFont"/>
    <w:uiPriority w:val="99"/>
    <w:locked/>
    <w:rsid w:val="00234B6E"/>
    <w:rPr>
      <w:rFonts w:ascii="SimSun" w:eastAsia="SimSun" w:hAnsi="SimSun" w:cs="Times New Roman"/>
      <w:sz w:val="24"/>
      <w:szCs w:val="24"/>
      <w:lang w:val="en-US" w:eastAsia="zh-CN" w:bidi="ar-SA"/>
    </w:rPr>
  </w:style>
  <w:style w:type="character" w:customStyle="1" w:styleId="CharChar8">
    <w:name w:val="Char Char8"/>
    <w:basedOn w:val="DefaultParagraphFont"/>
    <w:uiPriority w:val="99"/>
    <w:locked/>
    <w:rsid w:val="00234B6E"/>
    <w:rPr>
      <w:rFonts w:ascii="SimSun" w:eastAsia="SimSun" w:hAnsi="SimSun" w:cs="Times New Roman"/>
      <w:sz w:val="24"/>
      <w:szCs w:val="24"/>
      <w:lang w:val="en-US" w:eastAsia="zh-CN" w:bidi="ar-SA"/>
    </w:rPr>
  </w:style>
  <w:style w:type="character" w:customStyle="1" w:styleId="CharChar3">
    <w:name w:val="Char Char3"/>
    <w:basedOn w:val="DefaultParagraphFont"/>
    <w:uiPriority w:val="99"/>
    <w:locked/>
    <w:rsid w:val="00234B6E"/>
    <w:rPr>
      <w:rFonts w:ascii="SimSun" w:eastAsia="SimSun" w:hAnsi="SimSun" w:cs="Times New Roman"/>
      <w:b/>
      <w:sz w:val="24"/>
      <w:szCs w:val="24"/>
      <w:u w:val="single"/>
      <w:lang w:val="en-US" w:eastAsia="en-US" w:bidi="ar-SA"/>
    </w:rPr>
  </w:style>
  <w:style w:type="character" w:customStyle="1" w:styleId="CharChar2">
    <w:name w:val="Char Char2"/>
    <w:basedOn w:val="DefaultParagraphFont"/>
    <w:uiPriority w:val="99"/>
    <w:locked/>
    <w:rsid w:val="00234B6E"/>
    <w:rPr>
      <w:rFonts w:ascii="SimSun" w:eastAsia="SimSun" w:hAnsi="SimSun" w:cs="Times New Roman"/>
      <w:sz w:val="24"/>
      <w:szCs w:val="24"/>
      <w:lang w:val="en-US" w:eastAsia="en-US" w:bidi="ar-SA"/>
    </w:rPr>
  </w:style>
  <w:style w:type="character" w:customStyle="1" w:styleId="CharChar1">
    <w:name w:val="Char Char1"/>
    <w:basedOn w:val="DefaultParagraphFont"/>
    <w:uiPriority w:val="99"/>
    <w:locked/>
    <w:rsid w:val="00234B6E"/>
    <w:rPr>
      <w:rFonts w:ascii="SimSun" w:eastAsia="SimSun" w:hAnsi="SimSun" w:cs="Times New Roman"/>
      <w:sz w:val="24"/>
      <w:szCs w:val="24"/>
      <w:lang w:val="en-US" w:eastAsia="en-US" w:bidi="ar-SA"/>
    </w:rPr>
  </w:style>
  <w:style w:type="character" w:customStyle="1" w:styleId="CharChar6">
    <w:name w:val="Char Char6"/>
    <w:basedOn w:val="DefaultParagraphFont"/>
    <w:uiPriority w:val="99"/>
    <w:locked/>
    <w:rsid w:val="00234B6E"/>
    <w:rPr>
      <w:rFonts w:ascii="SimSun" w:eastAsia="SimSun" w:hAnsi="SimSun" w:cs="Times New Roman"/>
      <w:sz w:val="16"/>
      <w:szCs w:val="16"/>
      <w:lang w:val="en-US" w:eastAsia="zh-CN" w:bidi="ar-SA"/>
    </w:rPr>
  </w:style>
  <w:style w:type="character" w:customStyle="1" w:styleId="Char21">
    <w:name w:val="Char21"/>
    <w:basedOn w:val="DefaultParagraphFont"/>
    <w:uiPriority w:val="99"/>
    <w:rsid w:val="00234B6E"/>
    <w:rPr>
      <w:rFonts w:ascii="Arial" w:hAnsi="Arial" w:cs="Arial"/>
      <w:b/>
      <w:bCs/>
      <w:sz w:val="26"/>
      <w:szCs w:val="26"/>
      <w:lang w:eastAsia="en-US"/>
    </w:rPr>
  </w:style>
  <w:style w:type="paragraph" w:styleId="Caption">
    <w:name w:val="caption"/>
    <w:basedOn w:val="Normal"/>
    <w:next w:val="Normal"/>
    <w:uiPriority w:val="99"/>
    <w:qFormat/>
    <w:rsid w:val="00234B6E"/>
    <w:pPr>
      <w:widowControl/>
    </w:pPr>
    <w:rPr>
      <w:rFonts w:eastAsia="SimSun"/>
      <w:b/>
      <w:bCs/>
      <w:sz w:val="20"/>
      <w:lang w:val="en-US" w:eastAsia="zh-CN"/>
    </w:rPr>
  </w:style>
  <w:style w:type="paragraph" w:styleId="TOC1">
    <w:name w:val="toc 1"/>
    <w:basedOn w:val="Normal"/>
    <w:next w:val="Normal"/>
    <w:autoRedefine/>
    <w:uiPriority w:val="99"/>
    <w:rsid w:val="00234B6E"/>
    <w:pPr>
      <w:widowControl/>
      <w:tabs>
        <w:tab w:val="left" w:pos="450"/>
        <w:tab w:val="left" w:pos="540"/>
        <w:tab w:val="right" w:leader="dot" w:pos="8910"/>
      </w:tabs>
      <w:ind w:hanging="270"/>
    </w:pPr>
    <w:rPr>
      <w:rFonts w:ascii="Verdana" w:eastAsia="SimSun" w:hAnsi="Verdana"/>
      <w:b/>
      <w:noProof/>
      <w:sz w:val="20"/>
      <w:lang w:val="en-US" w:eastAsia="zh-CN"/>
    </w:rPr>
  </w:style>
  <w:style w:type="paragraph" w:styleId="TOCHeading">
    <w:name w:val="TOC Heading"/>
    <w:basedOn w:val="Heading1"/>
    <w:next w:val="Normal"/>
    <w:uiPriority w:val="99"/>
    <w:qFormat/>
    <w:rsid w:val="00234B6E"/>
    <w:pPr>
      <w:keepLines/>
      <w:widowControl/>
      <w:tabs>
        <w:tab w:val="clear" w:pos="4680"/>
      </w:tabs>
      <w:spacing w:before="480" w:line="276" w:lineRule="auto"/>
      <w:jc w:val="left"/>
      <w:outlineLvl w:val="9"/>
    </w:pPr>
    <w:rPr>
      <w:rFonts w:ascii="Cambria" w:eastAsia="SimSun" w:hAnsi="Cambria"/>
      <w:bCs/>
      <w:color w:val="365F91"/>
      <w:sz w:val="28"/>
      <w:szCs w:val="28"/>
      <w:lang w:val="en-US"/>
    </w:rPr>
  </w:style>
  <w:style w:type="paragraph" w:styleId="TOC2">
    <w:name w:val="toc 2"/>
    <w:basedOn w:val="Normal"/>
    <w:next w:val="Normal"/>
    <w:autoRedefine/>
    <w:uiPriority w:val="99"/>
    <w:rsid w:val="00234B6E"/>
    <w:pPr>
      <w:widowControl/>
      <w:tabs>
        <w:tab w:val="left" w:pos="880"/>
        <w:tab w:val="right" w:leader="dot" w:pos="8910"/>
      </w:tabs>
      <w:spacing w:line="360" w:lineRule="auto"/>
      <w:ind w:left="900" w:hanging="680"/>
    </w:pPr>
    <w:rPr>
      <w:rFonts w:ascii="Calibri" w:eastAsia="SimSun" w:hAnsi="Calibri"/>
      <w:sz w:val="22"/>
      <w:szCs w:val="22"/>
      <w:lang w:val="en-US"/>
    </w:rPr>
  </w:style>
  <w:style w:type="paragraph" w:styleId="TOC3">
    <w:name w:val="toc 3"/>
    <w:basedOn w:val="Normal"/>
    <w:next w:val="Normal"/>
    <w:autoRedefine/>
    <w:uiPriority w:val="99"/>
    <w:rsid w:val="00234B6E"/>
    <w:pPr>
      <w:widowControl/>
      <w:spacing w:after="100" w:line="276" w:lineRule="auto"/>
      <w:ind w:left="440"/>
    </w:pPr>
    <w:rPr>
      <w:rFonts w:ascii="Calibri" w:eastAsia="SimSun" w:hAnsi="Calibri"/>
      <w:sz w:val="22"/>
      <w:szCs w:val="22"/>
      <w:lang w:val="en-US"/>
    </w:rPr>
  </w:style>
  <w:style w:type="paragraph" w:customStyle="1" w:styleId="Default">
    <w:name w:val="Default"/>
    <w:uiPriority w:val="99"/>
    <w:rsid w:val="00A50A2D"/>
    <w:pPr>
      <w:widowControl w:val="0"/>
      <w:autoSpaceDE w:val="0"/>
      <w:autoSpaceDN w:val="0"/>
      <w:adjustRightInd w:val="0"/>
    </w:pPr>
    <w:rPr>
      <w:rFonts w:ascii="Arial" w:hAnsi="Arial" w:cs="Arial"/>
      <w:color w:val="000000"/>
      <w:sz w:val="24"/>
      <w:szCs w:val="24"/>
      <w:lang w:val="es-ES_tradnl"/>
    </w:rPr>
  </w:style>
  <w:style w:type="paragraph" w:customStyle="1" w:styleId="Prrafodelista1">
    <w:name w:val="Párrafo de lista1"/>
    <w:basedOn w:val="Normal"/>
    <w:uiPriority w:val="99"/>
    <w:rsid w:val="00FE3B05"/>
    <w:pPr>
      <w:ind w:left="720"/>
    </w:pPr>
    <w:rPr>
      <w:lang w:val="en-US"/>
    </w:rPr>
  </w:style>
  <w:style w:type="paragraph" w:customStyle="1" w:styleId="ListParagraph1">
    <w:name w:val="List Paragraph1"/>
    <w:basedOn w:val="Normal"/>
    <w:uiPriority w:val="99"/>
    <w:rsid w:val="00711477"/>
    <w:pPr>
      <w:ind w:left="720"/>
    </w:pPr>
    <w:rPr>
      <w:lang w:val="en-US"/>
    </w:rPr>
  </w:style>
  <w:style w:type="paragraph" w:customStyle="1" w:styleId="ListParagraph11">
    <w:name w:val="List Paragraph11"/>
    <w:basedOn w:val="Normal"/>
    <w:uiPriority w:val="99"/>
    <w:rsid w:val="00711477"/>
    <w:pPr>
      <w:ind w:left="720"/>
    </w:pPr>
    <w:rPr>
      <w:lang w:val="en-US"/>
    </w:rPr>
  </w:style>
  <w:style w:type="character" w:customStyle="1" w:styleId="Ttulo1Car">
    <w:name w:val="Título 1 Car"/>
    <w:basedOn w:val="DefaultParagraphFont"/>
    <w:uiPriority w:val="99"/>
    <w:locked/>
    <w:rsid w:val="005378D0"/>
    <w:rPr>
      <w:rFonts w:ascii="CG Times" w:hAnsi="CG Times" w:cs="Times New Roman"/>
      <w:b/>
      <w:snapToGrid w:val="0"/>
      <w:sz w:val="24"/>
      <w:szCs w:val="24"/>
      <w:lang w:val="es-ES_tradnl"/>
    </w:rPr>
  </w:style>
  <w:style w:type="character" w:customStyle="1" w:styleId="Ttulo2Car">
    <w:name w:val="Título 2 Car"/>
    <w:basedOn w:val="DefaultParagraphFont"/>
    <w:uiPriority w:val="99"/>
    <w:locked/>
    <w:rsid w:val="005378D0"/>
    <w:rPr>
      <w:rFonts w:ascii="Times New Roman" w:hAnsi="Times New Roman" w:cs="Times New Roman"/>
      <w:b/>
      <w:bCs/>
      <w:snapToGrid w:val="0"/>
      <w:sz w:val="24"/>
      <w:szCs w:val="24"/>
      <w:lang w:val="es-ES_tradnl"/>
    </w:rPr>
  </w:style>
  <w:style w:type="character" w:customStyle="1" w:styleId="Ttulo3Car">
    <w:name w:val="Título 3 Car"/>
    <w:basedOn w:val="DefaultParagraphFont"/>
    <w:uiPriority w:val="99"/>
    <w:locked/>
    <w:rsid w:val="005378D0"/>
    <w:rPr>
      <w:rFonts w:ascii="Times New Roman" w:hAnsi="Times New Roman" w:cs="Times New Roman"/>
      <w:b/>
      <w:bCs/>
      <w:sz w:val="24"/>
      <w:szCs w:val="24"/>
      <w:u w:val="single"/>
      <w:lang w:val="es-ES_tradnl"/>
    </w:rPr>
  </w:style>
  <w:style w:type="character" w:customStyle="1" w:styleId="Ttulo4Car">
    <w:name w:val="Título 4 Car"/>
    <w:basedOn w:val="DefaultParagraphFont"/>
    <w:uiPriority w:val="99"/>
    <w:locked/>
    <w:rsid w:val="005378D0"/>
    <w:rPr>
      <w:rFonts w:ascii="Times New Roman" w:hAnsi="Times New Roman" w:cs="Times New Roman"/>
      <w:b/>
      <w:bCs/>
      <w:sz w:val="24"/>
      <w:szCs w:val="24"/>
      <w:lang w:val="es-ES_tradnl"/>
    </w:rPr>
  </w:style>
  <w:style w:type="character" w:customStyle="1" w:styleId="Ttulo5Car">
    <w:name w:val="Título 5 Car"/>
    <w:basedOn w:val="DefaultParagraphFont"/>
    <w:uiPriority w:val="99"/>
    <w:locked/>
    <w:rsid w:val="005378D0"/>
    <w:rPr>
      <w:rFonts w:ascii="Times New Roman" w:hAnsi="Times New Roman" w:cs="Times New Roman"/>
      <w:b/>
      <w:bCs/>
      <w:snapToGrid w:val="0"/>
      <w:sz w:val="24"/>
      <w:szCs w:val="24"/>
      <w:lang w:val="es-ES_tradnl"/>
    </w:rPr>
  </w:style>
  <w:style w:type="character" w:customStyle="1" w:styleId="Ttulo6Car">
    <w:name w:val="Título 6 Car"/>
    <w:basedOn w:val="DefaultParagraphFont"/>
    <w:uiPriority w:val="99"/>
    <w:locked/>
    <w:rsid w:val="005378D0"/>
    <w:rPr>
      <w:rFonts w:ascii="Times New Roman" w:hAnsi="Times New Roman" w:cs="Times New Roman"/>
      <w:b/>
      <w:bCs/>
      <w:snapToGrid w:val="0"/>
      <w:sz w:val="24"/>
      <w:szCs w:val="24"/>
      <w:lang w:val="es-ES_tradnl"/>
    </w:rPr>
  </w:style>
  <w:style w:type="character" w:customStyle="1" w:styleId="Ttulo7Car">
    <w:name w:val="Título 7 Car"/>
    <w:basedOn w:val="DefaultParagraphFont"/>
    <w:uiPriority w:val="99"/>
    <w:locked/>
    <w:rsid w:val="005378D0"/>
    <w:rPr>
      <w:rFonts w:ascii="Times New Roman" w:hAnsi="Times New Roman" w:cs="Times New Roman"/>
      <w:snapToGrid w:val="0"/>
      <w:sz w:val="24"/>
      <w:szCs w:val="24"/>
      <w:u w:val="single"/>
      <w:lang w:val="es-ES_tradnl"/>
    </w:rPr>
  </w:style>
  <w:style w:type="character" w:customStyle="1" w:styleId="Ttulo8Car">
    <w:name w:val="Título 8 Car"/>
    <w:basedOn w:val="DefaultParagraphFont"/>
    <w:uiPriority w:val="99"/>
    <w:locked/>
    <w:rsid w:val="005378D0"/>
    <w:rPr>
      <w:rFonts w:ascii="Times New Roman" w:hAnsi="Times New Roman" w:cs="Times New Roman"/>
      <w:snapToGrid w:val="0"/>
      <w:sz w:val="24"/>
      <w:szCs w:val="24"/>
      <w:u w:val="single"/>
      <w:lang w:val="es-ES_tradnl"/>
    </w:rPr>
  </w:style>
  <w:style w:type="character" w:customStyle="1" w:styleId="Ttulo9Car">
    <w:name w:val="Título 9 Car"/>
    <w:basedOn w:val="DefaultParagraphFont"/>
    <w:uiPriority w:val="99"/>
    <w:locked/>
    <w:rsid w:val="005378D0"/>
    <w:rPr>
      <w:rFonts w:ascii="CG Times" w:hAnsi="CG Times" w:cs="Times New Roman"/>
      <w:b/>
      <w:snapToGrid w:val="0"/>
      <w:sz w:val="24"/>
      <w:szCs w:val="24"/>
      <w:lang w:val="es-ES_tradnl"/>
    </w:rPr>
  </w:style>
  <w:style w:type="character" w:customStyle="1" w:styleId="EncabezadoCar">
    <w:name w:val="Encabezado Car"/>
    <w:basedOn w:val="DefaultParagraphFont"/>
    <w:uiPriority w:val="99"/>
    <w:locked/>
    <w:rsid w:val="005378D0"/>
    <w:rPr>
      <w:rFonts w:ascii="Times New Roman" w:hAnsi="Times New Roman" w:cs="Times New Roman"/>
      <w:snapToGrid w:val="0"/>
      <w:sz w:val="24"/>
      <w:szCs w:val="24"/>
      <w:lang w:val="es-ES_tradnl"/>
    </w:rPr>
  </w:style>
  <w:style w:type="character" w:customStyle="1" w:styleId="PiedepginaCar">
    <w:name w:val="Pie de página Car"/>
    <w:basedOn w:val="DefaultParagraphFont"/>
    <w:uiPriority w:val="99"/>
    <w:locked/>
    <w:rsid w:val="005378D0"/>
    <w:rPr>
      <w:rFonts w:ascii="Times New Roman" w:hAnsi="Times New Roman" w:cs="Times New Roman"/>
      <w:snapToGrid w:val="0"/>
      <w:sz w:val="24"/>
      <w:szCs w:val="24"/>
      <w:lang w:val="es-ES_tradnl"/>
    </w:rPr>
  </w:style>
  <w:style w:type="character" w:customStyle="1" w:styleId="TextoindependienteCar">
    <w:name w:val="Texto independiente Car"/>
    <w:aliases w:val="Body Text Char Car"/>
    <w:basedOn w:val="DefaultParagraphFont"/>
    <w:uiPriority w:val="99"/>
    <w:locked/>
    <w:rsid w:val="005378D0"/>
    <w:rPr>
      <w:rFonts w:ascii="Times New Roman" w:hAnsi="Times New Roman" w:cs="Times New Roman"/>
      <w:snapToGrid w:val="0"/>
      <w:sz w:val="24"/>
      <w:szCs w:val="24"/>
      <w:lang w:val="es-ES_tradnl"/>
    </w:rPr>
  </w:style>
  <w:style w:type="character" w:customStyle="1" w:styleId="Textoindependiente2Car">
    <w:name w:val="Texto independiente 2 Car"/>
    <w:basedOn w:val="DefaultParagraphFont"/>
    <w:uiPriority w:val="99"/>
    <w:locked/>
    <w:rsid w:val="005378D0"/>
    <w:rPr>
      <w:rFonts w:ascii="Helv" w:hAnsi="Helv" w:cs="Times New Roman"/>
      <w:sz w:val="24"/>
      <w:szCs w:val="24"/>
      <w:lang w:val="es-ES_tradnl"/>
    </w:rPr>
  </w:style>
  <w:style w:type="character" w:customStyle="1" w:styleId="SangradetextonormalCar">
    <w:name w:val="Sangría de texto normal Car"/>
    <w:basedOn w:val="DefaultParagraphFont"/>
    <w:uiPriority w:val="99"/>
    <w:locked/>
    <w:rsid w:val="005378D0"/>
    <w:rPr>
      <w:rFonts w:ascii="Times New Roman" w:hAnsi="Times New Roman" w:cs="Times New Roman"/>
      <w:sz w:val="24"/>
      <w:szCs w:val="24"/>
      <w:lang w:val="es-ES_tradnl"/>
    </w:rPr>
  </w:style>
  <w:style w:type="character" w:customStyle="1" w:styleId="Textoindependiente3Car">
    <w:name w:val="Texto independiente 3 Car"/>
    <w:basedOn w:val="DefaultParagraphFont"/>
    <w:uiPriority w:val="99"/>
    <w:locked/>
    <w:rsid w:val="005378D0"/>
    <w:rPr>
      <w:rFonts w:ascii="Times New Roman" w:hAnsi="Times New Roman" w:cs="Times New Roman"/>
      <w:b/>
      <w:bCs/>
      <w:snapToGrid w:val="0"/>
      <w:sz w:val="24"/>
      <w:szCs w:val="24"/>
      <w:u w:val="single"/>
      <w:lang w:val="es-ES_tradnl"/>
    </w:rPr>
  </w:style>
  <w:style w:type="character" w:customStyle="1" w:styleId="TextonotapieCar">
    <w:name w:val="Texto nota pie Car"/>
    <w:basedOn w:val="DefaultParagraphFont"/>
    <w:uiPriority w:val="99"/>
    <w:locked/>
    <w:rsid w:val="005378D0"/>
    <w:rPr>
      <w:rFonts w:ascii="Times New Roman" w:hAnsi="Times New Roman" w:cs="Times New Roman"/>
      <w:snapToGrid w:val="0"/>
      <w:sz w:val="24"/>
      <w:szCs w:val="24"/>
      <w:lang w:val="es-ES_tradnl"/>
    </w:rPr>
  </w:style>
  <w:style w:type="character" w:customStyle="1" w:styleId="Sangra2detindependienteCar">
    <w:name w:val="Sangría 2 de t. independiente Car"/>
    <w:basedOn w:val="DefaultParagraphFont"/>
    <w:uiPriority w:val="99"/>
    <w:locked/>
    <w:rsid w:val="005378D0"/>
    <w:rPr>
      <w:rFonts w:ascii="Times New Roman" w:hAnsi="Times New Roman" w:cs="Times New Roman"/>
      <w:i/>
      <w:iCs/>
      <w:snapToGrid w:val="0"/>
      <w:sz w:val="24"/>
      <w:szCs w:val="24"/>
      <w:lang w:val="es-ES_tradnl"/>
    </w:rPr>
  </w:style>
  <w:style w:type="character" w:customStyle="1" w:styleId="Sangra3detindependienteCar">
    <w:name w:val="Sangría 3 de t. independiente Car"/>
    <w:basedOn w:val="DefaultParagraphFont"/>
    <w:uiPriority w:val="99"/>
    <w:locked/>
    <w:rsid w:val="005378D0"/>
    <w:rPr>
      <w:rFonts w:ascii="Times New Roman" w:hAnsi="Times New Roman" w:cs="Times New Roman"/>
      <w:snapToGrid w:val="0"/>
      <w:sz w:val="24"/>
      <w:szCs w:val="24"/>
      <w:lang w:val="es-ES_tradnl"/>
    </w:rPr>
  </w:style>
  <w:style w:type="character" w:customStyle="1" w:styleId="TtuloCar">
    <w:name w:val="Título Car"/>
    <w:basedOn w:val="DefaultParagraphFont"/>
    <w:uiPriority w:val="99"/>
    <w:locked/>
    <w:rsid w:val="005378D0"/>
    <w:rPr>
      <w:rFonts w:ascii="Times New Roman" w:hAnsi="Times New Roman" w:cs="Times New Roman"/>
      <w:b/>
      <w:sz w:val="24"/>
      <w:szCs w:val="24"/>
      <w:lang w:val="en-US"/>
    </w:rPr>
  </w:style>
  <w:style w:type="character" w:customStyle="1" w:styleId="TextodegloboCar">
    <w:name w:val="Texto de globo Car"/>
    <w:basedOn w:val="DefaultParagraphFont"/>
    <w:uiPriority w:val="99"/>
    <w:semiHidden/>
    <w:locked/>
    <w:rsid w:val="005378D0"/>
    <w:rPr>
      <w:rFonts w:ascii="Tahoma" w:hAnsi="Tahoma" w:cs="Tahoma"/>
      <w:snapToGrid w:val="0"/>
      <w:sz w:val="16"/>
      <w:szCs w:val="16"/>
      <w:lang w:val="es-ES_tradnl"/>
    </w:rPr>
  </w:style>
  <w:style w:type="character" w:customStyle="1" w:styleId="TextonotaalfinalCar">
    <w:name w:val="Texto nota al final Car"/>
    <w:basedOn w:val="DefaultParagraphFont"/>
    <w:uiPriority w:val="99"/>
    <w:semiHidden/>
    <w:locked/>
    <w:rsid w:val="005378D0"/>
    <w:rPr>
      <w:rFonts w:ascii="Times New Roman" w:hAnsi="Times New Roman" w:cs="Times New Roman"/>
      <w:snapToGrid w:val="0"/>
      <w:sz w:val="24"/>
      <w:szCs w:val="24"/>
      <w:lang w:val="es-ES_tradnl"/>
    </w:rPr>
  </w:style>
  <w:style w:type="character" w:customStyle="1" w:styleId="MapadeldocumentoCar">
    <w:name w:val="Mapa del documento Car"/>
    <w:basedOn w:val="DefaultParagraphFont"/>
    <w:uiPriority w:val="99"/>
    <w:semiHidden/>
    <w:locked/>
    <w:rsid w:val="005378D0"/>
    <w:rPr>
      <w:rFonts w:ascii="Tahoma" w:hAnsi="Tahoma" w:cs="Tahoma"/>
      <w:snapToGrid w:val="0"/>
      <w:sz w:val="24"/>
      <w:szCs w:val="24"/>
      <w:shd w:val="clear" w:color="auto" w:fill="000080"/>
      <w:lang w:val="es-ES_tradnl"/>
    </w:rPr>
  </w:style>
  <w:style w:type="character" w:customStyle="1" w:styleId="TextocomentarioCar">
    <w:name w:val="Texto comentario Car"/>
    <w:basedOn w:val="DefaultParagraphFont"/>
    <w:uiPriority w:val="99"/>
    <w:semiHidden/>
    <w:locked/>
    <w:rsid w:val="005378D0"/>
    <w:rPr>
      <w:rFonts w:ascii="Times New Roman" w:hAnsi="Times New Roman" w:cs="Times New Roman"/>
      <w:snapToGrid w:val="0"/>
      <w:sz w:val="24"/>
      <w:szCs w:val="24"/>
      <w:lang w:val="es-ES_tradnl"/>
    </w:rPr>
  </w:style>
  <w:style w:type="character" w:customStyle="1" w:styleId="AsuntodelcomentarioCar">
    <w:name w:val="Asunto del comentario Car"/>
    <w:basedOn w:val="TextocomentarioCar"/>
    <w:uiPriority w:val="99"/>
    <w:semiHidden/>
    <w:locked/>
    <w:rsid w:val="005378D0"/>
    <w:rPr>
      <w:rFonts w:ascii="Times New Roman" w:hAnsi="Times New Roman" w:cs="Times New Roman"/>
      <w:b/>
      <w:bCs/>
      <w:snapToGrid w:val="0"/>
      <w:sz w:val="24"/>
      <w:szCs w:val="24"/>
      <w:lang w:val="es-ES_tradnl"/>
    </w:rPr>
  </w:style>
  <w:style w:type="character" w:customStyle="1" w:styleId="TextosinformatoCar">
    <w:name w:val="Texto sin formato Car"/>
    <w:basedOn w:val="DefaultParagraphFont"/>
    <w:uiPriority w:val="99"/>
    <w:locked/>
    <w:rsid w:val="005378D0"/>
    <w:rPr>
      <w:rFonts w:ascii="Times New Roman" w:hAnsi="Times New Roman" w:cs="Times New Roman"/>
      <w:sz w:val="24"/>
      <w:szCs w:val="24"/>
      <w:lang w:val="en-US"/>
    </w:rPr>
  </w:style>
  <w:style w:type="character" w:customStyle="1" w:styleId="FechaCar">
    <w:name w:val="Fecha Car"/>
    <w:basedOn w:val="DefaultParagraphFont"/>
    <w:uiPriority w:val="99"/>
    <w:locked/>
    <w:rsid w:val="005378D0"/>
    <w:rPr>
      <w:rFonts w:ascii="Times New Roman" w:eastAsia="SimSun" w:hAnsi="Times New Roman" w:cs="Times New Roman"/>
      <w:sz w:val="24"/>
      <w:szCs w:val="24"/>
      <w:lang w:val="en-US" w:eastAsia="zh-CN"/>
    </w:rPr>
  </w:style>
  <w:style w:type="character" w:customStyle="1" w:styleId="SubttuloCar">
    <w:name w:val="Subtítulo Car"/>
    <w:basedOn w:val="DefaultParagraphFont"/>
    <w:uiPriority w:val="99"/>
    <w:locked/>
    <w:rsid w:val="005378D0"/>
    <w:rPr>
      <w:rFonts w:ascii="Times New Roman" w:eastAsia="SimSun" w:hAnsi="Times New Roman" w:cs="Times New Roman"/>
      <w:b/>
      <w:bCs/>
      <w:sz w:val="24"/>
      <w:szCs w:val="24"/>
      <w:u w:val="single"/>
      <w:lang w:val="en-US"/>
    </w:rPr>
  </w:style>
  <w:style w:type="character" w:customStyle="1" w:styleId="CarCar14">
    <w:name w:val="Car Car14"/>
    <w:basedOn w:val="DefaultParagraphFont"/>
    <w:uiPriority w:val="99"/>
    <w:rsid w:val="006D5CE1"/>
    <w:rPr>
      <w:rFonts w:ascii="Helv" w:hAnsi="Helv" w:cs="Times New Roman"/>
      <w:sz w:val="22"/>
      <w:lang w:val="es-ES_tradnl"/>
    </w:rPr>
  </w:style>
  <w:style w:type="paragraph" w:customStyle="1" w:styleId="Prrafodelista2">
    <w:name w:val="Párrafo de lista2"/>
    <w:basedOn w:val="Normal"/>
    <w:rsid w:val="00A87839"/>
    <w:pPr>
      <w:ind w:left="720"/>
    </w:pPr>
    <w:rPr>
      <w:lang w:val="en-US"/>
    </w:rPr>
  </w:style>
  <w:style w:type="character" w:styleId="Strong">
    <w:name w:val="Strong"/>
    <w:basedOn w:val="DefaultParagraphFont"/>
    <w:uiPriority w:val="22"/>
    <w:qFormat/>
    <w:rsid w:val="00FD3A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2C6322"/>
    <w:pPr>
      <w:widowControl w:val="0"/>
    </w:pPr>
    <w:rPr>
      <w:sz w:val="24"/>
      <w:szCs w:val="24"/>
      <w:lang w:val="es-ES"/>
    </w:rPr>
  </w:style>
  <w:style w:type="paragraph" w:styleId="Heading1">
    <w:name w:val="heading 1"/>
    <w:basedOn w:val="Normal"/>
    <w:next w:val="Normal"/>
    <w:link w:val="Ttulo1Car1"/>
    <w:uiPriority w:val="99"/>
    <w:qFormat/>
    <w:rsid w:val="00111FDC"/>
    <w:pPr>
      <w:keepNext/>
      <w:tabs>
        <w:tab w:val="center" w:pos="4680"/>
      </w:tabs>
      <w:jc w:val="center"/>
      <w:outlineLvl w:val="0"/>
    </w:pPr>
    <w:rPr>
      <w:rFonts w:ascii="CG Times" w:hAnsi="CG Times"/>
      <w:b/>
      <w:sz w:val="18"/>
    </w:rPr>
  </w:style>
  <w:style w:type="paragraph" w:styleId="Heading2">
    <w:name w:val="heading 2"/>
    <w:basedOn w:val="Normal"/>
    <w:next w:val="Normal"/>
    <w:link w:val="Ttulo2Car1"/>
    <w:uiPriority w:val="99"/>
    <w:qFormat/>
    <w:rsid w:val="00111FDC"/>
    <w:pPr>
      <w:keepNext/>
      <w:ind w:left="720" w:right="900"/>
      <w:outlineLvl w:val="1"/>
    </w:pPr>
    <w:rPr>
      <w:b/>
      <w:bCs/>
    </w:rPr>
  </w:style>
  <w:style w:type="paragraph" w:styleId="Heading3">
    <w:name w:val="heading 3"/>
    <w:basedOn w:val="Normal"/>
    <w:next w:val="Normal"/>
    <w:link w:val="Ttulo3Car1"/>
    <w:uiPriority w:val="99"/>
    <w:qFormat/>
    <w:rsid w:val="00111FDC"/>
    <w:pPr>
      <w:keepNext/>
      <w:tabs>
        <w:tab w:val="left" w:pos="0"/>
        <w:tab w:val="left" w:pos="720"/>
        <w:tab w:val="left" w:pos="1080"/>
        <w:tab w:val="left" w:pos="1440"/>
        <w:tab w:val="left" w:pos="1800"/>
      </w:tabs>
      <w:autoSpaceDE w:val="0"/>
      <w:autoSpaceDN w:val="0"/>
      <w:adjustRightInd w:val="0"/>
      <w:outlineLvl w:val="2"/>
    </w:pPr>
    <w:rPr>
      <w:b/>
      <w:bCs/>
      <w:sz w:val="22"/>
      <w:u w:val="single"/>
    </w:rPr>
  </w:style>
  <w:style w:type="paragraph" w:styleId="Heading4">
    <w:name w:val="heading 4"/>
    <w:basedOn w:val="Normal"/>
    <w:next w:val="Normal"/>
    <w:link w:val="Ttulo4Car1"/>
    <w:uiPriority w:val="99"/>
    <w:qFormat/>
    <w:rsid w:val="00111FDC"/>
    <w:pPr>
      <w:keepNext/>
      <w:tabs>
        <w:tab w:val="left" w:pos="0"/>
        <w:tab w:val="left" w:pos="720"/>
        <w:tab w:val="left" w:pos="1080"/>
        <w:tab w:val="left" w:pos="1440"/>
        <w:tab w:val="left" w:pos="1800"/>
      </w:tabs>
      <w:autoSpaceDE w:val="0"/>
      <w:autoSpaceDN w:val="0"/>
      <w:adjustRightInd w:val="0"/>
      <w:outlineLvl w:val="3"/>
    </w:pPr>
    <w:rPr>
      <w:b/>
      <w:bCs/>
      <w:sz w:val="22"/>
    </w:rPr>
  </w:style>
  <w:style w:type="paragraph" w:styleId="Heading5">
    <w:name w:val="heading 5"/>
    <w:basedOn w:val="Normal"/>
    <w:next w:val="Normal"/>
    <w:link w:val="Ttulo5Car1"/>
    <w:uiPriority w:val="99"/>
    <w:qFormat/>
    <w:rsid w:val="00111FDC"/>
    <w:pPr>
      <w:keepNext/>
      <w:ind w:right="-36"/>
      <w:jc w:val="both"/>
      <w:outlineLvl w:val="4"/>
    </w:pPr>
    <w:rPr>
      <w:b/>
      <w:bCs/>
    </w:rPr>
  </w:style>
  <w:style w:type="paragraph" w:styleId="Heading6">
    <w:name w:val="heading 6"/>
    <w:basedOn w:val="Normal"/>
    <w:next w:val="Normal"/>
    <w:link w:val="Ttulo6Car1"/>
    <w:uiPriority w:val="99"/>
    <w:qFormat/>
    <w:rsid w:val="00111FDC"/>
    <w:pPr>
      <w:keepNext/>
      <w:tabs>
        <w:tab w:val="left" w:pos="0"/>
        <w:tab w:val="left" w:pos="720"/>
        <w:tab w:val="left" w:pos="1440"/>
        <w:tab w:val="left" w:pos="1800"/>
      </w:tabs>
      <w:jc w:val="both"/>
      <w:outlineLvl w:val="5"/>
    </w:pPr>
    <w:rPr>
      <w:b/>
      <w:bCs/>
      <w:sz w:val="22"/>
    </w:rPr>
  </w:style>
  <w:style w:type="paragraph" w:styleId="Heading7">
    <w:name w:val="heading 7"/>
    <w:basedOn w:val="Normal"/>
    <w:next w:val="Normal"/>
    <w:link w:val="Ttulo7Car1"/>
    <w:uiPriority w:val="99"/>
    <w:qFormat/>
    <w:rsid w:val="00111FDC"/>
    <w:pPr>
      <w:keepNext/>
      <w:outlineLvl w:val="6"/>
    </w:pPr>
    <w:rPr>
      <w:u w:val="single"/>
    </w:rPr>
  </w:style>
  <w:style w:type="paragraph" w:styleId="Heading8">
    <w:name w:val="heading 8"/>
    <w:basedOn w:val="Normal"/>
    <w:next w:val="Normal"/>
    <w:link w:val="Ttulo8Car1"/>
    <w:uiPriority w:val="99"/>
    <w:qFormat/>
    <w:rsid w:val="00111FDC"/>
    <w:pPr>
      <w:keepNext/>
      <w:tabs>
        <w:tab w:val="left" w:pos="0"/>
        <w:tab w:val="left" w:pos="720"/>
        <w:tab w:val="left" w:pos="1440"/>
        <w:tab w:val="left" w:pos="1800"/>
      </w:tabs>
      <w:jc w:val="both"/>
      <w:outlineLvl w:val="7"/>
    </w:pPr>
    <w:rPr>
      <w:sz w:val="22"/>
      <w:u w:val="single"/>
    </w:rPr>
  </w:style>
  <w:style w:type="paragraph" w:styleId="Heading9">
    <w:name w:val="heading 9"/>
    <w:basedOn w:val="Normal"/>
    <w:next w:val="Normal"/>
    <w:link w:val="Ttulo9Car1"/>
    <w:uiPriority w:val="99"/>
    <w:qFormat/>
    <w:rsid w:val="00111FDC"/>
    <w:pPr>
      <w:keepNext/>
      <w:jc w:val="both"/>
      <w:outlineLvl w:val="8"/>
    </w:pPr>
    <w:rPr>
      <w:rFonts w:ascii="CG Times" w:hAnsi="CG Times"/>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1Car1">
    <w:name w:val="Título 1 Car1"/>
    <w:basedOn w:val="DefaultParagraphFont"/>
    <w:link w:val="Heading1"/>
    <w:uiPriority w:val="99"/>
    <w:locked/>
    <w:rsid w:val="00234B6E"/>
    <w:rPr>
      <w:rFonts w:ascii="CG Times" w:hAnsi="CG Times" w:cs="Times New Roman"/>
      <w:b/>
      <w:snapToGrid w:val="0"/>
      <w:sz w:val="18"/>
      <w:lang w:val="en-GB"/>
    </w:rPr>
  </w:style>
  <w:style w:type="character" w:customStyle="1" w:styleId="Ttulo2Car1">
    <w:name w:val="Título 2 Car1"/>
    <w:basedOn w:val="DefaultParagraphFont"/>
    <w:link w:val="Heading2"/>
    <w:uiPriority w:val="99"/>
    <w:locked/>
    <w:rsid w:val="00234B6E"/>
    <w:rPr>
      <w:rFonts w:cs="Times New Roman"/>
      <w:b/>
      <w:bCs/>
      <w:snapToGrid w:val="0"/>
      <w:sz w:val="24"/>
      <w:lang w:val="en-GB"/>
    </w:rPr>
  </w:style>
  <w:style w:type="character" w:customStyle="1" w:styleId="Ttulo3Car1">
    <w:name w:val="Título 3 Car1"/>
    <w:basedOn w:val="DefaultParagraphFont"/>
    <w:link w:val="Heading3"/>
    <w:uiPriority w:val="99"/>
    <w:locked/>
    <w:rsid w:val="00234B6E"/>
    <w:rPr>
      <w:rFonts w:cs="Times New Roman"/>
      <w:b/>
      <w:bCs/>
      <w:sz w:val="24"/>
      <w:szCs w:val="24"/>
      <w:u w:val="single"/>
      <w:lang w:val="en-GB"/>
    </w:rPr>
  </w:style>
  <w:style w:type="character" w:customStyle="1" w:styleId="Ttulo4Car1">
    <w:name w:val="Título 4 Car1"/>
    <w:basedOn w:val="DefaultParagraphFont"/>
    <w:link w:val="Heading4"/>
    <w:uiPriority w:val="99"/>
    <w:locked/>
    <w:rsid w:val="00234B6E"/>
    <w:rPr>
      <w:rFonts w:cs="Times New Roman"/>
      <w:b/>
      <w:bCs/>
      <w:sz w:val="24"/>
      <w:szCs w:val="24"/>
      <w:lang w:val="en-GB"/>
    </w:rPr>
  </w:style>
  <w:style w:type="character" w:customStyle="1" w:styleId="Ttulo5Car1">
    <w:name w:val="Título 5 Car1"/>
    <w:basedOn w:val="DefaultParagraphFont"/>
    <w:link w:val="Heading5"/>
    <w:uiPriority w:val="99"/>
    <w:locked/>
    <w:rsid w:val="00234B6E"/>
    <w:rPr>
      <w:rFonts w:cs="Times New Roman"/>
      <w:b/>
      <w:bCs/>
      <w:snapToGrid w:val="0"/>
      <w:sz w:val="24"/>
      <w:lang w:val="en-GB"/>
    </w:rPr>
  </w:style>
  <w:style w:type="character" w:customStyle="1" w:styleId="Ttulo6Car1">
    <w:name w:val="Título 6 Car1"/>
    <w:basedOn w:val="DefaultParagraphFont"/>
    <w:link w:val="Heading6"/>
    <w:uiPriority w:val="99"/>
    <w:locked/>
    <w:rsid w:val="00234B6E"/>
    <w:rPr>
      <w:rFonts w:cs="Times New Roman"/>
      <w:b/>
      <w:bCs/>
      <w:snapToGrid w:val="0"/>
      <w:sz w:val="22"/>
      <w:lang w:val="en-GB"/>
    </w:rPr>
  </w:style>
  <w:style w:type="character" w:customStyle="1" w:styleId="Ttulo7Car1">
    <w:name w:val="Título 7 Car1"/>
    <w:basedOn w:val="DefaultParagraphFont"/>
    <w:link w:val="Heading7"/>
    <w:uiPriority w:val="99"/>
    <w:locked/>
    <w:rsid w:val="00234B6E"/>
    <w:rPr>
      <w:rFonts w:cs="Times New Roman"/>
      <w:snapToGrid w:val="0"/>
      <w:sz w:val="24"/>
      <w:u w:val="single"/>
      <w:lang w:val="en-GB"/>
    </w:rPr>
  </w:style>
  <w:style w:type="character" w:customStyle="1" w:styleId="Ttulo8Car1">
    <w:name w:val="Título 8 Car1"/>
    <w:basedOn w:val="DefaultParagraphFont"/>
    <w:link w:val="Heading8"/>
    <w:uiPriority w:val="99"/>
    <w:locked/>
    <w:rsid w:val="00234B6E"/>
    <w:rPr>
      <w:rFonts w:cs="Times New Roman"/>
      <w:snapToGrid w:val="0"/>
      <w:sz w:val="22"/>
      <w:u w:val="single"/>
      <w:lang w:val="en-GB"/>
    </w:rPr>
  </w:style>
  <w:style w:type="character" w:customStyle="1" w:styleId="Ttulo9Car1">
    <w:name w:val="Título 9 Car1"/>
    <w:basedOn w:val="DefaultParagraphFont"/>
    <w:link w:val="Heading9"/>
    <w:uiPriority w:val="99"/>
    <w:locked/>
    <w:rsid w:val="00234B6E"/>
    <w:rPr>
      <w:rFonts w:ascii="CG Times" w:hAnsi="CG Times" w:cs="Times New Roman"/>
      <w:b/>
      <w:snapToGrid w:val="0"/>
      <w:sz w:val="18"/>
      <w:lang w:val="en-GB"/>
    </w:rPr>
  </w:style>
  <w:style w:type="paragraph" w:styleId="BalloonText">
    <w:name w:val="Balloon Text"/>
    <w:basedOn w:val="Normal"/>
    <w:link w:val="TextodegloboCar1"/>
    <w:uiPriority w:val="99"/>
    <w:semiHidden/>
    <w:rsid w:val="00111FDC"/>
    <w:rPr>
      <w:rFonts w:ascii="Tahoma" w:hAnsi="Tahoma" w:cs="Tahoma"/>
      <w:sz w:val="16"/>
      <w:szCs w:val="16"/>
    </w:rPr>
  </w:style>
  <w:style w:type="character" w:customStyle="1" w:styleId="TextodegloboCar1">
    <w:name w:val="Texto de globo Car1"/>
    <w:basedOn w:val="DefaultParagraphFont"/>
    <w:link w:val="BalloonText"/>
    <w:uiPriority w:val="99"/>
    <w:semiHidden/>
    <w:locked/>
    <w:rsid w:val="00234B6E"/>
    <w:rPr>
      <w:rFonts w:ascii="Tahoma" w:hAnsi="Tahoma" w:cs="Tahoma"/>
      <w:snapToGrid w:val="0"/>
      <w:sz w:val="16"/>
      <w:szCs w:val="16"/>
      <w:lang w:val="en-GB"/>
    </w:rPr>
  </w:style>
  <w:style w:type="paragraph" w:styleId="Header">
    <w:name w:val="header"/>
    <w:basedOn w:val="Normal"/>
    <w:link w:val="EncabezadoCar1"/>
    <w:uiPriority w:val="99"/>
    <w:rsid w:val="00111FDC"/>
    <w:pPr>
      <w:tabs>
        <w:tab w:val="center" w:pos="4320"/>
        <w:tab w:val="right" w:pos="8640"/>
      </w:tabs>
    </w:pPr>
  </w:style>
  <w:style w:type="character" w:customStyle="1" w:styleId="EncabezadoCar1">
    <w:name w:val="Encabezado Car1"/>
    <w:basedOn w:val="DefaultParagraphFont"/>
    <w:link w:val="Header"/>
    <w:uiPriority w:val="99"/>
    <w:locked/>
    <w:rsid w:val="00234B6E"/>
    <w:rPr>
      <w:rFonts w:cs="Times New Roman"/>
      <w:snapToGrid w:val="0"/>
      <w:sz w:val="24"/>
      <w:lang w:val="en-GB"/>
    </w:rPr>
  </w:style>
  <w:style w:type="paragraph" w:styleId="Footer">
    <w:name w:val="footer"/>
    <w:basedOn w:val="Normal"/>
    <w:link w:val="PiedepginaCar1"/>
    <w:uiPriority w:val="99"/>
    <w:rsid w:val="00111FDC"/>
    <w:pPr>
      <w:tabs>
        <w:tab w:val="center" w:pos="4320"/>
        <w:tab w:val="right" w:pos="8640"/>
      </w:tabs>
    </w:pPr>
  </w:style>
  <w:style w:type="character" w:customStyle="1" w:styleId="PiedepginaCar1">
    <w:name w:val="Pie de página Car1"/>
    <w:basedOn w:val="DefaultParagraphFont"/>
    <w:link w:val="Footer"/>
    <w:uiPriority w:val="99"/>
    <w:locked/>
    <w:rsid w:val="00F80153"/>
    <w:rPr>
      <w:rFonts w:cs="Times New Roman"/>
      <w:snapToGrid w:val="0"/>
      <w:sz w:val="24"/>
      <w:lang w:val="en-GB"/>
    </w:rPr>
  </w:style>
  <w:style w:type="paragraph" w:styleId="BodyText">
    <w:name w:val="Body Text"/>
    <w:aliases w:val="Body Text Char"/>
    <w:basedOn w:val="Normal"/>
    <w:link w:val="TextoindependienteCar1"/>
    <w:uiPriority w:val="99"/>
    <w:rsid w:val="00111FDC"/>
    <w:pPr>
      <w:jc w:val="both"/>
    </w:pPr>
  </w:style>
  <w:style w:type="character" w:customStyle="1" w:styleId="TextoindependienteCar1">
    <w:name w:val="Texto independiente Car1"/>
    <w:aliases w:val="Body Text Char Car1"/>
    <w:basedOn w:val="DefaultParagraphFont"/>
    <w:link w:val="BodyText"/>
    <w:uiPriority w:val="99"/>
    <w:semiHidden/>
    <w:locked/>
    <w:rsid w:val="0084255D"/>
    <w:rPr>
      <w:rFonts w:cs="Times New Roman"/>
      <w:sz w:val="24"/>
      <w:szCs w:val="24"/>
      <w:lang w:val="es-ES_tradnl"/>
    </w:rPr>
  </w:style>
  <w:style w:type="character" w:styleId="Hyperlink">
    <w:name w:val="Hyperlink"/>
    <w:basedOn w:val="DefaultParagraphFont"/>
    <w:uiPriority w:val="99"/>
    <w:rsid w:val="00111FDC"/>
    <w:rPr>
      <w:rFonts w:cs="Times New Roman"/>
      <w:color w:val="0000FF"/>
      <w:u w:val="single"/>
    </w:rPr>
  </w:style>
  <w:style w:type="paragraph" w:styleId="BodyText2">
    <w:name w:val="Body Text 2"/>
    <w:basedOn w:val="Normal"/>
    <w:link w:val="Textoindependiente2Car1"/>
    <w:uiPriority w:val="99"/>
    <w:rsid w:val="00111FDC"/>
    <w:pPr>
      <w:autoSpaceDE w:val="0"/>
      <w:autoSpaceDN w:val="0"/>
      <w:adjustRightInd w:val="0"/>
    </w:pPr>
    <w:rPr>
      <w:rFonts w:ascii="Helv" w:hAnsi="Helv"/>
      <w:sz w:val="22"/>
    </w:rPr>
  </w:style>
  <w:style w:type="character" w:customStyle="1" w:styleId="Textoindependiente2Car1">
    <w:name w:val="Texto independiente 2 Car1"/>
    <w:basedOn w:val="DefaultParagraphFont"/>
    <w:link w:val="BodyText2"/>
    <w:uiPriority w:val="99"/>
    <w:locked/>
    <w:rsid w:val="00554F0F"/>
    <w:rPr>
      <w:rFonts w:ascii="Helv" w:hAnsi="Helv" w:cs="Times New Roman"/>
      <w:sz w:val="22"/>
      <w:lang w:val="es-ES_tradnl"/>
    </w:rPr>
  </w:style>
  <w:style w:type="paragraph" w:styleId="BlockText">
    <w:name w:val="Block Text"/>
    <w:basedOn w:val="Normal"/>
    <w:uiPriority w:val="99"/>
    <w:rsid w:val="00111FDC"/>
    <w:pPr>
      <w:ind w:left="720" w:right="900"/>
    </w:pPr>
    <w:rPr>
      <w:b/>
      <w:bCs/>
    </w:rPr>
  </w:style>
  <w:style w:type="character" w:styleId="PageNumber">
    <w:name w:val="page number"/>
    <w:basedOn w:val="DefaultParagraphFont"/>
    <w:uiPriority w:val="99"/>
    <w:rsid w:val="00111FDC"/>
    <w:rPr>
      <w:rFonts w:cs="Times New Roman"/>
    </w:rPr>
  </w:style>
  <w:style w:type="paragraph" w:customStyle="1" w:styleId="a">
    <w:name w:val="_"/>
    <w:basedOn w:val="Normal"/>
    <w:uiPriority w:val="99"/>
    <w:rsid w:val="00111FDC"/>
    <w:pPr>
      <w:autoSpaceDE w:val="0"/>
      <w:autoSpaceDN w:val="0"/>
      <w:adjustRightInd w:val="0"/>
      <w:ind w:left="720" w:hanging="720"/>
    </w:pPr>
    <w:rPr>
      <w:sz w:val="20"/>
    </w:rPr>
  </w:style>
  <w:style w:type="paragraph" w:styleId="BodyTextIndent">
    <w:name w:val="Body Text Indent"/>
    <w:basedOn w:val="Normal"/>
    <w:link w:val="SangradetextonormalCar1"/>
    <w:uiPriority w:val="99"/>
    <w:rsid w:val="00111FDC"/>
    <w:pPr>
      <w:tabs>
        <w:tab w:val="left" w:pos="0"/>
        <w:tab w:val="left" w:pos="720"/>
        <w:tab w:val="left" w:pos="1080"/>
        <w:tab w:val="left" w:pos="1440"/>
        <w:tab w:val="left" w:pos="1800"/>
      </w:tabs>
      <w:autoSpaceDE w:val="0"/>
      <w:autoSpaceDN w:val="0"/>
      <w:adjustRightInd w:val="0"/>
      <w:ind w:left="2160" w:hanging="2160"/>
    </w:pPr>
  </w:style>
  <w:style w:type="character" w:customStyle="1" w:styleId="SangradetextonormalCar1">
    <w:name w:val="Sangría de texto normal Car1"/>
    <w:basedOn w:val="DefaultParagraphFont"/>
    <w:link w:val="BodyTextIndent"/>
    <w:uiPriority w:val="99"/>
    <w:locked/>
    <w:rsid w:val="00234B6E"/>
    <w:rPr>
      <w:rFonts w:cs="Times New Roman"/>
      <w:sz w:val="24"/>
      <w:szCs w:val="24"/>
      <w:lang w:val="en-GB"/>
    </w:rPr>
  </w:style>
  <w:style w:type="paragraph" w:styleId="BodyText3">
    <w:name w:val="Body Text 3"/>
    <w:basedOn w:val="Normal"/>
    <w:link w:val="Textoindependiente3Car1"/>
    <w:uiPriority w:val="99"/>
    <w:rsid w:val="00111FDC"/>
    <w:pPr>
      <w:tabs>
        <w:tab w:val="left" w:pos="0"/>
        <w:tab w:val="left" w:pos="720"/>
        <w:tab w:val="left" w:pos="1440"/>
        <w:tab w:val="left" w:pos="1800"/>
      </w:tabs>
      <w:jc w:val="both"/>
    </w:pPr>
    <w:rPr>
      <w:b/>
      <w:bCs/>
      <w:sz w:val="22"/>
      <w:u w:val="single"/>
    </w:rPr>
  </w:style>
  <w:style w:type="character" w:customStyle="1" w:styleId="Textoindependiente3Car1">
    <w:name w:val="Texto independiente 3 Car1"/>
    <w:basedOn w:val="DefaultParagraphFont"/>
    <w:link w:val="BodyText3"/>
    <w:uiPriority w:val="99"/>
    <w:locked/>
    <w:rsid w:val="00554F0F"/>
    <w:rPr>
      <w:rFonts w:cs="Times New Roman"/>
      <w:b/>
      <w:bCs/>
      <w:snapToGrid w:val="0"/>
      <w:sz w:val="22"/>
      <w:u w:val="single"/>
      <w:lang w:val="es-ES_tradnl"/>
    </w:rPr>
  </w:style>
  <w:style w:type="paragraph" w:styleId="FootnoteText">
    <w:name w:val="footnote text"/>
    <w:basedOn w:val="Normal"/>
    <w:link w:val="TextonotapieCar1"/>
    <w:uiPriority w:val="99"/>
    <w:rsid w:val="00111FDC"/>
    <w:rPr>
      <w:sz w:val="20"/>
    </w:rPr>
  </w:style>
  <w:style w:type="character" w:customStyle="1" w:styleId="TextonotapieCar1">
    <w:name w:val="Texto nota pie Car1"/>
    <w:basedOn w:val="DefaultParagraphFont"/>
    <w:link w:val="FootnoteText"/>
    <w:uiPriority w:val="99"/>
    <w:locked/>
    <w:rsid w:val="00234B6E"/>
    <w:rPr>
      <w:rFonts w:cs="Times New Roman"/>
      <w:snapToGrid w:val="0"/>
      <w:lang w:val="en-GB"/>
    </w:rPr>
  </w:style>
  <w:style w:type="paragraph" w:styleId="BodyTextIndent2">
    <w:name w:val="Body Text Indent 2"/>
    <w:basedOn w:val="Normal"/>
    <w:link w:val="Sangra2detindependienteCar1"/>
    <w:uiPriority w:val="99"/>
    <w:rsid w:val="00111FDC"/>
    <w:pPr>
      <w:tabs>
        <w:tab w:val="left" w:pos="0"/>
        <w:tab w:val="left" w:pos="1080"/>
        <w:tab w:val="left" w:pos="1440"/>
        <w:tab w:val="left" w:pos="1800"/>
      </w:tabs>
      <w:ind w:left="720"/>
      <w:jc w:val="both"/>
    </w:pPr>
    <w:rPr>
      <w:i/>
      <w:iCs/>
      <w:sz w:val="22"/>
    </w:rPr>
  </w:style>
  <w:style w:type="character" w:customStyle="1" w:styleId="Sangra2detindependienteCar1">
    <w:name w:val="Sangría 2 de t. independiente Car1"/>
    <w:basedOn w:val="DefaultParagraphFont"/>
    <w:link w:val="BodyTextIndent2"/>
    <w:uiPriority w:val="99"/>
    <w:locked/>
    <w:rsid w:val="00234B6E"/>
    <w:rPr>
      <w:rFonts w:cs="Times New Roman"/>
      <w:i/>
      <w:iCs/>
      <w:snapToGrid w:val="0"/>
      <w:sz w:val="22"/>
      <w:lang w:val="en-GB"/>
    </w:rPr>
  </w:style>
  <w:style w:type="paragraph" w:styleId="BodyTextIndent3">
    <w:name w:val="Body Text Indent 3"/>
    <w:basedOn w:val="Normal"/>
    <w:link w:val="Sangra3detindependienteCar1"/>
    <w:uiPriority w:val="99"/>
    <w:rsid w:val="00111FDC"/>
    <w:pPr>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1248"/>
      <w:jc w:val="both"/>
    </w:pPr>
    <w:rPr>
      <w:sz w:val="22"/>
    </w:rPr>
  </w:style>
  <w:style w:type="character" w:customStyle="1" w:styleId="Sangra3detindependienteCar1">
    <w:name w:val="Sangría 3 de t. independiente Car1"/>
    <w:basedOn w:val="DefaultParagraphFont"/>
    <w:link w:val="BodyTextIndent3"/>
    <w:uiPriority w:val="99"/>
    <w:locked/>
    <w:rsid w:val="00234B6E"/>
    <w:rPr>
      <w:rFonts w:cs="Times New Roman"/>
      <w:snapToGrid w:val="0"/>
      <w:sz w:val="22"/>
      <w:lang w:val="en-GB"/>
    </w:rPr>
  </w:style>
  <w:style w:type="paragraph" w:styleId="Title">
    <w:name w:val="Title"/>
    <w:basedOn w:val="Normal"/>
    <w:link w:val="TtuloCar1"/>
    <w:uiPriority w:val="99"/>
    <w:qFormat/>
    <w:rsid w:val="00111FDC"/>
    <w:pPr>
      <w:widowControl/>
      <w:jc w:val="center"/>
    </w:pPr>
    <w:rPr>
      <w:b/>
      <w:sz w:val="28"/>
      <w:lang w:val="en-US"/>
    </w:rPr>
  </w:style>
  <w:style w:type="character" w:customStyle="1" w:styleId="TtuloCar1">
    <w:name w:val="Título Car1"/>
    <w:basedOn w:val="DefaultParagraphFont"/>
    <w:link w:val="Title"/>
    <w:uiPriority w:val="99"/>
    <w:locked/>
    <w:rsid w:val="00234B6E"/>
    <w:rPr>
      <w:rFonts w:cs="Times New Roman"/>
      <w:b/>
      <w:sz w:val="28"/>
    </w:rPr>
  </w:style>
  <w:style w:type="character" w:styleId="FollowedHyperlink">
    <w:name w:val="FollowedHyperlink"/>
    <w:basedOn w:val="DefaultParagraphFont"/>
    <w:uiPriority w:val="99"/>
    <w:rsid w:val="00111FDC"/>
    <w:rPr>
      <w:rFonts w:cs="Times New Roman"/>
      <w:color w:val="800080"/>
      <w:u w:val="single"/>
    </w:rPr>
  </w:style>
  <w:style w:type="character" w:styleId="FootnoteReference">
    <w:name w:val="footnote reference"/>
    <w:basedOn w:val="DefaultParagraphFont"/>
    <w:uiPriority w:val="99"/>
    <w:semiHidden/>
    <w:rsid w:val="00111FDC"/>
    <w:rPr>
      <w:rFonts w:cs="Times New Roman"/>
      <w:vertAlign w:val="superscript"/>
    </w:rPr>
  </w:style>
  <w:style w:type="paragraph" w:styleId="EndnoteText">
    <w:name w:val="endnote text"/>
    <w:basedOn w:val="Normal"/>
    <w:link w:val="TextonotaalfinalCar1"/>
    <w:uiPriority w:val="99"/>
    <w:semiHidden/>
    <w:rsid w:val="000F06FD"/>
    <w:rPr>
      <w:sz w:val="20"/>
    </w:rPr>
  </w:style>
  <w:style w:type="character" w:customStyle="1" w:styleId="TextonotaalfinalCar1">
    <w:name w:val="Texto nota al final Car1"/>
    <w:basedOn w:val="DefaultParagraphFont"/>
    <w:link w:val="EndnoteText"/>
    <w:uiPriority w:val="99"/>
    <w:semiHidden/>
    <w:locked/>
    <w:rsid w:val="00554F0F"/>
    <w:rPr>
      <w:rFonts w:cs="Times New Roman"/>
      <w:snapToGrid w:val="0"/>
      <w:sz w:val="20"/>
      <w:lang w:val="es-ES_tradnl"/>
    </w:rPr>
  </w:style>
  <w:style w:type="character" w:styleId="EndnoteReference">
    <w:name w:val="endnote reference"/>
    <w:basedOn w:val="DefaultParagraphFont"/>
    <w:uiPriority w:val="99"/>
    <w:semiHidden/>
    <w:rsid w:val="000F06FD"/>
    <w:rPr>
      <w:rFonts w:cs="Times New Roman"/>
      <w:vertAlign w:val="superscript"/>
    </w:rPr>
  </w:style>
  <w:style w:type="paragraph" w:styleId="DocumentMap">
    <w:name w:val="Document Map"/>
    <w:basedOn w:val="Normal"/>
    <w:link w:val="MapadeldocumentoCar1"/>
    <w:uiPriority w:val="99"/>
    <w:semiHidden/>
    <w:rsid w:val="00980F94"/>
    <w:pPr>
      <w:shd w:val="clear" w:color="auto" w:fill="000080"/>
    </w:pPr>
    <w:rPr>
      <w:rFonts w:ascii="Tahoma" w:hAnsi="Tahoma" w:cs="Tahoma"/>
      <w:sz w:val="20"/>
    </w:rPr>
  </w:style>
  <w:style w:type="character" w:customStyle="1" w:styleId="MapadeldocumentoCar1">
    <w:name w:val="Mapa del documento Car1"/>
    <w:basedOn w:val="DefaultParagraphFont"/>
    <w:link w:val="DocumentMap"/>
    <w:uiPriority w:val="99"/>
    <w:semiHidden/>
    <w:locked/>
    <w:rsid w:val="00554F0F"/>
    <w:rPr>
      <w:rFonts w:ascii="Tahoma" w:hAnsi="Tahoma" w:cs="Tahoma"/>
      <w:snapToGrid w:val="0"/>
      <w:sz w:val="20"/>
      <w:shd w:val="clear" w:color="auto" w:fill="000080"/>
      <w:lang w:val="es-ES_tradnl"/>
    </w:rPr>
  </w:style>
  <w:style w:type="table" w:styleId="TableGrid">
    <w:name w:val="Table Grid"/>
    <w:basedOn w:val="TableNormal"/>
    <w:uiPriority w:val="99"/>
    <w:rsid w:val="0006173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uiPriority w:val="99"/>
    <w:rsid w:val="00061734"/>
    <w:pPr>
      <w:widowControl/>
    </w:pPr>
    <w:rPr>
      <w:lang w:val="pl-PL" w:eastAsia="pl-PL"/>
    </w:rPr>
  </w:style>
  <w:style w:type="character" w:styleId="CommentReference">
    <w:name w:val="annotation reference"/>
    <w:basedOn w:val="DefaultParagraphFont"/>
    <w:uiPriority w:val="99"/>
    <w:semiHidden/>
    <w:rsid w:val="00E73A0D"/>
    <w:rPr>
      <w:rFonts w:cs="Times New Roman"/>
      <w:sz w:val="16"/>
      <w:szCs w:val="16"/>
    </w:rPr>
  </w:style>
  <w:style w:type="paragraph" w:styleId="CommentText">
    <w:name w:val="annotation text"/>
    <w:basedOn w:val="Normal"/>
    <w:link w:val="TextocomentarioCar1"/>
    <w:uiPriority w:val="99"/>
    <w:semiHidden/>
    <w:rsid w:val="00E73A0D"/>
    <w:rPr>
      <w:sz w:val="20"/>
    </w:rPr>
  </w:style>
  <w:style w:type="character" w:customStyle="1" w:styleId="TextocomentarioCar1">
    <w:name w:val="Texto comentario Car1"/>
    <w:basedOn w:val="DefaultParagraphFont"/>
    <w:link w:val="CommentText"/>
    <w:uiPriority w:val="99"/>
    <w:semiHidden/>
    <w:locked/>
    <w:rsid w:val="00234B6E"/>
    <w:rPr>
      <w:rFonts w:cs="Times New Roman"/>
      <w:snapToGrid w:val="0"/>
      <w:lang w:val="en-GB"/>
    </w:rPr>
  </w:style>
  <w:style w:type="paragraph" w:styleId="CommentSubject">
    <w:name w:val="annotation subject"/>
    <w:basedOn w:val="CommentText"/>
    <w:next w:val="CommentText"/>
    <w:link w:val="AsuntodelcomentarioCar1"/>
    <w:uiPriority w:val="99"/>
    <w:semiHidden/>
    <w:rsid w:val="00E73A0D"/>
    <w:rPr>
      <w:b/>
      <w:bCs/>
    </w:rPr>
  </w:style>
  <w:style w:type="character" w:customStyle="1" w:styleId="AsuntodelcomentarioCar1">
    <w:name w:val="Asunto del comentario Car1"/>
    <w:basedOn w:val="TextocomentarioCar1"/>
    <w:link w:val="CommentSubject"/>
    <w:uiPriority w:val="99"/>
    <w:semiHidden/>
    <w:locked/>
    <w:rsid w:val="00E75F1B"/>
    <w:rPr>
      <w:rFonts w:cs="Times New Roman"/>
      <w:b/>
      <w:bCs/>
      <w:snapToGrid w:val="0"/>
      <w:sz w:val="20"/>
      <w:lang w:val="en-GB"/>
    </w:rPr>
  </w:style>
  <w:style w:type="paragraph" w:styleId="ListParagraph">
    <w:name w:val="List Paragraph"/>
    <w:basedOn w:val="Normal"/>
    <w:uiPriority w:val="99"/>
    <w:qFormat/>
    <w:rsid w:val="003D073A"/>
    <w:pPr>
      <w:ind w:left="720"/>
    </w:pPr>
    <w:rPr>
      <w:lang w:val="en-US"/>
    </w:rPr>
  </w:style>
  <w:style w:type="paragraph" w:styleId="NormalWeb">
    <w:name w:val="Normal (Web)"/>
    <w:basedOn w:val="Normal"/>
    <w:uiPriority w:val="99"/>
    <w:rsid w:val="003D073A"/>
    <w:pPr>
      <w:widowControl/>
      <w:spacing w:before="100" w:beforeAutospacing="1" w:after="100" w:afterAutospacing="1"/>
    </w:pPr>
    <w:rPr>
      <w:rFonts w:ascii="Book Antiqua" w:hAnsi="Book Antiqua"/>
      <w:lang w:val="en-CA"/>
    </w:rPr>
  </w:style>
  <w:style w:type="paragraph" w:customStyle="1" w:styleId="Corpodeltesto3">
    <w:name w:val="Corpo del testo 3"/>
    <w:basedOn w:val="Normal"/>
    <w:uiPriority w:val="99"/>
    <w:rsid w:val="003D073A"/>
    <w:pPr>
      <w:widowControl/>
      <w:suppressAutoHyphens/>
      <w:jc w:val="both"/>
    </w:pPr>
    <w:rPr>
      <w:rFonts w:ascii="Verdana" w:hAnsi="Verdana"/>
      <w:sz w:val="20"/>
      <w:lang w:val="en-US" w:eastAsia="ar-SA"/>
    </w:rPr>
  </w:style>
  <w:style w:type="paragraph" w:styleId="PlainText">
    <w:name w:val="Plain Text"/>
    <w:basedOn w:val="Normal"/>
    <w:link w:val="TextosinformatoCar1"/>
    <w:uiPriority w:val="99"/>
    <w:rsid w:val="00422F77"/>
    <w:pPr>
      <w:widowControl/>
      <w:spacing w:before="100" w:beforeAutospacing="1" w:after="100" w:afterAutospacing="1"/>
    </w:pPr>
    <w:rPr>
      <w:lang w:val="en-US"/>
    </w:rPr>
  </w:style>
  <w:style w:type="character" w:customStyle="1" w:styleId="TextosinformatoCar1">
    <w:name w:val="Texto sin formato Car1"/>
    <w:basedOn w:val="DefaultParagraphFont"/>
    <w:link w:val="PlainText"/>
    <w:uiPriority w:val="99"/>
    <w:locked/>
    <w:rsid w:val="00422F77"/>
    <w:rPr>
      <w:rFonts w:cs="Times New Roman"/>
      <w:sz w:val="24"/>
      <w:szCs w:val="24"/>
    </w:rPr>
  </w:style>
  <w:style w:type="character" w:customStyle="1" w:styleId="introtext">
    <w:name w:val="introtext"/>
    <w:basedOn w:val="DefaultParagraphFont"/>
    <w:uiPriority w:val="99"/>
    <w:rsid w:val="00234B6E"/>
    <w:rPr>
      <w:rFonts w:cs="Times New Roman"/>
    </w:rPr>
  </w:style>
  <w:style w:type="character" w:customStyle="1" w:styleId="PlainTextChar1">
    <w:name w:val="Plain Text Char1"/>
    <w:basedOn w:val="DefaultParagraphFont"/>
    <w:uiPriority w:val="99"/>
    <w:locked/>
    <w:rsid w:val="00234B6E"/>
    <w:rPr>
      <w:rFonts w:ascii="Courier New" w:eastAsia="MS Mincho" w:hAnsi="Courier New" w:cs="Courier New"/>
      <w:lang w:val="en-US" w:eastAsia="ja-JP" w:bidi="ar-SA"/>
    </w:rPr>
  </w:style>
  <w:style w:type="character" w:customStyle="1" w:styleId="p1">
    <w:name w:val="p1"/>
    <w:basedOn w:val="DefaultParagraphFont"/>
    <w:uiPriority w:val="99"/>
    <w:rsid w:val="00234B6E"/>
    <w:rPr>
      <w:rFonts w:ascii="Arial" w:hAnsi="Arial" w:cs="Arial"/>
      <w:sz w:val="18"/>
      <w:szCs w:val="18"/>
    </w:rPr>
  </w:style>
  <w:style w:type="paragraph" w:styleId="Date">
    <w:name w:val="Date"/>
    <w:basedOn w:val="Normal"/>
    <w:next w:val="Normal"/>
    <w:link w:val="FechaCar1"/>
    <w:uiPriority w:val="99"/>
    <w:rsid w:val="00234B6E"/>
    <w:pPr>
      <w:widowControl/>
    </w:pPr>
    <w:rPr>
      <w:rFonts w:eastAsia="SimSun"/>
      <w:lang w:val="en-US" w:eastAsia="zh-CN"/>
    </w:rPr>
  </w:style>
  <w:style w:type="character" w:customStyle="1" w:styleId="FechaCar1">
    <w:name w:val="Fecha Car1"/>
    <w:basedOn w:val="DefaultParagraphFont"/>
    <w:link w:val="Date"/>
    <w:uiPriority w:val="99"/>
    <w:locked/>
    <w:rsid w:val="00234B6E"/>
    <w:rPr>
      <w:rFonts w:eastAsia="SimSun" w:cs="Times New Roman"/>
      <w:sz w:val="24"/>
      <w:szCs w:val="24"/>
      <w:lang w:eastAsia="zh-CN"/>
    </w:rPr>
  </w:style>
  <w:style w:type="paragraph" w:customStyle="1" w:styleId="StyleHeading312pt">
    <w:name w:val="Style Heading 3 + 12 pt"/>
    <w:basedOn w:val="Normal"/>
    <w:uiPriority w:val="99"/>
    <w:rsid w:val="00234B6E"/>
    <w:pPr>
      <w:widowControl/>
    </w:pPr>
    <w:rPr>
      <w:rFonts w:eastAsia="SimSun"/>
      <w:lang w:val="en-US" w:eastAsia="zh-CN"/>
    </w:rPr>
  </w:style>
  <w:style w:type="paragraph" w:customStyle="1" w:styleId="msolistparagraph0">
    <w:name w:val="msolistparagraph"/>
    <w:basedOn w:val="Normal"/>
    <w:uiPriority w:val="99"/>
    <w:rsid w:val="00234B6E"/>
    <w:pPr>
      <w:widowControl/>
      <w:ind w:left="720"/>
    </w:pPr>
    <w:rPr>
      <w:rFonts w:ascii="MS PGothic" w:eastAsia="MS PGothic" w:hAnsi="MS PGothic"/>
      <w:lang w:val="en-US" w:eastAsia="zh-CN"/>
    </w:rPr>
  </w:style>
  <w:style w:type="paragraph" w:customStyle="1" w:styleId="1">
    <w:name w:val="批注主题1"/>
    <w:basedOn w:val="CommentText"/>
    <w:next w:val="CommentText"/>
    <w:uiPriority w:val="99"/>
    <w:semiHidden/>
    <w:rsid w:val="00234B6E"/>
    <w:pPr>
      <w:widowControl/>
    </w:pPr>
    <w:rPr>
      <w:rFonts w:eastAsia="SimSun"/>
      <w:b/>
      <w:bCs/>
      <w:lang w:val="en-US"/>
    </w:rPr>
  </w:style>
  <w:style w:type="paragraph" w:customStyle="1" w:styleId="xl78">
    <w:name w:val="xl78"/>
    <w:basedOn w:val="Normal"/>
    <w:uiPriority w:val="99"/>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6"/>
      <w:szCs w:val="16"/>
      <w:lang w:val="en-US" w:eastAsia="zh-CN"/>
    </w:rPr>
  </w:style>
  <w:style w:type="paragraph" w:styleId="Subtitle">
    <w:name w:val="Subtitle"/>
    <w:basedOn w:val="Normal"/>
    <w:link w:val="SubttuloCar1"/>
    <w:uiPriority w:val="99"/>
    <w:qFormat/>
    <w:rsid w:val="00234B6E"/>
    <w:pPr>
      <w:widowControl/>
      <w:jc w:val="center"/>
    </w:pPr>
    <w:rPr>
      <w:rFonts w:eastAsia="SimSun"/>
      <w:b/>
      <w:bCs/>
      <w:u w:val="single"/>
      <w:lang w:val="en-US"/>
    </w:rPr>
  </w:style>
  <w:style w:type="character" w:customStyle="1" w:styleId="SubttuloCar1">
    <w:name w:val="Subtítulo Car1"/>
    <w:basedOn w:val="DefaultParagraphFont"/>
    <w:link w:val="Subtitle"/>
    <w:uiPriority w:val="99"/>
    <w:locked/>
    <w:rsid w:val="00234B6E"/>
    <w:rPr>
      <w:rFonts w:eastAsia="SimSun" w:cs="Times New Roman"/>
      <w:b/>
      <w:bCs/>
      <w:sz w:val="24"/>
      <w:szCs w:val="24"/>
      <w:u w:val="single"/>
    </w:rPr>
  </w:style>
  <w:style w:type="paragraph" w:customStyle="1" w:styleId="Char">
    <w:name w:val="Char"/>
    <w:basedOn w:val="Normal"/>
    <w:uiPriority w:val="99"/>
    <w:rsid w:val="00234B6E"/>
    <w:pPr>
      <w:widowControl/>
      <w:spacing w:after="160" w:line="240" w:lineRule="exact"/>
    </w:pPr>
    <w:rPr>
      <w:rFonts w:ascii="Arial" w:eastAsia="SimSun" w:hAnsi="Arial"/>
      <w:sz w:val="20"/>
      <w:lang w:val="en-US"/>
    </w:rPr>
  </w:style>
  <w:style w:type="paragraph" w:customStyle="1" w:styleId="10">
    <w:name w:val="批注框文本1"/>
    <w:basedOn w:val="Normal"/>
    <w:uiPriority w:val="99"/>
    <w:semiHidden/>
    <w:rsid w:val="00234B6E"/>
    <w:pPr>
      <w:widowControl/>
    </w:pPr>
    <w:rPr>
      <w:rFonts w:ascii="Tahoma" w:eastAsia="SimSun" w:hAnsi="Tahoma" w:cs="Tahoma"/>
      <w:sz w:val="16"/>
      <w:szCs w:val="16"/>
      <w:lang w:val="en-US"/>
    </w:rPr>
  </w:style>
  <w:style w:type="paragraph" w:customStyle="1" w:styleId="BodyText23">
    <w:name w:val="Body Text 23"/>
    <w:basedOn w:val="Normal"/>
    <w:uiPriority w:val="99"/>
    <w:rsid w:val="00234B6E"/>
    <w:pPr>
      <w:tabs>
        <w:tab w:val="left" w:pos="547"/>
      </w:tabs>
    </w:pPr>
    <w:rPr>
      <w:rFonts w:ascii="??" w:eastAsia="??"/>
      <w:sz w:val="22"/>
      <w:lang w:val="en-US"/>
    </w:rPr>
  </w:style>
  <w:style w:type="character" w:customStyle="1" w:styleId="WW8Num5z1">
    <w:name w:val="WW8Num5z1"/>
    <w:uiPriority w:val="99"/>
    <w:rsid w:val="00234B6E"/>
    <w:rPr>
      <w:rFonts w:ascii="Wingdings" w:hAnsi="Wingdings"/>
    </w:rPr>
  </w:style>
  <w:style w:type="character" w:customStyle="1" w:styleId="WW8Num3z0">
    <w:name w:val="WW8Num3z0"/>
    <w:uiPriority w:val="99"/>
    <w:rsid w:val="00234B6E"/>
    <w:rPr>
      <w:rFonts w:ascii="Wingdings" w:hAnsi="Wingdings"/>
      <w:sz w:val="13"/>
    </w:rPr>
  </w:style>
  <w:style w:type="paragraph" w:customStyle="1" w:styleId="font5">
    <w:name w:val="font5"/>
    <w:basedOn w:val="Normal"/>
    <w:uiPriority w:val="99"/>
    <w:rsid w:val="00234B6E"/>
    <w:pPr>
      <w:widowControl/>
      <w:spacing w:before="100" w:beforeAutospacing="1" w:after="100" w:afterAutospacing="1"/>
    </w:pPr>
    <w:rPr>
      <w:rFonts w:ascii="Verdana" w:hAnsi="Verdana"/>
      <w:sz w:val="16"/>
      <w:szCs w:val="16"/>
      <w:lang w:val="en-US" w:eastAsia="zh-CN"/>
    </w:rPr>
  </w:style>
  <w:style w:type="paragraph" w:customStyle="1" w:styleId="font6">
    <w:name w:val="font6"/>
    <w:basedOn w:val="Normal"/>
    <w:uiPriority w:val="99"/>
    <w:rsid w:val="00234B6E"/>
    <w:pPr>
      <w:widowControl/>
      <w:spacing w:before="100" w:beforeAutospacing="1" w:after="100" w:afterAutospacing="1"/>
    </w:pPr>
    <w:rPr>
      <w:rFonts w:ascii="Verdana" w:hAnsi="Verdana"/>
      <w:sz w:val="16"/>
      <w:szCs w:val="16"/>
      <w:u w:val="single"/>
      <w:lang w:val="en-US" w:eastAsia="zh-CN"/>
    </w:rPr>
  </w:style>
  <w:style w:type="paragraph" w:customStyle="1" w:styleId="xl65">
    <w:name w:val="xl65"/>
    <w:basedOn w:val="Normal"/>
    <w:uiPriority w:val="99"/>
    <w:rsid w:val="00234B6E"/>
    <w:pPr>
      <w:widowControl/>
      <w:spacing w:before="100" w:beforeAutospacing="1" w:after="100" w:afterAutospacing="1"/>
    </w:pPr>
    <w:rPr>
      <w:lang w:val="en-US" w:eastAsia="zh-CN"/>
    </w:rPr>
  </w:style>
  <w:style w:type="paragraph" w:customStyle="1" w:styleId="xl66">
    <w:name w:val="xl66"/>
    <w:basedOn w:val="Normal"/>
    <w:uiPriority w:val="99"/>
    <w:rsid w:val="00234B6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val="en-US" w:eastAsia="zh-CN"/>
    </w:rPr>
  </w:style>
  <w:style w:type="paragraph" w:customStyle="1" w:styleId="xl67">
    <w:name w:val="xl67"/>
    <w:basedOn w:val="Normal"/>
    <w:uiPriority w:val="99"/>
    <w:rsid w:val="00234B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en-US" w:eastAsia="zh-CN"/>
    </w:rPr>
  </w:style>
  <w:style w:type="paragraph" w:customStyle="1" w:styleId="xl68">
    <w:name w:val="xl68"/>
    <w:basedOn w:val="Normal"/>
    <w:uiPriority w:val="99"/>
    <w:rsid w:val="00234B6E"/>
    <w:pPr>
      <w:widowControl/>
      <w:spacing w:before="100" w:beforeAutospacing="1" w:after="100" w:afterAutospacing="1"/>
    </w:pPr>
    <w:rPr>
      <w:rFonts w:ascii="Verdana" w:hAnsi="Verdana"/>
      <w:sz w:val="16"/>
      <w:szCs w:val="16"/>
      <w:lang w:val="en-US" w:eastAsia="zh-CN"/>
    </w:rPr>
  </w:style>
  <w:style w:type="paragraph" w:customStyle="1" w:styleId="xl69">
    <w:name w:val="xl69"/>
    <w:basedOn w:val="Normal"/>
    <w:uiPriority w:val="99"/>
    <w:rsid w:val="00234B6E"/>
    <w:pPr>
      <w:widowControl/>
      <w:pBdr>
        <w:top w:val="single" w:sz="4" w:space="0" w:color="auto"/>
        <w:left w:val="single" w:sz="4" w:space="0" w:color="auto"/>
        <w:bottom w:val="single" w:sz="4" w:space="0" w:color="auto"/>
      </w:pBdr>
      <w:shd w:val="clear" w:color="000000" w:fill="C0C0C0"/>
      <w:spacing w:before="100" w:beforeAutospacing="1" w:after="100" w:afterAutospacing="1"/>
      <w:jc w:val="right"/>
    </w:pPr>
    <w:rPr>
      <w:rFonts w:ascii="Verdana" w:hAnsi="Verdana"/>
      <w:sz w:val="16"/>
      <w:szCs w:val="16"/>
      <w:lang w:val="en-US" w:eastAsia="zh-CN"/>
    </w:rPr>
  </w:style>
  <w:style w:type="paragraph" w:customStyle="1" w:styleId="xl70">
    <w:name w:val="xl70"/>
    <w:basedOn w:val="Normal"/>
    <w:uiPriority w:val="99"/>
    <w:rsid w:val="00234B6E"/>
    <w:pPr>
      <w:widowControl/>
      <w:pBdr>
        <w:top w:val="single" w:sz="4" w:space="0" w:color="auto"/>
        <w:left w:val="single" w:sz="4" w:space="0" w:color="auto"/>
        <w:bottom w:val="single" w:sz="4" w:space="0" w:color="auto"/>
      </w:pBdr>
      <w:shd w:val="clear" w:color="000000" w:fill="C0C0C0"/>
      <w:spacing w:before="100" w:beforeAutospacing="1" w:after="100" w:afterAutospacing="1"/>
      <w:jc w:val="right"/>
      <w:textAlignment w:val="top"/>
    </w:pPr>
    <w:rPr>
      <w:rFonts w:ascii="Verdana" w:hAnsi="Verdana"/>
      <w:sz w:val="16"/>
      <w:szCs w:val="16"/>
      <w:lang w:val="en-US" w:eastAsia="zh-CN"/>
    </w:rPr>
  </w:style>
  <w:style w:type="paragraph" w:customStyle="1" w:styleId="xl71">
    <w:name w:val="xl71"/>
    <w:basedOn w:val="Normal"/>
    <w:uiPriority w:val="99"/>
    <w:rsid w:val="00234B6E"/>
    <w:pPr>
      <w:widowControl/>
      <w:pBdr>
        <w:top w:val="single" w:sz="4" w:space="0" w:color="auto"/>
        <w:left w:val="single" w:sz="4" w:space="0" w:color="auto"/>
        <w:right w:val="single" w:sz="4" w:space="0" w:color="auto"/>
      </w:pBdr>
      <w:spacing w:before="100" w:beforeAutospacing="1" w:after="100" w:afterAutospacing="1"/>
    </w:pPr>
    <w:rPr>
      <w:rFonts w:ascii="Verdana" w:hAnsi="Verdana"/>
      <w:sz w:val="16"/>
      <w:szCs w:val="16"/>
      <w:lang w:val="en-US" w:eastAsia="zh-CN"/>
    </w:rPr>
  </w:style>
  <w:style w:type="paragraph" w:customStyle="1" w:styleId="xl72">
    <w:name w:val="xl72"/>
    <w:basedOn w:val="Normal"/>
    <w:uiPriority w:val="99"/>
    <w:rsid w:val="00234B6E"/>
    <w:pPr>
      <w:widowControl/>
      <w:pBdr>
        <w:left w:val="single" w:sz="4" w:space="0" w:color="auto"/>
        <w:right w:val="single" w:sz="4" w:space="0" w:color="auto"/>
      </w:pBdr>
      <w:spacing w:before="100" w:beforeAutospacing="1" w:after="100" w:afterAutospacing="1"/>
    </w:pPr>
    <w:rPr>
      <w:rFonts w:ascii="Verdana" w:hAnsi="Verdana"/>
      <w:sz w:val="16"/>
      <w:szCs w:val="16"/>
      <w:lang w:val="en-US" w:eastAsia="zh-CN"/>
    </w:rPr>
  </w:style>
  <w:style w:type="paragraph" w:customStyle="1" w:styleId="xl73">
    <w:name w:val="xl73"/>
    <w:basedOn w:val="Normal"/>
    <w:uiPriority w:val="99"/>
    <w:rsid w:val="00234B6E"/>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Verdana" w:hAnsi="Verdana"/>
      <w:sz w:val="16"/>
      <w:szCs w:val="16"/>
      <w:lang w:val="en-US" w:eastAsia="zh-CN"/>
    </w:rPr>
  </w:style>
  <w:style w:type="paragraph" w:customStyle="1" w:styleId="xl74">
    <w:name w:val="xl74"/>
    <w:basedOn w:val="Normal"/>
    <w:uiPriority w:val="99"/>
    <w:rsid w:val="00234B6E"/>
    <w:pPr>
      <w:widowControl/>
      <w:pBdr>
        <w:left w:val="single" w:sz="4" w:space="0" w:color="auto"/>
        <w:right w:val="single" w:sz="4" w:space="0" w:color="auto"/>
      </w:pBdr>
      <w:spacing w:before="100" w:beforeAutospacing="1" w:after="100" w:afterAutospacing="1"/>
      <w:jc w:val="right"/>
      <w:textAlignment w:val="top"/>
    </w:pPr>
    <w:rPr>
      <w:rFonts w:ascii="Verdana" w:hAnsi="Verdana"/>
      <w:sz w:val="16"/>
      <w:szCs w:val="16"/>
      <w:lang w:val="en-US" w:eastAsia="zh-CN"/>
    </w:rPr>
  </w:style>
  <w:style w:type="paragraph" w:customStyle="1" w:styleId="xl75">
    <w:name w:val="xl75"/>
    <w:basedOn w:val="Normal"/>
    <w:uiPriority w:val="99"/>
    <w:rsid w:val="00234B6E"/>
    <w:pPr>
      <w:widowControl/>
      <w:pBdr>
        <w:left w:val="single" w:sz="4" w:space="0" w:color="auto"/>
        <w:right w:val="single" w:sz="4" w:space="0" w:color="auto"/>
      </w:pBdr>
      <w:spacing w:before="100" w:beforeAutospacing="1" w:after="100" w:afterAutospacing="1"/>
      <w:jc w:val="right"/>
      <w:textAlignment w:val="top"/>
    </w:pPr>
    <w:rPr>
      <w:rFonts w:ascii="Verdana" w:hAnsi="Verdana"/>
      <w:sz w:val="16"/>
      <w:szCs w:val="16"/>
      <w:lang w:val="en-US" w:eastAsia="zh-CN"/>
    </w:rPr>
  </w:style>
  <w:style w:type="paragraph" w:customStyle="1" w:styleId="xl76">
    <w:name w:val="xl76"/>
    <w:basedOn w:val="Normal"/>
    <w:uiPriority w:val="99"/>
    <w:rsid w:val="00234B6E"/>
    <w:pPr>
      <w:widowControl/>
      <w:pBdr>
        <w:left w:val="single" w:sz="4" w:space="0" w:color="auto"/>
        <w:right w:val="single" w:sz="4" w:space="0" w:color="auto"/>
      </w:pBdr>
      <w:spacing w:before="100" w:beforeAutospacing="1" w:after="100" w:afterAutospacing="1"/>
      <w:textAlignment w:val="top"/>
    </w:pPr>
    <w:rPr>
      <w:rFonts w:ascii="Verdana" w:hAnsi="Verdana"/>
      <w:sz w:val="16"/>
      <w:szCs w:val="16"/>
      <w:lang w:val="en-US" w:eastAsia="zh-CN"/>
    </w:rPr>
  </w:style>
  <w:style w:type="paragraph" w:customStyle="1" w:styleId="xl77">
    <w:name w:val="xl77"/>
    <w:basedOn w:val="Normal"/>
    <w:uiPriority w:val="99"/>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en-US" w:eastAsia="zh-CN"/>
    </w:rPr>
  </w:style>
  <w:style w:type="paragraph" w:customStyle="1" w:styleId="xl79">
    <w:name w:val="xl79"/>
    <w:basedOn w:val="Normal"/>
    <w:uiPriority w:val="99"/>
    <w:rsid w:val="00234B6E"/>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6"/>
      <w:szCs w:val="16"/>
      <w:lang w:val="en-US" w:eastAsia="zh-CN"/>
    </w:rPr>
  </w:style>
  <w:style w:type="paragraph" w:customStyle="1" w:styleId="xl80">
    <w:name w:val="xl80"/>
    <w:basedOn w:val="Normal"/>
    <w:uiPriority w:val="99"/>
    <w:rsid w:val="00234B6E"/>
    <w:pPr>
      <w:widowControl/>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Verdana" w:hAnsi="Verdana"/>
      <w:sz w:val="16"/>
      <w:szCs w:val="16"/>
      <w:lang w:val="en-US" w:eastAsia="zh-CN"/>
    </w:rPr>
  </w:style>
  <w:style w:type="paragraph" w:customStyle="1" w:styleId="xl81">
    <w:name w:val="xl81"/>
    <w:basedOn w:val="Normal"/>
    <w:uiPriority w:val="99"/>
    <w:rsid w:val="00234B6E"/>
    <w:pPr>
      <w:widowControl/>
      <w:pBdr>
        <w:left w:val="single" w:sz="4" w:space="0" w:color="auto"/>
        <w:right w:val="single" w:sz="4" w:space="0" w:color="auto"/>
      </w:pBdr>
      <w:shd w:val="clear" w:color="000000" w:fill="FFFF00"/>
      <w:spacing w:before="100" w:beforeAutospacing="1" w:after="100" w:afterAutospacing="1"/>
      <w:jc w:val="right"/>
      <w:textAlignment w:val="top"/>
    </w:pPr>
    <w:rPr>
      <w:rFonts w:ascii="Verdana" w:hAnsi="Verdana"/>
      <w:sz w:val="16"/>
      <w:szCs w:val="16"/>
      <w:lang w:val="en-US" w:eastAsia="zh-CN"/>
    </w:rPr>
  </w:style>
  <w:style w:type="paragraph" w:customStyle="1" w:styleId="xl82">
    <w:name w:val="xl82"/>
    <w:basedOn w:val="Normal"/>
    <w:uiPriority w:val="99"/>
    <w:rsid w:val="00234B6E"/>
    <w:pPr>
      <w:widowControl/>
      <w:pBdr>
        <w:top w:val="single" w:sz="4" w:space="0" w:color="auto"/>
        <w:left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val="en-US" w:eastAsia="zh-CN"/>
    </w:rPr>
  </w:style>
  <w:style w:type="paragraph" w:customStyle="1" w:styleId="xl83">
    <w:name w:val="xl83"/>
    <w:basedOn w:val="Normal"/>
    <w:uiPriority w:val="99"/>
    <w:rsid w:val="00234B6E"/>
    <w:pPr>
      <w:widowControl/>
      <w:pBdr>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val="en-US" w:eastAsia="zh-CN"/>
    </w:rPr>
  </w:style>
  <w:style w:type="paragraph" w:customStyle="1" w:styleId="xl84">
    <w:name w:val="xl84"/>
    <w:basedOn w:val="Normal"/>
    <w:uiPriority w:val="99"/>
    <w:rsid w:val="00234B6E"/>
    <w:pPr>
      <w:widowControl/>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Verdana" w:hAnsi="Verdana"/>
      <w:sz w:val="16"/>
      <w:szCs w:val="16"/>
      <w:lang w:val="en-US" w:eastAsia="zh-CN"/>
    </w:rPr>
  </w:style>
  <w:style w:type="paragraph" w:customStyle="1" w:styleId="xl85">
    <w:name w:val="xl85"/>
    <w:basedOn w:val="Normal"/>
    <w:uiPriority w:val="99"/>
    <w:rsid w:val="00234B6E"/>
    <w:pPr>
      <w:widowControl/>
      <w:pBdr>
        <w:top w:val="single" w:sz="4" w:space="0" w:color="auto"/>
        <w:bottom w:val="single" w:sz="4" w:space="0" w:color="auto"/>
      </w:pBdr>
      <w:shd w:val="clear" w:color="000000" w:fill="C0C0C0"/>
      <w:spacing w:before="100" w:beforeAutospacing="1" w:after="100" w:afterAutospacing="1"/>
      <w:jc w:val="center"/>
    </w:pPr>
    <w:rPr>
      <w:rFonts w:ascii="Verdana" w:hAnsi="Verdana"/>
      <w:sz w:val="16"/>
      <w:szCs w:val="16"/>
      <w:lang w:val="en-US" w:eastAsia="zh-CN"/>
    </w:rPr>
  </w:style>
  <w:style w:type="paragraph" w:customStyle="1" w:styleId="xl86">
    <w:name w:val="xl86"/>
    <w:basedOn w:val="Normal"/>
    <w:uiPriority w:val="99"/>
    <w:rsid w:val="00234B6E"/>
    <w:pPr>
      <w:widowControl/>
      <w:pBdr>
        <w:top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val="en-US" w:eastAsia="zh-CN"/>
    </w:rPr>
  </w:style>
  <w:style w:type="paragraph" w:customStyle="1" w:styleId="xl87">
    <w:name w:val="xl87"/>
    <w:basedOn w:val="Normal"/>
    <w:uiPriority w:val="99"/>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sz w:val="16"/>
      <w:szCs w:val="16"/>
      <w:lang w:val="en-US" w:eastAsia="zh-CN"/>
    </w:rPr>
  </w:style>
  <w:style w:type="paragraph" w:customStyle="1" w:styleId="xl88">
    <w:name w:val="xl88"/>
    <w:basedOn w:val="Normal"/>
    <w:uiPriority w:val="99"/>
    <w:rsid w:val="00234B6E"/>
    <w:pPr>
      <w:widowControl/>
      <w:pBdr>
        <w:left w:val="single" w:sz="4" w:space="0" w:color="auto"/>
        <w:right w:val="single" w:sz="4" w:space="0" w:color="auto"/>
      </w:pBdr>
      <w:spacing w:before="100" w:beforeAutospacing="1" w:after="100" w:afterAutospacing="1"/>
      <w:jc w:val="center"/>
      <w:textAlignment w:val="top"/>
    </w:pPr>
    <w:rPr>
      <w:rFonts w:ascii="Verdana" w:hAnsi="Verdana"/>
      <w:sz w:val="16"/>
      <w:szCs w:val="16"/>
      <w:lang w:val="en-US" w:eastAsia="zh-CN"/>
    </w:rPr>
  </w:style>
  <w:style w:type="paragraph" w:customStyle="1" w:styleId="xl89">
    <w:name w:val="xl89"/>
    <w:basedOn w:val="Normal"/>
    <w:uiPriority w:val="99"/>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6"/>
      <w:szCs w:val="16"/>
      <w:lang w:val="en-US" w:eastAsia="zh-CN"/>
    </w:rPr>
  </w:style>
  <w:style w:type="paragraph" w:customStyle="1" w:styleId="xl90">
    <w:name w:val="xl90"/>
    <w:basedOn w:val="Normal"/>
    <w:uiPriority w:val="99"/>
    <w:rsid w:val="00234B6E"/>
    <w:pPr>
      <w:widowControl/>
      <w:pBdr>
        <w:top w:val="single" w:sz="4" w:space="0" w:color="auto"/>
        <w:left w:val="single" w:sz="4" w:space="0" w:color="auto"/>
      </w:pBdr>
      <w:spacing w:before="100" w:beforeAutospacing="1" w:after="100" w:afterAutospacing="1"/>
      <w:textAlignment w:val="top"/>
    </w:pPr>
    <w:rPr>
      <w:rFonts w:ascii="Verdana" w:hAnsi="Verdana"/>
      <w:sz w:val="16"/>
      <w:szCs w:val="16"/>
      <w:lang w:val="en-US" w:eastAsia="zh-CN"/>
    </w:rPr>
  </w:style>
  <w:style w:type="paragraph" w:customStyle="1" w:styleId="xl91">
    <w:name w:val="xl91"/>
    <w:basedOn w:val="Normal"/>
    <w:uiPriority w:val="99"/>
    <w:rsid w:val="00234B6E"/>
    <w:pPr>
      <w:widowControl/>
      <w:pBdr>
        <w:top w:val="single" w:sz="4" w:space="0" w:color="auto"/>
        <w:right w:val="single" w:sz="4" w:space="0" w:color="auto"/>
      </w:pBdr>
      <w:spacing w:before="100" w:beforeAutospacing="1" w:after="100" w:afterAutospacing="1"/>
      <w:textAlignment w:val="top"/>
    </w:pPr>
    <w:rPr>
      <w:rFonts w:ascii="Verdana" w:hAnsi="Verdana"/>
      <w:sz w:val="16"/>
      <w:szCs w:val="16"/>
      <w:lang w:val="en-US" w:eastAsia="zh-CN"/>
    </w:rPr>
  </w:style>
  <w:style w:type="paragraph" w:customStyle="1" w:styleId="xl92">
    <w:name w:val="xl92"/>
    <w:basedOn w:val="Normal"/>
    <w:uiPriority w:val="99"/>
    <w:rsid w:val="00234B6E"/>
    <w:pPr>
      <w:widowControl/>
      <w:pBdr>
        <w:left w:val="single" w:sz="4" w:space="0" w:color="auto"/>
      </w:pBdr>
      <w:spacing w:before="100" w:beforeAutospacing="1" w:after="100" w:afterAutospacing="1"/>
      <w:textAlignment w:val="top"/>
    </w:pPr>
    <w:rPr>
      <w:rFonts w:ascii="Verdana" w:hAnsi="Verdana"/>
      <w:sz w:val="16"/>
      <w:szCs w:val="16"/>
      <w:lang w:val="en-US" w:eastAsia="zh-CN"/>
    </w:rPr>
  </w:style>
  <w:style w:type="paragraph" w:customStyle="1" w:styleId="xl93">
    <w:name w:val="xl93"/>
    <w:basedOn w:val="Normal"/>
    <w:uiPriority w:val="99"/>
    <w:rsid w:val="00234B6E"/>
    <w:pPr>
      <w:widowControl/>
      <w:pBdr>
        <w:right w:val="single" w:sz="4" w:space="0" w:color="auto"/>
      </w:pBdr>
      <w:spacing w:before="100" w:beforeAutospacing="1" w:after="100" w:afterAutospacing="1"/>
      <w:textAlignment w:val="top"/>
    </w:pPr>
    <w:rPr>
      <w:rFonts w:ascii="Verdana" w:hAnsi="Verdana"/>
      <w:sz w:val="16"/>
      <w:szCs w:val="16"/>
      <w:lang w:val="en-US" w:eastAsia="zh-CN"/>
    </w:rPr>
  </w:style>
  <w:style w:type="paragraph" w:customStyle="1" w:styleId="xl94">
    <w:name w:val="xl94"/>
    <w:basedOn w:val="Normal"/>
    <w:uiPriority w:val="99"/>
    <w:rsid w:val="00234B6E"/>
    <w:pPr>
      <w:widowControl/>
      <w:pBdr>
        <w:left w:val="single" w:sz="4" w:space="0" w:color="auto"/>
        <w:bottom w:val="single" w:sz="4" w:space="0" w:color="auto"/>
      </w:pBdr>
      <w:spacing w:before="100" w:beforeAutospacing="1" w:after="100" w:afterAutospacing="1"/>
      <w:textAlignment w:val="top"/>
    </w:pPr>
    <w:rPr>
      <w:rFonts w:ascii="Verdana" w:hAnsi="Verdana"/>
      <w:sz w:val="16"/>
      <w:szCs w:val="16"/>
      <w:lang w:val="en-US" w:eastAsia="zh-CN"/>
    </w:rPr>
  </w:style>
  <w:style w:type="paragraph" w:customStyle="1" w:styleId="xl95">
    <w:name w:val="xl95"/>
    <w:basedOn w:val="Normal"/>
    <w:uiPriority w:val="99"/>
    <w:rsid w:val="00234B6E"/>
    <w:pPr>
      <w:widowControl/>
      <w:pBdr>
        <w:bottom w:val="single" w:sz="4" w:space="0" w:color="auto"/>
        <w:right w:val="single" w:sz="4" w:space="0" w:color="auto"/>
      </w:pBdr>
      <w:spacing w:before="100" w:beforeAutospacing="1" w:after="100" w:afterAutospacing="1"/>
      <w:textAlignment w:val="top"/>
    </w:pPr>
    <w:rPr>
      <w:rFonts w:ascii="Verdana" w:hAnsi="Verdana"/>
      <w:sz w:val="16"/>
      <w:szCs w:val="16"/>
      <w:lang w:val="en-US" w:eastAsia="zh-CN"/>
    </w:rPr>
  </w:style>
  <w:style w:type="paragraph" w:customStyle="1" w:styleId="xl96">
    <w:name w:val="xl96"/>
    <w:basedOn w:val="Normal"/>
    <w:uiPriority w:val="99"/>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hAnsi="Verdana"/>
      <w:sz w:val="16"/>
      <w:szCs w:val="16"/>
      <w:lang w:val="en-US" w:eastAsia="zh-CN"/>
    </w:rPr>
  </w:style>
  <w:style w:type="paragraph" w:customStyle="1" w:styleId="xl97">
    <w:name w:val="xl97"/>
    <w:basedOn w:val="Normal"/>
    <w:uiPriority w:val="99"/>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sz w:val="16"/>
      <w:szCs w:val="16"/>
      <w:lang w:val="en-US" w:eastAsia="zh-CN"/>
    </w:rPr>
  </w:style>
  <w:style w:type="paragraph" w:customStyle="1" w:styleId="xl98">
    <w:name w:val="xl98"/>
    <w:basedOn w:val="Normal"/>
    <w:uiPriority w:val="99"/>
    <w:rsid w:val="00234B6E"/>
    <w:pPr>
      <w:widowControl/>
      <w:pBdr>
        <w:left w:val="single" w:sz="4" w:space="0" w:color="auto"/>
        <w:right w:val="single" w:sz="4" w:space="0" w:color="auto"/>
      </w:pBdr>
      <w:spacing w:before="100" w:beforeAutospacing="1" w:after="100" w:afterAutospacing="1"/>
      <w:jc w:val="center"/>
      <w:textAlignment w:val="top"/>
    </w:pPr>
    <w:rPr>
      <w:rFonts w:ascii="Verdana" w:hAnsi="Verdana"/>
      <w:sz w:val="16"/>
      <w:szCs w:val="16"/>
      <w:lang w:val="en-US" w:eastAsia="zh-CN"/>
    </w:rPr>
  </w:style>
  <w:style w:type="paragraph" w:customStyle="1" w:styleId="xl99">
    <w:name w:val="xl99"/>
    <w:basedOn w:val="Normal"/>
    <w:uiPriority w:val="99"/>
    <w:rsid w:val="00234B6E"/>
    <w:pPr>
      <w:widowControl/>
      <w:pBdr>
        <w:left w:val="single" w:sz="4" w:space="0" w:color="auto"/>
        <w:bottom w:val="single" w:sz="4" w:space="0" w:color="auto"/>
      </w:pBdr>
      <w:spacing w:before="100" w:beforeAutospacing="1" w:after="100" w:afterAutospacing="1"/>
      <w:jc w:val="center"/>
      <w:textAlignment w:val="top"/>
    </w:pPr>
    <w:rPr>
      <w:rFonts w:ascii="Verdana" w:hAnsi="Verdana"/>
      <w:sz w:val="16"/>
      <w:szCs w:val="16"/>
      <w:lang w:val="en-US" w:eastAsia="zh-CN"/>
    </w:rPr>
  </w:style>
  <w:style w:type="paragraph" w:customStyle="1" w:styleId="xl100">
    <w:name w:val="xl100"/>
    <w:basedOn w:val="Normal"/>
    <w:uiPriority w:val="99"/>
    <w:rsid w:val="00234B6E"/>
    <w:pPr>
      <w:widowControl/>
      <w:pBdr>
        <w:bottom w:val="single" w:sz="4" w:space="0" w:color="auto"/>
        <w:right w:val="single" w:sz="4" w:space="0" w:color="auto"/>
      </w:pBdr>
      <w:spacing w:before="100" w:beforeAutospacing="1" w:after="100" w:afterAutospacing="1"/>
    </w:pPr>
    <w:rPr>
      <w:lang w:val="en-US" w:eastAsia="zh-CN"/>
    </w:rPr>
  </w:style>
  <w:style w:type="paragraph" w:customStyle="1" w:styleId="xl101">
    <w:name w:val="xl101"/>
    <w:basedOn w:val="Normal"/>
    <w:uiPriority w:val="99"/>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hAnsi="Verdana"/>
      <w:sz w:val="16"/>
      <w:szCs w:val="16"/>
      <w:lang w:val="en-US" w:eastAsia="zh-CN"/>
    </w:rPr>
  </w:style>
  <w:style w:type="paragraph" w:customStyle="1" w:styleId="xl102">
    <w:name w:val="xl102"/>
    <w:basedOn w:val="Normal"/>
    <w:uiPriority w:val="99"/>
    <w:rsid w:val="00234B6E"/>
    <w:pPr>
      <w:widowControl/>
      <w:pBdr>
        <w:left w:val="single" w:sz="4" w:space="0" w:color="auto"/>
        <w:right w:val="single" w:sz="4" w:space="0" w:color="auto"/>
      </w:pBdr>
      <w:spacing w:before="100" w:beforeAutospacing="1" w:after="100" w:afterAutospacing="1"/>
      <w:textAlignment w:val="top"/>
    </w:pPr>
    <w:rPr>
      <w:rFonts w:ascii="Verdana" w:hAnsi="Verdana"/>
      <w:sz w:val="16"/>
      <w:szCs w:val="16"/>
      <w:lang w:val="en-US" w:eastAsia="zh-CN"/>
    </w:rPr>
  </w:style>
  <w:style w:type="paragraph" w:customStyle="1" w:styleId="xl103">
    <w:name w:val="xl103"/>
    <w:basedOn w:val="Normal"/>
    <w:uiPriority w:val="99"/>
    <w:rsid w:val="00234B6E"/>
    <w:pPr>
      <w:widowControl/>
      <w:pBdr>
        <w:top w:val="single" w:sz="4" w:space="0" w:color="auto"/>
        <w:bottom w:val="single" w:sz="4" w:space="0" w:color="auto"/>
      </w:pBdr>
      <w:shd w:val="clear" w:color="000000" w:fill="C0C0C0"/>
      <w:spacing w:before="100" w:beforeAutospacing="1" w:after="100" w:afterAutospacing="1"/>
      <w:textAlignment w:val="top"/>
    </w:pPr>
    <w:rPr>
      <w:rFonts w:ascii="Verdana" w:hAnsi="Verdana"/>
      <w:sz w:val="16"/>
      <w:szCs w:val="16"/>
      <w:lang w:val="en-US" w:eastAsia="zh-CN"/>
    </w:rPr>
  </w:style>
  <w:style w:type="paragraph" w:customStyle="1" w:styleId="xl104">
    <w:name w:val="xl104"/>
    <w:basedOn w:val="Normal"/>
    <w:uiPriority w:val="99"/>
    <w:rsid w:val="00234B6E"/>
    <w:pPr>
      <w:widowControl/>
      <w:pBdr>
        <w:top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Verdana" w:hAnsi="Verdana"/>
      <w:sz w:val="16"/>
      <w:szCs w:val="16"/>
      <w:lang w:val="en-US" w:eastAsia="zh-CN"/>
    </w:rPr>
  </w:style>
  <w:style w:type="paragraph" w:customStyle="1" w:styleId="xl105">
    <w:name w:val="xl105"/>
    <w:basedOn w:val="Normal"/>
    <w:uiPriority w:val="99"/>
    <w:rsid w:val="00234B6E"/>
    <w:pPr>
      <w:widowControl/>
      <w:pBdr>
        <w:bottom w:val="single" w:sz="4" w:space="0" w:color="auto"/>
      </w:pBdr>
      <w:spacing w:before="100" w:beforeAutospacing="1" w:after="100" w:afterAutospacing="1"/>
      <w:jc w:val="center"/>
    </w:pPr>
    <w:rPr>
      <w:rFonts w:ascii="Verdana" w:hAnsi="Verdana"/>
      <w:sz w:val="16"/>
      <w:szCs w:val="16"/>
      <w:lang w:val="en-US" w:eastAsia="zh-CN"/>
    </w:rPr>
  </w:style>
  <w:style w:type="paragraph" w:customStyle="1" w:styleId="xl106">
    <w:name w:val="xl106"/>
    <w:basedOn w:val="Normal"/>
    <w:uiPriority w:val="99"/>
    <w:rsid w:val="00234B6E"/>
    <w:pPr>
      <w:widowControl/>
      <w:pBdr>
        <w:bottom w:val="single" w:sz="4" w:space="0" w:color="auto"/>
      </w:pBdr>
      <w:spacing w:before="100" w:beforeAutospacing="1" w:after="100" w:afterAutospacing="1"/>
      <w:jc w:val="center"/>
    </w:pPr>
    <w:rPr>
      <w:rFonts w:ascii="Verdana" w:hAnsi="Verdana"/>
      <w:sz w:val="16"/>
      <w:szCs w:val="16"/>
      <w:lang w:val="en-US" w:eastAsia="zh-CN"/>
    </w:rPr>
  </w:style>
  <w:style w:type="paragraph" w:customStyle="1" w:styleId="xl107">
    <w:name w:val="xl107"/>
    <w:basedOn w:val="Normal"/>
    <w:uiPriority w:val="99"/>
    <w:rsid w:val="00234B6E"/>
    <w:pPr>
      <w:widowControl/>
      <w:pBdr>
        <w:top w:val="single" w:sz="4" w:space="0" w:color="auto"/>
        <w:left w:val="single" w:sz="4" w:space="0" w:color="auto"/>
      </w:pBdr>
      <w:shd w:val="clear" w:color="000000" w:fill="C0C0C0"/>
      <w:spacing w:before="100" w:beforeAutospacing="1" w:after="100" w:afterAutospacing="1"/>
      <w:jc w:val="center"/>
    </w:pPr>
    <w:rPr>
      <w:rFonts w:ascii="Verdana" w:hAnsi="Verdana"/>
      <w:sz w:val="16"/>
      <w:szCs w:val="16"/>
      <w:lang w:val="en-US" w:eastAsia="zh-CN"/>
    </w:rPr>
  </w:style>
  <w:style w:type="paragraph" w:customStyle="1" w:styleId="xl108">
    <w:name w:val="xl108"/>
    <w:basedOn w:val="Normal"/>
    <w:uiPriority w:val="99"/>
    <w:rsid w:val="00234B6E"/>
    <w:pPr>
      <w:widowControl/>
      <w:pBdr>
        <w:top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val="en-US" w:eastAsia="zh-CN"/>
    </w:rPr>
  </w:style>
  <w:style w:type="paragraph" w:customStyle="1" w:styleId="xl109">
    <w:name w:val="xl109"/>
    <w:basedOn w:val="Normal"/>
    <w:uiPriority w:val="99"/>
    <w:rsid w:val="00234B6E"/>
    <w:pPr>
      <w:widowControl/>
      <w:pBdr>
        <w:left w:val="single" w:sz="4" w:space="0" w:color="auto"/>
        <w:bottom w:val="single" w:sz="4" w:space="0" w:color="auto"/>
      </w:pBdr>
      <w:shd w:val="clear" w:color="000000" w:fill="C0C0C0"/>
      <w:spacing w:before="100" w:beforeAutospacing="1" w:after="100" w:afterAutospacing="1"/>
      <w:jc w:val="center"/>
    </w:pPr>
    <w:rPr>
      <w:rFonts w:ascii="Verdana" w:hAnsi="Verdana"/>
      <w:sz w:val="16"/>
      <w:szCs w:val="16"/>
      <w:lang w:val="en-US" w:eastAsia="zh-CN"/>
    </w:rPr>
  </w:style>
  <w:style w:type="paragraph" w:customStyle="1" w:styleId="xl110">
    <w:name w:val="xl110"/>
    <w:basedOn w:val="Normal"/>
    <w:uiPriority w:val="99"/>
    <w:rsid w:val="00234B6E"/>
    <w:pPr>
      <w:widowControl/>
      <w:pBdr>
        <w:bottom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val="en-US" w:eastAsia="zh-CN"/>
    </w:rPr>
  </w:style>
  <w:style w:type="paragraph" w:customStyle="1" w:styleId="xl111">
    <w:name w:val="xl111"/>
    <w:basedOn w:val="Normal"/>
    <w:uiPriority w:val="99"/>
    <w:rsid w:val="00234B6E"/>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Verdana" w:hAnsi="Verdana"/>
      <w:b/>
      <w:bCs/>
      <w:sz w:val="16"/>
      <w:szCs w:val="16"/>
      <w:lang w:val="en-US" w:eastAsia="zh-CN"/>
    </w:rPr>
  </w:style>
  <w:style w:type="paragraph" w:customStyle="1" w:styleId="xl112">
    <w:name w:val="xl112"/>
    <w:basedOn w:val="Normal"/>
    <w:uiPriority w:val="99"/>
    <w:rsid w:val="00234B6E"/>
    <w:pPr>
      <w:widowControl/>
      <w:pBdr>
        <w:top w:val="single" w:sz="4" w:space="0" w:color="auto"/>
        <w:bottom w:val="single" w:sz="4" w:space="0" w:color="auto"/>
      </w:pBdr>
      <w:shd w:val="clear" w:color="000000" w:fill="FFFFFF"/>
      <w:spacing w:before="100" w:beforeAutospacing="1" w:after="100" w:afterAutospacing="1"/>
      <w:textAlignment w:val="top"/>
    </w:pPr>
    <w:rPr>
      <w:rFonts w:ascii="Verdana" w:hAnsi="Verdana"/>
      <w:b/>
      <w:bCs/>
      <w:sz w:val="16"/>
      <w:szCs w:val="16"/>
      <w:lang w:val="en-US" w:eastAsia="zh-CN"/>
    </w:rPr>
  </w:style>
  <w:style w:type="paragraph" w:customStyle="1" w:styleId="xl113">
    <w:name w:val="xl113"/>
    <w:basedOn w:val="Normal"/>
    <w:uiPriority w:val="99"/>
    <w:rsid w:val="00234B6E"/>
    <w:pPr>
      <w:widowControl/>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b/>
      <w:bCs/>
      <w:sz w:val="16"/>
      <w:szCs w:val="16"/>
      <w:lang w:val="en-US" w:eastAsia="zh-CN"/>
    </w:rPr>
  </w:style>
  <w:style w:type="paragraph" w:customStyle="1" w:styleId="xl114">
    <w:name w:val="xl114"/>
    <w:basedOn w:val="Normal"/>
    <w:uiPriority w:val="99"/>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en-US" w:eastAsia="zh-CN"/>
    </w:rPr>
  </w:style>
  <w:style w:type="paragraph" w:customStyle="1" w:styleId="xl115">
    <w:name w:val="xl115"/>
    <w:basedOn w:val="Normal"/>
    <w:uiPriority w:val="99"/>
    <w:rsid w:val="00234B6E"/>
    <w:pPr>
      <w:widowControl/>
      <w:pBdr>
        <w:top w:val="single" w:sz="4" w:space="0" w:color="auto"/>
        <w:right w:val="single" w:sz="4" w:space="0" w:color="auto"/>
      </w:pBdr>
      <w:spacing w:before="100" w:beforeAutospacing="1" w:after="100" w:afterAutospacing="1"/>
    </w:pPr>
    <w:rPr>
      <w:lang w:val="en-US" w:eastAsia="zh-CN"/>
    </w:rPr>
  </w:style>
  <w:style w:type="paragraph" w:customStyle="1" w:styleId="xl116">
    <w:name w:val="xl116"/>
    <w:basedOn w:val="Normal"/>
    <w:uiPriority w:val="99"/>
    <w:rsid w:val="00234B6E"/>
    <w:pPr>
      <w:widowControl/>
      <w:pBdr>
        <w:left w:val="single" w:sz="4" w:space="0" w:color="auto"/>
      </w:pBdr>
      <w:spacing w:before="100" w:beforeAutospacing="1" w:after="100" w:afterAutospacing="1"/>
    </w:pPr>
    <w:rPr>
      <w:lang w:val="en-US" w:eastAsia="zh-CN"/>
    </w:rPr>
  </w:style>
  <w:style w:type="paragraph" w:customStyle="1" w:styleId="xl117">
    <w:name w:val="xl117"/>
    <w:basedOn w:val="Normal"/>
    <w:uiPriority w:val="99"/>
    <w:rsid w:val="00234B6E"/>
    <w:pPr>
      <w:widowControl/>
      <w:pBdr>
        <w:right w:val="single" w:sz="4" w:space="0" w:color="auto"/>
      </w:pBdr>
      <w:spacing w:before="100" w:beforeAutospacing="1" w:after="100" w:afterAutospacing="1"/>
    </w:pPr>
    <w:rPr>
      <w:lang w:val="en-US" w:eastAsia="zh-CN"/>
    </w:rPr>
  </w:style>
  <w:style w:type="paragraph" w:customStyle="1" w:styleId="xl118">
    <w:name w:val="xl118"/>
    <w:basedOn w:val="Normal"/>
    <w:uiPriority w:val="99"/>
    <w:rsid w:val="00234B6E"/>
    <w:pPr>
      <w:widowControl/>
      <w:pBdr>
        <w:left w:val="single" w:sz="4" w:space="0" w:color="auto"/>
        <w:bottom w:val="single" w:sz="4" w:space="0" w:color="auto"/>
      </w:pBdr>
      <w:spacing w:before="100" w:beforeAutospacing="1" w:after="100" w:afterAutospacing="1"/>
    </w:pPr>
    <w:rPr>
      <w:lang w:val="en-US" w:eastAsia="zh-CN"/>
    </w:rPr>
  </w:style>
  <w:style w:type="paragraph" w:customStyle="1" w:styleId="xl119">
    <w:name w:val="xl119"/>
    <w:basedOn w:val="Normal"/>
    <w:uiPriority w:val="99"/>
    <w:rsid w:val="00234B6E"/>
    <w:pPr>
      <w:widowControl/>
      <w:pBdr>
        <w:top w:val="single" w:sz="4" w:space="0" w:color="auto"/>
        <w:bottom w:val="single" w:sz="4" w:space="0" w:color="auto"/>
      </w:pBdr>
      <w:shd w:val="clear" w:color="000000" w:fill="C0C0C0"/>
      <w:spacing w:before="100" w:beforeAutospacing="1" w:after="100" w:afterAutospacing="1"/>
    </w:pPr>
    <w:rPr>
      <w:rFonts w:ascii="Verdana" w:hAnsi="Verdana"/>
      <w:sz w:val="16"/>
      <w:szCs w:val="16"/>
      <w:lang w:val="en-US" w:eastAsia="zh-CN"/>
    </w:rPr>
  </w:style>
  <w:style w:type="paragraph" w:customStyle="1" w:styleId="xl120">
    <w:name w:val="xl120"/>
    <w:basedOn w:val="Normal"/>
    <w:uiPriority w:val="99"/>
    <w:rsid w:val="00234B6E"/>
    <w:pPr>
      <w:widowControl/>
      <w:pBdr>
        <w:top w:val="single" w:sz="4" w:space="0" w:color="auto"/>
        <w:bottom w:val="single" w:sz="4" w:space="0" w:color="auto"/>
        <w:right w:val="single" w:sz="4" w:space="0" w:color="auto"/>
      </w:pBdr>
      <w:shd w:val="clear" w:color="000000" w:fill="C0C0C0"/>
      <w:spacing w:before="100" w:beforeAutospacing="1" w:after="100" w:afterAutospacing="1"/>
    </w:pPr>
    <w:rPr>
      <w:rFonts w:ascii="Verdana" w:hAnsi="Verdana"/>
      <w:sz w:val="16"/>
      <w:szCs w:val="16"/>
      <w:lang w:val="en-US" w:eastAsia="zh-CN"/>
    </w:rPr>
  </w:style>
  <w:style w:type="paragraph" w:customStyle="1" w:styleId="font7">
    <w:name w:val="font7"/>
    <w:basedOn w:val="Normal"/>
    <w:uiPriority w:val="99"/>
    <w:rsid w:val="00234B6E"/>
    <w:pPr>
      <w:widowControl/>
      <w:spacing w:before="100" w:beforeAutospacing="1" w:after="100" w:afterAutospacing="1"/>
    </w:pPr>
    <w:rPr>
      <w:rFonts w:ascii="Verdana" w:eastAsia="SimSun" w:hAnsi="Verdana" w:cs="SimSun"/>
      <w:sz w:val="16"/>
      <w:szCs w:val="16"/>
      <w:u w:val="single"/>
      <w:lang w:val="en-US" w:eastAsia="zh-CN"/>
    </w:rPr>
  </w:style>
  <w:style w:type="paragraph" w:customStyle="1" w:styleId="xl24">
    <w:name w:val="xl24"/>
    <w:basedOn w:val="Normal"/>
    <w:uiPriority w:val="99"/>
    <w:rsid w:val="00234B6E"/>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z w:val="16"/>
      <w:szCs w:val="16"/>
      <w:lang w:val="en-US" w:eastAsia="zh-CN"/>
    </w:rPr>
  </w:style>
  <w:style w:type="paragraph" w:customStyle="1" w:styleId="xl25">
    <w:name w:val="xl25"/>
    <w:basedOn w:val="Normal"/>
    <w:uiPriority w:val="99"/>
    <w:rsid w:val="00234B6E"/>
    <w:pPr>
      <w:widowControl/>
      <w:pBdr>
        <w:top w:val="single" w:sz="4" w:space="0" w:color="auto"/>
        <w:left w:val="single" w:sz="4" w:space="0" w:color="auto"/>
        <w:bottom w:val="single" w:sz="4" w:space="0" w:color="auto"/>
      </w:pBdr>
      <w:shd w:val="clear" w:color="auto" w:fill="C0C0C0"/>
      <w:spacing w:before="100" w:beforeAutospacing="1" w:after="100" w:afterAutospacing="1"/>
      <w:jc w:val="right"/>
    </w:pPr>
    <w:rPr>
      <w:rFonts w:ascii="Verdana" w:eastAsia="SimSun" w:hAnsi="Verdana" w:cs="SimSun"/>
      <w:sz w:val="16"/>
      <w:szCs w:val="16"/>
      <w:lang w:val="en-US" w:eastAsia="zh-CN"/>
    </w:rPr>
  </w:style>
  <w:style w:type="paragraph" w:customStyle="1" w:styleId="xl26">
    <w:name w:val="xl26"/>
    <w:basedOn w:val="Normal"/>
    <w:uiPriority w:val="99"/>
    <w:rsid w:val="00234B6E"/>
    <w:pPr>
      <w:widowControl/>
      <w:pBdr>
        <w:top w:val="single" w:sz="4" w:space="0" w:color="auto"/>
        <w:left w:val="single" w:sz="4" w:space="0" w:color="auto"/>
        <w:bottom w:val="single" w:sz="4" w:space="0" w:color="auto"/>
      </w:pBdr>
      <w:shd w:val="clear" w:color="auto" w:fill="C0C0C0"/>
      <w:spacing w:before="100" w:beforeAutospacing="1" w:after="100" w:afterAutospacing="1"/>
      <w:jc w:val="right"/>
      <w:textAlignment w:val="top"/>
    </w:pPr>
    <w:rPr>
      <w:rFonts w:ascii="Verdana" w:eastAsia="SimSun" w:hAnsi="Verdana" w:cs="SimSun"/>
      <w:sz w:val="16"/>
      <w:szCs w:val="16"/>
      <w:lang w:val="en-US" w:eastAsia="zh-CN"/>
    </w:rPr>
  </w:style>
  <w:style w:type="paragraph" w:customStyle="1" w:styleId="xl27">
    <w:name w:val="xl27"/>
    <w:basedOn w:val="Normal"/>
    <w:uiPriority w:val="99"/>
    <w:rsid w:val="00234B6E"/>
    <w:pPr>
      <w:widowControl/>
      <w:pBdr>
        <w:top w:val="single" w:sz="4" w:space="0" w:color="auto"/>
        <w:left w:val="single" w:sz="4" w:space="0" w:color="auto"/>
        <w:right w:val="single" w:sz="4" w:space="0" w:color="auto"/>
      </w:pBdr>
      <w:spacing w:before="100" w:beforeAutospacing="1" w:after="100" w:afterAutospacing="1"/>
    </w:pPr>
    <w:rPr>
      <w:rFonts w:ascii="Verdana" w:eastAsia="SimSun" w:hAnsi="Verdana" w:cs="SimSun"/>
      <w:sz w:val="16"/>
      <w:szCs w:val="16"/>
      <w:lang w:val="en-US" w:eastAsia="zh-CN"/>
    </w:rPr>
  </w:style>
  <w:style w:type="paragraph" w:customStyle="1" w:styleId="xl28">
    <w:name w:val="xl28"/>
    <w:basedOn w:val="Normal"/>
    <w:uiPriority w:val="99"/>
    <w:rsid w:val="00234B6E"/>
    <w:pPr>
      <w:widowControl/>
      <w:pBdr>
        <w:left w:val="single" w:sz="4" w:space="0" w:color="auto"/>
        <w:right w:val="single" w:sz="4" w:space="0" w:color="auto"/>
      </w:pBdr>
      <w:spacing w:before="100" w:beforeAutospacing="1" w:after="100" w:afterAutospacing="1"/>
    </w:pPr>
    <w:rPr>
      <w:rFonts w:ascii="Verdana" w:eastAsia="SimSun" w:hAnsi="Verdana" w:cs="SimSun"/>
      <w:sz w:val="16"/>
      <w:szCs w:val="16"/>
      <w:lang w:val="en-US" w:eastAsia="zh-CN"/>
    </w:rPr>
  </w:style>
  <w:style w:type="paragraph" w:customStyle="1" w:styleId="xl29">
    <w:name w:val="xl29"/>
    <w:basedOn w:val="Normal"/>
    <w:uiPriority w:val="99"/>
    <w:rsid w:val="00234B6E"/>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Verdana" w:eastAsia="SimSun" w:hAnsi="Verdana" w:cs="SimSun"/>
      <w:sz w:val="16"/>
      <w:szCs w:val="16"/>
      <w:lang w:val="en-US" w:eastAsia="zh-CN"/>
    </w:rPr>
  </w:style>
  <w:style w:type="paragraph" w:customStyle="1" w:styleId="xl30">
    <w:name w:val="xl30"/>
    <w:basedOn w:val="Normal"/>
    <w:uiPriority w:val="99"/>
    <w:rsid w:val="00234B6E"/>
    <w:pPr>
      <w:widowControl/>
      <w:pBdr>
        <w:left w:val="single" w:sz="4" w:space="0" w:color="auto"/>
        <w:right w:val="single" w:sz="4" w:space="0" w:color="auto"/>
      </w:pBdr>
      <w:spacing w:before="100" w:beforeAutospacing="1" w:after="100" w:afterAutospacing="1"/>
      <w:jc w:val="right"/>
      <w:textAlignment w:val="top"/>
    </w:pPr>
    <w:rPr>
      <w:rFonts w:ascii="Verdana" w:eastAsia="SimSun" w:hAnsi="Verdana" w:cs="SimSun"/>
      <w:sz w:val="16"/>
      <w:szCs w:val="16"/>
      <w:lang w:val="en-US" w:eastAsia="zh-CN"/>
    </w:rPr>
  </w:style>
  <w:style w:type="paragraph" w:customStyle="1" w:styleId="xl31">
    <w:name w:val="xl31"/>
    <w:basedOn w:val="Normal"/>
    <w:uiPriority w:val="99"/>
    <w:rsid w:val="00234B6E"/>
    <w:pPr>
      <w:widowControl/>
      <w:pBdr>
        <w:left w:val="single" w:sz="4" w:space="0" w:color="auto"/>
        <w:right w:val="single" w:sz="4" w:space="0" w:color="auto"/>
      </w:pBdr>
      <w:spacing w:before="100" w:beforeAutospacing="1" w:after="100" w:afterAutospacing="1"/>
      <w:jc w:val="right"/>
      <w:textAlignment w:val="top"/>
    </w:pPr>
    <w:rPr>
      <w:rFonts w:ascii="Verdana" w:eastAsia="SimSun" w:hAnsi="Verdana" w:cs="SimSun"/>
      <w:sz w:val="16"/>
      <w:szCs w:val="16"/>
      <w:lang w:val="en-US" w:eastAsia="zh-CN"/>
    </w:rPr>
  </w:style>
  <w:style w:type="paragraph" w:customStyle="1" w:styleId="xl32">
    <w:name w:val="xl32"/>
    <w:basedOn w:val="Normal"/>
    <w:uiPriority w:val="99"/>
    <w:rsid w:val="00234B6E"/>
    <w:pPr>
      <w:widowControl/>
      <w:pBdr>
        <w:left w:val="single" w:sz="4" w:space="0" w:color="auto"/>
        <w:right w:val="single" w:sz="4" w:space="0" w:color="auto"/>
      </w:pBdr>
      <w:spacing w:before="100" w:beforeAutospacing="1" w:after="100" w:afterAutospacing="1"/>
      <w:textAlignment w:val="top"/>
    </w:pPr>
    <w:rPr>
      <w:rFonts w:ascii="Verdana" w:eastAsia="SimSun" w:hAnsi="Verdana" w:cs="SimSun"/>
      <w:sz w:val="16"/>
      <w:szCs w:val="16"/>
      <w:lang w:val="en-US" w:eastAsia="zh-CN"/>
    </w:rPr>
  </w:style>
  <w:style w:type="paragraph" w:customStyle="1" w:styleId="xl33">
    <w:name w:val="xl33"/>
    <w:basedOn w:val="Normal"/>
    <w:uiPriority w:val="99"/>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val="en-US" w:eastAsia="zh-CN"/>
    </w:rPr>
  </w:style>
  <w:style w:type="paragraph" w:customStyle="1" w:styleId="xl34">
    <w:name w:val="xl34"/>
    <w:basedOn w:val="Normal"/>
    <w:uiPriority w:val="99"/>
    <w:rsid w:val="00234B6E"/>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Verdana" w:eastAsia="SimSun" w:hAnsi="Verdana" w:cs="SimSun"/>
      <w:sz w:val="16"/>
      <w:szCs w:val="16"/>
      <w:lang w:val="en-US" w:eastAsia="zh-CN"/>
    </w:rPr>
  </w:style>
  <w:style w:type="paragraph" w:customStyle="1" w:styleId="xl35">
    <w:name w:val="xl35"/>
    <w:basedOn w:val="Normal"/>
    <w:uiPriority w:val="99"/>
    <w:rsid w:val="00234B6E"/>
    <w:pPr>
      <w:widowControl/>
      <w:pBdr>
        <w:top w:val="single" w:sz="4" w:space="0" w:color="auto"/>
        <w:left w:val="single" w:sz="4" w:space="0" w:color="auto"/>
        <w:right w:val="single" w:sz="4" w:space="0" w:color="auto"/>
      </w:pBdr>
      <w:shd w:val="clear" w:color="auto" w:fill="FFFF00"/>
      <w:spacing w:before="100" w:beforeAutospacing="1" w:after="100" w:afterAutospacing="1"/>
      <w:jc w:val="right"/>
      <w:textAlignment w:val="top"/>
    </w:pPr>
    <w:rPr>
      <w:rFonts w:ascii="Verdana" w:eastAsia="SimSun" w:hAnsi="Verdana" w:cs="SimSun"/>
      <w:sz w:val="16"/>
      <w:szCs w:val="16"/>
      <w:lang w:val="en-US" w:eastAsia="zh-CN"/>
    </w:rPr>
  </w:style>
  <w:style w:type="paragraph" w:customStyle="1" w:styleId="xl36">
    <w:name w:val="xl36"/>
    <w:basedOn w:val="Normal"/>
    <w:uiPriority w:val="99"/>
    <w:rsid w:val="00234B6E"/>
    <w:pPr>
      <w:widowControl/>
      <w:pBdr>
        <w:left w:val="single" w:sz="4" w:space="0" w:color="auto"/>
        <w:right w:val="single" w:sz="4" w:space="0" w:color="auto"/>
      </w:pBdr>
      <w:shd w:val="clear" w:color="auto" w:fill="FFFF00"/>
      <w:spacing w:before="100" w:beforeAutospacing="1" w:after="100" w:afterAutospacing="1"/>
      <w:jc w:val="right"/>
      <w:textAlignment w:val="top"/>
    </w:pPr>
    <w:rPr>
      <w:rFonts w:ascii="Verdana" w:eastAsia="SimSun" w:hAnsi="Verdana" w:cs="SimSun"/>
      <w:sz w:val="16"/>
      <w:szCs w:val="16"/>
      <w:lang w:val="en-US" w:eastAsia="zh-CN"/>
    </w:rPr>
  </w:style>
  <w:style w:type="paragraph" w:customStyle="1" w:styleId="xl37">
    <w:name w:val="xl37"/>
    <w:basedOn w:val="Normal"/>
    <w:uiPriority w:val="99"/>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val="en-US" w:eastAsia="zh-CN"/>
    </w:rPr>
  </w:style>
  <w:style w:type="paragraph" w:customStyle="1" w:styleId="xl38">
    <w:name w:val="xl38"/>
    <w:basedOn w:val="Normal"/>
    <w:uiPriority w:val="99"/>
    <w:rsid w:val="00234B6E"/>
    <w:pPr>
      <w:widowControl/>
      <w:pBdr>
        <w:left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val="en-US" w:eastAsia="zh-CN"/>
    </w:rPr>
  </w:style>
  <w:style w:type="paragraph" w:customStyle="1" w:styleId="xl39">
    <w:name w:val="xl39"/>
    <w:basedOn w:val="Normal"/>
    <w:uiPriority w:val="99"/>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val="en-US" w:eastAsia="zh-CN"/>
    </w:rPr>
  </w:style>
  <w:style w:type="paragraph" w:customStyle="1" w:styleId="xl40">
    <w:name w:val="xl40"/>
    <w:basedOn w:val="Normal"/>
    <w:uiPriority w:val="99"/>
    <w:rsid w:val="00234B6E"/>
    <w:pPr>
      <w:widowControl/>
      <w:pBdr>
        <w:left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val="en-US" w:eastAsia="zh-CN"/>
    </w:rPr>
  </w:style>
  <w:style w:type="paragraph" w:customStyle="1" w:styleId="xl41">
    <w:name w:val="xl41"/>
    <w:basedOn w:val="Normal"/>
    <w:uiPriority w:val="99"/>
    <w:rsid w:val="00234B6E"/>
    <w:pPr>
      <w:widowControl/>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z w:val="16"/>
      <w:szCs w:val="16"/>
      <w:lang w:val="en-US" w:eastAsia="zh-CN"/>
    </w:rPr>
  </w:style>
  <w:style w:type="paragraph" w:customStyle="1" w:styleId="xl42">
    <w:name w:val="xl42"/>
    <w:basedOn w:val="Normal"/>
    <w:uiPriority w:val="99"/>
    <w:rsid w:val="00234B6E"/>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z w:val="16"/>
      <w:szCs w:val="16"/>
      <w:lang w:val="en-US" w:eastAsia="zh-CN"/>
    </w:rPr>
  </w:style>
  <w:style w:type="paragraph" w:customStyle="1" w:styleId="xl43">
    <w:name w:val="xl43"/>
    <w:basedOn w:val="Normal"/>
    <w:uiPriority w:val="99"/>
    <w:rsid w:val="00234B6E"/>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Verdana" w:eastAsia="SimSun" w:hAnsi="Verdana" w:cs="SimSun"/>
      <w:sz w:val="16"/>
      <w:szCs w:val="16"/>
      <w:lang w:val="en-US" w:eastAsia="zh-CN"/>
    </w:rPr>
  </w:style>
  <w:style w:type="paragraph" w:customStyle="1" w:styleId="xl44">
    <w:name w:val="xl44"/>
    <w:basedOn w:val="Normal"/>
    <w:uiPriority w:val="99"/>
    <w:rsid w:val="00234B6E"/>
    <w:pPr>
      <w:widowControl/>
      <w:pBdr>
        <w:top w:val="single" w:sz="4" w:space="0" w:color="auto"/>
        <w:bottom w:val="single" w:sz="4" w:space="0" w:color="auto"/>
      </w:pBdr>
      <w:shd w:val="clear" w:color="auto" w:fill="C0C0C0"/>
      <w:spacing w:before="100" w:beforeAutospacing="1" w:after="100" w:afterAutospacing="1"/>
      <w:jc w:val="center"/>
    </w:pPr>
    <w:rPr>
      <w:rFonts w:ascii="Verdana" w:eastAsia="SimSun" w:hAnsi="Verdana" w:cs="SimSun"/>
      <w:sz w:val="16"/>
      <w:szCs w:val="16"/>
      <w:lang w:val="en-US" w:eastAsia="zh-CN"/>
    </w:rPr>
  </w:style>
  <w:style w:type="paragraph" w:customStyle="1" w:styleId="xl45">
    <w:name w:val="xl45"/>
    <w:basedOn w:val="Normal"/>
    <w:uiPriority w:val="99"/>
    <w:rsid w:val="00234B6E"/>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z w:val="16"/>
      <w:szCs w:val="16"/>
      <w:lang w:val="en-US" w:eastAsia="zh-CN"/>
    </w:rPr>
  </w:style>
  <w:style w:type="paragraph" w:customStyle="1" w:styleId="xl46">
    <w:name w:val="xl46"/>
    <w:basedOn w:val="Normal"/>
    <w:uiPriority w:val="99"/>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val="en-US" w:eastAsia="zh-CN"/>
    </w:rPr>
  </w:style>
  <w:style w:type="paragraph" w:customStyle="1" w:styleId="xl47">
    <w:name w:val="xl47"/>
    <w:basedOn w:val="Normal"/>
    <w:uiPriority w:val="99"/>
    <w:rsid w:val="00234B6E"/>
    <w:pPr>
      <w:widowControl/>
      <w:pBdr>
        <w:top w:val="single" w:sz="4" w:space="0" w:color="auto"/>
        <w:left w:val="single" w:sz="4" w:space="0" w:color="auto"/>
      </w:pBdr>
      <w:spacing w:before="100" w:beforeAutospacing="1" w:after="100" w:afterAutospacing="1"/>
      <w:textAlignment w:val="top"/>
    </w:pPr>
    <w:rPr>
      <w:rFonts w:ascii="Verdana" w:eastAsia="SimSun" w:hAnsi="Verdana" w:cs="SimSun"/>
      <w:sz w:val="16"/>
      <w:szCs w:val="16"/>
      <w:lang w:val="en-US" w:eastAsia="zh-CN"/>
    </w:rPr>
  </w:style>
  <w:style w:type="paragraph" w:customStyle="1" w:styleId="xl48">
    <w:name w:val="xl48"/>
    <w:basedOn w:val="Normal"/>
    <w:uiPriority w:val="99"/>
    <w:rsid w:val="00234B6E"/>
    <w:pPr>
      <w:widowControl/>
      <w:pBdr>
        <w:top w:val="single" w:sz="4" w:space="0" w:color="auto"/>
        <w:right w:val="single" w:sz="4" w:space="0" w:color="auto"/>
      </w:pBdr>
      <w:spacing w:before="100" w:beforeAutospacing="1" w:after="100" w:afterAutospacing="1"/>
      <w:textAlignment w:val="top"/>
    </w:pPr>
    <w:rPr>
      <w:rFonts w:ascii="Verdana" w:eastAsia="SimSun" w:hAnsi="Verdana" w:cs="SimSun"/>
      <w:sz w:val="16"/>
      <w:szCs w:val="16"/>
      <w:lang w:val="en-US" w:eastAsia="zh-CN"/>
    </w:rPr>
  </w:style>
  <w:style w:type="paragraph" w:customStyle="1" w:styleId="xl49">
    <w:name w:val="xl49"/>
    <w:basedOn w:val="Normal"/>
    <w:uiPriority w:val="99"/>
    <w:rsid w:val="00234B6E"/>
    <w:pPr>
      <w:widowControl/>
      <w:pBdr>
        <w:left w:val="single" w:sz="4" w:space="0" w:color="auto"/>
      </w:pBdr>
      <w:spacing w:before="100" w:beforeAutospacing="1" w:after="100" w:afterAutospacing="1"/>
      <w:textAlignment w:val="top"/>
    </w:pPr>
    <w:rPr>
      <w:rFonts w:ascii="Verdana" w:eastAsia="SimSun" w:hAnsi="Verdana" w:cs="SimSun"/>
      <w:sz w:val="16"/>
      <w:szCs w:val="16"/>
      <w:lang w:val="en-US" w:eastAsia="zh-CN"/>
    </w:rPr>
  </w:style>
  <w:style w:type="paragraph" w:customStyle="1" w:styleId="xl50">
    <w:name w:val="xl50"/>
    <w:basedOn w:val="Normal"/>
    <w:uiPriority w:val="99"/>
    <w:rsid w:val="00234B6E"/>
    <w:pPr>
      <w:widowControl/>
      <w:pBdr>
        <w:right w:val="single" w:sz="4" w:space="0" w:color="auto"/>
      </w:pBdr>
      <w:spacing w:before="100" w:beforeAutospacing="1" w:after="100" w:afterAutospacing="1"/>
      <w:textAlignment w:val="top"/>
    </w:pPr>
    <w:rPr>
      <w:rFonts w:ascii="Verdana" w:eastAsia="SimSun" w:hAnsi="Verdana" w:cs="SimSun"/>
      <w:sz w:val="16"/>
      <w:szCs w:val="16"/>
      <w:lang w:val="en-US" w:eastAsia="zh-CN"/>
    </w:rPr>
  </w:style>
  <w:style w:type="paragraph" w:customStyle="1" w:styleId="xl51">
    <w:name w:val="xl51"/>
    <w:basedOn w:val="Normal"/>
    <w:uiPriority w:val="99"/>
    <w:rsid w:val="00234B6E"/>
    <w:pPr>
      <w:widowControl/>
      <w:pBdr>
        <w:left w:val="single" w:sz="4" w:space="0" w:color="auto"/>
        <w:bottom w:val="single" w:sz="4" w:space="0" w:color="auto"/>
      </w:pBdr>
      <w:spacing w:before="100" w:beforeAutospacing="1" w:after="100" w:afterAutospacing="1"/>
      <w:textAlignment w:val="top"/>
    </w:pPr>
    <w:rPr>
      <w:rFonts w:ascii="Verdana" w:eastAsia="SimSun" w:hAnsi="Verdana" w:cs="SimSun"/>
      <w:sz w:val="16"/>
      <w:szCs w:val="16"/>
      <w:lang w:val="en-US" w:eastAsia="zh-CN"/>
    </w:rPr>
  </w:style>
  <w:style w:type="paragraph" w:customStyle="1" w:styleId="xl52">
    <w:name w:val="xl52"/>
    <w:basedOn w:val="Normal"/>
    <w:uiPriority w:val="99"/>
    <w:rsid w:val="00234B6E"/>
    <w:pPr>
      <w:widowControl/>
      <w:pBdr>
        <w:bottom w:val="single" w:sz="4" w:space="0" w:color="auto"/>
        <w:right w:val="single" w:sz="4" w:space="0" w:color="auto"/>
      </w:pBdr>
      <w:spacing w:before="100" w:beforeAutospacing="1" w:after="100" w:afterAutospacing="1"/>
      <w:textAlignment w:val="top"/>
    </w:pPr>
    <w:rPr>
      <w:rFonts w:ascii="Verdana" w:eastAsia="SimSun" w:hAnsi="Verdana" w:cs="SimSun"/>
      <w:sz w:val="16"/>
      <w:szCs w:val="16"/>
      <w:lang w:val="en-US" w:eastAsia="zh-CN"/>
    </w:rPr>
  </w:style>
  <w:style w:type="paragraph" w:customStyle="1" w:styleId="xl53">
    <w:name w:val="xl53"/>
    <w:basedOn w:val="Normal"/>
    <w:uiPriority w:val="99"/>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eastAsia="SimSun" w:hAnsi="Verdana" w:cs="SimSun"/>
      <w:sz w:val="16"/>
      <w:szCs w:val="16"/>
      <w:lang w:val="en-US" w:eastAsia="zh-CN"/>
    </w:rPr>
  </w:style>
  <w:style w:type="paragraph" w:customStyle="1" w:styleId="xl54">
    <w:name w:val="xl54"/>
    <w:basedOn w:val="Normal"/>
    <w:uiPriority w:val="99"/>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eastAsia="SimSun" w:hAnsi="Verdana" w:cs="SimSun"/>
      <w:sz w:val="16"/>
      <w:szCs w:val="16"/>
      <w:lang w:val="en-US" w:eastAsia="zh-CN"/>
    </w:rPr>
  </w:style>
  <w:style w:type="paragraph" w:customStyle="1" w:styleId="xl55">
    <w:name w:val="xl55"/>
    <w:basedOn w:val="Normal"/>
    <w:uiPriority w:val="99"/>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eastAsia="SimSun" w:hAnsi="Verdana" w:cs="SimSun"/>
      <w:sz w:val="16"/>
      <w:szCs w:val="16"/>
      <w:lang w:val="en-US" w:eastAsia="zh-CN"/>
    </w:rPr>
  </w:style>
  <w:style w:type="paragraph" w:customStyle="1" w:styleId="xl56">
    <w:name w:val="xl56"/>
    <w:basedOn w:val="Normal"/>
    <w:uiPriority w:val="99"/>
    <w:rsid w:val="00234B6E"/>
    <w:pPr>
      <w:widowControl/>
      <w:pBdr>
        <w:left w:val="single" w:sz="4" w:space="0" w:color="auto"/>
        <w:right w:val="single" w:sz="4" w:space="0" w:color="auto"/>
      </w:pBdr>
      <w:spacing w:before="100" w:beforeAutospacing="1" w:after="100" w:afterAutospacing="1"/>
      <w:textAlignment w:val="top"/>
    </w:pPr>
    <w:rPr>
      <w:rFonts w:ascii="Verdana" w:eastAsia="SimSun" w:hAnsi="Verdana" w:cs="SimSun"/>
      <w:sz w:val="16"/>
      <w:szCs w:val="16"/>
      <w:lang w:val="en-US" w:eastAsia="zh-CN"/>
    </w:rPr>
  </w:style>
  <w:style w:type="paragraph" w:customStyle="1" w:styleId="xl57">
    <w:name w:val="xl57"/>
    <w:basedOn w:val="Normal"/>
    <w:uiPriority w:val="99"/>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eastAsia="SimSun" w:hAnsi="Verdana" w:cs="SimSun"/>
      <w:sz w:val="16"/>
      <w:szCs w:val="16"/>
      <w:lang w:val="en-US" w:eastAsia="zh-CN"/>
    </w:rPr>
  </w:style>
  <w:style w:type="paragraph" w:customStyle="1" w:styleId="xl58">
    <w:name w:val="xl58"/>
    <w:basedOn w:val="Normal"/>
    <w:uiPriority w:val="99"/>
    <w:rsid w:val="00234B6E"/>
    <w:pPr>
      <w:widowControl/>
      <w:pBdr>
        <w:top w:val="single" w:sz="4" w:space="0" w:color="auto"/>
        <w:bottom w:val="single" w:sz="4" w:space="0" w:color="auto"/>
      </w:pBdr>
      <w:shd w:val="clear" w:color="auto" w:fill="C0C0C0"/>
      <w:spacing w:before="100" w:beforeAutospacing="1" w:after="100" w:afterAutospacing="1"/>
    </w:pPr>
    <w:rPr>
      <w:rFonts w:ascii="Verdana" w:eastAsia="SimSun" w:hAnsi="Verdana" w:cs="SimSun"/>
      <w:sz w:val="16"/>
      <w:szCs w:val="16"/>
      <w:lang w:val="en-US" w:eastAsia="zh-CN"/>
    </w:rPr>
  </w:style>
  <w:style w:type="paragraph" w:customStyle="1" w:styleId="xl59">
    <w:name w:val="xl59"/>
    <w:basedOn w:val="Normal"/>
    <w:uiPriority w:val="99"/>
    <w:rsid w:val="00234B6E"/>
    <w:pPr>
      <w:widowControl/>
      <w:pBdr>
        <w:top w:val="single" w:sz="4" w:space="0" w:color="auto"/>
        <w:bottom w:val="single" w:sz="4" w:space="0" w:color="auto"/>
        <w:right w:val="single" w:sz="4" w:space="0" w:color="auto"/>
      </w:pBdr>
      <w:shd w:val="clear" w:color="auto" w:fill="C0C0C0"/>
      <w:spacing w:before="100" w:beforeAutospacing="1" w:after="100" w:afterAutospacing="1"/>
    </w:pPr>
    <w:rPr>
      <w:rFonts w:ascii="Verdana" w:eastAsia="SimSun" w:hAnsi="Verdana" w:cs="SimSun"/>
      <w:sz w:val="16"/>
      <w:szCs w:val="16"/>
      <w:lang w:val="en-US" w:eastAsia="zh-CN"/>
    </w:rPr>
  </w:style>
  <w:style w:type="paragraph" w:customStyle="1" w:styleId="xl60">
    <w:name w:val="xl60"/>
    <w:basedOn w:val="Normal"/>
    <w:uiPriority w:val="99"/>
    <w:rsid w:val="00234B6E"/>
    <w:pPr>
      <w:widowControl/>
      <w:pBdr>
        <w:top w:val="single" w:sz="4" w:space="0" w:color="auto"/>
        <w:right w:val="single" w:sz="4" w:space="0" w:color="auto"/>
      </w:pBdr>
      <w:spacing w:before="100" w:beforeAutospacing="1" w:after="100" w:afterAutospacing="1"/>
    </w:pPr>
    <w:rPr>
      <w:rFonts w:ascii="SimSun" w:eastAsia="SimSun" w:hAnsi="SimSun" w:cs="SimSun"/>
      <w:lang w:val="en-US" w:eastAsia="zh-CN"/>
    </w:rPr>
  </w:style>
  <w:style w:type="paragraph" w:customStyle="1" w:styleId="xl61">
    <w:name w:val="xl61"/>
    <w:basedOn w:val="Normal"/>
    <w:uiPriority w:val="99"/>
    <w:rsid w:val="00234B6E"/>
    <w:pPr>
      <w:widowControl/>
      <w:pBdr>
        <w:left w:val="single" w:sz="4" w:space="0" w:color="auto"/>
      </w:pBdr>
      <w:spacing w:before="100" w:beforeAutospacing="1" w:after="100" w:afterAutospacing="1"/>
    </w:pPr>
    <w:rPr>
      <w:rFonts w:ascii="SimSun" w:eastAsia="SimSun" w:hAnsi="SimSun" w:cs="SimSun"/>
      <w:lang w:val="en-US" w:eastAsia="zh-CN"/>
    </w:rPr>
  </w:style>
  <w:style w:type="paragraph" w:customStyle="1" w:styleId="xl62">
    <w:name w:val="xl62"/>
    <w:basedOn w:val="Normal"/>
    <w:uiPriority w:val="99"/>
    <w:rsid w:val="00234B6E"/>
    <w:pPr>
      <w:widowControl/>
      <w:pBdr>
        <w:right w:val="single" w:sz="4" w:space="0" w:color="auto"/>
      </w:pBdr>
      <w:spacing w:before="100" w:beforeAutospacing="1" w:after="100" w:afterAutospacing="1"/>
    </w:pPr>
    <w:rPr>
      <w:rFonts w:ascii="SimSun" w:eastAsia="SimSun" w:hAnsi="SimSun" w:cs="SimSun"/>
      <w:lang w:val="en-US" w:eastAsia="zh-CN"/>
    </w:rPr>
  </w:style>
  <w:style w:type="paragraph" w:customStyle="1" w:styleId="xl63">
    <w:name w:val="xl63"/>
    <w:basedOn w:val="Normal"/>
    <w:uiPriority w:val="99"/>
    <w:rsid w:val="00234B6E"/>
    <w:pPr>
      <w:widowControl/>
      <w:pBdr>
        <w:left w:val="single" w:sz="4" w:space="0" w:color="auto"/>
        <w:bottom w:val="single" w:sz="4" w:space="0" w:color="auto"/>
      </w:pBdr>
      <w:spacing w:before="100" w:beforeAutospacing="1" w:after="100" w:afterAutospacing="1"/>
    </w:pPr>
    <w:rPr>
      <w:rFonts w:ascii="SimSun" w:eastAsia="SimSun" w:hAnsi="SimSun" w:cs="SimSun"/>
      <w:lang w:val="en-US" w:eastAsia="zh-CN"/>
    </w:rPr>
  </w:style>
  <w:style w:type="paragraph" w:customStyle="1" w:styleId="xl64">
    <w:name w:val="xl64"/>
    <w:basedOn w:val="Normal"/>
    <w:uiPriority w:val="99"/>
    <w:rsid w:val="00234B6E"/>
    <w:pPr>
      <w:widowControl/>
      <w:pBdr>
        <w:bottom w:val="single" w:sz="4" w:space="0" w:color="auto"/>
        <w:right w:val="single" w:sz="4" w:space="0" w:color="auto"/>
      </w:pBdr>
      <w:spacing w:before="100" w:beforeAutospacing="1" w:after="100" w:afterAutospacing="1"/>
    </w:pPr>
    <w:rPr>
      <w:rFonts w:ascii="SimSun" w:eastAsia="SimSun" w:hAnsi="SimSun" w:cs="SimSun"/>
      <w:lang w:val="en-US" w:eastAsia="zh-CN"/>
    </w:rPr>
  </w:style>
  <w:style w:type="paragraph" w:customStyle="1" w:styleId="Style1">
    <w:name w:val="Style1"/>
    <w:basedOn w:val="CommentText"/>
    <w:uiPriority w:val="99"/>
    <w:rsid w:val="00234B6E"/>
    <w:pPr>
      <w:widowControl/>
    </w:pPr>
    <w:rPr>
      <w:rFonts w:eastAsia="SimSun"/>
      <w:lang w:val="en-US"/>
    </w:rPr>
  </w:style>
  <w:style w:type="character" w:customStyle="1" w:styleId="Style1Char">
    <w:name w:val="Style1 Char"/>
    <w:basedOn w:val="DefaultParagraphFont"/>
    <w:uiPriority w:val="99"/>
    <w:rsid w:val="00234B6E"/>
    <w:rPr>
      <w:rFonts w:cs="Times New Roman"/>
      <w:lang w:eastAsia="en-US"/>
    </w:rPr>
  </w:style>
  <w:style w:type="paragraph" w:customStyle="1" w:styleId="Char1">
    <w:name w:val="Char1"/>
    <w:basedOn w:val="Normal"/>
    <w:uiPriority w:val="99"/>
    <w:rsid w:val="00234B6E"/>
    <w:pPr>
      <w:widowControl/>
      <w:spacing w:after="160" w:line="240" w:lineRule="exact"/>
    </w:pPr>
    <w:rPr>
      <w:rFonts w:ascii="Arial" w:hAnsi="Arial" w:cs="Verdana"/>
      <w:b/>
      <w:lang w:val="en-US"/>
    </w:rPr>
  </w:style>
  <w:style w:type="paragraph" w:customStyle="1" w:styleId="BalloonText1">
    <w:name w:val="Balloon Text1"/>
    <w:basedOn w:val="Normal"/>
    <w:uiPriority w:val="99"/>
    <w:rsid w:val="00234B6E"/>
    <w:pPr>
      <w:widowControl/>
    </w:pPr>
    <w:rPr>
      <w:rFonts w:ascii="Tahoma" w:eastAsia="SimSun" w:hAnsi="Tahoma" w:cs="Tahoma"/>
      <w:sz w:val="16"/>
      <w:szCs w:val="16"/>
      <w:lang w:val="en-US" w:eastAsia="zh-CN"/>
    </w:rPr>
  </w:style>
  <w:style w:type="character" w:styleId="Emphasis">
    <w:name w:val="Emphasis"/>
    <w:basedOn w:val="DefaultParagraphFont"/>
    <w:uiPriority w:val="99"/>
    <w:qFormat/>
    <w:rsid w:val="00234B6E"/>
    <w:rPr>
      <w:rFonts w:cs="Times New Roman"/>
      <w:i/>
      <w:iCs/>
    </w:rPr>
  </w:style>
  <w:style w:type="character" w:customStyle="1" w:styleId="Char2">
    <w:name w:val="Char2"/>
    <w:basedOn w:val="DefaultParagraphFont"/>
    <w:uiPriority w:val="99"/>
    <w:rsid w:val="00234B6E"/>
    <w:rPr>
      <w:rFonts w:ascii="Arial" w:hAnsi="Arial" w:cs="Arial"/>
      <w:b/>
      <w:bCs/>
      <w:sz w:val="26"/>
      <w:szCs w:val="26"/>
      <w:lang w:eastAsia="en-US"/>
    </w:rPr>
  </w:style>
  <w:style w:type="character" w:customStyle="1" w:styleId="CharChar4">
    <w:name w:val="Char Char4"/>
    <w:basedOn w:val="DefaultParagraphFont"/>
    <w:uiPriority w:val="99"/>
    <w:locked/>
    <w:rsid w:val="00234B6E"/>
    <w:rPr>
      <w:rFonts w:ascii="SimSun" w:eastAsia="SimSun" w:hAnsi="SimSun" w:cs="Times New Roman"/>
      <w:b/>
      <w:kern w:val="2"/>
      <w:sz w:val="24"/>
      <w:szCs w:val="24"/>
      <w:u w:val="single"/>
      <w:lang w:val="en-US" w:eastAsia="en-US" w:bidi="ar-SA"/>
    </w:rPr>
  </w:style>
  <w:style w:type="character" w:customStyle="1" w:styleId="CharChar7">
    <w:name w:val="Char Char7"/>
    <w:basedOn w:val="DefaultParagraphFont"/>
    <w:uiPriority w:val="99"/>
    <w:locked/>
    <w:rsid w:val="00234B6E"/>
    <w:rPr>
      <w:rFonts w:ascii="SimSun" w:eastAsia="SimSun" w:hAnsi="SimSun" w:cs="Times New Roman"/>
      <w:kern w:val="2"/>
      <w:sz w:val="16"/>
      <w:szCs w:val="16"/>
      <w:lang w:val="en-US" w:eastAsia="zh-CN" w:bidi="ar-SA"/>
    </w:rPr>
  </w:style>
  <w:style w:type="character" w:customStyle="1" w:styleId="CharChar17">
    <w:name w:val="Char Char17"/>
    <w:basedOn w:val="DefaultParagraphFont"/>
    <w:uiPriority w:val="99"/>
    <w:locked/>
    <w:rsid w:val="00234B6E"/>
    <w:rPr>
      <w:rFonts w:eastAsia="SimSun" w:cs="Times New Roman"/>
      <w:b/>
      <w:bCs/>
      <w:kern w:val="44"/>
      <w:sz w:val="44"/>
      <w:szCs w:val="44"/>
      <w:lang w:val="en-US" w:eastAsia="zh-CN" w:bidi="ar-SA"/>
    </w:rPr>
  </w:style>
  <w:style w:type="character" w:customStyle="1" w:styleId="CharChar15">
    <w:name w:val="Char Char15"/>
    <w:basedOn w:val="DefaultParagraphFont"/>
    <w:uiPriority w:val="99"/>
    <w:locked/>
    <w:rsid w:val="00234B6E"/>
    <w:rPr>
      <w:rFonts w:eastAsia="SimSun" w:cs="Times New Roman"/>
      <w:b/>
      <w:bCs/>
      <w:sz w:val="32"/>
      <w:szCs w:val="32"/>
      <w:lang w:val="en-US" w:eastAsia="zh-CN" w:bidi="ar-SA"/>
    </w:rPr>
  </w:style>
  <w:style w:type="character" w:customStyle="1" w:styleId="CharChar14">
    <w:name w:val="Char Char14"/>
    <w:basedOn w:val="DefaultParagraphFont"/>
    <w:uiPriority w:val="99"/>
    <w:locked/>
    <w:rsid w:val="00234B6E"/>
    <w:rPr>
      <w:rFonts w:ascii="Calibri" w:eastAsia="SimSun" w:hAnsi="Calibri" w:cs="Times New Roman"/>
      <w:b/>
      <w:bCs/>
      <w:sz w:val="28"/>
      <w:szCs w:val="28"/>
      <w:lang w:val="en-US" w:eastAsia="en-US" w:bidi="ar-SA"/>
    </w:rPr>
  </w:style>
  <w:style w:type="character" w:customStyle="1" w:styleId="CharChar13">
    <w:name w:val="Char Char13"/>
    <w:basedOn w:val="DefaultParagraphFont"/>
    <w:uiPriority w:val="99"/>
    <w:locked/>
    <w:rsid w:val="00234B6E"/>
    <w:rPr>
      <w:rFonts w:eastAsia="SimSun" w:cs="Times New Roman"/>
      <w:b/>
      <w:bCs/>
      <w:i/>
      <w:sz w:val="22"/>
      <w:szCs w:val="22"/>
      <w:lang w:val="en-GB" w:eastAsia="en-US" w:bidi="ar-SA"/>
    </w:rPr>
  </w:style>
  <w:style w:type="character" w:customStyle="1" w:styleId="CharChar12">
    <w:name w:val="Char Char12"/>
    <w:basedOn w:val="DefaultParagraphFont"/>
    <w:uiPriority w:val="99"/>
    <w:locked/>
    <w:rsid w:val="00234B6E"/>
    <w:rPr>
      <w:rFonts w:ascii="Calibri" w:eastAsia="SimSun" w:hAnsi="Calibri" w:cs="Times New Roman"/>
      <w:b/>
      <w:bCs/>
      <w:sz w:val="22"/>
      <w:szCs w:val="22"/>
      <w:lang w:val="en-US" w:eastAsia="en-US" w:bidi="ar-SA"/>
    </w:rPr>
  </w:style>
  <w:style w:type="character" w:customStyle="1" w:styleId="CharChar11">
    <w:name w:val="Char Char11"/>
    <w:basedOn w:val="DefaultParagraphFont"/>
    <w:uiPriority w:val="99"/>
    <w:locked/>
    <w:rsid w:val="00234B6E"/>
    <w:rPr>
      <w:rFonts w:ascii="Verdana" w:eastAsia="SimSun" w:hAnsi="Verdana" w:cs="Times New Roman"/>
      <w:b/>
      <w:bCs/>
      <w:sz w:val="16"/>
      <w:szCs w:val="16"/>
      <w:lang w:val="en-US" w:eastAsia="en-US" w:bidi="ar-SA"/>
    </w:rPr>
  </w:style>
  <w:style w:type="character" w:customStyle="1" w:styleId="CharChar10">
    <w:name w:val="Char Char10"/>
    <w:basedOn w:val="DefaultParagraphFont"/>
    <w:uiPriority w:val="99"/>
    <w:locked/>
    <w:rsid w:val="00234B6E"/>
    <w:rPr>
      <w:rFonts w:eastAsia="SimSun" w:cs="Times New Roman"/>
      <w:b/>
      <w:caps/>
      <w:sz w:val="22"/>
      <w:szCs w:val="22"/>
      <w:lang w:val="en-GB" w:eastAsia="en-US" w:bidi="ar-SA"/>
    </w:rPr>
  </w:style>
  <w:style w:type="character" w:customStyle="1" w:styleId="CharChar9">
    <w:name w:val="Char Char9"/>
    <w:basedOn w:val="DefaultParagraphFont"/>
    <w:uiPriority w:val="99"/>
    <w:locked/>
    <w:rsid w:val="00234B6E"/>
    <w:rPr>
      <w:rFonts w:eastAsia="SimSun" w:cs="Times New Roman"/>
      <w:b/>
      <w:bCs/>
      <w:sz w:val="24"/>
      <w:szCs w:val="24"/>
      <w:lang w:val="en-GB" w:eastAsia="en-US" w:bidi="ar-SA"/>
    </w:rPr>
  </w:style>
  <w:style w:type="character" w:customStyle="1" w:styleId="CharChar5">
    <w:name w:val="Char Char5"/>
    <w:basedOn w:val="DefaultParagraphFont"/>
    <w:uiPriority w:val="99"/>
    <w:locked/>
    <w:rsid w:val="00234B6E"/>
    <w:rPr>
      <w:rFonts w:ascii="SimSun" w:eastAsia="SimSun" w:hAnsi="SimSun" w:cs="Times New Roman"/>
      <w:sz w:val="24"/>
      <w:szCs w:val="24"/>
      <w:lang w:val="en-US" w:eastAsia="zh-CN" w:bidi="ar-SA"/>
    </w:rPr>
  </w:style>
  <w:style w:type="character" w:customStyle="1" w:styleId="CharChar8">
    <w:name w:val="Char Char8"/>
    <w:basedOn w:val="DefaultParagraphFont"/>
    <w:uiPriority w:val="99"/>
    <w:locked/>
    <w:rsid w:val="00234B6E"/>
    <w:rPr>
      <w:rFonts w:ascii="SimSun" w:eastAsia="SimSun" w:hAnsi="SimSun" w:cs="Times New Roman"/>
      <w:sz w:val="24"/>
      <w:szCs w:val="24"/>
      <w:lang w:val="en-US" w:eastAsia="zh-CN" w:bidi="ar-SA"/>
    </w:rPr>
  </w:style>
  <w:style w:type="character" w:customStyle="1" w:styleId="CharChar3">
    <w:name w:val="Char Char3"/>
    <w:basedOn w:val="DefaultParagraphFont"/>
    <w:uiPriority w:val="99"/>
    <w:locked/>
    <w:rsid w:val="00234B6E"/>
    <w:rPr>
      <w:rFonts w:ascii="SimSun" w:eastAsia="SimSun" w:hAnsi="SimSun" w:cs="Times New Roman"/>
      <w:b/>
      <w:sz w:val="24"/>
      <w:szCs w:val="24"/>
      <w:u w:val="single"/>
      <w:lang w:val="en-US" w:eastAsia="en-US" w:bidi="ar-SA"/>
    </w:rPr>
  </w:style>
  <w:style w:type="character" w:customStyle="1" w:styleId="CharChar2">
    <w:name w:val="Char Char2"/>
    <w:basedOn w:val="DefaultParagraphFont"/>
    <w:uiPriority w:val="99"/>
    <w:locked/>
    <w:rsid w:val="00234B6E"/>
    <w:rPr>
      <w:rFonts w:ascii="SimSun" w:eastAsia="SimSun" w:hAnsi="SimSun" w:cs="Times New Roman"/>
      <w:sz w:val="24"/>
      <w:szCs w:val="24"/>
      <w:lang w:val="en-US" w:eastAsia="en-US" w:bidi="ar-SA"/>
    </w:rPr>
  </w:style>
  <w:style w:type="character" w:customStyle="1" w:styleId="CharChar1">
    <w:name w:val="Char Char1"/>
    <w:basedOn w:val="DefaultParagraphFont"/>
    <w:uiPriority w:val="99"/>
    <w:locked/>
    <w:rsid w:val="00234B6E"/>
    <w:rPr>
      <w:rFonts w:ascii="SimSun" w:eastAsia="SimSun" w:hAnsi="SimSun" w:cs="Times New Roman"/>
      <w:sz w:val="24"/>
      <w:szCs w:val="24"/>
      <w:lang w:val="en-US" w:eastAsia="en-US" w:bidi="ar-SA"/>
    </w:rPr>
  </w:style>
  <w:style w:type="character" w:customStyle="1" w:styleId="CharChar6">
    <w:name w:val="Char Char6"/>
    <w:basedOn w:val="DefaultParagraphFont"/>
    <w:uiPriority w:val="99"/>
    <w:locked/>
    <w:rsid w:val="00234B6E"/>
    <w:rPr>
      <w:rFonts w:ascii="SimSun" w:eastAsia="SimSun" w:hAnsi="SimSun" w:cs="Times New Roman"/>
      <w:sz w:val="16"/>
      <w:szCs w:val="16"/>
      <w:lang w:val="en-US" w:eastAsia="zh-CN" w:bidi="ar-SA"/>
    </w:rPr>
  </w:style>
  <w:style w:type="character" w:customStyle="1" w:styleId="Char21">
    <w:name w:val="Char21"/>
    <w:basedOn w:val="DefaultParagraphFont"/>
    <w:uiPriority w:val="99"/>
    <w:rsid w:val="00234B6E"/>
    <w:rPr>
      <w:rFonts w:ascii="Arial" w:hAnsi="Arial" w:cs="Arial"/>
      <w:b/>
      <w:bCs/>
      <w:sz w:val="26"/>
      <w:szCs w:val="26"/>
      <w:lang w:eastAsia="en-US"/>
    </w:rPr>
  </w:style>
  <w:style w:type="paragraph" w:styleId="Caption">
    <w:name w:val="caption"/>
    <w:basedOn w:val="Normal"/>
    <w:next w:val="Normal"/>
    <w:uiPriority w:val="99"/>
    <w:qFormat/>
    <w:rsid w:val="00234B6E"/>
    <w:pPr>
      <w:widowControl/>
    </w:pPr>
    <w:rPr>
      <w:rFonts w:eastAsia="SimSun"/>
      <w:b/>
      <w:bCs/>
      <w:sz w:val="20"/>
      <w:lang w:val="en-US" w:eastAsia="zh-CN"/>
    </w:rPr>
  </w:style>
  <w:style w:type="paragraph" w:styleId="TOC1">
    <w:name w:val="toc 1"/>
    <w:basedOn w:val="Normal"/>
    <w:next w:val="Normal"/>
    <w:autoRedefine/>
    <w:uiPriority w:val="99"/>
    <w:rsid w:val="00234B6E"/>
    <w:pPr>
      <w:widowControl/>
      <w:tabs>
        <w:tab w:val="left" w:pos="450"/>
        <w:tab w:val="left" w:pos="540"/>
        <w:tab w:val="right" w:leader="dot" w:pos="8910"/>
      </w:tabs>
      <w:ind w:hanging="270"/>
    </w:pPr>
    <w:rPr>
      <w:rFonts w:ascii="Verdana" w:eastAsia="SimSun" w:hAnsi="Verdana"/>
      <w:b/>
      <w:noProof/>
      <w:sz w:val="20"/>
      <w:lang w:val="en-US" w:eastAsia="zh-CN"/>
    </w:rPr>
  </w:style>
  <w:style w:type="paragraph" w:styleId="TOCHeading">
    <w:name w:val="TOC Heading"/>
    <w:basedOn w:val="Heading1"/>
    <w:next w:val="Normal"/>
    <w:uiPriority w:val="99"/>
    <w:qFormat/>
    <w:rsid w:val="00234B6E"/>
    <w:pPr>
      <w:keepLines/>
      <w:widowControl/>
      <w:tabs>
        <w:tab w:val="clear" w:pos="4680"/>
      </w:tabs>
      <w:spacing w:before="480" w:line="276" w:lineRule="auto"/>
      <w:jc w:val="left"/>
      <w:outlineLvl w:val="9"/>
    </w:pPr>
    <w:rPr>
      <w:rFonts w:ascii="Cambria" w:eastAsia="SimSun" w:hAnsi="Cambria"/>
      <w:bCs/>
      <w:color w:val="365F91"/>
      <w:sz w:val="28"/>
      <w:szCs w:val="28"/>
      <w:lang w:val="en-US"/>
    </w:rPr>
  </w:style>
  <w:style w:type="paragraph" w:styleId="TOC2">
    <w:name w:val="toc 2"/>
    <w:basedOn w:val="Normal"/>
    <w:next w:val="Normal"/>
    <w:autoRedefine/>
    <w:uiPriority w:val="99"/>
    <w:rsid w:val="00234B6E"/>
    <w:pPr>
      <w:widowControl/>
      <w:tabs>
        <w:tab w:val="left" w:pos="880"/>
        <w:tab w:val="right" w:leader="dot" w:pos="8910"/>
      </w:tabs>
      <w:spacing w:line="360" w:lineRule="auto"/>
      <w:ind w:left="900" w:hanging="680"/>
    </w:pPr>
    <w:rPr>
      <w:rFonts w:ascii="Calibri" w:eastAsia="SimSun" w:hAnsi="Calibri"/>
      <w:sz w:val="22"/>
      <w:szCs w:val="22"/>
      <w:lang w:val="en-US"/>
    </w:rPr>
  </w:style>
  <w:style w:type="paragraph" w:styleId="TOC3">
    <w:name w:val="toc 3"/>
    <w:basedOn w:val="Normal"/>
    <w:next w:val="Normal"/>
    <w:autoRedefine/>
    <w:uiPriority w:val="99"/>
    <w:rsid w:val="00234B6E"/>
    <w:pPr>
      <w:widowControl/>
      <w:spacing w:after="100" w:line="276" w:lineRule="auto"/>
      <w:ind w:left="440"/>
    </w:pPr>
    <w:rPr>
      <w:rFonts w:ascii="Calibri" w:eastAsia="SimSun" w:hAnsi="Calibri"/>
      <w:sz w:val="22"/>
      <w:szCs w:val="22"/>
      <w:lang w:val="en-US"/>
    </w:rPr>
  </w:style>
  <w:style w:type="paragraph" w:customStyle="1" w:styleId="Default">
    <w:name w:val="Default"/>
    <w:uiPriority w:val="99"/>
    <w:rsid w:val="00A50A2D"/>
    <w:pPr>
      <w:widowControl w:val="0"/>
      <w:autoSpaceDE w:val="0"/>
      <w:autoSpaceDN w:val="0"/>
      <w:adjustRightInd w:val="0"/>
    </w:pPr>
    <w:rPr>
      <w:rFonts w:ascii="Arial" w:hAnsi="Arial" w:cs="Arial"/>
      <w:color w:val="000000"/>
      <w:sz w:val="24"/>
      <w:szCs w:val="24"/>
      <w:lang w:val="es-ES_tradnl"/>
    </w:rPr>
  </w:style>
  <w:style w:type="paragraph" w:customStyle="1" w:styleId="Prrafodelista1">
    <w:name w:val="Párrafo de lista1"/>
    <w:basedOn w:val="Normal"/>
    <w:uiPriority w:val="99"/>
    <w:rsid w:val="00FE3B05"/>
    <w:pPr>
      <w:ind w:left="720"/>
    </w:pPr>
    <w:rPr>
      <w:lang w:val="en-US"/>
    </w:rPr>
  </w:style>
  <w:style w:type="paragraph" w:customStyle="1" w:styleId="ListParagraph1">
    <w:name w:val="List Paragraph1"/>
    <w:basedOn w:val="Normal"/>
    <w:uiPriority w:val="99"/>
    <w:rsid w:val="00711477"/>
    <w:pPr>
      <w:ind w:left="720"/>
    </w:pPr>
    <w:rPr>
      <w:lang w:val="en-US"/>
    </w:rPr>
  </w:style>
  <w:style w:type="paragraph" w:customStyle="1" w:styleId="ListParagraph11">
    <w:name w:val="List Paragraph11"/>
    <w:basedOn w:val="Normal"/>
    <w:uiPriority w:val="99"/>
    <w:rsid w:val="00711477"/>
    <w:pPr>
      <w:ind w:left="720"/>
    </w:pPr>
    <w:rPr>
      <w:lang w:val="en-US"/>
    </w:rPr>
  </w:style>
  <w:style w:type="character" w:customStyle="1" w:styleId="Ttulo1Car">
    <w:name w:val="Título 1 Car"/>
    <w:basedOn w:val="DefaultParagraphFont"/>
    <w:uiPriority w:val="99"/>
    <w:locked/>
    <w:rsid w:val="005378D0"/>
    <w:rPr>
      <w:rFonts w:ascii="CG Times" w:hAnsi="CG Times" w:cs="Times New Roman"/>
      <w:b/>
      <w:snapToGrid w:val="0"/>
      <w:sz w:val="24"/>
      <w:szCs w:val="24"/>
      <w:lang w:val="es-ES_tradnl"/>
    </w:rPr>
  </w:style>
  <w:style w:type="character" w:customStyle="1" w:styleId="Ttulo2Car">
    <w:name w:val="Título 2 Car"/>
    <w:basedOn w:val="DefaultParagraphFont"/>
    <w:uiPriority w:val="99"/>
    <w:locked/>
    <w:rsid w:val="005378D0"/>
    <w:rPr>
      <w:rFonts w:ascii="Times New Roman" w:hAnsi="Times New Roman" w:cs="Times New Roman"/>
      <w:b/>
      <w:bCs/>
      <w:snapToGrid w:val="0"/>
      <w:sz w:val="24"/>
      <w:szCs w:val="24"/>
      <w:lang w:val="es-ES_tradnl"/>
    </w:rPr>
  </w:style>
  <w:style w:type="character" w:customStyle="1" w:styleId="Ttulo3Car">
    <w:name w:val="Título 3 Car"/>
    <w:basedOn w:val="DefaultParagraphFont"/>
    <w:uiPriority w:val="99"/>
    <w:locked/>
    <w:rsid w:val="005378D0"/>
    <w:rPr>
      <w:rFonts w:ascii="Times New Roman" w:hAnsi="Times New Roman" w:cs="Times New Roman"/>
      <w:b/>
      <w:bCs/>
      <w:sz w:val="24"/>
      <w:szCs w:val="24"/>
      <w:u w:val="single"/>
      <w:lang w:val="es-ES_tradnl"/>
    </w:rPr>
  </w:style>
  <w:style w:type="character" w:customStyle="1" w:styleId="Ttulo4Car">
    <w:name w:val="Título 4 Car"/>
    <w:basedOn w:val="DefaultParagraphFont"/>
    <w:uiPriority w:val="99"/>
    <w:locked/>
    <w:rsid w:val="005378D0"/>
    <w:rPr>
      <w:rFonts w:ascii="Times New Roman" w:hAnsi="Times New Roman" w:cs="Times New Roman"/>
      <w:b/>
      <w:bCs/>
      <w:sz w:val="24"/>
      <w:szCs w:val="24"/>
      <w:lang w:val="es-ES_tradnl"/>
    </w:rPr>
  </w:style>
  <w:style w:type="character" w:customStyle="1" w:styleId="Ttulo5Car">
    <w:name w:val="Título 5 Car"/>
    <w:basedOn w:val="DefaultParagraphFont"/>
    <w:uiPriority w:val="99"/>
    <w:locked/>
    <w:rsid w:val="005378D0"/>
    <w:rPr>
      <w:rFonts w:ascii="Times New Roman" w:hAnsi="Times New Roman" w:cs="Times New Roman"/>
      <w:b/>
      <w:bCs/>
      <w:snapToGrid w:val="0"/>
      <w:sz w:val="24"/>
      <w:szCs w:val="24"/>
      <w:lang w:val="es-ES_tradnl"/>
    </w:rPr>
  </w:style>
  <w:style w:type="character" w:customStyle="1" w:styleId="Ttulo6Car">
    <w:name w:val="Título 6 Car"/>
    <w:basedOn w:val="DefaultParagraphFont"/>
    <w:uiPriority w:val="99"/>
    <w:locked/>
    <w:rsid w:val="005378D0"/>
    <w:rPr>
      <w:rFonts w:ascii="Times New Roman" w:hAnsi="Times New Roman" w:cs="Times New Roman"/>
      <w:b/>
      <w:bCs/>
      <w:snapToGrid w:val="0"/>
      <w:sz w:val="24"/>
      <w:szCs w:val="24"/>
      <w:lang w:val="es-ES_tradnl"/>
    </w:rPr>
  </w:style>
  <w:style w:type="character" w:customStyle="1" w:styleId="Ttulo7Car">
    <w:name w:val="Título 7 Car"/>
    <w:basedOn w:val="DefaultParagraphFont"/>
    <w:uiPriority w:val="99"/>
    <w:locked/>
    <w:rsid w:val="005378D0"/>
    <w:rPr>
      <w:rFonts w:ascii="Times New Roman" w:hAnsi="Times New Roman" w:cs="Times New Roman"/>
      <w:snapToGrid w:val="0"/>
      <w:sz w:val="24"/>
      <w:szCs w:val="24"/>
      <w:u w:val="single"/>
      <w:lang w:val="es-ES_tradnl"/>
    </w:rPr>
  </w:style>
  <w:style w:type="character" w:customStyle="1" w:styleId="Ttulo8Car">
    <w:name w:val="Título 8 Car"/>
    <w:basedOn w:val="DefaultParagraphFont"/>
    <w:uiPriority w:val="99"/>
    <w:locked/>
    <w:rsid w:val="005378D0"/>
    <w:rPr>
      <w:rFonts w:ascii="Times New Roman" w:hAnsi="Times New Roman" w:cs="Times New Roman"/>
      <w:snapToGrid w:val="0"/>
      <w:sz w:val="24"/>
      <w:szCs w:val="24"/>
      <w:u w:val="single"/>
      <w:lang w:val="es-ES_tradnl"/>
    </w:rPr>
  </w:style>
  <w:style w:type="character" w:customStyle="1" w:styleId="Ttulo9Car">
    <w:name w:val="Título 9 Car"/>
    <w:basedOn w:val="DefaultParagraphFont"/>
    <w:uiPriority w:val="99"/>
    <w:locked/>
    <w:rsid w:val="005378D0"/>
    <w:rPr>
      <w:rFonts w:ascii="CG Times" w:hAnsi="CG Times" w:cs="Times New Roman"/>
      <w:b/>
      <w:snapToGrid w:val="0"/>
      <w:sz w:val="24"/>
      <w:szCs w:val="24"/>
      <w:lang w:val="es-ES_tradnl"/>
    </w:rPr>
  </w:style>
  <w:style w:type="character" w:customStyle="1" w:styleId="EncabezadoCar">
    <w:name w:val="Encabezado Car"/>
    <w:basedOn w:val="DefaultParagraphFont"/>
    <w:uiPriority w:val="99"/>
    <w:locked/>
    <w:rsid w:val="005378D0"/>
    <w:rPr>
      <w:rFonts w:ascii="Times New Roman" w:hAnsi="Times New Roman" w:cs="Times New Roman"/>
      <w:snapToGrid w:val="0"/>
      <w:sz w:val="24"/>
      <w:szCs w:val="24"/>
      <w:lang w:val="es-ES_tradnl"/>
    </w:rPr>
  </w:style>
  <w:style w:type="character" w:customStyle="1" w:styleId="PiedepginaCar">
    <w:name w:val="Pie de página Car"/>
    <w:basedOn w:val="DefaultParagraphFont"/>
    <w:uiPriority w:val="99"/>
    <w:locked/>
    <w:rsid w:val="005378D0"/>
    <w:rPr>
      <w:rFonts w:ascii="Times New Roman" w:hAnsi="Times New Roman" w:cs="Times New Roman"/>
      <w:snapToGrid w:val="0"/>
      <w:sz w:val="24"/>
      <w:szCs w:val="24"/>
      <w:lang w:val="es-ES_tradnl"/>
    </w:rPr>
  </w:style>
  <w:style w:type="character" w:customStyle="1" w:styleId="TextoindependienteCar">
    <w:name w:val="Texto independiente Car"/>
    <w:aliases w:val="Body Text Char Car"/>
    <w:basedOn w:val="DefaultParagraphFont"/>
    <w:uiPriority w:val="99"/>
    <w:locked/>
    <w:rsid w:val="005378D0"/>
    <w:rPr>
      <w:rFonts w:ascii="Times New Roman" w:hAnsi="Times New Roman" w:cs="Times New Roman"/>
      <w:snapToGrid w:val="0"/>
      <w:sz w:val="24"/>
      <w:szCs w:val="24"/>
      <w:lang w:val="es-ES_tradnl"/>
    </w:rPr>
  </w:style>
  <w:style w:type="character" w:customStyle="1" w:styleId="Textoindependiente2Car">
    <w:name w:val="Texto independiente 2 Car"/>
    <w:basedOn w:val="DefaultParagraphFont"/>
    <w:uiPriority w:val="99"/>
    <w:locked/>
    <w:rsid w:val="005378D0"/>
    <w:rPr>
      <w:rFonts w:ascii="Helv" w:hAnsi="Helv" w:cs="Times New Roman"/>
      <w:sz w:val="24"/>
      <w:szCs w:val="24"/>
      <w:lang w:val="es-ES_tradnl"/>
    </w:rPr>
  </w:style>
  <w:style w:type="character" w:customStyle="1" w:styleId="SangradetextonormalCar">
    <w:name w:val="Sangría de texto normal Car"/>
    <w:basedOn w:val="DefaultParagraphFont"/>
    <w:uiPriority w:val="99"/>
    <w:locked/>
    <w:rsid w:val="005378D0"/>
    <w:rPr>
      <w:rFonts w:ascii="Times New Roman" w:hAnsi="Times New Roman" w:cs="Times New Roman"/>
      <w:sz w:val="24"/>
      <w:szCs w:val="24"/>
      <w:lang w:val="es-ES_tradnl"/>
    </w:rPr>
  </w:style>
  <w:style w:type="character" w:customStyle="1" w:styleId="Textoindependiente3Car">
    <w:name w:val="Texto independiente 3 Car"/>
    <w:basedOn w:val="DefaultParagraphFont"/>
    <w:uiPriority w:val="99"/>
    <w:locked/>
    <w:rsid w:val="005378D0"/>
    <w:rPr>
      <w:rFonts w:ascii="Times New Roman" w:hAnsi="Times New Roman" w:cs="Times New Roman"/>
      <w:b/>
      <w:bCs/>
      <w:snapToGrid w:val="0"/>
      <w:sz w:val="24"/>
      <w:szCs w:val="24"/>
      <w:u w:val="single"/>
      <w:lang w:val="es-ES_tradnl"/>
    </w:rPr>
  </w:style>
  <w:style w:type="character" w:customStyle="1" w:styleId="TextonotapieCar">
    <w:name w:val="Texto nota pie Car"/>
    <w:basedOn w:val="DefaultParagraphFont"/>
    <w:uiPriority w:val="99"/>
    <w:locked/>
    <w:rsid w:val="005378D0"/>
    <w:rPr>
      <w:rFonts w:ascii="Times New Roman" w:hAnsi="Times New Roman" w:cs="Times New Roman"/>
      <w:snapToGrid w:val="0"/>
      <w:sz w:val="24"/>
      <w:szCs w:val="24"/>
      <w:lang w:val="es-ES_tradnl"/>
    </w:rPr>
  </w:style>
  <w:style w:type="character" w:customStyle="1" w:styleId="Sangra2detindependienteCar">
    <w:name w:val="Sangría 2 de t. independiente Car"/>
    <w:basedOn w:val="DefaultParagraphFont"/>
    <w:uiPriority w:val="99"/>
    <w:locked/>
    <w:rsid w:val="005378D0"/>
    <w:rPr>
      <w:rFonts w:ascii="Times New Roman" w:hAnsi="Times New Roman" w:cs="Times New Roman"/>
      <w:i/>
      <w:iCs/>
      <w:snapToGrid w:val="0"/>
      <w:sz w:val="24"/>
      <w:szCs w:val="24"/>
      <w:lang w:val="es-ES_tradnl"/>
    </w:rPr>
  </w:style>
  <w:style w:type="character" w:customStyle="1" w:styleId="Sangra3detindependienteCar">
    <w:name w:val="Sangría 3 de t. independiente Car"/>
    <w:basedOn w:val="DefaultParagraphFont"/>
    <w:uiPriority w:val="99"/>
    <w:locked/>
    <w:rsid w:val="005378D0"/>
    <w:rPr>
      <w:rFonts w:ascii="Times New Roman" w:hAnsi="Times New Roman" w:cs="Times New Roman"/>
      <w:snapToGrid w:val="0"/>
      <w:sz w:val="24"/>
      <w:szCs w:val="24"/>
      <w:lang w:val="es-ES_tradnl"/>
    </w:rPr>
  </w:style>
  <w:style w:type="character" w:customStyle="1" w:styleId="TtuloCar">
    <w:name w:val="Título Car"/>
    <w:basedOn w:val="DefaultParagraphFont"/>
    <w:uiPriority w:val="99"/>
    <w:locked/>
    <w:rsid w:val="005378D0"/>
    <w:rPr>
      <w:rFonts w:ascii="Times New Roman" w:hAnsi="Times New Roman" w:cs="Times New Roman"/>
      <w:b/>
      <w:sz w:val="24"/>
      <w:szCs w:val="24"/>
      <w:lang w:val="en-US"/>
    </w:rPr>
  </w:style>
  <w:style w:type="character" w:customStyle="1" w:styleId="TextodegloboCar">
    <w:name w:val="Texto de globo Car"/>
    <w:basedOn w:val="DefaultParagraphFont"/>
    <w:uiPriority w:val="99"/>
    <w:semiHidden/>
    <w:locked/>
    <w:rsid w:val="005378D0"/>
    <w:rPr>
      <w:rFonts w:ascii="Tahoma" w:hAnsi="Tahoma" w:cs="Tahoma"/>
      <w:snapToGrid w:val="0"/>
      <w:sz w:val="16"/>
      <w:szCs w:val="16"/>
      <w:lang w:val="es-ES_tradnl"/>
    </w:rPr>
  </w:style>
  <w:style w:type="character" w:customStyle="1" w:styleId="TextonotaalfinalCar">
    <w:name w:val="Texto nota al final Car"/>
    <w:basedOn w:val="DefaultParagraphFont"/>
    <w:uiPriority w:val="99"/>
    <w:semiHidden/>
    <w:locked/>
    <w:rsid w:val="005378D0"/>
    <w:rPr>
      <w:rFonts w:ascii="Times New Roman" w:hAnsi="Times New Roman" w:cs="Times New Roman"/>
      <w:snapToGrid w:val="0"/>
      <w:sz w:val="24"/>
      <w:szCs w:val="24"/>
      <w:lang w:val="es-ES_tradnl"/>
    </w:rPr>
  </w:style>
  <w:style w:type="character" w:customStyle="1" w:styleId="MapadeldocumentoCar">
    <w:name w:val="Mapa del documento Car"/>
    <w:basedOn w:val="DefaultParagraphFont"/>
    <w:uiPriority w:val="99"/>
    <w:semiHidden/>
    <w:locked/>
    <w:rsid w:val="005378D0"/>
    <w:rPr>
      <w:rFonts w:ascii="Tahoma" w:hAnsi="Tahoma" w:cs="Tahoma"/>
      <w:snapToGrid w:val="0"/>
      <w:sz w:val="24"/>
      <w:szCs w:val="24"/>
      <w:shd w:val="clear" w:color="auto" w:fill="000080"/>
      <w:lang w:val="es-ES_tradnl"/>
    </w:rPr>
  </w:style>
  <w:style w:type="character" w:customStyle="1" w:styleId="TextocomentarioCar">
    <w:name w:val="Texto comentario Car"/>
    <w:basedOn w:val="DefaultParagraphFont"/>
    <w:uiPriority w:val="99"/>
    <w:semiHidden/>
    <w:locked/>
    <w:rsid w:val="005378D0"/>
    <w:rPr>
      <w:rFonts w:ascii="Times New Roman" w:hAnsi="Times New Roman" w:cs="Times New Roman"/>
      <w:snapToGrid w:val="0"/>
      <w:sz w:val="24"/>
      <w:szCs w:val="24"/>
      <w:lang w:val="es-ES_tradnl"/>
    </w:rPr>
  </w:style>
  <w:style w:type="character" w:customStyle="1" w:styleId="AsuntodelcomentarioCar">
    <w:name w:val="Asunto del comentario Car"/>
    <w:basedOn w:val="TextocomentarioCar"/>
    <w:uiPriority w:val="99"/>
    <w:semiHidden/>
    <w:locked/>
    <w:rsid w:val="005378D0"/>
    <w:rPr>
      <w:rFonts w:ascii="Times New Roman" w:hAnsi="Times New Roman" w:cs="Times New Roman"/>
      <w:b/>
      <w:bCs/>
      <w:snapToGrid w:val="0"/>
      <w:sz w:val="24"/>
      <w:szCs w:val="24"/>
      <w:lang w:val="es-ES_tradnl"/>
    </w:rPr>
  </w:style>
  <w:style w:type="character" w:customStyle="1" w:styleId="TextosinformatoCar">
    <w:name w:val="Texto sin formato Car"/>
    <w:basedOn w:val="DefaultParagraphFont"/>
    <w:uiPriority w:val="99"/>
    <w:locked/>
    <w:rsid w:val="005378D0"/>
    <w:rPr>
      <w:rFonts w:ascii="Times New Roman" w:hAnsi="Times New Roman" w:cs="Times New Roman"/>
      <w:sz w:val="24"/>
      <w:szCs w:val="24"/>
      <w:lang w:val="en-US"/>
    </w:rPr>
  </w:style>
  <w:style w:type="character" w:customStyle="1" w:styleId="FechaCar">
    <w:name w:val="Fecha Car"/>
    <w:basedOn w:val="DefaultParagraphFont"/>
    <w:uiPriority w:val="99"/>
    <w:locked/>
    <w:rsid w:val="005378D0"/>
    <w:rPr>
      <w:rFonts w:ascii="Times New Roman" w:eastAsia="SimSun" w:hAnsi="Times New Roman" w:cs="Times New Roman"/>
      <w:sz w:val="24"/>
      <w:szCs w:val="24"/>
      <w:lang w:val="en-US" w:eastAsia="zh-CN"/>
    </w:rPr>
  </w:style>
  <w:style w:type="character" w:customStyle="1" w:styleId="SubttuloCar">
    <w:name w:val="Subtítulo Car"/>
    <w:basedOn w:val="DefaultParagraphFont"/>
    <w:uiPriority w:val="99"/>
    <w:locked/>
    <w:rsid w:val="005378D0"/>
    <w:rPr>
      <w:rFonts w:ascii="Times New Roman" w:eastAsia="SimSun" w:hAnsi="Times New Roman" w:cs="Times New Roman"/>
      <w:b/>
      <w:bCs/>
      <w:sz w:val="24"/>
      <w:szCs w:val="24"/>
      <w:u w:val="single"/>
      <w:lang w:val="en-US"/>
    </w:rPr>
  </w:style>
  <w:style w:type="character" w:customStyle="1" w:styleId="CarCar14">
    <w:name w:val="Car Car14"/>
    <w:basedOn w:val="DefaultParagraphFont"/>
    <w:uiPriority w:val="99"/>
    <w:rsid w:val="006D5CE1"/>
    <w:rPr>
      <w:rFonts w:ascii="Helv" w:hAnsi="Helv" w:cs="Times New Roman"/>
      <w:sz w:val="22"/>
      <w:lang w:val="es-ES_tradnl"/>
    </w:rPr>
  </w:style>
  <w:style w:type="paragraph" w:customStyle="1" w:styleId="Prrafodelista2">
    <w:name w:val="Párrafo de lista2"/>
    <w:basedOn w:val="Normal"/>
    <w:rsid w:val="00A87839"/>
    <w:pPr>
      <w:ind w:left="720"/>
    </w:pPr>
    <w:rPr>
      <w:lang w:val="en-US"/>
    </w:rPr>
  </w:style>
  <w:style w:type="character" w:styleId="Strong">
    <w:name w:val="Strong"/>
    <w:basedOn w:val="DefaultParagraphFont"/>
    <w:uiPriority w:val="22"/>
    <w:qFormat/>
    <w:rsid w:val="00FD3A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942831">
      <w:bodyDiv w:val="1"/>
      <w:marLeft w:val="0"/>
      <w:marRight w:val="0"/>
      <w:marTop w:val="0"/>
      <w:marBottom w:val="0"/>
      <w:divBdr>
        <w:top w:val="none" w:sz="0" w:space="0" w:color="auto"/>
        <w:left w:val="none" w:sz="0" w:space="0" w:color="auto"/>
        <w:bottom w:val="none" w:sz="0" w:space="0" w:color="auto"/>
        <w:right w:val="none" w:sz="0" w:space="0" w:color="auto"/>
      </w:divBdr>
    </w:div>
    <w:div w:id="652830229">
      <w:bodyDiv w:val="1"/>
      <w:marLeft w:val="0"/>
      <w:marRight w:val="0"/>
      <w:marTop w:val="0"/>
      <w:marBottom w:val="0"/>
      <w:divBdr>
        <w:top w:val="none" w:sz="0" w:space="0" w:color="auto"/>
        <w:left w:val="none" w:sz="0" w:space="0" w:color="auto"/>
        <w:bottom w:val="none" w:sz="0" w:space="0" w:color="auto"/>
        <w:right w:val="none" w:sz="0" w:space="0" w:color="auto"/>
      </w:divBdr>
    </w:div>
    <w:div w:id="724720478">
      <w:bodyDiv w:val="1"/>
      <w:marLeft w:val="0"/>
      <w:marRight w:val="0"/>
      <w:marTop w:val="0"/>
      <w:marBottom w:val="0"/>
      <w:divBdr>
        <w:top w:val="none" w:sz="0" w:space="0" w:color="auto"/>
        <w:left w:val="none" w:sz="0" w:space="0" w:color="auto"/>
        <w:bottom w:val="none" w:sz="0" w:space="0" w:color="auto"/>
        <w:right w:val="none" w:sz="0" w:space="0" w:color="auto"/>
      </w:divBdr>
    </w:div>
    <w:div w:id="798114365">
      <w:bodyDiv w:val="1"/>
      <w:marLeft w:val="0"/>
      <w:marRight w:val="0"/>
      <w:marTop w:val="0"/>
      <w:marBottom w:val="0"/>
      <w:divBdr>
        <w:top w:val="none" w:sz="0" w:space="0" w:color="auto"/>
        <w:left w:val="none" w:sz="0" w:space="0" w:color="auto"/>
        <w:bottom w:val="none" w:sz="0" w:space="0" w:color="auto"/>
        <w:right w:val="none" w:sz="0" w:space="0" w:color="auto"/>
      </w:divBdr>
    </w:div>
    <w:div w:id="826433979">
      <w:bodyDiv w:val="1"/>
      <w:marLeft w:val="0"/>
      <w:marRight w:val="0"/>
      <w:marTop w:val="0"/>
      <w:marBottom w:val="0"/>
      <w:divBdr>
        <w:top w:val="none" w:sz="0" w:space="0" w:color="auto"/>
        <w:left w:val="none" w:sz="0" w:space="0" w:color="auto"/>
        <w:bottom w:val="none" w:sz="0" w:space="0" w:color="auto"/>
        <w:right w:val="none" w:sz="0" w:space="0" w:color="auto"/>
      </w:divBdr>
    </w:div>
    <w:div w:id="1101494441">
      <w:marLeft w:val="0"/>
      <w:marRight w:val="0"/>
      <w:marTop w:val="0"/>
      <w:marBottom w:val="0"/>
      <w:divBdr>
        <w:top w:val="none" w:sz="0" w:space="0" w:color="auto"/>
        <w:left w:val="none" w:sz="0" w:space="0" w:color="auto"/>
        <w:bottom w:val="none" w:sz="0" w:space="0" w:color="auto"/>
        <w:right w:val="none" w:sz="0" w:space="0" w:color="auto"/>
      </w:divBdr>
    </w:div>
    <w:div w:id="1101494442">
      <w:marLeft w:val="0"/>
      <w:marRight w:val="0"/>
      <w:marTop w:val="0"/>
      <w:marBottom w:val="0"/>
      <w:divBdr>
        <w:top w:val="none" w:sz="0" w:space="0" w:color="auto"/>
        <w:left w:val="none" w:sz="0" w:space="0" w:color="auto"/>
        <w:bottom w:val="none" w:sz="0" w:space="0" w:color="auto"/>
        <w:right w:val="none" w:sz="0" w:space="0" w:color="auto"/>
      </w:divBdr>
    </w:div>
    <w:div w:id="1102065730">
      <w:bodyDiv w:val="1"/>
      <w:marLeft w:val="0"/>
      <w:marRight w:val="0"/>
      <w:marTop w:val="0"/>
      <w:marBottom w:val="0"/>
      <w:divBdr>
        <w:top w:val="none" w:sz="0" w:space="0" w:color="auto"/>
        <w:left w:val="none" w:sz="0" w:space="0" w:color="auto"/>
        <w:bottom w:val="none" w:sz="0" w:space="0" w:color="auto"/>
        <w:right w:val="none" w:sz="0" w:space="0" w:color="auto"/>
      </w:divBdr>
    </w:div>
    <w:div w:id="1708943023">
      <w:bodyDiv w:val="1"/>
      <w:marLeft w:val="0"/>
      <w:marRight w:val="0"/>
      <w:marTop w:val="0"/>
      <w:marBottom w:val="0"/>
      <w:divBdr>
        <w:top w:val="none" w:sz="0" w:space="0" w:color="auto"/>
        <w:left w:val="none" w:sz="0" w:space="0" w:color="auto"/>
        <w:bottom w:val="none" w:sz="0" w:space="0" w:color="auto"/>
        <w:right w:val="none" w:sz="0" w:space="0" w:color="auto"/>
      </w:divBdr>
    </w:div>
    <w:div w:id="1747993412">
      <w:bodyDiv w:val="1"/>
      <w:marLeft w:val="0"/>
      <w:marRight w:val="0"/>
      <w:marTop w:val="0"/>
      <w:marBottom w:val="0"/>
      <w:divBdr>
        <w:top w:val="none" w:sz="0" w:space="0" w:color="auto"/>
        <w:left w:val="none" w:sz="0" w:space="0" w:color="auto"/>
        <w:bottom w:val="none" w:sz="0" w:space="0" w:color="auto"/>
        <w:right w:val="none" w:sz="0" w:space="0" w:color="auto"/>
      </w:divBdr>
    </w:div>
    <w:div w:id="199112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4.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8.emf"/><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7.emf"/><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6.emf"/><Relationship Id="rId27" Type="http://schemas.openxmlformats.org/officeDocument/2006/relationships/header" Target="header7.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FD809-2612-4E80-9946-85FDD0484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15672</Words>
  <Characters>86199</Characters>
  <Application>Microsoft Office Word</Application>
  <DocSecurity>4</DocSecurity>
  <Lines>718</Lines>
  <Paragraphs>203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 N I T E D   N A T I ON S                             NA T I O N S   U N I E S</vt:lpstr>
      <vt:lpstr>U N I T E D   N A T I ON S                             NA T I O N S   U N I E S</vt:lpstr>
    </vt:vector>
  </TitlesOfParts>
  <Company>Hewlett-Packard</Company>
  <LinksUpToDate>false</LinksUpToDate>
  <CharactersWithSpaces>101668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N I T E D   N A T I ON S                             NA T I O N S   U N I E S</dc:title>
  <dc:creator>Preferred Customer</dc:creator>
  <cp:lastModifiedBy>Carmen Gonzalez</cp:lastModifiedBy>
  <cp:revision>2</cp:revision>
  <cp:lastPrinted>2012-02-03T21:29:00Z</cp:lastPrinted>
  <dcterms:created xsi:type="dcterms:W3CDTF">2012-03-12T23:16:00Z</dcterms:created>
  <dcterms:modified xsi:type="dcterms:W3CDTF">2012-03-12T23:16:00Z</dcterms:modified>
</cp:coreProperties>
</file>