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8500EB" w:rsidRDefault="008500EB" w:rsidP="008500EB">
      <w:pPr>
        <w:outlineLvl w:val="0"/>
        <w:rPr>
          <w:sz w:val="2"/>
          <w:szCs w:val="2"/>
        </w:rPr>
      </w:pPr>
    </w:p>
    <w:p w:rsidR="005A7000" w:rsidRDefault="005A7000" w:rsidP="008500EB">
      <w:pPr>
        <w:outlineLvl w:val="0"/>
        <w:rPr>
          <w:sz w:val="2"/>
          <w:szCs w:val="2"/>
        </w:rPr>
      </w:pPr>
    </w:p>
    <w:p w:rsidR="005A7000" w:rsidRDefault="005A7000" w:rsidP="008500EB">
      <w:pPr>
        <w:outlineLvl w:val="0"/>
        <w:rPr>
          <w:sz w:val="2"/>
          <w:szCs w:val="2"/>
        </w:rPr>
      </w:pPr>
    </w:p>
    <w:p w:rsidR="005A7000" w:rsidRDefault="005A7000" w:rsidP="008500EB">
      <w:pPr>
        <w:outlineLvl w:val="0"/>
        <w:rPr>
          <w:sz w:val="2"/>
          <w:szCs w:val="2"/>
        </w:rPr>
      </w:pPr>
    </w:p>
    <w:p w:rsidR="005A7000" w:rsidRDefault="005A7000" w:rsidP="008500EB">
      <w:pPr>
        <w:outlineLvl w:val="0"/>
        <w:rPr>
          <w:sz w:val="2"/>
          <w:szCs w:val="2"/>
        </w:rPr>
      </w:pPr>
    </w:p>
    <w:p w:rsidR="005A7000" w:rsidRDefault="005A7000" w:rsidP="008500EB">
      <w:pPr>
        <w:outlineLvl w:val="0"/>
        <w:rPr>
          <w:sz w:val="2"/>
          <w:szCs w:val="2"/>
        </w:rPr>
      </w:pPr>
    </w:p>
    <w:p w:rsidR="005A7000" w:rsidRPr="004511D8" w:rsidRDefault="005A7000" w:rsidP="008500EB">
      <w:pPr>
        <w:outlineLvl w:val="0"/>
        <w:rPr>
          <w:sz w:val="2"/>
          <w:szCs w:val="2"/>
        </w:rPr>
      </w:pPr>
    </w:p>
    <w:p w:rsidR="008500EB" w:rsidRPr="004511D8" w:rsidRDefault="008500EB" w:rsidP="008500EB">
      <w:pPr>
        <w:outlineLvl w:val="0"/>
        <w:rPr>
          <w:sz w:val="2"/>
          <w:szCs w:val="2"/>
        </w:rPr>
      </w:pPr>
    </w:p>
    <w:p w:rsidR="00160C49" w:rsidRDefault="00160C49" w:rsidP="008500EB">
      <w:pPr>
        <w:outlineLvl w:val="0"/>
        <w:rPr>
          <w:sz w:val="2"/>
          <w:szCs w:val="2"/>
        </w:rPr>
      </w:pPr>
    </w:p>
    <w:p w:rsidR="00160C49" w:rsidRPr="004511D8" w:rsidRDefault="00160C49" w:rsidP="008500EB">
      <w:pPr>
        <w:outlineLvl w:val="0"/>
        <w:rPr>
          <w:sz w:val="2"/>
          <w:szCs w:val="2"/>
        </w:rPr>
      </w:pPr>
    </w:p>
    <w:p w:rsidR="008500EB" w:rsidRPr="00017B82" w:rsidRDefault="00017B82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017B82">
        <w:rPr>
          <w:rFonts w:ascii="Arial" w:hAnsi="Arial" w:cs="Arial"/>
          <w:b/>
          <w:sz w:val="28"/>
          <w:szCs w:val="28"/>
        </w:rPr>
        <w:t>CENTRAL FUND FOR INFLUENZA ACTION</w:t>
      </w:r>
    </w:p>
    <w:p w:rsidR="008500EB" w:rsidRPr="00D62329" w:rsidRDefault="008500EB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</w:p>
    <w:p w:rsidR="008500EB" w:rsidRDefault="00AD1672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PROGRAMME</w:t>
      </w:r>
      <w:r w:rsidR="001D438A"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1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500EB">
        <w:rPr>
          <w:rFonts w:ascii="Arial" w:hAnsi="Arial" w:cs="Arial"/>
          <w:b/>
          <w:bCs/>
          <w:sz w:val="28"/>
          <w:szCs w:val="28"/>
        </w:rPr>
        <w:t xml:space="preserve">QUARTERLY </w:t>
      </w:r>
      <w:r w:rsidR="00984ACC">
        <w:rPr>
          <w:rFonts w:ascii="Arial" w:hAnsi="Arial" w:cs="Arial"/>
          <w:b/>
          <w:bCs/>
          <w:sz w:val="28"/>
          <w:szCs w:val="28"/>
        </w:rPr>
        <w:t>PROGRESS</w:t>
      </w:r>
      <w:r w:rsidR="008500EB">
        <w:rPr>
          <w:rFonts w:ascii="Arial" w:hAnsi="Arial" w:cs="Arial"/>
          <w:b/>
          <w:bCs/>
          <w:sz w:val="28"/>
          <w:szCs w:val="28"/>
        </w:rPr>
        <w:t xml:space="preserve"> </w:t>
      </w:r>
      <w:r w:rsidR="00652E43">
        <w:rPr>
          <w:rFonts w:ascii="Arial" w:hAnsi="Arial" w:cs="Arial"/>
          <w:b/>
          <w:bCs/>
          <w:sz w:val="28"/>
          <w:szCs w:val="28"/>
        </w:rPr>
        <w:t>UPDATE</w:t>
      </w:r>
    </w:p>
    <w:p w:rsidR="00D62329" w:rsidRPr="00D62329" w:rsidRDefault="00D62329" w:rsidP="00D62329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i/>
          <w:spacing w:val="-3"/>
          <w:sz w:val="22"/>
          <w:szCs w:val="22"/>
        </w:rPr>
      </w:pPr>
      <w:r w:rsidRPr="00D62329">
        <w:rPr>
          <w:rFonts w:ascii="Arial" w:hAnsi="Arial" w:cs="Arial"/>
          <w:i/>
          <w:spacing w:val="-3"/>
          <w:sz w:val="22"/>
          <w:szCs w:val="22"/>
        </w:rPr>
        <w:t xml:space="preserve">(for posting on </w:t>
      </w:r>
      <w:r w:rsidR="00FF53D1">
        <w:rPr>
          <w:rFonts w:ascii="Arial" w:hAnsi="Arial" w:cs="Arial"/>
          <w:i/>
          <w:spacing w:val="-3"/>
          <w:sz w:val="22"/>
          <w:szCs w:val="22"/>
        </w:rPr>
        <w:t xml:space="preserve">the CFIA </w:t>
      </w:r>
      <w:r w:rsidRPr="00D62329">
        <w:rPr>
          <w:rFonts w:ascii="Arial" w:hAnsi="Arial" w:cs="Arial"/>
          <w:i/>
          <w:spacing w:val="-3"/>
          <w:sz w:val="22"/>
          <w:szCs w:val="22"/>
        </w:rPr>
        <w:t>web</w:t>
      </w:r>
      <w:r w:rsidR="00FF53D1">
        <w:rPr>
          <w:rFonts w:ascii="Arial" w:hAnsi="Arial" w:cs="Arial"/>
          <w:i/>
          <w:spacing w:val="-3"/>
          <w:sz w:val="22"/>
          <w:szCs w:val="22"/>
        </w:rPr>
        <w:t>site</w:t>
      </w:r>
      <w:r w:rsidRPr="00D62329">
        <w:rPr>
          <w:rFonts w:ascii="Arial" w:hAnsi="Arial" w:cs="Arial"/>
          <w:i/>
          <w:spacing w:val="-3"/>
          <w:sz w:val="22"/>
          <w:szCs w:val="22"/>
        </w:rPr>
        <w:t>)</w:t>
      </w:r>
    </w:p>
    <w:p w:rsidR="008500EB" w:rsidRPr="00D62329" w:rsidRDefault="008500EB" w:rsidP="008500EB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16"/>
          <w:szCs w:val="16"/>
        </w:rPr>
      </w:pPr>
    </w:p>
    <w:p w:rsidR="00F10AA9" w:rsidRPr="00254999" w:rsidRDefault="00254999" w:rsidP="00254999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i/>
          <w:color w:val="000000" w:themeColor="text1"/>
          <w:szCs w:val="24"/>
        </w:rPr>
      </w:pPr>
      <w:r w:rsidRPr="00254999">
        <w:rPr>
          <w:rFonts w:ascii="Arial" w:hAnsi="Arial" w:cs="Arial"/>
          <w:b/>
          <w:bCs/>
          <w:i/>
          <w:color w:val="000000" w:themeColor="text1"/>
          <w:szCs w:val="24"/>
        </w:rPr>
        <w:t>31 March 2012</w:t>
      </w:r>
    </w:p>
    <w:p w:rsidR="00D42181" w:rsidRDefault="00D42181" w:rsidP="00F10AA9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0"/>
        <w:gridCol w:w="1080"/>
        <w:gridCol w:w="1620"/>
        <w:gridCol w:w="161"/>
        <w:gridCol w:w="1459"/>
        <w:gridCol w:w="1260"/>
      </w:tblGrid>
      <w:tr w:rsidR="00AC5D52" w:rsidRPr="00920555" w:rsidTr="00920555">
        <w:trPr>
          <w:trHeight w:val="64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Participating</w:t>
            </w:r>
            <w:r w:rsidR="007A3F56" w:rsidRPr="00920555">
              <w:rPr>
                <w:rFonts w:ascii="Arial" w:hAnsi="Arial" w:cs="Arial"/>
                <w:b/>
                <w:sz w:val="20"/>
              </w:rPr>
              <w:t xml:space="preserve"> UN </w:t>
            </w:r>
            <w:r w:rsidR="00017B82" w:rsidRPr="00920555">
              <w:rPr>
                <w:rFonts w:ascii="Arial" w:hAnsi="Arial" w:cs="Arial"/>
                <w:b/>
                <w:sz w:val="20"/>
              </w:rPr>
              <w:t xml:space="preserve">or Non-UN </w:t>
            </w:r>
            <w:r w:rsidRPr="00920555">
              <w:rPr>
                <w:rFonts w:ascii="Arial" w:hAnsi="Arial" w:cs="Arial"/>
                <w:b/>
                <w:sz w:val="20"/>
              </w:rPr>
              <w:t xml:space="preserve">Organization:  </w:t>
            </w:r>
          </w:p>
        </w:tc>
        <w:tc>
          <w:tcPr>
            <w:tcW w:w="2880" w:type="dxa"/>
            <w:gridSpan w:val="2"/>
            <w:vAlign w:val="center"/>
          </w:tcPr>
          <w:p w:rsidR="00AC5D52" w:rsidRPr="00920555" w:rsidRDefault="00F07A5C" w:rsidP="00537AA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sz w:val="20"/>
              </w:rPr>
              <w:t>International Civil Aviation Organization</w:t>
            </w:r>
            <w:r w:rsidR="004A5E47" w:rsidRPr="00920555">
              <w:rPr>
                <w:rFonts w:ascii="Arial" w:hAnsi="Arial" w:cs="Arial"/>
                <w:sz w:val="20"/>
              </w:rPr>
              <w:t xml:space="preserve"> (ICAO)</w:t>
            </w:r>
          </w:p>
        </w:tc>
        <w:tc>
          <w:tcPr>
            <w:tcW w:w="1781" w:type="dxa"/>
            <w:gridSpan w:val="2"/>
            <w:shd w:val="clear" w:color="auto" w:fill="E6E6E6"/>
            <w:vAlign w:val="center"/>
          </w:tcPr>
          <w:p w:rsidR="00AC5D52" w:rsidRPr="00920555" w:rsidRDefault="00017B82" w:rsidP="00537AA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UNCAPAHI Objective(s) covered:</w:t>
            </w:r>
            <w:r w:rsidR="00AC5D52" w:rsidRPr="009205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719" w:type="dxa"/>
            <w:gridSpan w:val="2"/>
            <w:vAlign w:val="center"/>
          </w:tcPr>
          <w:p w:rsidR="00AC5D52" w:rsidRPr="00920555" w:rsidRDefault="00F07A5C" w:rsidP="00537AA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sz w:val="20"/>
              </w:rPr>
              <w:t>Contingency planning for operational continuity during a pandemic</w:t>
            </w:r>
          </w:p>
        </w:tc>
      </w:tr>
      <w:tr w:rsidR="00AC5D52" w:rsidRPr="00920555" w:rsidTr="00920555">
        <w:trPr>
          <w:trHeight w:val="530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Cs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 xml:space="preserve">Implementing Partner(s): </w:t>
            </w:r>
          </w:p>
        </w:tc>
        <w:tc>
          <w:tcPr>
            <w:tcW w:w="7380" w:type="dxa"/>
            <w:gridSpan w:val="6"/>
            <w:vAlign w:val="center"/>
          </w:tcPr>
          <w:p w:rsidR="00AC5D52" w:rsidRPr="00920555" w:rsidRDefault="00F07A5C" w:rsidP="00537AAC">
            <w:pPr>
              <w:rPr>
                <w:rFonts w:ascii="Arial" w:hAnsi="Arial" w:cs="Arial"/>
                <w:bCs/>
                <w:sz w:val="20"/>
              </w:rPr>
            </w:pPr>
            <w:r w:rsidRPr="00920555">
              <w:rPr>
                <w:rFonts w:ascii="Arial" w:hAnsi="Arial" w:cs="Arial"/>
                <w:bCs/>
                <w:sz w:val="20"/>
              </w:rPr>
              <w:t xml:space="preserve">World Health Organization (WHO), </w:t>
            </w:r>
            <w:r w:rsidR="004A5E47" w:rsidRPr="00920555">
              <w:rPr>
                <w:rFonts w:ascii="Arial" w:hAnsi="Arial" w:cs="Arial"/>
                <w:bCs/>
                <w:sz w:val="20"/>
              </w:rPr>
              <w:t xml:space="preserve">Office for the Coordination of Humanitarian Affairs (OCHA), </w:t>
            </w:r>
            <w:r w:rsidRPr="00920555">
              <w:rPr>
                <w:rFonts w:ascii="Arial" w:hAnsi="Arial" w:cs="Arial"/>
                <w:bCs/>
                <w:sz w:val="20"/>
              </w:rPr>
              <w:t xml:space="preserve">International Air Transport Association (IATA), </w:t>
            </w:r>
            <w:r w:rsidR="004A5E47" w:rsidRPr="00920555">
              <w:rPr>
                <w:rFonts w:ascii="Arial" w:hAnsi="Arial" w:cs="Arial"/>
                <w:bCs/>
                <w:sz w:val="20"/>
              </w:rPr>
              <w:t>Airports Council International (ACI)</w:t>
            </w:r>
          </w:p>
        </w:tc>
      </w:tr>
      <w:tr w:rsidR="00AC5D52" w:rsidRPr="00920555" w:rsidTr="00920555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C1686A" w:rsidP="00537AA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Programme</w:t>
            </w:r>
            <w:r w:rsidR="00AC5D52" w:rsidRPr="00920555">
              <w:rPr>
                <w:rFonts w:ascii="Arial" w:hAnsi="Arial" w:cs="Arial"/>
                <w:b/>
                <w:sz w:val="20"/>
              </w:rPr>
              <w:t xml:space="preserve"> Number: 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AC5D52" w:rsidRPr="00920555" w:rsidRDefault="00654B48" w:rsidP="00254999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sz w:val="20"/>
              </w:rPr>
              <w:t>CFIA/A-5   (RAS</w:t>
            </w:r>
            <w:r w:rsidR="00254999">
              <w:rPr>
                <w:rFonts w:ascii="Arial" w:hAnsi="Arial" w:cs="Arial"/>
                <w:sz w:val="20"/>
              </w:rPr>
              <w:t xml:space="preserve"> </w:t>
            </w:r>
            <w:r w:rsidRPr="00920555">
              <w:rPr>
                <w:rFonts w:ascii="Arial" w:hAnsi="Arial" w:cs="Arial"/>
                <w:sz w:val="20"/>
              </w:rPr>
              <w:t>07/801 ICAO numbering)</w:t>
            </w:r>
          </w:p>
        </w:tc>
      </w:tr>
      <w:tr w:rsidR="00AC5D52" w:rsidRPr="00920555" w:rsidTr="00920555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C1686A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Programme</w:t>
            </w:r>
            <w:r w:rsidR="00AC5D52" w:rsidRPr="00920555">
              <w:rPr>
                <w:rFonts w:ascii="Arial" w:hAnsi="Arial" w:cs="Arial"/>
                <w:b/>
                <w:sz w:val="20"/>
              </w:rPr>
              <w:t xml:space="preserve"> Title: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AC5D52" w:rsidRPr="00920555" w:rsidRDefault="00F07A5C" w:rsidP="00537AAC">
            <w:pPr>
              <w:rPr>
                <w:rFonts w:ascii="Arial" w:hAnsi="Arial" w:cs="Arial"/>
                <w:bCs/>
                <w:sz w:val="20"/>
              </w:rPr>
            </w:pPr>
            <w:r w:rsidRPr="00920555">
              <w:rPr>
                <w:rFonts w:ascii="Arial" w:hAnsi="Arial" w:cs="Arial"/>
                <w:bCs/>
                <w:sz w:val="20"/>
              </w:rPr>
              <w:t xml:space="preserve">Cooperative Arrangement for the Prevention of </w:t>
            </w:r>
            <w:r w:rsidR="00326EBF" w:rsidRPr="00920555">
              <w:rPr>
                <w:rFonts w:ascii="Arial" w:hAnsi="Arial" w:cs="Arial"/>
                <w:bCs/>
                <w:sz w:val="20"/>
              </w:rPr>
              <w:t xml:space="preserve">Spread of </w:t>
            </w:r>
            <w:r w:rsidRPr="00920555">
              <w:rPr>
                <w:rFonts w:ascii="Arial" w:hAnsi="Arial" w:cs="Arial"/>
                <w:bCs/>
                <w:sz w:val="20"/>
              </w:rPr>
              <w:t>Communicable Disease by Air Transport</w:t>
            </w:r>
            <w:r w:rsidR="00254999">
              <w:rPr>
                <w:rFonts w:ascii="Arial" w:hAnsi="Arial" w:cs="Arial"/>
                <w:bCs/>
                <w:sz w:val="20"/>
              </w:rPr>
              <w:t xml:space="preserve"> (CAPSCA)</w:t>
            </w:r>
          </w:p>
        </w:tc>
      </w:tr>
      <w:tr w:rsidR="00AC5D52" w:rsidRPr="00920555" w:rsidTr="00920555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 xml:space="preserve">Total Approved </w:t>
            </w:r>
            <w:r w:rsidR="00C1686A" w:rsidRPr="00920555">
              <w:rPr>
                <w:rFonts w:ascii="Arial" w:hAnsi="Arial" w:cs="Arial"/>
                <w:b/>
                <w:sz w:val="20"/>
              </w:rPr>
              <w:t>Programme</w:t>
            </w:r>
            <w:r w:rsidRPr="00920555">
              <w:rPr>
                <w:rFonts w:ascii="Arial" w:hAnsi="Arial" w:cs="Arial"/>
                <w:b/>
                <w:sz w:val="20"/>
              </w:rPr>
              <w:t xml:space="preserve"> Budget: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AC5D52" w:rsidRPr="00920555" w:rsidRDefault="00F07A5C" w:rsidP="003F728A">
            <w:pPr>
              <w:rPr>
                <w:rFonts w:ascii="Arial" w:hAnsi="Arial" w:cs="Arial"/>
                <w:bCs/>
                <w:sz w:val="20"/>
              </w:rPr>
            </w:pPr>
            <w:r w:rsidRPr="003E4B7D">
              <w:rPr>
                <w:rFonts w:ascii="Arial" w:hAnsi="Arial" w:cs="Arial"/>
                <w:bCs/>
                <w:sz w:val="20"/>
              </w:rPr>
              <w:t xml:space="preserve">US$ </w:t>
            </w:r>
            <w:r w:rsidR="00654B48" w:rsidRPr="003E4B7D">
              <w:rPr>
                <w:rFonts w:ascii="Arial" w:hAnsi="Arial" w:cs="Arial"/>
                <w:bCs/>
                <w:sz w:val="20"/>
              </w:rPr>
              <w:t>2</w:t>
            </w:r>
            <w:r w:rsidR="00E1210C">
              <w:rPr>
                <w:rFonts w:ascii="Arial" w:hAnsi="Arial" w:cs="Arial"/>
                <w:bCs/>
                <w:sz w:val="20"/>
              </w:rPr>
              <w:t>0</w:t>
            </w:r>
            <w:r w:rsidR="00244D2C">
              <w:rPr>
                <w:rFonts w:ascii="Arial" w:hAnsi="Arial" w:cs="Arial"/>
                <w:bCs/>
                <w:sz w:val="20"/>
              </w:rPr>
              <w:t>1</w:t>
            </w:r>
            <w:r w:rsidR="00654B48" w:rsidRPr="003E4B7D">
              <w:rPr>
                <w:rFonts w:ascii="Arial" w:hAnsi="Arial" w:cs="Arial"/>
                <w:bCs/>
                <w:sz w:val="20"/>
              </w:rPr>
              <w:t>,</w:t>
            </w:r>
            <w:r w:rsidR="00E1210C">
              <w:rPr>
                <w:rFonts w:ascii="Arial" w:hAnsi="Arial" w:cs="Arial"/>
                <w:bCs/>
                <w:sz w:val="20"/>
              </w:rPr>
              <w:t>706</w:t>
            </w:r>
            <w:r w:rsidRPr="003E4B7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AC5D52" w:rsidRPr="00920555" w:rsidTr="00920555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AC5D52" w:rsidRPr="00920555" w:rsidRDefault="00F07A5C" w:rsidP="00537AAC">
            <w:pPr>
              <w:rPr>
                <w:rFonts w:ascii="Arial" w:hAnsi="Arial" w:cs="Arial"/>
                <w:bCs/>
                <w:sz w:val="20"/>
              </w:rPr>
            </w:pPr>
            <w:r w:rsidRPr="00920555">
              <w:rPr>
                <w:rFonts w:ascii="Arial" w:hAnsi="Arial" w:cs="Arial"/>
                <w:bCs/>
                <w:sz w:val="20"/>
              </w:rPr>
              <w:t>A</w:t>
            </w:r>
            <w:r w:rsidR="00654B48" w:rsidRPr="00920555">
              <w:rPr>
                <w:rFonts w:ascii="Arial" w:hAnsi="Arial" w:cs="Arial"/>
                <w:bCs/>
                <w:sz w:val="20"/>
              </w:rPr>
              <w:t>s</w:t>
            </w:r>
            <w:r w:rsidRPr="00920555">
              <w:rPr>
                <w:rFonts w:ascii="Arial" w:hAnsi="Arial" w:cs="Arial"/>
                <w:bCs/>
                <w:sz w:val="20"/>
              </w:rPr>
              <w:t>ia</w:t>
            </w:r>
            <w:r w:rsidR="003E300F" w:rsidRPr="00920555">
              <w:rPr>
                <w:rFonts w:ascii="Arial" w:hAnsi="Arial" w:cs="Arial"/>
                <w:bCs/>
                <w:sz w:val="20"/>
              </w:rPr>
              <w:t xml:space="preserve"> /</w:t>
            </w:r>
            <w:r w:rsidR="004A5E47" w:rsidRPr="00920555">
              <w:rPr>
                <w:rFonts w:ascii="Arial" w:hAnsi="Arial" w:cs="Arial"/>
                <w:bCs/>
                <w:sz w:val="20"/>
              </w:rPr>
              <w:t xml:space="preserve"> </w:t>
            </w:r>
            <w:r w:rsidR="00654B48" w:rsidRPr="00920555">
              <w:rPr>
                <w:rFonts w:ascii="Arial" w:hAnsi="Arial" w:cs="Arial"/>
                <w:bCs/>
                <w:sz w:val="20"/>
              </w:rPr>
              <w:t xml:space="preserve">Pacific </w:t>
            </w:r>
            <w:r w:rsidR="004A5E47" w:rsidRPr="00920555">
              <w:rPr>
                <w:rFonts w:ascii="Arial" w:hAnsi="Arial" w:cs="Arial"/>
                <w:bCs/>
                <w:sz w:val="20"/>
              </w:rPr>
              <w:t>Region</w:t>
            </w:r>
          </w:p>
        </w:tc>
      </w:tr>
      <w:tr w:rsidR="00AC5D52" w:rsidRPr="00920555" w:rsidTr="00920555">
        <w:trPr>
          <w:trHeight w:val="37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017B8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M</w:t>
            </w:r>
            <w:r w:rsidR="00AC5D52" w:rsidRPr="00920555">
              <w:rPr>
                <w:rFonts w:ascii="Arial" w:hAnsi="Arial" w:cs="Arial"/>
                <w:b/>
                <w:sz w:val="20"/>
              </w:rPr>
              <w:t>C Approval Date:</w:t>
            </w:r>
          </w:p>
        </w:tc>
        <w:tc>
          <w:tcPr>
            <w:tcW w:w="7380" w:type="dxa"/>
            <w:gridSpan w:val="6"/>
            <w:shd w:val="clear" w:color="auto" w:fill="auto"/>
            <w:vAlign w:val="center"/>
          </w:tcPr>
          <w:p w:rsidR="00AC5D52" w:rsidRPr="00920555" w:rsidRDefault="00654B48" w:rsidP="00537AAC">
            <w:pPr>
              <w:rPr>
                <w:rFonts w:ascii="Arial" w:hAnsi="Arial" w:cs="Arial"/>
                <w:bCs/>
                <w:sz w:val="20"/>
              </w:rPr>
            </w:pPr>
            <w:r w:rsidRPr="00920555">
              <w:rPr>
                <w:rFonts w:ascii="Arial" w:hAnsi="Arial" w:cs="Arial"/>
                <w:bCs/>
                <w:sz w:val="20"/>
              </w:rPr>
              <w:t>A</w:t>
            </w:r>
            <w:r w:rsidR="00F07A5C" w:rsidRPr="00920555">
              <w:rPr>
                <w:rFonts w:ascii="Arial" w:hAnsi="Arial" w:cs="Arial"/>
                <w:bCs/>
                <w:sz w:val="20"/>
              </w:rPr>
              <w:t>u</w:t>
            </w:r>
            <w:r w:rsidRPr="00920555">
              <w:rPr>
                <w:rFonts w:ascii="Arial" w:hAnsi="Arial" w:cs="Arial"/>
                <w:bCs/>
                <w:sz w:val="20"/>
              </w:rPr>
              <w:t>gust</w:t>
            </w:r>
            <w:r w:rsidR="00F07A5C" w:rsidRPr="00920555">
              <w:rPr>
                <w:rFonts w:ascii="Arial" w:hAnsi="Arial" w:cs="Arial"/>
                <w:bCs/>
                <w:sz w:val="20"/>
              </w:rPr>
              <w:t xml:space="preserve"> 200</w:t>
            </w:r>
            <w:r w:rsidRPr="00920555"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AC5D52" w:rsidRPr="00920555" w:rsidTr="00920555"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5D52" w:rsidRPr="00920555" w:rsidRDefault="00C1686A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Programme</w:t>
            </w:r>
            <w:r w:rsidR="00AC5D52" w:rsidRPr="00920555">
              <w:rPr>
                <w:rFonts w:ascii="Arial" w:hAnsi="Arial" w:cs="Arial"/>
                <w:b/>
                <w:sz w:val="20"/>
              </w:rPr>
              <w:t xml:space="preserve"> Duration: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562D" w:rsidRPr="00920555" w:rsidRDefault="00F07A5C" w:rsidP="00F07A5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sz w:val="20"/>
              </w:rPr>
              <w:t>1</w:t>
            </w:r>
            <w:r w:rsidR="00233C7A" w:rsidRPr="00920555">
              <w:rPr>
                <w:rFonts w:ascii="Arial" w:hAnsi="Arial" w:cs="Arial"/>
                <w:sz w:val="20"/>
              </w:rPr>
              <w:t>8</w:t>
            </w:r>
            <w:r w:rsidRPr="00920555">
              <w:rPr>
                <w:rFonts w:ascii="Arial" w:hAnsi="Arial" w:cs="Arial"/>
                <w:sz w:val="20"/>
              </w:rPr>
              <w:t xml:space="preserve"> months</w:t>
            </w:r>
            <w:r w:rsidR="003F728A">
              <w:rPr>
                <w:rFonts w:ascii="Arial" w:hAnsi="Arial" w:cs="Arial"/>
                <w:sz w:val="20"/>
              </w:rPr>
              <w:t xml:space="preserve"> initially</w:t>
            </w:r>
            <w:r w:rsidR="004C562D" w:rsidRPr="00920555">
              <w:rPr>
                <w:rFonts w:ascii="Arial" w:hAnsi="Arial" w:cs="Arial"/>
                <w:sz w:val="20"/>
              </w:rPr>
              <w:t>,</w:t>
            </w:r>
            <w:r w:rsidRPr="00920555">
              <w:rPr>
                <w:rFonts w:ascii="Arial" w:hAnsi="Arial" w:cs="Arial"/>
                <w:sz w:val="20"/>
              </w:rPr>
              <w:t xml:space="preserve"> </w:t>
            </w:r>
            <w:r w:rsidR="004C562D" w:rsidRPr="00920555">
              <w:rPr>
                <w:rFonts w:ascii="Arial" w:hAnsi="Arial" w:cs="Arial"/>
                <w:sz w:val="20"/>
              </w:rPr>
              <w:t>but extended</w:t>
            </w:r>
          </w:p>
          <w:p w:rsidR="00AC5D52" w:rsidRPr="00920555" w:rsidRDefault="00AC5D52" w:rsidP="00F07A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Starting Date:</w:t>
            </w:r>
          </w:p>
        </w:tc>
        <w:tc>
          <w:tcPr>
            <w:tcW w:w="1620" w:type="dxa"/>
            <w:vAlign w:val="center"/>
          </w:tcPr>
          <w:p w:rsidR="00AC5D52" w:rsidRPr="00920555" w:rsidRDefault="00654B48" w:rsidP="00537AAC">
            <w:pPr>
              <w:rPr>
                <w:rFonts w:ascii="Arial" w:hAnsi="Arial" w:cs="Arial"/>
                <w:bCs/>
                <w:sz w:val="20"/>
              </w:rPr>
            </w:pPr>
            <w:r w:rsidRPr="00920555">
              <w:rPr>
                <w:rFonts w:ascii="Arial" w:hAnsi="Arial" w:cs="Arial"/>
                <w:bCs/>
                <w:sz w:val="20"/>
              </w:rPr>
              <w:t>August</w:t>
            </w:r>
            <w:r w:rsidR="00F07A5C" w:rsidRPr="00920555">
              <w:rPr>
                <w:rFonts w:ascii="Arial" w:hAnsi="Arial" w:cs="Arial"/>
                <w:bCs/>
                <w:sz w:val="20"/>
              </w:rPr>
              <w:t xml:space="preserve"> 200</w:t>
            </w:r>
            <w:r w:rsidRPr="00920555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  <w:shd w:val="clear" w:color="auto" w:fill="E6E6E6"/>
              </w:rPr>
              <w:t xml:space="preserve">Completion Date:  </w:t>
            </w:r>
            <w:r w:rsidRPr="00920555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5D52" w:rsidRPr="00920555" w:rsidRDefault="003F728A" w:rsidP="003F728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February 2009 </w:t>
            </w:r>
          </w:p>
        </w:tc>
      </w:tr>
      <w:tr w:rsidR="00202D37" w:rsidRPr="00920555" w:rsidTr="00920555">
        <w:trPr>
          <w:trHeight w:val="34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 xml:space="preserve">Funds Committed: </w:t>
            </w:r>
          </w:p>
        </w:tc>
        <w:tc>
          <w:tcPr>
            <w:tcW w:w="4500" w:type="dxa"/>
            <w:gridSpan w:val="3"/>
            <w:vAlign w:val="center"/>
          </w:tcPr>
          <w:p w:rsidR="00AC5D52" w:rsidRPr="00920555" w:rsidRDefault="007542AC" w:rsidP="006B273B">
            <w:pPr>
              <w:rPr>
                <w:rFonts w:ascii="Arial" w:hAnsi="Arial" w:cs="Arial"/>
                <w:color w:val="000000"/>
                <w:sz w:val="20"/>
              </w:rPr>
            </w:pPr>
            <w:r w:rsidRPr="00920555">
              <w:rPr>
                <w:rFonts w:ascii="Arial" w:hAnsi="Arial" w:cs="Arial"/>
                <w:color w:val="000000"/>
                <w:sz w:val="20"/>
              </w:rPr>
              <w:t>$</w:t>
            </w:r>
            <w:r w:rsidR="006B273B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Percentage of Approved:</w:t>
            </w:r>
          </w:p>
        </w:tc>
        <w:tc>
          <w:tcPr>
            <w:tcW w:w="1260" w:type="dxa"/>
            <w:vAlign w:val="center"/>
          </w:tcPr>
          <w:p w:rsidR="00AC5D52" w:rsidRPr="00920555" w:rsidRDefault="00AC5D52" w:rsidP="007542AC">
            <w:pPr>
              <w:rPr>
                <w:rFonts w:ascii="Arial" w:hAnsi="Arial" w:cs="Arial"/>
                <w:sz w:val="20"/>
              </w:rPr>
            </w:pPr>
          </w:p>
        </w:tc>
      </w:tr>
      <w:tr w:rsidR="00202D37" w:rsidRPr="00920555" w:rsidTr="00920555">
        <w:trPr>
          <w:trHeight w:val="345"/>
        </w:trPr>
        <w:tc>
          <w:tcPr>
            <w:tcW w:w="2088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Funds Disbursed:</w:t>
            </w:r>
          </w:p>
        </w:tc>
        <w:tc>
          <w:tcPr>
            <w:tcW w:w="4500" w:type="dxa"/>
            <w:gridSpan w:val="3"/>
            <w:vAlign w:val="center"/>
          </w:tcPr>
          <w:p w:rsidR="00AC5D52" w:rsidRPr="00920555" w:rsidRDefault="007542AC" w:rsidP="006B273B">
            <w:pPr>
              <w:rPr>
                <w:rFonts w:ascii="Arial" w:hAnsi="Arial" w:cs="Arial"/>
                <w:color w:val="000000"/>
                <w:sz w:val="20"/>
              </w:rPr>
            </w:pPr>
            <w:r w:rsidRPr="00920555">
              <w:rPr>
                <w:rFonts w:ascii="Arial" w:hAnsi="Arial" w:cs="Arial"/>
                <w:color w:val="000000"/>
                <w:sz w:val="20"/>
              </w:rPr>
              <w:t>$</w:t>
            </w:r>
            <w:r w:rsidR="006B273B">
              <w:rPr>
                <w:rFonts w:ascii="Arial" w:hAnsi="Arial" w:cs="Arial"/>
                <w:color w:val="000000"/>
                <w:sz w:val="20"/>
              </w:rPr>
              <w:t>147,485.00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Percentage of Approved:</w:t>
            </w:r>
          </w:p>
        </w:tc>
        <w:tc>
          <w:tcPr>
            <w:tcW w:w="1260" w:type="dxa"/>
            <w:vAlign w:val="center"/>
          </w:tcPr>
          <w:p w:rsidR="00AC5D52" w:rsidRPr="00920555" w:rsidRDefault="006B273B" w:rsidP="007542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73%</w:t>
            </w:r>
          </w:p>
        </w:tc>
      </w:tr>
      <w:tr w:rsidR="00202D37" w:rsidRPr="00920555" w:rsidTr="00920555">
        <w:tc>
          <w:tcPr>
            <w:tcW w:w="20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 xml:space="preserve">Expected </w:t>
            </w:r>
            <w:r w:rsidR="00C1686A" w:rsidRPr="00920555">
              <w:rPr>
                <w:rFonts w:ascii="Arial" w:hAnsi="Arial" w:cs="Arial"/>
                <w:b/>
                <w:sz w:val="20"/>
              </w:rPr>
              <w:t>Programme</w:t>
            </w:r>
            <w:r w:rsidRPr="00920555">
              <w:rPr>
                <w:rFonts w:ascii="Arial" w:hAnsi="Arial" w:cs="Arial"/>
                <w:b/>
                <w:sz w:val="20"/>
              </w:rPr>
              <w:t xml:space="preserve"> Duration: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5D52" w:rsidRPr="00920555" w:rsidRDefault="00E1210C" w:rsidP="002549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254999">
              <w:rPr>
                <w:rFonts w:ascii="Arial" w:hAnsi="Arial" w:cs="Arial"/>
                <w:sz w:val="20"/>
              </w:rPr>
              <w:t>4</w:t>
            </w:r>
            <w:r w:rsidR="005F68C4" w:rsidRPr="00920555">
              <w:rPr>
                <w:rFonts w:ascii="Arial" w:hAnsi="Arial" w:cs="Arial"/>
                <w:sz w:val="20"/>
              </w:rPr>
              <w:t xml:space="preserve"> months</w:t>
            </w:r>
          </w:p>
          <w:p w:rsidR="00AC5D52" w:rsidRPr="00920555" w:rsidRDefault="00AC5D52" w:rsidP="00537A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  <w:shd w:val="clear" w:color="auto" w:fill="E6E6E6"/>
              </w:rPr>
              <w:t xml:space="preserve">Forecast Final Date:  </w:t>
            </w:r>
            <w:r w:rsidRPr="00920555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AC5D52" w:rsidRPr="00920555" w:rsidRDefault="002D0D5C" w:rsidP="0025499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December 2012 </w:t>
            </w:r>
          </w:p>
        </w:tc>
        <w:tc>
          <w:tcPr>
            <w:tcW w:w="1620" w:type="dxa"/>
            <w:gridSpan w:val="2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Delay (Months):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5D52" w:rsidRPr="00920555" w:rsidRDefault="003F728A" w:rsidP="0025499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254999">
              <w:rPr>
                <w:rFonts w:ascii="Arial" w:hAnsi="Arial" w:cs="Arial"/>
                <w:bCs/>
                <w:sz w:val="20"/>
              </w:rPr>
              <w:t>6</w:t>
            </w:r>
            <w:r w:rsidR="003E300F" w:rsidRPr="00920555">
              <w:rPr>
                <w:rFonts w:ascii="Arial" w:hAnsi="Arial" w:cs="Arial"/>
                <w:bCs/>
                <w:sz w:val="20"/>
              </w:rPr>
              <w:t xml:space="preserve"> months</w:t>
            </w:r>
          </w:p>
        </w:tc>
      </w:tr>
    </w:tbl>
    <w:p w:rsidR="00AC5D52" w:rsidRPr="004511D8" w:rsidRDefault="00AC5D52" w:rsidP="00AC5D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140"/>
        <w:gridCol w:w="2520"/>
      </w:tblGrid>
      <w:tr w:rsidR="00AC5D52" w:rsidRPr="00920555" w:rsidTr="00920555">
        <w:trPr>
          <w:trHeight w:val="418"/>
        </w:trPr>
        <w:tc>
          <w:tcPr>
            <w:tcW w:w="2808" w:type="dxa"/>
            <w:shd w:val="clear" w:color="auto" w:fill="E6E6E6"/>
            <w:vAlign w:val="center"/>
          </w:tcPr>
          <w:p w:rsidR="00AC5D52" w:rsidRPr="00920555" w:rsidRDefault="00AC5D52" w:rsidP="0092055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20555">
              <w:rPr>
                <w:rFonts w:ascii="Arial" w:hAnsi="Arial" w:cs="Arial"/>
                <w:b/>
                <w:color w:val="000000"/>
                <w:sz w:val="20"/>
              </w:rPr>
              <w:t>Outcomes: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AC5D52" w:rsidRPr="00920555" w:rsidRDefault="00AC5D52" w:rsidP="0092055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920555">
              <w:rPr>
                <w:rFonts w:ascii="Arial" w:hAnsi="Arial" w:cs="Arial"/>
                <w:b/>
                <w:color w:val="000000"/>
                <w:sz w:val="20"/>
              </w:rPr>
              <w:t>Achievements/Results: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AC5D52" w:rsidRPr="00920555" w:rsidRDefault="00AC5D52" w:rsidP="009205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Percentage of planned:</w:t>
            </w:r>
          </w:p>
        </w:tc>
      </w:tr>
      <w:tr w:rsidR="007542AC" w:rsidRPr="00920555" w:rsidTr="00920555">
        <w:trPr>
          <w:trHeight w:val="512"/>
        </w:trPr>
        <w:tc>
          <w:tcPr>
            <w:tcW w:w="2808" w:type="dxa"/>
            <w:vAlign w:val="center"/>
          </w:tcPr>
          <w:p w:rsidR="00904577" w:rsidRDefault="007542AC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920555">
              <w:rPr>
                <w:rFonts w:ascii="Arial" w:hAnsi="Arial" w:cs="Arial"/>
                <w:color w:val="000000"/>
                <w:sz w:val="20"/>
              </w:rPr>
              <w:t xml:space="preserve">1. </w:t>
            </w:r>
            <w:r w:rsidR="00561F02">
              <w:rPr>
                <w:rFonts w:ascii="Arial" w:hAnsi="Arial" w:cs="Arial"/>
                <w:color w:val="000000"/>
                <w:sz w:val="20"/>
              </w:rPr>
              <w:t xml:space="preserve">Assistance visits to </w:t>
            </w:r>
            <w:r w:rsidRPr="00920555">
              <w:rPr>
                <w:rFonts w:ascii="Arial" w:hAnsi="Arial" w:cs="Arial"/>
                <w:color w:val="000000"/>
                <w:sz w:val="20"/>
              </w:rPr>
              <w:t xml:space="preserve">International Airports </w:t>
            </w:r>
          </w:p>
        </w:tc>
        <w:tc>
          <w:tcPr>
            <w:tcW w:w="4140" w:type="dxa"/>
            <w:vAlign w:val="center"/>
          </w:tcPr>
          <w:p w:rsidR="00904577" w:rsidRDefault="00561F02" w:rsidP="006C302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There was no airport evaluation (now termed assistance visit) activity this quarter.  </w:t>
            </w:r>
            <w:r w:rsidR="007542AC">
              <w:rPr>
                <w:rFonts w:ascii="Arial" w:hAnsi="Arial" w:cs="Arial"/>
                <w:color w:val="000000"/>
                <w:sz w:val="20"/>
              </w:rPr>
              <w:t xml:space="preserve">17 States in the Asia Pacific Region have joined the CAPSCA project.  </w:t>
            </w:r>
            <w:r w:rsidR="007542AC" w:rsidRPr="00920555">
              <w:rPr>
                <w:rFonts w:ascii="Arial" w:hAnsi="Arial" w:cs="Arial"/>
                <w:color w:val="000000"/>
                <w:sz w:val="20"/>
              </w:rPr>
              <w:t>Ten airports in e</w:t>
            </w:r>
            <w:r w:rsidR="007542AC">
              <w:rPr>
                <w:rFonts w:ascii="Arial" w:hAnsi="Arial" w:cs="Arial"/>
                <w:color w:val="000000"/>
                <w:sz w:val="20"/>
              </w:rPr>
              <w:t>ight</w:t>
            </w:r>
            <w:r w:rsidR="007542AC" w:rsidRPr="00920555">
              <w:rPr>
                <w:rFonts w:ascii="Arial" w:hAnsi="Arial" w:cs="Arial"/>
                <w:color w:val="000000"/>
                <w:sz w:val="20"/>
              </w:rPr>
              <w:t xml:space="preserve"> States and Administrations have been evaluated</w:t>
            </w:r>
            <w:r w:rsidR="007542AC">
              <w:rPr>
                <w:rFonts w:ascii="Arial" w:hAnsi="Arial" w:cs="Arial"/>
                <w:color w:val="000000"/>
                <w:sz w:val="20"/>
              </w:rPr>
              <w:t xml:space="preserve"> to date. </w:t>
            </w:r>
            <w:r w:rsidR="006C302B">
              <w:rPr>
                <w:rFonts w:ascii="Arial" w:hAnsi="Arial" w:cs="Arial"/>
                <w:color w:val="000000"/>
                <w:sz w:val="20"/>
              </w:rPr>
              <w:t>A CAPSCA demonstration ‘assistance visit’ was conducted at the U</w:t>
            </w:r>
            <w:r w:rsidR="007542AC">
              <w:rPr>
                <w:rFonts w:ascii="Arial" w:hAnsi="Arial" w:cs="Arial"/>
                <w:color w:val="000000"/>
                <w:sz w:val="20"/>
              </w:rPr>
              <w:t xml:space="preserve">laanbaatar International Airport, Mongolia, </w:t>
            </w:r>
            <w:r w:rsidR="006C302B">
              <w:rPr>
                <w:rFonts w:ascii="Arial" w:hAnsi="Arial" w:cs="Arial"/>
                <w:color w:val="000000"/>
                <w:sz w:val="20"/>
              </w:rPr>
              <w:t xml:space="preserve">on 21 April 2102. </w:t>
            </w:r>
          </w:p>
        </w:tc>
        <w:tc>
          <w:tcPr>
            <w:tcW w:w="2520" w:type="dxa"/>
            <w:vMerge w:val="restart"/>
            <w:vAlign w:val="center"/>
          </w:tcPr>
          <w:p w:rsidR="007542AC" w:rsidRPr="00920555" w:rsidRDefault="006B273B" w:rsidP="007542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</w:t>
            </w:r>
            <w:r w:rsidR="007542AC" w:rsidRPr="00920555">
              <w:rPr>
                <w:rFonts w:ascii="Arial" w:hAnsi="Arial" w:cs="Arial"/>
                <w:sz w:val="20"/>
              </w:rPr>
              <w:t xml:space="preserve"> %</w:t>
            </w:r>
          </w:p>
          <w:p w:rsidR="007542AC" w:rsidRPr="00920555" w:rsidRDefault="007542AC" w:rsidP="00DB51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2AC" w:rsidRPr="00920555" w:rsidTr="00920555">
        <w:trPr>
          <w:trHeight w:val="530"/>
        </w:trPr>
        <w:tc>
          <w:tcPr>
            <w:tcW w:w="2808" w:type="dxa"/>
            <w:vAlign w:val="center"/>
          </w:tcPr>
          <w:p w:rsidR="007542AC" w:rsidRPr="00920555" w:rsidRDefault="007542AC" w:rsidP="00537AAC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920555">
              <w:rPr>
                <w:rFonts w:ascii="Arial" w:hAnsi="Arial" w:cs="Arial"/>
                <w:sz w:val="20"/>
              </w:rPr>
              <w:t>2. Network of experts established to provide ongoing advice on the subject</w:t>
            </w:r>
          </w:p>
        </w:tc>
        <w:tc>
          <w:tcPr>
            <w:tcW w:w="4140" w:type="dxa"/>
            <w:vAlign w:val="center"/>
          </w:tcPr>
          <w:p w:rsidR="00904577" w:rsidRDefault="00464014" w:rsidP="00464014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Encouragement was provided to States to attend the upcoming CAPSCA-Asia Pacific meeting in Ulaanbaatar, Mongolia</w:t>
            </w:r>
            <w:r w:rsidR="00767419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542AC" w:rsidRPr="00920555" w:rsidRDefault="007542AC" w:rsidP="003F728A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20" w:type="dxa"/>
            <w:vMerge/>
            <w:vAlign w:val="center"/>
          </w:tcPr>
          <w:p w:rsidR="007542AC" w:rsidRPr="00920555" w:rsidRDefault="007542AC" w:rsidP="00DB51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5C62" w:rsidRPr="00920555" w:rsidTr="00920555">
        <w:trPr>
          <w:trHeight w:val="530"/>
        </w:trPr>
        <w:tc>
          <w:tcPr>
            <w:tcW w:w="2808" w:type="dxa"/>
            <w:vAlign w:val="center"/>
          </w:tcPr>
          <w:p w:rsidR="000B5C62" w:rsidRPr="00C27BE0" w:rsidRDefault="007B71A9" w:rsidP="00E930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344D87" w:rsidRPr="00C27BE0">
              <w:rPr>
                <w:rFonts w:ascii="Arial" w:hAnsi="Arial" w:cs="Arial"/>
                <w:sz w:val="20"/>
              </w:rPr>
              <w:t>CAPSCA Asia-Pacific Meetings</w:t>
            </w:r>
            <w:r w:rsidR="007F04D0" w:rsidRPr="00C27BE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454E96" w:rsidRPr="00454E96" w:rsidRDefault="00254999" w:rsidP="00454E96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454E96">
              <w:rPr>
                <w:rFonts w:ascii="Arial" w:hAnsi="Arial" w:cs="Arial"/>
                <w:color w:val="000000" w:themeColor="text1"/>
                <w:sz w:val="20"/>
              </w:rPr>
              <w:t>Arrangements for t</w:t>
            </w:r>
            <w:r w:rsidR="00CB05C7" w:rsidRPr="00454E96">
              <w:rPr>
                <w:rFonts w:ascii="Arial" w:hAnsi="Arial" w:cs="Arial"/>
                <w:color w:val="000000" w:themeColor="text1"/>
                <w:sz w:val="20"/>
              </w:rPr>
              <w:t xml:space="preserve">he 5th Meeting of the </w:t>
            </w:r>
            <w:r w:rsidR="00F4143F" w:rsidRPr="00454E96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="00CB05C7" w:rsidRPr="00454E96">
              <w:rPr>
                <w:rFonts w:ascii="Arial" w:hAnsi="Arial" w:cs="Arial"/>
                <w:color w:val="000000" w:themeColor="text1"/>
                <w:sz w:val="20"/>
              </w:rPr>
              <w:t xml:space="preserve">APSCA AP project </w:t>
            </w:r>
            <w:r w:rsidRPr="00454E96">
              <w:rPr>
                <w:rFonts w:ascii="Arial" w:hAnsi="Arial" w:cs="Arial"/>
                <w:color w:val="000000" w:themeColor="text1"/>
                <w:sz w:val="20"/>
              </w:rPr>
              <w:t xml:space="preserve">is to be </w:t>
            </w:r>
            <w:r w:rsidR="00CB05C7" w:rsidRPr="00454E96">
              <w:rPr>
                <w:rFonts w:ascii="Arial" w:hAnsi="Arial" w:cs="Arial"/>
                <w:color w:val="000000" w:themeColor="text1"/>
                <w:sz w:val="20"/>
              </w:rPr>
              <w:t>held</w:t>
            </w:r>
            <w:r w:rsidR="00F4143F" w:rsidRPr="00454E96">
              <w:rPr>
                <w:rFonts w:ascii="Arial" w:hAnsi="Arial" w:cs="Arial"/>
                <w:color w:val="000000" w:themeColor="text1"/>
                <w:sz w:val="20"/>
              </w:rPr>
              <w:t xml:space="preserve"> in</w:t>
            </w:r>
            <w:r w:rsidR="00CB05C7" w:rsidRPr="00454E96">
              <w:rPr>
                <w:rFonts w:ascii="Arial" w:hAnsi="Arial" w:cs="Arial"/>
                <w:color w:val="000000" w:themeColor="text1"/>
                <w:sz w:val="20"/>
              </w:rPr>
              <w:t xml:space="preserve"> Ulaanbaatar, Mongolia, from 19 to 21 April 2012.</w:t>
            </w:r>
            <w:r w:rsidR="00454E96" w:rsidRPr="00454E96">
              <w:rPr>
                <w:rFonts w:ascii="Arial" w:hAnsi="Arial" w:cs="Arial"/>
                <w:color w:val="000000" w:themeColor="text1"/>
                <w:sz w:val="20"/>
              </w:rPr>
              <w:t xml:space="preserve">  The meeting will include a training session ‘CAPSCA Assistance Visit’ </w:t>
            </w:r>
            <w:r w:rsidR="00454E96" w:rsidRPr="00454E96">
              <w:rPr>
                <w:rFonts w:ascii="Arial" w:hAnsi="Arial" w:cs="Arial"/>
                <w:color w:val="000000" w:themeColor="text1"/>
                <w:sz w:val="20"/>
              </w:rPr>
              <w:lastRenderedPageBreak/>
              <w:t>Technical Advisors, to be followed by a demonstration of a ‘CAPSCA Airport Assistance Visit’ to the Ulaanbaatar International Airport on 21st April 2012.</w:t>
            </w:r>
          </w:p>
          <w:p w:rsidR="00CB05C7" w:rsidRPr="00454E96" w:rsidRDefault="00CB05C7" w:rsidP="00454E96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9307E" w:rsidRPr="00C27BE0" w:rsidRDefault="00E9307E" w:rsidP="000B5C62">
            <w:pPr>
              <w:pStyle w:val="NoSpacing"/>
              <w:rPr>
                <w:rFonts w:cs="Arial"/>
                <w:sz w:val="20"/>
                <w:szCs w:val="20"/>
                <w:lang w:eastAsia="zh-CN"/>
              </w:rPr>
            </w:pPr>
          </w:p>
          <w:p w:rsidR="000B5C62" w:rsidRPr="00C27BE0" w:rsidRDefault="000B5C62" w:rsidP="009D094E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0B5C62" w:rsidRPr="00920555" w:rsidRDefault="000B5C62" w:rsidP="00DB519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14D90" w:rsidRDefault="00A14D90" w:rsidP="00AC5D52">
      <w:pPr>
        <w:rPr>
          <w:rFonts w:ascii="Arial" w:hAnsi="Arial" w:cs="Arial"/>
          <w:sz w:val="20"/>
        </w:rPr>
      </w:pPr>
    </w:p>
    <w:p w:rsidR="00AC5D52" w:rsidRPr="004511D8" w:rsidRDefault="00AC5D52" w:rsidP="00AC5D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AC5D52" w:rsidRPr="00920555" w:rsidTr="00920555">
        <w:trPr>
          <w:trHeight w:val="463"/>
        </w:trPr>
        <w:tc>
          <w:tcPr>
            <w:tcW w:w="9468" w:type="dxa"/>
            <w:shd w:val="clear" w:color="auto" w:fill="E6E6E6"/>
            <w:vAlign w:val="center"/>
          </w:tcPr>
          <w:p w:rsidR="00AC5D52" w:rsidRPr="00920555" w:rsidRDefault="00AC5D52" w:rsidP="00537AAC">
            <w:pPr>
              <w:rPr>
                <w:rFonts w:ascii="Arial" w:hAnsi="Arial" w:cs="Arial"/>
                <w:color w:val="000000"/>
                <w:sz w:val="20"/>
              </w:rPr>
            </w:pPr>
            <w:r w:rsidRPr="00920555">
              <w:rPr>
                <w:rFonts w:ascii="Arial" w:hAnsi="Arial" w:cs="Arial"/>
                <w:b/>
                <w:sz w:val="20"/>
              </w:rPr>
              <w:t>Qualitative achievements against outcomes and results:</w:t>
            </w:r>
          </w:p>
        </w:tc>
      </w:tr>
      <w:tr w:rsidR="00AC5D52" w:rsidRPr="00920555" w:rsidTr="00920555">
        <w:trPr>
          <w:trHeight w:val="1177"/>
        </w:trPr>
        <w:tc>
          <w:tcPr>
            <w:tcW w:w="9468" w:type="dxa"/>
          </w:tcPr>
          <w:p w:rsidR="00D62329" w:rsidRPr="006C302B" w:rsidRDefault="006F7BED" w:rsidP="006C302B">
            <w:pPr>
              <w:pStyle w:val="ListParagraph"/>
              <w:numPr>
                <w:ilvl w:val="0"/>
                <w:numId w:val="13"/>
              </w:numPr>
              <w:ind w:left="630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6C302B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="00904577" w:rsidRPr="006C302B">
              <w:rPr>
                <w:rFonts w:ascii="Arial" w:hAnsi="Arial" w:cs="Arial"/>
                <w:color w:val="000000" w:themeColor="text1"/>
                <w:sz w:val="20"/>
              </w:rPr>
              <w:t xml:space="preserve">ooperation between the Aviation Sector and Public Health Authorities </w:t>
            </w:r>
            <w:r w:rsidRPr="006C302B">
              <w:rPr>
                <w:rFonts w:ascii="Arial" w:hAnsi="Arial" w:cs="Arial"/>
                <w:color w:val="000000" w:themeColor="text1"/>
                <w:sz w:val="20"/>
              </w:rPr>
              <w:t>continues to be developed</w:t>
            </w:r>
            <w:r w:rsidR="00904577" w:rsidRPr="006C302B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:rsidR="00904577" w:rsidRPr="006C302B" w:rsidRDefault="003E300F" w:rsidP="006C302B">
            <w:pPr>
              <w:pStyle w:val="ListParagraph"/>
              <w:numPr>
                <w:ilvl w:val="0"/>
                <w:numId w:val="13"/>
              </w:numPr>
              <w:ind w:left="630" w:hanging="270"/>
              <w:rPr>
                <w:rFonts w:ascii="Arial" w:hAnsi="Arial" w:cs="Arial"/>
                <w:color w:val="000000"/>
                <w:sz w:val="20"/>
              </w:rPr>
            </w:pPr>
            <w:r w:rsidRPr="006C302B">
              <w:rPr>
                <w:rFonts w:ascii="Arial" w:hAnsi="Arial" w:cs="Arial"/>
                <w:color w:val="000000"/>
                <w:sz w:val="20"/>
              </w:rPr>
              <w:t xml:space="preserve">Compliance </w:t>
            </w:r>
            <w:r w:rsidR="006F7BED" w:rsidRPr="006C302B">
              <w:rPr>
                <w:rFonts w:ascii="Arial" w:hAnsi="Arial" w:cs="Arial"/>
                <w:color w:val="000000"/>
                <w:sz w:val="20"/>
              </w:rPr>
              <w:t xml:space="preserve">by States </w:t>
            </w:r>
            <w:r w:rsidRPr="006C302B">
              <w:rPr>
                <w:rFonts w:ascii="Arial" w:hAnsi="Arial" w:cs="Arial"/>
                <w:color w:val="000000"/>
                <w:sz w:val="20"/>
              </w:rPr>
              <w:t xml:space="preserve">with ICAO </w:t>
            </w:r>
            <w:r w:rsidR="006F7BED" w:rsidRPr="006C302B">
              <w:rPr>
                <w:rFonts w:ascii="Arial" w:hAnsi="Arial" w:cs="Arial"/>
                <w:color w:val="000000"/>
                <w:sz w:val="20"/>
              </w:rPr>
              <w:t xml:space="preserve">Standards </w:t>
            </w:r>
            <w:r w:rsidR="006C3CEB" w:rsidRPr="006C302B">
              <w:rPr>
                <w:rFonts w:ascii="Arial" w:hAnsi="Arial" w:cs="Arial"/>
                <w:color w:val="000000"/>
                <w:sz w:val="20"/>
              </w:rPr>
              <w:t xml:space="preserve">and WHO </w:t>
            </w:r>
            <w:r w:rsidRPr="006C302B">
              <w:rPr>
                <w:rFonts w:ascii="Arial" w:hAnsi="Arial" w:cs="Arial"/>
                <w:color w:val="000000"/>
                <w:sz w:val="20"/>
              </w:rPr>
              <w:t xml:space="preserve">IHR </w:t>
            </w:r>
            <w:r w:rsidR="006F7BED" w:rsidRPr="006C302B">
              <w:rPr>
                <w:rFonts w:ascii="Arial" w:hAnsi="Arial" w:cs="Arial"/>
                <w:color w:val="000000"/>
                <w:sz w:val="20"/>
              </w:rPr>
              <w:t xml:space="preserve">(2005) and associated guidelines </w:t>
            </w:r>
            <w:r w:rsidR="00561F02" w:rsidRPr="006C302B">
              <w:rPr>
                <w:rFonts w:ascii="Arial" w:hAnsi="Arial" w:cs="Arial"/>
                <w:color w:val="000000"/>
                <w:sz w:val="20"/>
              </w:rPr>
              <w:t xml:space="preserve">continues to be </w:t>
            </w:r>
            <w:r w:rsidRPr="006C302B">
              <w:rPr>
                <w:rFonts w:ascii="Arial" w:hAnsi="Arial" w:cs="Arial"/>
                <w:color w:val="000000"/>
                <w:sz w:val="20"/>
              </w:rPr>
              <w:t>enhanced.</w:t>
            </w:r>
          </w:p>
          <w:p w:rsidR="00904577" w:rsidRPr="006C302B" w:rsidRDefault="006C3CEB" w:rsidP="006C302B">
            <w:pPr>
              <w:pStyle w:val="ListParagraph"/>
              <w:numPr>
                <w:ilvl w:val="0"/>
                <w:numId w:val="13"/>
              </w:numPr>
              <w:ind w:left="630" w:hanging="270"/>
              <w:rPr>
                <w:rFonts w:ascii="Arial" w:hAnsi="Arial" w:cs="Arial"/>
                <w:color w:val="000000"/>
                <w:sz w:val="20"/>
              </w:rPr>
            </w:pPr>
            <w:r w:rsidRPr="006C302B">
              <w:rPr>
                <w:rFonts w:ascii="Arial" w:hAnsi="Arial" w:cs="Arial"/>
                <w:color w:val="000000"/>
                <w:sz w:val="20"/>
              </w:rPr>
              <w:t xml:space="preserve">The Regional Aviation Medicine </w:t>
            </w:r>
            <w:r w:rsidR="006F7BED" w:rsidRPr="006C302B">
              <w:rPr>
                <w:rFonts w:ascii="Arial" w:hAnsi="Arial" w:cs="Arial"/>
                <w:color w:val="000000"/>
                <w:sz w:val="20"/>
              </w:rPr>
              <w:t xml:space="preserve">and Public Health </w:t>
            </w:r>
            <w:r w:rsidR="00FD5FC5" w:rsidRPr="006C302B">
              <w:rPr>
                <w:rFonts w:ascii="Arial" w:hAnsi="Arial" w:cs="Arial"/>
                <w:color w:val="000000"/>
                <w:sz w:val="20"/>
              </w:rPr>
              <w:t>T</w:t>
            </w:r>
            <w:r w:rsidRPr="006C302B">
              <w:rPr>
                <w:rFonts w:ascii="Arial" w:hAnsi="Arial" w:cs="Arial"/>
                <w:color w:val="000000"/>
                <w:sz w:val="20"/>
              </w:rPr>
              <w:t xml:space="preserve">eam </w:t>
            </w:r>
            <w:proofErr w:type="gramStart"/>
            <w:r w:rsidR="00561F02" w:rsidRPr="006C302B">
              <w:rPr>
                <w:rFonts w:ascii="Arial" w:hAnsi="Arial" w:cs="Arial"/>
                <w:color w:val="000000"/>
                <w:sz w:val="20"/>
              </w:rPr>
              <w:t>is</w:t>
            </w:r>
            <w:proofErr w:type="gramEnd"/>
            <w:r w:rsidR="00561F02" w:rsidRPr="006C302B">
              <w:rPr>
                <w:rFonts w:ascii="Arial" w:hAnsi="Arial" w:cs="Arial"/>
                <w:color w:val="000000"/>
                <w:sz w:val="20"/>
              </w:rPr>
              <w:t xml:space="preserve"> now named Technical Advisor Team</w:t>
            </w:r>
            <w:r w:rsidR="00FD5FC5" w:rsidRPr="006C302B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904577" w:rsidRPr="006C302B" w:rsidRDefault="00D87624" w:rsidP="006C302B">
            <w:pPr>
              <w:pStyle w:val="ListParagraph"/>
              <w:numPr>
                <w:ilvl w:val="0"/>
                <w:numId w:val="13"/>
              </w:numPr>
              <w:ind w:left="630" w:hanging="270"/>
              <w:rPr>
                <w:rFonts w:ascii="Arial" w:hAnsi="Arial" w:cs="Arial"/>
                <w:color w:val="000000"/>
                <w:sz w:val="20"/>
              </w:rPr>
            </w:pPr>
            <w:r w:rsidRPr="006C302B">
              <w:rPr>
                <w:rFonts w:ascii="Arial" w:hAnsi="Arial" w:cs="Arial"/>
                <w:color w:val="000000"/>
                <w:sz w:val="20"/>
              </w:rPr>
              <w:t xml:space="preserve">Airports Council International </w:t>
            </w:r>
            <w:proofErr w:type="gramStart"/>
            <w:r w:rsidRPr="006C302B">
              <w:rPr>
                <w:rFonts w:ascii="Arial" w:hAnsi="Arial" w:cs="Arial"/>
                <w:color w:val="000000"/>
                <w:sz w:val="20"/>
              </w:rPr>
              <w:t>are</w:t>
            </w:r>
            <w:proofErr w:type="gramEnd"/>
            <w:r w:rsidRPr="006C302B">
              <w:rPr>
                <w:rFonts w:ascii="Arial" w:hAnsi="Arial" w:cs="Arial"/>
                <w:color w:val="000000"/>
                <w:sz w:val="20"/>
              </w:rPr>
              <w:t xml:space="preserve"> developing guidelines for Business Continuity Planning.</w:t>
            </w:r>
          </w:p>
          <w:p w:rsidR="00933A5D" w:rsidRPr="00454E96" w:rsidRDefault="00933A5D" w:rsidP="006C302B">
            <w:pPr>
              <w:pStyle w:val="ListParagraph"/>
              <w:numPr>
                <w:ilvl w:val="0"/>
                <w:numId w:val="13"/>
              </w:numPr>
              <w:ind w:left="630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454E96">
              <w:rPr>
                <w:rFonts w:ascii="Arial" w:hAnsi="Arial" w:cs="Arial"/>
                <w:color w:val="000000" w:themeColor="text1"/>
                <w:sz w:val="20"/>
              </w:rPr>
              <w:t>Continued efforts to promote participation of the APAC States in CAPSCA-AP project</w:t>
            </w:r>
          </w:p>
          <w:p w:rsidR="006C302B" w:rsidRDefault="006C302B">
            <w:pPr>
              <w:ind w:left="180" w:hanging="180"/>
              <w:rPr>
                <w:rFonts w:ascii="Arial" w:hAnsi="Arial" w:cs="Arial"/>
                <w:color w:val="000000"/>
                <w:sz w:val="20"/>
              </w:rPr>
            </w:pPr>
          </w:p>
          <w:p w:rsidR="006C302B" w:rsidRDefault="006C302B">
            <w:pPr>
              <w:ind w:left="180" w:hanging="18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61F02" w:rsidRPr="00920555" w:rsidTr="00920555">
        <w:trPr>
          <w:trHeight w:val="1177"/>
        </w:trPr>
        <w:tc>
          <w:tcPr>
            <w:tcW w:w="9468" w:type="dxa"/>
          </w:tcPr>
          <w:p w:rsidR="00561F02" w:rsidRPr="00920555" w:rsidRDefault="00561F02" w:rsidP="003E300F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13146" w:rsidRPr="00AD1672" w:rsidRDefault="00413146" w:rsidP="00DE19FF">
      <w:pPr>
        <w:numPr>
          <w:ilvl w:val="12"/>
          <w:numId w:val="0"/>
        </w:numPr>
        <w:tabs>
          <w:tab w:val="left" w:pos="-720"/>
        </w:tabs>
        <w:suppressAutoHyphens/>
        <w:rPr>
          <w:sz w:val="2"/>
          <w:szCs w:val="2"/>
        </w:rPr>
      </w:pPr>
    </w:p>
    <w:sectPr w:rsidR="00413146" w:rsidRPr="00AD1672" w:rsidSect="006C3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2240" w:h="15840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99" w:rsidRDefault="00254999">
      <w:r>
        <w:separator/>
      </w:r>
    </w:p>
  </w:endnote>
  <w:endnote w:type="continuationSeparator" w:id="0">
    <w:p w:rsidR="00254999" w:rsidRDefault="0025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9" w:rsidRDefault="002735F5" w:rsidP="009A7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999">
      <w:rPr>
        <w:rStyle w:val="PageNumber"/>
        <w:noProof/>
      </w:rPr>
      <w:t>2</w:t>
    </w:r>
    <w:r>
      <w:rPr>
        <w:rStyle w:val="PageNumber"/>
      </w:rPr>
      <w:fldChar w:fldCharType="end"/>
    </w:r>
  </w:p>
  <w:p w:rsidR="00254999" w:rsidRDefault="002549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9" w:rsidRPr="009A7BE5" w:rsidRDefault="00254999" w:rsidP="00184FD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99" w:rsidRDefault="00254999">
      <w:r>
        <w:separator/>
      </w:r>
    </w:p>
  </w:footnote>
  <w:footnote w:type="continuationSeparator" w:id="0">
    <w:p w:rsidR="00254999" w:rsidRDefault="00254999">
      <w:r>
        <w:continuationSeparator/>
      </w:r>
    </w:p>
  </w:footnote>
  <w:footnote w:id="1">
    <w:p w:rsidR="00254999" w:rsidRPr="001D438A" w:rsidRDefault="0025499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22610">
        <w:rPr>
          <w:i/>
        </w:rPr>
        <w:t>The term “programme” is used for projects, programmes and joint programmes</w:t>
      </w:r>
      <w:r>
        <w:rPr>
          <w:i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9" w:rsidRDefault="002735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49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999">
      <w:rPr>
        <w:rStyle w:val="PageNumber"/>
        <w:noProof/>
      </w:rPr>
      <w:t>2</w:t>
    </w:r>
    <w:r>
      <w:rPr>
        <w:rStyle w:val="PageNumber"/>
      </w:rPr>
      <w:fldChar w:fldCharType="end"/>
    </w:r>
  </w:p>
  <w:p w:rsidR="00254999" w:rsidRDefault="0025499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9" w:rsidRDefault="00254999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254999" w:rsidRDefault="00254999" w:rsidP="00A66CBC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99" w:rsidRDefault="00254999">
    <w:pPr>
      <w:pStyle w:val="Header"/>
      <w:jc w:val="righ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>
    <w:nsid w:val="0E4653CA"/>
    <w:multiLevelType w:val="hybridMultilevel"/>
    <w:tmpl w:val="49E8C948"/>
    <w:lvl w:ilvl="0" w:tplc="D30E3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5570"/>
    <w:multiLevelType w:val="multilevel"/>
    <w:tmpl w:val="B2D2BA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565E43"/>
    <w:multiLevelType w:val="hybridMultilevel"/>
    <w:tmpl w:val="F83E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31E6F"/>
    <w:multiLevelType w:val="hybridMultilevel"/>
    <w:tmpl w:val="EE2CAF76"/>
    <w:lvl w:ilvl="0" w:tplc="42066C8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82D19"/>
    <w:multiLevelType w:val="hybridMultilevel"/>
    <w:tmpl w:val="CAA47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025CAF"/>
    <w:multiLevelType w:val="hybridMultilevel"/>
    <w:tmpl w:val="CC6CF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611F4F"/>
    <w:multiLevelType w:val="hybridMultilevel"/>
    <w:tmpl w:val="96107C56"/>
    <w:lvl w:ilvl="0" w:tplc="07161ED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C7510"/>
    <w:multiLevelType w:val="hybridMultilevel"/>
    <w:tmpl w:val="8F4E4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A3233"/>
    <w:multiLevelType w:val="hybridMultilevel"/>
    <w:tmpl w:val="07F48DD8"/>
    <w:lvl w:ilvl="0" w:tplc="FE5CB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D3C6E"/>
    <w:multiLevelType w:val="hybridMultilevel"/>
    <w:tmpl w:val="FC781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D0FC4"/>
    <w:multiLevelType w:val="hybridMultilevel"/>
    <w:tmpl w:val="9CA26C72"/>
    <w:lvl w:ilvl="0" w:tplc="D30E3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23819"/>
    <w:multiLevelType w:val="hybridMultilevel"/>
    <w:tmpl w:val="7862E308"/>
    <w:lvl w:ilvl="0" w:tplc="D30E3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F06FD"/>
    <w:rsid w:val="0000225F"/>
    <w:rsid w:val="00002881"/>
    <w:rsid w:val="00005FC2"/>
    <w:rsid w:val="000064D1"/>
    <w:rsid w:val="0000795A"/>
    <w:rsid w:val="00011466"/>
    <w:rsid w:val="00017B82"/>
    <w:rsid w:val="00020888"/>
    <w:rsid w:val="0002331D"/>
    <w:rsid w:val="0002673C"/>
    <w:rsid w:val="00030F32"/>
    <w:rsid w:val="00032249"/>
    <w:rsid w:val="00041DFD"/>
    <w:rsid w:val="00044836"/>
    <w:rsid w:val="00054C8A"/>
    <w:rsid w:val="00061734"/>
    <w:rsid w:val="00067C8D"/>
    <w:rsid w:val="000733CE"/>
    <w:rsid w:val="00076AE3"/>
    <w:rsid w:val="00085564"/>
    <w:rsid w:val="00086AF1"/>
    <w:rsid w:val="000940EC"/>
    <w:rsid w:val="000A2B50"/>
    <w:rsid w:val="000A58A7"/>
    <w:rsid w:val="000B249A"/>
    <w:rsid w:val="000B5C62"/>
    <w:rsid w:val="000B6FDE"/>
    <w:rsid w:val="000C5822"/>
    <w:rsid w:val="000E4627"/>
    <w:rsid w:val="000E4812"/>
    <w:rsid w:val="000F06FD"/>
    <w:rsid w:val="000F207E"/>
    <w:rsid w:val="000F5C7F"/>
    <w:rsid w:val="000F6EC8"/>
    <w:rsid w:val="00104C2B"/>
    <w:rsid w:val="00107930"/>
    <w:rsid w:val="00113B2F"/>
    <w:rsid w:val="00116757"/>
    <w:rsid w:val="00130D6C"/>
    <w:rsid w:val="00131B12"/>
    <w:rsid w:val="00134D59"/>
    <w:rsid w:val="00140131"/>
    <w:rsid w:val="0014195D"/>
    <w:rsid w:val="00141E76"/>
    <w:rsid w:val="00142344"/>
    <w:rsid w:val="00143143"/>
    <w:rsid w:val="00147ECD"/>
    <w:rsid w:val="00150C81"/>
    <w:rsid w:val="001515AF"/>
    <w:rsid w:val="00160805"/>
    <w:rsid w:val="00160C49"/>
    <w:rsid w:val="00163670"/>
    <w:rsid w:val="00165A86"/>
    <w:rsid w:val="00165E34"/>
    <w:rsid w:val="00165FE2"/>
    <w:rsid w:val="00184FD5"/>
    <w:rsid w:val="001A2753"/>
    <w:rsid w:val="001B0651"/>
    <w:rsid w:val="001B4EFF"/>
    <w:rsid w:val="001C13E4"/>
    <w:rsid w:val="001C7F27"/>
    <w:rsid w:val="001D256B"/>
    <w:rsid w:val="001D277A"/>
    <w:rsid w:val="001D438A"/>
    <w:rsid w:val="001D531C"/>
    <w:rsid w:val="001E1012"/>
    <w:rsid w:val="001E1C58"/>
    <w:rsid w:val="001F05A0"/>
    <w:rsid w:val="001F1767"/>
    <w:rsid w:val="001F5227"/>
    <w:rsid w:val="00200BD7"/>
    <w:rsid w:val="00201B0C"/>
    <w:rsid w:val="00202D37"/>
    <w:rsid w:val="00204390"/>
    <w:rsid w:val="00227FB3"/>
    <w:rsid w:val="00230D51"/>
    <w:rsid w:val="00233C7A"/>
    <w:rsid w:val="0023422D"/>
    <w:rsid w:val="00244D2C"/>
    <w:rsid w:val="002538C2"/>
    <w:rsid w:val="00254999"/>
    <w:rsid w:val="002554B7"/>
    <w:rsid w:val="00260F6B"/>
    <w:rsid w:val="00261446"/>
    <w:rsid w:val="00261644"/>
    <w:rsid w:val="002654D3"/>
    <w:rsid w:val="00266B58"/>
    <w:rsid w:val="002735F5"/>
    <w:rsid w:val="00275B85"/>
    <w:rsid w:val="00275E26"/>
    <w:rsid w:val="0029634F"/>
    <w:rsid w:val="002A401B"/>
    <w:rsid w:val="002A6633"/>
    <w:rsid w:val="002B6D30"/>
    <w:rsid w:val="002C1473"/>
    <w:rsid w:val="002D0D5C"/>
    <w:rsid w:val="002D2CC1"/>
    <w:rsid w:val="002D55E4"/>
    <w:rsid w:val="002E0436"/>
    <w:rsid w:val="002E0DF6"/>
    <w:rsid w:val="002E20C0"/>
    <w:rsid w:val="002E2BA1"/>
    <w:rsid w:val="002E2BBC"/>
    <w:rsid w:val="002E4B5A"/>
    <w:rsid w:val="002F1694"/>
    <w:rsid w:val="002F2AC4"/>
    <w:rsid w:val="00323F94"/>
    <w:rsid w:val="00324A88"/>
    <w:rsid w:val="00325BDD"/>
    <w:rsid w:val="00326EBF"/>
    <w:rsid w:val="00326F5A"/>
    <w:rsid w:val="00335AD2"/>
    <w:rsid w:val="00337E8A"/>
    <w:rsid w:val="00340107"/>
    <w:rsid w:val="00344D87"/>
    <w:rsid w:val="00350FAE"/>
    <w:rsid w:val="0035208B"/>
    <w:rsid w:val="00362729"/>
    <w:rsid w:val="00373D49"/>
    <w:rsid w:val="00375406"/>
    <w:rsid w:val="00393C62"/>
    <w:rsid w:val="003A2A55"/>
    <w:rsid w:val="003B358E"/>
    <w:rsid w:val="003B46AA"/>
    <w:rsid w:val="003B726C"/>
    <w:rsid w:val="003D1E57"/>
    <w:rsid w:val="003D413A"/>
    <w:rsid w:val="003E0527"/>
    <w:rsid w:val="003E300F"/>
    <w:rsid w:val="003E3703"/>
    <w:rsid w:val="003E4B7D"/>
    <w:rsid w:val="003F728A"/>
    <w:rsid w:val="00413146"/>
    <w:rsid w:val="004147EC"/>
    <w:rsid w:val="00420C50"/>
    <w:rsid w:val="004268F3"/>
    <w:rsid w:val="00426BF2"/>
    <w:rsid w:val="004324A0"/>
    <w:rsid w:val="00435FA7"/>
    <w:rsid w:val="00441C72"/>
    <w:rsid w:val="00454E96"/>
    <w:rsid w:val="00464014"/>
    <w:rsid w:val="00472267"/>
    <w:rsid w:val="00481C06"/>
    <w:rsid w:val="00484318"/>
    <w:rsid w:val="004940C9"/>
    <w:rsid w:val="004A2AC4"/>
    <w:rsid w:val="004A537F"/>
    <w:rsid w:val="004A5E47"/>
    <w:rsid w:val="004B16CC"/>
    <w:rsid w:val="004C13B5"/>
    <w:rsid w:val="004C1CCC"/>
    <w:rsid w:val="004C562D"/>
    <w:rsid w:val="004D21EE"/>
    <w:rsid w:val="004D3C58"/>
    <w:rsid w:val="004F6618"/>
    <w:rsid w:val="0050302B"/>
    <w:rsid w:val="005054EE"/>
    <w:rsid w:val="005060A3"/>
    <w:rsid w:val="005179CC"/>
    <w:rsid w:val="005225C6"/>
    <w:rsid w:val="005334F6"/>
    <w:rsid w:val="00534696"/>
    <w:rsid w:val="00537AAC"/>
    <w:rsid w:val="005508D0"/>
    <w:rsid w:val="00554D5E"/>
    <w:rsid w:val="00556E71"/>
    <w:rsid w:val="00557130"/>
    <w:rsid w:val="00561F02"/>
    <w:rsid w:val="00562E66"/>
    <w:rsid w:val="005661F0"/>
    <w:rsid w:val="005821F9"/>
    <w:rsid w:val="00585B31"/>
    <w:rsid w:val="00590047"/>
    <w:rsid w:val="005A7000"/>
    <w:rsid w:val="005B6863"/>
    <w:rsid w:val="005C0455"/>
    <w:rsid w:val="005C6A8C"/>
    <w:rsid w:val="005D0ED4"/>
    <w:rsid w:val="005D4570"/>
    <w:rsid w:val="005D5993"/>
    <w:rsid w:val="005E0A01"/>
    <w:rsid w:val="005E76D1"/>
    <w:rsid w:val="005E772D"/>
    <w:rsid w:val="005F68C4"/>
    <w:rsid w:val="006026EA"/>
    <w:rsid w:val="006121AF"/>
    <w:rsid w:val="0061365E"/>
    <w:rsid w:val="00614FAA"/>
    <w:rsid w:val="00617427"/>
    <w:rsid w:val="00623C3E"/>
    <w:rsid w:val="00626C63"/>
    <w:rsid w:val="00631E31"/>
    <w:rsid w:val="0063281C"/>
    <w:rsid w:val="00636600"/>
    <w:rsid w:val="00636B95"/>
    <w:rsid w:val="00645582"/>
    <w:rsid w:val="00646FA7"/>
    <w:rsid w:val="00652183"/>
    <w:rsid w:val="00652E43"/>
    <w:rsid w:val="00654B48"/>
    <w:rsid w:val="0066580B"/>
    <w:rsid w:val="00671938"/>
    <w:rsid w:val="006731C2"/>
    <w:rsid w:val="0067773D"/>
    <w:rsid w:val="00684178"/>
    <w:rsid w:val="006854A1"/>
    <w:rsid w:val="00690068"/>
    <w:rsid w:val="006905B4"/>
    <w:rsid w:val="00693B10"/>
    <w:rsid w:val="006A0567"/>
    <w:rsid w:val="006A14AB"/>
    <w:rsid w:val="006A72A6"/>
    <w:rsid w:val="006B273B"/>
    <w:rsid w:val="006B31F6"/>
    <w:rsid w:val="006C1FF6"/>
    <w:rsid w:val="006C299B"/>
    <w:rsid w:val="006C302B"/>
    <w:rsid w:val="006C3CEB"/>
    <w:rsid w:val="006D2B68"/>
    <w:rsid w:val="006D46DB"/>
    <w:rsid w:val="006F439D"/>
    <w:rsid w:val="006F7BED"/>
    <w:rsid w:val="007021A3"/>
    <w:rsid w:val="00715981"/>
    <w:rsid w:val="00726D66"/>
    <w:rsid w:val="00733789"/>
    <w:rsid w:val="007450C1"/>
    <w:rsid w:val="007516A2"/>
    <w:rsid w:val="007542AC"/>
    <w:rsid w:val="00757A2B"/>
    <w:rsid w:val="00761478"/>
    <w:rsid w:val="00761556"/>
    <w:rsid w:val="00767419"/>
    <w:rsid w:val="00771DDB"/>
    <w:rsid w:val="00772B3E"/>
    <w:rsid w:val="00773149"/>
    <w:rsid w:val="0077393F"/>
    <w:rsid w:val="007862F6"/>
    <w:rsid w:val="007A3F56"/>
    <w:rsid w:val="007A47B1"/>
    <w:rsid w:val="007B3E40"/>
    <w:rsid w:val="007B580B"/>
    <w:rsid w:val="007B71A9"/>
    <w:rsid w:val="007C5520"/>
    <w:rsid w:val="007D658A"/>
    <w:rsid w:val="007E306F"/>
    <w:rsid w:val="007F04D0"/>
    <w:rsid w:val="007F3584"/>
    <w:rsid w:val="007F4176"/>
    <w:rsid w:val="008026CC"/>
    <w:rsid w:val="008038F8"/>
    <w:rsid w:val="00805A1E"/>
    <w:rsid w:val="00812419"/>
    <w:rsid w:val="008247DB"/>
    <w:rsid w:val="00826FCD"/>
    <w:rsid w:val="00830345"/>
    <w:rsid w:val="00843391"/>
    <w:rsid w:val="008439D6"/>
    <w:rsid w:val="008500EB"/>
    <w:rsid w:val="008504A6"/>
    <w:rsid w:val="00857EC9"/>
    <w:rsid w:val="00864089"/>
    <w:rsid w:val="008654D3"/>
    <w:rsid w:val="008833CC"/>
    <w:rsid w:val="008866A5"/>
    <w:rsid w:val="008901CF"/>
    <w:rsid w:val="008A0B4C"/>
    <w:rsid w:val="008B04D3"/>
    <w:rsid w:val="008B3084"/>
    <w:rsid w:val="008B6AE3"/>
    <w:rsid w:val="008C2B83"/>
    <w:rsid w:val="008C2E99"/>
    <w:rsid w:val="008C3544"/>
    <w:rsid w:val="008D23C4"/>
    <w:rsid w:val="008E164F"/>
    <w:rsid w:val="008E2292"/>
    <w:rsid w:val="008E23A2"/>
    <w:rsid w:val="008E275B"/>
    <w:rsid w:val="008F02AC"/>
    <w:rsid w:val="008F6C28"/>
    <w:rsid w:val="008F7E0A"/>
    <w:rsid w:val="009000F6"/>
    <w:rsid w:val="00900AB9"/>
    <w:rsid w:val="00904577"/>
    <w:rsid w:val="00906C5A"/>
    <w:rsid w:val="009131CA"/>
    <w:rsid w:val="00913B68"/>
    <w:rsid w:val="00920555"/>
    <w:rsid w:val="00920C6D"/>
    <w:rsid w:val="00921BFE"/>
    <w:rsid w:val="00933A5D"/>
    <w:rsid w:val="0093512D"/>
    <w:rsid w:val="009359A7"/>
    <w:rsid w:val="0093611A"/>
    <w:rsid w:val="00937196"/>
    <w:rsid w:val="009426E1"/>
    <w:rsid w:val="0094718A"/>
    <w:rsid w:val="00947335"/>
    <w:rsid w:val="00951CD6"/>
    <w:rsid w:val="00954730"/>
    <w:rsid w:val="009731B0"/>
    <w:rsid w:val="00973BF0"/>
    <w:rsid w:val="00975FDA"/>
    <w:rsid w:val="00980F94"/>
    <w:rsid w:val="00982169"/>
    <w:rsid w:val="0098232B"/>
    <w:rsid w:val="009824D7"/>
    <w:rsid w:val="00984ACC"/>
    <w:rsid w:val="00984FD3"/>
    <w:rsid w:val="00994B3C"/>
    <w:rsid w:val="00997848"/>
    <w:rsid w:val="009A33AE"/>
    <w:rsid w:val="009A7BE5"/>
    <w:rsid w:val="009B10A3"/>
    <w:rsid w:val="009B6638"/>
    <w:rsid w:val="009C04FA"/>
    <w:rsid w:val="009C0D2D"/>
    <w:rsid w:val="009D0556"/>
    <w:rsid w:val="009D094E"/>
    <w:rsid w:val="009D0C61"/>
    <w:rsid w:val="009D2ECC"/>
    <w:rsid w:val="00A04588"/>
    <w:rsid w:val="00A14D90"/>
    <w:rsid w:val="00A22638"/>
    <w:rsid w:val="00A35D4A"/>
    <w:rsid w:val="00A36853"/>
    <w:rsid w:val="00A3685A"/>
    <w:rsid w:val="00A50121"/>
    <w:rsid w:val="00A50330"/>
    <w:rsid w:val="00A50EA2"/>
    <w:rsid w:val="00A573B6"/>
    <w:rsid w:val="00A63F0F"/>
    <w:rsid w:val="00A64007"/>
    <w:rsid w:val="00A640A6"/>
    <w:rsid w:val="00A66CBC"/>
    <w:rsid w:val="00A66FA1"/>
    <w:rsid w:val="00A73A36"/>
    <w:rsid w:val="00A762BF"/>
    <w:rsid w:val="00A76726"/>
    <w:rsid w:val="00A85D91"/>
    <w:rsid w:val="00A93AE4"/>
    <w:rsid w:val="00AA0964"/>
    <w:rsid w:val="00AA2010"/>
    <w:rsid w:val="00AA5FA8"/>
    <w:rsid w:val="00AA6F92"/>
    <w:rsid w:val="00AB384A"/>
    <w:rsid w:val="00AB59E0"/>
    <w:rsid w:val="00AC3365"/>
    <w:rsid w:val="00AC4348"/>
    <w:rsid w:val="00AC5049"/>
    <w:rsid w:val="00AC5D52"/>
    <w:rsid w:val="00AD1672"/>
    <w:rsid w:val="00AD2493"/>
    <w:rsid w:val="00AD2B30"/>
    <w:rsid w:val="00AD5DE1"/>
    <w:rsid w:val="00AE4FAF"/>
    <w:rsid w:val="00AE7307"/>
    <w:rsid w:val="00AF2476"/>
    <w:rsid w:val="00AF7608"/>
    <w:rsid w:val="00B04B19"/>
    <w:rsid w:val="00B06BF9"/>
    <w:rsid w:val="00B111FE"/>
    <w:rsid w:val="00B14725"/>
    <w:rsid w:val="00B214B6"/>
    <w:rsid w:val="00B45427"/>
    <w:rsid w:val="00B53211"/>
    <w:rsid w:val="00B564E2"/>
    <w:rsid w:val="00B573D9"/>
    <w:rsid w:val="00B632BC"/>
    <w:rsid w:val="00B64CB1"/>
    <w:rsid w:val="00B709C8"/>
    <w:rsid w:val="00B72D32"/>
    <w:rsid w:val="00B746BB"/>
    <w:rsid w:val="00B75D59"/>
    <w:rsid w:val="00B92FCA"/>
    <w:rsid w:val="00B958F6"/>
    <w:rsid w:val="00BA7400"/>
    <w:rsid w:val="00BB01B2"/>
    <w:rsid w:val="00BB2982"/>
    <w:rsid w:val="00BB51FC"/>
    <w:rsid w:val="00BB77A6"/>
    <w:rsid w:val="00BC17B2"/>
    <w:rsid w:val="00BC4A38"/>
    <w:rsid w:val="00BD7375"/>
    <w:rsid w:val="00BE691C"/>
    <w:rsid w:val="00BE7434"/>
    <w:rsid w:val="00BF2635"/>
    <w:rsid w:val="00BF4067"/>
    <w:rsid w:val="00C044F7"/>
    <w:rsid w:val="00C13319"/>
    <w:rsid w:val="00C13396"/>
    <w:rsid w:val="00C14793"/>
    <w:rsid w:val="00C1686A"/>
    <w:rsid w:val="00C20FC9"/>
    <w:rsid w:val="00C23C22"/>
    <w:rsid w:val="00C277DD"/>
    <w:rsid w:val="00C27BE0"/>
    <w:rsid w:val="00C35B05"/>
    <w:rsid w:val="00C557EA"/>
    <w:rsid w:val="00C57ADB"/>
    <w:rsid w:val="00C60457"/>
    <w:rsid w:val="00C847BA"/>
    <w:rsid w:val="00C934EE"/>
    <w:rsid w:val="00C95407"/>
    <w:rsid w:val="00CA592D"/>
    <w:rsid w:val="00CA743E"/>
    <w:rsid w:val="00CB05C7"/>
    <w:rsid w:val="00CB08D3"/>
    <w:rsid w:val="00CB1554"/>
    <w:rsid w:val="00CC4FD3"/>
    <w:rsid w:val="00CD0337"/>
    <w:rsid w:val="00CD5E1A"/>
    <w:rsid w:val="00CD7122"/>
    <w:rsid w:val="00CE09F4"/>
    <w:rsid w:val="00CE1973"/>
    <w:rsid w:val="00CE751F"/>
    <w:rsid w:val="00CF2BA8"/>
    <w:rsid w:val="00D037C4"/>
    <w:rsid w:val="00D06CEA"/>
    <w:rsid w:val="00D15117"/>
    <w:rsid w:val="00D22A87"/>
    <w:rsid w:val="00D27AE1"/>
    <w:rsid w:val="00D40200"/>
    <w:rsid w:val="00D42181"/>
    <w:rsid w:val="00D47CCE"/>
    <w:rsid w:val="00D55292"/>
    <w:rsid w:val="00D62329"/>
    <w:rsid w:val="00D72A05"/>
    <w:rsid w:val="00D80C7E"/>
    <w:rsid w:val="00D82B6C"/>
    <w:rsid w:val="00D8702C"/>
    <w:rsid w:val="00D87624"/>
    <w:rsid w:val="00D907EA"/>
    <w:rsid w:val="00D9502F"/>
    <w:rsid w:val="00DA2346"/>
    <w:rsid w:val="00DA3A49"/>
    <w:rsid w:val="00DA4563"/>
    <w:rsid w:val="00DA5BBB"/>
    <w:rsid w:val="00DB3CEE"/>
    <w:rsid w:val="00DB5198"/>
    <w:rsid w:val="00DC2A9E"/>
    <w:rsid w:val="00DC3BF7"/>
    <w:rsid w:val="00DD157D"/>
    <w:rsid w:val="00DD2933"/>
    <w:rsid w:val="00DD3B6A"/>
    <w:rsid w:val="00DD66BB"/>
    <w:rsid w:val="00DE168C"/>
    <w:rsid w:val="00DE19FF"/>
    <w:rsid w:val="00DE2A65"/>
    <w:rsid w:val="00DF09CB"/>
    <w:rsid w:val="00DF471A"/>
    <w:rsid w:val="00E0178D"/>
    <w:rsid w:val="00E024F0"/>
    <w:rsid w:val="00E046B2"/>
    <w:rsid w:val="00E05994"/>
    <w:rsid w:val="00E06B3C"/>
    <w:rsid w:val="00E1210C"/>
    <w:rsid w:val="00E15FD7"/>
    <w:rsid w:val="00E31C9D"/>
    <w:rsid w:val="00E35C58"/>
    <w:rsid w:val="00E36000"/>
    <w:rsid w:val="00E51BF5"/>
    <w:rsid w:val="00E54237"/>
    <w:rsid w:val="00E577A4"/>
    <w:rsid w:val="00E60345"/>
    <w:rsid w:val="00E62361"/>
    <w:rsid w:val="00E65E88"/>
    <w:rsid w:val="00E703B6"/>
    <w:rsid w:val="00E7299D"/>
    <w:rsid w:val="00E73A0D"/>
    <w:rsid w:val="00E80354"/>
    <w:rsid w:val="00E80CBB"/>
    <w:rsid w:val="00E828DF"/>
    <w:rsid w:val="00E8339C"/>
    <w:rsid w:val="00E8376C"/>
    <w:rsid w:val="00E858A9"/>
    <w:rsid w:val="00E863D9"/>
    <w:rsid w:val="00E9307E"/>
    <w:rsid w:val="00EA154B"/>
    <w:rsid w:val="00EA4454"/>
    <w:rsid w:val="00EB08EC"/>
    <w:rsid w:val="00EB3A26"/>
    <w:rsid w:val="00EC7354"/>
    <w:rsid w:val="00ED3296"/>
    <w:rsid w:val="00ED47B8"/>
    <w:rsid w:val="00ED5F71"/>
    <w:rsid w:val="00EE773B"/>
    <w:rsid w:val="00F01792"/>
    <w:rsid w:val="00F07A5C"/>
    <w:rsid w:val="00F10AA9"/>
    <w:rsid w:val="00F17C90"/>
    <w:rsid w:val="00F31988"/>
    <w:rsid w:val="00F3642E"/>
    <w:rsid w:val="00F36EBA"/>
    <w:rsid w:val="00F37177"/>
    <w:rsid w:val="00F4143F"/>
    <w:rsid w:val="00F54A5C"/>
    <w:rsid w:val="00F55F8B"/>
    <w:rsid w:val="00F66369"/>
    <w:rsid w:val="00F73028"/>
    <w:rsid w:val="00F73790"/>
    <w:rsid w:val="00F77621"/>
    <w:rsid w:val="00F81622"/>
    <w:rsid w:val="00F90908"/>
    <w:rsid w:val="00F94E9D"/>
    <w:rsid w:val="00FA565C"/>
    <w:rsid w:val="00FB0ABA"/>
    <w:rsid w:val="00FB169B"/>
    <w:rsid w:val="00FB5992"/>
    <w:rsid w:val="00FC0F25"/>
    <w:rsid w:val="00FC1C37"/>
    <w:rsid w:val="00FD412E"/>
    <w:rsid w:val="00FD5FC5"/>
    <w:rsid w:val="00FE46ED"/>
    <w:rsid w:val="00FE6A25"/>
    <w:rsid w:val="00FF3590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D52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067C8D"/>
    <w:pPr>
      <w:keepNext/>
      <w:tabs>
        <w:tab w:val="center" w:pos="4680"/>
      </w:tabs>
      <w:jc w:val="center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067C8D"/>
    <w:pPr>
      <w:keepNext/>
      <w:ind w:left="720" w:right="9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C8D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napToGrid/>
      <w:sz w:val="22"/>
      <w:szCs w:val="24"/>
      <w:u w:val="single"/>
    </w:rPr>
  </w:style>
  <w:style w:type="paragraph" w:styleId="Heading4">
    <w:name w:val="heading 4"/>
    <w:basedOn w:val="Normal"/>
    <w:next w:val="Normal"/>
    <w:qFormat/>
    <w:rsid w:val="00067C8D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3"/>
    </w:pPr>
    <w:rPr>
      <w:b/>
      <w:bCs/>
      <w:snapToGrid/>
      <w:sz w:val="22"/>
      <w:szCs w:val="24"/>
    </w:rPr>
  </w:style>
  <w:style w:type="paragraph" w:styleId="Heading5">
    <w:name w:val="heading 5"/>
    <w:basedOn w:val="Normal"/>
    <w:next w:val="Normal"/>
    <w:qFormat/>
    <w:rsid w:val="00067C8D"/>
    <w:pPr>
      <w:keepNext/>
      <w:ind w:right="-36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67C8D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067C8D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067C8D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067C8D"/>
    <w:pPr>
      <w:keepNext/>
      <w:jc w:val="both"/>
      <w:outlineLvl w:val="8"/>
    </w:pPr>
    <w:rPr>
      <w:rFonts w:ascii="CG Times" w:hAnsi="CG Time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C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C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7C8D"/>
    <w:pPr>
      <w:jc w:val="both"/>
    </w:pPr>
  </w:style>
  <w:style w:type="character" w:styleId="Hyperlink">
    <w:name w:val="Hyperlink"/>
    <w:basedOn w:val="DefaultParagraphFont"/>
    <w:rsid w:val="00067C8D"/>
    <w:rPr>
      <w:color w:val="0000FF"/>
      <w:u w:val="single"/>
    </w:rPr>
  </w:style>
  <w:style w:type="paragraph" w:styleId="BodyText2">
    <w:name w:val="Body Text 2"/>
    <w:basedOn w:val="Normal"/>
    <w:rsid w:val="00067C8D"/>
    <w:pPr>
      <w:autoSpaceDE w:val="0"/>
      <w:autoSpaceDN w:val="0"/>
      <w:adjustRightInd w:val="0"/>
    </w:pPr>
    <w:rPr>
      <w:rFonts w:ascii="Helv" w:hAnsi="Helv"/>
      <w:snapToGrid/>
      <w:sz w:val="22"/>
    </w:rPr>
  </w:style>
  <w:style w:type="paragraph" w:styleId="BlockText">
    <w:name w:val="Block Text"/>
    <w:basedOn w:val="Normal"/>
    <w:rsid w:val="00067C8D"/>
    <w:pPr>
      <w:ind w:left="720" w:right="900"/>
    </w:pPr>
    <w:rPr>
      <w:b/>
      <w:bCs/>
    </w:rPr>
  </w:style>
  <w:style w:type="character" w:styleId="PageNumber">
    <w:name w:val="page number"/>
    <w:basedOn w:val="DefaultParagraphFont"/>
    <w:rsid w:val="00067C8D"/>
  </w:style>
  <w:style w:type="paragraph" w:customStyle="1" w:styleId="a">
    <w:name w:val="_"/>
    <w:basedOn w:val="Normal"/>
    <w:rsid w:val="00067C8D"/>
    <w:pPr>
      <w:autoSpaceDE w:val="0"/>
      <w:autoSpaceDN w:val="0"/>
      <w:adjustRightInd w:val="0"/>
      <w:ind w:left="720" w:hanging="720"/>
    </w:pPr>
    <w:rPr>
      <w:snapToGrid/>
      <w:sz w:val="20"/>
      <w:szCs w:val="24"/>
    </w:rPr>
  </w:style>
  <w:style w:type="paragraph" w:styleId="BodyTextIndent">
    <w:name w:val="Body Text Indent"/>
    <w:basedOn w:val="Normal"/>
    <w:rsid w:val="00067C8D"/>
    <w:pPr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ind w:left="2160" w:hanging="2160"/>
    </w:pPr>
    <w:rPr>
      <w:snapToGrid/>
      <w:szCs w:val="24"/>
    </w:rPr>
  </w:style>
  <w:style w:type="paragraph" w:styleId="BodyText3">
    <w:name w:val="Body Text 3"/>
    <w:basedOn w:val="Normal"/>
    <w:rsid w:val="00067C8D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paragraph" w:styleId="FootnoteText">
    <w:name w:val="footnote text"/>
    <w:basedOn w:val="Normal"/>
    <w:semiHidden/>
    <w:rsid w:val="00067C8D"/>
    <w:rPr>
      <w:sz w:val="20"/>
    </w:rPr>
  </w:style>
  <w:style w:type="paragraph" w:styleId="BodyTextIndent2">
    <w:name w:val="Body Text Indent 2"/>
    <w:basedOn w:val="Normal"/>
    <w:rsid w:val="00067C8D"/>
    <w:pPr>
      <w:tabs>
        <w:tab w:val="left" w:pos="0"/>
        <w:tab w:val="left" w:pos="1080"/>
        <w:tab w:val="left" w:pos="1440"/>
        <w:tab w:val="left" w:pos="1800"/>
      </w:tabs>
      <w:ind w:left="720"/>
      <w:jc w:val="both"/>
    </w:pPr>
    <w:rPr>
      <w:i/>
      <w:iCs/>
      <w:sz w:val="22"/>
    </w:rPr>
  </w:style>
  <w:style w:type="paragraph" w:styleId="BodyTextIndent3">
    <w:name w:val="Body Text Indent 3"/>
    <w:basedOn w:val="Normal"/>
    <w:rsid w:val="00067C8D"/>
    <w:pPr>
      <w:tabs>
        <w:tab w:val="left" w:pos="-1152"/>
        <w:tab w:val="left" w:pos="-720"/>
        <w:tab w:val="left" w:pos="1"/>
        <w:tab w:val="left" w:pos="720"/>
        <w:tab w:val="left" w:pos="1440"/>
        <w:tab w:val="left" w:pos="2868"/>
        <w:tab w:val="left" w:pos="3600"/>
        <w:tab w:val="left" w:pos="5758"/>
        <w:tab w:val="left" w:pos="6212"/>
        <w:tab w:val="left" w:pos="7177"/>
        <w:tab w:val="left" w:pos="78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15" w:lineRule="auto"/>
      <w:ind w:hanging="1248"/>
      <w:jc w:val="both"/>
    </w:pPr>
    <w:rPr>
      <w:sz w:val="22"/>
    </w:rPr>
  </w:style>
  <w:style w:type="paragraph" w:styleId="Title">
    <w:name w:val="Title"/>
    <w:basedOn w:val="Normal"/>
    <w:qFormat/>
    <w:rsid w:val="00067C8D"/>
    <w:pPr>
      <w:widowControl/>
      <w:jc w:val="center"/>
    </w:pPr>
    <w:rPr>
      <w:b/>
      <w:snapToGrid/>
      <w:sz w:val="28"/>
      <w:lang w:val="en-US"/>
    </w:rPr>
  </w:style>
  <w:style w:type="character" w:styleId="FollowedHyperlink">
    <w:name w:val="FollowedHyperlink"/>
    <w:basedOn w:val="DefaultParagraphFont"/>
    <w:rsid w:val="00067C8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067C8D"/>
    <w:rPr>
      <w:vertAlign w:val="superscript"/>
    </w:rPr>
  </w:style>
  <w:style w:type="paragraph" w:styleId="BalloonText">
    <w:name w:val="Balloon Text"/>
    <w:basedOn w:val="Normal"/>
    <w:semiHidden/>
    <w:rsid w:val="00067C8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0F06FD"/>
    <w:rPr>
      <w:sz w:val="20"/>
    </w:rPr>
  </w:style>
  <w:style w:type="character" w:styleId="EndnoteReference">
    <w:name w:val="endnote reference"/>
    <w:basedOn w:val="DefaultParagraphFont"/>
    <w:semiHidden/>
    <w:rsid w:val="000F06FD"/>
    <w:rPr>
      <w:vertAlign w:val="superscript"/>
    </w:rPr>
  </w:style>
  <w:style w:type="paragraph" w:styleId="DocumentMap">
    <w:name w:val="Document Map"/>
    <w:basedOn w:val="Normal"/>
    <w:semiHidden/>
    <w:rsid w:val="00980F9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6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61734"/>
    <w:pPr>
      <w:widowControl/>
    </w:pPr>
    <w:rPr>
      <w:snapToGrid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rsid w:val="00E73A0D"/>
    <w:rPr>
      <w:sz w:val="16"/>
      <w:szCs w:val="16"/>
    </w:rPr>
  </w:style>
  <w:style w:type="paragraph" w:styleId="CommentText">
    <w:name w:val="annotation text"/>
    <w:basedOn w:val="Normal"/>
    <w:semiHidden/>
    <w:rsid w:val="00E73A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3A0D"/>
    <w:rPr>
      <w:b/>
      <w:bCs/>
    </w:rPr>
  </w:style>
  <w:style w:type="paragraph" w:styleId="Date">
    <w:name w:val="Date"/>
    <w:basedOn w:val="Normal"/>
    <w:next w:val="Normal"/>
    <w:rsid w:val="00F10AA9"/>
  </w:style>
  <w:style w:type="paragraph" w:styleId="NoSpacing">
    <w:name w:val="No Spacing"/>
    <w:uiPriority w:val="1"/>
    <w:qFormat/>
    <w:rsid w:val="000B5C62"/>
    <w:rPr>
      <w:rFonts w:ascii="Arial" w:eastAsia="Calibri" w:hAnsi="Arial"/>
      <w:sz w:val="22"/>
      <w:szCs w:val="22"/>
      <w:lang w:eastAsia="en-US"/>
    </w:rPr>
  </w:style>
  <w:style w:type="paragraph" w:customStyle="1" w:styleId="Bodylevel1">
    <w:name w:val="Body level 1"/>
    <w:rsid w:val="00D87624"/>
    <w:pPr>
      <w:spacing w:before="240"/>
      <w:ind w:firstLine="576"/>
    </w:pPr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6C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D52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067C8D"/>
    <w:pPr>
      <w:keepNext/>
      <w:tabs>
        <w:tab w:val="center" w:pos="4680"/>
      </w:tabs>
      <w:jc w:val="center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067C8D"/>
    <w:pPr>
      <w:keepNext/>
      <w:ind w:left="720" w:right="9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7C8D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2"/>
    </w:pPr>
    <w:rPr>
      <w:b/>
      <w:bCs/>
      <w:snapToGrid/>
      <w:sz w:val="22"/>
      <w:szCs w:val="24"/>
      <w:u w:val="single"/>
    </w:rPr>
  </w:style>
  <w:style w:type="paragraph" w:styleId="Heading4">
    <w:name w:val="heading 4"/>
    <w:basedOn w:val="Normal"/>
    <w:next w:val="Normal"/>
    <w:qFormat/>
    <w:rsid w:val="00067C8D"/>
    <w:pPr>
      <w:keepNext/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outlineLvl w:val="3"/>
    </w:pPr>
    <w:rPr>
      <w:b/>
      <w:bCs/>
      <w:snapToGrid/>
      <w:sz w:val="22"/>
      <w:szCs w:val="24"/>
    </w:rPr>
  </w:style>
  <w:style w:type="paragraph" w:styleId="Heading5">
    <w:name w:val="heading 5"/>
    <w:basedOn w:val="Normal"/>
    <w:next w:val="Normal"/>
    <w:qFormat/>
    <w:rsid w:val="00067C8D"/>
    <w:pPr>
      <w:keepNext/>
      <w:ind w:right="-36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67C8D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067C8D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067C8D"/>
    <w:pPr>
      <w:keepNext/>
      <w:tabs>
        <w:tab w:val="left" w:pos="0"/>
        <w:tab w:val="left" w:pos="720"/>
        <w:tab w:val="left" w:pos="1440"/>
        <w:tab w:val="left" w:pos="1800"/>
      </w:tabs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067C8D"/>
    <w:pPr>
      <w:keepNext/>
      <w:jc w:val="both"/>
      <w:outlineLvl w:val="8"/>
    </w:pPr>
    <w:rPr>
      <w:rFonts w:ascii="CG Times" w:hAnsi="CG Time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7C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C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7C8D"/>
    <w:pPr>
      <w:jc w:val="both"/>
    </w:pPr>
  </w:style>
  <w:style w:type="character" w:styleId="Hyperlink">
    <w:name w:val="Hyperlink"/>
    <w:basedOn w:val="DefaultParagraphFont"/>
    <w:rsid w:val="00067C8D"/>
    <w:rPr>
      <w:color w:val="0000FF"/>
      <w:u w:val="single"/>
    </w:rPr>
  </w:style>
  <w:style w:type="paragraph" w:styleId="BodyText2">
    <w:name w:val="Body Text 2"/>
    <w:basedOn w:val="Normal"/>
    <w:rsid w:val="00067C8D"/>
    <w:pPr>
      <w:autoSpaceDE w:val="0"/>
      <w:autoSpaceDN w:val="0"/>
      <w:adjustRightInd w:val="0"/>
    </w:pPr>
    <w:rPr>
      <w:rFonts w:ascii="Helv" w:hAnsi="Helv"/>
      <w:snapToGrid/>
      <w:sz w:val="22"/>
    </w:rPr>
  </w:style>
  <w:style w:type="paragraph" w:styleId="BlockText">
    <w:name w:val="Block Text"/>
    <w:basedOn w:val="Normal"/>
    <w:rsid w:val="00067C8D"/>
    <w:pPr>
      <w:ind w:left="720" w:right="900"/>
    </w:pPr>
    <w:rPr>
      <w:b/>
      <w:bCs/>
    </w:rPr>
  </w:style>
  <w:style w:type="character" w:styleId="PageNumber">
    <w:name w:val="page number"/>
    <w:basedOn w:val="DefaultParagraphFont"/>
    <w:rsid w:val="00067C8D"/>
  </w:style>
  <w:style w:type="paragraph" w:customStyle="1" w:styleId="a">
    <w:name w:val="_"/>
    <w:basedOn w:val="Normal"/>
    <w:rsid w:val="00067C8D"/>
    <w:pPr>
      <w:autoSpaceDE w:val="0"/>
      <w:autoSpaceDN w:val="0"/>
      <w:adjustRightInd w:val="0"/>
      <w:ind w:left="720" w:hanging="720"/>
    </w:pPr>
    <w:rPr>
      <w:snapToGrid/>
      <w:sz w:val="20"/>
      <w:szCs w:val="24"/>
    </w:rPr>
  </w:style>
  <w:style w:type="paragraph" w:styleId="BodyTextIndent">
    <w:name w:val="Body Text Indent"/>
    <w:basedOn w:val="Normal"/>
    <w:rsid w:val="00067C8D"/>
    <w:pPr>
      <w:tabs>
        <w:tab w:val="left" w:pos="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ind w:left="2160" w:hanging="2160"/>
    </w:pPr>
    <w:rPr>
      <w:snapToGrid/>
      <w:szCs w:val="24"/>
    </w:rPr>
  </w:style>
  <w:style w:type="paragraph" w:styleId="BodyText3">
    <w:name w:val="Body Text 3"/>
    <w:basedOn w:val="Normal"/>
    <w:rsid w:val="00067C8D"/>
    <w:pPr>
      <w:tabs>
        <w:tab w:val="left" w:pos="0"/>
        <w:tab w:val="left" w:pos="720"/>
        <w:tab w:val="left" w:pos="1440"/>
        <w:tab w:val="left" w:pos="1800"/>
      </w:tabs>
      <w:jc w:val="both"/>
    </w:pPr>
    <w:rPr>
      <w:b/>
      <w:bCs/>
      <w:sz w:val="22"/>
      <w:u w:val="single"/>
    </w:rPr>
  </w:style>
  <w:style w:type="paragraph" w:styleId="FootnoteText">
    <w:name w:val="footnote text"/>
    <w:basedOn w:val="Normal"/>
    <w:semiHidden/>
    <w:rsid w:val="00067C8D"/>
    <w:rPr>
      <w:sz w:val="20"/>
    </w:rPr>
  </w:style>
  <w:style w:type="paragraph" w:styleId="BodyTextIndent2">
    <w:name w:val="Body Text Indent 2"/>
    <w:basedOn w:val="Normal"/>
    <w:rsid w:val="00067C8D"/>
    <w:pPr>
      <w:tabs>
        <w:tab w:val="left" w:pos="0"/>
        <w:tab w:val="left" w:pos="1080"/>
        <w:tab w:val="left" w:pos="1440"/>
        <w:tab w:val="left" w:pos="1800"/>
      </w:tabs>
      <w:ind w:left="720"/>
      <w:jc w:val="both"/>
    </w:pPr>
    <w:rPr>
      <w:i/>
      <w:iCs/>
      <w:sz w:val="22"/>
    </w:rPr>
  </w:style>
  <w:style w:type="paragraph" w:styleId="BodyTextIndent3">
    <w:name w:val="Body Text Indent 3"/>
    <w:basedOn w:val="Normal"/>
    <w:rsid w:val="00067C8D"/>
    <w:pPr>
      <w:tabs>
        <w:tab w:val="left" w:pos="-1152"/>
        <w:tab w:val="left" w:pos="-720"/>
        <w:tab w:val="left" w:pos="1"/>
        <w:tab w:val="left" w:pos="720"/>
        <w:tab w:val="left" w:pos="1440"/>
        <w:tab w:val="left" w:pos="2868"/>
        <w:tab w:val="left" w:pos="3600"/>
        <w:tab w:val="left" w:pos="5758"/>
        <w:tab w:val="left" w:pos="6212"/>
        <w:tab w:val="left" w:pos="7177"/>
        <w:tab w:val="left" w:pos="780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15" w:lineRule="auto"/>
      <w:ind w:hanging="1248"/>
      <w:jc w:val="both"/>
    </w:pPr>
    <w:rPr>
      <w:sz w:val="22"/>
    </w:rPr>
  </w:style>
  <w:style w:type="paragraph" w:styleId="Title">
    <w:name w:val="Title"/>
    <w:basedOn w:val="Normal"/>
    <w:qFormat/>
    <w:rsid w:val="00067C8D"/>
    <w:pPr>
      <w:widowControl/>
      <w:jc w:val="center"/>
    </w:pPr>
    <w:rPr>
      <w:b/>
      <w:snapToGrid/>
      <w:sz w:val="28"/>
      <w:lang w:val="en-US"/>
    </w:rPr>
  </w:style>
  <w:style w:type="character" w:styleId="FollowedHyperlink">
    <w:name w:val="FollowedHyperlink"/>
    <w:basedOn w:val="DefaultParagraphFont"/>
    <w:rsid w:val="00067C8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067C8D"/>
    <w:rPr>
      <w:vertAlign w:val="superscript"/>
    </w:rPr>
  </w:style>
  <w:style w:type="paragraph" w:styleId="BalloonText">
    <w:name w:val="Balloon Text"/>
    <w:basedOn w:val="Normal"/>
    <w:semiHidden/>
    <w:rsid w:val="00067C8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0F06FD"/>
    <w:rPr>
      <w:sz w:val="20"/>
    </w:rPr>
  </w:style>
  <w:style w:type="character" w:styleId="EndnoteReference">
    <w:name w:val="endnote reference"/>
    <w:basedOn w:val="DefaultParagraphFont"/>
    <w:semiHidden/>
    <w:rsid w:val="000F06FD"/>
    <w:rPr>
      <w:vertAlign w:val="superscript"/>
    </w:rPr>
  </w:style>
  <w:style w:type="paragraph" w:styleId="DocumentMap">
    <w:name w:val="Document Map"/>
    <w:basedOn w:val="Normal"/>
    <w:semiHidden/>
    <w:rsid w:val="00980F94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06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061734"/>
    <w:pPr>
      <w:widowControl/>
    </w:pPr>
    <w:rPr>
      <w:snapToGrid/>
      <w:szCs w:val="24"/>
      <w:lang w:val="pl-PL" w:eastAsia="pl-PL"/>
    </w:rPr>
  </w:style>
  <w:style w:type="character" w:styleId="CommentReference">
    <w:name w:val="annotation reference"/>
    <w:basedOn w:val="DefaultParagraphFont"/>
    <w:semiHidden/>
    <w:rsid w:val="00E73A0D"/>
    <w:rPr>
      <w:sz w:val="16"/>
      <w:szCs w:val="16"/>
    </w:rPr>
  </w:style>
  <w:style w:type="paragraph" w:styleId="CommentText">
    <w:name w:val="annotation text"/>
    <w:basedOn w:val="Normal"/>
    <w:semiHidden/>
    <w:rsid w:val="00E73A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73A0D"/>
    <w:rPr>
      <w:b/>
      <w:bCs/>
    </w:rPr>
  </w:style>
  <w:style w:type="paragraph" w:styleId="Date">
    <w:name w:val="Date"/>
    <w:basedOn w:val="Normal"/>
    <w:next w:val="Normal"/>
    <w:rsid w:val="00F10AA9"/>
  </w:style>
  <w:style w:type="paragraph" w:styleId="NoSpacing">
    <w:name w:val="No Spacing"/>
    <w:uiPriority w:val="1"/>
    <w:qFormat/>
    <w:rsid w:val="000B5C62"/>
    <w:rPr>
      <w:rFonts w:ascii="Arial" w:eastAsia="Calibri" w:hAnsi="Arial"/>
      <w:sz w:val="22"/>
      <w:szCs w:val="22"/>
      <w:lang w:eastAsia="en-US"/>
    </w:rPr>
  </w:style>
  <w:style w:type="paragraph" w:customStyle="1" w:styleId="Bodylevel1">
    <w:name w:val="Body level 1"/>
    <w:rsid w:val="00D87624"/>
    <w:pPr>
      <w:spacing w:before="240"/>
      <w:ind w:firstLine="576"/>
    </w:pPr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6C3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6B67-0071-4ADB-9DFC-787678AE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2304</Characters>
  <Application>Microsoft Office Word</Application>
  <DocSecurity>0</DocSecurity>
  <Lines>145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T E D   N A T I N S                             NA T I O N S   U N I E S</vt:lpstr>
    </vt:vector>
  </TitlesOfParts>
  <Company>PreInstalled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T E D   N A T I N S                             NA T I O N S   U N I E S</dc:title>
  <dc:creator>Preferred Customer</dc:creator>
  <cp:lastModifiedBy>aevans</cp:lastModifiedBy>
  <cp:revision>4</cp:revision>
  <cp:lastPrinted>2011-01-06T14:43:00Z</cp:lastPrinted>
  <dcterms:created xsi:type="dcterms:W3CDTF">2012-05-30T18:38:00Z</dcterms:created>
  <dcterms:modified xsi:type="dcterms:W3CDTF">2012-07-10T20:31:00Z</dcterms:modified>
</cp:coreProperties>
</file>