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CF966" w14:textId="3E7D701D" w:rsidR="00534FF5" w:rsidRDefault="005E767C" w:rsidP="00463988">
      <w:pPr>
        <w:pStyle w:val="Heading3"/>
        <w:rPr>
          <w:rFonts w:ascii="Garamond" w:hAnsi="Garamond" w:cs="Arial"/>
          <w:bCs w:val="0"/>
          <w:sz w:val="24"/>
          <w:u w:val="none"/>
        </w:rPr>
      </w:pPr>
      <w:bookmarkStart w:id="0" w:name="_GoBack"/>
      <w:bookmarkEnd w:id="0"/>
      <w:r w:rsidRPr="00602912">
        <w:rPr>
          <w:rFonts w:ascii="Garamond" w:hAnsi="Garamond" w:cs="Arial"/>
          <w:bCs w:val="0"/>
          <w:noProof/>
          <w:lang w:val="en-US"/>
        </w:rPr>
        <w:drawing>
          <wp:anchor distT="0" distB="0" distL="114300" distR="114300" simplePos="0" relativeHeight="251658240" behindDoc="0" locked="0" layoutInCell="1" allowOverlap="1" wp14:anchorId="35F770FC" wp14:editId="3E2CFC20">
            <wp:simplePos x="0" y="0"/>
            <wp:positionH relativeFrom="column">
              <wp:posOffset>-740410</wp:posOffset>
            </wp:positionH>
            <wp:positionV relativeFrom="paragraph">
              <wp:posOffset>0</wp:posOffset>
            </wp:positionV>
            <wp:extent cx="7585075" cy="10727690"/>
            <wp:effectExtent l="0" t="0" r="0" b="0"/>
            <wp:wrapSquare wrapText="bothSides"/>
            <wp:docPr id="2" name="Picture 2" descr="C:\Users\Alice\UNDP, Lavoro\Reporting\LRF\LRF Q1\LRF cover Report 2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e\UNDP, Lavoro\Reporting\LRF\LRF Q1\LRF cover Report 2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507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29525" w14:textId="6FF3E657" w:rsidR="00FC541A" w:rsidRPr="009D2C0D" w:rsidRDefault="0080393A" w:rsidP="00602912">
      <w:pPr>
        <w:rPr>
          <w:rFonts w:asciiTheme="minorHAnsi" w:hAnsiTheme="minorHAnsi"/>
          <w:b/>
        </w:rPr>
      </w:pPr>
      <w:r w:rsidRPr="009D2C0D">
        <w:rPr>
          <w:rFonts w:asciiTheme="minorHAnsi" w:hAnsiTheme="minorHAnsi"/>
          <w:b/>
        </w:rPr>
        <w:lastRenderedPageBreak/>
        <w:t xml:space="preserve">LRF Quarterly </w:t>
      </w:r>
      <w:r w:rsidR="00FC541A" w:rsidRPr="009D2C0D">
        <w:rPr>
          <w:rFonts w:asciiTheme="minorHAnsi" w:hAnsiTheme="minorHAnsi"/>
          <w:b/>
        </w:rPr>
        <w:t>PROGRESS REPORT</w:t>
      </w:r>
    </w:p>
    <w:p w14:paraId="3B406C5C" w14:textId="77777777" w:rsidR="00FC541A" w:rsidRPr="009D2C0D" w:rsidRDefault="00FC541A" w:rsidP="00942CF0">
      <w:pPr>
        <w:rPr>
          <w:rFonts w:asciiTheme="minorHAnsi" w:hAnsiTheme="minorHAnsi"/>
        </w:rPr>
      </w:pP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2083"/>
        <w:gridCol w:w="304"/>
        <w:gridCol w:w="6669"/>
      </w:tblGrid>
      <w:tr w:rsidR="00463988" w:rsidRPr="009D2C0D" w14:paraId="222A000F" w14:textId="77777777" w:rsidTr="003B79D4">
        <w:trPr>
          <w:trHeight w:val="510"/>
        </w:trPr>
        <w:tc>
          <w:tcPr>
            <w:tcW w:w="1150" w:type="pct"/>
            <w:vAlign w:val="center"/>
          </w:tcPr>
          <w:p w14:paraId="3189CD94" w14:textId="77777777" w:rsidR="00463988" w:rsidRPr="009D2C0D" w:rsidRDefault="00463988" w:rsidP="00942CF0">
            <w:pPr>
              <w:rPr>
                <w:rFonts w:asciiTheme="minorHAnsi" w:hAnsiTheme="minorHAnsi"/>
              </w:rPr>
            </w:pPr>
            <w:r w:rsidRPr="009D2C0D">
              <w:rPr>
                <w:rFonts w:asciiTheme="minorHAnsi" w:hAnsiTheme="minorHAnsi"/>
              </w:rPr>
              <w:t>Reporting UN Organization</w:t>
            </w:r>
          </w:p>
        </w:tc>
        <w:tc>
          <w:tcPr>
            <w:tcW w:w="168" w:type="pct"/>
            <w:tcMar>
              <w:left w:w="28" w:type="dxa"/>
              <w:right w:w="28" w:type="dxa"/>
            </w:tcMar>
            <w:vAlign w:val="center"/>
          </w:tcPr>
          <w:p w14:paraId="0EA07D89" w14:textId="77777777" w:rsidR="00463988" w:rsidRPr="009D2C0D" w:rsidRDefault="00463988" w:rsidP="00942CF0">
            <w:pPr>
              <w:rPr>
                <w:rFonts w:asciiTheme="minorHAnsi" w:hAnsiTheme="minorHAnsi"/>
              </w:rPr>
            </w:pPr>
            <w:r w:rsidRPr="009D2C0D">
              <w:rPr>
                <w:rFonts w:asciiTheme="minorHAnsi" w:hAnsiTheme="minorHAnsi"/>
              </w:rPr>
              <w:t>:</w:t>
            </w:r>
          </w:p>
        </w:tc>
        <w:tc>
          <w:tcPr>
            <w:tcW w:w="3682" w:type="pct"/>
            <w:vAlign w:val="center"/>
          </w:tcPr>
          <w:p w14:paraId="3DFCB149" w14:textId="37C93EDD" w:rsidR="00463988" w:rsidRPr="009D2C0D" w:rsidRDefault="0017405C" w:rsidP="00942CF0">
            <w:pPr>
              <w:rPr>
                <w:rFonts w:asciiTheme="minorHAnsi" w:hAnsiTheme="minorHAnsi"/>
              </w:rPr>
            </w:pPr>
            <w:r w:rsidRPr="009D2C0D">
              <w:rPr>
                <w:rFonts w:asciiTheme="minorHAnsi" w:hAnsiTheme="minorHAnsi"/>
              </w:rPr>
              <w:t>United Nations Development Programme</w:t>
            </w:r>
          </w:p>
        </w:tc>
      </w:tr>
      <w:tr w:rsidR="00463988" w:rsidRPr="009D2C0D" w14:paraId="2031C120" w14:textId="77777777" w:rsidTr="0017405C">
        <w:trPr>
          <w:trHeight w:val="510"/>
        </w:trPr>
        <w:tc>
          <w:tcPr>
            <w:tcW w:w="1150" w:type="pct"/>
            <w:vAlign w:val="center"/>
          </w:tcPr>
          <w:p w14:paraId="4050FE50" w14:textId="77777777" w:rsidR="00463988" w:rsidRPr="009D2C0D" w:rsidRDefault="00463988" w:rsidP="00942CF0">
            <w:pPr>
              <w:rPr>
                <w:rFonts w:asciiTheme="minorHAnsi" w:hAnsiTheme="minorHAnsi"/>
              </w:rPr>
            </w:pPr>
            <w:r w:rsidRPr="009D2C0D">
              <w:rPr>
                <w:rFonts w:asciiTheme="minorHAnsi" w:hAnsiTheme="minorHAnsi"/>
              </w:rPr>
              <w:t>Country</w:t>
            </w:r>
          </w:p>
        </w:tc>
        <w:tc>
          <w:tcPr>
            <w:tcW w:w="168" w:type="pct"/>
            <w:tcMar>
              <w:left w:w="28" w:type="dxa"/>
              <w:right w:w="28" w:type="dxa"/>
            </w:tcMar>
            <w:vAlign w:val="center"/>
          </w:tcPr>
          <w:p w14:paraId="7E392C1C" w14:textId="77777777" w:rsidR="00463988" w:rsidRPr="009D2C0D" w:rsidRDefault="00463988" w:rsidP="00942CF0">
            <w:pPr>
              <w:rPr>
                <w:rFonts w:asciiTheme="minorHAnsi" w:hAnsiTheme="minorHAnsi"/>
              </w:rPr>
            </w:pPr>
            <w:r w:rsidRPr="009D2C0D">
              <w:rPr>
                <w:rFonts w:asciiTheme="minorHAnsi" w:hAnsiTheme="minorHAnsi"/>
              </w:rPr>
              <w:t>:</w:t>
            </w:r>
          </w:p>
        </w:tc>
        <w:tc>
          <w:tcPr>
            <w:tcW w:w="3682" w:type="pct"/>
            <w:vAlign w:val="center"/>
          </w:tcPr>
          <w:p w14:paraId="725E2155" w14:textId="0E601CE2" w:rsidR="00463988" w:rsidRPr="009D2C0D" w:rsidRDefault="0017405C" w:rsidP="00942CF0">
            <w:pPr>
              <w:rPr>
                <w:rFonts w:asciiTheme="minorHAnsi" w:hAnsiTheme="minorHAnsi"/>
              </w:rPr>
            </w:pPr>
            <w:r w:rsidRPr="009D2C0D">
              <w:rPr>
                <w:rFonts w:asciiTheme="minorHAnsi" w:hAnsiTheme="minorHAnsi"/>
              </w:rPr>
              <w:t>Lebanon</w:t>
            </w:r>
          </w:p>
        </w:tc>
      </w:tr>
      <w:tr w:rsidR="00463988" w:rsidRPr="009D2C0D" w14:paraId="1B800F06" w14:textId="77777777" w:rsidTr="00B55F24">
        <w:trPr>
          <w:trHeight w:val="557"/>
        </w:trPr>
        <w:tc>
          <w:tcPr>
            <w:tcW w:w="1150" w:type="pct"/>
            <w:vAlign w:val="center"/>
          </w:tcPr>
          <w:p w14:paraId="2FCABD38" w14:textId="77777777" w:rsidR="00463988" w:rsidRPr="009D2C0D" w:rsidRDefault="00463988" w:rsidP="006C5B6F">
            <w:pPr>
              <w:rPr>
                <w:rFonts w:asciiTheme="minorHAnsi" w:hAnsiTheme="minorHAnsi"/>
              </w:rPr>
            </w:pPr>
            <w:r w:rsidRPr="009D2C0D">
              <w:rPr>
                <w:rFonts w:asciiTheme="minorHAnsi" w:hAnsiTheme="minorHAnsi"/>
              </w:rPr>
              <w:t>Project No.</w:t>
            </w:r>
          </w:p>
        </w:tc>
        <w:tc>
          <w:tcPr>
            <w:tcW w:w="168" w:type="pct"/>
            <w:tcMar>
              <w:left w:w="28" w:type="dxa"/>
              <w:right w:w="28" w:type="dxa"/>
            </w:tcMar>
            <w:vAlign w:val="center"/>
          </w:tcPr>
          <w:p w14:paraId="0FC9E9F5" w14:textId="77777777" w:rsidR="00463988" w:rsidRPr="009D2C0D" w:rsidRDefault="00463988" w:rsidP="006C5B6F">
            <w:pPr>
              <w:rPr>
                <w:rFonts w:asciiTheme="minorHAnsi" w:hAnsiTheme="minorHAnsi"/>
              </w:rPr>
            </w:pPr>
            <w:bookmarkStart w:id="1" w:name="_Toc296423127"/>
            <w:bookmarkStart w:id="2" w:name="_Toc296423271"/>
            <w:r w:rsidRPr="009D2C0D">
              <w:rPr>
                <w:rFonts w:asciiTheme="minorHAnsi" w:hAnsiTheme="minorHAnsi"/>
              </w:rPr>
              <w:t>:</w:t>
            </w:r>
            <w:bookmarkEnd w:id="1"/>
            <w:bookmarkEnd w:id="2"/>
          </w:p>
        </w:tc>
        <w:tc>
          <w:tcPr>
            <w:tcW w:w="3682" w:type="pct"/>
          </w:tcPr>
          <w:p w14:paraId="01A01D89" w14:textId="7156071A" w:rsidR="009D2C0D" w:rsidRPr="009D2C0D" w:rsidRDefault="009D2C0D" w:rsidP="009D2C0D">
            <w:pPr>
              <w:pStyle w:val="BodyText"/>
              <w:spacing w:before="60" w:after="60"/>
              <w:rPr>
                <w:rFonts w:asciiTheme="minorHAnsi" w:hAnsiTheme="minorHAnsi"/>
                <w:snapToGrid/>
                <w:szCs w:val="24"/>
                <w:lang w:val="en-US" w:bidi="ar-LB"/>
              </w:rPr>
            </w:pPr>
            <w:r w:rsidRPr="009D2C0D">
              <w:rPr>
                <w:rFonts w:asciiTheme="minorHAnsi" w:hAnsiTheme="minorHAnsi"/>
                <w:snapToGrid/>
                <w:szCs w:val="24"/>
                <w:lang w:val="en-US" w:bidi="ar-LB"/>
              </w:rPr>
              <w:t>LRF 29 – Project ID 00090567</w:t>
            </w:r>
          </w:p>
          <w:p w14:paraId="224711BC" w14:textId="7699AFC9" w:rsidR="008D7AD6" w:rsidRPr="009D2C0D" w:rsidRDefault="009D2C0D" w:rsidP="009D2C0D">
            <w:pPr>
              <w:rPr>
                <w:rFonts w:asciiTheme="minorHAnsi" w:hAnsiTheme="minorHAnsi"/>
              </w:rPr>
            </w:pPr>
            <w:r w:rsidRPr="009D2C0D">
              <w:rPr>
                <w:rFonts w:asciiTheme="minorHAnsi" w:hAnsiTheme="minorHAnsi"/>
              </w:rPr>
              <w:t>MPTF Office Project Reference Number:</w:t>
            </w:r>
            <w:r w:rsidRPr="009D2C0D">
              <w:rPr>
                <w:rFonts w:asciiTheme="minorHAnsi" w:hAnsiTheme="minorHAnsi"/>
              </w:rPr>
              <w:footnoteReference w:id="1"/>
            </w:r>
            <w:r w:rsidRPr="009D2C0D">
              <w:rPr>
                <w:rFonts w:asciiTheme="minorHAnsi" w:hAnsiTheme="minorHAnsi"/>
              </w:rPr>
              <w:t xml:space="preserve"> LRF 29</w:t>
            </w:r>
          </w:p>
        </w:tc>
      </w:tr>
      <w:tr w:rsidR="00463988" w:rsidRPr="009D2C0D" w14:paraId="6B9BA36A" w14:textId="77777777" w:rsidTr="0017405C">
        <w:trPr>
          <w:trHeight w:val="510"/>
        </w:trPr>
        <w:tc>
          <w:tcPr>
            <w:tcW w:w="1150" w:type="pct"/>
            <w:vAlign w:val="center"/>
          </w:tcPr>
          <w:p w14:paraId="1ACD15B9" w14:textId="77777777" w:rsidR="00463988" w:rsidRPr="009D2C0D" w:rsidRDefault="00463988" w:rsidP="00942CF0">
            <w:pPr>
              <w:rPr>
                <w:rFonts w:asciiTheme="minorHAnsi" w:hAnsiTheme="minorHAnsi"/>
              </w:rPr>
            </w:pPr>
            <w:r w:rsidRPr="009D2C0D">
              <w:rPr>
                <w:rFonts w:asciiTheme="minorHAnsi" w:hAnsiTheme="minorHAnsi"/>
              </w:rPr>
              <w:t>Project Title</w:t>
            </w:r>
          </w:p>
        </w:tc>
        <w:tc>
          <w:tcPr>
            <w:tcW w:w="168" w:type="pct"/>
            <w:tcMar>
              <w:left w:w="28" w:type="dxa"/>
              <w:right w:w="28" w:type="dxa"/>
            </w:tcMar>
            <w:vAlign w:val="center"/>
          </w:tcPr>
          <w:p w14:paraId="48C72B0E" w14:textId="77777777" w:rsidR="00463988" w:rsidRPr="009D2C0D" w:rsidRDefault="00463988" w:rsidP="00942CF0">
            <w:pPr>
              <w:rPr>
                <w:rFonts w:asciiTheme="minorHAnsi" w:hAnsiTheme="minorHAnsi"/>
              </w:rPr>
            </w:pPr>
            <w:bookmarkStart w:id="3" w:name="_Toc296423128"/>
            <w:bookmarkStart w:id="4" w:name="_Toc296423272"/>
            <w:r w:rsidRPr="009D2C0D">
              <w:rPr>
                <w:rFonts w:asciiTheme="minorHAnsi" w:hAnsiTheme="minorHAnsi"/>
              </w:rPr>
              <w:t>:</w:t>
            </w:r>
            <w:bookmarkEnd w:id="3"/>
            <w:bookmarkEnd w:id="4"/>
          </w:p>
        </w:tc>
        <w:tc>
          <w:tcPr>
            <w:tcW w:w="3682" w:type="pct"/>
            <w:vAlign w:val="center"/>
          </w:tcPr>
          <w:p w14:paraId="1BCB918E" w14:textId="77777777" w:rsidR="00463988" w:rsidRPr="009D2C0D" w:rsidRDefault="0017405C" w:rsidP="00942CF0">
            <w:pPr>
              <w:rPr>
                <w:rFonts w:asciiTheme="minorHAnsi" w:hAnsiTheme="minorHAnsi"/>
              </w:rPr>
            </w:pPr>
            <w:r w:rsidRPr="009D2C0D">
              <w:rPr>
                <w:rFonts w:asciiTheme="minorHAnsi" w:hAnsiTheme="minorHAnsi"/>
              </w:rPr>
              <w:t>Selected Rapid Delivery and Immediate Impact Interventions</w:t>
            </w:r>
          </w:p>
        </w:tc>
      </w:tr>
      <w:tr w:rsidR="00463988" w:rsidRPr="009D2C0D" w14:paraId="0A12CAE3" w14:textId="77777777" w:rsidTr="00833F19">
        <w:trPr>
          <w:trHeight w:val="510"/>
        </w:trPr>
        <w:tc>
          <w:tcPr>
            <w:tcW w:w="1150" w:type="pct"/>
            <w:vAlign w:val="center"/>
          </w:tcPr>
          <w:p w14:paraId="4CD90781" w14:textId="77777777" w:rsidR="00463988" w:rsidRPr="009D2C0D" w:rsidRDefault="00463988" w:rsidP="00942CF0">
            <w:pPr>
              <w:rPr>
                <w:rFonts w:asciiTheme="minorHAnsi" w:hAnsiTheme="minorHAnsi"/>
              </w:rPr>
            </w:pPr>
            <w:r w:rsidRPr="009D2C0D">
              <w:rPr>
                <w:rFonts w:asciiTheme="minorHAnsi" w:hAnsiTheme="minorHAnsi"/>
              </w:rPr>
              <w:t xml:space="preserve">Project Start date </w:t>
            </w:r>
          </w:p>
        </w:tc>
        <w:tc>
          <w:tcPr>
            <w:tcW w:w="168" w:type="pct"/>
            <w:tcMar>
              <w:left w:w="28" w:type="dxa"/>
              <w:right w:w="28" w:type="dxa"/>
            </w:tcMar>
            <w:vAlign w:val="center"/>
          </w:tcPr>
          <w:p w14:paraId="3D01AC37" w14:textId="77777777" w:rsidR="00463988" w:rsidRPr="009D2C0D" w:rsidRDefault="00463988" w:rsidP="00942CF0">
            <w:pPr>
              <w:rPr>
                <w:rFonts w:asciiTheme="minorHAnsi" w:hAnsiTheme="minorHAnsi"/>
              </w:rPr>
            </w:pPr>
            <w:bookmarkStart w:id="5" w:name="_Toc296423130"/>
            <w:bookmarkStart w:id="6" w:name="_Toc296423274"/>
            <w:r w:rsidRPr="009D2C0D">
              <w:rPr>
                <w:rFonts w:asciiTheme="minorHAnsi" w:hAnsiTheme="minorHAnsi"/>
              </w:rPr>
              <w:t>:</w:t>
            </w:r>
            <w:bookmarkEnd w:id="5"/>
            <w:bookmarkEnd w:id="6"/>
          </w:p>
        </w:tc>
        <w:tc>
          <w:tcPr>
            <w:tcW w:w="3682" w:type="pct"/>
            <w:vAlign w:val="center"/>
          </w:tcPr>
          <w:p w14:paraId="04389758" w14:textId="2C9844FF" w:rsidR="00463988" w:rsidRPr="009D2C0D" w:rsidRDefault="009D2C0D" w:rsidP="00942CF0">
            <w:pPr>
              <w:rPr>
                <w:rFonts w:asciiTheme="minorHAnsi" w:hAnsiTheme="minorHAnsi"/>
              </w:rPr>
            </w:pPr>
            <w:r w:rsidRPr="009D2C0D">
              <w:rPr>
                <w:rFonts w:asciiTheme="minorHAnsi" w:hAnsiTheme="minorHAnsi"/>
              </w:rPr>
              <w:t>May 1st 2014</w:t>
            </w:r>
          </w:p>
        </w:tc>
      </w:tr>
      <w:tr w:rsidR="00463988" w:rsidRPr="009D2C0D" w14:paraId="67CD4F05" w14:textId="77777777" w:rsidTr="0017405C">
        <w:trPr>
          <w:trHeight w:val="510"/>
        </w:trPr>
        <w:tc>
          <w:tcPr>
            <w:tcW w:w="1150" w:type="pct"/>
            <w:vAlign w:val="center"/>
          </w:tcPr>
          <w:p w14:paraId="0DFE179F" w14:textId="77777777" w:rsidR="00463988" w:rsidRPr="009D2C0D" w:rsidRDefault="00463988" w:rsidP="00942CF0">
            <w:pPr>
              <w:rPr>
                <w:rFonts w:asciiTheme="minorHAnsi" w:hAnsiTheme="minorHAnsi"/>
              </w:rPr>
            </w:pPr>
            <w:r w:rsidRPr="009D2C0D">
              <w:rPr>
                <w:rFonts w:asciiTheme="minorHAnsi" w:hAnsiTheme="minorHAnsi"/>
              </w:rPr>
              <w:t>Reporting Period</w:t>
            </w:r>
          </w:p>
        </w:tc>
        <w:tc>
          <w:tcPr>
            <w:tcW w:w="168" w:type="pct"/>
            <w:tcMar>
              <w:left w:w="28" w:type="dxa"/>
              <w:right w:w="28" w:type="dxa"/>
            </w:tcMar>
            <w:vAlign w:val="center"/>
          </w:tcPr>
          <w:p w14:paraId="67DCE83B" w14:textId="77777777" w:rsidR="00463988" w:rsidRPr="009D2C0D" w:rsidRDefault="00463988" w:rsidP="00942CF0">
            <w:pPr>
              <w:rPr>
                <w:rFonts w:asciiTheme="minorHAnsi" w:hAnsiTheme="minorHAnsi"/>
              </w:rPr>
            </w:pPr>
            <w:r w:rsidRPr="009D2C0D">
              <w:rPr>
                <w:rFonts w:asciiTheme="minorHAnsi" w:hAnsiTheme="minorHAnsi"/>
              </w:rPr>
              <w:t>:</w:t>
            </w:r>
          </w:p>
        </w:tc>
        <w:tc>
          <w:tcPr>
            <w:tcW w:w="3682" w:type="pct"/>
            <w:vAlign w:val="center"/>
          </w:tcPr>
          <w:p w14:paraId="20C6057D" w14:textId="14BDFC93" w:rsidR="00463988" w:rsidRPr="009D2C0D" w:rsidRDefault="001D6AE5" w:rsidP="009D2C0D">
            <w:pPr>
              <w:rPr>
                <w:rFonts w:asciiTheme="minorHAnsi" w:hAnsiTheme="minorHAnsi"/>
              </w:rPr>
            </w:pPr>
            <w:r w:rsidRPr="009D2C0D">
              <w:rPr>
                <w:rFonts w:asciiTheme="minorHAnsi" w:hAnsiTheme="minorHAnsi"/>
              </w:rPr>
              <w:t>Ju</w:t>
            </w:r>
            <w:r w:rsidR="009D2C0D" w:rsidRPr="009D2C0D">
              <w:rPr>
                <w:rFonts w:asciiTheme="minorHAnsi" w:hAnsiTheme="minorHAnsi"/>
              </w:rPr>
              <w:t>ly</w:t>
            </w:r>
            <w:r w:rsidR="000C4F9B" w:rsidRPr="009D2C0D">
              <w:rPr>
                <w:rFonts w:asciiTheme="minorHAnsi" w:hAnsiTheme="minorHAnsi"/>
              </w:rPr>
              <w:t xml:space="preserve"> - </w:t>
            </w:r>
            <w:r w:rsidRPr="009D2C0D">
              <w:rPr>
                <w:rFonts w:asciiTheme="minorHAnsi" w:hAnsiTheme="minorHAnsi"/>
              </w:rPr>
              <w:t>September</w:t>
            </w:r>
            <w:r w:rsidR="00B27C16" w:rsidRPr="009D2C0D">
              <w:rPr>
                <w:rFonts w:asciiTheme="minorHAnsi" w:hAnsiTheme="minorHAnsi"/>
              </w:rPr>
              <w:t xml:space="preserve"> 2015</w:t>
            </w:r>
          </w:p>
        </w:tc>
      </w:tr>
    </w:tbl>
    <w:p w14:paraId="7B12DB04" w14:textId="77777777" w:rsidR="00463988" w:rsidRPr="00B87F24" w:rsidRDefault="00463988" w:rsidP="00942CF0">
      <w:pPr>
        <w:rPr>
          <w:color w:val="000000"/>
        </w:rPr>
      </w:pPr>
    </w:p>
    <w:p w14:paraId="1D691BFF" w14:textId="77777777" w:rsidR="00463988" w:rsidRDefault="00463988" w:rsidP="00942CF0"/>
    <w:p w14:paraId="762CA0D6" w14:textId="77777777" w:rsidR="009D2C0D" w:rsidRDefault="009D2C0D" w:rsidP="00942CF0"/>
    <w:p w14:paraId="2923388A" w14:textId="77777777" w:rsidR="009D2C0D" w:rsidRDefault="009D2C0D" w:rsidP="00942CF0"/>
    <w:p w14:paraId="473CD748" w14:textId="77777777" w:rsidR="009D2C0D" w:rsidRDefault="009D2C0D" w:rsidP="00942CF0"/>
    <w:p w14:paraId="041BB422" w14:textId="77777777" w:rsidR="009D2C0D" w:rsidRDefault="009D2C0D" w:rsidP="00942CF0"/>
    <w:p w14:paraId="35DA4110" w14:textId="77777777" w:rsidR="009D2C0D" w:rsidRDefault="009D2C0D" w:rsidP="00942CF0"/>
    <w:p w14:paraId="10FECBF2" w14:textId="77777777" w:rsidR="009D2C0D" w:rsidRDefault="009D2C0D" w:rsidP="00942CF0"/>
    <w:p w14:paraId="19E2C12F" w14:textId="77777777" w:rsidR="009D2C0D" w:rsidRDefault="009D2C0D" w:rsidP="00942CF0"/>
    <w:p w14:paraId="2B19D961" w14:textId="77777777" w:rsidR="009D2C0D" w:rsidRDefault="009D2C0D" w:rsidP="00942CF0"/>
    <w:p w14:paraId="19B525A6" w14:textId="77777777" w:rsidR="009D2C0D" w:rsidRDefault="009D2C0D" w:rsidP="00942CF0"/>
    <w:p w14:paraId="557208C0" w14:textId="77777777" w:rsidR="009D2C0D" w:rsidRDefault="009D2C0D" w:rsidP="00942CF0"/>
    <w:p w14:paraId="12C6977A" w14:textId="77777777" w:rsidR="009D2C0D" w:rsidRDefault="009D2C0D" w:rsidP="00942CF0"/>
    <w:p w14:paraId="67ADE21C" w14:textId="77777777" w:rsidR="009D2C0D" w:rsidRDefault="009D2C0D" w:rsidP="00942CF0"/>
    <w:p w14:paraId="14C82E42" w14:textId="77777777" w:rsidR="009D2C0D" w:rsidRDefault="009D2C0D" w:rsidP="00942CF0"/>
    <w:p w14:paraId="5EA34489" w14:textId="77777777" w:rsidR="009D2C0D" w:rsidRDefault="009D2C0D" w:rsidP="00942CF0"/>
    <w:p w14:paraId="38891C34" w14:textId="77777777" w:rsidR="009D2C0D" w:rsidRDefault="009D2C0D" w:rsidP="00942CF0"/>
    <w:p w14:paraId="7F0BC7F6" w14:textId="77777777" w:rsidR="009D2C0D" w:rsidRDefault="009D2C0D" w:rsidP="00942CF0"/>
    <w:p w14:paraId="020316BE" w14:textId="77777777" w:rsidR="009D2C0D" w:rsidRDefault="009D2C0D" w:rsidP="00942CF0"/>
    <w:p w14:paraId="4B8C1991" w14:textId="77777777" w:rsidR="009D2C0D" w:rsidRDefault="009D2C0D" w:rsidP="00942CF0"/>
    <w:p w14:paraId="58BD9F67" w14:textId="77777777" w:rsidR="009D2C0D" w:rsidRDefault="009D2C0D" w:rsidP="00942CF0"/>
    <w:p w14:paraId="7D990715" w14:textId="77777777" w:rsidR="009D2C0D" w:rsidRDefault="009D2C0D" w:rsidP="00942CF0"/>
    <w:p w14:paraId="72B1BA92" w14:textId="77777777" w:rsidR="009D2C0D" w:rsidRDefault="009D2C0D" w:rsidP="00942CF0"/>
    <w:p w14:paraId="274F5C51" w14:textId="77777777" w:rsidR="009D2C0D" w:rsidRDefault="009D2C0D" w:rsidP="00942CF0"/>
    <w:p w14:paraId="2A954AD8" w14:textId="77777777" w:rsidR="009D2C0D" w:rsidRDefault="009D2C0D" w:rsidP="00942CF0"/>
    <w:p w14:paraId="3C651BE2" w14:textId="77777777" w:rsidR="009D2C0D" w:rsidRDefault="009D2C0D" w:rsidP="00942CF0"/>
    <w:p w14:paraId="0DEB77A9" w14:textId="77777777" w:rsidR="009D2C0D" w:rsidRDefault="009D2C0D" w:rsidP="00942CF0"/>
    <w:p w14:paraId="1D5A379C" w14:textId="77777777" w:rsidR="009D2C0D" w:rsidRDefault="009D2C0D" w:rsidP="00942CF0"/>
    <w:p w14:paraId="29140B67" w14:textId="77777777" w:rsidR="009D2C0D" w:rsidRDefault="009D2C0D" w:rsidP="00942CF0"/>
    <w:p w14:paraId="01063CF2" w14:textId="77777777" w:rsidR="009D2C0D" w:rsidRPr="00B87F24" w:rsidRDefault="009D2C0D" w:rsidP="00942CF0"/>
    <w:p w14:paraId="6463BCB5" w14:textId="77777777" w:rsidR="00463988" w:rsidRPr="009D2C0D" w:rsidRDefault="00905C3D" w:rsidP="00942CF0">
      <w:pPr>
        <w:rPr>
          <w:rFonts w:asciiTheme="minorHAnsi" w:hAnsiTheme="minorHAnsi"/>
          <w:b/>
        </w:rPr>
      </w:pPr>
      <w:r w:rsidRPr="009D2C0D">
        <w:rPr>
          <w:rFonts w:asciiTheme="minorHAnsi" w:hAnsiTheme="minorHAnsi"/>
          <w:b/>
        </w:rPr>
        <w:lastRenderedPageBreak/>
        <w:t>List of Acronyms</w:t>
      </w:r>
    </w:p>
    <w:p w14:paraId="614B58FF" w14:textId="77777777" w:rsidR="00E90666" w:rsidRPr="00B87F24" w:rsidRDefault="00E90666" w:rsidP="00942CF0"/>
    <w:p w14:paraId="0C5E1E2C" w14:textId="77777777" w:rsidR="009D2C0D" w:rsidRPr="00806810" w:rsidRDefault="009D2C0D" w:rsidP="009D2C0D">
      <w:pPr>
        <w:rPr>
          <w:rFonts w:ascii="Calibri" w:hAnsi="Calibri"/>
          <w:sz w:val="22"/>
          <w:szCs w:val="22"/>
        </w:rPr>
      </w:pPr>
      <w:r w:rsidRPr="00806810">
        <w:rPr>
          <w:rFonts w:ascii="Calibri" w:hAnsi="Calibri"/>
          <w:sz w:val="22"/>
          <w:szCs w:val="22"/>
        </w:rPr>
        <w:t>DRM</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 xml:space="preserve">Disaster Risk Management </w:t>
      </w:r>
    </w:p>
    <w:p w14:paraId="6B2FDF53" w14:textId="77777777" w:rsidR="009D2C0D" w:rsidRPr="00806810" w:rsidRDefault="009D2C0D" w:rsidP="009D2C0D">
      <w:pPr>
        <w:rPr>
          <w:rFonts w:ascii="Calibri" w:hAnsi="Calibri"/>
          <w:sz w:val="22"/>
          <w:szCs w:val="22"/>
        </w:rPr>
      </w:pPr>
      <w:r w:rsidRPr="00806810">
        <w:rPr>
          <w:rFonts w:ascii="Calibri" w:hAnsi="Calibri"/>
          <w:sz w:val="22"/>
          <w:szCs w:val="22"/>
        </w:rPr>
        <w:t>DRR</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Disaster Risk Reduction</w:t>
      </w:r>
    </w:p>
    <w:p w14:paraId="11B8307D" w14:textId="77777777" w:rsidR="009D2C0D" w:rsidRPr="00806810" w:rsidRDefault="009D2C0D" w:rsidP="009D2C0D">
      <w:pPr>
        <w:rPr>
          <w:rFonts w:ascii="Calibri" w:hAnsi="Calibri"/>
          <w:sz w:val="22"/>
          <w:szCs w:val="22"/>
        </w:rPr>
      </w:pPr>
      <w:r w:rsidRPr="00806810">
        <w:rPr>
          <w:rFonts w:ascii="Calibri" w:hAnsi="Calibri"/>
          <w:sz w:val="22"/>
          <w:szCs w:val="22"/>
        </w:rPr>
        <w:t>PMO</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Prime Minister Office</w:t>
      </w:r>
    </w:p>
    <w:p w14:paraId="6228EF38" w14:textId="77777777" w:rsidR="009D2C0D" w:rsidRPr="00806810" w:rsidRDefault="009D2C0D" w:rsidP="009D2C0D">
      <w:pPr>
        <w:rPr>
          <w:rFonts w:ascii="Calibri" w:hAnsi="Calibri"/>
          <w:sz w:val="22"/>
          <w:szCs w:val="22"/>
        </w:rPr>
      </w:pPr>
      <w:r w:rsidRPr="00806810">
        <w:rPr>
          <w:rFonts w:ascii="Calibri" w:hAnsi="Calibri"/>
          <w:sz w:val="22"/>
          <w:szCs w:val="22"/>
        </w:rPr>
        <w:t>NCC</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 xml:space="preserve">National Coordination Committee </w:t>
      </w:r>
    </w:p>
    <w:p w14:paraId="576E1FF1" w14:textId="77777777" w:rsidR="009D2C0D" w:rsidRPr="00806810" w:rsidRDefault="009D2C0D" w:rsidP="009D2C0D">
      <w:pPr>
        <w:rPr>
          <w:rFonts w:ascii="Calibri" w:hAnsi="Calibri"/>
          <w:sz w:val="22"/>
          <w:szCs w:val="22"/>
        </w:rPr>
      </w:pPr>
      <w:r w:rsidRPr="00806810">
        <w:rPr>
          <w:rFonts w:ascii="Calibri" w:hAnsi="Calibri"/>
          <w:sz w:val="22"/>
          <w:szCs w:val="22"/>
        </w:rPr>
        <w:t>COM</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 xml:space="preserve">Council of Ministers </w:t>
      </w:r>
    </w:p>
    <w:p w14:paraId="36CC5045" w14:textId="77777777" w:rsidR="009D2C0D" w:rsidRPr="00806810" w:rsidRDefault="009D2C0D" w:rsidP="009D2C0D">
      <w:pPr>
        <w:rPr>
          <w:rFonts w:ascii="Calibri" w:hAnsi="Calibri"/>
          <w:sz w:val="22"/>
          <w:szCs w:val="22"/>
        </w:rPr>
      </w:pPr>
      <w:r w:rsidRPr="00806810">
        <w:rPr>
          <w:rFonts w:ascii="Calibri" w:hAnsi="Calibri"/>
          <w:sz w:val="22"/>
          <w:szCs w:val="22"/>
        </w:rPr>
        <w:t>UNDP</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 xml:space="preserve">United Nations Development Programme </w:t>
      </w:r>
    </w:p>
    <w:p w14:paraId="70370176" w14:textId="77777777" w:rsidR="009D2C0D" w:rsidRPr="00806810" w:rsidRDefault="009D2C0D" w:rsidP="009D2C0D">
      <w:pPr>
        <w:rPr>
          <w:rFonts w:ascii="Calibri" w:hAnsi="Calibri"/>
          <w:sz w:val="22"/>
          <w:szCs w:val="22"/>
        </w:rPr>
      </w:pPr>
      <w:r w:rsidRPr="00806810">
        <w:rPr>
          <w:rFonts w:ascii="Calibri" w:hAnsi="Calibri"/>
          <w:sz w:val="22"/>
          <w:szCs w:val="22"/>
        </w:rPr>
        <w:t>NRP</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 xml:space="preserve">National Response Plan  </w:t>
      </w:r>
    </w:p>
    <w:p w14:paraId="093FFAC4" w14:textId="77777777" w:rsidR="009D2C0D" w:rsidRPr="00806810" w:rsidRDefault="009D2C0D" w:rsidP="009D2C0D">
      <w:pPr>
        <w:rPr>
          <w:rFonts w:ascii="Calibri" w:hAnsi="Calibri"/>
          <w:sz w:val="22"/>
          <w:szCs w:val="22"/>
        </w:rPr>
      </w:pPr>
      <w:r w:rsidRPr="00806810">
        <w:rPr>
          <w:rFonts w:ascii="Calibri" w:hAnsi="Calibri"/>
          <w:sz w:val="22"/>
          <w:szCs w:val="22"/>
        </w:rPr>
        <w:t>HFA</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Hyogo Framework of Action</w:t>
      </w:r>
    </w:p>
    <w:p w14:paraId="3BEBC444" w14:textId="77777777" w:rsidR="009D2C0D" w:rsidRPr="00806810" w:rsidRDefault="009D2C0D" w:rsidP="009D2C0D">
      <w:pPr>
        <w:rPr>
          <w:rFonts w:ascii="Calibri" w:hAnsi="Calibri"/>
          <w:sz w:val="22"/>
          <w:szCs w:val="22"/>
        </w:rPr>
      </w:pPr>
      <w:r w:rsidRPr="00806810">
        <w:rPr>
          <w:rFonts w:ascii="Calibri" w:hAnsi="Calibri"/>
          <w:sz w:val="22"/>
          <w:szCs w:val="22"/>
        </w:rPr>
        <w:t>NOR</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National Operations Room</w:t>
      </w:r>
    </w:p>
    <w:p w14:paraId="5ED52943" w14:textId="77777777" w:rsidR="009D2C0D" w:rsidRPr="00806810" w:rsidRDefault="009D2C0D" w:rsidP="009D2C0D">
      <w:pPr>
        <w:rPr>
          <w:rFonts w:ascii="Calibri" w:hAnsi="Calibri"/>
          <w:sz w:val="22"/>
          <w:szCs w:val="22"/>
        </w:rPr>
      </w:pPr>
      <w:r w:rsidRPr="00806810">
        <w:rPr>
          <w:rFonts w:ascii="Calibri" w:hAnsi="Calibri"/>
          <w:sz w:val="22"/>
          <w:szCs w:val="22"/>
        </w:rPr>
        <w:t>MOR</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Mobile Operation Room</w:t>
      </w:r>
    </w:p>
    <w:p w14:paraId="329CD0E6" w14:textId="77777777" w:rsidR="009D2C0D" w:rsidRPr="00806810" w:rsidRDefault="009D2C0D" w:rsidP="009D2C0D">
      <w:pPr>
        <w:rPr>
          <w:rFonts w:ascii="Calibri" w:hAnsi="Calibri"/>
          <w:sz w:val="22"/>
          <w:szCs w:val="22"/>
        </w:rPr>
      </w:pPr>
      <w:r w:rsidRPr="00806810">
        <w:rPr>
          <w:rFonts w:ascii="Calibri" w:hAnsi="Calibri"/>
          <w:sz w:val="22"/>
          <w:szCs w:val="22"/>
        </w:rPr>
        <w:t>CBRN</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 xml:space="preserve">Chemical – Biological – Radioactive - Nuclear </w:t>
      </w:r>
    </w:p>
    <w:p w14:paraId="4506CE10" w14:textId="77777777" w:rsidR="009D2C0D" w:rsidRPr="00806810" w:rsidRDefault="009D2C0D" w:rsidP="009D2C0D">
      <w:pPr>
        <w:rPr>
          <w:rFonts w:ascii="Calibri" w:hAnsi="Calibri"/>
          <w:sz w:val="22"/>
          <w:szCs w:val="22"/>
        </w:rPr>
      </w:pPr>
      <w:r w:rsidRPr="00806810">
        <w:rPr>
          <w:rFonts w:ascii="Calibri" w:hAnsi="Calibri"/>
          <w:sz w:val="22"/>
          <w:szCs w:val="22"/>
        </w:rPr>
        <w:t>BRHIA</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 xml:space="preserve">Beirut Rafik Hariri International Airport </w:t>
      </w:r>
    </w:p>
    <w:p w14:paraId="311C12BB" w14:textId="77777777" w:rsidR="009D2C0D" w:rsidRPr="00806810" w:rsidRDefault="009D2C0D" w:rsidP="009D2C0D">
      <w:pPr>
        <w:rPr>
          <w:rFonts w:ascii="Calibri" w:hAnsi="Calibri"/>
          <w:sz w:val="22"/>
          <w:szCs w:val="22"/>
        </w:rPr>
      </w:pPr>
      <w:r w:rsidRPr="00806810">
        <w:rPr>
          <w:rFonts w:ascii="Calibri" w:hAnsi="Calibri"/>
          <w:sz w:val="22"/>
          <w:szCs w:val="22"/>
        </w:rPr>
        <w:t xml:space="preserve">UN ISDR </w:t>
      </w:r>
      <w:r w:rsidRPr="00806810">
        <w:rPr>
          <w:rFonts w:ascii="Calibri" w:hAnsi="Calibri"/>
          <w:sz w:val="22"/>
          <w:szCs w:val="22"/>
        </w:rPr>
        <w:tab/>
      </w:r>
      <w:r w:rsidRPr="00806810">
        <w:rPr>
          <w:rFonts w:ascii="Calibri" w:hAnsi="Calibri"/>
          <w:sz w:val="22"/>
          <w:szCs w:val="22"/>
        </w:rPr>
        <w:tab/>
        <w:t>United Nations Office for Disaster Reduction</w:t>
      </w:r>
    </w:p>
    <w:p w14:paraId="1D075E63" w14:textId="77777777" w:rsidR="009D2C0D" w:rsidRPr="00806810" w:rsidRDefault="009D2C0D" w:rsidP="009D2C0D">
      <w:pPr>
        <w:rPr>
          <w:rFonts w:ascii="Calibri" w:hAnsi="Calibri"/>
          <w:sz w:val="22"/>
          <w:szCs w:val="22"/>
        </w:rPr>
      </w:pPr>
      <w:r w:rsidRPr="00806810">
        <w:rPr>
          <w:rFonts w:ascii="Calibri" w:hAnsi="Calibri"/>
          <w:sz w:val="22"/>
          <w:szCs w:val="22"/>
        </w:rPr>
        <w:t>INSARAG</w:t>
      </w:r>
      <w:r w:rsidRPr="00806810">
        <w:rPr>
          <w:rFonts w:ascii="Calibri" w:hAnsi="Calibri"/>
          <w:sz w:val="22"/>
          <w:szCs w:val="22"/>
        </w:rPr>
        <w:tab/>
      </w:r>
      <w:r w:rsidRPr="00806810">
        <w:rPr>
          <w:rFonts w:ascii="Calibri" w:hAnsi="Calibri"/>
          <w:sz w:val="22"/>
          <w:szCs w:val="22"/>
        </w:rPr>
        <w:tab/>
        <w:t>International Search and Rescue Advisory Group</w:t>
      </w:r>
    </w:p>
    <w:p w14:paraId="3EBCB642" w14:textId="77777777" w:rsidR="009D2C0D" w:rsidRPr="00806810" w:rsidRDefault="009D2C0D" w:rsidP="009D2C0D">
      <w:pPr>
        <w:rPr>
          <w:rFonts w:ascii="Calibri" w:hAnsi="Calibri"/>
          <w:sz w:val="22"/>
          <w:szCs w:val="22"/>
        </w:rPr>
      </w:pPr>
      <w:r w:rsidRPr="00806810">
        <w:rPr>
          <w:rFonts w:ascii="Calibri" w:hAnsi="Calibri"/>
          <w:sz w:val="22"/>
          <w:szCs w:val="22"/>
        </w:rPr>
        <w:t>CDR</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 xml:space="preserve">Council for Development and Reconstruction </w:t>
      </w:r>
    </w:p>
    <w:p w14:paraId="68A8E7F4" w14:textId="77777777" w:rsidR="009D2C0D" w:rsidRPr="00806810" w:rsidRDefault="009D2C0D" w:rsidP="009D2C0D">
      <w:pPr>
        <w:rPr>
          <w:rFonts w:ascii="Calibri" w:hAnsi="Calibri"/>
          <w:sz w:val="22"/>
          <w:szCs w:val="22"/>
        </w:rPr>
      </w:pPr>
      <w:r w:rsidRPr="00806810">
        <w:rPr>
          <w:rFonts w:ascii="Calibri" w:hAnsi="Calibri"/>
          <w:sz w:val="22"/>
          <w:szCs w:val="22"/>
        </w:rPr>
        <w:t>NGO</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 xml:space="preserve">None Governmental Organizations  </w:t>
      </w:r>
    </w:p>
    <w:p w14:paraId="32D75DA6" w14:textId="77777777" w:rsidR="009D2C0D" w:rsidRPr="00806810" w:rsidRDefault="009D2C0D" w:rsidP="009D2C0D">
      <w:pPr>
        <w:rPr>
          <w:rFonts w:ascii="Calibri" w:hAnsi="Calibri"/>
          <w:sz w:val="22"/>
          <w:szCs w:val="22"/>
        </w:rPr>
      </w:pPr>
      <w:r w:rsidRPr="00806810">
        <w:rPr>
          <w:rFonts w:ascii="Calibri" w:hAnsi="Calibri"/>
          <w:sz w:val="22"/>
          <w:szCs w:val="22"/>
        </w:rPr>
        <w:t>LAF</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Lebanese Armed Forces</w:t>
      </w:r>
    </w:p>
    <w:p w14:paraId="0B307343" w14:textId="77777777" w:rsidR="009D2C0D" w:rsidRPr="00806810" w:rsidRDefault="009D2C0D" w:rsidP="009D2C0D">
      <w:pPr>
        <w:rPr>
          <w:rFonts w:ascii="Calibri" w:hAnsi="Calibri"/>
          <w:sz w:val="22"/>
          <w:szCs w:val="22"/>
        </w:rPr>
      </w:pPr>
      <w:r w:rsidRPr="00806810">
        <w:rPr>
          <w:rFonts w:ascii="Calibri" w:hAnsi="Calibri"/>
          <w:sz w:val="22"/>
          <w:szCs w:val="22"/>
        </w:rPr>
        <w:t>ISF</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 xml:space="preserve">Internal Security Forces  </w:t>
      </w:r>
    </w:p>
    <w:p w14:paraId="2F09251B" w14:textId="77777777" w:rsidR="009D2C0D" w:rsidRPr="00806810" w:rsidRDefault="009D2C0D" w:rsidP="009D2C0D">
      <w:pPr>
        <w:rPr>
          <w:rFonts w:ascii="Calibri" w:hAnsi="Calibri"/>
          <w:sz w:val="22"/>
          <w:szCs w:val="22"/>
        </w:rPr>
      </w:pPr>
      <w:r w:rsidRPr="00806810">
        <w:rPr>
          <w:rFonts w:ascii="Calibri" w:hAnsi="Calibri"/>
          <w:sz w:val="22"/>
          <w:szCs w:val="22"/>
        </w:rPr>
        <w:t>CNRS</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National Council for Scientific Research</w:t>
      </w:r>
    </w:p>
    <w:p w14:paraId="0CE14857" w14:textId="77777777" w:rsidR="009D2C0D" w:rsidRPr="00806810" w:rsidRDefault="009D2C0D" w:rsidP="009D2C0D">
      <w:pPr>
        <w:rPr>
          <w:rFonts w:ascii="Calibri" w:hAnsi="Calibri"/>
          <w:sz w:val="22"/>
          <w:szCs w:val="22"/>
        </w:rPr>
      </w:pPr>
      <w:r w:rsidRPr="00806810">
        <w:rPr>
          <w:rFonts w:ascii="Calibri" w:hAnsi="Calibri"/>
          <w:sz w:val="22"/>
          <w:szCs w:val="22"/>
        </w:rPr>
        <w:t>LRC</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 xml:space="preserve">Lebanese Red Cross </w:t>
      </w:r>
    </w:p>
    <w:p w14:paraId="39A0E8AE" w14:textId="77777777" w:rsidR="009D2C0D" w:rsidRPr="00806810" w:rsidRDefault="009D2C0D" w:rsidP="009D2C0D">
      <w:pPr>
        <w:rPr>
          <w:rFonts w:ascii="Calibri" w:hAnsi="Calibri"/>
          <w:sz w:val="22"/>
          <w:szCs w:val="22"/>
        </w:rPr>
      </w:pPr>
      <w:r w:rsidRPr="00806810">
        <w:rPr>
          <w:rFonts w:ascii="Calibri" w:hAnsi="Calibri"/>
          <w:sz w:val="22"/>
          <w:szCs w:val="22"/>
        </w:rPr>
        <w:t>NCLW</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National Commission for Lebanese Women</w:t>
      </w:r>
    </w:p>
    <w:p w14:paraId="6D0B2217" w14:textId="77777777" w:rsidR="009D2C0D" w:rsidRPr="00806810" w:rsidRDefault="009D2C0D" w:rsidP="009D2C0D">
      <w:pPr>
        <w:rPr>
          <w:rFonts w:ascii="Calibri" w:hAnsi="Calibri"/>
          <w:sz w:val="22"/>
          <w:szCs w:val="22"/>
        </w:rPr>
      </w:pPr>
      <w:r w:rsidRPr="00806810">
        <w:rPr>
          <w:rFonts w:ascii="Calibri" w:hAnsi="Calibri"/>
          <w:sz w:val="22"/>
          <w:szCs w:val="22"/>
        </w:rPr>
        <w:t>GARD</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Getting Airport Ready for Disasters</w:t>
      </w:r>
    </w:p>
    <w:p w14:paraId="5F27C61D" w14:textId="77777777" w:rsidR="009D2C0D" w:rsidRPr="00806810" w:rsidRDefault="009D2C0D" w:rsidP="009D2C0D">
      <w:pPr>
        <w:rPr>
          <w:rFonts w:ascii="Calibri" w:hAnsi="Calibri"/>
          <w:sz w:val="22"/>
          <w:szCs w:val="22"/>
        </w:rPr>
      </w:pPr>
      <w:r w:rsidRPr="00806810">
        <w:rPr>
          <w:rFonts w:ascii="Calibri" w:hAnsi="Calibri"/>
          <w:sz w:val="22"/>
          <w:szCs w:val="22"/>
        </w:rPr>
        <w:t>WHO</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 xml:space="preserve">World Health Organization </w:t>
      </w:r>
    </w:p>
    <w:p w14:paraId="13E826D2" w14:textId="77777777" w:rsidR="009D2C0D" w:rsidRPr="00806810" w:rsidRDefault="009D2C0D" w:rsidP="009D2C0D">
      <w:pPr>
        <w:rPr>
          <w:rFonts w:ascii="Calibri" w:hAnsi="Calibri"/>
          <w:sz w:val="22"/>
          <w:szCs w:val="22"/>
        </w:rPr>
      </w:pPr>
      <w:r w:rsidRPr="00806810">
        <w:rPr>
          <w:rFonts w:ascii="Calibri" w:hAnsi="Calibri"/>
          <w:sz w:val="22"/>
          <w:szCs w:val="22"/>
        </w:rPr>
        <w:t>SOP</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 xml:space="preserve">Standard Operating Procedures </w:t>
      </w:r>
    </w:p>
    <w:p w14:paraId="4C26096D" w14:textId="77777777" w:rsidR="009D2C0D" w:rsidRPr="00806810" w:rsidRDefault="009D2C0D" w:rsidP="009D2C0D">
      <w:pPr>
        <w:rPr>
          <w:rFonts w:ascii="Calibri" w:hAnsi="Calibri"/>
          <w:sz w:val="22"/>
          <w:szCs w:val="22"/>
        </w:rPr>
      </w:pPr>
      <w:r w:rsidRPr="00806810">
        <w:rPr>
          <w:rFonts w:ascii="Calibri" w:hAnsi="Calibri"/>
          <w:sz w:val="22"/>
          <w:szCs w:val="22"/>
        </w:rPr>
        <w:t>QPR</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Quarterly Progress Report</w:t>
      </w:r>
    </w:p>
    <w:p w14:paraId="6A446AD8" w14:textId="77777777" w:rsidR="009D2C0D" w:rsidRPr="00806810" w:rsidRDefault="009D2C0D" w:rsidP="009D2C0D">
      <w:pPr>
        <w:rPr>
          <w:rFonts w:ascii="Calibri" w:hAnsi="Calibri"/>
          <w:sz w:val="22"/>
          <w:szCs w:val="22"/>
        </w:rPr>
      </w:pPr>
      <w:r w:rsidRPr="00806810">
        <w:rPr>
          <w:rFonts w:ascii="Calibri" w:hAnsi="Calibri"/>
          <w:sz w:val="22"/>
          <w:szCs w:val="22"/>
        </w:rPr>
        <w:t>APR</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Annual Progress Report</w:t>
      </w:r>
    </w:p>
    <w:p w14:paraId="5DC3CEE9" w14:textId="77777777" w:rsidR="009D2C0D" w:rsidRPr="00806810" w:rsidRDefault="009D2C0D" w:rsidP="009D2C0D">
      <w:pPr>
        <w:rPr>
          <w:rFonts w:ascii="Calibri" w:hAnsi="Calibri"/>
          <w:sz w:val="22"/>
          <w:szCs w:val="22"/>
        </w:rPr>
      </w:pPr>
      <w:r w:rsidRPr="00806810">
        <w:rPr>
          <w:rFonts w:ascii="Calibri" w:hAnsi="Calibri"/>
          <w:sz w:val="22"/>
          <w:szCs w:val="22"/>
        </w:rPr>
        <w:t>M&amp;E</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Monitoring and Evaluation</w:t>
      </w:r>
    </w:p>
    <w:p w14:paraId="3BE5B6CF" w14:textId="77777777" w:rsidR="009D2C0D" w:rsidRPr="00806810" w:rsidRDefault="009D2C0D" w:rsidP="009D2C0D">
      <w:pPr>
        <w:pStyle w:val="Heading2"/>
        <w:shd w:val="clear" w:color="auto" w:fill="FFFFFF"/>
        <w:rPr>
          <w:rFonts w:ascii="Calibri" w:hAnsi="Calibri"/>
          <w:i w:val="0"/>
          <w:color w:val="auto"/>
          <w:sz w:val="22"/>
          <w:szCs w:val="22"/>
        </w:rPr>
      </w:pPr>
      <w:r w:rsidRPr="00806810">
        <w:rPr>
          <w:rFonts w:ascii="Calibri" w:hAnsi="Calibri"/>
          <w:i w:val="0"/>
          <w:color w:val="auto"/>
          <w:sz w:val="22"/>
          <w:szCs w:val="22"/>
          <w:lang w:val="en-GB" w:bidi="ar-SA"/>
        </w:rPr>
        <w:t>ACTED</w:t>
      </w:r>
      <w:r w:rsidRPr="00806810">
        <w:rPr>
          <w:rFonts w:ascii="Calibri" w:hAnsi="Calibri"/>
          <w:i w:val="0"/>
          <w:color w:val="auto"/>
          <w:sz w:val="22"/>
          <w:szCs w:val="22"/>
          <w:lang w:val="en-GB" w:bidi="ar-SA"/>
        </w:rPr>
        <w:tab/>
      </w:r>
      <w:r w:rsidRPr="00806810">
        <w:rPr>
          <w:rFonts w:ascii="Calibri" w:hAnsi="Calibri"/>
          <w:sz w:val="22"/>
          <w:szCs w:val="22"/>
          <w:lang w:val="en-GB" w:bidi="ar-SA"/>
        </w:rPr>
        <w:tab/>
      </w:r>
      <w:r w:rsidRPr="00806810">
        <w:rPr>
          <w:rFonts w:ascii="Calibri" w:hAnsi="Calibri"/>
          <w:sz w:val="22"/>
          <w:szCs w:val="22"/>
          <w:lang w:val="en-GB" w:bidi="ar-SA"/>
        </w:rPr>
        <w:tab/>
      </w:r>
      <w:r w:rsidRPr="00806810">
        <w:rPr>
          <w:rFonts w:ascii="Calibri" w:hAnsi="Calibri"/>
          <w:bCs/>
          <w:i w:val="0"/>
          <w:color w:val="auto"/>
          <w:sz w:val="22"/>
          <w:szCs w:val="22"/>
        </w:rPr>
        <w:t>Agence d'Aide a la Cooperation Technique et au Developpement</w:t>
      </w:r>
    </w:p>
    <w:p w14:paraId="76A2E7D5" w14:textId="77777777" w:rsidR="009D2C0D" w:rsidRPr="00806810" w:rsidRDefault="009D2C0D" w:rsidP="009D2C0D">
      <w:pPr>
        <w:rPr>
          <w:rFonts w:ascii="Calibri" w:hAnsi="Calibri" w:cs="Arial"/>
          <w:sz w:val="22"/>
          <w:szCs w:val="22"/>
        </w:rPr>
      </w:pPr>
      <w:r w:rsidRPr="00806810">
        <w:rPr>
          <w:rFonts w:ascii="Calibri" w:hAnsi="Calibri" w:cs="Arial"/>
          <w:sz w:val="22"/>
          <w:szCs w:val="22"/>
        </w:rPr>
        <w:t>DRC</w:t>
      </w:r>
      <w:r w:rsidRPr="00806810">
        <w:rPr>
          <w:rFonts w:ascii="Calibri" w:hAnsi="Calibri" w:cs="Arial"/>
          <w:sz w:val="22"/>
          <w:szCs w:val="22"/>
        </w:rPr>
        <w:tab/>
      </w:r>
      <w:r w:rsidRPr="00806810">
        <w:rPr>
          <w:rFonts w:ascii="Calibri" w:hAnsi="Calibri" w:cs="Arial"/>
          <w:sz w:val="22"/>
          <w:szCs w:val="22"/>
        </w:rPr>
        <w:tab/>
      </w:r>
      <w:r w:rsidRPr="00806810">
        <w:rPr>
          <w:rFonts w:ascii="Calibri" w:hAnsi="Calibri" w:cs="Arial"/>
          <w:sz w:val="22"/>
          <w:szCs w:val="22"/>
        </w:rPr>
        <w:tab/>
        <w:t>Danish Refugee Council</w:t>
      </w:r>
    </w:p>
    <w:p w14:paraId="62A4BEE7" w14:textId="77777777" w:rsidR="009D2C0D" w:rsidRPr="00806810" w:rsidRDefault="009D2C0D" w:rsidP="009D2C0D">
      <w:pPr>
        <w:rPr>
          <w:rFonts w:ascii="Calibri" w:hAnsi="Calibri" w:cs="Arial"/>
          <w:sz w:val="22"/>
          <w:szCs w:val="22"/>
        </w:rPr>
      </w:pPr>
      <w:r w:rsidRPr="00806810">
        <w:rPr>
          <w:rFonts w:ascii="Calibri" w:hAnsi="Calibri" w:cs="Arial"/>
          <w:sz w:val="22"/>
          <w:szCs w:val="22"/>
        </w:rPr>
        <w:t>ITB</w:t>
      </w:r>
      <w:r w:rsidRPr="00806810">
        <w:rPr>
          <w:rFonts w:ascii="Calibri" w:hAnsi="Calibri" w:cs="Arial"/>
          <w:sz w:val="22"/>
          <w:szCs w:val="22"/>
        </w:rPr>
        <w:tab/>
      </w:r>
      <w:r w:rsidRPr="00806810">
        <w:rPr>
          <w:rFonts w:ascii="Calibri" w:hAnsi="Calibri" w:cs="Arial"/>
          <w:sz w:val="22"/>
          <w:szCs w:val="22"/>
        </w:rPr>
        <w:tab/>
      </w:r>
      <w:r w:rsidRPr="00806810">
        <w:rPr>
          <w:rFonts w:ascii="Calibri" w:hAnsi="Calibri" w:cs="Arial"/>
          <w:sz w:val="22"/>
          <w:szCs w:val="22"/>
        </w:rPr>
        <w:tab/>
        <w:t>Invitation to Bid</w:t>
      </w:r>
    </w:p>
    <w:p w14:paraId="653C8CBE" w14:textId="77777777" w:rsidR="009D2C0D" w:rsidRPr="00806810" w:rsidRDefault="009D2C0D" w:rsidP="009D2C0D">
      <w:pPr>
        <w:rPr>
          <w:rFonts w:ascii="Calibri" w:hAnsi="Calibri" w:cs="Arial"/>
          <w:sz w:val="22"/>
          <w:szCs w:val="22"/>
        </w:rPr>
      </w:pPr>
      <w:r w:rsidRPr="00806810">
        <w:rPr>
          <w:rFonts w:ascii="Calibri" w:hAnsi="Calibri" w:cs="Arial"/>
          <w:sz w:val="22"/>
          <w:szCs w:val="22"/>
        </w:rPr>
        <w:t>PCPM</w:t>
      </w:r>
      <w:r w:rsidRPr="00806810">
        <w:rPr>
          <w:rFonts w:ascii="Calibri" w:hAnsi="Calibri" w:cs="Arial"/>
          <w:sz w:val="22"/>
          <w:szCs w:val="22"/>
        </w:rPr>
        <w:tab/>
      </w:r>
      <w:r w:rsidRPr="00806810">
        <w:rPr>
          <w:rFonts w:ascii="Calibri" w:hAnsi="Calibri" w:cs="Arial"/>
          <w:sz w:val="22"/>
          <w:szCs w:val="22"/>
        </w:rPr>
        <w:tab/>
      </w:r>
      <w:r w:rsidRPr="00806810">
        <w:rPr>
          <w:rFonts w:ascii="Calibri" w:hAnsi="Calibri" w:cs="Arial"/>
          <w:sz w:val="22"/>
          <w:szCs w:val="22"/>
        </w:rPr>
        <w:tab/>
        <w:t xml:space="preserve">Polish Center for International Aid </w:t>
      </w:r>
    </w:p>
    <w:p w14:paraId="5EF03348" w14:textId="77777777" w:rsidR="009D2C0D" w:rsidRPr="00806810" w:rsidRDefault="009D2C0D" w:rsidP="009D2C0D">
      <w:pPr>
        <w:rPr>
          <w:rFonts w:ascii="Calibri" w:hAnsi="Calibri" w:cs="Arial"/>
          <w:sz w:val="22"/>
          <w:szCs w:val="22"/>
        </w:rPr>
      </w:pPr>
      <w:r w:rsidRPr="00806810">
        <w:rPr>
          <w:rFonts w:ascii="Calibri" w:hAnsi="Calibri" w:cs="Arial"/>
          <w:sz w:val="22"/>
          <w:szCs w:val="22"/>
        </w:rPr>
        <w:t>PV</w:t>
      </w:r>
      <w:r w:rsidRPr="00806810">
        <w:rPr>
          <w:rFonts w:ascii="Calibri" w:hAnsi="Calibri" w:cs="Arial"/>
          <w:sz w:val="22"/>
          <w:szCs w:val="22"/>
        </w:rPr>
        <w:tab/>
      </w:r>
      <w:r w:rsidRPr="00806810">
        <w:rPr>
          <w:rFonts w:ascii="Calibri" w:hAnsi="Calibri" w:cs="Arial"/>
          <w:sz w:val="22"/>
          <w:szCs w:val="22"/>
        </w:rPr>
        <w:tab/>
      </w:r>
      <w:r w:rsidRPr="00806810">
        <w:rPr>
          <w:rFonts w:ascii="Calibri" w:hAnsi="Calibri" w:cs="Arial"/>
          <w:sz w:val="22"/>
          <w:szCs w:val="22"/>
        </w:rPr>
        <w:tab/>
        <w:t>Photovoltaic</w:t>
      </w:r>
    </w:p>
    <w:p w14:paraId="143849E2" w14:textId="735517DD" w:rsidR="009D2C0D" w:rsidRPr="00806810" w:rsidRDefault="009D2C0D" w:rsidP="009D2C0D">
      <w:pPr>
        <w:rPr>
          <w:rFonts w:ascii="Calibri" w:hAnsi="Calibri" w:cs="Arial"/>
          <w:sz w:val="22"/>
          <w:szCs w:val="22"/>
        </w:rPr>
      </w:pPr>
      <w:r w:rsidRPr="00806810">
        <w:rPr>
          <w:rFonts w:ascii="Calibri" w:hAnsi="Calibri" w:cs="Arial"/>
          <w:sz w:val="22"/>
          <w:szCs w:val="22"/>
        </w:rPr>
        <w:t>REACH</w:t>
      </w:r>
      <w:r w:rsidRPr="00806810">
        <w:rPr>
          <w:rFonts w:ascii="Calibri" w:hAnsi="Calibri" w:cs="Arial"/>
          <w:sz w:val="22"/>
          <w:szCs w:val="22"/>
        </w:rPr>
        <w:tab/>
      </w:r>
      <w:r w:rsidRPr="00806810">
        <w:rPr>
          <w:rFonts w:ascii="Calibri" w:hAnsi="Calibri" w:cs="Arial"/>
          <w:sz w:val="22"/>
          <w:szCs w:val="22"/>
        </w:rPr>
        <w:tab/>
      </w:r>
      <w:r w:rsidRPr="00806810">
        <w:rPr>
          <w:rFonts w:ascii="Calibri" w:hAnsi="Calibri" w:cs="Arial"/>
          <w:sz w:val="22"/>
          <w:szCs w:val="22"/>
        </w:rPr>
        <w:tab/>
        <w:t>Society for Rehabilitation,</w:t>
      </w:r>
      <w:r>
        <w:rPr>
          <w:rFonts w:ascii="Calibri" w:hAnsi="Calibri" w:cs="Arial"/>
          <w:sz w:val="22"/>
          <w:szCs w:val="22"/>
        </w:rPr>
        <w:t xml:space="preserve"> Education and Community Health</w:t>
      </w:r>
    </w:p>
    <w:p w14:paraId="4AE90F15" w14:textId="77777777" w:rsidR="009D2C0D" w:rsidRPr="00806810" w:rsidRDefault="009D2C0D" w:rsidP="009D2C0D">
      <w:pPr>
        <w:rPr>
          <w:rFonts w:ascii="Calibri" w:hAnsi="Calibri"/>
          <w:sz w:val="22"/>
          <w:szCs w:val="22"/>
        </w:rPr>
      </w:pPr>
      <w:r w:rsidRPr="00806810">
        <w:rPr>
          <w:rFonts w:ascii="Calibri" w:hAnsi="Calibri"/>
          <w:sz w:val="22"/>
          <w:szCs w:val="22"/>
        </w:rPr>
        <w:t>UNHCR:</w:t>
      </w:r>
      <w:r w:rsidRPr="00806810">
        <w:rPr>
          <w:rFonts w:ascii="Calibri" w:hAnsi="Calibri"/>
          <w:sz w:val="22"/>
          <w:szCs w:val="22"/>
        </w:rPr>
        <w:tab/>
      </w:r>
      <w:r w:rsidRPr="00806810">
        <w:rPr>
          <w:rFonts w:ascii="Calibri" w:hAnsi="Calibri"/>
          <w:sz w:val="22"/>
          <w:szCs w:val="22"/>
        </w:rPr>
        <w:tab/>
      </w:r>
      <w:r>
        <w:rPr>
          <w:rFonts w:ascii="Calibri" w:hAnsi="Calibri"/>
          <w:sz w:val="22"/>
          <w:szCs w:val="22"/>
        </w:rPr>
        <w:tab/>
      </w:r>
      <w:r w:rsidRPr="00806810">
        <w:rPr>
          <w:rFonts w:ascii="Calibri" w:hAnsi="Calibri"/>
          <w:sz w:val="22"/>
          <w:szCs w:val="22"/>
        </w:rPr>
        <w:t>United Nations High Commissioner for Refugees</w:t>
      </w:r>
    </w:p>
    <w:p w14:paraId="69F474F0" w14:textId="77777777" w:rsidR="009D2C0D" w:rsidRPr="00806810" w:rsidRDefault="009D2C0D" w:rsidP="009D2C0D">
      <w:pPr>
        <w:rPr>
          <w:rFonts w:ascii="Calibri" w:hAnsi="Calibri"/>
          <w:sz w:val="22"/>
          <w:szCs w:val="22"/>
        </w:rPr>
      </w:pPr>
      <w:r w:rsidRPr="00806810">
        <w:rPr>
          <w:rFonts w:ascii="Calibri" w:hAnsi="Calibri"/>
          <w:sz w:val="22"/>
          <w:szCs w:val="22"/>
        </w:rPr>
        <w:t xml:space="preserve">RRP: </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Regional Response Plan</w:t>
      </w:r>
    </w:p>
    <w:p w14:paraId="623712FF" w14:textId="77777777" w:rsidR="009D2C0D" w:rsidRPr="00806810" w:rsidRDefault="009D2C0D" w:rsidP="009D2C0D">
      <w:pPr>
        <w:rPr>
          <w:rFonts w:ascii="Calibri" w:hAnsi="Calibri"/>
          <w:sz w:val="22"/>
          <w:szCs w:val="22"/>
        </w:rPr>
      </w:pPr>
      <w:r w:rsidRPr="00806810">
        <w:rPr>
          <w:rFonts w:ascii="Calibri" w:hAnsi="Calibri"/>
          <w:sz w:val="22"/>
          <w:szCs w:val="22"/>
        </w:rPr>
        <w:t>DIM:</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Direct Implementation Modality</w:t>
      </w:r>
    </w:p>
    <w:p w14:paraId="75E0AB7B" w14:textId="77777777" w:rsidR="009D2C0D" w:rsidRPr="00806810" w:rsidRDefault="009D2C0D" w:rsidP="009D2C0D">
      <w:pPr>
        <w:rPr>
          <w:rFonts w:ascii="Calibri" w:hAnsi="Calibri"/>
          <w:sz w:val="22"/>
          <w:szCs w:val="22"/>
        </w:rPr>
      </w:pPr>
      <w:r w:rsidRPr="00806810">
        <w:rPr>
          <w:rFonts w:ascii="Calibri" w:hAnsi="Calibri"/>
          <w:sz w:val="22"/>
          <w:szCs w:val="22"/>
        </w:rPr>
        <w:t>NGOs:</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Non-Governmental Organizations</w:t>
      </w:r>
    </w:p>
    <w:p w14:paraId="471F8EA3" w14:textId="77777777" w:rsidR="009D2C0D" w:rsidRPr="00806810" w:rsidRDefault="009D2C0D" w:rsidP="009D2C0D">
      <w:pPr>
        <w:rPr>
          <w:rFonts w:ascii="Calibri" w:hAnsi="Calibri"/>
          <w:sz w:val="22"/>
          <w:szCs w:val="22"/>
        </w:rPr>
      </w:pPr>
      <w:r w:rsidRPr="00806810">
        <w:rPr>
          <w:rFonts w:ascii="Calibri" w:hAnsi="Calibri"/>
          <w:sz w:val="22"/>
          <w:szCs w:val="22"/>
        </w:rPr>
        <w:t>GA:</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Grant Agreement</w:t>
      </w:r>
    </w:p>
    <w:p w14:paraId="20AFCDEC" w14:textId="77777777" w:rsidR="009D2C0D" w:rsidRPr="00806810" w:rsidRDefault="009D2C0D" w:rsidP="009D2C0D">
      <w:pPr>
        <w:rPr>
          <w:rFonts w:ascii="Calibri" w:hAnsi="Calibri"/>
          <w:sz w:val="22"/>
          <w:szCs w:val="22"/>
        </w:rPr>
      </w:pPr>
      <w:r w:rsidRPr="00806810">
        <w:rPr>
          <w:rFonts w:ascii="Calibri" w:hAnsi="Calibri"/>
          <w:sz w:val="22"/>
          <w:szCs w:val="22"/>
        </w:rPr>
        <w:t>PHCC:</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Primary Health Care Center</w:t>
      </w:r>
    </w:p>
    <w:p w14:paraId="137B8DE2" w14:textId="77777777" w:rsidR="009D2C0D" w:rsidRPr="00806810" w:rsidRDefault="009D2C0D" w:rsidP="009D2C0D">
      <w:pPr>
        <w:rPr>
          <w:rFonts w:ascii="Calibri" w:hAnsi="Calibri"/>
          <w:sz w:val="22"/>
          <w:szCs w:val="22"/>
        </w:rPr>
      </w:pPr>
      <w:r w:rsidRPr="00806810">
        <w:rPr>
          <w:rFonts w:ascii="Calibri" w:hAnsi="Calibri"/>
          <w:sz w:val="22"/>
          <w:szCs w:val="22"/>
        </w:rPr>
        <w:t>MoPH:</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Ministry of Public Health</w:t>
      </w:r>
    </w:p>
    <w:p w14:paraId="05FEE4F5" w14:textId="77777777" w:rsidR="009D2C0D" w:rsidRPr="00806810" w:rsidRDefault="009D2C0D" w:rsidP="009D2C0D">
      <w:pPr>
        <w:rPr>
          <w:rFonts w:ascii="Calibri" w:hAnsi="Calibri"/>
          <w:sz w:val="22"/>
          <w:szCs w:val="22"/>
        </w:rPr>
      </w:pPr>
      <w:r w:rsidRPr="00806810">
        <w:rPr>
          <w:rFonts w:ascii="Calibri" w:hAnsi="Calibri"/>
          <w:sz w:val="22"/>
          <w:szCs w:val="22"/>
        </w:rPr>
        <w:t>UoM:</w:t>
      </w:r>
      <w:r w:rsidRPr="00806810">
        <w:rPr>
          <w:rFonts w:ascii="Calibri" w:hAnsi="Calibri"/>
          <w:sz w:val="22"/>
          <w:szCs w:val="22"/>
        </w:rPr>
        <w:tab/>
      </w:r>
      <w:r w:rsidRPr="00806810">
        <w:rPr>
          <w:rFonts w:ascii="Calibri" w:hAnsi="Calibri"/>
          <w:sz w:val="22"/>
          <w:szCs w:val="22"/>
        </w:rPr>
        <w:tab/>
      </w:r>
      <w:r w:rsidRPr="00806810">
        <w:rPr>
          <w:rFonts w:ascii="Calibri" w:hAnsi="Calibri"/>
          <w:sz w:val="22"/>
          <w:szCs w:val="22"/>
        </w:rPr>
        <w:tab/>
        <w:t>Union of Municipalities</w:t>
      </w:r>
    </w:p>
    <w:p w14:paraId="435C3E62" w14:textId="6C35EF64" w:rsidR="007E6335" w:rsidRPr="009D2C0D" w:rsidRDefault="009D2C0D" w:rsidP="00942CF0">
      <w:pPr>
        <w:rPr>
          <w:rFonts w:ascii="Calibri" w:hAnsi="Calibri"/>
          <w:sz w:val="22"/>
          <w:szCs w:val="22"/>
        </w:rPr>
      </w:pPr>
      <w:r>
        <w:rPr>
          <w:rFonts w:ascii="Calibri" w:hAnsi="Calibri"/>
          <w:sz w:val="22"/>
          <w:szCs w:val="22"/>
        </w:rPr>
        <w:t>MOSA:</w:t>
      </w:r>
      <w:r>
        <w:rPr>
          <w:rFonts w:ascii="Calibri" w:hAnsi="Calibri"/>
          <w:sz w:val="22"/>
          <w:szCs w:val="22"/>
        </w:rPr>
        <w:tab/>
      </w:r>
      <w:r>
        <w:rPr>
          <w:rFonts w:ascii="Calibri" w:hAnsi="Calibri"/>
          <w:sz w:val="22"/>
          <w:szCs w:val="22"/>
        </w:rPr>
        <w:tab/>
      </w:r>
      <w:r>
        <w:rPr>
          <w:rFonts w:ascii="Calibri" w:hAnsi="Calibri"/>
          <w:sz w:val="22"/>
          <w:szCs w:val="22"/>
        </w:rPr>
        <w:tab/>
      </w:r>
      <w:r w:rsidR="007E6335" w:rsidRPr="009D2C0D">
        <w:rPr>
          <w:rFonts w:ascii="Calibri" w:hAnsi="Calibri"/>
          <w:sz w:val="22"/>
          <w:szCs w:val="22"/>
        </w:rPr>
        <w:t>Ministry of Social Affairs</w:t>
      </w:r>
    </w:p>
    <w:p w14:paraId="506E5524" w14:textId="6C2DAEEF" w:rsidR="007C5AE8" w:rsidRPr="009D2C0D" w:rsidRDefault="007C5AE8" w:rsidP="00942CF0">
      <w:pPr>
        <w:rPr>
          <w:rFonts w:ascii="Calibri" w:hAnsi="Calibri"/>
          <w:sz w:val="22"/>
          <w:szCs w:val="22"/>
        </w:rPr>
      </w:pPr>
      <w:r w:rsidRPr="009D2C0D">
        <w:rPr>
          <w:rFonts w:ascii="Calibri" w:hAnsi="Calibri"/>
          <w:sz w:val="22"/>
          <w:szCs w:val="22"/>
        </w:rPr>
        <w:t>LEDA:</w:t>
      </w:r>
      <w:r w:rsidRPr="009D2C0D">
        <w:rPr>
          <w:rFonts w:ascii="Calibri" w:hAnsi="Calibri"/>
          <w:sz w:val="22"/>
          <w:szCs w:val="22"/>
        </w:rPr>
        <w:tab/>
      </w:r>
      <w:r w:rsidRPr="009D2C0D">
        <w:rPr>
          <w:rFonts w:ascii="Calibri" w:hAnsi="Calibri"/>
          <w:sz w:val="22"/>
          <w:szCs w:val="22"/>
        </w:rPr>
        <w:tab/>
      </w:r>
      <w:r w:rsidR="009D2C0D">
        <w:rPr>
          <w:rFonts w:ascii="Calibri" w:hAnsi="Calibri"/>
          <w:sz w:val="22"/>
          <w:szCs w:val="22"/>
        </w:rPr>
        <w:tab/>
      </w:r>
      <w:r w:rsidRPr="009D2C0D">
        <w:rPr>
          <w:rFonts w:ascii="Calibri" w:hAnsi="Calibri"/>
          <w:sz w:val="22"/>
          <w:szCs w:val="22"/>
        </w:rPr>
        <w:t>Lebanese Economic Development Authority</w:t>
      </w:r>
    </w:p>
    <w:p w14:paraId="716EDE75" w14:textId="34D5F84B" w:rsidR="005E050F" w:rsidRPr="009D2C0D" w:rsidRDefault="005E050F" w:rsidP="00942CF0">
      <w:pPr>
        <w:rPr>
          <w:rFonts w:ascii="Calibri" w:hAnsi="Calibri"/>
          <w:sz w:val="22"/>
          <w:szCs w:val="22"/>
        </w:rPr>
      </w:pPr>
      <w:r w:rsidRPr="009D2C0D">
        <w:rPr>
          <w:rFonts w:ascii="Calibri" w:hAnsi="Calibri"/>
          <w:sz w:val="22"/>
          <w:szCs w:val="22"/>
        </w:rPr>
        <w:t>MEHE:</w:t>
      </w:r>
      <w:r w:rsidRPr="009D2C0D">
        <w:rPr>
          <w:rFonts w:ascii="Calibri" w:hAnsi="Calibri"/>
          <w:sz w:val="22"/>
          <w:szCs w:val="22"/>
        </w:rPr>
        <w:tab/>
      </w:r>
      <w:r w:rsidR="009D2C0D">
        <w:rPr>
          <w:rFonts w:ascii="Calibri" w:hAnsi="Calibri"/>
          <w:sz w:val="22"/>
          <w:szCs w:val="22"/>
        </w:rPr>
        <w:tab/>
      </w:r>
      <w:r w:rsidR="009D2C0D">
        <w:rPr>
          <w:rFonts w:ascii="Calibri" w:hAnsi="Calibri"/>
          <w:sz w:val="22"/>
          <w:szCs w:val="22"/>
        </w:rPr>
        <w:tab/>
      </w:r>
      <w:r w:rsidRPr="009D2C0D">
        <w:rPr>
          <w:rFonts w:ascii="Calibri" w:hAnsi="Calibri"/>
          <w:sz w:val="22"/>
          <w:szCs w:val="22"/>
        </w:rPr>
        <w:t>Ministry of Education and Higher Education</w:t>
      </w:r>
    </w:p>
    <w:p w14:paraId="5C8CA19F" w14:textId="0032E91C" w:rsidR="00CC405B" w:rsidRPr="009D2C0D" w:rsidRDefault="00CC405B" w:rsidP="00942CF0">
      <w:pPr>
        <w:rPr>
          <w:rFonts w:ascii="Calibri" w:hAnsi="Calibri"/>
          <w:sz w:val="22"/>
          <w:szCs w:val="22"/>
        </w:rPr>
      </w:pPr>
      <w:r w:rsidRPr="009D2C0D">
        <w:rPr>
          <w:rFonts w:ascii="Calibri" w:hAnsi="Calibri"/>
          <w:sz w:val="22"/>
          <w:szCs w:val="22"/>
        </w:rPr>
        <w:t>MoEW:</w:t>
      </w:r>
      <w:r w:rsidRPr="009D2C0D">
        <w:rPr>
          <w:rFonts w:ascii="Calibri" w:hAnsi="Calibri"/>
          <w:sz w:val="22"/>
          <w:szCs w:val="22"/>
        </w:rPr>
        <w:tab/>
      </w:r>
      <w:r w:rsidR="009D2C0D">
        <w:rPr>
          <w:rFonts w:ascii="Calibri" w:hAnsi="Calibri"/>
          <w:sz w:val="22"/>
          <w:szCs w:val="22"/>
        </w:rPr>
        <w:tab/>
      </w:r>
      <w:r w:rsidR="009D2C0D">
        <w:rPr>
          <w:rFonts w:ascii="Calibri" w:hAnsi="Calibri"/>
          <w:sz w:val="22"/>
          <w:szCs w:val="22"/>
        </w:rPr>
        <w:tab/>
      </w:r>
      <w:r w:rsidRPr="009D2C0D">
        <w:rPr>
          <w:rFonts w:ascii="Calibri" w:hAnsi="Calibri"/>
          <w:sz w:val="22"/>
          <w:szCs w:val="22"/>
        </w:rPr>
        <w:t>Ministry of Energy and Water</w:t>
      </w:r>
    </w:p>
    <w:p w14:paraId="5AC52AC5" w14:textId="77777777" w:rsidR="00E90666" w:rsidRPr="00B55F24" w:rsidRDefault="00E90666" w:rsidP="00942CF0">
      <w:pPr>
        <w:rPr>
          <w:color w:val="00000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CCCCC"/>
        <w:tblLook w:val="0000" w:firstRow="0" w:lastRow="0" w:firstColumn="0" w:lastColumn="0" w:noHBand="0" w:noVBand="0"/>
      </w:tblPr>
      <w:tblGrid>
        <w:gridCol w:w="9026"/>
      </w:tblGrid>
      <w:tr w:rsidR="00FC541A" w:rsidRPr="005C533A" w14:paraId="78CFF5D8" w14:textId="77777777" w:rsidTr="0080393A">
        <w:trPr>
          <w:trHeight w:val="454"/>
        </w:trPr>
        <w:tc>
          <w:tcPr>
            <w:tcW w:w="5000" w:type="pct"/>
            <w:shd w:val="clear" w:color="auto" w:fill="CCCCCC"/>
            <w:vAlign w:val="center"/>
          </w:tcPr>
          <w:p w14:paraId="162A88D4" w14:textId="77777777" w:rsidR="00FC541A" w:rsidRPr="005C533A" w:rsidRDefault="00463988">
            <w:pPr>
              <w:pStyle w:val="Heading1"/>
              <w:rPr>
                <w:rFonts w:asciiTheme="minorHAnsi" w:hAnsiTheme="minorHAnsi" w:cs="Times New Roman"/>
                <w:color w:val="000000"/>
                <w:sz w:val="24"/>
                <w:szCs w:val="24"/>
                <w:lang w:val="en-GB" w:bidi="ar-SA"/>
              </w:rPr>
            </w:pPr>
            <w:r w:rsidRPr="005C533A">
              <w:rPr>
                <w:rFonts w:asciiTheme="minorHAnsi" w:hAnsiTheme="minorHAnsi" w:cs="Times New Roman"/>
                <w:color w:val="000000"/>
                <w:sz w:val="24"/>
                <w:szCs w:val="24"/>
                <w:lang w:val="en-GB" w:bidi="ar-SA"/>
              </w:rPr>
              <w:lastRenderedPageBreak/>
              <w:br w:type="page"/>
            </w:r>
            <w:bookmarkStart w:id="7" w:name="_Toc411635490"/>
            <w:r w:rsidR="00FC541A" w:rsidRPr="005C533A">
              <w:rPr>
                <w:rFonts w:asciiTheme="minorHAnsi" w:hAnsiTheme="minorHAnsi" w:cs="Times New Roman"/>
                <w:color w:val="000000"/>
                <w:sz w:val="24"/>
                <w:szCs w:val="24"/>
                <w:lang w:val="en-GB" w:bidi="ar-SA"/>
              </w:rPr>
              <w:t>I. PURPOSE</w:t>
            </w:r>
            <w:bookmarkEnd w:id="7"/>
          </w:p>
        </w:tc>
      </w:tr>
    </w:tbl>
    <w:p w14:paraId="5D174E96" w14:textId="3A1C0655" w:rsidR="00FC541A" w:rsidRPr="005C533A" w:rsidRDefault="005C533A" w:rsidP="005C533A">
      <w:pPr>
        <w:tabs>
          <w:tab w:val="left" w:pos="1020"/>
        </w:tabs>
        <w:rPr>
          <w:rFonts w:asciiTheme="minorHAnsi" w:hAnsiTheme="minorHAnsi"/>
          <w:sz w:val="22"/>
          <w:szCs w:val="22"/>
          <w:lang w:val="en-GB" w:bidi="ar-SA"/>
        </w:rPr>
      </w:pPr>
      <w:r w:rsidRPr="005C533A">
        <w:rPr>
          <w:rFonts w:asciiTheme="minorHAnsi" w:hAnsiTheme="minorHAnsi"/>
          <w:sz w:val="22"/>
          <w:szCs w:val="22"/>
          <w:lang w:val="en-GB" w:bidi="ar-SA"/>
        </w:rPr>
        <w:tab/>
      </w:r>
    </w:p>
    <w:p w14:paraId="357137B9" w14:textId="55E453E6" w:rsidR="00A163BF" w:rsidRPr="005C533A" w:rsidRDefault="00A163BF" w:rsidP="00D944C8">
      <w:pPr>
        <w:jc w:val="both"/>
        <w:rPr>
          <w:rFonts w:asciiTheme="minorHAnsi" w:hAnsiTheme="minorHAnsi" w:cs="Arial"/>
          <w:bCs/>
          <w:sz w:val="22"/>
          <w:szCs w:val="22"/>
          <w:lang w:val="en-GB"/>
        </w:rPr>
      </w:pPr>
      <w:r w:rsidRPr="005C533A">
        <w:rPr>
          <w:rFonts w:asciiTheme="minorHAnsi" w:hAnsiTheme="minorHAnsi" w:cs="Arial"/>
          <w:bCs/>
          <w:sz w:val="22"/>
          <w:szCs w:val="22"/>
          <w:lang w:val="en-GB"/>
        </w:rPr>
        <w:t xml:space="preserve">The impact of the Syrian crisis </w:t>
      </w:r>
      <w:r w:rsidRPr="005C533A">
        <w:rPr>
          <w:rFonts w:asciiTheme="minorHAnsi" w:hAnsiTheme="minorHAnsi" w:cs="Arial"/>
          <w:bCs/>
          <w:noProof/>
          <w:sz w:val="22"/>
          <w:szCs w:val="22"/>
          <w:lang w:val="en-GB"/>
        </w:rPr>
        <w:t>on</w:t>
      </w:r>
      <w:r w:rsidRPr="005C533A">
        <w:rPr>
          <w:rFonts w:asciiTheme="minorHAnsi" w:hAnsiTheme="minorHAnsi" w:cs="Arial"/>
          <w:bCs/>
          <w:sz w:val="22"/>
          <w:szCs w:val="22"/>
          <w:lang w:val="en-GB"/>
        </w:rPr>
        <w:t xml:space="preserve"> Lebanon is reaching a scale unprecedented in the history of complex, refugee-driven emergencies. </w:t>
      </w:r>
      <w:r w:rsidR="00D944C8" w:rsidRPr="005C533A">
        <w:rPr>
          <w:rFonts w:asciiTheme="minorHAnsi" w:hAnsiTheme="minorHAnsi" w:cs="Arial"/>
          <w:bCs/>
          <w:sz w:val="22"/>
          <w:szCs w:val="22"/>
          <w:lang w:val="en-GB"/>
        </w:rPr>
        <w:t>In</w:t>
      </w:r>
      <w:r w:rsidRPr="005C533A">
        <w:rPr>
          <w:rFonts w:asciiTheme="minorHAnsi" w:hAnsiTheme="minorHAnsi" w:cs="Arial"/>
          <w:bCs/>
          <w:sz w:val="22"/>
          <w:szCs w:val="22"/>
          <w:lang w:val="en-GB"/>
        </w:rPr>
        <w:t xml:space="preserve"> April 2012, 32,800 refugees were registered or awaiting registration with UNHCR, by </w:t>
      </w:r>
      <w:r w:rsidR="003E44F2" w:rsidRPr="005C533A">
        <w:rPr>
          <w:rFonts w:asciiTheme="minorHAnsi" w:hAnsiTheme="minorHAnsi" w:cs="Arial"/>
          <w:bCs/>
          <w:sz w:val="22"/>
          <w:szCs w:val="22"/>
          <w:lang w:val="en-GB"/>
        </w:rPr>
        <w:t>end of April</w:t>
      </w:r>
      <w:r w:rsidR="000C4F9B" w:rsidRPr="005C533A">
        <w:rPr>
          <w:rFonts w:asciiTheme="minorHAnsi" w:hAnsiTheme="minorHAnsi" w:cs="Arial"/>
          <w:bCs/>
          <w:sz w:val="22"/>
          <w:szCs w:val="22"/>
          <w:lang w:val="en-GB"/>
        </w:rPr>
        <w:t xml:space="preserve"> </w:t>
      </w:r>
      <w:r w:rsidR="003E44F2" w:rsidRPr="005C533A">
        <w:rPr>
          <w:rFonts w:asciiTheme="minorHAnsi" w:hAnsiTheme="minorHAnsi" w:cs="Arial"/>
          <w:bCs/>
          <w:sz w:val="22"/>
          <w:szCs w:val="22"/>
          <w:lang w:val="en-GB"/>
        </w:rPr>
        <w:t>2015</w:t>
      </w:r>
      <w:r w:rsidRPr="005C533A">
        <w:rPr>
          <w:rFonts w:asciiTheme="minorHAnsi" w:hAnsiTheme="minorHAnsi" w:cs="Arial"/>
          <w:bCs/>
          <w:sz w:val="22"/>
          <w:szCs w:val="22"/>
          <w:lang w:val="en-GB"/>
        </w:rPr>
        <w:t xml:space="preserve"> that figure </w:t>
      </w:r>
      <w:r w:rsidR="00D944C8" w:rsidRPr="005C533A">
        <w:rPr>
          <w:rFonts w:asciiTheme="minorHAnsi" w:hAnsiTheme="minorHAnsi" w:cs="Arial"/>
          <w:bCs/>
          <w:sz w:val="22"/>
          <w:szCs w:val="22"/>
          <w:lang w:val="en-GB"/>
        </w:rPr>
        <w:t>had</w:t>
      </w:r>
      <w:r w:rsidRPr="005C533A">
        <w:rPr>
          <w:rFonts w:asciiTheme="minorHAnsi" w:hAnsiTheme="minorHAnsi" w:cs="Arial"/>
          <w:bCs/>
          <w:sz w:val="22"/>
          <w:szCs w:val="22"/>
          <w:lang w:val="en-GB"/>
        </w:rPr>
        <w:t xml:space="preserve"> sharply </w:t>
      </w:r>
      <w:r w:rsidR="00D944C8" w:rsidRPr="005C533A">
        <w:rPr>
          <w:rFonts w:asciiTheme="minorHAnsi" w:hAnsiTheme="minorHAnsi" w:cs="Arial"/>
          <w:bCs/>
          <w:sz w:val="22"/>
          <w:szCs w:val="22"/>
          <w:lang w:val="en-GB"/>
        </w:rPr>
        <w:t xml:space="preserve">increased </w:t>
      </w:r>
      <w:r w:rsidRPr="005C533A">
        <w:rPr>
          <w:rFonts w:asciiTheme="minorHAnsi" w:hAnsiTheme="minorHAnsi" w:cs="Arial"/>
          <w:bCs/>
          <w:sz w:val="22"/>
          <w:szCs w:val="22"/>
          <w:lang w:val="en-GB"/>
        </w:rPr>
        <w:t xml:space="preserve">to over </w:t>
      </w:r>
      <w:r w:rsidR="003E44F2" w:rsidRPr="005C533A">
        <w:rPr>
          <w:rFonts w:asciiTheme="minorHAnsi" w:hAnsiTheme="minorHAnsi" w:cs="Arial"/>
          <w:bCs/>
          <w:sz w:val="22"/>
          <w:szCs w:val="22"/>
          <w:lang w:val="en-GB"/>
        </w:rPr>
        <w:t>1,2</w:t>
      </w:r>
      <w:r w:rsidR="000C4F9B" w:rsidRPr="005C533A">
        <w:rPr>
          <w:rFonts w:asciiTheme="minorHAnsi" w:hAnsiTheme="minorHAnsi" w:cs="Arial"/>
          <w:bCs/>
          <w:sz w:val="22"/>
          <w:szCs w:val="22"/>
          <w:lang w:val="en-GB"/>
        </w:rPr>
        <w:t>00</w:t>
      </w:r>
      <w:r w:rsidRPr="005C533A">
        <w:rPr>
          <w:rFonts w:asciiTheme="minorHAnsi" w:hAnsiTheme="minorHAnsi" w:cs="Arial"/>
          <w:bCs/>
          <w:sz w:val="22"/>
          <w:szCs w:val="22"/>
          <w:lang w:val="en-GB"/>
        </w:rPr>
        <w:t>,</w:t>
      </w:r>
      <w:r w:rsidR="000C4F9B" w:rsidRPr="005C533A">
        <w:rPr>
          <w:rFonts w:asciiTheme="minorHAnsi" w:hAnsiTheme="minorHAnsi" w:cs="Arial"/>
          <w:bCs/>
          <w:sz w:val="22"/>
          <w:szCs w:val="22"/>
          <w:lang w:val="en-GB"/>
        </w:rPr>
        <w:t>000</w:t>
      </w:r>
      <w:r w:rsidRPr="005C533A">
        <w:rPr>
          <w:rFonts w:asciiTheme="minorHAnsi" w:hAnsiTheme="minorHAnsi" w:cs="Arial"/>
          <w:bCs/>
          <w:sz w:val="22"/>
          <w:szCs w:val="22"/>
          <w:lang w:val="en-GB"/>
        </w:rPr>
        <w:t xml:space="preserve"> an increase equal to over 25% of the entire </w:t>
      </w:r>
      <w:r w:rsidR="003E44F2" w:rsidRPr="005C533A">
        <w:rPr>
          <w:rFonts w:asciiTheme="minorHAnsi" w:hAnsiTheme="minorHAnsi" w:cs="Arial"/>
          <w:bCs/>
          <w:sz w:val="22"/>
          <w:szCs w:val="22"/>
          <w:lang w:val="en-GB"/>
        </w:rPr>
        <w:t xml:space="preserve">Lebanese pre-crisis population. </w:t>
      </w:r>
      <w:r w:rsidRPr="005C533A">
        <w:rPr>
          <w:rFonts w:asciiTheme="minorHAnsi" w:hAnsiTheme="minorHAnsi" w:cs="Arial"/>
          <w:bCs/>
          <w:sz w:val="22"/>
          <w:szCs w:val="22"/>
          <w:lang w:val="en-GB"/>
        </w:rPr>
        <w:t xml:space="preserve">To contextualize the impact further, Lebanon was already one of the most densely populated countries in the world, with an average of over 400 people per square </w:t>
      </w:r>
      <w:r w:rsidR="00D944C8" w:rsidRPr="005C533A">
        <w:rPr>
          <w:rFonts w:asciiTheme="minorHAnsi" w:hAnsiTheme="minorHAnsi" w:cs="Arial"/>
          <w:bCs/>
          <w:sz w:val="22"/>
          <w:szCs w:val="22"/>
          <w:lang w:val="en-GB"/>
        </w:rPr>
        <w:t xml:space="preserve">kilometre </w:t>
      </w:r>
      <w:r w:rsidRPr="005C533A">
        <w:rPr>
          <w:rFonts w:asciiTheme="minorHAnsi" w:hAnsiTheme="minorHAnsi" w:cs="Arial"/>
          <w:bCs/>
          <w:sz w:val="22"/>
          <w:szCs w:val="22"/>
          <w:lang w:val="en-GB"/>
        </w:rPr>
        <w:t xml:space="preserve">of land. This sudden and </w:t>
      </w:r>
      <w:r w:rsidRPr="005C533A">
        <w:rPr>
          <w:rFonts w:asciiTheme="minorHAnsi" w:hAnsiTheme="minorHAnsi" w:cs="Arial"/>
          <w:bCs/>
          <w:noProof/>
          <w:sz w:val="22"/>
          <w:szCs w:val="22"/>
          <w:lang w:val="en-GB"/>
        </w:rPr>
        <w:t>large</w:t>
      </w:r>
      <w:r w:rsidRPr="005C533A">
        <w:rPr>
          <w:rFonts w:asciiTheme="minorHAnsi" w:hAnsiTheme="minorHAnsi" w:cs="Arial"/>
          <w:bCs/>
          <w:sz w:val="22"/>
          <w:szCs w:val="22"/>
          <w:lang w:val="en-GB"/>
        </w:rPr>
        <w:t xml:space="preserve"> influx of refugees from Syria is now placing enormous pressure on the country and its people, especially those in the poorest areas, where refugee concentrations have been </w:t>
      </w:r>
      <w:r w:rsidR="00D944C8" w:rsidRPr="005C533A">
        <w:rPr>
          <w:rFonts w:asciiTheme="minorHAnsi" w:hAnsiTheme="minorHAnsi" w:cs="Arial"/>
          <w:bCs/>
          <w:sz w:val="22"/>
          <w:szCs w:val="22"/>
          <w:lang w:val="en-GB"/>
        </w:rPr>
        <w:t xml:space="preserve">the </w:t>
      </w:r>
      <w:r w:rsidRPr="005C533A">
        <w:rPr>
          <w:rFonts w:asciiTheme="minorHAnsi" w:hAnsiTheme="minorHAnsi" w:cs="Arial"/>
          <w:bCs/>
          <w:sz w:val="22"/>
          <w:szCs w:val="22"/>
          <w:lang w:val="en-GB"/>
        </w:rPr>
        <w:t xml:space="preserve">greatest. </w:t>
      </w:r>
    </w:p>
    <w:p w14:paraId="5373759E" w14:textId="77777777" w:rsidR="00A163BF" w:rsidRPr="005C533A" w:rsidRDefault="00A163BF" w:rsidP="00A163BF">
      <w:pPr>
        <w:jc w:val="both"/>
        <w:rPr>
          <w:rFonts w:asciiTheme="minorHAnsi" w:hAnsiTheme="minorHAnsi" w:cs="Arial"/>
          <w:bCs/>
          <w:sz w:val="22"/>
          <w:szCs w:val="22"/>
          <w:lang w:val="en-GB"/>
        </w:rPr>
      </w:pPr>
    </w:p>
    <w:p w14:paraId="0F741E32" w14:textId="33738B47" w:rsidR="00A163BF" w:rsidRPr="005C533A" w:rsidRDefault="00A163BF">
      <w:pPr>
        <w:jc w:val="both"/>
        <w:rPr>
          <w:rFonts w:asciiTheme="minorHAnsi" w:hAnsiTheme="minorHAnsi" w:cs="Arial"/>
          <w:bCs/>
          <w:sz w:val="22"/>
          <w:szCs w:val="22"/>
          <w:lang w:val="en-GB"/>
        </w:rPr>
      </w:pPr>
      <w:r w:rsidRPr="005C533A">
        <w:rPr>
          <w:rFonts w:asciiTheme="minorHAnsi" w:hAnsiTheme="minorHAnsi" w:cs="Arial"/>
          <w:bCs/>
          <w:sz w:val="22"/>
          <w:szCs w:val="22"/>
          <w:lang w:val="en-GB"/>
        </w:rPr>
        <w:t xml:space="preserve">The crisis is not only challenging the country’s existing social and economic infrastructure, it is exacerbating significant development deficiencies such as unemployment, especially among women and youth, and </w:t>
      </w:r>
      <w:r w:rsidR="00D944C8" w:rsidRPr="005C533A">
        <w:rPr>
          <w:rFonts w:asciiTheme="minorHAnsi" w:hAnsiTheme="minorHAnsi" w:cs="Arial"/>
          <w:bCs/>
          <w:sz w:val="22"/>
          <w:szCs w:val="22"/>
          <w:lang w:val="en-GB"/>
        </w:rPr>
        <w:t xml:space="preserve">causing </w:t>
      </w:r>
      <w:r w:rsidRPr="005C533A">
        <w:rPr>
          <w:rFonts w:asciiTheme="minorHAnsi" w:hAnsiTheme="minorHAnsi" w:cs="Arial"/>
          <w:bCs/>
          <w:sz w:val="22"/>
          <w:szCs w:val="22"/>
          <w:lang w:val="en-GB"/>
        </w:rPr>
        <w:t>profound disparities between the wealthy and the poor. In addition, the crisis brings to Lebanon a set of new tensions that threaten to undermine Lebanon’s delicate social and political balance of power while amplifying pre-existing inter</w:t>
      </w:r>
      <w:r w:rsidR="00D944C8" w:rsidRPr="005C533A">
        <w:rPr>
          <w:rFonts w:asciiTheme="minorHAnsi" w:hAnsiTheme="minorHAnsi" w:cs="Arial"/>
          <w:bCs/>
          <w:sz w:val="22"/>
          <w:szCs w:val="22"/>
          <w:lang w:val="en-GB"/>
        </w:rPr>
        <w:t>-</w:t>
      </w:r>
      <w:r w:rsidRPr="005C533A">
        <w:rPr>
          <w:rFonts w:asciiTheme="minorHAnsi" w:hAnsiTheme="minorHAnsi" w:cs="Arial"/>
          <w:bCs/>
          <w:sz w:val="22"/>
          <w:szCs w:val="22"/>
          <w:lang w:val="en-GB"/>
        </w:rPr>
        <w:t>Lebanese divisions and provoking increasingly negative reactions against the Syrian refugee presence.</w:t>
      </w:r>
    </w:p>
    <w:p w14:paraId="74B717F0" w14:textId="77777777" w:rsidR="00A163BF" w:rsidRPr="005C533A" w:rsidRDefault="00A163BF" w:rsidP="00C10B6E">
      <w:pPr>
        <w:jc w:val="both"/>
        <w:rPr>
          <w:rFonts w:asciiTheme="minorHAnsi" w:hAnsiTheme="minorHAnsi" w:cs="Arial"/>
          <w:bCs/>
          <w:sz w:val="22"/>
          <w:szCs w:val="22"/>
          <w:lang w:val="en-GB"/>
        </w:rPr>
      </w:pPr>
    </w:p>
    <w:p w14:paraId="2F1E3FBC" w14:textId="77777777" w:rsidR="00426378" w:rsidRPr="005C533A" w:rsidRDefault="00A163BF" w:rsidP="00305FF6">
      <w:pPr>
        <w:jc w:val="both"/>
        <w:rPr>
          <w:rFonts w:asciiTheme="minorHAnsi" w:hAnsiTheme="minorHAnsi" w:cs="Arial"/>
          <w:bCs/>
          <w:sz w:val="22"/>
          <w:szCs w:val="22"/>
          <w:lang w:val="en-GB"/>
        </w:rPr>
      </w:pPr>
      <w:r w:rsidRPr="005C533A">
        <w:rPr>
          <w:rFonts w:asciiTheme="minorHAnsi" w:hAnsiTheme="minorHAnsi" w:cs="Arial"/>
          <w:bCs/>
          <w:sz w:val="22"/>
          <w:szCs w:val="22"/>
          <w:lang w:val="en-GB"/>
        </w:rPr>
        <w:t xml:space="preserve">A robust response to the </w:t>
      </w:r>
      <w:r w:rsidRPr="005C533A">
        <w:rPr>
          <w:rFonts w:asciiTheme="minorHAnsi" w:hAnsiTheme="minorHAnsi" w:cs="Arial"/>
          <w:bCs/>
          <w:noProof/>
          <w:sz w:val="22"/>
          <w:szCs w:val="22"/>
          <w:lang w:val="en-GB"/>
        </w:rPr>
        <w:t>complex</w:t>
      </w:r>
      <w:r w:rsidRPr="005C533A">
        <w:rPr>
          <w:rFonts w:asciiTheme="minorHAnsi" w:hAnsiTheme="minorHAnsi" w:cs="Arial"/>
          <w:bCs/>
          <w:sz w:val="22"/>
          <w:szCs w:val="22"/>
          <w:lang w:val="en-GB"/>
        </w:rPr>
        <w:t xml:space="preserve"> crisis requires a mix of both urgent and developmental responses. The project therefore includes rapid interventions, and </w:t>
      </w:r>
      <w:r w:rsidR="00DE056F" w:rsidRPr="005C533A">
        <w:rPr>
          <w:rFonts w:asciiTheme="minorHAnsi" w:hAnsiTheme="minorHAnsi" w:cs="Arial"/>
          <w:bCs/>
          <w:sz w:val="22"/>
          <w:szCs w:val="22"/>
          <w:lang w:val="en-GB"/>
        </w:rPr>
        <w:t>seek</w:t>
      </w:r>
      <w:r w:rsidR="00426378" w:rsidRPr="005C533A">
        <w:rPr>
          <w:rFonts w:asciiTheme="minorHAnsi" w:hAnsiTheme="minorHAnsi" w:cs="Arial"/>
          <w:bCs/>
          <w:sz w:val="22"/>
          <w:szCs w:val="22"/>
          <w:lang w:val="en-GB"/>
        </w:rPr>
        <w:t>s</w:t>
      </w:r>
      <w:r w:rsidR="00DE056F" w:rsidRPr="005C533A">
        <w:rPr>
          <w:rFonts w:asciiTheme="minorHAnsi" w:hAnsiTheme="minorHAnsi" w:cs="Arial"/>
          <w:bCs/>
          <w:sz w:val="22"/>
          <w:szCs w:val="22"/>
          <w:lang w:val="en-GB"/>
        </w:rPr>
        <w:t xml:space="preserve"> to contribute to stabilization and recovery in refugee hosting areas </w:t>
      </w:r>
      <w:r w:rsidR="00C10B6E" w:rsidRPr="005C533A">
        <w:rPr>
          <w:rFonts w:asciiTheme="minorHAnsi" w:hAnsiTheme="minorHAnsi" w:cs="Arial"/>
          <w:bCs/>
          <w:sz w:val="22"/>
          <w:szCs w:val="22"/>
          <w:lang w:val="en-GB"/>
        </w:rPr>
        <w:t>in</w:t>
      </w:r>
      <w:r w:rsidR="00426378" w:rsidRPr="005C533A">
        <w:rPr>
          <w:rFonts w:asciiTheme="minorHAnsi" w:hAnsiTheme="minorHAnsi" w:cs="Arial"/>
          <w:bCs/>
          <w:sz w:val="22"/>
          <w:szCs w:val="22"/>
          <w:lang w:val="en-GB"/>
        </w:rPr>
        <w:t xml:space="preserve"> Lebanon </w:t>
      </w:r>
      <w:r w:rsidR="00DE056F" w:rsidRPr="005C533A">
        <w:rPr>
          <w:rFonts w:asciiTheme="minorHAnsi" w:hAnsiTheme="minorHAnsi" w:cs="Arial"/>
          <w:bCs/>
          <w:sz w:val="22"/>
          <w:szCs w:val="22"/>
          <w:lang w:val="en-GB"/>
        </w:rPr>
        <w:t>through</w:t>
      </w:r>
      <w:r w:rsidR="00426378" w:rsidRPr="005C533A">
        <w:rPr>
          <w:rFonts w:asciiTheme="minorHAnsi" w:hAnsiTheme="minorHAnsi" w:cs="Arial"/>
          <w:bCs/>
          <w:sz w:val="22"/>
          <w:szCs w:val="22"/>
          <w:lang w:val="en-GB"/>
        </w:rPr>
        <w:t xml:space="preserve"> </w:t>
      </w:r>
      <w:r w:rsidR="00C10B6E" w:rsidRPr="005C533A">
        <w:rPr>
          <w:rFonts w:asciiTheme="minorHAnsi" w:hAnsiTheme="minorHAnsi" w:cs="Arial"/>
          <w:bCs/>
          <w:sz w:val="22"/>
          <w:szCs w:val="22"/>
          <w:lang w:val="en-GB"/>
        </w:rPr>
        <w:t>the accomplishment of</w:t>
      </w:r>
      <w:r w:rsidR="00426378" w:rsidRPr="005C533A">
        <w:rPr>
          <w:rFonts w:asciiTheme="minorHAnsi" w:hAnsiTheme="minorHAnsi" w:cs="Arial"/>
          <w:bCs/>
          <w:sz w:val="22"/>
          <w:szCs w:val="22"/>
          <w:lang w:val="en-GB"/>
        </w:rPr>
        <w:t xml:space="preserve"> t</w:t>
      </w:r>
      <w:r w:rsidR="00A37190" w:rsidRPr="005C533A">
        <w:rPr>
          <w:rFonts w:asciiTheme="minorHAnsi" w:hAnsiTheme="minorHAnsi" w:cs="Arial"/>
          <w:bCs/>
          <w:sz w:val="22"/>
          <w:szCs w:val="22"/>
          <w:lang w:val="en-GB"/>
        </w:rPr>
        <w:t>wo</w:t>
      </w:r>
      <w:r w:rsidR="00426378" w:rsidRPr="005C533A">
        <w:rPr>
          <w:rFonts w:asciiTheme="minorHAnsi" w:hAnsiTheme="minorHAnsi" w:cs="Arial"/>
          <w:bCs/>
          <w:sz w:val="22"/>
          <w:szCs w:val="22"/>
          <w:lang w:val="en-GB"/>
        </w:rPr>
        <w:t xml:space="preserve"> </w:t>
      </w:r>
      <w:r w:rsidR="00426378" w:rsidRPr="005C533A">
        <w:rPr>
          <w:rFonts w:asciiTheme="minorHAnsi" w:hAnsiTheme="minorHAnsi" w:cs="Arial"/>
          <w:bCs/>
          <w:noProof/>
          <w:sz w:val="22"/>
          <w:szCs w:val="22"/>
          <w:lang w:val="en-GB"/>
        </w:rPr>
        <w:t>main o</w:t>
      </w:r>
      <w:r w:rsidR="00A37190" w:rsidRPr="005C533A">
        <w:rPr>
          <w:rFonts w:asciiTheme="minorHAnsi" w:hAnsiTheme="minorHAnsi" w:cs="Arial"/>
          <w:bCs/>
          <w:noProof/>
          <w:sz w:val="22"/>
          <w:szCs w:val="22"/>
          <w:lang w:val="en-GB"/>
        </w:rPr>
        <w:t>utcomes</w:t>
      </w:r>
      <w:r w:rsidR="00426378" w:rsidRPr="005C533A">
        <w:rPr>
          <w:rFonts w:asciiTheme="minorHAnsi" w:hAnsiTheme="minorHAnsi" w:cs="Arial"/>
          <w:bCs/>
          <w:sz w:val="22"/>
          <w:szCs w:val="22"/>
          <w:lang w:val="en-GB"/>
        </w:rPr>
        <w:t>:</w:t>
      </w:r>
    </w:p>
    <w:p w14:paraId="6ABEF077" w14:textId="77777777" w:rsidR="005C533A" w:rsidRPr="005C533A" w:rsidRDefault="005C533A" w:rsidP="00305FF6">
      <w:pPr>
        <w:jc w:val="both"/>
        <w:rPr>
          <w:rFonts w:asciiTheme="minorHAnsi" w:hAnsiTheme="minorHAnsi" w:cs="Arial"/>
          <w:bCs/>
          <w:sz w:val="22"/>
          <w:szCs w:val="22"/>
          <w:lang w:val="en-GB"/>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8"/>
        <w:gridCol w:w="7262"/>
      </w:tblGrid>
      <w:tr w:rsidR="005C533A" w:rsidRPr="005C533A" w14:paraId="49BF2B63" w14:textId="77777777" w:rsidTr="005C533A">
        <w:tc>
          <w:tcPr>
            <w:tcW w:w="2098" w:type="dxa"/>
          </w:tcPr>
          <w:p w14:paraId="48C43198" w14:textId="77777777" w:rsidR="005C533A" w:rsidRPr="005C533A" w:rsidRDefault="005C533A" w:rsidP="005C533A">
            <w:pPr>
              <w:tabs>
                <w:tab w:val="left" w:pos="-720"/>
                <w:tab w:val="left" w:pos="4500"/>
              </w:tabs>
              <w:suppressAutoHyphens/>
              <w:rPr>
                <w:rFonts w:asciiTheme="minorHAnsi" w:hAnsiTheme="minorHAnsi"/>
                <w:b/>
                <w:spacing w:val="-6"/>
                <w:sz w:val="22"/>
                <w:szCs w:val="22"/>
              </w:rPr>
            </w:pPr>
            <w:r w:rsidRPr="005C533A">
              <w:rPr>
                <w:rFonts w:asciiTheme="minorHAnsi" w:hAnsiTheme="minorHAnsi"/>
                <w:b/>
                <w:spacing w:val="-6"/>
                <w:sz w:val="22"/>
                <w:szCs w:val="22"/>
              </w:rPr>
              <w:t xml:space="preserve">Immediate Objective </w:t>
            </w:r>
          </w:p>
        </w:tc>
        <w:tc>
          <w:tcPr>
            <w:tcW w:w="7262" w:type="dxa"/>
          </w:tcPr>
          <w:p w14:paraId="29AF6B96" w14:textId="57303E80" w:rsidR="005C533A" w:rsidRPr="005C533A" w:rsidRDefault="005C533A" w:rsidP="005C533A">
            <w:pPr>
              <w:tabs>
                <w:tab w:val="left" w:pos="-720"/>
                <w:tab w:val="left" w:pos="288"/>
              </w:tabs>
              <w:suppressAutoHyphens/>
              <w:jc w:val="both"/>
              <w:rPr>
                <w:rFonts w:asciiTheme="minorHAnsi" w:hAnsiTheme="minorHAnsi"/>
                <w:spacing w:val="-6"/>
                <w:sz w:val="22"/>
                <w:szCs w:val="22"/>
              </w:rPr>
            </w:pPr>
            <w:r w:rsidRPr="005C533A">
              <w:rPr>
                <w:rFonts w:asciiTheme="minorHAnsi" w:hAnsiTheme="minorHAnsi"/>
                <w:spacing w:val="-6"/>
                <w:sz w:val="22"/>
                <w:szCs w:val="22"/>
              </w:rPr>
              <w:t>Stabilization and recovery in the refugee hosting areas through quick impact and community support projects</w:t>
            </w:r>
          </w:p>
        </w:tc>
      </w:tr>
      <w:tr w:rsidR="005C533A" w:rsidRPr="005C533A" w14:paraId="14796EC5" w14:textId="77777777" w:rsidTr="005C533A">
        <w:tc>
          <w:tcPr>
            <w:tcW w:w="2098" w:type="dxa"/>
          </w:tcPr>
          <w:p w14:paraId="45F06342" w14:textId="77777777" w:rsidR="005C533A" w:rsidRPr="005C533A" w:rsidRDefault="005C533A" w:rsidP="005C533A">
            <w:pPr>
              <w:tabs>
                <w:tab w:val="left" w:pos="-720"/>
                <w:tab w:val="left" w:pos="4500"/>
              </w:tabs>
              <w:suppressAutoHyphens/>
              <w:rPr>
                <w:rFonts w:asciiTheme="minorHAnsi" w:hAnsiTheme="minorHAnsi"/>
                <w:b/>
                <w:spacing w:val="-6"/>
                <w:sz w:val="22"/>
                <w:szCs w:val="22"/>
              </w:rPr>
            </w:pPr>
            <w:r w:rsidRPr="005C533A">
              <w:rPr>
                <w:rFonts w:asciiTheme="minorHAnsi" w:hAnsiTheme="minorHAnsi"/>
                <w:b/>
                <w:spacing w:val="-6"/>
                <w:sz w:val="22"/>
                <w:szCs w:val="22"/>
              </w:rPr>
              <w:t>Outcome 1</w:t>
            </w:r>
          </w:p>
        </w:tc>
        <w:tc>
          <w:tcPr>
            <w:tcW w:w="7262" w:type="dxa"/>
          </w:tcPr>
          <w:p w14:paraId="321CC334" w14:textId="77777777" w:rsidR="005C533A" w:rsidRPr="005C533A" w:rsidRDefault="005C533A" w:rsidP="005C533A">
            <w:pPr>
              <w:tabs>
                <w:tab w:val="left" w:pos="-720"/>
                <w:tab w:val="left" w:pos="288"/>
              </w:tabs>
              <w:suppressAutoHyphens/>
              <w:jc w:val="both"/>
              <w:rPr>
                <w:rFonts w:asciiTheme="minorHAnsi" w:hAnsiTheme="minorHAnsi"/>
                <w:spacing w:val="-6"/>
                <w:sz w:val="22"/>
                <w:szCs w:val="22"/>
              </w:rPr>
            </w:pPr>
            <w:r w:rsidRPr="005C533A">
              <w:rPr>
                <w:rFonts w:asciiTheme="minorHAnsi" w:hAnsiTheme="minorHAnsi"/>
                <w:spacing w:val="-6"/>
                <w:sz w:val="22"/>
                <w:szCs w:val="22"/>
              </w:rPr>
              <w:t xml:space="preserve">Livelihood and economic opportunities increased in select refugee hosting areas through upgrading, repairing and improving the production infrastructure and creating short and medium term employment opportunities </w:t>
            </w:r>
          </w:p>
        </w:tc>
      </w:tr>
      <w:tr w:rsidR="005C533A" w:rsidRPr="005C533A" w14:paraId="29C58B2D" w14:textId="77777777" w:rsidTr="005C533A">
        <w:tc>
          <w:tcPr>
            <w:tcW w:w="2098" w:type="dxa"/>
          </w:tcPr>
          <w:p w14:paraId="119B3CFB" w14:textId="77777777" w:rsidR="005C533A" w:rsidRPr="005C533A" w:rsidRDefault="005C533A" w:rsidP="005C533A">
            <w:pPr>
              <w:tabs>
                <w:tab w:val="left" w:pos="-720"/>
                <w:tab w:val="left" w:pos="4500"/>
              </w:tabs>
              <w:suppressAutoHyphens/>
              <w:rPr>
                <w:rFonts w:asciiTheme="minorHAnsi" w:hAnsiTheme="minorHAnsi"/>
                <w:b/>
                <w:spacing w:val="-6"/>
                <w:sz w:val="22"/>
                <w:szCs w:val="22"/>
              </w:rPr>
            </w:pPr>
            <w:r w:rsidRPr="005C533A">
              <w:rPr>
                <w:rFonts w:asciiTheme="minorHAnsi" w:hAnsiTheme="minorHAnsi"/>
                <w:b/>
                <w:spacing w:val="-6"/>
                <w:sz w:val="22"/>
                <w:szCs w:val="22"/>
              </w:rPr>
              <w:t>Outcome 2</w:t>
            </w:r>
          </w:p>
        </w:tc>
        <w:tc>
          <w:tcPr>
            <w:tcW w:w="7262" w:type="dxa"/>
          </w:tcPr>
          <w:p w14:paraId="0B7F329E" w14:textId="77777777" w:rsidR="005C533A" w:rsidRPr="005C533A" w:rsidRDefault="005C533A" w:rsidP="005C533A">
            <w:pPr>
              <w:tabs>
                <w:tab w:val="left" w:pos="-720"/>
                <w:tab w:val="left" w:pos="288"/>
              </w:tabs>
              <w:suppressAutoHyphens/>
              <w:jc w:val="both"/>
              <w:rPr>
                <w:rFonts w:asciiTheme="minorHAnsi" w:hAnsiTheme="minorHAnsi"/>
                <w:spacing w:val="-6"/>
                <w:sz w:val="22"/>
                <w:szCs w:val="22"/>
              </w:rPr>
            </w:pPr>
            <w:r w:rsidRPr="005C533A">
              <w:rPr>
                <w:rFonts w:asciiTheme="minorHAnsi" w:hAnsiTheme="minorHAnsi"/>
                <w:spacing w:val="-6"/>
                <w:sz w:val="22"/>
                <w:szCs w:val="22"/>
              </w:rPr>
              <w:t>Delivery of basic social services expanded and improved in target communities through equipping, rehabilitation and upgrading the infrastructure and improving the skills of service providers</w:t>
            </w:r>
          </w:p>
        </w:tc>
      </w:tr>
      <w:tr w:rsidR="005C533A" w:rsidRPr="005C533A" w14:paraId="7F5932C8" w14:textId="77777777" w:rsidTr="005C533A">
        <w:tc>
          <w:tcPr>
            <w:tcW w:w="2098" w:type="dxa"/>
          </w:tcPr>
          <w:p w14:paraId="1A790488" w14:textId="77777777" w:rsidR="005C533A" w:rsidRPr="005C533A" w:rsidRDefault="005C533A" w:rsidP="005C533A">
            <w:pPr>
              <w:tabs>
                <w:tab w:val="left" w:pos="-720"/>
                <w:tab w:val="left" w:pos="4500"/>
              </w:tabs>
              <w:suppressAutoHyphens/>
              <w:rPr>
                <w:rFonts w:asciiTheme="minorHAnsi" w:hAnsiTheme="minorHAnsi"/>
                <w:b/>
                <w:spacing w:val="-6"/>
                <w:sz w:val="22"/>
                <w:szCs w:val="22"/>
              </w:rPr>
            </w:pPr>
            <w:r w:rsidRPr="005C533A">
              <w:rPr>
                <w:rFonts w:asciiTheme="minorHAnsi" w:hAnsiTheme="minorHAnsi"/>
                <w:b/>
                <w:spacing w:val="-6"/>
                <w:sz w:val="22"/>
                <w:szCs w:val="22"/>
              </w:rPr>
              <w:t>Outcome 3</w:t>
            </w:r>
          </w:p>
        </w:tc>
        <w:tc>
          <w:tcPr>
            <w:tcW w:w="7262" w:type="dxa"/>
          </w:tcPr>
          <w:p w14:paraId="2FAF9E50" w14:textId="77777777" w:rsidR="005C533A" w:rsidRPr="005C533A" w:rsidRDefault="005C533A" w:rsidP="005C533A">
            <w:pPr>
              <w:tabs>
                <w:tab w:val="left" w:pos="-720"/>
                <w:tab w:val="left" w:pos="288"/>
              </w:tabs>
              <w:suppressAutoHyphens/>
              <w:jc w:val="both"/>
              <w:rPr>
                <w:rFonts w:asciiTheme="minorHAnsi" w:hAnsiTheme="minorHAnsi"/>
                <w:spacing w:val="-6"/>
                <w:sz w:val="22"/>
                <w:szCs w:val="22"/>
              </w:rPr>
            </w:pPr>
            <w:r w:rsidRPr="005C533A">
              <w:rPr>
                <w:rFonts w:asciiTheme="minorHAnsi" w:hAnsiTheme="minorHAnsi"/>
                <w:spacing w:val="-6"/>
                <w:sz w:val="22"/>
                <w:szCs w:val="22"/>
              </w:rPr>
              <w:t>Social cohesion in target areas improved through positive media exposure and improved skill base for peaceful dispute resolution</w:t>
            </w:r>
          </w:p>
        </w:tc>
      </w:tr>
    </w:tbl>
    <w:p w14:paraId="46B2469E" w14:textId="77777777" w:rsidR="00A25FA1" w:rsidRPr="005C533A" w:rsidRDefault="00A25FA1" w:rsidP="005C533A">
      <w:pPr>
        <w:rPr>
          <w:rFonts w:asciiTheme="minorHAnsi" w:hAnsiTheme="minorHAnsi" w:cs="Arial"/>
          <w:bCs/>
          <w:sz w:val="22"/>
          <w:szCs w:val="22"/>
          <w:lang w:val="en-GB"/>
        </w:rPr>
      </w:pPr>
    </w:p>
    <w:p w14:paraId="404BF35D" w14:textId="77777777" w:rsidR="00E42A26" w:rsidRPr="005C533A" w:rsidRDefault="00305517" w:rsidP="00E42A26">
      <w:pPr>
        <w:jc w:val="both"/>
        <w:rPr>
          <w:rFonts w:asciiTheme="minorHAnsi" w:hAnsiTheme="minorHAnsi" w:cs="Arial"/>
          <w:bCs/>
          <w:sz w:val="22"/>
          <w:szCs w:val="22"/>
          <w:lang w:val="en-GB"/>
        </w:rPr>
      </w:pPr>
      <w:r w:rsidRPr="005C533A">
        <w:rPr>
          <w:rFonts w:asciiTheme="minorHAnsi" w:hAnsiTheme="minorHAnsi" w:cs="Arial"/>
          <w:bCs/>
          <w:sz w:val="22"/>
          <w:szCs w:val="22"/>
          <w:lang w:val="en-GB"/>
        </w:rPr>
        <w:t>T</w:t>
      </w:r>
      <w:r w:rsidR="00E42A26" w:rsidRPr="005C533A">
        <w:rPr>
          <w:rFonts w:asciiTheme="minorHAnsi" w:hAnsiTheme="minorHAnsi" w:cs="Arial"/>
          <w:bCs/>
          <w:sz w:val="22"/>
          <w:szCs w:val="22"/>
          <w:lang w:val="en-GB"/>
        </w:rPr>
        <w:t xml:space="preserve">he activities are integrated </w:t>
      </w:r>
      <w:r w:rsidR="00E42A26" w:rsidRPr="005C533A">
        <w:rPr>
          <w:rFonts w:asciiTheme="minorHAnsi" w:hAnsiTheme="minorHAnsi" w:cs="Arial"/>
          <w:bCs/>
          <w:noProof/>
          <w:sz w:val="22"/>
          <w:szCs w:val="22"/>
          <w:lang w:val="en-GB"/>
        </w:rPr>
        <w:t>within</w:t>
      </w:r>
      <w:r w:rsidR="00E42A26" w:rsidRPr="005C533A">
        <w:rPr>
          <w:rFonts w:asciiTheme="minorHAnsi" w:hAnsiTheme="minorHAnsi" w:cs="Arial"/>
          <w:bCs/>
          <w:sz w:val="22"/>
          <w:szCs w:val="22"/>
          <w:lang w:val="en-GB"/>
        </w:rPr>
        <w:t xml:space="preserve"> the UNHCR-led Regional Response Plan (RRP) Social Cohesion and Livelihoods and Water and Sanitation Sectors and are further coordinated with the international community via the Task Force on Support to Host Communities. </w:t>
      </w:r>
    </w:p>
    <w:p w14:paraId="3CC41A11" w14:textId="77777777" w:rsidR="00B216B6" w:rsidRPr="005C533A" w:rsidRDefault="00B216B6" w:rsidP="00B216B6">
      <w:pPr>
        <w:jc w:val="both"/>
        <w:rPr>
          <w:rFonts w:asciiTheme="minorHAnsi" w:hAnsiTheme="minorHAnsi" w:cs="Arial"/>
          <w:bCs/>
          <w:sz w:val="22"/>
          <w:szCs w:val="22"/>
          <w:lang w:val="en-GB"/>
        </w:rPr>
      </w:pPr>
    </w:p>
    <w:p w14:paraId="4A28CB80" w14:textId="77777777" w:rsidR="0080393A" w:rsidRPr="005C533A" w:rsidRDefault="0080393A" w:rsidP="005C533A">
      <w:pPr>
        <w:jc w:val="both"/>
        <w:rPr>
          <w:rFonts w:asciiTheme="minorHAnsi" w:hAnsiTheme="minorHAnsi" w:cs="Arial"/>
          <w:bCs/>
          <w:sz w:val="22"/>
          <w:szCs w:val="22"/>
          <w:lang w:val="en-GB"/>
        </w:rPr>
      </w:pPr>
      <w:r w:rsidRPr="005C533A">
        <w:rPr>
          <w:rFonts w:asciiTheme="minorHAnsi" w:hAnsiTheme="minorHAnsi" w:cs="Arial"/>
          <w:bCs/>
          <w:sz w:val="22"/>
          <w:szCs w:val="22"/>
          <w:lang w:val="en-GB"/>
        </w:rPr>
        <w:t>A listing of the main international and national implementing partners involved</w:t>
      </w:r>
      <w:r w:rsidR="009A2E38" w:rsidRPr="005C533A">
        <w:rPr>
          <w:rFonts w:asciiTheme="minorHAnsi" w:hAnsiTheme="minorHAnsi" w:cs="Arial"/>
          <w:bCs/>
          <w:sz w:val="22"/>
          <w:szCs w:val="22"/>
          <w:lang w:val="en-GB"/>
        </w:rPr>
        <w:t xml:space="preserve"> and their roles</w:t>
      </w:r>
      <w:r w:rsidR="00C32791" w:rsidRPr="005C533A">
        <w:rPr>
          <w:rFonts w:asciiTheme="minorHAnsi" w:hAnsiTheme="minorHAnsi" w:cs="Arial"/>
          <w:bCs/>
          <w:sz w:val="22"/>
          <w:szCs w:val="22"/>
          <w:lang w:val="en-GB"/>
        </w:rPr>
        <w:t>.</w:t>
      </w:r>
    </w:p>
    <w:p w14:paraId="1A13D8BA" w14:textId="77777777" w:rsidR="00DC389D" w:rsidRPr="005C533A" w:rsidRDefault="00DC389D" w:rsidP="00DC389D">
      <w:pPr>
        <w:jc w:val="both"/>
        <w:rPr>
          <w:rFonts w:asciiTheme="minorHAnsi" w:hAnsiTheme="minorHAnsi" w:cs="Arial"/>
          <w:bCs/>
          <w:sz w:val="22"/>
          <w:szCs w:val="22"/>
          <w:lang w:val="en-GB"/>
        </w:rPr>
      </w:pPr>
    </w:p>
    <w:p w14:paraId="066E0847" w14:textId="2FE30917" w:rsidR="00536822" w:rsidRPr="005C533A" w:rsidRDefault="00536822" w:rsidP="005B2CE5">
      <w:pPr>
        <w:numPr>
          <w:ilvl w:val="0"/>
          <w:numId w:val="7"/>
        </w:numPr>
        <w:jc w:val="both"/>
        <w:rPr>
          <w:rFonts w:asciiTheme="minorHAnsi" w:hAnsiTheme="minorHAnsi" w:cs="Arial"/>
          <w:bCs/>
          <w:sz w:val="22"/>
          <w:szCs w:val="22"/>
          <w:lang w:val="en-GB"/>
        </w:rPr>
      </w:pPr>
      <w:r w:rsidRPr="005C533A">
        <w:rPr>
          <w:rFonts w:asciiTheme="minorHAnsi" w:hAnsiTheme="minorHAnsi" w:cs="Arial"/>
          <w:b/>
          <w:sz w:val="22"/>
          <w:szCs w:val="22"/>
          <w:lang w:val="en-GB"/>
        </w:rPr>
        <w:t>UNDP:</w:t>
      </w:r>
      <w:r w:rsidRPr="005C533A">
        <w:rPr>
          <w:rFonts w:asciiTheme="minorHAnsi" w:hAnsiTheme="minorHAnsi" w:cs="Arial"/>
          <w:bCs/>
          <w:sz w:val="22"/>
          <w:szCs w:val="22"/>
          <w:lang w:val="en-GB"/>
        </w:rPr>
        <w:t xml:space="preserve"> </w:t>
      </w:r>
      <w:r w:rsidR="004A5DC0" w:rsidRPr="005C533A">
        <w:rPr>
          <w:rFonts w:asciiTheme="minorHAnsi" w:hAnsiTheme="minorHAnsi" w:cs="Arial"/>
          <w:bCs/>
          <w:sz w:val="22"/>
          <w:szCs w:val="22"/>
          <w:lang w:val="en-GB"/>
        </w:rPr>
        <w:t xml:space="preserve">will be </w:t>
      </w:r>
      <w:r w:rsidRPr="005C533A">
        <w:rPr>
          <w:rFonts w:asciiTheme="minorHAnsi" w:hAnsiTheme="minorHAnsi" w:cs="Arial"/>
          <w:bCs/>
          <w:sz w:val="22"/>
          <w:szCs w:val="22"/>
          <w:lang w:val="en-GB"/>
        </w:rPr>
        <w:t xml:space="preserve">responsible for implementing the activities </w:t>
      </w:r>
      <w:r w:rsidR="00C32791" w:rsidRPr="005C533A">
        <w:rPr>
          <w:rFonts w:asciiTheme="minorHAnsi" w:hAnsiTheme="minorHAnsi" w:cs="Arial"/>
          <w:bCs/>
          <w:noProof/>
          <w:sz w:val="22"/>
          <w:szCs w:val="22"/>
          <w:lang w:val="en-GB"/>
        </w:rPr>
        <w:t>under</w:t>
      </w:r>
      <w:r w:rsidRPr="005C533A">
        <w:rPr>
          <w:rFonts w:asciiTheme="minorHAnsi" w:hAnsiTheme="minorHAnsi" w:cs="Arial"/>
          <w:bCs/>
          <w:sz w:val="22"/>
          <w:szCs w:val="22"/>
          <w:lang w:val="en-GB"/>
        </w:rPr>
        <w:t xml:space="preserve"> this project through </w:t>
      </w:r>
      <w:r w:rsidR="00C32791" w:rsidRPr="005C533A">
        <w:rPr>
          <w:rFonts w:asciiTheme="minorHAnsi" w:hAnsiTheme="minorHAnsi" w:cs="Arial"/>
          <w:bCs/>
          <w:sz w:val="22"/>
          <w:szCs w:val="22"/>
          <w:lang w:val="en-GB"/>
        </w:rPr>
        <w:t>the adoption of</w:t>
      </w:r>
      <w:r w:rsidR="007455AF" w:rsidRPr="005C533A">
        <w:rPr>
          <w:rFonts w:asciiTheme="minorHAnsi" w:hAnsiTheme="minorHAnsi" w:cs="Arial"/>
          <w:bCs/>
          <w:sz w:val="22"/>
          <w:szCs w:val="22"/>
          <w:lang w:val="en-GB"/>
        </w:rPr>
        <w:t xml:space="preserve"> </w:t>
      </w:r>
      <w:r w:rsidR="006C696E" w:rsidRPr="005C533A">
        <w:rPr>
          <w:rFonts w:asciiTheme="minorHAnsi" w:hAnsiTheme="minorHAnsi" w:cs="Arial"/>
          <w:bCs/>
          <w:sz w:val="22"/>
          <w:szCs w:val="22"/>
          <w:lang w:val="en-GB"/>
        </w:rPr>
        <w:t>the Direct Implementation</w:t>
      </w:r>
      <w:r w:rsidR="00305FF6" w:rsidRPr="005C533A">
        <w:rPr>
          <w:rFonts w:asciiTheme="minorHAnsi" w:hAnsiTheme="minorHAnsi" w:cs="Arial"/>
          <w:bCs/>
          <w:sz w:val="22"/>
          <w:szCs w:val="22"/>
          <w:lang w:val="en-GB"/>
        </w:rPr>
        <w:t xml:space="preserve"> M</w:t>
      </w:r>
      <w:r w:rsidRPr="005C533A">
        <w:rPr>
          <w:rFonts w:asciiTheme="minorHAnsi" w:hAnsiTheme="minorHAnsi" w:cs="Arial"/>
          <w:bCs/>
          <w:sz w:val="22"/>
          <w:szCs w:val="22"/>
          <w:lang w:val="en-GB"/>
        </w:rPr>
        <w:t>odality</w:t>
      </w:r>
      <w:r w:rsidR="006C696E" w:rsidRPr="005C533A">
        <w:rPr>
          <w:rFonts w:asciiTheme="minorHAnsi" w:hAnsiTheme="minorHAnsi" w:cs="Arial"/>
          <w:bCs/>
          <w:sz w:val="22"/>
          <w:szCs w:val="22"/>
          <w:lang w:val="en-GB"/>
        </w:rPr>
        <w:t xml:space="preserve"> (DIM)</w:t>
      </w:r>
      <w:r w:rsidRPr="005C533A">
        <w:rPr>
          <w:rFonts w:asciiTheme="minorHAnsi" w:hAnsiTheme="minorHAnsi" w:cs="Arial"/>
          <w:bCs/>
          <w:sz w:val="22"/>
          <w:szCs w:val="22"/>
          <w:lang w:val="en-GB"/>
        </w:rPr>
        <w:t xml:space="preserve">. </w:t>
      </w:r>
      <w:r w:rsidR="00C32791" w:rsidRPr="005C533A">
        <w:rPr>
          <w:rFonts w:asciiTheme="minorHAnsi" w:hAnsiTheme="minorHAnsi" w:cs="Arial"/>
          <w:bCs/>
          <w:sz w:val="22"/>
          <w:szCs w:val="22"/>
          <w:lang w:val="en-GB"/>
        </w:rPr>
        <w:t>I</w:t>
      </w:r>
      <w:r w:rsidR="000459EB" w:rsidRPr="005C533A">
        <w:rPr>
          <w:rFonts w:asciiTheme="minorHAnsi" w:hAnsiTheme="minorHAnsi" w:cs="Arial"/>
          <w:bCs/>
          <w:sz w:val="22"/>
          <w:szCs w:val="22"/>
          <w:lang w:val="en-GB"/>
        </w:rPr>
        <w:t>t</w:t>
      </w:r>
      <w:r w:rsidR="00C32791" w:rsidRPr="005C533A">
        <w:rPr>
          <w:rFonts w:asciiTheme="minorHAnsi" w:hAnsiTheme="minorHAnsi" w:cs="Arial"/>
          <w:bCs/>
          <w:sz w:val="22"/>
          <w:szCs w:val="22"/>
          <w:lang w:val="en-GB"/>
        </w:rPr>
        <w:t xml:space="preserve"> will a</w:t>
      </w:r>
      <w:r w:rsidRPr="005C533A">
        <w:rPr>
          <w:rFonts w:asciiTheme="minorHAnsi" w:hAnsiTheme="minorHAnsi" w:cs="Arial"/>
          <w:bCs/>
          <w:sz w:val="22"/>
          <w:szCs w:val="22"/>
          <w:lang w:val="en-GB"/>
        </w:rPr>
        <w:t xml:space="preserve">lso act as the </w:t>
      </w:r>
      <w:r w:rsidR="00305FF6" w:rsidRPr="005C533A">
        <w:rPr>
          <w:rFonts w:asciiTheme="minorHAnsi" w:hAnsiTheme="minorHAnsi" w:cs="Arial"/>
          <w:bCs/>
          <w:noProof/>
          <w:sz w:val="22"/>
          <w:szCs w:val="22"/>
          <w:lang w:val="en-GB"/>
        </w:rPr>
        <w:t>main</w:t>
      </w:r>
      <w:r w:rsidRPr="005C533A">
        <w:rPr>
          <w:rFonts w:asciiTheme="minorHAnsi" w:hAnsiTheme="minorHAnsi" w:cs="Arial"/>
          <w:bCs/>
          <w:sz w:val="22"/>
          <w:szCs w:val="22"/>
          <w:lang w:val="en-GB"/>
        </w:rPr>
        <w:t xml:space="preserve"> executing agency, forming partnerships with the governmental, non-governmental and corporate sector entities for the delivery of the stipulated goods and services. The UNDP Country Office will oversee the implementation of the initiatives through it</w:t>
      </w:r>
      <w:r w:rsidR="00D573A1" w:rsidRPr="005C533A">
        <w:rPr>
          <w:rFonts w:asciiTheme="minorHAnsi" w:hAnsiTheme="minorHAnsi" w:cs="Arial"/>
          <w:bCs/>
          <w:sz w:val="22"/>
          <w:szCs w:val="22"/>
          <w:lang w:val="en-GB"/>
        </w:rPr>
        <w:t>s</w:t>
      </w:r>
      <w:r w:rsidRPr="005C533A">
        <w:rPr>
          <w:rFonts w:asciiTheme="minorHAnsi" w:hAnsiTheme="minorHAnsi" w:cs="Arial"/>
          <w:bCs/>
          <w:sz w:val="22"/>
          <w:szCs w:val="22"/>
          <w:lang w:val="en-GB"/>
        </w:rPr>
        <w:t xml:space="preserve"> central office in Beirut as well as its regional office network in Akkar, Bekaa, Mount Lebanon and South, and will be responsibl</w:t>
      </w:r>
      <w:r w:rsidR="00CE4554" w:rsidRPr="005C533A">
        <w:rPr>
          <w:rFonts w:asciiTheme="minorHAnsi" w:hAnsiTheme="minorHAnsi" w:cs="Arial"/>
          <w:bCs/>
          <w:sz w:val="22"/>
          <w:szCs w:val="22"/>
          <w:lang w:val="en-GB"/>
        </w:rPr>
        <w:t>e for reporting on the progress.</w:t>
      </w:r>
    </w:p>
    <w:p w14:paraId="464041D1" w14:textId="77777777" w:rsidR="00CE4554" w:rsidRPr="005C533A" w:rsidRDefault="00CE4554" w:rsidP="00CE4554">
      <w:pPr>
        <w:ind w:left="720"/>
        <w:jc w:val="both"/>
        <w:rPr>
          <w:rFonts w:asciiTheme="minorHAnsi" w:hAnsiTheme="minorHAnsi" w:cs="Arial"/>
          <w:bCs/>
          <w:sz w:val="22"/>
          <w:szCs w:val="22"/>
          <w:lang w:val="en-GB"/>
        </w:rPr>
      </w:pPr>
    </w:p>
    <w:p w14:paraId="2A29C758" w14:textId="550BE19F" w:rsidR="00BC4454" w:rsidRPr="005C533A" w:rsidRDefault="00BC4454" w:rsidP="005B2CE5">
      <w:pPr>
        <w:numPr>
          <w:ilvl w:val="0"/>
          <w:numId w:val="7"/>
        </w:numPr>
        <w:jc w:val="both"/>
        <w:rPr>
          <w:rFonts w:asciiTheme="minorHAnsi" w:hAnsiTheme="minorHAnsi" w:cs="Arial"/>
          <w:bCs/>
          <w:sz w:val="22"/>
          <w:szCs w:val="22"/>
          <w:lang w:val="en-GB"/>
        </w:rPr>
      </w:pPr>
      <w:r w:rsidRPr="005C533A">
        <w:rPr>
          <w:rFonts w:asciiTheme="minorHAnsi" w:hAnsiTheme="minorHAnsi" w:cs="Arial"/>
          <w:b/>
          <w:sz w:val="22"/>
          <w:szCs w:val="22"/>
          <w:lang w:val="en-GB"/>
        </w:rPr>
        <w:t>The Ministry of Social Affairs:</w:t>
      </w:r>
      <w:r w:rsidRPr="005C533A">
        <w:rPr>
          <w:rFonts w:asciiTheme="minorHAnsi" w:hAnsiTheme="minorHAnsi" w:cs="Arial"/>
          <w:bCs/>
          <w:sz w:val="22"/>
          <w:szCs w:val="22"/>
          <w:lang w:val="en-GB"/>
        </w:rPr>
        <w:t xml:space="preserve"> will serve as the main governmental counterpart</w:t>
      </w:r>
      <w:r w:rsidR="00C32791" w:rsidRPr="005C533A">
        <w:rPr>
          <w:rFonts w:asciiTheme="minorHAnsi" w:hAnsiTheme="minorHAnsi" w:cs="Arial"/>
          <w:bCs/>
          <w:sz w:val="22"/>
          <w:szCs w:val="22"/>
          <w:lang w:val="en-GB"/>
        </w:rPr>
        <w:t>. It is</w:t>
      </w:r>
      <w:r w:rsidR="007455AF" w:rsidRPr="005C533A">
        <w:rPr>
          <w:rFonts w:asciiTheme="minorHAnsi" w:hAnsiTheme="minorHAnsi" w:cs="Arial"/>
          <w:bCs/>
          <w:sz w:val="22"/>
          <w:szCs w:val="22"/>
          <w:lang w:val="en-GB"/>
        </w:rPr>
        <w:t xml:space="preserve"> </w:t>
      </w:r>
      <w:r w:rsidR="00C32791" w:rsidRPr="005C533A">
        <w:rPr>
          <w:rFonts w:asciiTheme="minorHAnsi" w:hAnsiTheme="minorHAnsi" w:cs="Arial"/>
          <w:bCs/>
          <w:sz w:val="22"/>
          <w:szCs w:val="22"/>
          <w:lang w:val="en-GB"/>
        </w:rPr>
        <w:t>represented</w:t>
      </w:r>
      <w:r w:rsidR="007455AF" w:rsidRPr="005C533A">
        <w:rPr>
          <w:rFonts w:asciiTheme="minorHAnsi" w:hAnsiTheme="minorHAnsi" w:cs="Arial"/>
          <w:bCs/>
          <w:sz w:val="22"/>
          <w:szCs w:val="22"/>
          <w:lang w:val="en-GB"/>
        </w:rPr>
        <w:t xml:space="preserve"> </w:t>
      </w:r>
      <w:r w:rsidR="00C32791" w:rsidRPr="005C533A">
        <w:rPr>
          <w:rFonts w:asciiTheme="minorHAnsi" w:hAnsiTheme="minorHAnsi" w:cs="Arial"/>
          <w:bCs/>
          <w:sz w:val="22"/>
          <w:szCs w:val="22"/>
          <w:lang w:val="en-GB"/>
        </w:rPr>
        <w:t>in</w:t>
      </w:r>
      <w:r w:rsidRPr="005C533A">
        <w:rPr>
          <w:rFonts w:asciiTheme="minorHAnsi" w:hAnsiTheme="minorHAnsi" w:cs="Arial"/>
          <w:bCs/>
          <w:sz w:val="22"/>
          <w:szCs w:val="22"/>
          <w:lang w:val="en-GB"/>
        </w:rPr>
        <w:t xml:space="preserve"> the Project Steering Committee/Board</w:t>
      </w:r>
      <w:r w:rsidR="00C32791" w:rsidRPr="005C533A">
        <w:rPr>
          <w:rFonts w:asciiTheme="minorHAnsi" w:hAnsiTheme="minorHAnsi" w:cs="Arial"/>
          <w:bCs/>
          <w:sz w:val="22"/>
          <w:szCs w:val="22"/>
          <w:lang w:val="en-GB"/>
        </w:rPr>
        <w:t xml:space="preserve"> and participates</w:t>
      </w:r>
      <w:r w:rsidRPr="005C533A">
        <w:rPr>
          <w:rFonts w:asciiTheme="minorHAnsi" w:hAnsiTheme="minorHAnsi" w:cs="Arial"/>
          <w:bCs/>
          <w:sz w:val="22"/>
          <w:szCs w:val="22"/>
          <w:lang w:val="en-GB"/>
        </w:rPr>
        <w:t xml:space="preserve"> in </w:t>
      </w:r>
      <w:r w:rsidR="00C32791" w:rsidRPr="005C533A">
        <w:rPr>
          <w:rFonts w:asciiTheme="minorHAnsi" w:hAnsiTheme="minorHAnsi" w:cs="Arial"/>
          <w:bCs/>
          <w:sz w:val="22"/>
          <w:szCs w:val="22"/>
          <w:lang w:val="en-GB"/>
        </w:rPr>
        <w:t xml:space="preserve">the </w:t>
      </w:r>
      <w:r w:rsidRPr="005C533A">
        <w:rPr>
          <w:rFonts w:asciiTheme="minorHAnsi" w:hAnsiTheme="minorHAnsi" w:cs="Arial"/>
          <w:bCs/>
          <w:sz w:val="22"/>
          <w:szCs w:val="22"/>
          <w:lang w:val="en-GB"/>
        </w:rPr>
        <w:t>approval of the work plans and progress reports.</w:t>
      </w:r>
    </w:p>
    <w:p w14:paraId="1FD13B56" w14:textId="77777777" w:rsidR="00CE4554" w:rsidRPr="005C533A" w:rsidRDefault="00CE4554" w:rsidP="00CE4554">
      <w:pPr>
        <w:ind w:left="720"/>
        <w:jc w:val="both"/>
        <w:rPr>
          <w:rFonts w:asciiTheme="minorHAnsi" w:hAnsiTheme="minorHAnsi" w:cs="Arial"/>
          <w:bCs/>
          <w:sz w:val="22"/>
          <w:szCs w:val="22"/>
          <w:lang w:val="en-GB"/>
        </w:rPr>
      </w:pPr>
    </w:p>
    <w:p w14:paraId="38DE06D8" w14:textId="54811D03" w:rsidR="00F41526" w:rsidRPr="005C533A" w:rsidRDefault="00F41526">
      <w:pPr>
        <w:numPr>
          <w:ilvl w:val="0"/>
          <w:numId w:val="7"/>
        </w:numPr>
        <w:jc w:val="both"/>
        <w:rPr>
          <w:rFonts w:asciiTheme="minorHAnsi" w:hAnsiTheme="minorHAnsi" w:cs="Arial"/>
          <w:bCs/>
          <w:sz w:val="22"/>
          <w:szCs w:val="22"/>
          <w:lang w:val="en-GB"/>
        </w:rPr>
      </w:pPr>
      <w:r w:rsidRPr="005C533A">
        <w:rPr>
          <w:rFonts w:asciiTheme="minorHAnsi" w:hAnsiTheme="minorHAnsi" w:cs="Arial"/>
          <w:b/>
          <w:sz w:val="22"/>
          <w:szCs w:val="22"/>
          <w:lang w:val="en-GB"/>
        </w:rPr>
        <w:t xml:space="preserve">Local Authorities: </w:t>
      </w:r>
      <w:r w:rsidRPr="005C533A">
        <w:rPr>
          <w:rFonts w:asciiTheme="minorHAnsi" w:hAnsiTheme="minorHAnsi" w:cs="Arial"/>
          <w:bCs/>
          <w:noProof/>
          <w:sz w:val="22"/>
          <w:szCs w:val="22"/>
          <w:lang w:val="en-GB"/>
        </w:rPr>
        <w:t>will participat</w:t>
      </w:r>
      <w:r w:rsidR="00305517" w:rsidRPr="005C533A">
        <w:rPr>
          <w:rFonts w:asciiTheme="minorHAnsi" w:hAnsiTheme="minorHAnsi" w:cs="Arial"/>
          <w:bCs/>
          <w:noProof/>
          <w:sz w:val="22"/>
          <w:szCs w:val="22"/>
          <w:lang w:val="en-GB"/>
        </w:rPr>
        <w:t>e</w:t>
      </w:r>
      <w:r w:rsidRPr="005C533A">
        <w:rPr>
          <w:rFonts w:asciiTheme="minorHAnsi" w:hAnsiTheme="minorHAnsi" w:cs="Arial"/>
          <w:bCs/>
          <w:noProof/>
          <w:sz w:val="22"/>
          <w:szCs w:val="22"/>
          <w:lang w:val="en-GB"/>
        </w:rPr>
        <w:t xml:space="preserve"> in the</w:t>
      </w:r>
      <w:r w:rsidRPr="005C533A">
        <w:rPr>
          <w:rFonts w:asciiTheme="minorHAnsi" w:hAnsiTheme="minorHAnsi" w:cs="Arial"/>
          <w:bCs/>
          <w:sz w:val="22"/>
          <w:szCs w:val="22"/>
          <w:lang w:val="en-GB"/>
        </w:rPr>
        <w:t xml:space="preserve"> implementation of initiatives at the local level, providing day to day follow</w:t>
      </w:r>
      <w:r w:rsidR="00B53185" w:rsidRPr="005C533A">
        <w:rPr>
          <w:rFonts w:asciiTheme="minorHAnsi" w:hAnsiTheme="minorHAnsi" w:cs="Arial"/>
          <w:bCs/>
          <w:sz w:val="22"/>
          <w:szCs w:val="22"/>
          <w:lang w:val="en-GB"/>
        </w:rPr>
        <w:t>-</w:t>
      </w:r>
      <w:r w:rsidRPr="005C533A">
        <w:rPr>
          <w:rFonts w:asciiTheme="minorHAnsi" w:hAnsiTheme="minorHAnsi" w:cs="Arial"/>
          <w:bCs/>
          <w:sz w:val="22"/>
          <w:szCs w:val="22"/>
          <w:lang w:val="en-GB"/>
        </w:rPr>
        <w:t xml:space="preserve">up in addition to </w:t>
      </w:r>
      <w:r w:rsidR="00B53185" w:rsidRPr="005C533A">
        <w:rPr>
          <w:rFonts w:asciiTheme="minorHAnsi" w:hAnsiTheme="minorHAnsi" w:cs="Arial"/>
          <w:bCs/>
          <w:sz w:val="22"/>
          <w:szCs w:val="22"/>
          <w:lang w:val="en-GB"/>
        </w:rPr>
        <w:t xml:space="preserve">requesting </w:t>
      </w:r>
      <w:r w:rsidRPr="005C533A">
        <w:rPr>
          <w:rFonts w:asciiTheme="minorHAnsi" w:hAnsiTheme="minorHAnsi" w:cs="Arial"/>
          <w:bCs/>
          <w:sz w:val="22"/>
          <w:szCs w:val="22"/>
          <w:lang w:val="en-GB"/>
        </w:rPr>
        <w:t>offers whenever needed. Local authorities will collaborate directly with UNDP to achieve the goals of the project.</w:t>
      </w:r>
    </w:p>
    <w:p w14:paraId="38B95394" w14:textId="77777777" w:rsidR="00CE4554" w:rsidRPr="005C533A" w:rsidRDefault="00CE4554" w:rsidP="00CE4554">
      <w:pPr>
        <w:ind w:left="720"/>
        <w:jc w:val="both"/>
        <w:rPr>
          <w:rFonts w:asciiTheme="minorHAnsi" w:hAnsiTheme="minorHAnsi" w:cs="Arial"/>
          <w:bCs/>
          <w:sz w:val="22"/>
          <w:szCs w:val="22"/>
          <w:lang w:val="en-GB"/>
        </w:rPr>
      </w:pPr>
    </w:p>
    <w:p w14:paraId="38C816B4" w14:textId="77777777" w:rsidR="00F41526" w:rsidRPr="005C533A" w:rsidRDefault="004177E2" w:rsidP="005B2CE5">
      <w:pPr>
        <w:numPr>
          <w:ilvl w:val="0"/>
          <w:numId w:val="7"/>
        </w:numPr>
        <w:jc w:val="both"/>
        <w:rPr>
          <w:rFonts w:asciiTheme="minorHAnsi" w:hAnsiTheme="minorHAnsi" w:cs="Arial"/>
          <w:bCs/>
          <w:sz w:val="22"/>
          <w:szCs w:val="22"/>
          <w:lang w:val="en-GB"/>
        </w:rPr>
      </w:pPr>
      <w:r w:rsidRPr="005C533A">
        <w:rPr>
          <w:rFonts w:asciiTheme="minorHAnsi" w:hAnsiTheme="minorHAnsi" w:cs="Arial"/>
          <w:b/>
          <w:sz w:val="22"/>
          <w:szCs w:val="22"/>
          <w:lang w:val="en-GB"/>
        </w:rPr>
        <w:t>The Ministry of Education and Higher Education,</w:t>
      </w:r>
      <w:r w:rsidR="00D13E67" w:rsidRPr="005C533A">
        <w:rPr>
          <w:rFonts w:asciiTheme="minorHAnsi" w:hAnsiTheme="minorHAnsi" w:cs="Arial"/>
          <w:b/>
          <w:sz w:val="22"/>
          <w:szCs w:val="22"/>
          <w:lang w:val="en-GB"/>
        </w:rPr>
        <w:t xml:space="preserve"> the Ministry of Public Health</w:t>
      </w:r>
      <w:r w:rsidR="00C61B53" w:rsidRPr="005C533A">
        <w:rPr>
          <w:rFonts w:asciiTheme="minorHAnsi" w:hAnsiTheme="minorHAnsi" w:cs="Arial"/>
          <w:b/>
          <w:sz w:val="22"/>
          <w:szCs w:val="22"/>
          <w:lang w:val="en-GB"/>
        </w:rPr>
        <w:t xml:space="preserve">, </w:t>
      </w:r>
      <w:r w:rsidRPr="005C533A">
        <w:rPr>
          <w:rFonts w:asciiTheme="minorHAnsi" w:hAnsiTheme="minorHAnsi" w:cs="Arial"/>
          <w:b/>
          <w:sz w:val="22"/>
          <w:szCs w:val="22"/>
          <w:lang w:val="en-GB"/>
        </w:rPr>
        <w:t>Ministry of Social Affairs</w:t>
      </w:r>
      <w:r w:rsidR="00C61B53" w:rsidRPr="005C533A">
        <w:rPr>
          <w:rFonts w:asciiTheme="minorHAnsi" w:hAnsiTheme="minorHAnsi" w:cs="Arial"/>
          <w:b/>
          <w:sz w:val="22"/>
          <w:szCs w:val="22"/>
          <w:lang w:val="en-GB"/>
        </w:rPr>
        <w:t xml:space="preserve"> and Ministry of Interior and </w:t>
      </w:r>
      <w:r w:rsidR="00EF7BE9" w:rsidRPr="005C533A">
        <w:rPr>
          <w:rFonts w:asciiTheme="minorHAnsi" w:hAnsiTheme="minorHAnsi" w:cs="Arial"/>
          <w:b/>
          <w:sz w:val="22"/>
          <w:szCs w:val="22"/>
          <w:lang w:val="en-GB"/>
        </w:rPr>
        <w:t>Municipalities</w:t>
      </w:r>
      <w:r w:rsidRPr="005C533A">
        <w:rPr>
          <w:rFonts w:asciiTheme="minorHAnsi" w:hAnsiTheme="minorHAnsi" w:cs="Arial"/>
          <w:b/>
          <w:sz w:val="22"/>
          <w:szCs w:val="22"/>
          <w:lang w:val="en-GB"/>
        </w:rPr>
        <w:t xml:space="preserve">: </w:t>
      </w:r>
      <w:r w:rsidRPr="005C533A">
        <w:rPr>
          <w:rFonts w:asciiTheme="minorHAnsi" w:hAnsiTheme="minorHAnsi" w:cs="Arial"/>
          <w:bCs/>
          <w:sz w:val="22"/>
          <w:szCs w:val="22"/>
          <w:lang w:val="en-GB"/>
        </w:rPr>
        <w:t xml:space="preserve">will serve as the </w:t>
      </w:r>
      <w:r w:rsidRPr="005C533A">
        <w:rPr>
          <w:rFonts w:asciiTheme="minorHAnsi" w:hAnsiTheme="minorHAnsi" w:cs="Arial"/>
          <w:bCs/>
          <w:noProof/>
          <w:sz w:val="22"/>
          <w:szCs w:val="22"/>
          <w:lang w:val="en-GB"/>
        </w:rPr>
        <w:t>main</w:t>
      </w:r>
      <w:r w:rsidRPr="005C533A">
        <w:rPr>
          <w:rFonts w:asciiTheme="minorHAnsi" w:hAnsiTheme="minorHAnsi" w:cs="Arial"/>
          <w:bCs/>
          <w:sz w:val="22"/>
          <w:szCs w:val="22"/>
          <w:lang w:val="en-GB"/>
        </w:rPr>
        <w:t xml:space="preserve"> governmental counterpart for initiatives related to health and education sectors. All </w:t>
      </w:r>
      <w:r w:rsidRPr="005C533A">
        <w:rPr>
          <w:rFonts w:asciiTheme="minorHAnsi" w:hAnsiTheme="minorHAnsi" w:cs="Arial"/>
          <w:bCs/>
          <w:noProof/>
          <w:sz w:val="22"/>
          <w:szCs w:val="22"/>
          <w:lang w:val="en-GB"/>
        </w:rPr>
        <w:t>initiatives</w:t>
      </w:r>
      <w:r w:rsidRPr="005C533A">
        <w:rPr>
          <w:rFonts w:asciiTheme="minorHAnsi" w:hAnsiTheme="minorHAnsi" w:cs="Arial"/>
          <w:bCs/>
          <w:sz w:val="22"/>
          <w:szCs w:val="22"/>
          <w:lang w:val="en-GB"/>
        </w:rPr>
        <w:t xml:space="preserve"> will be carried out based on clear recommendations and standards set by the aforementioned line ministries for standardization of quality of services at the national level.</w:t>
      </w:r>
    </w:p>
    <w:p w14:paraId="6F1BCB3C" w14:textId="77777777" w:rsidR="006D5D0B" w:rsidRPr="005C533A" w:rsidRDefault="006D5D0B" w:rsidP="006D5D0B">
      <w:pPr>
        <w:pStyle w:val="ListParagraph"/>
        <w:rPr>
          <w:rFonts w:asciiTheme="minorHAnsi" w:hAnsiTheme="minorHAnsi" w:cs="Arial"/>
          <w:bCs/>
          <w:sz w:val="22"/>
          <w:szCs w:val="22"/>
          <w:lang w:val="en-GB"/>
        </w:rPr>
      </w:pPr>
    </w:p>
    <w:p w14:paraId="1850A074" w14:textId="7842DCD2" w:rsidR="006D5D0B" w:rsidRPr="005C533A" w:rsidRDefault="00897D58">
      <w:pPr>
        <w:jc w:val="both"/>
        <w:rPr>
          <w:rFonts w:asciiTheme="minorHAnsi" w:hAnsiTheme="minorHAnsi" w:cs="Arial"/>
          <w:bCs/>
          <w:sz w:val="22"/>
          <w:szCs w:val="22"/>
          <w:lang w:val="en-GB"/>
        </w:rPr>
      </w:pPr>
      <w:r w:rsidRPr="005C533A">
        <w:rPr>
          <w:rFonts w:asciiTheme="minorHAnsi" w:hAnsiTheme="minorHAnsi" w:cs="Arial"/>
          <w:bCs/>
          <w:sz w:val="22"/>
          <w:szCs w:val="22"/>
          <w:lang w:val="en-GB"/>
        </w:rPr>
        <w:t>Livelihood initiatives wil</w:t>
      </w:r>
      <w:r w:rsidR="00DE4C58" w:rsidRPr="005C533A">
        <w:rPr>
          <w:rFonts w:asciiTheme="minorHAnsi" w:hAnsiTheme="minorHAnsi" w:cs="Arial"/>
          <w:bCs/>
          <w:sz w:val="22"/>
          <w:szCs w:val="22"/>
          <w:lang w:val="en-GB"/>
        </w:rPr>
        <w:t xml:space="preserve">l be implemented in Akkar area </w:t>
      </w:r>
      <w:r w:rsidRPr="005C533A">
        <w:rPr>
          <w:rFonts w:asciiTheme="minorHAnsi" w:hAnsiTheme="minorHAnsi" w:cs="Arial"/>
          <w:bCs/>
          <w:sz w:val="22"/>
          <w:szCs w:val="22"/>
          <w:lang w:val="en-GB"/>
        </w:rPr>
        <w:t xml:space="preserve">and in the Bekaa region. Basic social services initiatives will be targeting Public Schools and PHCC countrywide </w:t>
      </w:r>
      <w:r w:rsidR="00DE4C58" w:rsidRPr="005C533A">
        <w:rPr>
          <w:rFonts w:asciiTheme="minorHAnsi" w:hAnsiTheme="minorHAnsi" w:cs="Arial"/>
          <w:bCs/>
          <w:sz w:val="22"/>
          <w:szCs w:val="22"/>
          <w:lang w:val="en-GB"/>
        </w:rPr>
        <w:t>and municipalities</w:t>
      </w:r>
      <w:r w:rsidRPr="005C533A">
        <w:rPr>
          <w:rFonts w:asciiTheme="minorHAnsi" w:hAnsiTheme="minorHAnsi" w:cs="Arial"/>
          <w:bCs/>
          <w:sz w:val="22"/>
          <w:szCs w:val="22"/>
          <w:lang w:val="en-GB"/>
        </w:rPr>
        <w:t xml:space="preserve"> in the South</w:t>
      </w:r>
      <w:r w:rsidR="001C012B" w:rsidRPr="005C533A">
        <w:rPr>
          <w:rFonts w:asciiTheme="minorHAnsi" w:hAnsiTheme="minorHAnsi" w:cs="Arial"/>
          <w:bCs/>
          <w:sz w:val="22"/>
          <w:szCs w:val="22"/>
          <w:lang w:val="en-GB"/>
        </w:rPr>
        <w:t xml:space="preserve"> and Bekaa</w:t>
      </w:r>
      <w:r w:rsidRPr="005C533A">
        <w:rPr>
          <w:rFonts w:asciiTheme="minorHAnsi" w:hAnsiTheme="minorHAnsi" w:cs="Arial"/>
          <w:bCs/>
          <w:sz w:val="22"/>
          <w:szCs w:val="22"/>
          <w:lang w:val="en-GB"/>
        </w:rPr>
        <w:t xml:space="preserve">, </w:t>
      </w:r>
      <w:r w:rsidR="002A53C2" w:rsidRPr="005C533A">
        <w:rPr>
          <w:rFonts w:asciiTheme="minorHAnsi" w:hAnsiTheme="minorHAnsi" w:cs="Arial"/>
          <w:bCs/>
          <w:sz w:val="22"/>
          <w:szCs w:val="22"/>
          <w:lang w:val="en-GB"/>
        </w:rPr>
        <w:t xml:space="preserve">to solve </w:t>
      </w:r>
      <w:r w:rsidRPr="005C533A">
        <w:rPr>
          <w:rFonts w:asciiTheme="minorHAnsi" w:hAnsiTheme="minorHAnsi" w:cs="Arial"/>
          <w:bCs/>
          <w:sz w:val="22"/>
          <w:szCs w:val="22"/>
          <w:lang w:val="en-GB"/>
        </w:rPr>
        <w:t>sewage and water related problems.</w:t>
      </w:r>
    </w:p>
    <w:p w14:paraId="68284C18" w14:textId="77777777" w:rsidR="00DC389D" w:rsidRPr="005C533A" w:rsidRDefault="00DC389D" w:rsidP="00DC389D">
      <w:pPr>
        <w:jc w:val="both"/>
        <w:rPr>
          <w:rFonts w:asciiTheme="minorHAnsi" w:hAnsiTheme="minorHAnsi" w:cs="Arial"/>
          <w:bCs/>
          <w:lang w:val="en-GB"/>
        </w:rPr>
      </w:pPr>
    </w:p>
    <w:p w14:paraId="589F5C88" w14:textId="77777777" w:rsidR="001C0533" w:rsidRPr="001C0533" w:rsidRDefault="001C0533" w:rsidP="001C0533">
      <w:pPr>
        <w:pStyle w:val="BodyText"/>
        <w:rPr>
          <w:rFonts w:asciiTheme="minorHAnsi" w:hAnsiTheme="minorHAnsi" w:cs="Arial"/>
          <w:bCs/>
          <w:snapToGrid/>
          <w:sz w:val="22"/>
          <w:szCs w:val="22"/>
          <w:lang w:bidi="ar-LB"/>
        </w:rPr>
      </w:pPr>
      <w:r w:rsidRPr="001C0533">
        <w:rPr>
          <w:rFonts w:asciiTheme="minorHAnsi" w:hAnsiTheme="minorHAnsi" w:cs="Arial"/>
          <w:bCs/>
          <w:snapToGrid/>
          <w:sz w:val="22"/>
          <w:szCs w:val="22"/>
          <w:lang w:bidi="ar-LB"/>
        </w:rPr>
        <w:t xml:space="preserve">Lebanon is facing a major crisis in terms of large numbers of refugees fleeing the war in Syria, and finding shelter within Lebanese cities and towns across the country. Many countries and international organizations are assisting in securing the basic needs for the Syrian refugees in terms of water, food, and shelter. However, energy is also a major problem in Lebanon both before the Syrian refuges crisis and now augmented with this crisis, where at least 9-12 hours of blackouts per day exist, and the delivery of hot water is not guaranteed; the need to deliver urgent and basic energy for lighting at the household level and the need to provide cooking and heating, especially for the cold season is critical.  </w:t>
      </w:r>
    </w:p>
    <w:p w14:paraId="74ADC237" w14:textId="77777777" w:rsidR="001C0533" w:rsidRPr="001C0533" w:rsidRDefault="001C0533" w:rsidP="001C0533">
      <w:pPr>
        <w:pStyle w:val="BodyText"/>
        <w:rPr>
          <w:rFonts w:asciiTheme="minorHAnsi" w:hAnsiTheme="minorHAnsi" w:cs="Arial"/>
          <w:bCs/>
          <w:snapToGrid/>
          <w:sz w:val="22"/>
          <w:szCs w:val="22"/>
          <w:lang w:bidi="ar-LB"/>
        </w:rPr>
      </w:pPr>
    </w:p>
    <w:p w14:paraId="4900BF00" w14:textId="77777777" w:rsidR="001C0533" w:rsidRPr="001C0533" w:rsidRDefault="001C0533" w:rsidP="001C0533">
      <w:pPr>
        <w:pStyle w:val="BodyText"/>
        <w:rPr>
          <w:rFonts w:asciiTheme="minorHAnsi" w:hAnsiTheme="minorHAnsi" w:cs="Arial"/>
          <w:bCs/>
          <w:snapToGrid/>
          <w:sz w:val="22"/>
          <w:szCs w:val="22"/>
          <w:lang w:bidi="ar-LB"/>
        </w:rPr>
      </w:pPr>
      <w:r w:rsidRPr="001C0533">
        <w:rPr>
          <w:rFonts w:asciiTheme="minorHAnsi" w:hAnsiTheme="minorHAnsi" w:cs="Arial"/>
          <w:bCs/>
          <w:snapToGrid/>
          <w:sz w:val="22"/>
          <w:szCs w:val="22"/>
          <w:lang w:bidi="ar-LB"/>
        </w:rPr>
        <w:t>These utilities are needed by both the host-communities as well as the Syrian refugees to ensure safety, well-being and security. Using solar energy seems to be the only way to provide these rural communities with an additional cost-effective and independent source of electricity. Furthermore, for household heating and cooking, sustainable briquette stoves can be used instead of highly polluting diesel fuel or worse, wood collected unsustainably and often illegally from forests.</w:t>
      </w:r>
    </w:p>
    <w:p w14:paraId="3CAC4921" w14:textId="77777777" w:rsidR="001C0533" w:rsidRPr="001C0533" w:rsidRDefault="001C0533" w:rsidP="001C0533">
      <w:pPr>
        <w:pStyle w:val="BodyText"/>
        <w:rPr>
          <w:rFonts w:asciiTheme="minorHAnsi" w:hAnsiTheme="minorHAnsi" w:cs="Arial"/>
          <w:bCs/>
          <w:snapToGrid/>
          <w:sz w:val="22"/>
          <w:szCs w:val="22"/>
          <w:lang w:bidi="ar-LB"/>
        </w:rPr>
      </w:pPr>
    </w:p>
    <w:p w14:paraId="387E4092" w14:textId="77777777" w:rsidR="001C0533" w:rsidRDefault="001C0533" w:rsidP="001C0533">
      <w:pPr>
        <w:pStyle w:val="BodyText"/>
        <w:rPr>
          <w:rFonts w:asciiTheme="minorHAnsi" w:hAnsiTheme="minorHAnsi" w:cs="Arial"/>
          <w:bCs/>
          <w:snapToGrid/>
          <w:sz w:val="22"/>
          <w:szCs w:val="22"/>
          <w:lang w:bidi="ar-LB"/>
        </w:rPr>
      </w:pPr>
      <w:r w:rsidRPr="001C0533">
        <w:rPr>
          <w:rFonts w:asciiTheme="minorHAnsi" w:hAnsiTheme="minorHAnsi" w:cs="Arial"/>
          <w:bCs/>
          <w:snapToGrid/>
          <w:sz w:val="22"/>
          <w:szCs w:val="22"/>
          <w:lang w:bidi="ar-LB"/>
        </w:rPr>
        <w:t xml:space="preserve">The project aims at installing in the Akkar and Bekka region approximately 500 solar lighting kits for various host community beneficiary houses to deliver basic lighting, and 500 briquette stoves for heating and cooking.  </w:t>
      </w:r>
    </w:p>
    <w:p w14:paraId="071A961A" w14:textId="77777777" w:rsidR="001C0533" w:rsidRPr="001C0533" w:rsidRDefault="001C0533" w:rsidP="001C0533">
      <w:pPr>
        <w:ind w:left="720"/>
        <w:jc w:val="both"/>
        <w:rPr>
          <w:rFonts w:asciiTheme="minorHAnsi" w:hAnsiTheme="minorHAnsi" w:cs="Arial"/>
          <w:bCs/>
          <w:sz w:val="22"/>
          <w:szCs w:val="22"/>
          <w:lang w:val="en-GB"/>
        </w:rPr>
      </w:pPr>
    </w:p>
    <w:p w14:paraId="544DA580" w14:textId="77777777" w:rsidR="001C0533" w:rsidRPr="001C0533" w:rsidRDefault="001C0533" w:rsidP="001C0533">
      <w:pPr>
        <w:jc w:val="both"/>
        <w:rPr>
          <w:rFonts w:asciiTheme="minorHAnsi" w:hAnsiTheme="minorHAnsi" w:cs="Arial"/>
          <w:b/>
          <w:bCs/>
          <w:sz w:val="22"/>
          <w:szCs w:val="22"/>
          <w:lang w:val="en-GB"/>
        </w:rPr>
      </w:pPr>
      <w:r w:rsidRPr="001C0533">
        <w:rPr>
          <w:rFonts w:asciiTheme="minorHAnsi" w:hAnsiTheme="minorHAnsi" w:cs="Arial"/>
          <w:b/>
          <w:bCs/>
          <w:sz w:val="22"/>
          <w:szCs w:val="22"/>
          <w:lang w:val="en-GB"/>
        </w:rPr>
        <w:t>Project Linkages to National Priorities and Reconstruction Goals:</w:t>
      </w:r>
    </w:p>
    <w:p w14:paraId="41D30C5F" w14:textId="77777777" w:rsidR="001C0533" w:rsidRPr="00F54786" w:rsidRDefault="001C0533" w:rsidP="001C0533">
      <w:pPr>
        <w:jc w:val="both"/>
        <w:rPr>
          <w:rFonts w:ascii="Arial" w:hAnsi="Arial" w:cs="Arial"/>
          <w:bCs/>
          <w:sz w:val="20"/>
          <w:szCs w:val="22"/>
        </w:rPr>
      </w:pPr>
    </w:p>
    <w:p w14:paraId="588E6F6D" w14:textId="77777777" w:rsidR="001C0533" w:rsidRPr="001C0533" w:rsidRDefault="001C0533" w:rsidP="001C0533">
      <w:pPr>
        <w:jc w:val="both"/>
        <w:rPr>
          <w:rFonts w:asciiTheme="minorHAnsi" w:hAnsiTheme="minorHAnsi" w:cs="Arial"/>
          <w:bCs/>
          <w:sz w:val="22"/>
          <w:szCs w:val="22"/>
          <w:lang w:val="en-GB"/>
        </w:rPr>
      </w:pPr>
      <w:r w:rsidRPr="001C0533">
        <w:rPr>
          <w:rFonts w:asciiTheme="minorHAnsi" w:hAnsiTheme="minorHAnsi" w:cs="Arial"/>
          <w:bCs/>
          <w:sz w:val="22"/>
          <w:szCs w:val="22"/>
          <w:lang w:val="en-GB"/>
        </w:rPr>
        <w:t xml:space="preserve">The majority of refugees are being hosted in communities that are among the poorest in the country. Given the significant periods of power cuts in Lebanon, where some regions have at least 9-12 hours of power cuts per day, the need to deliver urgent and basic energy for lighting at the household level and the need to provide cooking and heating, especially for the cold season is critical.  </w:t>
      </w:r>
    </w:p>
    <w:p w14:paraId="6B559D69" w14:textId="77777777" w:rsidR="001C0533" w:rsidRPr="001C0533" w:rsidRDefault="001C0533" w:rsidP="001C0533">
      <w:pPr>
        <w:jc w:val="both"/>
        <w:rPr>
          <w:rFonts w:asciiTheme="minorHAnsi" w:hAnsiTheme="minorHAnsi" w:cs="Arial"/>
          <w:bCs/>
          <w:sz w:val="22"/>
          <w:szCs w:val="22"/>
          <w:lang w:val="en-GB"/>
        </w:rPr>
      </w:pPr>
    </w:p>
    <w:p w14:paraId="4E84A5CD" w14:textId="77777777" w:rsidR="001C0533" w:rsidRPr="001C0533" w:rsidRDefault="001C0533" w:rsidP="001C0533">
      <w:pPr>
        <w:jc w:val="both"/>
        <w:rPr>
          <w:rFonts w:asciiTheme="minorHAnsi" w:hAnsiTheme="minorHAnsi" w:cs="Arial"/>
          <w:bCs/>
          <w:sz w:val="22"/>
          <w:szCs w:val="22"/>
          <w:lang w:val="en-GB"/>
        </w:rPr>
      </w:pPr>
      <w:r w:rsidRPr="001C0533">
        <w:rPr>
          <w:rFonts w:asciiTheme="minorHAnsi" w:hAnsiTheme="minorHAnsi" w:cs="Arial"/>
          <w:bCs/>
          <w:sz w:val="22"/>
          <w:szCs w:val="22"/>
          <w:lang w:val="en-GB"/>
        </w:rPr>
        <w:t>The use of renewable energy systems, such as the ones proposed, saves on household spending while ensuring that the basic needs of local host-communities are met. The proposed equipment to be purchased and installed are: solar lighting kits capable of lighting 3 to 4 rooms with energy efficient light bulbs. Briquette Stoves (small heating unit sufficient to warm a 100 m2 room on average): The unit is fed with sustainably produced briquettes (manufactured from the agricultural waste or from sustainably managed forests) that are burnt in the system and emit heat. Some local manufacturing of briquettes has started in Lebanon and through the introduction of these systems, not only would heating be provided to Lebanese beneficiaries, but also potential new job opportunities for the manufacturing of sustainable biomass for heating from agricultural waste and forest residues.</w:t>
      </w:r>
    </w:p>
    <w:p w14:paraId="51D98F99" w14:textId="77777777" w:rsidR="001C0533" w:rsidRPr="001C0533" w:rsidRDefault="001C0533" w:rsidP="001C0533">
      <w:pPr>
        <w:jc w:val="both"/>
        <w:rPr>
          <w:rFonts w:asciiTheme="minorHAnsi" w:hAnsiTheme="minorHAnsi" w:cs="Arial"/>
          <w:bCs/>
          <w:sz w:val="22"/>
          <w:szCs w:val="22"/>
          <w:lang w:val="en-GB"/>
        </w:rPr>
      </w:pPr>
    </w:p>
    <w:p w14:paraId="2266D087" w14:textId="336D3B4F" w:rsidR="001C0533" w:rsidRPr="001C0533" w:rsidRDefault="001C0533" w:rsidP="001C0533">
      <w:pPr>
        <w:jc w:val="both"/>
        <w:rPr>
          <w:rFonts w:asciiTheme="minorHAnsi" w:hAnsiTheme="minorHAnsi" w:cs="Arial"/>
          <w:bCs/>
          <w:sz w:val="22"/>
          <w:szCs w:val="22"/>
          <w:lang w:val="en-GB"/>
        </w:rPr>
      </w:pPr>
      <w:r w:rsidRPr="001C0533">
        <w:rPr>
          <w:rFonts w:asciiTheme="minorHAnsi" w:hAnsiTheme="minorHAnsi" w:cs="Arial"/>
          <w:bCs/>
          <w:sz w:val="22"/>
          <w:szCs w:val="22"/>
          <w:lang w:val="en-GB"/>
        </w:rPr>
        <w:t xml:space="preserve">These systems will be provided to households according to two main criteria: Humanitarian and Technical. Humanitarian criteria includes households hosting Syrian refugees, households that are defined as being ‘extreme poor’ by the Ministry of Social Affairs, and those in need as identified by municipalities. Technical criteria includes among other items the household infrastructure, ability to cover </w:t>
      </w:r>
      <w:r w:rsidRPr="00B5518F">
        <w:rPr>
          <w:rFonts w:asciiTheme="minorHAnsi" w:hAnsiTheme="minorHAnsi" w:cs="Arial"/>
          <w:bCs/>
          <w:sz w:val="22"/>
          <w:szCs w:val="22"/>
          <w:lang w:val="en-GB"/>
        </w:rPr>
        <w:t xml:space="preserve">costs of monthly fees to community-based electricity generator or the availability of a privately-owned generator </w:t>
      </w:r>
      <w:r w:rsidR="00745836" w:rsidRPr="00B5518F">
        <w:rPr>
          <w:rFonts w:asciiTheme="minorHAnsi" w:hAnsiTheme="minorHAnsi" w:cs="Arial"/>
          <w:bCs/>
          <w:sz w:val="22"/>
          <w:szCs w:val="22"/>
          <w:lang w:val="en-GB"/>
        </w:rPr>
        <w:t xml:space="preserve">(refer to </w:t>
      </w:r>
      <w:r w:rsidR="00745836" w:rsidRPr="00B5518F">
        <w:rPr>
          <w:rFonts w:asciiTheme="minorHAnsi" w:hAnsiTheme="minorHAnsi" w:cs="Arial"/>
          <w:b/>
          <w:bCs/>
          <w:sz w:val="22"/>
          <w:szCs w:val="22"/>
          <w:lang w:val="en-GB"/>
        </w:rPr>
        <w:t>A</w:t>
      </w:r>
      <w:r w:rsidRPr="00B5518F">
        <w:rPr>
          <w:rFonts w:asciiTheme="minorHAnsi" w:hAnsiTheme="minorHAnsi" w:cs="Arial"/>
          <w:b/>
          <w:bCs/>
          <w:sz w:val="22"/>
          <w:szCs w:val="22"/>
          <w:lang w:val="en-GB"/>
        </w:rPr>
        <w:t>nnex 1</w:t>
      </w:r>
      <w:r w:rsidRPr="00B5518F">
        <w:rPr>
          <w:rFonts w:asciiTheme="minorHAnsi" w:hAnsiTheme="minorHAnsi" w:cs="Arial"/>
          <w:bCs/>
          <w:sz w:val="22"/>
          <w:szCs w:val="22"/>
          <w:lang w:val="en-GB"/>
        </w:rPr>
        <w:t xml:space="preserve"> for comprehensive selection criteria)</w:t>
      </w:r>
      <w:r w:rsidR="00745836" w:rsidRPr="00B5518F">
        <w:rPr>
          <w:rFonts w:asciiTheme="minorHAnsi" w:hAnsiTheme="minorHAnsi" w:cs="Arial"/>
          <w:bCs/>
          <w:sz w:val="22"/>
          <w:szCs w:val="22"/>
          <w:lang w:val="en-GB"/>
        </w:rPr>
        <w:t>.</w:t>
      </w:r>
    </w:p>
    <w:p w14:paraId="5D5A8CC1" w14:textId="77777777" w:rsidR="001C0533" w:rsidRPr="001C0533" w:rsidRDefault="001C0533" w:rsidP="001C0533">
      <w:pPr>
        <w:jc w:val="both"/>
        <w:rPr>
          <w:rFonts w:asciiTheme="minorHAnsi" w:hAnsiTheme="minorHAnsi" w:cs="Arial"/>
          <w:bCs/>
          <w:sz w:val="22"/>
          <w:szCs w:val="22"/>
          <w:lang w:val="en-GB"/>
        </w:rPr>
      </w:pPr>
      <w:r w:rsidRPr="001C0533">
        <w:rPr>
          <w:rFonts w:asciiTheme="minorHAnsi" w:hAnsiTheme="minorHAnsi" w:cs="Arial"/>
          <w:bCs/>
          <w:sz w:val="22"/>
          <w:szCs w:val="22"/>
          <w:lang w:val="en-GB"/>
        </w:rPr>
        <w:t xml:space="preserve"> </w:t>
      </w:r>
    </w:p>
    <w:p w14:paraId="75D6AD6A" w14:textId="77777777" w:rsidR="001C0533" w:rsidRPr="001C0533" w:rsidRDefault="001C0533" w:rsidP="001C0533">
      <w:pPr>
        <w:jc w:val="both"/>
        <w:rPr>
          <w:rFonts w:asciiTheme="minorHAnsi" w:hAnsiTheme="minorHAnsi" w:cs="Arial"/>
          <w:bCs/>
          <w:sz w:val="22"/>
          <w:szCs w:val="22"/>
          <w:lang w:val="en-GB"/>
        </w:rPr>
      </w:pPr>
      <w:r w:rsidRPr="001C0533">
        <w:rPr>
          <w:rFonts w:asciiTheme="minorHAnsi" w:hAnsiTheme="minorHAnsi" w:cs="Arial"/>
          <w:bCs/>
          <w:sz w:val="22"/>
          <w:szCs w:val="22"/>
          <w:lang w:val="en-GB"/>
        </w:rPr>
        <w:t>These units will be purchased as pilot technologies that are environmentally-friendly and will complement the Winterization Programme of the UNHCR under implementation within the Regional Response Plan. The target villages will be the poorest host-communities in Akkar and the Bekaa region which have the infrastructure needed to introduce the equipment at the household level. The selection of the houses will be coordinated closely in the field with UNHCR and other agencies working in these areas.</w:t>
      </w:r>
    </w:p>
    <w:p w14:paraId="60899F40" w14:textId="77777777" w:rsidR="005C533A" w:rsidRPr="001D7BDE" w:rsidRDefault="005C533A" w:rsidP="005C533A">
      <w:pPr>
        <w:pStyle w:val="BodyText"/>
        <w:rPr>
          <w:rFonts w:ascii="Calibri" w:hAnsi="Calibri"/>
          <w:bCs/>
          <w:snapToGrid/>
          <w:sz w:val="22"/>
          <w:szCs w:val="22"/>
          <w:lang w:bidi="ar-LB"/>
        </w:rPr>
      </w:pPr>
    </w:p>
    <w:p w14:paraId="1AAF3B23" w14:textId="77777777" w:rsidR="005C533A" w:rsidRPr="001D7BDE" w:rsidRDefault="005C533A" w:rsidP="005C533A">
      <w:pPr>
        <w:pStyle w:val="BodyText"/>
        <w:rPr>
          <w:rFonts w:ascii="Calibri" w:hAnsi="Calibri"/>
          <w:sz w:val="22"/>
          <w:szCs w:val="22"/>
        </w:rPr>
      </w:pPr>
      <w:r w:rsidRPr="001D7BDE">
        <w:rPr>
          <w:rFonts w:ascii="Calibri" w:hAnsi="Calibri"/>
          <w:bCs/>
          <w:snapToGrid/>
          <w:sz w:val="22"/>
          <w:szCs w:val="22"/>
          <w:lang w:bidi="ar-LB"/>
        </w:rPr>
        <w:t>Under output 2.5</w:t>
      </w:r>
      <w:r w:rsidRPr="001D7BDE">
        <w:rPr>
          <w:rFonts w:ascii="Calibri" w:hAnsi="Calibri"/>
          <w:sz w:val="22"/>
          <w:szCs w:val="22"/>
        </w:rPr>
        <w:t>, below are the expected achievements:</w:t>
      </w:r>
    </w:p>
    <w:p w14:paraId="4F7C5BDF" w14:textId="77777777" w:rsidR="005C533A" w:rsidRPr="001D7BDE" w:rsidRDefault="005C533A" w:rsidP="005C533A">
      <w:pPr>
        <w:pStyle w:val="BodyText"/>
        <w:ind w:left="720"/>
        <w:rPr>
          <w:rFonts w:ascii="Calibri" w:hAnsi="Calibri"/>
          <w:sz w:val="22"/>
          <w:szCs w:val="22"/>
        </w:rPr>
      </w:pPr>
    </w:p>
    <w:p w14:paraId="70DD4FA7" w14:textId="77777777" w:rsidR="005C533A" w:rsidRPr="001D7BDE" w:rsidRDefault="005C533A" w:rsidP="005C533A">
      <w:pPr>
        <w:pStyle w:val="BodyText"/>
        <w:widowControl/>
        <w:numPr>
          <w:ilvl w:val="0"/>
          <w:numId w:val="30"/>
        </w:numPr>
        <w:jc w:val="left"/>
        <w:rPr>
          <w:rFonts w:ascii="Calibri" w:hAnsi="Calibri"/>
          <w:sz w:val="22"/>
          <w:szCs w:val="22"/>
        </w:rPr>
      </w:pPr>
      <w:r w:rsidRPr="001D7BDE">
        <w:rPr>
          <w:rFonts w:ascii="Calibri" w:hAnsi="Calibri"/>
          <w:sz w:val="22"/>
          <w:szCs w:val="22"/>
        </w:rPr>
        <w:t>The establishment of a National Operations Room (NOR)</w:t>
      </w:r>
    </w:p>
    <w:p w14:paraId="7545AB1B" w14:textId="77777777" w:rsidR="005C533A" w:rsidRPr="001D7BDE" w:rsidRDefault="005C533A" w:rsidP="005C533A">
      <w:pPr>
        <w:pStyle w:val="BodyText"/>
        <w:widowControl/>
        <w:numPr>
          <w:ilvl w:val="0"/>
          <w:numId w:val="30"/>
        </w:numPr>
        <w:jc w:val="left"/>
        <w:rPr>
          <w:rFonts w:ascii="Calibri" w:hAnsi="Calibri"/>
          <w:sz w:val="22"/>
          <w:szCs w:val="22"/>
        </w:rPr>
      </w:pPr>
      <w:r w:rsidRPr="001D7BDE">
        <w:rPr>
          <w:rFonts w:ascii="Calibri" w:hAnsi="Calibri"/>
          <w:sz w:val="22"/>
          <w:szCs w:val="22"/>
        </w:rPr>
        <w:t>Support to four national ministries in crisis preparedness and planning</w:t>
      </w:r>
    </w:p>
    <w:p w14:paraId="0CC22B50" w14:textId="77777777" w:rsidR="005C533A" w:rsidRPr="001D7BDE" w:rsidRDefault="005C533A" w:rsidP="005C533A">
      <w:pPr>
        <w:pStyle w:val="BodyText"/>
        <w:widowControl/>
        <w:numPr>
          <w:ilvl w:val="0"/>
          <w:numId w:val="30"/>
        </w:numPr>
        <w:jc w:val="left"/>
        <w:rPr>
          <w:rFonts w:ascii="Calibri" w:hAnsi="Calibri"/>
          <w:sz w:val="22"/>
          <w:szCs w:val="22"/>
        </w:rPr>
      </w:pPr>
      <w:r w:rsidRPr="001D7BDE">
        <w:rPr>
          <w:rFonts w:ascii="Calibri" w:hAnsi="Calibri"/>
          <w:sz w:val="22"/>
          <w:szCs w:val="22"/>
        </w:rPr>
        <w:t>Support to 25 local authorities in North and Bekaa to adopt resilient city charter</w:t>
      </w:r>
    </w:p>
    <w:p w14:paraId="10046353" w14:textId="77777777" w:rsidR="005C533A" w:rsidRPr="001D7BDE" w:rsidRDefault="005C533A" w:rsidP="005C533A">
      <w:pPr>
        <w:pStyle w:val="BodyText"/>
        <w:widowControl/>
        <w:numPr>
          <w:ilvl w:val="0"/>
          <w:numId w:val="30"/>
        </w:numPr>
        <w:jc w:val="left"/>
        <w:rPr>
          <w:rFonts w:ascii="Calibri" w:hAnsi="Calibri"/>
          <w:sz w:val="22"/>
          <w:szCs w:val="22"/>
        </w:rPr>
      </w:pPr>
      <w:r w:rsidRPr="001D7BDE">
        <w:rPr>
          <w:rFonts w:ascii="Calibri" w:hAnsi="Calibri"/>
          <w:sz w:val="22"/>
          <w:szCs w:val="22"/>
        </w:rPr>
        <w:t>Support the establishment of regional crisis response plans and operation rooms</w:t>
      </w:r>
    </w:p>
    <w:p w14:paraId="136310AA" w14:textId="77777777" w:rsidR="005C533A" w:rsidRPr="001D7BDE" w:rsidRDefault="005C533A" w:rsidP="005C533A">
      <w:pPr>
        <w:pStyle w:val="BodyText"/>
        <w:widowControl/>
        <w:numPr>
          <w:ilvl w:val="0"/>
          <w:numId w:val="30"/>
        </w:numPr>
        <w:jc w:val="left"/>
        <w:rPr>
          <w:rFonts w:ascii="Calibri" w:hAnsi="Calibri"/>
          <w:sz w:val="22"/>
          <w:szCs w:val="22"/>
        </w:rPr>
      </w:pPr>
      <w:r w:rsidRPr="001D7BDE">
        <w:rPr>
          <w:rFonts w:ascii="Calibri" w:hAnsi="Calibri"/>
          <w:sz w:val="22"/>
          <w:szCs w:val="22"/>
        </w:rPr>
        <w:t>Awareness raising on crisis preparedness</w:t>
      </w:r>
    </w:p>
    <w:p w14:paraId="5A83155C" w14:textId="77777777" w:rsidR="005C533A" w:rsidRPr="001D7BDE" w:rsidRDefault="005C533A" w:rsidP="005C533A">
      <w:pPr>
        <w:pStyle w:val="BodyText"/>
        <w:widowControl/>
        <w:numPr>
          <w:ilvl w:val="0"/>
          <w:numId w:val="30"/>
        </w:numPr>
        <w:jc w:val="left"/>
        <w:rPr>
          <w:rFonts w:ascii="Calibri" w:hAnsi="Calibri"/>
          <w:sz w:val="22"/>
          <w:szCs w:val="22"/>
        </w:rPr>
      </w:pPr>
      <w:r w:rsidRPr="001D7BDE">
        <w:rPr>
          <w:rFonts w:ascii="Calibri" w:hAnsi="Calibri"/>
          <w:sz w:val="22"/>
          <w:szCs w:val="22"/>
        </w:rPr>
        <w:t>Distribution of emergency response kits</w:t>
      </w:r>
    </w:p>
    <w:p w14:paraId="71D74ED3" w14:textId="77777777" w:rsidR="005C533A" w:rsidRPr="001D7BDE" w:rsidRDefault="005C533A" w:rsidP="005C533A">
      <w:pPr>
        <w:pStyle w:val="BodyText"/>
        <w:widowControl/>
        <w:numPr>
          <w:ilvl w:val="0"/>
          <w:numId w:val="30"/>
        </w:numPr>
        <w:rPr>
          <w:rFonts w:ascii="Calibri" w:hAnsi="Calibri"/>
          <w:sz w:val="22"/>
          <w:szCs w:val="22"/>
        </w:rPr>
      </w:pPr>
      <w:r w:rsidRPr="001D7BDE">
        <w:rPr>
          <w:rFonts w:ascii="Calibri" w:hAnsi="Calibri"/>
          <w:sz w:val="22"/>
          <w:szCs w:val="22"/>
        </w:rPr>
        <w:t>Awareness raising through mobile app and leaflet distribution</w:t>
      </w:r>
    </w:p>
    <w:p w14:paraId="5C8A50C5" w14:textId="77777777" w:rsidR="001C0533" w:rsidRDefault="001C0533" w:rsidP="005C533A">
      <w:pPr>
        <w:pStyle w:val="BodyText"/>
        <w:rPr>
          <w:rFonts w:ascii="Calibri" w:hAnsi="Calibri"/>
          <w:bCs/>
          <w:sz w:val="22"/>
          <w:szCs w:val="22"/>
        </w:rPr>
      </w:pPr>
    </w:p>
    <w:p w14:paraId="6BF7DDC6" w14:textId="77777777" w:rsidR="005C533A" w:rsidRPr="004368BF" w:rsidRDefault="005C533A" w:rsidP="005C533A">
      <w:pPr>
        <w:pStyle w:val="BodyText"/>
        <w:rPr>
          <w:rFonts w:ascii="Calibri" w:hAnsi="Calibri"/>
          <w:bCs/>
          <w:sz w:val="22"/>
          <w:szCs w:val="22"/>
        </w:rPr>
      </w:pPr>
      <w:r w:rsidRPr="001D7BDE">
        <w:rPr>
          <w:rFonts w:ascii="Calibri" w:hAnsi="Calibri"/>
          <w:bCs/>
          <w:sz w:val="22"/>
          <w:szCs w:val="22"/>
        </w:rPr>
        <w:t>With regards to output 3.2, the main objective of the programme is the Stabilization and recovery in the refugee hosting areas through quick impact and community support projects. And the outcome of this specific component (reported against here) is “Social cohesion in target areas improved through improved skill base for peaceful dispute resolution”. This outcome is related to the Output number 3: Local level dispute resolution strengthened and community security improved, under which one main activity is mentioned: Develop local level peace building strategies to mitigate tensions in selected conflict prone areas of Le</w:t>
      </w:r>
      <w:r>
        <w:rPr>
          <w:rFonts w:ascii="Calibri" w:hAnsi="Calibri"/>
          <w:bCs/>
          <w:sz w:val="22"/>
          <w:szCs w:val="22"/>
        </w:rPr>
        <w:t>banon hosting Syrian refugees”.</w:t>
      </w:r>
    </w:p>
    <w:p w14:paraId="07AF295A" w14:textId="1F03EF24" w:rsidR="00770B8B" w:rsidRPr="005C533A" w:rsidRDefault="005C533A" w:rsidP="005C533A">
      <w:pPr>
        <w:jc w:val="both"/>
        <w:rPr>
          <w:rFonts w:asciiTheme="minorHAnsi" w:hAnsiTheme="minorHAnsi" w:cs="Arial"/>
          <w:bCs/>
          <w:lang w:val="en-GB"/>
        </w:rPr>
      </w:pPr>
      <w:r>
        <w:rPr>
          <w:rFonts w:ascii="Calibri" w:hAnsi="Calibri"/>
          <w:b/>
          <w:color w:val="000000"/>
          <w:sz w:val="22"/>
          <w:szCs w:val="22"/>
        </w:rPr>
        <w:br w:type="page"/>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CCCCC"/>
        <w:tblLook w:val="0000" w:firstRow="0" w:lastRow="0" w:firstColumn="0" w:lastColumn="0" w:noHBand="0" w:noVBand="0"/>
      </w:tblPr>
      <w:tblGrid>
        <w:gridCol w:w="9026"/>
      </w:tblGrid>
      <w:tr w:rsidR="00463988" w:rsidRPr="005C533A" w14:paraId="1E626321" w14:textId="77777777" w:rsidTr="0080393A">
        <w:trPr>
          <w:trHeight w:val="454"/>
        </w:trPr>
        <w:tc>
          <w:tcPr>
            <w:tcW w:w="5000" w:type="pct"/>
            <w:shd w:val="clear" w:color="auto" w:fill="CCCCCC"/>
            <w:vAlign w:val="center"/>
          </w:tcPr>
          <w:p w14:paraId="6CFC1945" w14:textId="77777777" w:rsidR="00463988" w:rsidRPr="005C533A" w:rsidRDefault="00463988" w:rsidP="003B79D4">
            <w:pPr>
              <w:pStyle w:val="Heading1"/>
              <w:rPr>
                <w:rFonts w:asciiTheme="minorHAnsi" w:hAnsiTheme="minorHAnsi" w:cs="Times New Roman"/>
                <w:color w:val="000000"/>
                <w:sz w:val="24"/>
                <w:szCs w:val="24"/>
                <w:lang w:val="en-GB" w:bidi="ar-SA"/>
              </w:rPr>
            </w:pPr>
            <w:bookmarkStart w:id="8" w:name="_Toc296423135"/>
            <w:bookmarkStart w:id="9" w:name="_Toc296423278"/>
            <w:bookmarkStart w:id="10" w:name="_Toc411635491"/>
            <w:r w:rsidRPr="005C533A">
              <w:rPr>
                <w:rFonts w:asciiTheme="minorHAnsi" w:hAnsiTheme="minorHAnsi" w:cs="Times New Roman"/>
                <w:color w:val="000000"/>
                <w:sz w:val="24"/>
                <w:szCs w:val="24"/>
                <w:lang w:val="en-GB" w:bidi="ar-SA"/>
              </w:rPr>
              <w:t>II. RESOURCES</w:t>
            </w:r>
            <w:bookmarkEnd w:id="8"/>
            <w:bookmarkEnd w:id="9"/>
            <w:bookmarkEnd w:id="10"/>
          </w:p>
        </w:tc>
      </w:tr>
    </w:tbl>
    <w:p w14:paraId="3F81B497" w14:textId="77777777" w:rsidR="00463988" w:rsidRPr="005C533A" w:rsidRDefault="00463988" w:rsidP="00463988">
      <w:pPr>
        <w:jc w:val="both"/>
        <w:rPr>
          <w:rFonts w:asciiTheme="minorHAnsi" w:hAnsiTheme="minorHAnsi"/>
          <w:b/>
          <w:bCs/>
          <w:color w:val="000000"/>
        </w:rPr>
      </w:pPr>
    </w:p>
    <w:tbl>
      <w:tblPr>
        <w:tblW w:w="9090"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4860"/>
        <w:gridCol w:w="4230"/>
      </w:tblGrid>
      <w:tr w:rsidR="00463988" w:rsidRPr="005C533A" w14:paraId="0604234B" w14:textId="77777777" w:rsidTr="00514398">
        <w:tc>
          <w:tcPr>
            <w:tcW w:w="4860" w:type="dxa"/>
            <w:tcMar>
              <w:top w:w="0" w:type="dxa"/>
              <w:left w:w="108" w:type="dxa"/>
              <w:bottom w:w="0" w:type="dxa"/>
              <w:right w:w="108" w:type="dxa"/>
            </w:tcMar>
            <w:vAlign w:val="center"/>
          </w:tcPr>
          <w:p w14:paraId="6DF9E942" w14:textId="77777777" w:rsidR="00463988" w:rsidRPr="0025188A" w:rsidRDefault="00463988" w:rsidP="00514398">
            <w:pPr>
              <w:pStyle w:val="Default"/>
              <w:spacing w:before="120" w:after="120"/>
              <w:rPr>
                <w:rFonts w:asciiTheme="minorHAnsi" w:hAnsiTheme="minorHAnsi"/>
              </w:rPr>
            </w:pPr>
            <w:r w:rsidRPr="0025188A">
              <w:rPr>
                <w:rFonts w:asciiTheme="minorHAnsi" w:hAnsiTheme="minorHAnsi"/>
                <w:b/>
                <w:bCs/>
              </w:rPr>
              <w:t>Total budget approved</w:t>
            </w:r>
          </w:p>
        </w:tc>
        <w:tc>
          <w:tcPr>
            <w:tcW w:w="4230" w:type="dxa"/>
            <w:tcMar>
              <w:top w:w="0" w:type="dxa"/>
              <w:left w:w="108" w:type="dxa"/>
              <w:bottom w:w="0" w:type="dxa"/>
              <w:right w:w="108" w:type="dxa"/>
            </w:tcMar>
            <w:vAlign w:val="center"/>
            <w:hideMark/>
          </w:tcPr>
          <w:p w14:paraId="2776721A" w14:textId="05368616" w:rsidR="00F06241" w:rsidRPr="0025188A" w:rsidRDefault="009F7813" w:rsidP="0025188A">
            <w:pPr>
              <w:pStyle w:val="Default"/>
              <w:spacing w:before="120" w:after="120"/>
              <w:rPr>
                <w:rFonts w:asciiTheme="minorHAnsi" w:hAnsiTheme="minorHAnsi"/>
                <w:b/>
                <w:bCs/>
                <w:color w:val="auto"/>
              </w:rPr>
            </w:pPr>
            <w:r w:rsidRPr="0025188A">
              <w:rPr>
                <w:rFonts w:asciiTheme="minorHAnsi" w:hAnsiTheme="minorHAnsi"/>
                <w:b/>
                <w:bCs/>
                <w:color w:val="auto"/>
              </w:rPr>
              <w:t xml:space="preserve">USD </w:t>
            </w:r>
            <w:r w:rsidR="0025188A" w:rsidRPr="0025188A">
              <w:rPr>
                <w:rFonts w:asciiTheme="minorHAnsi" w:hAnsiTheme="minorHAnsi"/>
                <w:b/>
                <w:bCs/>
                <w:color w:val="auto"/>
              </w:rPr>
              <w:t>5,802,053.4</w:t>
            </w:r>
            <w:r w:rsidR="004B5EB1" w:rsidRPr="0025188A">
              <w:rPr>
                <w:rFonts w:asciiTheme="minorHAnsi" w:hAnsiTheme="minorHAnsi"/>
                <w:b/>
                <w:bCs/>
                <w:color w:val="auto"/>
              </w:rPr>
              <w:t xml:space="preserve"> </w:t>
            </w:r>
          </w:p>
        </w:tc>
      </w:tr>
      <w:tr w:rsidR="00463988" w:rsidRPr="005C533A" w14:paraId="1FD501CF" w14:textId="77777777" w:rsidTr="00514398">
        <w:tc>
          <w:tcPr>
            <w:tcW w:w="4860" w:type="dxa"/>
            <w:tcMar>
              <w:top w:w="0" w:type="dxa"/>
              <w:left w:w="108" w:type="dxa"/>
              <w:bottom w:w="0" w:type="dxa"/>
              <w:right w:w="108" w:type="dxa"/>
            </w:tcMar>
            <w:vAlign w:val="center"/>
          </w:tcPr>
          <w:p w14:paraId="67CAB189" w14:textId="18BAD9BD" w:rsidR="00463988" w:rsidRPr="0025188A" w:rsidRDefault="00463988" w:rsidP="000032CC">
            <w:pPr>
              <w:pStyle w:val="Default"/>
              <w:spacing w:before="120" w:after="120"/>
              <w:rPr>
                <w:rFonts w:asciiTheme="minorHAnsi" w:eastAsia="Calibri" w:hAnsiTheme="minorHAnsi"/>
              </w:rPr>
            </w:pPr>
            <w:r w:rsidRPr="0025188A">
              <w:rPr>
                <w:rFonts w:asciiTheme="minorHAnsi" w:hAnsiTheme="minorHAnsi"/>
                <w:b/>
                <w:bCs/>
              </w:rPr>
              <w:t xml:space="preserve">Total disbursements as of </w:t>
            </w:r>
            <w:r w:rsidR="000032CC" w:rsidRPr="0025188A">
              <w:rPr>
                <w:rFonts w:asciiTheme="minorHAnsi" w:hAnsiTheme="minorHAnsi"/>
                <w:b/>
                <w:bCs/>
              </w:rPr>
              <w:t>30</w:t>
            </w:r>
            <w:r w:rsidR="004735C5" w:rsidRPr="0025188A">
              <w:rPr>
                <w:rFonts w:asciiTheme="minorHAnsi" w:hAnsiTheme="minorHAnsi"/>
                <w:b/>
                <w:bCs/>
              </w:rPr>
              <w:t xml:space="preserve"> </w:t>
            </w:r>
            <w:r w:rsidR="003B142C" w:rsidRPr="0025188A">
              <w:rPr>
                <w:rFonts w:asciiTheme="minorHAnsi" w:hAnsiTheme="minorHAnsi"/>
                <w:b/>
                <w:bCs/>
              </w:rPr>
              <w:t>September</w:t>
            </w:r>
            <w:r w:rsidR="004735C5" w:rsidRPr="0025188A">
              <w:rPr>
                <w:rFonts w:asciiTheme="minorHAnsi" w:hAnsiTheme="minorHAnsi"/>
                <w:b/>
                <w:bCs/>
              </w:rPr>
              <w:t xml:space="preserve"> </w:t>
            </w:r>
            <w:r w:rsidR="00407768" w:rsidRPr="0025188A">
              <w:rPr>
                <w:rFonts w:asciiTheme="minorHAnsi" w:hAnsiTheme="minorHAnsi"/>
                <w:b/>
                <w:bCs/>
              </w:rPr>
              <w:t>2015</w:t>
            </w:r>
          </w:p>
        </w:tc>
        <w:tc>
          <w:tcPr>
            <w:tcW w:w="4230" w:type="dxa"/>
            <w:tcMar>
              <w:top w:w="0" w:type="dxa"/>
              <w:left w:w="108" w:type="dxa"/>
              <w:bottom w:w="0" w:type="dxa"/>
              <w:right w:w="108" w:type="dxa"/>
            </w:tcMar>
            <w:vAlign w:val="center"/>
            <w:hideMark/>
          </w:tcPr>
          <w:p w14:paraId="6609C4EF" w14:textId="0BBDB2D2" w:rsidR="00463988" w:rsidRPr="0025188A" w:rsidRDefault="009F7813" w:rsidP="0025188A">
            <w:pPr>
              <w:spacing w:before="120" w:after="120"/>
              <w:rPr>
                <w:rFonts w:asciiTheme="minorHAnsi" w:eastAsia="Calibri" w:hAnsiTheme="minorHAnsi"/>
                <w:lang w:val="de-DE"/>
              </w:rPr>
            </w:pPr>
            <w:r w:rsidRPr="0025188A">
              <w:rPr>
                <w:rFonts w:asciiTheme="minorHAnsi" w:hAnsiTheme="minorHAnsi"/>
                <w:b/>
                <w:bCs/>
              </w:rPr>
              <w:t xml:space="preserve">USD </w:t>
            </w:r>
            <w:r w:rsidR="0025188A" w:rsidRPr="0025188A">
              <w:rPr>
                <w:rFonts w:asciiTheme="minorHAnsi" w:hAnsiTheme="minorHAnsi"/>
                <w:b/>
              </w:rPr>
              <w:t>5,226,184.32</w:t>
            </w:r>
          </w:p>
        </w:tc>
      </w:tr>
      <w:tr w:rsidR="00463988" w:rsidRPr="005C533A" w14:paraId="4C375404" w14:textId="77777777" w:rsidTr="00514398">
        <w:tc>
          <w:tcPr>
            <w:tcW w:w="4860" w:type="dxa"/>
            <w:tcMar>
              <w:top w:w="0" w:type="dxa"/>
              <w:left w:w="108" w:type="dxa"/>
              <w:bottom w:w="0" w:type="dxa"/>
              <w:right w:w="108" w:type="dxa"/>
            </w:tcMar>
            <w:vAlign w:val="center"/>
          </w:tcPr>
          <w:p w14:paraId="49B314C7" w14:textId="711DFFFC" w:rsidR="00463988" w:rsidRPr="0025188A" w:rsidRDefault="00463988" w:rsidP="00514398">
            <w:pPr>
              <w:pStyle w:val="Default"/>
              <w:spacing w:before="120" w:after="120"/>
              <w:rPr>
                <w:rFonts w:asciiTheme="minorHAnsi" w:eastAsia="Calibri" w:hAnsiTheme="minorHAnsi"/>
                <w:b/>
                <w:bCs/>
              </w:rPr>
            </w:pPr>
            <w:r w:rsidRPr="0025188A">
              <w:rPr>
                <w:rFonts w:asciiTheme="minorHAnsi" w:hAnsiTheme="minorHAnsi"/>
                <w:b/>
                <w:bCs/>
              </w:rPr>
              <w:t xml:space="preserve">Commitments for </w:t>
            </w:r>
            <w:r w:rsidR="002A53C2" w:rsidRPr="0025188A">
              <w:rPr>
                <w:rFonts w:asciiTheme="minorHAnsi" w:hAnsiTheme="minorHAnsi"/>
                <w:b/>
                <w:bCs/>
              </w:rPr>
              <w:t xml:space="preserve">the </w:t>
            </w:r>
            <w:r w:rsidRPr="0025188A">
              <w:rPr>
                <w:rFonts w:asciiTheme="minorHAnsi" w:hAnsiTheme="minorHAnsi"/>
                <w:b/>
                <w:bCs/>
              </w:rPr>
              <w:t>next quarter</w:t>
            </w:r>
          </w:p>
        </w:tc>
        <w:tc>
          <w:tcPr>
            <w:tcW w:w="4230" w:type="dxa"/>
            <w:tcMar>
              <w:top w:w="0" w:type="dxa"/>
              <w:left w:w="108" w:type="dxa"/>
              <w:bottom w:w="0" w:type="dxa"/>
              <w:right w:w="108" w:type="dxa"/>
            </w:tcMar>
            <w:vAlign w:val="center"/>
            <w:hideMark/>
          </w:tcPr>
          <w:p w14:paraId="7630E112" w14:textId="46FC7B62" w:rsidR="00463988" w:rsidRPr="0025188A" w:rsidRDefault="009F7813" w:rsidP="0025188A">
            <w:pPr>
              <w:spacing w:before="120" w:after="120"/>
              <w:rPr>
                <w:rFonts w:asciiTheme="minorHAnsi" w:eastAsia="Calibri" w:hAnsiTheme="minorHAnsi"/>
              </w:rPr>
            </w:pPr>
            <w:r w:rsidRPr="0025188A">
              <w:rPr>
                <w:rFonts w:asciiTheme="minorHAnsi" w:hAnsiTheme="minorHAnsi"/>
                <w:b/>
                <w:bCs/>
              </w:rPr>
              <w:t>USD</w:t>
            </w:r>
            <w:r w:rsidR="004B5EB1" w:rsidRPr="0025188A">
              <w:rPr>
                <w:rFonts w:asciiTheme="minorHAnsi" w:hAnsiTheme="minorHAnsi"/>
                <w:b/>
                <w:bCs/>
              </w:rPr>
              <w:t xml:space="preserve"> </w:t>
            </w:r>
            <w:r w:rsidR="0025188A" w:rsidRPr="0025188A">
              <w:rPr>
                <w:rFonts w:asciiTheme="minorHAnsi" w:hAnsiTheme="minorHAnsi"/>
                <w:b/>
                <w:bCs/>
              </w:rPr>
              <w:t>575,869.08</w:t>
            </w:r>
          </w:p>
        </w:tc>
      </w:tr>
      <w:tr w:rsidR="00463988" w:rsidRPr="005C533A" w14:paraId="4E23592E" w14:textId="77777777" w:rsidTr="00514398">
        <w:tc>
          <w:tcPr>
            <w:tcW w:w="4860" w:type="dxa"/>
            <w:tcMar>
              <w:top w:w="0" w:type="dxa"/>
              <w:left w:w="108" w:type="dxa"/>
              <w:bottom w:w="0" w:type="dxa"/>
              <w:right w:w="108" w:type="dxa"/>
            </w:tcMar>
            <w:vAlign w:val="center"/>
            <w:hideMark/>
          </w:tcPr>
          <w:p w14:paraId="019F0DA0" w14:textId="77777777" w:rsidR="00463988" w:rsidRPr="0025188A" w:rsidRDefault="00463988" w:rsidP="00514398">
            <w:pPr>
              <w:pStyle w:val="Default"/>
              <w:spacing w:before="120" w:after="120"/>
              <w:rPr>
                <w:rFonts w:asciiTheme="minorHAnsi" w:hAnsiTheme="minorHAnsi"/>
              </w:rPr>
            </w:pPr>
            <w:r w:rsidRPr="0025188A">
              <w:rPr>
                <w:rFonts w:asciiTheme="minorHAnsi" w:hAnsiTheme="minorHAnsi"/>
                <w:b/>
                <w:bCs/>
              </w:rPr>
              <w:t>Available Balance</w:t>
            </w:r>
          </w:p>
        </w:tc>
        <w:tc>
          <w:tcPr>
            <w:tcW w:w="4230" w:type="dxa"/>
            <w:tcMar>
              <w:top w:w="0" w:type="dxa"/>
              <w:left w:w="108" w:type="dxa"/>
              <w:bottom w:w="0" w:type="dxa"/>
              <w:right w:w="108" w:type="dxa"/>
            </w:tcMar>
            <w:vAlign w:val="center"/>
            <w:hideMark/>
          </w:tcPr>
          <w:p w14:paraId="4DDA6361" w14:textId="77777777" w:rsidR="00463988" w:rsidRPr="0025188A" w:rsidRDefault="009F7813" w:rsidP="00514398">
            <w:pPr>
              <w:spacing w:before="120" w:after="120"/>
              <w:rPr>
                <w:rFonts w:asciiTheme="minorHAnsi" w:eastAsia="Calibri" w:hAnsiTheme="minorHAnsi"/>
              </w:rPr>
            </w:pPr>
            <w:r w:rsidRPr="0025188A">
              <w:rPr>
                <w:rFonts w:asciiTheme="minorHAnsi" w:hAnsiTheme="minorHAnsi"/>
                <w:b/>
                <w:bCs/>
              </w:rPr>
              <w:t xml:space="preserve">USD </w:t>
            </w:r>
            <w:r w:rsidR="005812B9" w:rsidRPr="0025188A">
              <w:rPr>
                <w:rFonts w:asciiTheme="minorHAnsi" w:hAnsiTheme="minorHAnsi"/>
                <w:b/>
                <w:bCs/>
              </w:rPr>
              <w:t>0</w:t>
            </w:r>
          </w:p>
        </w:tc>
      </w:tr>
    </w:tbl>
    <w:p w14:paraId="386DE01A" w14:textId="77777777" w:rsidR="00B010E3" w:rsidRPr="005C533A" w:rsidRDefault="00B010E3" w:rsidP="00463988">
      <w:pPr>
        <w:jc w:val="both"/>
        <w:rPr>
          <w:rFonts w:asciiTheme="minorHAnsi" w:eastAsia="Calibri" w:hAnsiTheme="minorHAnsi"/>
          <w:b/>
          <w:bCs/>
          <w:color w:val="000000"/>
          <w:highlight w:val="yellow"/>
        </w:rPr>
      </w:pPr>
    </w:p>
    <w:p w14:paraId="62557145" w14:textId="77777777" w:rsidR="008F6AED" w:rsidRPr="005C533A" w:rsidRDefault="008F6AED" w:rsidP="00463988">
      <w:pPr>
        <w:jc w:val="both"/>
        <w:rPr>
          <w:rFonts w:asciiTheme="minorHAnsi" w:eastAsia="Calibri" w:hAnsiTheme="minorHAnsi"/>
          <w:b/>
          <w:bCs/>
          <w:color w:val="000000"/>
          <w:highlight w:val="yellow"/>
        </w:rPr>
      </w:pPr>
    </w:p>
    <w:p w14:paraId="02E74A7F" w14:textId="77777777" w:rsidR="008F6AED" w:rsidRPr="005C533A" w:rsidRDefault="008F6AED" w:rsidP="00463988">
      <w:pPr>
        <w:jc w:val="both"/>
        <w:rPr>
          <w:rFonts w:asciiTheme="minorHAnsi" w:eastAsia="Calibri" w:hAnsiTheme="minorHAnsi"/>
          <w:b/>
          <w:bCs/>
          <w:color w:val="000000"/>
          <w:highlight w:val="yellow"/>
        </w:rPr>
      </w:pPr>
    </w:p>
    <w:tbl>
      <w:tblPr>
        <w:tblW w:w="9080" w:type="dxa"/>
        <w:tblCellMar>
          <w:left w:w="0" w:type="dxa"/>
          <w:right w:w="0" w:type="dxa"/>
        </w:tblCellMar>
        <w:tblLook w:val="04A0" w:firstRow="1" w:lastRow="0" w:firstColumn="1" w:lastColumn="0" w:noHBand="0" w:noVBand="1"/>
      </w:tblPr>
      <w:tblGrid>
        <w:gridCol w:w="2898"/>
        <w:gridCol w:w="3293"/>
        <w:gridCol w:w="2889"/>
      </w:tblGrid>
      <w:tr w:rsidR="00F5151C" w:rsidRPr="00D1518F" w14:paraId="2691ED81" w14:textId="77777777" w:rsidTr="000B31A1">
        <w:tc>
          <w:tcPr>
            <w:tcW w:w="2898" w:type="dxa"/>
            <w:tcBorders>
              <w:top w:val="single" w:sz="8" w:space="0" w:color="000000"/>
              <w:left w:val="single" w:sz="8" w:space="0" w:color="000000"/>
              <w:bottom w:val="single" w:sz="8" w:space="0" w:color="000000"/>
              <w:right w:val="single" w:sz="8" w:space="0" w:color="000000"/>
            </w:tcBorders>
            <w:shd w:val="clear" w:color="auto" w:fill="C6D9F1"/>
            <w:tcMar>
              <w:top w:w="0" w:type="dxa"/>
              <w:left w:w="108" w:type="dxa"/>
              <w:bottom w:w="0" w:type="dxa"/>
              <w:right w:w="108" w:type="dxa"/>
            </w:tcMar>
            <w:vAlign w:val="center"/>
            <w:hideMark/>
          </w:tcPr>
          <w:p w14:paraId="15146CF6" w14:textId="77777777" w:rsidR="00F5151C" w:rsidRPr="00D1518F" w:rsidRDefault="00F5151C" w:rsidP="00AA54CA">
            <w:pPr>
              <w:jc w:val="center"/>
              <w:rPr>
                <w:rFonts w:ascii="Calibri" w:eastAsia="Calibri" w:hAnsi="Calibri"/>
                <w:b/>
                <w:bCs/>
                <w:color w:val="000000"/>
                <w:sz w:val="22"/>
                <w:szCs w:val="22"/>
              </w:rPr>
            </w:pPr>
            <w:r w:rsidRPr="00D1518F">
              <w:rPr>
                <w:rFonts w:ascii="Calibri" w:hAnsi="Calibri"/>
                <w:b/>
                <w:bCs/>
                <w:color w:val="000000"/>
                <w:sz w:val="22"/>
                <w:szCs w:val="22"/>
              </w:rPr>
              <w:t>CATEGORY</w:t>
            </w:r>
          </w:p>
        </w:tc>
        <w:tc>
          <w:tcPr>
            <w:tcW w:w="3293" w:type="dxa"/>
            <w:tcBorders>
              <w:top w:val="single" w:sz="8" w:space="0" w:color="000000"/>
              <w:left w:val="nil"/>
              <w:bottom w:val="single" w:sz="8" w:space="0" w:color="000000"/>
              <w:right w:val="single" w:sz="8" w:space="0" w:color="000000"/>
            </w:tcBorders>
            <w:shd w:val="clear" w:color="auto" w:fill="C6D9F1"/>
            <w:tcMar>
              <w:top w:w="0" w:type="dxa"/>
              <w:left w:w="108" w:type="dxa"/>
              <w:bottom w:w="0" w:type="dxa"/>
              <w:right w:w="108" w:type="dxa"/>
            </w:tcMar>
            <w:vAlign w:val="center"/>
            <w:hideMark/>
          </w:tcPr>
          <w:p w14:paraId="4BA4D60F" w14:textId="77777777" w:rsidR="00F5151C" w:rsidRPr="00D1518F" w:rsidRDefault="00F5151C" w:rsidP="00AA54CA">
            <w:pPr>
              <w:pStyle w:val="Default"/>
              <w:jc w:val="center"/>
              <w:rPr>
                <w:rFonts w:ascii="Calibri" w:eastAsia="Calibri" w:hAnsi="Calibri"/>
                <w:sz w:val="22"/>
                <w:szCs w:val="22"/>
              </w:rPr>
            </w:pPr>
            <w:r w:rsidRPr="00D1518F">
              <w:rPr>
                <w:rFonts w:ascii="Calibri" w:hAnsi="Calibri"/>
                <w:b/>
                <w:bCs/>
                <w:sz w:val="22"/>
                <w:szCs w:val="22"/>
              </w:rPr>
              <w:t>TOTAL BUDGET</w:t>
            </w:r>
          </w:p>
          <w:p w14:paraId="0DB4DC3D" w14:textId="77777777" w:rsidR="00F5151C" w:rsidRPr="00D1518F" w:rsidRDefault="00F5151C" w:rsidP="00AA54CA">
            <w:pPr>
              <w:jc w:val="center"/>
              <w:rPr>
                <w:rFonts w:ascii="Calibri" w:eastAsia="Calibri" w:hAnsi="Calibri"/>
                <w:b/>
                <w:bCs/>
                <w:color w:val="000000"/>
                <w:sz w:val="22"/>
                <w:szCs w:val="22"/>
              </w:rPr>
            </w:pPr>
            <w:r w:rsidRPr="00D1518F">
              <w:rPr>
                <w:rFonts w:ascii="Calibri" w:hAnsi="Calibri"/>
                <w:b/>
                <w:bCs/>
                <w:color w:val="000000"/>
                <w:sz w:val="22"/>
                <w:szCs w:val="22"/>
              </w:rPr>
              <w:t>(USD)</w:t>
            </w:r>
          </w:p>
        </w:tc>
        <w:tc>
          <w:tcPr>
            <w:tcW w:w="2889" w:type="dxa"/>
            <w:tcBorders>
              <w:top w:val="single" w:sz="8" w:space="0" w:color="000000"/>
              <w:left w:val="nil"/>
              <w:bottom w:val="single" w:sz="8" w:space="0" w:color="000000"/>
              <w:right w:val="single" w:sz="8" w:space="0" w:color="000000"/>
            </w:tcBorders>
            <w:shd w:val="clear" w:color="auto" w:fill="C6D9F1"/>
            <w:tcMar>
              <w:top w:w="0" w:type="dxa"/>
              <w:left w:w="108" w:type="dxa"/>
              <w:bottom w:w="0" w:type="dxa"/>
              <w:right w:w="108" w:type="dxa"/>
            </w:tcMar>
            <w:vAlign w:val="center"/>
            <w:hideMark/>
          </w:tcPr>
          <w:p w14:paraId="6E71BB04" w14:textId="77777777" w:rsidR="00F5151C" w:rsidRPr="00D1518F" w:rsidRDefault="00F5151C" w:rsidP="00AA54CA">
            <w:pPr>
              <w:pStyle w:val="Default"/>
              <w:jc w:val="center"/>
              <w:rPr>
                <w:rFonts w:ascii="Calibri" w:eastAsia="Calibri" w:hAnsi="Calibri"/>
                <w:b/>
                <w:bCs/>
                <w:sz w:val="22"/>
                <w:szCs w:val="22"/>
              </w:rPr>
            </w:pPr>
            <w:r w:rsidRPr="00D1518F">
              <w:rPr>
                <w:rFonts w:ascii="Calibri" w:hAnsi="Calibri"/>
                <w:b/>
                <w:bCs/>
                <w:sz w:val="22"/>
                <w:szCs w:val="22"/>
              </w:rPr>
              <w:t>TOTAL EXP</w:t>
            </w:r>
          </w:p>
          <w:p w14:paraId="1C2084C3" w14:textId="77777777" w:rsidR="00F5151C" w:rsidRPr="00D1518F" w:rsidRDefault="00F5151C" w:rsidP="00AA54CA">
            <w:pPr>
              <w:pStyle w:val="Default"/>
              <w:jc w:val="center"/>
              <w:rPr>
                <w:rFonts w:ascii="Calibri" w:hAnsi="Calibri"/>
                <w:sz w:val="22"/>
                <w:szCs w:val="22"/>
              </w:rPr>
            </w:pPr>
            <w:r>
              <w:rPr>
                <w:rFonts w:ascii="Calibri" w:hAnsi="Calibri"/>
                <w:b/>
                <w:bCs/>
                <w:sz w:val="22"/>
                <w:szCs w:val="22"/>
              </w:rPr>
              <w:t>(USD) until end of September2015</w:t>
            </w:r>
          </w:p>
        </w:tc>
      </w:tr>
      <w:tr w:rsidR="000B31A1" w:rsidRPr="00D1518F" w14:paraId="27E118C6" w14:textId="77777777" w:rsidTr="000B31A1">
        <w:tc>
          <w:tcPr>
            <w:tcW w:w="28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513E56" w14:textId="77777777" w:rsidR="000B31A1" w:rsidRPr="00D1518F" w:rsidRDefault="000B31A1" w:rsidP="000B31A1">
            <w:pPr>
              <w:tabs>
                <w:tab w:val="left" w:pos="-720"/>
                <w:tab w:val="left" w:pos="4500"/>
              </w:tabs>
              <w:suppressAutoHyphens/>
              <w:snapToGrid w:val="0"/>
              <w:rPr>
                <w:rFonts w:ascii="Calibri" w:hAnsi="Calibri"/>
                <w:b/>
                <w:bCs/>
                <w:sz w:val="22"/>
                <w:szCs w:val="22"/>
              </w:rPr>
            </w:pPr>
            <w:r w:rsidRPr="00D1518F">
              <w:rPr>
                <w:rFonts w:ascii="Calibri" w:hAnsi="Calibri"/>
                <w:bCs/>
                <w:sz w:val="22"/>
                <w:szCs w:val="22"/>
              </w:rPr>
              <w:t>1. Staff and other personnel</w:t>
            </w:r>
          </w:p>
        </w:tc>
        <w:tc>
          <w:tcPr>
            <w:tcW w:w="3293" w:type="dxa"/>
            <w:tcBorders>
              <w:top w:val="nil"/>
              <w:left w:val="nil"/>
              <w:bottom w:val="single" w:sz="8" w:space="0" w:color="000000"/>
              <w:right w:val="single" w:sz="8" w:space="0" w:color="000000"/>
            </w:tcBorders>
            <w:tcMar>
              <w:top w:w="0" w:type="dxa"/>
              <w:left w:w="108" w:type="dxa"/>
              <w:bottom w:w="0" w:type="dxa"/>
              <w:right w:w="108" w:type="dxa"/>
            </w:tcMar>
            <w:hideMark/>
          </w:tcPr>
          <w:p w14:paraId="12D1463B" w14:textId="1FA651C7" w:rsidR="000B31A1" w:rsidRPr="000B31A1" w:rsidRDefault="000E6991" w:rsidP="00B5518F">
            <w:pPr>
              <w:jc w:val="center"/>
              <w:rPr>
                <w:rFonts w:ascii="Calibri" w:hAnsi="Calibri"/>
                <w:color w:val="000000"/>
                <w:sz w:val="22"/>
                <w:szCs w:val="22"/>
              </w:rPr>
            </w:pPr>
            <w:r>
              <w:rPr>
                <w:rFonts w:ascii="Calibri" w:hAnsi="Calibri"/>
                <w:color w:val="000000"/>
                <w:sz w:val="22"/>
                <w:szCs w:val="22"/>
              </w:rPr>
              <w:t xml:space="preserve">$ </w:t>
            </w:r>
            <w:r w:rsidR="000B31A1" w:rsidRPr="000B31A1">
              <w:rPr>
                <w:rFonts w:ascii="Calibri" w:hAnsi="Calibri"/>
                <w:color w:val="000000"/>
                <w:sz w:val="22"/>
                <w:szCs w:val="22"/>
              </w:rPr>
              <w:t>590,224.17</w:t>
            </w:r>
          </w:p>
        </w:tc>
        <w:tc>
          <w:tcPr>
            <w:tcW w:w="2889"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018008E0" w14:textId="662B7F8B" w:rsidR="000B31A1" w:rsidRPr="004368BF" w:rsidRDefault="00B5518F" w:rsidP="00B5518F">
            <w:pPr>
              <w:jc w:val="center"/>
              <w:rPr>
                <w:rFonts w:ascii="Calibri" w:hAnsi="Calibri"/>
                <w:color w:val="000000"/>
                <w:sz w:val="22"/>
                <w:szCs w:val="22"/>
              </w:rPr>
            </w:pPr>
            <w:r>
              <w:rPr>
                <w:rFonts w:ascii="Calibri" w:hAnsi="Calibri"/>
                <w:color w:val="000000"/>
                <w:sz w:val="22"/>
                <w:szCs w:val="22"/>
              </w:rPr>
              <w:t xml:space="preserve">$ </w:t>
            </w:r>
            <w:r w:rsidR="000B31A1">
              <w:rPr>
                <w:rFonts w:ascii="Calibri" w:hAnsi="Calibri"/>
                <w:color w:val="000000"/>
                <w:sz w:val="22"/>
                <w:szCs w:val="22"/>
              </w:rPr>
              <w:t>532,578.11</w:t>
            </w:r>
          </w:p>
        </w:tc>
      </w:tr>
      <w:tr w:rsidR="000B31A1" w:rsidRPr="00D1518F" w14:paraId="6F4CB580" w14:textId="77777777" w:rsidTr="000B31A1">
        <w:tc>
          <w:tcPr>
            <w:tcW w:w="28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1801B88" w14:textId="77777777" w:rsidR="000B31A1" w:rsidRPr="00D1518F" w:rsidRDefault="000B31A1" w:rsidP="000B31A1">
            <w:pPr>
              <w:tabs>
                <w:tab w:val="left" w:pos="-720"/>
                <w:tab w:val="left" w:pos="4500"/>
              </w:tabs>
              <w:suppressAutoHyphens/>
              <w:snapToGrid w:val="0"/>
              <w:rPr>
                <w:rFonts w:ascii="Calibri" w:hAnsi="Calibri"/>
                <w:i/>
                <w:spacing w:val="-3"/>
                <w:sz w:val="22"/>
                <w:szCs w:val="22"/>
              </w:rPr>
            </w:pPr>
            <w:r w:rsidRPr="00D1518F">
              <w:rPr>
                <w:rFonts w:ascii="Calibri" w:hAnsi="Calibri"/>
                <w:bCs/>
                <w:sz w:val="22"/>
                <w:szCs w:val="22"/>
              </w:rPr>
              <w:t>2. Supplies, Commodities, Materials</w:t>
            </w:r>
          </w:p>
        </w:tc>
        <w:tc>
          <w:tcPr>
            <w:tcW w:w="3293" w:type="dxa"/>
            <w:tcBorders>
              <w:top w:val="nil"/>
              <w:left w:val="nil"/>
              <w:bottom w:val="single" w:sz="8" w:space="0" w:color="000000"/>
              <w:right w:val="single" w:sz="8" w:space="0" w:color="000000"/>
            </w:tcBorders>
            <w:tcMar>
              <w:top w:w="0" w:type="dxa"/>
              <w:left w:w="108" w:type="dxa"/>
              <w:bottom w:w="0" w:type="dxa"/>
              <w:right w:w="108" w:type="dxa"/>
            </w:tcMar>
          </w:tcPr>
          <w:p w14:paraId="2AACE6D8" w14:textId="25AF1FA9" w:rsidR="000B31A1" w:rsidRPr="000B31A1" w:rsidRDefault="000E6991" w:rsidP="00B5518F">
            <w:pPr>
              <w:jc w:val="center"/>
              <w:rPr>
                <w:rFonts w:ascii="Calibri" w:hAnsi="Calibri"/>
                <w:color w:val="000000"/>
                <w:sz w:val="22"/>
                <w:szCs w:val="22"/>
              </w:rPr>
            </w:pPr>
            <w:r>
              <w:rPr>
                <w:rFonts w:ascii="Calibri" w:hAnsi="Calibri"/>
                <w:color w:val="000000"/>
                <w:sz w:val="22"/>
                <w:szCs w:val="22"/>
              </w:rPr>
              <w:t>$ 1,</w:t>
            </w:r>
            <w:r w:rsidR="000B31A1" w:rsidRPr="000B31A1">
              <w:rPr>
                <w:rFonts w:ascii="Calibri" w:hAnsi="Calibri"/>
                <w:color w:val="000000"/>
                <w:sz w:val="22"/>
                <w:szCs w:val="22"/>
              </w:rPr>
              <w:t>848,897.95</w:t>
            </w:r>
          </w:p>
        </w:tc>
        <w:tc>
          <w:tcPr>
            <w:tcW w:w="2889"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4620B1AB" w14:textId="2DC8F7C6" w:rsidR="000B31A1" w:rsidRPr="004368BF" w:rsidRDefault="00B5518F" w:rsidP="00B5518F">
            <w:pPr>
              <w:jc w:val="center"/>
              <w:rPr>
                <w:rFonts w:ascii="Calibri" w:hAnsi="Calibri"/>
                <w:color w:val="000000"/>
                <w:sz w:val="22"/>
                <w:szCs w:val="22"/>
              </w:rPr>
            </w:pPr>
            <w:r>
              <w:rPr>
                <w:rFonts w:ascii="Calibri" w:hAnsi="Calibri"/>
                <w:color w:val="000000"/>
                <w:sz w:val="22"/>
                <w:szCs w:val="22"/>
              </w:rPr>
              <w:t>$</w:t>
            </w:r>
            <w:r w:rsidR="000B31A1">
              <w:rPr>
                <w:rFonts w:ascii="Calibri" w:hAnsi="Calibri"/>
                <w:color w:val="000000"/>
                <w:sz w:val="22"/>
                <w:szCs w:val="22"/>
              </w:rPr>
              <w:t xml:space="preserve"> 235,303.06</w:t>
            </w:r>
          </w:p>
        </w:tc>
      </w:tr>
      <w:tr w:rsidR="000B31A1" w:rsidRPr="00D1518F" w14:paraId="31B4FC52" w14:textId="77777777" w:rsidTr="000B31A1">
        <w:tc>
          <w:tcPr>
            <w:tcW w:w="28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DBDB2B" w14:textId="77777777" w:rsidR="000B31A1" w:rsidRPr="00D1518F" w:rsidRDefault="000B31A1" w:rsidP="000B31A1">
            <w:pPr>
              <w:tabs>
                <w:tab w:val="left" w:pos="-720"/>
                <w:tab w:val="left" w:pos="4500"/>
              </w:tabs>
              <w:suppressAutoHyphens/>
              <w:snapToGrid w:val="0"/>
              <w:rPr>
                <w:rFonts w:ascii="Calibri" w:hAnsi="Calibri"/>
                <w:b/>
                <w:bCs/>
                <w:sz w:val="22"/>
                <w:szCs w:val="22"/>
              </w:rPr>
            </w:pPr>
            <w:r w:rsidRPr="00D1518F">
              <w:rPr>
                <w:rFonts w:ascii="Calibri" w:hAnsi="Calibri"/>
                <w:bCs/>
                <w:sz w:val="22"/>
                <w:szCs w:val="22"/>
              </w:rPr>
              <w:t>3. Equipment, Vehicles, and Furniture (including Depreciation)</w:t>
            </w:r>
          </w:p>
        </w:tc>
        <w:tc>
          <w:tcPr>
            <w:tcW w:w="3293" w:type="dxa"/>
            <w:tcBorders>
              <w:top w:val="nil"/>
              <w:left w:val="nil"/>
              <w:bottom w:val="single" w:sz="8" w:space="0" w:color="000000"/>
              <w:right w:val="single" w:sz="8" w:space="0" w:color="000000"/>
            </w:tcBorders>
            <w:tcMar>
              <w:top w:w="0" w:type="dxa"/>
              <w:left w:w="108" w:type="dxa"/>
              <w:bottom w:w="0" w:type="dxa"/>
              <w:right w:w="108" w:type="dxa"/>
            </w:tcMar>
          </w:tcPr>
          <w:p w14:paraId="49740193" w14:textId="1A0B5EEE" w:rsidR="000B31A1" w:rsidRPr="000B31A1" w:rsidRDefault="000E6991" w:rsidP="00B5518F">
            <w:pPr>
              <w:jc w:val="center"/>
              <w:rPr>
                <w:rFonts w:ascii="Calibri" w:hAnsi="Calibri"/>
                <w:color w:val="000000"/>
                <w:sz w:val="22"/>
                <w:szCs w:val="22"/>
              </w:rPr>
            </w:pPr>
            <w:r>
              <w:rPr>
                <w:rFonts w:ascii="Calibri" w:hAnsi="Calibri"/>
                <w:color w:val="000000"/>
                <w:sz w:val="22"/>
                <w:szCs w:val="22"/>
              </w:rPr>
              <w:t xml:space="preserve">$ </w:t>
            </w:r>
            <w:r w:rsidR="000B31A1" w:rsidRPr="000B31A1">
              <w:rPr>
                <w:rFonts w:ascii="Calibri" w:hAnsi="Calibri"/>
                <w:color w:val="000000"/>
                <w:sz w:val="22"/>
                <w:szCs w:val="22"/>
              </w:rPr>
              <w:t>1,723,815.76</w:t>
            </w:r>
          </w:p>
        </w:tc>
        <w:tc>
          <w:tcPr>
            <w:tcW w:w="2889"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026D2F1C" w14:textId="11D63F93" w:rsidR="000B31A1" w:rsidRPr="004368BF" w:rsidRDefault="00B5518F" w:rsidP="00B5518F">
            <w:pPr>
              <w:jc w:val="center"/>
              <w:rPr>
                <w:rFonts w:ascii="Calibri" w:hAnsi="Calibri"/>
                <w:color w:val="000000"/>
                <w:sz w:val="22"/>
                <w:szCs w:val="22"/>
              </w:rPr>
            </w:pPr>
            <w:r>
              <w:rPr>
                <w:rFonts w:ascii="Calibri" w:hAnsi="Calibri"/>
                <w:color w:val="000000"/>
                <w:sz w:val="22"/>
                <w:szCs w:val="22"/>
              </w:rPr>
              <w:t xml:space="preserve">$ </w:t>
            </w:r>
            <w:r w:rsidR="000B31A1">
              <w:rPr>
                <w:rFonts w:ascii="Calibri" w:hAnsi="Calibri"/>
                <w:color w:val="000000"/>
                <w:sz w:val="22"/>
                <w:szCs w:val="22"/>
              </w:rPr>
              <w:t>1,686,430.04</w:t>
            </w:r>
          </w:p>
        </w:tc>
      </w:tr>
      <w:tr w:rsidR="000B31A1" w:rsidRPr="00D1518F" w14:paraId="00184DBD" w14:textId="77777777" w:rsidTr="000B31A1">
        <w:tc>
          <w:tcPr>
            <w:tcW w:w="28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40A3A5" w14:textId="77777777" w:rsidR="000B31A1" w:rsidRPr="00D1518F" w:rsidRDefault="000B31A1" w:rsidP="000B31A1">
            <w:pPr>
              <w:tabs>
                <w:tab w:val="left" w:pos="-720"/>
                <w:tab w:val="left" w:pos="4500"/>
              </w:tabs>
              <w:suppressAutoHyphens/>
              <w:snapToGrid w:val="0"/>
              <w:rPr>
                <w:rFonts w:ascii="Calibri" w:hAnsi="Calibri"/>
                <w:b/>
                <w:bCs/>
                <w:sz w:val="22"/>
                <w:szCs w:val="22"/>
              </w:rPr>
            </w:pPr>
            <w:r w:rsidRPr="00D1518F">
              <w:rPr>
                <w:rFonts w:ascii="Calibri" w:hAnsi="Calibri"/>
                <w:bCs/>
                <w:sz w:val="22"/>
                <w:szCs w:val="22"/>
              </w:rPr>
              <w:t>4. Contractual services</w:t>
            </w:r>
          </w:p>
        </w:tc>
        <w:tc>
          <w:tcPr>
            <w:tcW w:w="3293" w:type="dxa"/>
            <w:tcBorders>
              <w:top w:val="nil"/>
              <w:left w:val="nil"/>
              <w:bottom w:val="single" w:sz="8" w:space="0" w:color="000000"/>
              <w:right w:val="single" w:sz="8" w:space="0" w:color="000000"/>
            </w:tcBorders>
            <w:tcMar>
              <w:top w:w="0" w:type="dxa"/>
              <w:left w:w="108" w:type="dxa"/>
              <w:bottom w:w="0" w:type="dxa"/>
              <w:right w:w="108" w:type="dxa"/>
            </w:tcMar>
          </w:tcPr>
          <w:p w14:paraId="55D2B0DB" w14:textId="34FA82BD" w:rsidR="000B31A1" w:rsidRPr="000B31A1" w:rsidRDefault="000E6991" w:rsidP="00B5518F">
            <w:pPr>
              <w:jc w:val="center"/>
              <w:rPr>
                <w:rFonts w:ascii="Calibri" w:hAnsi="Calibri"/>
                <w:color w:val="000000"/>
                <w:sz w:val="22"/>
                <w:szCs w:val="22"/>
              </w:rPr>
            </w:pPr>
            <w:r>
              <w:rPr>
                <w:rFonts w:ascii="Calibri" w:hAnsi="Calibri"/>
                <w:color w:val="000000"/>
                <w:sz w:val="22"/>
                <w:szCs w:val="22"/>
              </w:rPr>
              <w:t xml:space="preserve">$  </w:t>
            </w:r>
            <w:r w:rsidR="000B31A1" w:rsidRPr="000B31A1">
              <w:rPr>
                <w:rFonts w:ascii="Calibri" w:hAnsi="Calibri"/>
                <w:color w:val="000000"/>
                <w:sz w:val="22"/>
                <w:szCs w:val="22"/>
              </w:rPr>
              <w:t>323,169.73</w:t>
            </w:r>
          </w:p>
        </w:tc>
        <w:tc>
          <w:tcPr>
            <w:tcW w:w="2889"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0ED79914" w14:textId="6351994E" w:rsidR="000B31A1" w:rsidRPr="004368BF" w:rsidRDefault="00B5518F" w:rsidP="00B5518F">
            <w:pPr>
              <w:jc w:val="center"/>
              <w:rPr>
                <w:rFonts w:ascii="Calibri" w:hAnsi="Calibri"/>
                <w:color w:val="000000"/>
                <w:sz w:val="22"/>
                <w:szCs w:val="22"/>
              </w:rPr>
            </w:pPr>
            <w:r>
              <w:rPr>
                <w:rFonts w:ascii="Calibri" w:hAnsi="Calibri"/>
                <w:color w:val="000000"/>
                <w:sz w:val="22"/>
                <w:szCs w:val="22"/>
              </w:rPr>
              <w:t xml:space="preserve">$ </w:t>
            </w:r>
            <w:r w:rsidR="000B31A1">
              <w:rPr>
                <w:rFonts w:ascii="Calibri" w:hAnsi="Calibri"/>
                <w:color w:val="000000"/>
                <w:sz w:val="22"/>
                <w:szCs w:val="22"/>
              </w:rPr>
              <w:t>1,694,242.10</w:t>
            </w:r>
          </w:p>
        </w:tc>
      </w:tr>
      <w:tr w:rsidR="000B31A1" w:rsidRPr="00D1518F" w14:paraId="3412C8CC" w14:textId="77777777" w:rsidTr="000B31A1">
        <w:tc>
          <w:tcPr>
            <w:tcW w:w="28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6B0B59" w14:textId="77777777" w:rsidR="000B31A1" w:rsidRPr="00D1518F" w:rsidRDefault="000B31A1" w:rsidP="000B31A1">
            <w:pPr>
              <w:tabs>
                <w:tab w:val="left" w:pos="-720"/>
                <w:tab w:val="left" w:pos="4500"/>
              </w:tabs>
              <w:suppressAutoHyphens/>
              <w:snapToGrid w:val="0"/>
              <w:rPr>
                <w:rFonts w:ascii="Calibri" w:hAnsi="Calibri"/>
                <w:b/>
                <w:bCs/>
                <w:spacing w:val="-3"/>
                <w:sz w:val="22"/>
                <w:szCs w:val="22"/>
              </w:rPr>
            </w:pPr>
            <w:r w:rsidRPr="00D1518F">
              <w:rPr>
                <w:rFonts w:ascii="Calibri" w:hAnsi="Calibri"/>
                <w:bCs/>
                <w:sz w:val="22"/>
                <w:szCs w:val="22"/>
              </w:rPr>
              <w:t>5. Travel</w:t>
            </w:r>
          </w:p>
        </w:tc>
        <w:tc>
          <w:tcPr>
            <w:tcW w:w="3293" w:type="dxa"/>
            <w:tcBorders>
              <w:top w:val="nil"/>
              <w:left w:val="nil"/>
              <w:bottom w:val="single" w:sz="8" w:space="0" w:color="000000"/>
              <w:right w:val="single" w:sz="8" w:space="0" w:color="000000"/>
            </w:tcBorders>
            <w:tcMar>
              <w:top w:w="0" w:type="dxa"/>
              <w:left w:w="108" w:type="dxa"/>
              <w:bottom w:w="0" w:type="dxa"/>
              <w:right w:w="108" w:type="dxa"/>
            </w:tcMar>
            <w:hideMark/>
          </w:tcPr>
          <w:p w14:paraId="089F3E50" w14:textId="718C53FD" w:rsidR="000B31A1" w:rsidRPr="000B31A1" w:rsidRDefault="000E6991" w:rsidP="00B5518F">
            <w:pPr>
              <w:jc w:val="center"/>
              <w:rPr>
                <w:rFonts w:ascii="Calibri" w:hAnsi="Calibri"/>
                <w:color w:val="000000"/>
                <w:sz w:val="22"/>
                <w:szCs w:val="22"/>
              </w:rPr>
            </w:pPr>
            <w:r>
              <w:rPr>
                <w:rFonts w:ascii="Calibri" w:hAnsi="Calibri"/>
                <w:color w:val="000000"/>
                <w:sz w:val="22"/>
                <w:szCs w:val="22"/>
              </w:rPr>
              <w:t xml:space="preserve">$  </w:t>
            </w:r>
            <w:r w:rsidR="000B31A1" w:rsidRPr="000B31A1">
              <w:rPr>
                <w:rFonts w:ascii="Calibri" w:hAnsi="Calibri"/>
                <w:color w:val="000000"/>
                <w:sz w:val="22"/>
                <w:szCs w:val="22"/>
              </w:rPr>
              <w:t>4,758.00</w:t>
            </w:r>
          </w:p>
        </w:tc>
        <w:tc>
          <w:tcPr>
            <w:tcW w:w="2889"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6026302B" w14:textId="4C733A4C" w:rsidR="000B31A1" w:rsidRPr="004368BF" w:rsidRDefault="00B5518F" w:rsidP="00B5518F">
            <w:pPr>
              <w:jc w:val="center"/>
              <w:rPr>
                <w:rFonts w:ascii="Calibri" w:hAnsi="Calibri"/>
                <w:color w:val="000000"/>
                <w:sz w:val="22"/>
                <w:szCs w:val="22"/>
              </w:rPr>
            </w:pPr>
            <w:r>
              <w:rPr>
                <w:rFonts w:ascii="Calibri" w:hAnsi="Calibri"/>
                <w:color w:val="000000"/>
                <w:sz w:val="22"/>
                <w:szCs w:val="22"/>
              </w:rPr>
              <w:t xml:space="preserve">$ </w:t>
            </w:r>
            <w:r w:rsidR="000B31A1">
              <w:rPr>
                <w:rFonts w:ascii="Calibri" w:hAnsi="Calibri"/>
                <w:color w:val="000000"/>
                <w:sz w:val="22"/>
                <w:szCs w:val="22"/>
              </w:rPr>
              <w:t>20,921.59</w:t>
            </w:r>
          </w:p>
        </w:tc>
      </w:tr>
      <w:tr w:rsidR="000B31A1" w:rsidRPr="00D1518F" w14:paraId="02A193B8" w14:textId="77777777" w:rsidTr="000B31A1">
        <w:tc>
          <w:tcPr>
            <w:tcW w:w="28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AE1885" w14:textId="77777777" w:rsidR="000B31A1" w:rsidRPr="00D1518F" w:rsidRDefault="000B31A1" w:rsidP="000B31A1">
            <w:pPr>
              <w:tabs>
                <w:tab w:val="left" w:pos="-720"/>
                <w:tab w:val="left" w:pos="4500"/>
              </w:tabs>
              <w:suppressAutoHyphens/>
              <w:snapToGrid w:val="0"/>
              <w:rPr>
                <w:rFonts w:ascii="Calibri" w:hAnsi="Calibri"/>
                <w:b/>
                <w:bCs/>
                <w:spacing w:val="-3"/>
                <w:sz w:val="22"/>
                <w:szCs w:val="22"/>
              </w:rPr>
            </w:pPr>
            <w:r w:rsidRPr="00D1518F">
              <w:rPr>
                <w:rFonts w:ascii="Calibri" w:hAnsi="Calibri"/>
                <w:bCs/>
                <w:spacing w:val="-3"/>
                <w:sz w:val="22"/>
                <w:szCs w:val="22"/>
              </w:rPr>
              <w:t>6. Transfers and Grants to Counterparts</w:t>
            </w:r>
          </w:p>
        </w:tc>
        <w:tc>
          <w:tcPr>
            <w:tcW w:w="3293" w:type="dxa"/>
            <w:tcBorders>
              <w:top w:val="nil"/>
              <w:left w:val="nil"/>
              <w:bottom w:val="single" w:sz="8" w:space="0" w:color="000000"/>
              <w:right w:val="single" w:sz="8" w:space="0" w:color="000000"/>
            </w:tcBorders>
            <w:tcMar>
              <w:top w:w="0" w:type="dxa"/>
              <w:left w:w="108" w:type="dxa"/>
              <w:bottom w:w="0" w:type="dxa"/>
              <w:right w:w="108" w:type="dxa"/>
            </w:tcMar>
            <w:hideMark/>
          </w:tcPr>
          <w:p w14:paraId="64EF7B0F" w14:textId="5215C095" w:rsidR="000B31A1" w:rsidRPr="000B31A1" w:rsidRDefault="000E6991" w:rsidP="00B5518F">
            <w:pPr>
              <w:jc w:val="center"/>
              <w:rPr>
                <w:rFonts w:ascii="Calibri" w:hAnsi="Calibri"/>
                <w:color w:val="000000"/>
                <w:sz w:val="22"/>
                <w:szCs w:val="22"/>
              </w:rPr>
            </w:pPr>
            <w:r>
              <w:rPr>
                <w:rFonts w:ascii="Calibri" w:hAnsi="Calibri"/>
                <w:color w:val="000000"/>
                <w:sz w:val="22"/>
                <w:szCs w:val="22"/>
              </w:rPr>
              <w:t xml:space="preserve">$  </w:t>
            </w:r>
            <w:r w:rsidR="000B31A1" w:rsidRPr="000B31A1">
              <w:rPr>
                <w:rFonts w:ascii="Calibri" w:hAnsi="Calibri"/>
                <w:color w:val="000000"/>
                <w:sz w:val="22"/>
                <w:szCs w:val="22"/>
              </w:rPr>
              <w:t>835,062.77</w:t>
            </w:r>
          </w:p>
        </w:tc>
        <w:tc>
          <w:tcPr>
            <w:tcW w:w="2889"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5250D8FF" w14:textId="7B906433" w:rsidR="000B31A1" w:rsidRPr="004368BF" w:rsidRDefault="00B5518F" w:rsidP="00B5518F">
            <w:pPr>
              <w:jc w:val="center"/>
              <w:rPr>
                <w:rFonts w:ascii="Calibri" w:hAnsi="Calibri"/>
                <w:color w:val="000000"/>
                <w:sz w:val="22"/>
                <w:szCs w:val="22"/>
              </w:rPr>
            </w:pPr>
            <w:r>
              <w:rPr>
                <w:rFonts w:ascii="Calibri" w:hAnsi="Calibri"/>
                <w:color w:val="000000"/>
                <w:sz w:val="22"/>
                <w:szCs w:val="22"/>
              </w:rPr>
              <w:t>$</w:t>
            </w:r>
            <w:r w:rsidR="000B31A1">
              <w:rPr>
                <w:rFonts w:ascii="Calibri" w:hAnsi="Calibri"/>
                <w:color w:val="000000"/>
                <w:sz w:val="22"/>
                <w:szCs w:val="22"/>
              </w:rPr>
              <w:t xml:space="preserve"> 645,155.00</w:t>
            </w:r>
          </w:p>
        </w:tc>
      </w:tr>
      <w:tr w:rsidR="000B31A1" w:rsidRPr="00D1518F" w14:paraId="660E1E02" w14:textId="77777777" w:rsidTr="000B31A1">
        <w:tc>
          <w:tcPr>
            <w:tcW w:w="28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ACAE99" w14:textId="77777777" w:rsidR="000B31A1" w:rsidRPr="00D1518F" w:rsidRDefault="000B31A1" w:rsidP="000B31A1">
            <w:pPr>
              <w:tabs>
                <w:tab w:val="left" w:pos="-720"/>
                <w:tab w:val="left" w:pos="4500"/>
              </w:tabs>
              <w:suppressAutoHyphens/>
              <w:snapToGrid w:val="0"/>
              <w:rPr>
                <w:rFonts w:ascii="Calibri" w:hAnsi="Calibri"/>
                <w:b/>
                <w:bCs/>
                <w:spacing w:val="-3"/>
                <w:sz w:val="22"/>
                <w:szCs w:val="22"/>
              </w:rPr>
            </w:pPr>
            <w:r w:rsidRPr="00D1518F">
              <w:rPr>
                <w:rFonts w:ascii="Calibri" w:hAnsi="Calibri"/>
                <w:bCs/>
                <w:spacing w:val="-3"/>
                <w:sz w:val="22"/>
                <w:szCs w:val="22"/>
              </w:rPr>
              <w:t>7. General Operating and other Direct Costs</w:t>
            </w:r>
          </w:p>
        </w:tc>
        <w:tc>
          <w:tcPr>
            <w:tcW w:w="3293" w:type="dxa"/>
            <w:tcBorders>
              <w:top w:val="nil"/>
              <w:left w:val="nil"/>
              <w:bottom w:val="single" w:sz="8" w:space="0" w:color="000000"/>
              <w:right w:val="single" w:sz="8" w:space="0" w:color="000000"/>
            </w:tcBorders>
            <w:tcMar>
              <w:top w:w="0" w:type="dxa"/>
              <w:left w:w="108" w:type="dxa"/>
              <w:bottom w:w="0" w:type="dxa"/>
              <w:right w:w="108" w:type="dxa"/>
            </w:tcMar>
            <w:hideMark/>
          </w:tcPr>
          <w:p w14:paraId="7AB2D243" w14:textId="207A43E9" w:rsidR="000B31A1" w:rsidRPr="000B31A1" w:rsidRDefault="000E6991" w:rsidP="00B5518F">
            <w:pPr>
              <w:jc w:val="center"/>
              <w:rPr>
                <w:rFonts w:ascii="Calibri" w:hAnsi="Calibri"/>
                <w:color w:val="000000"/>
                <w:sz w:val="22"/>
                <w:szCs w:val="22"/>
              </w:rPr>
            </w:pPr>
            <w:r>
              <w:rPr>
                <w:rFonts w:ascii="Calibri" w:hAnsi="Calibri"/>
                <w:color w:val="000000"/>
                <w:sz w:val="22"/>
                <w:szCs w:val="22"/>
              </w:rPr>
              <w:t>$</w:t>
            </w:r>
            <w:r w:rsidR="000B31A1">
              <w:rPr>
                <w:rFonts w:ascii="Calibri" w:hAnsi="Calibri"/>
                <w:color w:val="000000"/>
                <w:sz w:val="22"/>
                <w:szCs w:val="22"/>
              </w:rPr>
              <w:t xml:space="preserve">  </w:t>
            </w:r>
            <w:r w:rsidR="000B31A1" w:rsidRPr="000B31A1">
              <w:rPr>
                <w:rFonts w:ascii="Calibri" w:hAnsi="Calibri"/>
                <w:color w:val="000000"/>
                <w:sz w:val="22"/>
                <w:szCs w:val="22"/>
              </w:rPr>
              <w:t>96,551.43</w:t>
            </w:r>
          </w:p>
        </w:tc>
        <w:tc>
          <w:tcPr>
            <w:tcW w:w="2889"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39394B64" w14:textId="6D60FCA0" w:rsidR="000B31A1" w:rsidRPr="004368BF" w:rsidRDefault="00B5518F" w:rsidP="00B5518F">
            <w:pPr>
              <w:jc w:val="center"/>
              <w:rPr>
                <w:rFonts w:ascii="Calibri" w:hAnsi="Calibri"/>
                <w:color w:val="000000"/>
                <w:sz w:val="22"/>
                <w:szCs w:val="22"/>
              </w:rPr>
            </w:pPr>
            <w:r>
              <w:rPr>
                <w:rFonts w:ascii="Calibri" w:hAnsi="Calibri"/>
                <w:color w:val="000000"/>
                <w:sz w:val="22"/>
                <w:szCs w:val="22"/>
              </w:rPr>
              <w:t xml:space="preserve">$ </w:t>
            </w:r>
            <w:r w:rsidR="000B31A1">
              <w:rPr>
                <w:rFonts w:ascii="Calibri" w:hAnsi="Calibri"/>
                <w:color w:val="000000"/>
                <w:sz w:val="22"/>
                <w:szCs w:val="22"/>
              </w:rPr>
              <w:t>69,654.51</w:t>
            </w:r>
          </w:p>
        </w:tc>
      </w:tr>
      <w:tr w:rsidR="000B31A1" w:rsidRPr="00D1518F" w14:paraId="6D5B2958" w14:textId="77777777" w:rsidTr="000B31A1">
        <w:trPr>
          <w:trHeight w:val="70"/>
        </w:trPr>
        <w:tc>
          <w:tcPr>
            <w:tcW w:w="2898" w:type="dxa"/>
            <w:tcBorders>
              <w:top w:val="nil"/>
              <w:left w:val="single" w:sz="8" w:space="0" w:color="000000"/>
              <w:bottom w:val="single" w:sz="8" w:space="0" w:color="000000"/>
              <w:right w:val="single" w:sz="8" w:space="0" w:color="000000"/>
            </w:tcBorders>
            <w:shd w:val="clear" w:color="auto" w:fill="C6D9F1"/>
            <w:tcMar>
              <w:top w:w="0" w:type="dxa"/>
              <w:left w:w="108" w:type="dxa"/>
              <w:bottom w:w="0" w:type="dxa"/>
              <w:right w:w="108" w:type="dxa"/>
            </w:tcMar>
            <w:vAlign w:val="center"/>
            <w:hideMark/>
          </w:tcPr>
          <w:p w14:paraId="46A21508" w14:textId="77777777" w:rsidR="000B31A1" w:rsidRPr="00D1518F" w:rsidRDefault="000B31A1" w:rsidP="000B31A1">
            <w:pPr>
              <w:tabs>
                <w:tab w:val="left" w:pos="-720"/>
                <w:tab w:val="left" w:pos="4500"/>
              </w:tabs>
              <w:suppressAutoHyphens/>
              <w:snapToGrid w:val="0"/>
              <w:rPr>
                <w:rFonts w:ascii="Calibri" w:hAnsi="Calibri"/>
                <w:b/>
                <w:bCs/>
                <w:sz w:val="22"/>
                <w:szCs w:val="22"/>
              </w:rPr>
            </w:pPr>
            <w:r w:rsidRPr="00D1518F">
              <w:rPr>
                <w:rFonts w:ascii="Calibri" w:hAnsi="Calibri"/>
                <w:b/>
                <w:bCs/>
                <w:sz w:val="22"/>
                <w:szCs w:val="22"/>
              </w:rPr>
              <w:t>Sub-Total Programme Costs</w:t>
            </w:r>
          </w:p>
        </w:tc>
        <w:tc>
          <w:tcPr>
            <w:tcW w:w="3293" w:type="dxa"/>
            <w:tcBorders>
              <w:top w:val="nil"/>
              <w:left w:val="nil"/>
              <w:bottom w:val="single" w:sz="8" w:space="0" w:color="000000"/>
              <w:right w:val="single" w:sz="8" w:space="0" w:color="000000"/>
            </w:tcBorders>
            <w:shd w:val="clear" w:color="auto" w:fill="C6D9F1"/>
            <w:tcMar>
              <w:top w:w="0" w:type="dxa"/>
              <w:left w:w="108" w:type="dxa"/>
              <w:bottom w:w="0" w:type="dxa"/>
              <w:right w:w="108" w:type="dxa"/>
            </w:tcMar>
            <w:hideMark/>
          </w:tcPr>
          <w:p w14:paraId="530DB9BC" w14:textId="66960B0B" w:rsidR="000B31A1" w:rsidRPr="000B31A1" w:rsidRDefault="000E6991" w:rsidP="00B5518F">
            <w:pPr>
              <w:jc w:val="center"/>
              <w:rPr>
                <w:rFonts w:ascii="Calibri" w:hAnsi="Calibri"/>
                <w:color w:val="000000"/>
                <w:sz w:val="22"/>
                <w:szCs w:val="22"/>
              </w:rPr>
            </w:pPr>
            <w:r>
              <w:rPr>
                <w:rFonts w:ascii="Calibri" w:hAnsi="Calibri"/>
                <w:color w:val="000000"/>
                <w:sz w:val="22"/>
                <w:szCs w:val="22"/>
              </w:rPr>
              <w:t xml:space="preserve">$ </w:t>
            </w:r>
            <w:r w:rsidR="000B31A1">
              <w:rPr>
                <w:rFonts w:ascii="Calibri" w:hAnsi="Calibri"/>
                <w:color w:val="000000"/>
                <w:sz w:val="22"/>
                <w:szCs w:val="22"/>
              </w:rPr>
              <w:t xml:space="preserve"> </w:t>
            </w:r>
            <w:r w:rsidR="000B31A1" w:rsidRPr="000B31A1">
              <w:rPr>
                <w:rFonts w:ascii="Calibri" w:hAnsi="Calibri"/>
                <w:color w:val="000000"/>
                <w:sz w:val="22"/>
                <w:szCs w:val="22"/>
              </w:rPr>
              <w:t>5,422,479.81</w:t>
            </w:r>
          </w:p>
        </w:tc>
        <w:tc>
          <w:tcPr>
            <w:tcW w:w="2889" w:type="dxa"/>
            <w:tcBorders>
              <w:top w:val="nil"/>
              <w:left w:val="nil"/>
              <w:bottom w:val="single" w:sz="8" w:space="0" w:color="000000"/>
              <w:right w:val="single" w:sz="8" w:space="0" w:color="000000"/>
            </w:tcBorders>
            <w:shd w:val="clear" w:color="auto" w:fill="C6D9F1"/>
            <w:tcMar>
              <w:top w:w="0" w:type="dxa"/>
              <w:left w:w="108" w:type="dxa"/>
              <w:bottom w:w="0" w:type="dxa"/>
              <w:right w:w="108" w:type="dxa"/>
            </w:tcMar>
            <w:vAlign w:val="bottom"/>
          </w:tcPr>
          <w:p w14:paraId="509B355E" w14:textId="3CC868F5" w:rsidR="000B31A1" w:rsidRPr="004368BF" w:rsidRDefault="00B5518F" w:rsidP="00B5518F">
            <w:pPr>
              <w:jc w:val="center"/>
              <w:rPr>
                <w:rFonts w:ascii="Calibri" w:hAnsi="Calibri"/>
                <w:color w:val="000000"/>
                <w:sz w:val="22"/>
                <w:szCs w:val="22"/>
              </w:rPr>
            </w:pPr>
            <w:r>
              <w:rPr>
                <w:rFonts w:ascii="Calibri" w:hAnsi="Calibri"/>
                <w:color w:val="000000"/>
                <w:sz w:val="22"/>
                <w:szCs w:val="22"/>
              </w:rPr>
              <w:t xml:space="preserve">$ </w:t>
            </w:r>
            <w:r w:rsidR="000B31A1">
              <w:rPr>
                <w:rFonts w:ascii="Calibri" w:hAnsi="Calibri"/>
                <w:color w:val="000000"/>
                <w:sz w:val="22"/>
                <w:szCs w:val="22"/>
              </w:rPr>
              <w:t>4,884,284.41</w:t>
            </w:r>
          </w:p>
        </w:tc>
      </w:tr>
      <w:tr w:rsidR="000B31A1" w:rsidRPr="00D1518F" w14:paraId="4A87489C" w14:textId="77777777" w:rsidTr="000B31A1">
        <w:tc>
          <w:tcPr>
            <w:tcW w:w="28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4DF8C6" w14:textId="77777777" w:rsidR="000B31A1" w:rsidRPr="00D1518F" w:rsidRDefault="000B31A1" w:rsidP="000B31A1">
            <w:pPr>
              <w:tabs>
                <w:tab w:val="left" w:pos="-720"/>
                <w:tab w:val="left" w:pos="4500"/>
              </w:tabs>
              <w:suppressAutoHyphens/>
              <w:snapToGrid w:val="0"/>
              <w:rPr>
                <w:rFonts w:ascii="Calibri" w:hAnsi="Calibri"/>
                <w:spacing w:val="-3"/>
                <w:sz w:val="22"/>
                <w:szCs w:val="22"/>
              </w:rPr>
            </w:pPr>
            <w:r w:rsidRPr="00D1518F">
              <w:rPr>
                <w:rFonts w:ascii="Calibri" w:hAnsi="Calibri"/>
                <w:bCs/>
                <w:sz w:val="22"/>
                <w:szCs w:val="22"/>
              </w:rPr>
              <w:t>8. Indirect Support Costs 7%</w:t>
            </w:r>
          </w:p>
        </w:tc>
        <w:tc>
          <w:tcPr>
            <w:tcW w:w="3293" w:type="dxa"/>
            <w:tcBorders>
              <w:top w:val="nil"/>
              <w:left w:val="nil"/>
              <w:bottom w:val="single" w:sz="8" w:space="0" w:color="000000"/>
              <w:right w:val="single" w:sz="8" w:space="0" w:color="000000"/>
            </w:tcBorders>
            <w:tcMar>
              <w:top w:w="0" w:type="dxa"/>
              <w:left w:w="108" w:type="dxa"/>
              <w:bottom w:w="0" w:type="dxa"/>
              <w:right w:w="108" w:type="dxa"/>
            </w:tcMar>
            <w:hideMark/>
          </w:tcPr>
          <w:p w14:paraId="134D9BAC" w14:textId="55CB9F63" w:rsidR="000B31A1" w:rsidRPr="000B31A1" w:rsidRDefault="000E6991" w:rsidP="00B5518F">
            <w:pPr>
              <w:jc w:val="center"/>
              <w:rPr>
                <w:rFonts w:ascii="Calibri" w:hAnsi="Calibri"/>
                <w:color w:val="000000"/>
                <w:sz w:val="22"/>
                <w:szCs w:val="22"/>
              </w:rPr>
            </w:pPr>
            <w:r>
              <w:rPr>
                <w:rFonts w:ascii="Calibri" w:hAnsi="Calibri"/>
                <w:color w:val="000000"/>
                <w:sz w:val="22"/>
                <w:szCs w:val="22"/>
              </w:rPr>
              <w:t xml:space="preserve">$  </w:t>
            </w:r>
            <w:r w:rsidR="000B31A1" w:rsidRPr="000B31A1">
              <w:rPr>
                <w:rFonts w:ascii="Calibri" w:hAnsi="Calibri"/>
                <w:color w:val="000000"/>
                <w:sz w:val="22"/>
                <w:szCs w:val="22"/>
              </w:rPr>
              <w:t>379,573.59</w:t>
            </w:r>
          </w:p>
        </w:tc>
        <w:tc>
          <w:tcPr>
            <w:tcW w:w="2889"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2359E3DD" w14:textId="6F6F48F5" w:rsidR="000B31A1" w:rsidRPr="004368BF" w:rsidRDefault="00B5518F" w:rsidP="00B5518F">
            <w:pPr>
              <w:jc w:val="center"/>
              <w:rPr>
                <w:rFonts w:ascii="Calibri" w:hAnsi="Calibri"/>
                <w:color w:val="000000"/>
                <w:sz w:val="22"/>
                <w:szCs w:val="22"/>
              </w:rPr>
            </w:pPr>
            <w:r>
              <w:rPr>
                <w:rFonts w:ascii="Calibri" w:hAnsi="Calibri"/>
                <w:color w:val="000000"/>
                <w:sz w:val="22"/>
                <w:szCs w:val="22"/>
              </w:rPr>
              <w:t xml:space="preserve">$ </w:t>
            </w:r>
            <w:r w:rsidR="000B31A1">
              <w:rPr>
                <w:rFonts w:ascii="Calibri" w:hAnsi="Calibri"/>
                <w:color w:val="000000"/>
                <w:sz w:val="22"/>
                <w:szCs w:val="22"/>
              </w:rPr>
              <w:t>341,899.91</w:t>
            </w:r>
          </w:p>
        </w:tc>
      </w:tr>
      <w:tr w:rsidR="000B31A1" w:rsidRPr="00D1518F" w14:paraId="1BAB7C50" w14:textId="77777777" w:rsidTr="000B31A1">
        <w:tc>
          <w:tcPr>
            <w:tcW w:w="2898" w:type="dxa"/>
            <w:tcBorders>
              <w:top w:val="nil"/>
              <w:left w:val="single" w:sz="8" w:space="0" w:color="000000"/>
              <w:bottom w:val="single" w:sz="8" w:space="0" w:color="000000"/>
              <w:right w:val="single" w:sz="8" w:space="0" w:color="000000"/>
            </w:tcBorders>
            <w:shd w:val="clear" w:color="auto" w:fill="C6D9F1"/>
            <w:tcMar>
              <w:top w:w="0" w:type="dxa"/>
              <w:left w:w="108" w:type="dxa"/>
              <w:bottom w:w="0" w:type="dxa"/>
              <w:right w:w="108" w:type="dxa"/>
            </w:tcMar>
            <w:vAlign w:val="center"/>
            <w:hideMark/>
          </w:tcPr>
          <w:p w14:paraId="42F972C5" w14:textId="77777777" w:rsidR="000B31A1" w:rsidRPr="00D1518F" w:rsidRDefault="000B31A1" w:rsidP="000B31A1">
            <w:pPr>
              <w:tabs>
                <w:tab w:val="left" w:pos="-720"/>
                <w:tab w:val="left" w:pos="4500"/>
              </w:tabs>
              <w:suppressAutoHyphens/>
              <w:snapToGrid w:val="0"/>
              <w:rPr>
                <w:rFonts w:ascii="Calibri" w:hAnsi="Calibri"/>
                <w:b/>
                <w:bCs/>
                <w:sz w:val="22"/>
                <w:szCs w:val="22"/>
              </w:rPr>
            </w:pPr>
            <w:r w:rsidRPr="00D1518F">
              <w:rPr>
                <w:rFonts w:ascii="Calibri" w:hAnsi="Calibri"/>
                <w:b/>
                <w:bCs/>
                <w:sz w:val="22"/>
                <w:szCs w:val="22"/>
              </w:rPr>
              <w:t>TOTAL</w:t>
            </w:r>
          </w:p>
        </w:tc>
        <w:tc>
          <w:tcPr>
            <w:tcW w:w="3293" w:type="dxa"/>
            <w:tcBorders>
              <w:top w:val="nil"/>
              <w:left w:val="nil"/>
              <w:bottom w:val="single" w:sz="8" w:space="0" w:color="000000"/>
              <w:right w:val="single" w:sz="8" w:space="0" w:color="000000"/>
            </w:tcBorders>
            <w:shd w:val="clear" w:color="auto" w:fill="C6D9F1"/>
            <w:tcMar>
              <w:top w:w="0" w:type="dxa"/>
              <w:left w:w="108" w:type="dxa"/>
              <w:bottom w:w="0" w:type="dxa"/>
              <w:right w:w="108" w:type="dxa"/>
            </w:tcMar>
            <w:hideMark/>
          </w:tcPr>
          <w:p w14:paraId="76B4D132" w14:textId="3224F702" w:rsidR="000B31A1" w:rsidRPr="000B31A1" w:rsidRDefault="000E6991" w:rsidP="00B5518F">
            <w:pPr>
              <w:jc w:val="center"/>
              <w:rPr>
                <w:rFonts w:ascii="Calibri" w:hAnsi="Calibri"/>
                <w:color w:val="000000"/>
                <w:sz w:val="22"/>
                <w:szCs w:val="22"/>
              </w:rPr>
            </w:pPr>
            <w:r>
              <w:rPr>
                <w:rFonts w:ascii="Calibri" w:hAnsi="Calibri"/>
                <w:color w:val="000000"/>
                <w:sz w:val="22"/>
                <w:szCs w:val="22"/>
              </w:rPr>
              <w:t xml:space="preserve">$  </w:t>
            </w:r>
            <w:r w:rsidR="000B31A1" w:rsidRPr="000B31A1">
              <w:rPr>
                <w:rFonts w:ascii="Calibri" w:hAnsi="Calibri"/>
                <w:color w:val="000000"/>
                <w:sz w:val="22"/>
                <w:szCs w:val="22"/>
              </w:rPr>
              <w:t>5,802,053.4</w:t>
            </w:r>
          </w:p>
        </w:tc>
        <w:tc>
          <w:tcPr>
            <w:tcW w:w="2889" w:type="dxa"/>
            <w:tcBorders>
              <w:top w:val="nil"/>
              <w:left w:val="nil"/>
              <w:bottom w:val="single" w:sz="8" w:space="0" w:color="000000"/>
              <w:right w:val="single" w:sz="8" w:space="0" w:color="000000"/>
            </w:tcBorders>
            <w:shd w:val="clear" w:color="auto" w:fill="C6D9F1"/>
            <w:tcMar>
              <w:top w:w="0" w:type="dxa"/>
              <w:left w:w="108" w:type="dxa"/>
              <w:bottom w:w="0" w:type="dxa"/>
              <w:right w:w="108" w:type="dxa"/>
            </w:tcMar>
            <w:vAlign w:val="bottom"/>
          </w:tcPr>
          <w:p w14:paraId="11CA5F02" w14:textId="1B4EC38F" w:rsidR="000B31A1" w:rsidRPr="004368BF" w:rsidRDefault="00B5518F" w:rsidP="00B5518F">
            <w:pPr>
              <w:jc w:val="center"/>
              <w:rPr>
                <w:rFonts w:ascii="Calibri" w:hAnsi="Calibri"/>
                <w:color w:val="000000"/>
                <w:sz w:val="22"/>
                <w:szCs w:val="22"/>
              </w:rPr>
            </w:pPr>
            <w:r>
              <w:rPr>
                <w:rFonts w:ascii="Calibri" w:hAnsi="Calibri"/>
                <w:color w:val="000000"/>
                <w:sz w:val="22"/>
                <w:szCs w:val="22"/>
              </w:rPr>
              <w:t xml:space="preserve">$ </w:t>
            </w:r>
            <w:r w:rsidR="000B31A1">
              <w:rPr>
                <w:rFonts w:ascii="Calibri" w:hAnsi="Calibri"/>
                <w:color w:val="000000"/>
                <w:sz w:val="22"/>
                <w:szCs w:val="22"/>
              </w:rPr>
              <w:t>5,226,184.32</w:t>
            </w:r>
          </w:p>
        </w:tc>
      </w:tr>
    </w:tbl>
    <w:p w14:paraId="3711F0A0" w14:textId="77777777" w:rsidR="007B4B4B" w:rsidRPr="005C533A" w:rsidRDefault="007B4B4B" w:rsidP="007B4B4B">
      <w:pPr>
        <w:rPr>
          <w:rFonts w:asciiTheme="minorHAnsi" w:hAnsiTheme="minorHAnsi" w:cs="Arial"/>
        </w:rPr>
      </w:pPr>
    </w:p>
    <w:p w14:paraId="0240F685" w14:textId="77777777" w:rsidR="007B4B4B" w:rsidRPr="005C533A" w:rsidRDefault="007B4B4B" w:rsidP="007B4B4B">
      <w:pPr>
        <w:rPr>
          <w:rFonts w:asciiTheme="minorHAnsi" w:hAnsiTheme="minorHAnsi" w:cs="Arial"/>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CCCCC"/>
        <w:tblLook w:val="0000" w:firstRow="0" w:lastRow="0" w:firstColumn="0" w:lastColumn="0" w:noHBand="0" w:noVBand="0"/>
      </w:tblPr>
      <w:tblGrid>
        <w:gridCol w:w="9026"/>
      </w:tblGrid>
      <w:tr w:rsidR="0080393A" w:rsidRPr="005C533A" w14:paraId="4D7BC2E0" w14:textId="77777777" w:rsidTr="0080393A">
        <w:trPr>
          <w:trHeight w:val="454"/>
        </w:trPr>
        <w:tc>
          <w:tcPr>
            <w:tcW w:w="5000" w:type="pct"/>
            <w:shd w:val="clear" w:color="auto" w:fill="CCCCCC"/>
            <w:vAlign w:val="center"/>
          </w:tcPr>
          <w:p w14:paraId="71C27E7F" w14:textId="77777777" w:rsidR="0080393A" w:rsidRPr="005C533A" w:rsidRDefault="0080393A" w:rsidP="0080393A">
            <w:pPr>
              <w:pStyle w:val="Heading1"/>
              <w:rPr>
                <w:rFonts w:asciiTheme="minorHAnsi" w:hAnsiTheme="minorHAnsi" w:cs="Times New Roman"/>
                <w:color w:val="000000"/>
                <w:sz w:val="24"/>
                <w:szCs w:val="24"/>
                <w:lang w:val="en-GB" w:bidi="ar-SA"/>
              </w:rPr>
            </w:pPr>
            <w:bookmarkStart w:id="11" w:name="_Toc296423136"/>
            <w:bookmarkStart w:id="12" w:name="_Toc296423279"/>
            <w:bookmarkStart w:id="13" w:name="_Toc411635492"/>
            <w:r w:rsidRPr="005C533A">
              <w:rPr>
                <w:rFonts w:asciiTheme="minorHAnsi" w:hAnsiTheme="minorHAnsi" w:cs="Times New Roman"/>
                <w:color w:val="000000"/>
                <w:sz w:val="24"/>
                <w:szCs w:val="24"/>
                <w:lang w:val="en-GB" w:bidi="ar-SA"/>
              </w:rPr>
              <w:t>III. RESULTS</w:t>
            </w:r>
            <w:bookmarkEnd w:id="11"/>
            <w:bookmarkEnd w:id="12"/>
            <w:bookmarkEnd w:id="13"/>
          </w:p>
        </w:tc>
      </w:tr>
    </w:tbl>
    <w:p w14:paraId="1FEFE537" w14:textId="77777777" w:rsidR="006D5D0B" w:rsidRPr="005C533A" w:rsidRDefault="006D5D0B" w:rsidP="00305517">
      <w:pPr>
        <w:jc w:val="both"/>
        <w:rPr>
          <w:rFonts w:asciiTheme="minorHAnsi" w:hAnsiTheme="minorHAnsi" w:cs="Arial"/>
          <w:sz w:val="22"/>
          <w:szCs w:val="22"/>
          <w:lang w:val="en-GB"/>
        </w:rPr>
      </w:pPr>
    </w:p>
    <w:p w14:paraId="513940A7" w14:textId="53D326C9" w:rsidR="00305517" w:rsidRPr="005C533A" w:rsidRDefault="005030AF" w:rsidP="00305517">
      <w:pPr>
        <w:jc w:val="both"/>
        <w:rPr>
          <w:rFonts w:asciiTheme="minorHAnsi" w:hAnsiTheme="minorHAnsi" w:cs="Arial"/>
          <w:sz w:val="22"/>
          <w:szCs w:val="22"/>
          <w:lang w:val="en-GB"/>
        </w:rPr>
      </w:pPr>
      <w:r w:rsidRPr="005C533A">
        <w:rPr>
          <w:rFonts w:asciiTheme="minorHAnsi" w:hAnsiTheme="minorHAnsi" w:cs="Arial"/>
          <w:sz w:val="22"/>
          <w:szCs w:val="22"/>
          <w:lang w:val="en-GB"/>
        </w:rPr>
        <w:t xml:space="preserve">The project is progressing effectively to meet the expected outcomes </w:t>
      </w:r>
      <w:r w:rsidR="005559E9" w:rsidRPr="005C533A">
        <w:rPr>
          <w:rFonts w:asciiTheme="minorHAnsi" w:hAnsiTheme="minorHAnsi" w:cs="Arial"/>
          <w:sz w:val="22"/>
          <w:szCs w:val="22"/>
          <w:lang w:val="en-GB"/>
        </w:rPr>
        <w:t xml:space="preserve">and outputs </w:t>
      </w:r>
      <w:r w:rsidR="00C32791" w:rsidRPr="005C533A">
        <w:rPr>
          <w:rFonts w:asciiTheme="minorHAnsi" w:hAnsiTheme="minorHAnsi" w:cs="Arial"/>
          <w:sz w:val="22"/>
          <w:szCs w:val="22"/>
          <w:lang w:val="en-GB"/>
        </w:rPr>
        <w:t>scheduled for</w:t>
      </w:r>
      <w:r w:rsidR="006053DA" w:rsidRPr="005C533A">
        <w:rPr>
          <w:rFonts w:asciiTheme="minorHAnsi" w:hAnsiTheme="minorHAnsi" w:cs="Arial"/>
          <w:sz w:val="22"/>
          <w:szCs w:val="22"/>
          <w:lang w:val="en-GB"/>
        </w:rPr>
        <w:t xml:space="preserve"> the project duration. </w:t>
      </w:r>
      <w:r w:rsidR="005559E9" w:rsidRPr="005C533A">
        <w:rPr>
          <w:rFonts w:asciiTheme="minorHAnsi" w:hAnsiTheme="minorHAnsi" w:cs="Arial"/>
          <w:sz w:val="22"/>
          <w:szCs w:val="22"/>
          <w:lang w:val="en-GB"/>
        </w:rPr>
        <w:t>A significant number of initiatives both in the livelihood and basic social services sector</w:t>
      </w:r>
      <w:r w:rsidR="002A53C2" w:rsidRPr="005C533A">
        <w:rPr>
          <w:rFonts w:asciiTheme="minorHAnsi" w:hAnsiTheme="minorHAnsi" w:cs="Arial"/>
          <w:sz w:val="22"/>
          <w:szCs w:val="22"/>
          <w:lang w:val="en-GB"/>
        </w:rPr>
        <w:t>s</w:t>
      </w:r>
      <w:r w:rsidR="005559E9" w:rsidRPr="005C533A">
        <w:rPr>
          <w:rFonts w:asciiTheme="minorHAnsi" w:hAnsiTheme="minorHAnsi" w:cs="Arial"/>
          <w:sz w:val="22"/>
          <w:szCs w:val="22"/>
          <w:lang w:val="en-GB"/>
        </w:rPr>
        <w:t xml:space="preserve"> are completed while the remaining are under implementation. </w:t>
      </w:r>
      <w:r w:rsidR="006658BD" w:rsidRPr="005C533A">
        <w:rPr>
          <w:rFonts w:asciiTheme="minorHAnsi" w:hAnsiTheme="minorHAnsi" w:cs="Arial"/>
          <w:sz w:val="22"/>
          <w:szCs w:val="22"/>
          <w:lang w:val="en-GB"/>
        </w:rPr>
        <w:t xml:space="preserve">For projects implementation two modalities are applied: </w:t>
      </w:r>
    </w:p>
    <w:p w14:paraId="1C72200F" w14:textId="77777777" w:rsidR="00305517" w:rsidRPr="005C533A" w:rsidRDefault="00305517" w:rsidP="00305517">
      <w:pPr>
        <w:jc w:val="both"/>
        <w:rPr>
          <w:rFonts w:asciiTheme="minorHAnsi" w:hAnsiTheme="minorHAnsi" w:cs="Arial"/>
          <w:sz w:val="22"/>
          <w:szCs w:val="22"/>
          <w:lang w:val="en-GB"/>
        </w:rPr>
      </w:pPr>
    </w:p>
    <w:p w14:paraId="6144ADAC" w14:textId="78133BFD" w:rsidR="00305517" w:rsidRPr="005C533A" w:rsidRDefault="006658BD">
      <w:pPr>
        <w:pStyle w:val="ListParagraph"/>
        <w:numPr>
          <w:ilvl w:val="0"/>
          <w:numId w:val="14"/>
        </w:numPr>
        <w:jc w:val="both"/>
        <w:rPr>
          <w:rFonts w:asciiTheme="minorHAnsi" w:hAnsiTheme="minorHAnsi" w:cs="Arial"/>
          <w:sz w:val="22"/>
          <w:szCs w:val="22"/>
          <w:lang w:val="en-GB"/>
        </w:rPr>
      </w:pPr>
      <w:r w:rsidRPr="005C533A">
        <w:rPr>
          <w:rFonts w:asciiTheme="minorHAnsi" w:hAnsiTheme="minorHAnsi" w:cs="Arial"/>
          <w:sz w:val="22"/>
          <w:szCs w:val="22"/>
          <w:lang w:val="en-GB"/>
        </w:rPr>
        <w:t xml:space="preserve">Grant </w:t>
      </w:r>
      <w:r w:rsidR="002452C2" w:rsidRPr="005C533A">
        <w:rPr>
          <w:rFonts w:asciiTheme="minorHAnsi" w:hAnsiTheme="minorHAnsi" w:cs="Arial"/>
          <w:sz w:val="22"/>
          <w:szCs w:val="22"/>
          <w:lang w:val="en-GB"/>
        </w:rPr>
        <w:t xml:space="preserve">Agreement </w:t>
      </w:r>
      <w:r w:rsidR="002A53C2" w:rsidRPr="005C533A">
        <w:rPr>
          <w:rFonts w:asciiTheme="minorHAnsi" w:hAnsiTheme="minorHAnsi" w:cs="Arial"/>
          <w:sz w:val="22"/>
          <w:szCs w:val="22"/>
          <w:lang w:val="en-GB"/>
        </w:rPr>
        <w:t xml:space="preserve">(GA) </w:t>
      </w:r>
      <w:r w:rsidRPr="005C533A">
        <w:rPr>
          <w:rFonts w:asciiTheme="minorHAnsi" w:hAnsiTheme="minorHAnsi" w:cs="Arial"/>
          <w:sz w:val="22"/>
          <w:szCs w:val="22"/>
          <w:lang w:val="en-GB"/>
        </w:rPr>
        <w:t>modality</w:t>
      </w:r>
      <w:r w:rsidR="00D4264B" w:rsidRPr="005C533A">
        <w:rPr>
          <w:rFonts w:asciiTheme="minorHAnsi" w:hAnsiTheme="minorHAnsi" w:cs="Arial"/>
          <w:sz w:val="22"/>
          <w:szCs w:val="22"/>
          <w:lang w:val="en-GB"/>
        </w:rPr>
        <w:t>,</w:t>
      </w:r>
      <w:r w:rsidRPr="005C533A">
        <w:rPr>
          <w:rFonts w:asciiTheme="minorHAnsi" w:hAnsiTheme="minorHAnsi" w:cs="Arial"/>
          <w:sz w:val="22"/>
          <w:szCs w:val="22"/>
          <w:lang w:val="en-GB"/>
        </w:rPr>
        <w:t xml:space="preserve"> whereby each activity is divided into two or several phases depending on its type. Accordingly, each grant is transferred in tranches to the corresponding municipality after the accomplishment of each phase.  UNDP field officers and consultants provide technical support to each municipality as needed, monitor the implementation of each phase, and approve the transfer of corresponding tranches upon successful accomplishment of the agreed tasks. </w:t>
      </w:r>
      <w:r w:rsidR="00305517" w:rsidRPr="005C533A">
        <w:rPr>
          <w:rFonts w:asciiTheme="minorHAnsi" w:hAnsiTheme="minorHAnsi" w:cs="Arial"/>
          <w:sz w:val="22"/>
          <w:szCs w:val="22"/>
          <w:lang w:val="en-GB"/>
        </w:rPr>
        <w:t xml:space="preserve">The GA modality is an instrument to promote good governance and </w:t>
      </w:r>
      <w:r w:rsidR="002A53C2" w:rsidRPr="005C533A">
        <w:rPr>
          <w:rFonts w:asciiTheme="minorHAnsi" w:hAnsiTheme="minorHAnsi" w:cs="Arial"/>
          <w:sz w:val="22"/>
          <w:szCs w:val="22"/>
          <w:lang w:val="en-GB"/>
        </w:rPr>
        <w:t>capacity-</w:t>
      </w:r>
      <w:r w:rsidR="00305517" w:rsidRPr="005C533A">
        <w:rPr>
          <w:rFonts w:asciiTheme="minorHAnsi" w:hAnsiTheme="minorHAnsi" w:cs="Arial"/>
          <w:sz w:val="22"/>
          <w:szCs w:val="22"/>
          <w:lang w:val="en-GB"/>
        </w:rPr>
        <w:t>building of specific competencies of the Municipalities.  It also ensures monitoring and evaluation in close cooperation with UNDP and under its guidance.</w:t>
      </w:r>
    </w:p>
    <w:p w14:paraId="22C7919A" w14:textId="77777777" w:rsidR="00305517" w:rsidRPr="005C533A" w:rsidRDefault="00305517" w:rsidP="00305517">
      <w:pPr>
        <w:jc w:val="both"/>
        <w:rPr>
          <w:rFonts w:asciiTheme="minorHAnsi" w:hAnsiTheme="minorHAnsi" w:cs="Arial"/>
          <w:sz w:val="22"/>
          <w:szCs w:val="22"/>
          <w:lang w:val="en-GB"/>
        </w:rPr>
      </w:pPr>
    </w:p>
    <w:p w14:paraId="5D298CEC" w14:textId="1580437F" w:rsidR="006658BD" w:rsidRPr="005C533A" w:rsidRDefault="006658BD">
      <w:pPr>
        <w:pStyle w:val="ListParagraph"/>
        <w:numPr>
          <w:ilvl w:val="0"/>
          <w:numId w:val="14"/>
        </w:numPr>
        <w:jc w:val="both"/>
        <w:rPr>
          <w:rFonts w:asciiTheme="minorHAnsi" w:hAnsiTheme="minorHAnsi" w:cs="Arial"/>
          <w:sz w:val="22"/>
          <w:szCs w:val="22"/>
          <w:lang w:val="en-GB"/>
        </w:rPr>
      </w:pPr>
      <w:r w:rsidRPr="005C533A">
        <w:rPr>
          <w:rFonts w:asciiTheme="minorHAnsi" w:hAnsiTheme="minorHAnsi" w:cs="Arial"/>
          <w:sz w:val="22"/>
          <w:szCs w:val="22"/>
          <w:lang w:val="en-GB"/>
        </w:rPr>
        <w:t>Direct procurement modality</w:t>
      </w:r>
      <w:r w:rsidR="00D4264B" w:rsidRPr="005C533A">
        <w:rPr>
          <w:rFonts w:asciiTheme="minorHAnsi" w:hAnsiTheme="minorHAnsi" w:cs="Arial"/>
          <w:sz w:val="22"/>
          <w:szCs w:val="22"/>
          <w:lang w:val="en-GB"/>
        </w:rPr>
        <w:t>,</w:t>
      </w:r>
      <w:r w:rsidRPr="005C533A">
        <w:rPr>
          <w:rFonts w:asciiTheme="minorHAnsi" w:hAnsiTheme="minorHAnsi" w:cs="Arial"/>
          <w:sz w:val="22"/>
          <w:szCs w:val="22"/>
          <w:lang w:val="en-GB"/>
        </w:rPr>
        <w:t xml:space="preserve"> </w:t>
      </w:r>
      <w:r w:rsidR="00D4264B" w:rsidRPr="005C533A">
        <w:rPr>
          <w:rFonts w:asciiTheme="minorHAnsi" w:hAnsiTheme="minorHAnsi" w:cs="Arial"/>
          <w:sz w:val="22"/>
          <w:szCs w:val="22"/>
          <w:lang w:val="en-GB"/>
        </w:rPr>
        <w:t>i</w:t>
      </w:r>
      <w:r w:rsidRPr="005C533A">
        <w:rPr>
          <w:rFonts w:asciiTheme="minorHAnsi" w:hAnsiTheme="minorHAnsi" w:cs="Arial"/>
          <w:sz w:val="22"/>
          <w:szCs w:val="22"/>
          <w:lang w:val="en-GB"/>
        </w:rPr>
        <w:t xml:space="preserve">n case certain municipalities do not have the capacity to implement, UNDP will do direct procurement of services in collaboration with the municipality. </w:t>
      </w:r>
      <w:r w:rsidR="00D4264B" w:rsidRPr="005C533A">
        <w:rPr>
          <w:rFonts w:asciiTheme="minorHAnsi" w:hAnsiTheme="minorHAnsi" w:cs="Arial"/>
          <w:sz w:val="22"/>
          <w:szCs w:val="22"/>
          <w:lang w:val="en-GB"/>
        </w:rPr>
        <w:t>A s</w:t>
      </w:r>
      <w:r w:rsidRPr="005C533A">
        <w:rPr>
          <w:rFonts w:asciiTheme="minorHAnsi" w:hAnsiTheme="minorHAnsi" w:cs="Arial"/>
          <w:sz w:val="22"/>
          <w:szCs w:val="22"/>
          <w:lang w:val="en-GB"/>
        </w:rPr>
        <w:t>imilar approach applies for NGOs. For government agencies</w:t>
      </w:r>
      <w:r w:rsidR="00D4264B" w:rsidRPr="005C533A">
        <w:rPr>
          <w:rFonts w:asciiTheme="minorHAnsi" w:hAnsiTheme="minorHAnsi" w:cs="Arial"/>
          <w:sz w:val="22"/>
          <w:szCs w:val="22"/>
          <w:lang w:val="en-GB"/>
        </w:rPr>
        <w:t>,</w:t>
      </w:r>
      <w:r w:rsidRPr="005C533A">
        <w:rPr>
          <w:rFonts w:asciiTheme="minorHAnsi" w:hAnsiTheme="minorHAnsi" w:cs="Arial"/>
          <w:sz w:val="22"/>
          <w:szCs w:val="22"/>
          <w:lang w:val="en-GB"/>
        </w:rPr>
        <w:t xml:space="preserve"> UNDP direct procurement will apply. </w:t>
      </w:r>
    </w:p>
    <w:p w14:paraId="1E101A9E" w14:textId="77777777" w:rsidR="00305517" w:rsidRPr="005C533A" w:rsidRDefault="00305517" w:rsidP="00305517">
      <w:pPr>
        <w:jc w:val="both"/>
        <w:rPr>
          <w:rFonts w:asciiTheme="minorHAnsi" w:hAnsiTheme="minorHAnsi" w:cs="Arial"/>
          <w:sz w:val="22"/>
          <w:szCs w:val="22"/>
          <w:lang w:val="en-GB"/>
        </w:rPr>
      </w:pPr>
    </w:p>
    <w:p w14:paraId="466F5404" w14:textId="77777777" w:rsidR="00305517" w:rsidRPr="001C0533" w:rsidRDefault="00305517" w:rsidP="001C0533">
      <w:pPr>
        <w:spacing w:after="120"/>
        <w:jc w:val="both"/>
        <w:rPr>
          <w:rFonts w:ascii="Calibri" w:hAnsi="Calibri" w:cs="Calibri"/>
          <w:b/>
          <w:bCs/>
          <w:color w:val="000000"/>
          <w:sz w:val="22"/>
          <w:szCs w:val="22"/>
          <w:u w:val="single"/>
          <w:lang w:bidi="ar-SA"/>
        </w:rPr>
      </w:pPr>
      <w:r w:rsidRPr="001C0533">
        <w:rPr>
          <w:rFonts w:ascii="Calibri" w:hAnsi="Calibri" w:cs="Calibri"/>
          <w:b/>
          <w:bCs/>
          <w:color w:val="000000"/>
          <w:sz w:val="22"/>
          <w:szCs w:val="22"/>
          <w:u w:val="single"/>
          <w:lang w:bidi="ar-SA"/>
        </w:rPr>
        <w:t xml:space="preserve">OUTPUT 1: Livelihood and economic opportunities increased </w:t>
      </w:r>
      <w:r w:rsidR="007452E0" w:rsidRPr="001C0533">
        <w:rPr>
          <w:rFonts w:ascii="Calibri" w:hAnsi="Calibri" w:cs="Calibri"/>
          <w:b/>
          <w:bCs/>
          <w:color w:val="000000"/>
          <w:sz w:val="22"/>
          <w:szCs w:val="22"/>
          <w:u w:val="single"/>
          <w:lang w:bidi="ar-SA"/>
        </w:rPr>
        <w:t>in selected refugee hosting areas through upgrading, repairing and improving the production infrastructure and creating short and mediu</w:t>
      </w:r>
      <w:r w:rsidR="00655254" w:rsidRPr="001C0533">
        <w:rPr>
          <w:rFonts w:ascii="Calibri" w:hAnsi="Calibri" w:cs="Calibri"/>
          <w:b/>
          <w:bCs/>
          <w:color w:val="000000"/>
          <w:sz w:val="22"/>
          <w:szCs w:val="22"/>
          <w:u w:val="single"/>
          <w:lang w:bidi="ar-SA"/>
        </w:rPr>
        <w:t>m term employment opportunities</w:t>
      </w:r>
    </w:p>
    <w:p w14:paraId="37F6E89B" w14:textId="77777777" w:rsidR="00305517" w:rsidRPr="005C533A" w:rsidRDefault="00305517" w:rsidP="00CD4698">
      <w:pPr>
        <w:shd w:val="clear" w:color="auto" w:fill="FFFFFF" w:themeFill="background1"/>
        <w:tabs>
          <w:tab w:val="left" w:pos="374"/>
          <w:tab w:val="right" w:pos="8976"/>
        </w:tabs>
        <w:jc w:val="both"/>
        <w:rPr>
          <w:rFonts w:asciiTheme="minorHAnsi" w:hAnsiTheme="minorHAnsi"/>
          <w:b/>
          <w:iCs/>
          <w:noProof/>
          <w:sz w:val="22"/>
          <w:szCs w:val="22"/>
        </w:rPr>
      </w:pPr>
    </w:p>
    <w:p w14:paraId="16466345" w14:textId="77777777" w:rsidR="00047199" w:rsidRPr="001C0533" w:rsidRDefault="00047199" w:rsidP="001C0533">
      <w:pPr>
        <w:spacing w:after="120"/>
        <w:rPr>
          <w:rFonts w:ascii="Calibri" w:hAnsi="Calibri" w:cs="Calibri"/>
          <w:b/>
          <w:bCs/>
          <w:color w:val="000000"/>
          <w:sz w:val="22"/>
          <w:szCs w:val="22"/>
          <w:u w:val="single"/>
          <w:lang w:bidi="ar-SA"/>
        </w:rPr>
      </w:pPr>
      <w:r w:rsidRPr="001C0533">
        <w:rPr>
          <w:rFonts w:ascii="Calibri" w:hAnsi="Calibri" w:cs="Calibri"/>
          <w:b/>
          <w:bCs/>
          <w:color w:val="000000"/>
          <w:sz w:val="22"/>
          <w:szCs w:val="22"/>
          <w:u w:val="single"/>
          <w:lang w:bidi="ar-SA"/>
        </w:rPr>
        <w:t xml:space="preserve">Activity 1.1. Support value added production of fruits and vegetables in Akkar through postharvest processing </w:t>
      </w:r>
    </w:p>
    <w:p w14:paraId="255B0331" w14:textId="77777777" w:rsidR="004E225C" w:rsidRPr="005C533A" w:rsidRDefault="004E225C" w:rsidP="005B2CE5">
      <w:pPr>
        <w:pStyle w:val="ListParagraph"/>
        <w:numPr>
          <w:ilvl w:val="0"/>
          <w:numId w:val="17"/>
        </w:numPr>
        <w:shd w:val="clear" w:color="auto" w:fill="FFFFFF" w:themeFill="background1"/>
        <w:tabs>
          <w:tab w:val="left" w:pos="374"/>
          <w:tab w:val="right" w:pos="8976"/>
        </w:tabs>
        <w:spacing w:before="240" w:after="120"/>
        <w:jc w:val="both"/>
        <w:rPr>
          <w:rFonts w:asciiTheme="minorHAnsi" w:hAnsiTheme="minorHAnsi"/>
          <w:b/>
          <w:bCs/>
          <w:iCs/>
          <w:noProof/>
          <w:sz w:val="22"/>
          <w:szCs w:val="22"/>
        </w:rPr>
      </w:pPr>
      <w:r w:rsidRPr="005C533A">
        <w:rPr>
          <w:rFonts w:asciiTheme="minorHAnsi" w:hAnsiTheme="minorHAnsi"/>
          <w:b/>
          <w:bCs/>
          <w:iCs/>
          <w:noProof/>
          <w:sz w:val="22"/>
          <w:szCs w:val="22"/>
        </w:rPr>
        <w:t>Description</w:t>
      </w:r>
    </w:p>
    <w:p w14:paraId="2F964053" w14:textId="6AD6432B" w:rsidR="00B03F25" w:rsidRPr="005C533A" w:rsidRDefault="00B03F25" w:rsidP="005D64E4">
      <w:pPr>
        <w:shd w:val="clear" w:color="auto" w:fill="FFFFFF" w:themeFill="background1"/>
        <w:tabs>
          <w:tab w:val="left" w:pos="374"/>
          <w:tab w:val="right" w:pos="8976"/>
        </w:tabs>
        <w:spacing w:before="240" w:after="120"/>
        <w:jc w:val="both"/>
        <w:rPr>
          <w:rFonts w:asciiTheme="minorHAnsi" w:hAnsiTheme="minorHAnsi"/>
          <w:bCs/>
          <w:iCs/>
          <w:noProof/>
          <w:sz w:val="22"/>
          <w:szCs w:val="22"/>
        </w:rPr>
      </w:pPr>
      <w:r w:rsidRPr="005C533A">
        <w:rPr>
          <w:rFonts w:asciiTheme="minorHAnsi" w:hAnsiTheme="minorHAnsi"/>
          <w:bCs/>
          <w:iCs/>
          <w:noProof/>
          <w:sz w:val="22"/>
          <w:szCs w:val="22"/>
        </w:rPr>
        <w:t>Jord Akkar is the major fruit producing area in Akkar district, where apple</w:t>
      </w:r>
      <w:r w:rsidR="00567A5C" w:rsidRPr="005C533A">
        <w:rPr>
          <w:rFonts w:asciiTheme="minorHAnsi" w:hAnsiTheme="minorHAnsi"/>
          <w:bCs/>
          <w:iCs/>
          <w:noProof/>
          <w:sz w:val="22"/>
          <w:szCs w:val="22"/>
        </w:rPr>
        <w:t>s</w:t>
      </w:r>
      <w:r w:rsidRPr="005C533A">
        <w:rPr>
          <w:rFonts w:asciiTheme="minorHAnsi" w:hAnsiTheme="minorHAnsi"/>
          <w:bCs/>
          <w:iCs/>
          <w:noProof/>
          <w:sz w:val="22"/>
          <w:szCs w:val="22"/>
        </w:rPr>
        <w:t xml:space="preserve"> </w:t>
      </w:r>
      <w:r w:rsidR="00567A5C" w:rsidRPr="005C533A">
        <w:rPr>
          <w:rFonts w:asciiTheme="minorHAnsi" w:hAnsiTheme="minorHAnsi"/>
          <w:bCs/>
          <w:iCs/>
          <w:noProof/>
          <w:sz w:val="22"/>
          <w:szCs w:val="22"/>
        </w:rPr>
        <w:t xml:space="preserve">are </w:t>
      </w:r>
      <w:r w:rsidRPr="005C533A">
        <w:rPr>
          <w:rFonts w:asciiTheme="minorHAnsi" w:hAnsiTheme="minorHAnsi"/>
          <w:bCs/>
          <w:iCs/>
          <w:noProof/>
          <w:sz w:val="22"/>
          <w:szCs w:val="22"/>
        </w:rPr>
        <w:t>the major crop in addition to some annua</w:t>
      </w:r>
      <w:r w:rsidR="004D149E" w:rsidRPr="005C533A">
        <w:rPr>
          <w:rFonts w:asciiTheme="minorHAnsi" w:hAnsiTheme="minorHAnsi"/>
          <w:bCs/>
          <w:iCs/>
          <w:noProof/>
          <w:sz w:val="22"/>
          <w:szCs w:val="22"/>
        </w:rPr>
        <w:t xml:space="preserve">l crops and summer vegetables. </w:t>
      </w:r>
      <w:r w:rsidRPr="005C533A">
        <w:rPr>
          <w:rFonts w:asciiTheme="minorHAnsi" w:hAnsiTheme="minorHAnsi"/>
          <w:bCs/>
          <w:iCs/>
          <w:noProof/>
          <w:sz w:val="22"/>
          <w:szCs w:val="22"/>
        </w:rPr>
        <w:t>Prior to the conflict across the border, Syria served as the main transit route for the export of fresh agricultural produce. The Syrian crisis and the consequent closure of the border</w:t>
      </w:r>
      <w:r w:rsidR="00567A5C" w:rsidRPr="005C533A">
        <w:rPr>
          <w:rFonts w:asciiTheme="minorHAnsi" w:hAnsiTheme="minorHAnsi"/>
          <w:bCs/>
          <w:iCs/>
          <w:noProof/>
          <w:sz w:val="22"/>
          <w:szCs w:val="22"/>
        </w:rPr>
        <w:t>s</w:t>
      </w:r>
      <w:r w:rsidRPr="005C533A">
        <w:rPr>
          <w:rFonts w:asciiTheme="minorHAnsi" w:hAnsiTheme="minorHAnsi"/>
          <w:bCs/>
          <w:iCs/>
          <w:noProof/>
          <w:sz w:val="22"/>
          <w:szCs w:val="22"/>
        </w:rPr>
        <w:t xml:space="preserve"> had limited the demand </w:t>
      </w:r>
      <w:r w:rsidR="005D64E4" w:rsidRPr="005C533A">
        <w:rPr>
          <w:rFonts w:asciiTheme="minorHAnsi" w:hAnsiTheme="minorHAnsi"/>
          <w:bCs/>
          <w:iCs/>
          <w:noProof/>
          <w:sz w:val="22"/>
          <w:szCs w:val="22"/>
        </w:rPr>
        <w:t xml:space="preserve">of </w:t>
      </w:r>
      <w:r w:rsidRPr="005C533A">
        <w:rPr>
          <w:rFonts w:asciiTheme="minorHAnsi" w:hAnsiTheme="minorHAnsi"/>
          <w:bCs/>
          <w:iCs/>
          <w:noProof/>
          <w:sz w:val="22"/>
          <w:szCs w:val="22"/>
        </w:rPr>
        <w:t xml:space="preserve">the local consumers and has decreased the prices of </w:t>
      </w:r>
      <w:r w:rsidR="005D64E4" w:rsidRPr="005C533A">
        <w:rPr>
          <w:rFonts w:asciiTheme="minorHAnsi" w:hAnsiTheme="minorHAnsi"/>
          <w:bCs/>
          <w:iCs/>
          <w:noProof/>
          <w:sz w:val="22"/>
          <w:szCs w:val="22"/>
        </w:rPr>
        <w:t xml:space="preserve">agricultural </w:t>
      </w:r>
      <w:r w:rsidRPr="005C533A">
        <w:rPr>
          <w:rFonts w:asciiTheme="minorHAnsi" w:hAnsiTheme="minorHAnsi"/>
          <w:bCs/>
          <w:iCs/>
          <w:noProof/>
          <w:sz w:val="22"/>
          <w:szCs w:val="22"/>
        </w:rPr>
        <w:t>produce in this region, affecting the income of farmers and the livelihood of their families. This situation is forcing many farmers to abandon their fields and orchards</w:t>
      </w:r>
    </w:p>
    <w:p w14:paraId="179A564A" w14:textId="7288956D" w:rsidR="00B321F6" w:rsidRPr="005C533A" w:rsidRDefault="00B321F6" w:rsidP="00BF6B97">
      <w:pPr>
        <w:ind w:left="-18"/>
        <w:jc w:val="both"/>
        <w:rPr>
          <w:rFonts w:asciiTheme="minorHAnsi" w:hAnsiTheme="minorHAnsi"/>
          <w:bCs/>
          <w:iCs/>
          <w:noProof/>
          <w:sz w:val="22"/>
          <w:szCs w:val="22"/>
        </w:rPr>
      </w:pPr>
      <w:r w:rsidRPr="005C533A">
        <w:rPr>
          <w:rFonts w:asciiTheme="minorHAnsi" w:hAnsiTheme="minorHAnsi"/>
          <w:bCs/>
          <w:iCs/>
          <w:noProof/>
          <w:sz w:val="22"/>
          <w:szCs w:val="22"/>
        </w:rPr>
        <w:t xml:space="preserve">The Cooperative Association for Agriculture and Food Processing in Fnaydeq was founded in 1999 and </w:t>
      </w:r>
      <w:r w:rsidR="005D64E4" w:rsidRPr="005C533A">
        <w:rPr>
          <w:rFonts w:asciiTheme="minorHAnsi" w:hAnsiTheme="minorHAnsi"/>
          <w:bCs/>
          <w:iCs/>
          <w:noProof/>
          <w:sz w:val="22"/>
          <w:szCs w:val="22"/>
        </w:rPr>
        <w:t xml:space="preserve">has since been </w:t>
      </w:r>
      <w:r w:rsidRPr="005C533A">
        <w:rPr>
          <w:rFonts w:asciiTheme="minorHAnsi" w:hAnsiTheme="minorHAnsi"/>
          <w:bCs/>
          <w:iCs/>
          <w:noProof/>
          <w:sz w:val="22"/>
          <w:szCs w:val="22"/>
        </w:rPr>
        <w:t xml:space="preserve">supported by many organisations. These interventions supplied the cooperative with machineries, equipment and trainings to improve its production capacities by focusing on empowering women workers to participate and/or contribute in the production process. Thus enabling the cooperative to reach a peak point where it was producing around 20 different products mainly: </w:t>
      </w:r>
      <w:r w:rsidR="00BF6B97" w:rsidRPr="005C533A">
        <w:rPr>
          <w:rFonts w:asciiTheme="minorHAnsi" w:hAnsiTheme="minorHAnsi"/>
          <w:bCs/>
          <w:iCs/>
          <w:noProof/>
          <w:sz w:val="22"/>
          <w:szCs w:val="22"/>
        </w:rPr>
        <w:t xml:space="preserve">pomegranate </w:t>
      </w:r>
      <w:r w:rsidRPr="005C533A">
        <w:rPr>
          <w:rFonts w:asciiTheme="minorHAnsi" w:hAnsiTheme="minorHAnsi"/>
          <w:bCs/>
          <w:iCs/>
          <w:noProof/>
          <w:sz w:val="22"/>
          <w:szCs w:val="22"/>
        </w:rPr>
        <w:t xml:space="preserve">molasses, </w:t>
      </w:r>
      <w:r w:rsidR="00BF6B97" w:rsidRPr="005C533A">
        <w:rPr>
          <w:rFonts w:asciiTheme="minorHAnsi" w:hAnsiTheme="minorHAnsi"/>
          <w:bCs/>
          <w:iCs/>
          <w:noProof/>
          <w:sz w:val="22"/>
          <w:szCs w:val="22"/>
        </w:rPr>
        <w:t>eggplant makdous</w:t>
      </w:r>
      <w:r w:rsidRPr="005C533A">
        <w:rPr>
          <w:rFonts w:asciiTheme="minorHAnsi" w:hAnsiTheme="minorHAnsi"/>
          <w:bCs/>
          <w:iCs/>
          <w:noProof/>
          <w:sz w:val="22"/>
          <w:szCs w:val="22"/>
        </w:rPr>
        <w:t xml:space="preserve">, </w:t>
      </w:r>
      <w:r w:rsidR="00BF6B97" w:rsidRPr="005C533A">
        <w:rPr>
          <w:rFonts w:asciiTheme="minorHAnsi" w:hAnsiTheme="minorHAnsi"/>
          <w:bCs/>
          <w:iCs/>
          <w:noProof/>
          <w:sz w:val="22"/>
          <w:szCs w:val="22"/>
        </w:rPr>
        <w:t>peach qamareddine</w:t>
      </w:r>
      <w:r w:rsidRPr="005C533A">
        <w:rPr>
          <w:rFonts w:asciiTheme="minorHAnsi" w:hAnsiTheme="minorHAnsi"/>
          <w:bCs/>
          <w:iCs/>
          <w:noProof/>
          <w:sz w:val="22"/>
          <w:szCs w:val="22"/>
        </w:rPr>
        <w:t xml:space="preserve">, </w:t>
      </w:r>
      <w:r w:rsidR="00BF6B97" w:rsidRPr="005C533A">
        <w:rPr>
          <w:rFonts w:asciiTheme="minorHAnsi" w:hAnsiTheme="minorHAnsi"/>
          <w:bCs/>
          <w:iCs/>
          <w:noProof/>
          <w:sz w:val="22"/>
          <w:szCs w:val="22"/>
        </w:rPr>
        <w:t xml:space="preserve">tomato </w:t>
      </w:r>
      <w:r w:rsidRPr="005C533A">
        <w:rPr>
          <w:rFonts w:asciiTheme="minorHAnsi" w:hAnsiTheme="minorHAnsi"/>
          <w:bCs/>
          <w:iCs/>
          <w:noProof/>
          <w:sz w:val="22"/>
          <w:szCs w:val="22"/>
        </w:rPr>
        <w:t xml:space="preserve">paste, </w:t>
      </w:r>
      <w:r w:rsidR="00BF6B97" w:rsidRPr="005C533A">
        <w:rPr>
          <w:rFonts w:asciiTheme="minorHAnsi" w:hAnsiTheme="minorHAnsi"/>
          <w:bCs/>
          <w:iCs/>
          <w:noProof/>
          <w:sz w:val="22"/>
          <w:szCs w:val="22"/>
        </w:rPr>
        <w:t xml:space="preserve">chilli </w:t>
      </w:r>
      <w:r w:rsidRPr="005C533A">
        <w:rPr>
          <w:rFonts w:asciiTheme="minorHAnsi" w:hAnsiTheme="minorHAnsi"/>
          <w:bCs/>
          <w:iCs/>
          <w:noProof/>
          <w:sz w:val="22"/>
          <w:szCs w:val="22"/>
        </w:rPr>
        <w:t xml:space="preserve">pepper paste, </w:t>
      </w:r>
      <w:r w:rsidR="00BF6B97" w:rsidRPr="005C533A">
        <w:rPr>
          <w:rFonts w:asciiTheme="minorHAnsi" w:hAnsiTheme="minorHAnsi"/>
          <w:bCs/>
          <w:iCs/>
          <w:noProof/>
          <w:sz w:val="22"/>
          <w:szCs w:val="22"/>
        </w:rPr>
        <w:t xml:space="preserve">kishk </w:t>
      </w:r>
      <w:r w:rsidRPr="005C533A">
        <w:rPr>
          <w:rFonts w:asciiTheme="minorHAnsi" w:hAnsiTheme="minorHAnsi"/>
          <w:bCs/>
          <w:iCs/>
          <w:noProof/>
          <w:sz w:val="22"/>
          <w:szCs w:val="22"/>
        </w:rPr>
        <w:t xml:space="preserve">(traditional dairy product), processed olives, </w:t>
      </w:r>
      <w:r w:rsidR="00BF6B97" w:rsidRPr="005C533A">
        <w:rPr>
          <w:rFonts w:asciiTheme="minorHAnsi" w:hAnsiTheme="minorHAnsi"/>
          <w:bCs/>
          <w:iCs/>
          <w:noProof/>
          <w:sz w:val="22"/>
          <w:szCs w:val="22"/>
        </w:rPr>
        <w:t xml:space="preserve">grape </w:t>
      </w:r>
      <w:r w:rsidRPr="005C533A">
        <w:rPr>
          <w:rFonts w:asciiTheme="minorHAnsi" w:hAnsiTheme="minorHAnsi"/>
          <w:bCs/>
          <w:iCs/>
          <w:noProof/>
          <w:sz w:val="22"/>
          <w:szCs w:val="22"/>
        </w:rPr>
        <w:t xml:space="preserve">leaves </w:t>
      </w:r>
      <w:r w:rsidR="00BF6B97" w:rsidRPr="005C533A">
        <w:rPr>
          <w:rFonts w:asciiTheme="minorHAnsi" w:hAnsiTheme="minorHAnsi"/>
          <w:bCs/>
          <w:iCs/>
          <w:noProof/>
          <w:sz w:val="22"/>
          <w:szCs w:val="22"/>
        </w:rPr>
        <w:t>makdous</w:t>
      </w:r>
      <w:r w:rsidRPr="005C533A">
        <w:rPr>
          <w:rFonts w:asciiTheme="minorHAnsi" w:hAnsiTheme="minorHAnsi"/>
          <w:bCs/>
          <w:iCs/>
          <w:noProof/>
          <w:sz w:val="22"/>
          <w:szCs w:val="22"/>
        </w:rPr>
        <w:t xml:space="preserve">, </w:t>
      </w:r>
      <w:r w:rsidR="00BF6B97" w:rsidRPr="005C533A">
        <w:rPr>
          <w:rFonts w:asciiTheme="minorHAnsi" w:hAnsiTheme="minorHAnsi"/>
          <w:bCs/>
          <w:iCs/>
          <w:noProof/>
          <w:sz w:val="22"/>
          <w:szCs w:val="22"/>
        </w:rPr>
        <w:t xml:space="preserve">apple </w:t>
      </w:r>
      <w:r w:rsidRPr="005C533A">
        <w:rPr>
          <w:rFonts w:asciiTheme="minorHAnsi" w:hAnsiTheme="minorHAnsi"/>
          <w:bCs/>
          <w:iCs/>
          <w:noProof/>
          <w:sz w:val="22"/>
          <w:szCs w:val="22"/>
        </w:rPr>
        <w:t xml:space="preserve">vinegar, </w:t>
      </w:r>
      <w:r w:rsidR="00BF6B97" w:rsidRPr="005C533A">
        <w:rPr>
          <w:rFonts w:asciiTheme="minorHAnsi" w:hAnsiTheme="minorHAnsi"/>
          <w:bCs/>
          <w:iCs/>
          <w:noProof/>
          <w:sz w:val="22"/>
          <w:szCs w:val="22"/>
        </w:rPr>
        <w:t>green figs</w:t>
      </w:r>
      <w:r w:rsidRPr="005C533A">
        <w:rPr>
          <w:rFonts w:asciiTheme="minorHAnsi" w:hAnsiTheme="minorHAnsi"/>
          <w:bCs/>
          <w:iCs/>
          <w:noProof/>
          <w:sz w:val="22"/>
          <w:szCs w:val="22"/>
        </w:rPr>
        <w:t xml:space="preserve">, </w:t>
      </w:r>
      <w:r w:rsidR="00BF6B97" w:rsidRPr="005C533A">
        <w:rPr>
          <w:rFonts w:asciiTheme="minorHAnsi" w:hAnsiTheme="minorHAnsi"/>
          <w:bCs/>
          <w:iCs/>
          <w:noProof/>
          <w:sz w:val="22"/>
          <w:szCs w:val="22"/>
        </w:rPr>
        <w:t xml:space="preserve">dried figs </w:t>
      </w:r>
      <w:r w:rsidRPr="005C533A">
        <w:rPr>
          <w:rFonts w:asciiTheme="minorHAnsi" w:hAnsiTheme="minorHAnsi"/>
          <w:bCs/>
          <w:iCs/>
          <w:noProof/>
          <w:sz w:val="22"/>
          <w:szCs w:val="22"/>
        </w:rPr>
        <w:t xml:space="preserve">and jams (apricot, cherry, pear and peach). Moreover, the latest external support to this cooperative is an intervention by MADA and Fair Trade Lebanon targeting the improvement of </w:t>
      </w:r>
      <w:r w:rsidR="00BF6B97" w:rsidRPr="005C533A">
        <w:rPr>
          <w:rFonts w:asciiTheme="minorHAnsi" w:hAnsiTheme="minorHAnsi"/>
          <w:bCs/>
          <w:iCs/>
          <w:noProof/>
          <w:sz w:val="22"/>
          <w:szCs w:val="22"/>
        </w:rPr>
        <w:t>cooperative management, good manufacturing practices, production of peach qamareddine</w:t>
      </w:r>
      <w:r w:rsidRPr="005C533A">
        <w:rPr>
          <w:rFonts w:asciiTheme="minorHAnsi" w:hAnsiTheme="minorHAnsi"/>
          <w:bCs/>
          <w:iCs/>
          <w:noProof/>
          <w:sz w:val="22"/>
          <w:szCs w:val="22"/>
        </w:rPr>
        <w:t xml:space="preserve">, light </w:t>
      </w:r>
      <w:r w:rsidR="00BF6B97" w:rsidRPr="005C533A">
        <w:rPr>
          <w:rFonts w:asciiTheme="minorHAnsi" w:hAnsiTheme="minorHAnsi"/>
          <w:bCs/>
          <w:iCs/>
          <w:noProof/>
          <w:sz w:val="22"/>
          <w:szCs w:val="22"/>
        </w:rPr>
        <w:t xml:space="preserve">jam among it apple jam and makdouss </w:t>
      </w:r>
      <w:r w:rsidRPr="005C533A">
        <w:rPr>
          <w:rFonts w:asciiTheme="minorHAnsi" w:hAnsiTheme="minorHAnsi"/>
          <w:bCs/>
          <w:iCs/>
          <w:noProof/>
          <w:sz w:val="22"/>
          <w:szCs w:val="22"/>
        </w:rPr>
        <w:t>as well as the rehabilitation of the cooperative infrastructure (paint, windows, electrical installation maintenance…).</w:t>
      </w:r>
    </w:p>
    <w:p w14:paraId="79785F36" w14:textId="77777777" w:rsidR="00B321F6" w:rsidRPr="005C533A" w:rsidRDefault="00B321F6" w:rsidP="00B321F6">
      <w:pPr>
        <w:ind w:left="-18"/>
        <w:jc w:val="both"/>
        <w:rPr>
          <w:rFonts w:asciiTheme="minorHAnsi" w:hAnsiTheme="minorHAnsi"/>
          <w:bCs/>
          <w:iCs/>
          <w:noProof/>
          <w:sz w:val="22"/>
          <w:szCs w:val="22"/>
        </w:rPr>
      </w:pPr>
    </w:p>
    <w:p w14:paraId="39604DAF" w14:textId="0053D841" w:rsidR="00B321F6" w:rsidRPr="005C533A" w:rsidRDefault="00B321F6" w:rsidP="00F54920">
      <w:pPr>
        <w:ind w:left="-18"/>
        <w:jc w:val="both"/>
        <w:rPr>
          <w:rFonts w:asciiTheme="minorHAnsi" w:hAnsiTheme="minorHAnsi"/>
          <w:bCs/>
          <w:iCs/>
          <w:noProof/>
          <w:sz w:val="22"/>
          <w:szCs w:val="22"/>
        </w:rPr>
      </w:pPr>
      <w:r w:rsidRPr="005C533A">
        <w:rPr>
          <w:rFonts w:asciiTheme="minorHAnsi" w:hAnsiTheme="minorHAnsi"/>
          <w:bCs/>
          <w:iCs/>
          <w:noProof/>
          <w:sz w:val="22"/>
          <w:szCs w:val="22"/>
        </w:rPr>
        <w:t xml:space="preserve">Through this project UNDP is supporting the cooperative’s manufacturing capacity by equipping </w:t>
      </w:r>
      <w:r w:rsidR="0095010E" w:rsidRPr="005C533A">
        <w:rPr>
          <w:rFonts w:asciiTheme="minorHAnsi" w:hAnsiTheme="minorHAnsi"/>
          <w:bCs/>
          <w:iCs/>
          <w:noProof/>
          <w:sz w:val="22"/>
          <w:szCs w:val="22"/>
        </w:rPr>
        <w:t>it</w:t>
      </w:r>
      <w:r w:rsidRPr="005C533A">
        <w:rPr>
          <w:rFonts w:asciiTheme="minorHAnsi" w:hAnsiTheme="minorHAnsi"/>
          <w:bCs/>
          <w:iCs/>
          <w:noProof/>
          <w:sz w:val="22"/>
          <w:szCs w:val="22"/>
        </w:rPr>
        <w:t xml:space="preserve"> with </w:t>
      </w:r>
      <w:r w:rsidR="0095010E" w:rsidRPr="005C533A">
        <w:rPr>
          <w:rFonts w:asciiTheme="minorHAnsi" w:hAnsiTheme="minorHAnsi"/>
          <w:bCs/>
          <w:iCs/>
          <w:noProof/>
          <w:sz w:val="22"/>
          <w:szCs w:val="22"/>
        </w:rPr>
        <w:t xml:space="preserve">solar powered </w:t>
      </w:r>
      <w:r w:rsidRPr="005C533A">
        <w:rPr>
          <w:rFonts w:asciiTheme="minorHAnsi" w:hAnsiTheme="minorHAnsi"/>
          <w:bCs/>
          <w:iCs/>
          <w:noProof/>
          <w:sz w:val="22"/>
          <w:szCs w:val="22"/>
        </w:rPr>
        <w:t>fruit-drying-</w:t>
      </w:r>
      <w:r w:rsidR="00F54920" w:rsidRPr="005C533A">
        <w:rPr>
          <w:rFonts w:asciiTheme="minorHAnsi" w:hAnsiTheme="minorHAnsi"/>
          <w:bCs/>
          <w:iCs/>
          <w:noProof/>
          <w:sz w:val="22"/>
          <w:szCs w:val="22"/>
        </w:rPr>
        <w:t xml:space="preserve">machine </w:t>
      </w:r>
      <w:r w:rsidRPr="005C533A">
        <w:rPr>
          <w:rFonts w:asciiTheme="minorHAnsi" w:hAnsiTheme="minorHAnsi"/>
          <w:bCs/>
          <w:iCs/>
          <w:noProof/>
          <w:sz w:val="22"/>
          <w:szCs w:val="22"/>
        </w:rPr>
        <w:t xml:space="preserve">and purchasing a vehicle to transport the products to different markets. </w:t>
      </w:r>
      <w:r w:rsidR="0095010E" w:rsidRPr="005C533A">
        <w:rPr>
          <w:rFonts w:asciiTheme="minorHAnsi" w:hAnsiTheme="minorHAnsi"/>
          <w:bCs/>
          <w:iCs/>
          <w:noProof/>
          <w:sz w:val="22"/>
          <w:szCs w:val="22"/>
        </w:rPr>
        <w:t>The cooperative still</w:t>
      </w:r>
      <w:r w:rsidRPr="005C533A">
        <w:rPr>
          <w:rFonts w:asciiTheme="minorHAnsi" w:hAnsiTheme="minorHAnsi"/>
          <w:bCs/>
          <w:iCs/>
          <w:noProof/>
          <w:sz w:val="22"/>
          <w:szCs w:val="22"/>
        </w:rPr>
        <w:t xml:space="preserve"> </w:t>
      </w:r>
      <w:r w:rsidR="00F54920" w:rsidRPr="005C533A">
        <w:rPr>
          <w:rFonts w:asciiTheme="minorHAnsi" w:hAnsiTheme="minorHAnsi"/>
          <w:bCs/>
          <w:iCs/>
          <w:noProof/>
          <w:sz w:val="22"/>
          <w:szCs w:val="22"/>
        </w:rPr>
        <w:t>needs to develop</w:t>
      </w:r>
      <w:r w:rsidRPr="005C533A">
        <w:rPr>
          <w:rFonts w:asciiTheme="minorHAnsi" w:hAnsiTheme="minorHAnsi"/>
          <w:bCs/>
          <w:iCs/>
          <w:noProof/>
          <w:sz w:val="22"/>
          <w:szCs w:val="22"/>
        </w:rPr>
        <w:t xml:space="preserve"> a business plan to highlight the costs, expenses and potential revenue</w:t>
      </w:r>
      <w:r w:rsidR="00F54920" w:rsidRPr="005C533A">
        <w:rPr>
          <w:rFonts w:asciiTheme="minorHAnsi" w:hAnsiTheme="minorHAnsi"/>
          <w:bCs/>
          <w:iCs/>
          <w:noProof/>
          <w:sz w:val="22"/>
          <w:szCs w:val="22"/>
        </w:rPr>
        <w:t>,</w:t>
      </w:r>
      <w:r w:rsidRPr="005C533A">
        <w:rPr>
          <w:rFonts w:asciiTheme="minorHAnsi" w:hAnsiTheme="minorHAnsi"/>
          <w:bCs/>
          <w:iCs/>
          <w:noProof/>
          <w:sz w:val="22"/>
          <w:szCs w:val="22"/>
        </w:rPr>
        <w:t xml:space="preserve"> and </w:t>
      </w:r>
      <w:r w:rsidR="00F54920" w:rsidRPr="005C533A">
        <w:rPr>
          <w:rFonts w:asciiTheme="minorHAnsi" w:hAnsiTheme="minorHAnsi"/>
          <w:bCs/>
          <w:iCs/>
          <w:noProof/>
          <w:sz w:val="22"/>
          <w:szCs w:val="22"/>
        </w:rPr>
        <w:t xml:space="preserve">to have </w:t>
      </w:r>
      <w:r w:rsidRPr="005C533A">
        <w:rPr>
          <w:rFonts w:asciiTheme="minorHAnsi" w:hAnsiTheme="minorHAnsi"/>
          <w:bCs/>
          <w:iCs/>
          <w:noProof/>
          <w:sz w:val="22"/>
          <w:szCs w:val="22"/>
        </w:rPr>
        <w:t xml:space="preserve">a market plan that identifies potential product lines and new markets for expansion. Moreover, the cooperative will require additional support in training </w:t>
      </w:r>
      <w:r w:rsidR="00F54920" w:rsidRPr="005C533A">
        <w:rPr>
          <w:rFonts w:asciiTheme="minorHAnsi" w:hAnsiTheme="minorHAnsi"/>
          <w:bCs/>
          <w:iCs/>
          <w:noProof/>
          <w:sz w:val="22"/>
          <w:szCs w:val="22"/>
        </w:rPr>
        <w:t xml:space="preserve">its </w:t>
      </w:r>
      <w:r w:rsidRPr="005C533A">
        <w:rPr>
          <w:rFonts w:asciiTheme="minorHAnsi" w:hAnsiTheme="minorHAnsi"/>
          <w:bCs/>
          <w:iCs/>
          <w:noProof/>
          <w:sz w:val="22"/>
          <w:szCs w:val="22"/>
        </w:rPr>
        <w:t>members in new production processes and techniques.</w:t>
      </w:r>
    </w:p>
    <w:p w14:paraId="2BE2C465" w14:textId="77777777" w:rsidR="00761540" w:rsidRPr="005C533A" w:rsidRDefault="00761540" w:rsidP="00CD4698">
      <w:pPr>
        <w:shd w:val="clear" w:color="auto" w:fill="FFFFFF" w:themeFill="background1"/>
        <w:tabs>
          <w:tab w:val="left" w:pos="374"/>
          <w:tab w:val="right" w:pos="8976"/>
        </w:tabs>
        <w:ind w:left="-90"/>
        <w:jc w:val="both"/>
        <w:rPr>
          <w:rFonts w:asciiTheme="minorHAnsi" w:hAnsiTheme="minorHAnsi"/>
          <w:b/>
          <w:iCs/>
          <w:noProof/>
          <w:sz w:val="22"/>
          <w:szCs w:val="22"/>
        </w:rPr>
      </w:pPr>
    </w:p>
    <w:p w14:paraId="35953015" w14:textId="77777777" w:rsidR="00F81D62" w:rsidRPr="005C533A" w:rsidRDefault="00761540" w:rsidP="005B2CE5">
      <w:pPr>
        <w:pStyle w:val="ListParagraph"/>
        <w:numPr>
          <w:ilvl w:val="0"/>
          <w:numId w:val="17"/>
        </w:numPr>
        <w:shd w:val="clear" w:color="auto" w:fill="FFFFFF" w:themeFill="background1"/>
        <w:tabs>
          <w:tab w:val="left" w:pos="374"/>
          <w:tab w:val="right" w:pos="8976"/>
        </w:tabs>
        <w:jc w:val="both"/>
        <w:rPr>
          <w:rFonts w:asciiTheme="minorHAnsi" w:hAnsiTheme="minorHAnsi"/>
          <w:b/>
          <w:iCs/>
          <w:noProof/>
          <w:sz w:val="22"/>
          <w:szCs w:val="22"/>
        </w:rPr>
      </w:pPr>
      <w:r w:rsidRPr="005C533A">
        <w:rPr>
          <w:rFonts w:asciiTheme="minorHAnsi" w:hAnsiTheme="minorHAnsi"/>
          <w:b/>
          <w:iCs/>
          <w:noProof/>
          <w:sz w:val="22"/>
          <w:szCs w:val="22"/>
        </w:rPr>
        <w:t>Main achi</w:t>
      </w:r>
      <w:r w:rsidR="004E225C" w:rsidRPr="005C533A">
        <w:rPr>
          <w:rFonts w:asciiTheme="minorHAnsi" w:hAnsiTheme="minorHAnsi"/>
          <w:b/>
          <w:iCs/>
          <w:noProof/>
          <w:sz w:val="22"/>
          <w:szCs w:val="22"/>
        </w:rPr>
        <w:t>e</w:t>
      </w:r>
      <w:r w:rsidRPr="005C533A">
        <w:rPr>
          <w:rFonts w:asciiTheme="minorHAnsi" w:hAnsiTheme="minorHAnsi"/>
          <w:b/>
          <w:iCs/>
          <w:noProof/>
          <w:sz w:val="22"/>
          <w:szCs w:val="22"/>
        </w:rPr>
        <w:t>vements</w:t>
      </w:r>
    </w:p>
    <w:p w14:paraId="376263DB" w14:textId="77777777" w:rsidR="004E225C" w:rsidRPr="005C533A" w:rsidRDefault="004E225C" w:rsidP="00CD4698">
      <w:pPr>
        <w:shd w:val="clear" w:color="auto" w:fill="FFFFFF" w:themeFill="background1"/>
        <w:tabs>
          <w:tab w:val="left" w:pos="374"/>
          <w:tab w:val="right" w:pos="8976"/>
        </w:tabs>
        <w:ind w:left="-90"/>
        <w:jc w:val="both"/>
        <w:rPr>
          <w:rFonts w:asciiTheme="minorHAnsi" w:hAnsiTheme="minorHAnsi"/>
          <w:bCs/>
          <w:iCs/>
          <w:noProof/>
          <w:sz w:val="22"/>
          <w:szCs w:val="22"/>
        </w:rPr>
      </w:pPr>
    </w:p>
    <w:p w14:paraId="55093B3C" w14:textId="1955765B" w:rsidR="006F50FC" w:rsidRPr="005C533A" w:rsidRDefault="006F50FC" w:rsidP="00FA0B8E">
      <w:pPr>
        <w:shd w:val="clear" w:color="auto" w:fill="FFFFFF" w:themeFill="background1"/>
        <w:tabs>
          <w:tab w:val="left" w:pos="374"/>
          <w:tab w:val="right" w:pos="8976"/>
        </w:tabs>
        <w:ind w:left="-90"/>
        <w:jc w:val="both"/>
        <w:rPr>
          <w:rFonts w:asciiTheme="minorHAnsi" w:hAnsiTheme="minorHAnsi"/>
          <w:bCs/>
          <w:iCs/>
          <w:noProof/>
          <w:sz w:val="22"/>
          <w:szCs w:val="22"/>
        </w:rPr>
      </w:pPr>
      <w:r w:rsidRPr="005C533A">
        <w:rPr>
          <w:rFonts w:asciiTheme="minorHAnsi" w:hAnsiTheme="minorHAnsi"/>
          <w:bCs/>
          <w:iCs/>
          <w:noProof/>
          <w:sz w:val="22"/>
          <w:szCs w:val="22"/>
        </w:rPr>
        <w:t xml:space="preserve">In </w:t>
      </w:r>
      <w:r w:rsidR="00F54920" w:rsidRPr="005C533A">
        <w:rPr>
          <w:rFonts w:asciiTheme="minorHAnsi" w:hAnsiTheme="minorHAnsi"/>
          <w:bCs/>
          <w:iCs/>
          <w:noProof/>
          <w:sz w:val="22"/>
          <w:szCs w:val="22"/>
        </w:rPr>
        <w:t xml:space="preserve">the </w:t>
      </w:r>
      <w:r w:rsidRPr="005C533A">
        <w:rPr>
          <w:rFonts w:asciiTheme="minorHAnsi" w:hAnsiTheme="minorHAnsi"/>
          <w:bCs/>
          <w:iCs/>
          <w:noProof/>
          <w:sz w:val="22"/>
          <w:szCs w:val="22"/>
        </w:rPr>
        <w:t>previous reporting period, the cooperative’s manufacturing capacity was increased through the purchase of a fruit-drying-</w:t>
      </w:r>
      <w:r w:rsidR="00F54920" w:rsidRPr="005C533A">
        <w:rPr>
          <w:rFonts w:asciiTheme="minorHAnsi" w:hAnsiTheme="minorHAnsi"/>
          <w:bCs/>
          <w:iCs/>
          <w:noProof/>
          <w:sz w:val="22"/>
          <w:szCs w:val="22"/>
        </w:rPr>
        <w:t>machine</w:t>
      </w:r>
      <w:r w:rsidRPr="005C533A">
        <w:rPr>
          <w:rFonts w:asciiTheme="minorHAnsi" w:hAnsiTheme="minorHAnsi"/>
          <w:bCs/>
          <w:iCs/>
          <w:noProof/>
          <w:sz w:val="22"/>
          <w:szCs w:val="22"/>
        </w:rPr>
        <w:t xml:space="preserve">. The machine was procured and delivered and the workers were trained by the contractor on </w:t>
      </w:r>
      <w:r w:rsidR="00F54920" w:rsidRPr="005C533A">
        <w:rPr>
          <w:rFonts w:asciiTheme="minorHAnsi" w:hAnsiTheme="minorHAnsi"/>
          <w:bCs/>
          <w:iCs/>
          <w:noProof/>
          <w:sz w:val="22"/>
          <w:szCs w:val="22"/>
        </w:rPr>
        <w:t xml:space="preserve">its </w:t>
      </w:r>
      <w:r w:rsidRPr="005C533A">
        <w:rPr>
          <w:rFonts w:asciiTheme="minorHAnsi" w:hAnsiTheme="minorHAnsi"/>
          <w:bCs/>
          <w:iCs/>
          <w:noProof/>
          <w:sz w:val="22"/>
          <w:szCs w:val="22"/>
        </w:rPr>
        <w:t xml:space="preserve">use. In addition, a van was procured and delivered to transport the products to different markets. The introduction of a new production line (dry fruits) improves the market share of the cooperative, the diversification of </w:t>
      </w:r>
      <w:r w:rsidR="00FA0B8E" w:rsidRPr="005C533A">
        <w:rPr>
          <w:rFonts w:asciiTheme="minorHAnsi" w:hAnsiTheme="minorHAnsi"/>
          <w:bCs/>
          <w:iCs/>
          <w:noProof/>
          <w:sz w:val="22"/>
          <w:szCs w:val="22"/>
        </w:rPr>
        <w:t xml:space="preserve">its </w:t>
      </w:r>
      <w:r w:rsidRPr="005C533A">
        <w:rPr>
          <w:rFonts w:asciiTheme="minorHAnsi" w:hAnsiTheme="minorHAnsi"/>
          <w:bCs/>
          <w:iCs/>
          <w:noProof/>
          <w:sz w:val="22"/>
          <w:szCs w:val="22"/>
        </w:rPr>
        <w:t>product line</w:t>
      </w:r>
      <w:r w:rsidR="00FA0B8E" w:rsidRPr="005C533A">
        <w:rPr>
          <w:rFonts w:asciiTheme="minorHAnsi" w:hAnsiTheme="minorHAnsi"/>
          <w:bCs/>
          <w:iCs/>
          <w:noProof/>
          <w:sz w:val="22"/>
          <w:szCs w:val="22"/>
        </w:rPr>
        <w:t>s</w:t>
      </w:r>
      <w:r w:rsidRPr="005C533A">
        <w:rPr>
          <w:rFonts w:asciiTheme="minorHAnsi" w:hAnsiTheme="minorHAnsi"/>
          <w:bCs/>
          <w:iCs/>
          <w:noProof/>
          <w:sz w:val="22"/>
          <w:szCs w:val="22"/>
        </w:rPr>
        <w:t xml:space="preserve"> and allows the cooperative to enter new niche markets.</w:t>
      </w:r>
    </w:p>
    <w:p w14:paraId="5E324789" w14:textId="77777777" w:rsidR="006F50FC" w:rsidRPr="005C533A" w:rsidRDefault="006F50FC" w:rsidP="006F50FC">
      <w:pPr>
        <w:shd w:val="clear" w:color="auto" w:fill="FFFFFF" w:themeFill="background1"/>
        <w:tabs>
          <w:tab w:val="left" w:pos="374"/>
          <w:tab w:val="right" w:pos="8976"/>
        </w:tabs>
        <w:ind w:left="-90"/>
        <w:jc w:val="both"/>
        <w:rPr>
          <w:rFonts w:asciiTheme="minorHAnsi" w:hAnsiTheme="minorHAnsi"/>
          <w:bCs/>
          <w:iCs/>
          <w:noProof/>
          <w:sz w:val="22"/>
          <w:szCs w:val="22"/>
        </w:rPr>
      </w:pPr>
    </w:p>
    <w:p w14:paraId="49EF2B56" w14:textId="6288DF1F" w:rsidR="006F50FC" w:rsidRPr="005C533A" w:rsidRDefault="006F50FC" w:rsidP="00FA0B8E">
      <w:pPr>
        <w:shd w:val="clear" w:color="auto" w:fill="FFFFFF" w:themeFill="background1"/>
        <w:tabs>
          <w:tab w:val="left" w:pos="374"/>
          <w:tab w:val="right" w:pos="8976"/>
        </w:tabs>
        <w:ind w:left="-90"/>
        <w:jc w:val="both"/>
        <w:rPr>
          <w:rFonts w:asciiTheme="minorHAnsi" w:hAnsiTheme="minorHAnsi"/>
          <w:bCs/>
          <w:iCs/>
          <w:noProof/>
          <w:sz w:val="22"/>
          <w:szCs w:val="22"/>
        </w:rPr>
      </w:pPr>
      <w:r w:rsidRPr="005C533A">
        <w:rPr>
          <w:rFonts w:asciiTheme="minorHAnsi" w:hAnsiTheme="minorHAnsi"/>
          <w:bCs/>
          <w:iCs/>
          <w:noProof/>
          <w:sz w:val="22"/>
          <w:szCs w:val="22"/>
        </w:rPr>
        <w:t xml:space="preserve">During </w:t>
      </w:r>
      <w:r w:rsidR="00FA0B8E" w:rsidRPr="005C533A">
        <w:rPr>
          <w:rFonts w:asciiTheme="minorHAnsi" w:hAnsiTheme="minorHAnsi"/>
          <w:bCs/>
          <w:iCs/>
          <w:noProof/>
          <w:sz w:val="22"/>
          <w:szCs w:val="22"/>
        </w:rPr>
        <w:t xml:space="preserve">the </w:t>
      </w:r>
      <w:r w:rsidRPr="005C533A">
        <w:rPr>
          <w:rFonts w:asciiTheme="minorHAnsi" w:hAnsiTheme="minorHAnsi"/>
          <w:bCs/>
          <w:iCs/>
          <w:noProof/>
          <w:sz w:val="22"/>
          <w:szCs w:val="22"/>
        </w:rPr>
        <w:t xml:space="preserve">second quarter, the implementation of the </w:t>
      </w:r>
      <w:r w:rsidR="00FA0B8E" w:rsidRPr="005C533A">
        <w:rPr>
          <w:rFonts w:asciiTheme="minorHAnsi" w:hAnsiTheme="minorHAnsi"/>
          <w:bCs/>
          <w:iCs/>
          <w:noProof/>
          <w:sz w:val="22"/>
          <w:szCs w:val="22"/>
        </w:rPr>
        <w:t>capacity-</w:t>
      </w:r>
      <w:r w:rsidRPr="005C533A">
        <w:rPr>
          <w:rFonts w:asciiTheme="minorHAnsi" w:hAnsiTheme="minorHAnsi"/>
          <w:bCs/>
          <w:iCs/>
          <w:noProof/>
          <w:sz w:val="22"/>
          <w:szCs w:val="22"/>
        </w:rPr>
        <w:t>building component started on two levels; the elaboration of a marketing strategy and the delivery of technical support for the cooperative to improve the quality of the dried food production line.</w:t>
      </w:r>
    </w:p>
    <w:p w14:paraId="775E508A" w14:textId="77777777" w:rsidR="006F50FC" w:rsidRPr="005C533A" w:rsidRDefault="006F50FC" w:rsidP="006F50FC">
      <w:pPr>
        <w:shd w:val="clear" w:color="auto" w:fill="FFFFFF" w:themeFill="background1"/>
        <w:tabs>
          <w:tab w:val="left" w:pos="374"/>
          <w:tab w:val="right" w:pos="8976"/>
        </w:tabs>
        <w:ind w:left="-90"/>
        <w:jc w:val="both"/>
        <w:rPr>
          <w:rFonts w:asciiTheme="minorHAnsi" w:hAnsiTheme="minorHAnsi"/>
          <w:bCs/>
          <w:iCs/>
          <w:noProof/>
          <w:sz w:val="22"/>
          <w:szCs w:val="22"/>
        </w:rPr>
      </w:pPr>
    </w:p>
    <w:p w14:paraId="7844B737" w14:textId="37E490F0" w:rsidR="006F50FC" w:rsidRPr="005C533A" w:rsidRDefault="006A3C0F" w:rsidP="00FA0B8E">
      <w:pPr>
        <w:shd w:val="clear" w:color="auto" w:fill="FFFFFF" w:themeFill="background1"/>
        <w:tabs>
          <w:tab w:val="left" w:pos="374"/>
          <w:tab w:val="left" w:pos="5715"/>
        </w:tabs>
        <w:ind w:left="-90"/>
        <w:jc w:val="both"/>
        <w:rPr>
          <w:rFonts w:asciiTheme="minorHAnsi" w:hAnsiTheme="minorHAnsi"/>
          <w:bCs/>
          <w:iCs/>
          <w:noProof/>
          <w:sz w:val="22"/>
          <w:szCs w:val="22"/>
        </w:rPr>
      </w:pPr>
      <w:r w:rsidRPr="005C533A">
        <w:rPr>
          <w:rFonts w:asciiTheme="minorHAnsi" w:hAnsiTheme="minorHAnsi"/>
          <w:bCs/>
          <w:iCs/>
          <w:noProof/>
          <w:sz w:val="22"/>
          <w:szCs w:val="22"/>
        </w:rPr>
        <w:t>With regard</w:t>
      </w:r>
      <w:r w:rsidR="006F50FC" w:rsidRPr="005C533A">
        <w:rPr>
          <w:rFonts w:asciiTheme="minorHAnsi" w:hAnsiTheme="minorHAnsi"/>
          <w:bCs/>
          <w:iCs/>
          <w:noProof/>
          <w:sz w:val="22"/>
          <w:szCs w:val="22"/>
        </w:rPr>
        <w:t xml:space="preserve"> to the elaboration of a marketing strategy, a team of experts was recruited. This team </w:t>
      </w:r>
      <w:r w:rsidR="00FA0B8E" w:rsidRPr="005C533A">
        <w:rPr>
          <w:rFonts w:asciiTheme="minorHAnsi" w:hAnsiTheme="minorHAnsi"/>
          <w:bCs/>
          <w:iCs/>
          <w:noProof/>
          <w:sz w:val="22"/>
          <w:szCs w:val="22"/>
        </w:rPr>
        <w:t xml:space="preserve">held </w:t>
      </w:r>
      <w:r w:rsidR="006F50FC" w:rsidRPr="005C533A">
        <w:rPr>
          <w:rFonts w:asciiTheme="minorHAnsi" w:hAnsiTheme="minorHAnsi"/>
          <w:bCs/>
          <w:iCs/>
          <w:noProof/>
          <w:sz w:val="22"/>
          <w:szCs w:val="22"/>
        </w:rPr>
        <w:t>an inception meeting for clarification of the scope of work and finalization of the methodology. Then, an introductory meeting took place with the cooperative management board to present the team of experts, the methodology and the scope of work to the cooperative.</w:t>
      </w:r>
    </w:p>
    <w:p w14:paraId="7F35A732" w14:textId="56991782" w:rsidR="006F50FC" w:rsidRPr="005C533A" w:rsidRDefault="006F50FC" w:rsidP="00FA0B8E">
      <w:pPr>
        <w:shd w:val="clear" w:color="auto" w:fill="FFFFFF" w:themeFill="background1"/>
        <w:tabs>
          <w:tab w:val="left" w:pos="374"/>
          <w:tab w:val="left" w:pos="5715"/>
        </w:tabs>
        <w:ind w:left="-90"/>
        <w:jc w:val="both"/>
        <w:rPr>
          <w:rFonts w:asciiTheme="minorHAnsi" w:hAnsiTheme="minorHAnsi"/>
          <w:bCs/>
          <w:iCs/>
          <w:noProof/>
          <w:sz w:val="22"/>
          <w:szCs w:val="22"/>
        </w:rPr>
      </w:pPr>
      <w:r w:rsidRPr="005C533A">
        <w:rPr>
          <w:rFonts w:asciiTheme="minorHAnsi" w:hAnsiTheme="minorHAnsi"/>
          <w:bCs/>
          <w:iCs/>
          <w:noProof/>
          <w:sz w:val="22"/>
          <w:szCs w:val="22"/>
        </w:rPr>
        <w:t>Accordingly, the team initiated data collection and review and started elaborating the management and marketing history analysis. Another field visit took place to explore the current production process, cycle and steps.</w:t>
      </w:r>
    </w:p>
    <w:p w14:paraId="03DB4274" w14:textId="77777777" w:rsidR="00B87F24" w:rsidRPr="005C533A" w:rsidRDefault="00B87F24" w:rsidP="006F50FC">
      <w:pPr>
        <w:shd w:val="clear" w:color="auto" w:fill="FFFFFF" w:themeFill="background1"/>
        <w:tabs>
          <w:tab w:val="left" w:pos="374"/>
          <w:tab w:val="right" w:pos="8976"/>
        </w:tabs>
        <w:ind w:left="-90"/>
        <w:jc w:val="both"/>
        <w:rPr>
          <w:rFonts w:asciiTheme="minorHAnsi" w:hAnsiTheme="minorHAnsi"/>
          <w:bCs/>
          <w:iCs/>
          <w:noProof/>
          <w:sz w:val="22"/>
          <w:szCs w:val="22"/>
        </w:rPr>
      </w:pPr>
    </w:p>
    <w:p w14:paraId="7E9F160D" w14:textId="12E18EFD" w:rsidR="00B87F24" w:rsidRPr="005C533A" w:rsidRDefault="006F50FC" w:rsidP="004840B8">
      <w:pPr>
        <w:shd w:val="clear" w:color="auto" w:fill="FFFFFF" w:themeFill="background1"/>
        <w:tabs>
          <w:tab w:val="left" w:pos="374"/>
          <w:tab w:val="right" w:pos="8976"/>
        </w:tabs>
        <w:ind w:left="-90"/>
        <w:jc w:val="both"/>
        <w:rPr>
          <w:rFonts w:asciiTheme="minorHAnsi" w:hAnsiTheme="minorHAnsi"/>
          <w:bCs/>
          <w:iCs/>
          <w:noProof/>
          <w:sz w:val="22"/>
          <w:szCs w:val="22"/>
        </w:rPr>
      </w:pPr>
      <w:r w:rsidRPr="005C533A">
        <w:rPr>
          <w:rFonts w:asciiTheme="minorHAnsi" w:hAnsiTheme="minorHAnsi"/>
          <w:bCs/>
          <w:iCs/>
          <w:noProof/>
          <w:sz w:val="22"/>
          <w:szCs w:val="22"/>
        </w:rPr>
        <w:t>As for the delivery of technical support for the cooperative to improve the quality of the dried food production line, an industrial engineer was recruited</w:t>
      </w:r>
      <w:r w:rsidR="004840B8" w:rsidRPr="005C533A">
        <w:rPr>
          <w:rFonts w:asciiTheme="minorHAnsi" w:hAnsiTheme="minorHAnsi"/>
          <w:bCs/>
          <w:iCs/>
          <w:noProof/>
          <w:sz w:val="22"/>
          <w:szCs w:val="22"/>
        </w:rPr>
        <w:t xml:space="preserve">. The engineerheld </w:t>
      </w:r>
      <w:r w:rsidRPr="005C533A">
        <w:rPr>
          <w:rFonts w:asciiTheme="minorHAnsi" w:hAnsiTheme="minorHAnsi"/>
          <w:bCs/>
          <w:iCs/>
          <w:noProof/>
          <w:sz w:val="22"/>
          <w:szCs w:val="22"/>
        </w:rPr>
        <w:t xml:space="preserve">an inception meeting, </w:t>
      </w:r>
      <w:r w:rsidR="004840B8" w:rsidRPr="005C533A">
        <w:rPr>
          <w:rFonts w:asciiTheme="minorHAnsi" w:hAnsiTheme="minorHAnsi"/>
          <w:bCs/>
          <w:iCs/>
          <w:noProof/>
          <w:sz w:val="22"/>
          <w:szCs w:val="22"/>
        </w:rPr>
        <w:t xml:space="preserve">for </w:t>
      </w:r>
      <w:r w:rsidR="00FD193B" w:rsidRPr="005C533A">
        <w:rPr>
          <w:rFonts w:asciiTheme="minorHAnsi" w:hAnsiTheme="minorHAnsi"/>
          <w:bCs/>
          <w:iCs/>
          <w:noProof/>
          <w:sz w:val="22"/>
          <w:szCs w:val="22"/>
        </w:rPr>
        <w:t xml:space="preserve">a </w:t>
      </w:r>
      <w:r w:rsidRPr="005C533A">
        <w:rPr>
          <w:rFonts w:asciiTheme="minorHAnsi" w:hAnsiTheme="minorHAnsi"/>
          <w:bCs/>
          <w:iCs/>
          <w:noProof/>
          <w:sz w:val="22"/>
          <w:szCs w:val="22"/>
        </w:rPr>
        <w:t xml:space="preserve">clarification of the scope of work and </w:t>
      </w:r>
      <w:r w:rsidR="00FD193B" w:rsidRPr="005C533A">
        <w:rPr>
          <w:rFonts w:asciiTheme="minorHAnsi" w:hAnsiTheme="minorHAnsi"/>
          <w:bCs/>
          <w:iCs/>
          <w:noProof/>
          <w:sz w:val="22"/>
          <w:szCs w:val="22"/>
        </w:rPr>
        <w:t xml:space="preserve">the </w:t>
      </w:r>
      <w:r w:rsidRPr="005C533A">
        <w:rPr>
          <w:rFonts w:asciiTheme="minorHAnsi" w:hAnsiTheme="minorHAnsi"/>
          <w:bCs/>
          <w:iCs/>
          <w:noProof/>
          <w:sz w:val="22"/>
          <w:szCs w:val="22"/>
        </w:rPr>
        <w:t>finalization of the methodology. Then, the</w:t>
      </w:r>
      <w:r w:rsidR="00B87F24" w:rsidRPr="005C533A">
        <w:rPr>
          <w:rFonts w:asciiTheme="minorHAnsi" w:hAnsiTheme="minorHAnsi"/>
          <w:bCs/>
          <w:iCs/>
          <w:noProof/>
          <w:sz w:val="22"/>
          <w:szCs w:val="22"/>
        </w:rPr>
        <w:t xml:space="preserve"> industrial engineer met the co</w:t>
      </w:r>
      <w:r w:rsidRPr="005C533A">
        <w:rPr>
          <w:rFonts w:asciiTheme="minorHAnsi" w:hAnsiTheme="minorHAnsi"/>
          <w:bCs/>
          <w:iCs/>
          <w:noProof/>
          <w:sz w:val="22"/>
          <w:szCs w:val="22"/>
        </w:rPr>
        <w:t xml:space="preserve">operative management board and presented the methodology and the scope of work to the cooperative. In addition, during </w:t>
      </w:r>
      <w:r w:rsidR="004840B8" w:rsidRPr="005C533A">
        <w:rPr>
          <w:rFonts w:asciiTheme="minorHAnsi" w:hAnsiTheme="minorHAnsi"/>
          <w:bCs/>
          <w:iCs/>
          <w:noProof/>
          <w:sz w:val="22"/>
          <w:szCs w:val="22"/>
        </w:rPr>
        <w:t xml:space="preserve">his </w:t>
      </w:r>
      <w:r w:rsidRPr="005C533A">
        <w:rPr>
          <w:rFonts w:asciiTheme="minorHAnsi" w:hAnsiTheme="minorHAnsi"/>
          <w:bCs/>
          <w:iCs/>
          <w:noProof/>
          <w:sz w:val="22"/>
          <w:szCs w:val="22"/>
        </w:rPr>
        <w:t>visit, the engineer explored the newly supplied machine in order to elaborate guidelines for the efficient use of the production line.</w:t>
      </w:r>
    </w:p>
    <w:p w14:paraId="6FE16391" w14:textId="77777777" w:rsidR="00B87F24" w:rsidRPr="005C533A" w:rsidRDefault="00B87F24" w:rsidP="00B87F24">
      <w:pPr>
        <w:shd w:val="clear" w:color="auto" w:fill="FFFFFF" w:themeFill="background1"/>
        <w:tabs>
          <w:tab w:val="left" w:pos="374"/>
          <w:tab w:val="right" w:pos="8976"/>
        </w:tabs>
        <w:ind w:left="-90"/>
        <w:jc w:val="both"/>
        <w:rPr>
          <w:rFonts w:asciiTheme="minorHAnsi" w:hAnsiTheme="minorHAnsi"/>
          <w:bCs/>
          <w:iCs/>
          <w:noProof/>
          <w:sz w:val="22"/>
          <w:szCs w:val="22"/>
        </w:rPr>
      </w:pPr>
    </w:p>
    <w:p w14:paraId="253F299D" w14:textId="1EB692F3" w:rsidR="00B45C20" w:rsidRPr="005C533A" w:rsidRDefault="00B45C20" w:rsidP="007220A3">
      <w:pPr>
        <w:shd w:val="clear" w:color="auto" w:fill="FFFFFF" w:themeFill="background1"/>
        <w:tabs>
          <w:tab w:val="left" w:pos="374"/>
          <w:tab w:val="right" w:pos="8976"/>
        </w:tabs>
        <w:ind w:left="-90"/>
        <w:jc w:val="both"/>
        <w:rPr>
          <w:rFonts w:asciiTheme="minorHAnsi" w:hAnsiTheme="minorHAnsi"/>
          <w:bCs/>
          <w:iCs/>
          <w:noProof/>
          <w:sz w:val="22"/>
          <w:szCs w:val="22"/>
        </w:rPr>
      </w:pPr>
      <w:r w:rsidRPr="005C533A">
        <w:rPr>
          <w:rFonts w:asciiTheme="minorHAnsi" w:hAnsiTheme="minorHAnsi" w:cstheme="majorBidi"/>
          <w:sz w:val="22"/>
          <w:szCs w:val="22"/>
        </w:rPr>
        <w:t xml:space="preserve">After completing the rehabilitation of the production room and discussing the </w:t>
      </w:r>
      <w:r w:rsidR="00B87F24" w:rsidRPr="005C533A">
        <w:rPr>
          <w:rFonts w:asciiTheme="minorHAnsi" w:hAnsiTheme="minorHAnsi" w:cstheme="majorBidi"/>
          <w:sz w:val="22"/>
          <w:szCs w:val="22"/>
        </w:rPr>
        <w:t>findings of the experts, a work</w:t>
      </w:r>
      <w:r w:rsidRPr="005C533A">
        <w:rPr>
          <w:rFonts w:asciiTheme="minorHAnsi" w:hAnsiTheme="minorHAnsi" w:cstheme="majorBidi"/>
          <w:sz w:val="22"/>
          <w:szCs w:val="22"/>
        </w:rPr>
        <w:t>shop took</w:t>
      </w:r>
      <w:r w:rsidR="00FD193B" w:rsidRPr="005C533A">
        <w:rPr>
          <w:rFonts w:asciiTheme="minorHAnsi" w:hAnsiTheme="minorHAnsi" w:cstheme="majorBidi"/>
          <w:sz w:val="22"/>
          <w:szCs w:val="22"/>
        </w:rPr>
        <w:t xml:space="preserve"> place during the last week of A</w:t>
      </w:r>
      <w:r w:rsidRPr="005C533A">
        <w:rPr>
          <w:rFonts w:asciiTheme="minorHAnsi" w:hAnsiTheme="minorHAnsi" w:cstheme="majorBidi"/>
          <w:sz w:val="22"/>
          <w:szCs w:val="22"/>
        </w:rPr>
        <w:t xml:space="preserve">ugust to present the findings of those studies and to train the members of the cooperative on how to use the </w:t>
      </w:r>
      <w:r w:rsidR="004840B8" w:rsidRPr="005C533A">
        <w:rPr>
          <w:rFonts w:asciiTheme="minorHAnsi" w:hAnsiTheme="minorHAnsi" w:cstheme="majorBidi"/>
          <w:sz w:val="22"/>
          <w:szCs w:val="22"/>
        </w:rPr>
        <w:t>machine</w:t>
      </w:r>
      <w:r w:rsidRPr="005C533A">
        <w:rPr>
          <w:rFonts w:asciiTheme="minorHAnsi" w:hAnsiTheme="minorHAnsi" w:cstheme="majorBidi"/>
          <w:sz w:val="22"/>
          <w:szCs w:val="22"/>
        </w:rPr>
        <w:t>. During this workshop the cooperative members</w:t>
      </w:r>
      <w:r w:rsidR="00DF090A" w:rsidRPr="005C533A">
        <w:rPr>
          <w:rFonts w:asciiTheme="minorHAnsi" w:hAnsiTheme="minorHAnsi" w:cstheme="majorBidi"/>
          <w:sz w:val="22"/>
          <w:szCs w:val="22"/>
        </w:rPr>
        <w:t xml:space="preserve"> learned about quality</w:t>
      </w:r>
      <w:r w:rsidRPr="005C533A">
        <w:rPr>
          <w:rFonts w:asciiTheme="minorHAnsi" w:hAnsiTheme="minorHAnsi" w:cstheme="majorBidi"/>
          <w:sz w:val="22"/>
          <w:szCs w:val="22"/>
        </w:rPr>
        <w:t xml:space="preserve"> and hygiene standards to be applied during the production process. They were trained on how to use the production line step by step starting by the washer to grader</w:t>
      </w:r>
      <w:r w:rsidR="007220A3" w:rsidRPr="005C533A">
        <w:rPr>
          <w:rFonts w:asciiTheme="minorHAnsi" w:hAnsiTheme="minorHAnsi" w:cstheme="majorBidi"/>
          <w:sz w:val="22"/>
          <w:szCs w:val="22"/>
        </w:rPr>
        <w:t xml:space="preserve">, </w:t>
      </w:r>
      <w:r w:rsidR="004840B8" w:rsidRPr="005C533A">
        <w:rPr>
          <w:rFonts w:asciiTheme="minorHAnsi" w:hAnsiTheme="minorHAnsi" w:cstheme="majorBidi"/>
          <w:sz w:val="22"/>
          <w:szCs w:val="22"/>
        </w:rPr>
        <w:t xml:space="preserve">the </w:t>
      </w:r>
      <w:r w:rsidRPr="005C533A">
        <w:rPr>
          <w:rFonts w:asciiTheme="minorHAnsi" w:hAnsiTheme="minorHAnsi" w:cstheme="majorBidi"/>
          <w:sz w:val="22"/>
          <w:szCs w:val="22"/>
        </w:rPr>
        <w:t xml:space="preserve">slicer, </w:t>
      </w:r>
      <w:r w:rsidR="007220A3" w:rsidRPr="005C533A">
        <w:rPr>
          <w:rFonts w:asciiTheme="minorHAnsi" w:hAnsiTheme="minorHAnsi" w:cstheme="majorBidi"/>
          <w:sz w:val="22"/>
          <w:szCs w:val="22"/>
        </w:rPr>
        <w:t xml:space="preserve">and finally </w:t>
      </w:r>
      <w:r w:rsidRPr="005C533A">
        <w:rPr>
          <w:rFonts w:asciiTheme="minorHAnsi" w:hAnsiTheme="minorHAnsi" w:cstheme="majorBidi"/>
          <w:sz w:val="22"/>
          <w:szCs w:val="22"/>
        </w:rPr>
        <w:t>the dryer.</w:t>
      </w:r>
    </w:p>
    <w:p w14:paraId="032C291B" w14:textId="77777777" w:rsidR="00B45C20" w:rsidRPr="005C533A" w:rsidRDefault="00B45C20" w:rsidP="00B45C20">
      <w:pPr>
        <w:autoSpaceDE w:val="0"/>
        <w:autoSpaceDN w:val="0"/>
        <w:adjustRightInd w:val="0"/>
        <w:jc w:val="both"/>
        <w:rPr>
          <w:rFonts w:asciiTheme="minorHAnsi" w:hAnsiTheme="minorHAnsi" w:cstheme="majorBidi"/>
          <w:sz w:val="22"/>
          <w:szCs w:val="22"/>
        </w:rPr>
      </w:pPr>
    </w:p>
    <w:p w14:paraId="3E398C45" w14:textId="7B4D1F3F" w:rsidR="00B45C20" w:rsidRPr="005C533A" w:rsidRDefault="00B45C20" w:rsidP="00B45C20">
      <w:pPr>
        <w:shd w:val="clear" w:color="auto" w:fill="FFFFFF" w:themeFill="background1"/>
        <w:tabs>
          <w:tab w:val="left" w:pos="374"/>
          <w:tab w:val="right" w:pos="8976"/>
        </w:tabs>
        <w:ind w:left="-90"/>
        <w:jc w:val="both"/>
        <w:rPr>
          <w:rFonts w:asciiTheme="minorHAnsi" w:hAnsiTheme="minorHAnsi" w:cstheme="majorBidi"/>
          <w:sz w:val="22"/>
          <w:szCs w:val="22"/>
        </w:rPr>
      </w:pPr>
      <w:r w:rsidRPr="005C533A">
        <w:rPr>
          <w:rFonts w:asciiTheme="minorHAnsi" w:hAnsiTheme="minorHAnsi" w:cstheme="majorBidi"/>
          <w:sz w:val="22"/>
          <w:szCs w:val="22"/>
        </w:rPr>
        <w:t xml:space="preserve">The members of the cooperative were also informed about the findings of the marketing study </w:t>
      </w:r>
      <w:r w:rsidR="007220A3" w:rsidRPr="005C533A">
        <w:rPr>
          <w:rFonts w:asciiTheme="minorHAnsi" w:hAnsiTheme="minorHAnsi" w:cstheme="majorBidi"/>
          <w:sz w:val="22"/>
          <w:szCs w:val="22"/>
        </w:rPr>
        <w:t>(</w:t>
      </w:r>
      <w:r w:rsidRPr="005C533A">
        <w:rPr>
          <w:rFonts w:asciiTheme="minorHAnsi" w:hAnsiTheme="minorHAnsi" w:cstheme="majorBidi"/>
          <w:sz w:val="22"/>
          <w:szCs w:val="22"/>
        </w:rPr>
        <w:t>prepared by the experts</w:t>
      </w:r>
      <w:r w:rsidR="007220A3" w:rsidRPr="005C533A">
        <w:rPr>
          <w:rFonts w:asciiTheme="minorHAnsi" w:hAnsiTheme="minorHAnsi" w:cstheme="majorBidi"/>
          <w:sz w:val="22"/>
          <w:szCs w:val="22"/>
        </w:rPr>
        <w:t>)</w:t>
      </w:r>
      <w:r w:rsidRPr="005C533A">
        <w:rPr>
          <w:rFonts w:asciiTheme="minorHAnsi" w:hAnsiTheme="minorHAnsi" w:cstheme="majorBidi"/>
          <w:sz w:val="22"/>
          <w:szCs w:val="22"/>
        </w:rPr>
        <w:t xml:space="preserve"> that shows the potential and the increasing need of dried fruits in the local market.</w:t>
      </w:r>
    </w:p>
    <w:p w14:paraId="3CE388C4" w14:textId="77777777" w:rsidR="001D599A" w:rsidRPr="005C533A" w:rsidRDefault="001D599A" w:rsidP="00CD4698">
      <w:pPr>
        <w:shd w:val="clear" w:color="auto" w:fill="FFFFFF" w:themeFill="background1"/>
        <w:tabs>
          <w:tab w:val="left" w:pos="374"/>
          <w:tab w:val="right" w:pos="8976"/>
        </w:tabs>
        <w:ind w:left="-90"/>
        <w:jc w:val="both"/>
        <w:rPr>
          <w:rFonts w:asciiTheme="minorHAnsi" w:hAnsiTheme="minorHAnsi"/>
          <w:b/>
          <w:iCs/>
          <w:noProof/>
          <w:sz w:val="22"/>
          <w:szCs w:val="22"/>
        </w:rPr>
      </w:pPr>
    </w:p>
    <w:p w14:paraId="3C4F8D0A" w14:textId="0429FD77" w:rsidR="003A241A" w:rsidRPr="005C533A" w:rsidRDefault="00C15AAE" w:rsidP="00CD4698">
      <w:pPr>
        <w:shd w:val="clear" w:color="auto" w:fill="FFFFFF" w:themeFill="background1"/>
        <w:tabs>
          <w:tab w:val="left" w:pos="374"/>
          <w:tab w:val="right" w:pos="8976"/>
        </w:tabs>
        <w:ind w:left="-90"/>
        <w:jc w:val="both"/>
        <w:rPr>
          <w:rFonts w:asciiTheme="minorHAnsi" w:hAnsiTheme="minorHAnsi"/>
          <w:b/>
          <w:iCs/>
          <w:noProof/>
          <w:sz w:val="22"/>
          <w:szCs w:val="22"/>
        </w:rPr>
      </w:pPr>
      <w:r w:rsidRPr="005C533A">
        <w:rPr>
          <w:rFonts w:asciiTheme="minorHAnsi" w:hAnsiTheme="minorHAnsi"/>
          <w:b/>
          <w:iCs/>
          <w:noProof/>
          <w:sz w:val="22"/>
          <w:szCs w:val="22"/>
          <w:lang w:bidi="ar-SA"/>
        </w:rPr>
        <w:drawing>
          <wp:inline distT="0" distB="0" distL="0" distR="0" wp14:anchorId="2D3F5343" wp14:editId="64E264C6">
            <wp:extent cx="2874398" cy="1916265"/>
            <wp:effectExtent l="0" t="0" r="2540" b="8255"/>
            <wp:docPr id="19" name="Picture 19" descr="C:\Users\Alice\Desktop\Fneideq Coop-LRF\Fneideq Coop-LR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ce\Desktop\Fneideq Coop-LRF\Fneideq Coop-LRF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848" cy="1919232"/>
                    </a:xfrm>
                    <a:prstGeom prst="rect">
                      <a:avLst/>
                    </a:prstGeom>
                    <a:noFill/>
                    <a:ln>
                      <a:noFill/>
                    </a:ln>
                  </pic:spPr>
                </pic:pic>
              </a:graphicData>
            </a:graphic>
          </wp:inline>
        </w:drawing>
      </w:r>
      <w:r w:rsidR="001D599A" w:rsidRPr="005C533A">
        <w:rPr>
          <w:rFonts w:asciiTheme="minorHAnsi" w:hAnsiTheme="minorHAnsi"/>
          <w:b/>
          <w:iCs/>
          <w:noProof/>
          <w:sz w:val="22"/>
          <w:szCs w:val="22"/>
        </w:rPr>
        <w:t xml:space="preserve"> </w:t>
      </w:r>
      <w:r w:rsidR="001D599A" w:rsidRPr="005C533A">
        <w:rPr>
          <w:rFonts w:asciiTheme="minorHAnsi" w:hAnsiTheme="minorHAnsi"/>
          <w:b/>
          <w:iCs/>
          <w:noProof/>
          <w:sz w:val="22"/>
          <w:szCs w:val="22"/>
          <w:lang w:bidi="ar-SA"/>
        </w:rPr>
        <w:drawing>
          <wp:inline distT="0" distB="0" distL="0" distR="0" wp14:anchorId="6B3BC29D" wp14:editId="0AC71066">
            <wp:extent cx="2874010" cy="1916007"/>
            <wp:effectExtent l="0" t="0" r="2540" b="8255"/>
            <wp:docPr id="20" name="Picture 20" descr="C:\Users\Alice\Desktop\Fneideq Coop-LRF\Fneideq Coop-LRF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ce\Desktop\Fneideq Coop-LRF\Fneideq Coop-LRF (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955" cy="1917970"/>
                    </a:xfrm>
                    <a:prstGeom prst="rect">
                      <a:avLst/>
                    </a:prstGeom>
                    <a:noFill/>
                    <a:ln>
                      <a:noFill/>
                    </a:ln>
                  </pic:spPr>
                </pic:pic>
              </a:graphicData>
            </a:graphic>
          </wp:inline>
        </w:drawing>
      </w:r>
      <w:r w:rsidR="001D599A" w:rsidRPr="005C533A">
        <w:rPr>
          <w:rFonts w:asciiTheme="minorHAnsi" w:hAnsiTheme="minorHAnsi"/>
          <w:b/>
          <w:iCs/>
          <w:noProof/>
          <w:sz w:val="22"/>
          <w:szCs w:val="22"/>
        </w:rPr>
        <w:tab/>
      </w:r>
    </w:p>
    <w:p w14:paraId="5A283179" w14:textId="11CCCEEE" w:rsidR="007A3C11" w:rsidRPr="005C533A" w:rsidRDefault="00B321F6" w:rsidP="001D599A">
      <w:pPr>
        <w:shd w:val="clear" w:color="auto" w:fill="FFFFFF" w:themeFill="background1"/>
        <w:tabs>
          <w:tab w:val="left" w:pos="374"/>
          <w:tab w:val="right" w:pos="8976"/>
        </w:tabs>
        <w:ind w:left="-90"/>
        <w:jc w:val="center"/>
        <w:rPr>
          <w:rFonts w:asciiTheme="minorHAnsi" w:hAnsiTheme="minorHAnsi"/>
          <w:b/>
          <w:iCs/>
          <w:noProof/>
          <w:sz w:val="22"/>
          <w:szCs w:val="22"/>
        </w:rPr>
      </w:pPr>
      <w:r w:rsidRPr="005C533A">
        <w:rPr>
          <w:rFonts w:asciiTheme="minorHAnsi" w:hAnsiTheme="minorHAnsi"/>
          <w:snapToGrid w:val="0"/>
          <w:color w:val="000000"/>
          <w:w w:val="0"/>
          <w:sz w:val="22"/>
          <w:szCs w:val="22"/>
          <w:u w:color="000000"/>
          <w:bdr w:val="none" w:sz="0" w:space="0" w:color="000000"/>
          <w:shd w:val="clear" w:color="000000" w:fill="000000"/>
          <w:lang w:val="x-none" w:eastAsia="x-none" w:bidi="x-none"/>
        </w:rPr>
        <w:t xml:space="preserve"> </w:t>
      </w:r>
    </w:p>
    <w:p w14:paraId="52FEC499" w14:textId="11EEC352" w:rsidR="00761540" w:rsidRPr="005C533A" w:rsidRDefault="005F06E1" w:rsidP="005B2CE5">
      <w:pPr>
        <w:pStyle w:val="ListParagraph"/>
        <w:numPr>
          <w:ilvl w:val="0"/>
          <w:numId w:val="18"/>
        </w:numPr>
        <w:shd w:val="clear" w:color="auto" w:fill="FFFFFF" w:themeFill="background1"/>
        <w:tabs>
          <w:tab w:val="left" w:pos="374"/>
          <w:tab w:val="right" w:pos="8976"/>
        </w:tabs>
        <w:jc w:val="both"/>
        <w:rPr>
          <w:rFonts w:asciiTheme="minorHAnsi" w:hAnsiTheme="minorHAnsi"/>
          <w:b/>
          <w:iCs/>
          <w:noProof/>
          <w:sz w:val="22"/>
          <w:szCs w:val="22"/>
        </w:rPr>
      </w:pPr>
      <w:r w:rsidRPr="005C533A">
        <w:rPr>
          <w:rFonts w:asciiTheme="minorHAnsi" w:hAnsiTheme="minorHAnsi"/>
          <w:b/>
          <w:iCs/>
          <w:noProof/>
          <w:sz w:val="22"/>
          <w:szCs w:val="22"/>
        </w:rPr>
        <w:t xml:space="preserve">Challenges, </w:t>
      </w:r>
      <w:r w:rsidR="00A9154E" w:rsidRPr="005C533A">
        <w:rPr>
          <w:rFonts w:asciiTheme="minorHAnsi" w:hAnsiTheme="minorHAnsi"/>
          <w:b/>
          <w:iCs/>
          <w:noProof/>
          <w:sz w:val="22"/>
          <w:szCs w:val="22"/>
        </w:rPr>
        <w:t>lessons learned and recommendations</w:t>
      </w:r>
    </w:p>
    <w:p w14:paraId="20E8B3FB" w14:textId="77777777" w:rsidR="00232F4F" w:rsidRPr="005C533A" w:rsidRDefault="00232F4F" w:rsidP="007356B3">
      <w:pPr>
        <w:autoSpaceDE w:val="0"/>
        <w:autoSpaceDN w:val="0"/>
        <w:adjustRightInd w:val="0"/>
        <w:rPr>
          <w:rFonts w:asciiTheme="minorHAnsi" w:hAnsiTheme="minorHAnsi"/>
          <w:bCs/>
          <w:iCs/>
          <w:noProof/>
          <w:sz w:val="22"/>
          <w:szCs w:val="22"/>
        </w:rPr>
      </w:pPr>
    </w:p>
    <w:p w14:paraId="6428ECA6" w14:textId="5D3048DF" w:rsidR="007356B3" w:rsidRPr="005C533A" w:rsidRDefault="00280402" w:rsidP="007220A3">
      <w:pPr>
        <w:rPr>
          <w:rFonts w:asciiTheme="minorHAnsi" w:hAnsiTheme="minorHAnsi"/>
          <w:sz w:val="22"/>
          <w:szCs w:val="22"/>
        </w:rPr>
      </w:pPr>
      <w:r w:rsidRPr="005C533A">
        <w:rPr>
          <w:rFonts w:asciiTheme="minorHAnsi" w:hAnsiTheme="minorHAnsi"/>
          <w:sz w:val="22"/>
          <w:szCs w:val="22"/>
        </w:rPr>
        <w:t xml:space="preserve">At the end of the project and </w:t>
      </w:r>
      <w:r w:rsidR="007220A3" w:rsidRPr="005C533A">
        <w:rPr>
          <w:rFonts w:asciiTheme="minorHAnsi" w:hAnsiTheme="minorHAnsi"/>
          <w:sz w:val="22"/>
          <w:szCs w:val="22"/>
        </w:rPr>
        <w:t xml:space="preserve">in the hopes of moving </w:t>
      </w:r>
      <w:r w:rsidRPr="005C533A">
        <w:rPr>
          <w:rFonts w:asciiTheme="minorHAnsi" w:hAnsiTheme="minorHAnsi"/>
          <w:sz w:val="22"/>
          <w:szCs w:val="22"/>
        </w:rPr>
        <w:t>forward</w:t>
      </w:r>
      <w:r w:rsidR="007220A3" w:rsidRPr="005C533A">
        <w:rPr>
          <w:rFonts w:asciiTheme="minorHAnsi" w:hAnsiTheme="minorHAnsi"/>
          <w:sz w:val="22"/>
          <w:szCs w:val="22"/>
        </w:rPr>
        <w:t>,</w:t>
      </w:r>
      <w:r w:rsidRPr="005C533A">
        <w:rPr>
          <w:rFonts w:asciiTheme="minorHAnsi" w:hAnsiTheme="minorHAnsi"/>
          <w:sz w:val="22"/>
          <w:szCs w:val="22"/>
        </w:rPr>
        <w:t xml:space="preserve"> the below recommendations were</w:t>
      </w:r>
      <w:r w:rsidR="00FD193B" w:rsidRPr="005C533A">
        <w:rPr>
          <w:rFonts w:asciiTheme="minorHAnsi" w:hAnsiTheme="minorHAnsi"/>
          <w:sz w:val="22"/>
          <w:szCs w:val="22"/>
        </w:rPr>
        <w:t xml:space="preserve"> raised to the Cooperative:</w:t>
      </w:r>
    </w:p>
    <w:p w14:paraId="1321EE8A" w14:textId="77777777" w:rsidR="00280402" w:rsidRPr="005C533A" w:rsidRDefault="00280402" w:rsidP="007356B3">
      <w:pPr>
        <w:rPr>
          <w:rFonts w:asciiTheme="minorHAnsi" w:hAnsiTheme="minorHAnsi"/>
          <w:sz w:val="22"/>
          <w:szCs w:val="22"/>
        </w:rPr>
      </w:pPr>
    </w:p>
    <w:p w14:paraId="0318D494" w14:textId="20686FA0" w:rsidR="007356B3" w:rsidRPr="005C533A" w:rsidRDefault="00FD193B" w:rsidP="007220A3">
      <w:pPr>
        <w:pStyle w:val="ListParagraph"/>
        <w:numPr>
          <w:ilvl w:val="0"/>
          <w:numId w:val="23"/>
        </w:numPr>
        <w:spacing w:after="160" w:line="259" w:lineRule="auto"/>
        <w:jc w:val="both"/>
        <w:rPr>
          <w:rFonts w:asciiTheme="minorHAnsi" w:hAnsiTheme="minorHAnsi" w:cstheme="majorBidi"/>
          <w:sz w:val="22"/>
          <w:szCs w:val="22"/>
          <w:u w:val="single"/>
        </w:rPr>
      </w:pPr>
      <w:r w:rsidRPr="005C533A">
        <w:rPr>
          <w:rFonts w:asciiTheme="minorHAnsi" w:hAnsiTheme="minorHAnsi" w:cstheme="majorBidi"/>
          <w:sz w:val="22"/>
          <w:szCs w:val="22"/>
        </w:rPr>
        <w:t>The need for r</w:t>
      </w:r>
      <w:r w:rsidR="00EA1440" w:rsidRPr="005C533A">
        <w:rPr>
          <w:rFonts w:asciiTheme="minorHAnsi" w:hAnsiTheme="minorHAnsi" w:cstheme="majorBidi"/>
          <w:sz w:val="22"/>
          <w:szCs w:val="22"/>
        </w:rPr>
        <w:t>estructuring</w:t>
      </w:r>
      <w:r w:rsidR="007356B3" w:rsidRPr="005C533A">
        <w:rPr>
          <w:rFonts w:asciiTheme="minorHAnsi" w:hAnsiTheme="minorHAnsi" w:cstheme="majorBidi"/>
          <w:sz w:val="22"/>
          <w:szCs w:val="22"/>
        </w:rPr>
        <w:t xml:space="preserve"> the operation</w:t>
      </w:r>
      <w:r w:rsidR="00EA1440" w:rsidRPr="005C533A">
        <w:rPr>
          <w:rFonts w:asciiTheme="minorHAnsi" w:hAnsiTheme="minorHAnsi" w:cstheme="majorBidi"/>
          <w:sz w:val="22"/>
          <w:szCs w:val="22"/>
        </w:rPr>
        <w:t>s</w:t>
      </w:r>
      <w:r w:rsidR="007356B3" w:rsidRPr="005C533A">
        <w:rPr>
          <w:rFonts w:asciiTheme="minorHAnsi" w:hAnsiTheme="minorHAnsi" w:cstheme="majorBidi"/>
          <w:sz w:val="22"/>
          <w:szCs w:val="22"/>
        </w:rPr>
        <w:t xml:space="preserve"> team </w:t>
      </w:r>
      <w:r w:rsidR="007220A3" w:rsidRPr="005C533A">
        <w:rPr>
          <w:rFonts w:asciiTheme="minorHAnsi" w:hAnsiTheme="minorHAnsi" w:cstheme="majorBidi"/>
          <w:sz w:val="22"/>
          <w:szCs w:val="22"/>
        </w:rPr>
        <w:t>and</w:t>
      </w:r>
      <w:r w:rsidR="007356B3" w:rsidRPr="005C533A">
        <w:rPr>
          <w:rFonts w:asciiTheme="minorHAnsi" w:hAnsiTheme="minorHAnsi" w:cstheme="majorBidi"/>
          <w:sz w:val="22"/>
          <w:szCs w:val="22"/>
        </w:rPr>
        <w:t xml:space="preserve"> divide the tasks.</w:t>
      </w:r>
    </w:p>
    <w:p w14:paraId="6A9FE457" w14:textId="618F1415" w:rsidR="007356B3" w:rsidRPr="005C533A" w:rsidRDefault="007356B3" w:rsidP="007220A3">
      <w:pPr>
        <w:pStyle w:val="ListParagraph"/>
        <w:numPr>
          <w:ilvl w:val="0"/>
          <w:numId w:val="23"/>
        </w:numPr>
        <w:spacing w:after="160" w:line="259" w:lineRule="auto"/>
        <w:jc w:val="both"/>
        <w:rPr>
          <w:rFonts w:asciiTheme="minorHAnsi" w:hAnsiTheme="minorHAnsi" w:cstheme="majorBidi"/>
          <w:sz w:val="22"/>
          <w:szCs w:val="22"/>
        </w:rPr>
      </w:pPr>
      <w:r w:rsidRPr="005C533A">
        <w:rPr>
          <w:rFonts w:asciiTheme="minorHAnsi" w:hAnsiTheme="minorHAnsi" w:cstheme="majorBidi"/>
          <w:sz w:val="22"/>
          <w:szCs w:val="22"/>
        </w:rPr>
        <w:t xml:space="preserve">The need to restructure the electricity network </w:t>
      </w:r>
      <w:r w:rsidR="007220A3" w:rsidRPr="005C533A">
        <w:rPr>
          <w:rFonts w:asciiTheme="minorHAnsi" w:hAnsiTheme="minorHAnsi" w:cstheme="majorBidi"/>
          <w:sz w:val="22"/>
          <w:szCs w:val="22"/>
        </w:rPr>
        <w:t xml:space="preserve">of </w:t>
      </w:r>
      <w:r w:rsidRPr="005C533A">
        <w:rPr>
          <w:rFonts w:asciiTheme="minorHAnsi" w:hAnsiTheme="minorHAnsi" w:cstheme="majorBidi"/>
          <w:sz w:val="22"/>
          <w:szCs w:val="22"/>
        </w:rPr>
        <w:t>the Cooperative.</w:t>
      </w:r>
    </w:p>
    <w:p w14:paraId="1307CEC1" w14:textId="76F7435B" w:rsidR="007356B3" w:rsidRPr="005C533A" w:rsidRDefault="007356B3" w:rsidP="00BE1CE6">
      <w:pPr>
        <w:pStyle w:val="ListParagraph"/>
        <w:numPr>
          <w:ilvl w:val="0"/>
          <w:numId w:val="23"/>
        </w:numPr>
        <w:spacing w:after="160" w:line="259" w:lineRule="auto"/>
        <w:jc w:val="both"/>
        <w:rPr>
          <w:rFonts w:asciiTheme="minorHAnsi" w:hAnsiTheme="minorHAnsi" w:cstheme="majorBidi"/>
          <w:sz w:val="22"/>
          <w:szCs w:val="22"/>
        </w:rPr>
      </w:pPr>
      <w:r w:rsidRPr="005C533A">
        <w:rPr>
          <w:rFonts w:asciiTheme="minorHAnsi" w:hAnsiTheme="minorHAnsi" w:cstheme="majorBidi"/>
          <w:sz w:val="22"/>
          <w:szCs w:val="22"/>
        </w:rPr>
        <w:t xml:space="preserve">The need to link the Cooperative with farmers from different areas in Akkar and Dannieh </w:t>
      </w:r>
      <w:r w:rsidR="00BE1CE6" w:rsidRPr="005C533A">
        <w:rPr>
          <w:rFonts w:asciiTheme="minorHAnsi" w:hAnsiTheme="minorHAnsi" w:cstheme="majorBidi"/>
          <w:sz w:val="22"/>
          <w:szCs w:val="22"/>
        </w:rPr>
        <w:t>and purchase their products directly at lower cost</w:t>
      </w:r>
      <w:r w:rsidRPr="005C533A">
        <w:rPr>
          <w:rFonts w:asciiTheme="minorHAnsi" w:hAnsiTheme="minorHAnsi" w:cstheme="majorBidi"/>
          <w:sz w:val="22"/>
          <w:szCs w:val="22"/>
        </w:rPr>
        <w:t>.</w:t>
      </w:r>
    </w:p>
    <w:p w14:paraId="2D9370DF" w14:textId="1137C860" w:rsidR="007356B3" w:rsidRPr="005C533A" w:rsidRDefault="007356B3" w:rsidP="00615E9B">
      <w:pPr>
        <w:pStyle w:val="ListParagraph"/>
        <w:numPr>
          <w:ilvl w:val="0"/>
          <w:numId w:val="23"/>
        </w:numPr>
        <w:spacing w:after="160" w:line="259" w:lineRule="auto"/>
        <w:jc w:val="both"/>
        <w:rPr>
          <w:rFonts w:asciiTheme="minorHAnsi" w:hAnsiTheme="minorHAnsi" w:cstheme="majorBidi"/>
          <w:sz w:val="22"/>
          <w:szCs w:val="22"/>
        </w:rPr>
      </w:pPr>
      <w:r w:rsidRPr="005C533A">
        <w:rPr>
          <w:rFonts w:asciiTheme="minorHAnsi" w:hAnsiTheme="minorHAnsi" w:cstheme="majorBidi"/>
          <w:sz w:val="22"/>
          <w:szCs w:val="22"/>
        </w:rPr>
        <w:t>The need for the Management Board to select one of the suggested logos and package designs.</w:t>
      </w:r>
    </w:p>
    <w:p w14:paraId="07C14C53" w14:textId="77777777" w:rsidR="007356B3" w:rsidRPr="005C533A" w:rsidRDefault="007356B3" w:rsidP="007356B3">
      <w:pPr>
        <w:pStyle w:val="ListParagraph"/>
        <w:rPr>
          <w:rFonts w:asciiTheme="minorHAnsi" w:hAnsiTheme="minorHAnsi" w:cstheme="majorBidi"/>
          <w:sz w:val="22"/>
          <w:szCs w:val="22"/>
          <w:u w:val="single"/>
        </w:rPr>
      </w:pPr>
    </w:p>
    <w:p w14:paraId="11713496" w14:textId="17832FCE" w:rsidR="008240E9" w:rsidRPr="001C0533" w:rsidRDefault="00904D48" w:rsidP="001C0533">
      <w:pPr>
        <w:spacing w:after="120"/>
        <w:rPr>
          <w:rFonts w:ascii="Calibri" w:hAnsi="Calibri" w:cs="Calibri"/>
          <w:b/>
          <w:bCs/>
          <w:color w:val="000000"/>
          <w:sz w:val="22"/>
          <w:szCs w:val="22"/>
          <w:u w:val="single"/>
          <w:lang w:bidi="ar-SA"/>
        </w:rPr>
      </w:pPr>
      <w:r w:rsidRPr="001C0533">
        <w:rPr>
          <w:rFonts w:ascii="Calibri" w:hAnsi="Calibri" w:cs="Calibri"/>
          <w:b/>
          <w:bCs/>
          <w:color w:val="000000"/>
          <w:sz w:val="22"/>
          <w:szCs w:val="22"/>
          <w:u w:val="single"/>
          <w:lang w:bidi="ar-SA"/>
        </w:rPr>
        <w:t xml:space="preserve">Activity 1.2. </w:t>
      </w:r>
      <w:r w:rsidR="00C87E9C" w:rsidRPr="001C0533">
        <w:rPr>
          <w:rFonts w:ascii="Calibri" w:hAnsi="Calibri" w:cs="Calibri"/>
          <w:b/>
          <w:bCs/>
          <w:color w:val="000000"/>
          <w:sz w:val="22"/>
          <w:szCs w:val="22"/>
          <w:u w:val="single"/>
          <w:lang w:bidi="ar-SA"/>
        </w:rPr>
        <w:t>Enhance fruit marketing in Akkar</w:t>
      </w:r>
    </w:p>
    <w:p w14:paraId="3EFB071B" w14:textId="77777777" w:rsidR="008240E9" w:rsidRPr="005C533A" w:rsidRDefault="008240E9" w:rsidP="008240E9">
      <w:pPr>
        <w:shd w:val="clear" w:color="auto" w:fill="FFFFFF" w:themeFill="background1"/>
        <w:tabs>
          <w:tab w:val="left" w:pos="374"/>
          <w:tab w:val="right" w:pos="8976"/>
        </w:tabs>
        <w:ind w:left="-90"/>
        <w:jc w:val="both"/>
        <w:rPr>
          <w:rFonts w:asciiTheme="minorHAnsi" w:hAnsiTheme="minorHAnsi"/>
          <w:b/>
          <w:iCs/>
          <w:noProof/>
          <w:sz w:val="22"/>
          <w:szCs w:val="22"/>
        </w:rPr>
      </w:pPr>
    </w:p>
    <w:p w14:paraId="3F4C5B85" w14:textId="39165B5B" w:rsidR="00084ADE" w:rsidRPr="005C533A" w:rsidRDefault="00084ADE" w:rsidP="00B24F28">
      <w:pPr>
        <w:shd w:val="clear" w:color="auto" w:fill="FFFFFF" w:themeFill="background1"/>
        <w:tabs>
          <w:tab w:val="left" w:pos="374"/>
          <w:tab w:val="right" w:pos="8976"/>
        </w:tabs>
        <w:ind w:left="-90"/>
        <w:jc w:val="both"/>
        <w:rPr>
          <w:rFonts w:asciiTheme="minorHAnsi" w:hAnsiTheme="minorHAnsi"/>
          <w:b/>
          <w:iCs/>
          <w:noProof/>
          <w:sz w:val="22"/>
          <w:szCs w:val="22"/>
        </w:rPr>
      </w:pPr>
      <w:r w:rsidRPr="005C533A">
        <w:rPr>
          <w:rFonts w:asciiTheme="minorHAnsi" w:hAnsiTheme="minorHAnsi" w:cs="Cambria"/>
          <w:bCs/>
          <w:noProof/>
          <w:sz w:val="22"/>
          <w:szCs w:val="22"/>
        </w:rPr>
        <w:t xml:space="preserve">The </w:t>
      </w:r>
      <w:r w:rsidRPr="005C533A">
        <w:rPr>
          <w:rFonts w:asciiTheme="minorHAnsi" w:hAnsiTheme="minorHAnsi" w:cs="Cambria"/>
          <w:b/>
          <w:bCs/>
          <w:noProof/>
          <w:sz w:val="22"/>
          <w:szCs w:val="22"/>
        </w:rPr>
        <w:t>Activity 1.2 “</w:t>
      </w:r>
      <w:r w:rsidR="00C87E9C" w:rsidRPr="005C533A">
        <w:rPr>
          <w:rFonts w:asciiTheme="minorHAnsi" w:hAnsiTheme="minorHAnsi" w:cs="Cambria"/>
          <w:b/>
          <w:bCs/>
          <w:noProof/>
          <w:sz w:val="22"/>
          <w:szCs w:val="22"/>
        </w:rPr>
        <w:t>Enhance fruit marketing in Akkar</w:t>
      </w:r>
      <w:r w:rsidRPr="005C533A">
        <w:rPr>
          <w:rFonts w:asciiTheme="minorHAnsi" w:hAnsiTheme="minorHAnsi" w:cs="Cambria"/>
          <w:b/>
          <w:bCs/>
          <w:noProof/>
          <w:sz w:val="22"/>
          <w:szCs w:val="22"/>
        </w:rPr>
        <w:t>”</w:t>
      </w:r>
      <w:r w:rsidR="00AC5572" w:rsidRPr="005C533A">
        <w:rPr>
          <w:rFonts w:asciiTheme="minorHAnsi" w:hAnsiTheme="minorHAnsi" w:cs="Cambria"/>
          <w:bCs/>
          <w:noProof/>
          <w:sz w:val="22"/>
          <w:szCs w:val="22"/>
        </w:rPr>
        <w:t xml:space="preserve"> was </w:t>
      </w:r>
      <w:r w:rsidRPr="005C533A">
        <w:rPr>
          <w:rFonts w:asciiTheme="minorHAnsi" w:hAnsiTheme="minorHAnsi" w:cs="Cambria"/>
          <w:bCs/>
          <w:noProof/>
          <w:sz w:val="22"/>
          <w:szCs w:val="22"/>
        </w:rPr>
        <w:t xml:space="preserve">amended </w:t>
      </w:r>
      <w:r w:rsidR="00AC5572" w:rsidRPr="005C533A">
        <w:rPr>
          <w:rFonts w:asciiTheme="minorHAnsi" w:hAnsiTheme="minorHAnsi" w:cs="Cambria"/>
          <w:bCs/>
          <w:noProof/>
          <w:sz w:val="22"/>
          <w:szCs w:val="22"/>
        </w:rPr>
        <w:t>and officially approved on the 14 January 2015</w:t>
      </w:r>
      <w:r w:rsidR="001C012B" w:rsidRPr="005C533A">
        <w:rPr>
          <w:rFonts w:asciiTheme="minorHAnsi" w:hAnsiTheme="minorHAnsi" w:cs="Cambria"/>
          <w:bCs/>
          <w:noProof/>
          <w:sz w:val="22"/>
          <w:szCs w:val="22"/>
        </w:rPr>
        <w:t>.</w:t>
      </w:r>
    </w:p>
    <w:p w14:paraId="6F5FC672" w14:textId="77777777" w:rsidR="00084ADE" w:rsidRPr="005C533A" w:rsidRDefault="00084ADE" w:rsidP="00CD4698">
      <w:pPr>
        <w:shd w:val="clear" w:color="auto" w:fill="FFFFFF" w:themeFill="background1"/>
        <w:tabs>
          <w:tab w:val="left" w:pos="374"/>
          <w:tab w:val="right" w:pos="8976"/>
        </w:tabs>
        <w:ind w:left="-90"/>
        <w:jc w:val="both"/>
        <w:rPr>
          <w:rFonts w:asciiTheme="minorHAnsi" w:hAnsiTheme="minorHAnsi"/>
          <w:b/>
          <w:iCs/>
          <w:noProof/>
          <w:sz w:val="22"/>
          <w:szCs w:val="22"/>
        </w:rPr>
      </w:pPr>
    </w:p>
    <w:p w14:paraId="484CE80B" w14:textId="77777777" w:rsidR="00667AE6" w:rsidRPr="005C533A" w:rsidRDefault="00BB51F6" w:rsidP="005B2CE5">
      <w:pPr>
        <w:pStyle w:val="ListParagraph"/>
        <w:numPr>
          <w:ilvl w:val="0"/>
          <w:numId w:val="17"/>
        </w:numPr>
        <w:shd w:val="clear" w:color="auto" w:fill="FFFFFF" w:themeFill="background1"/>
        <w:tabs>
          <w:tab w:val="left" w:pos="374"/>
          <w:tab w:val="right" w:pos="8976"/>
        </w:tabs>
        <w:jc w:val="both"/>
        <w:rPr>
          <w:rFonts w:asciiTheme="minorHAnsi" w:hAnsiTheme="minorHAnsi"/>
          <w:b/>
          <w:iCs/>
          <w:noProof/>
          <w:sz w:val="22"/>
          <w:szCs w:val="22"/>
        </w:rPr>
      </w:pPr>
      <w:r w:rsidRPr="005C533A">
        <w:rPr>
          <w:rFonts w:asciiTheme="minorHAnsi" w:hAnsiTheme="minorHAnsi"/>
          <w:b/>
          <w:iCs/>
          <w:noProof/>
          <w:sz w:val="22"/>
          <w:szCs w:val="22"/>
        </w:rPr>
        <w:t>Description</w:t>
      </w:r>
    </w:p>
    <w:p w14:paraId="496EC5BD" w14:textId="77777777" w:rsidR="00667AE6" w:rsidRPr="005C533A" w:rsidRDefault="00667AE6" w:rsidP="00CD4698">
      <w:pPr>
        <w:pStyle w:val="ListParagraph"/>
        <w:shd w:val="clear" w:color="auto" w:fill="FFFFFF" w:themeFill="background1"/>
        <w:tabs>
          <w:tab w:val="left" w:pos="374"/>
          <w:tab w:val="right" w:pos="8976"/>
        </w:tabs>
        <w:jc w:val="both"/>
        <w:rPr>
          <w:rFonts w:asciiTheme="minorHAnsi" w:hAnsiTheme="minorHAnsi"/>
          <w:b/>
          <w:iCs/>
          <w:noProof/>
          <w:sz w:val="22"/>
          <w:szCs w:val="22"/>
        </w:rPr>
      </w:pPr>
    </w:p>
    <w:p w14:paraId="39A4B209" w14:textId="3DB88F40" w:rsidR="00457FD9" w:rsidRPr="005C533A" w:rsidRDefault="00457FD9" w:rsidP="00BE1CE6">
      <w:pPr>
        <w:shd w:val="clear" w:color="auto" w:fill="FFFFFF" w:themeFill="background1"/>
        <w:tabs>
          <w:tab w:val="left" w:pos="374"/>
          <w:tab w:val="right" w:pos="8976"/>
        </w:tabs>
        <w:ind w:left="-90"/>
        <w:jc w:val="both"/>
        <w:rPr>
          <w:rFonts w:asciiTheme="minorHAnsi" w:hAnsiTheme="minorHAnsi"/>
          <w:b/>
          <w:iCs/>
          <w:noProof/>
          <w:sz w:val="22"/>
          <w:szCs w:val="22"/>
        </w:rPr>
      </w:pPr>
      <w:r w:rsidRPr="005C533A">
        <w:rPr>
          <w:rFonts w:asciiTheme="minorHAnsi" w:hAnsiTheme="minorHAnsi"/>
          <w:bCs/>
          <w:iCs/>
          <w:noProof/>
          <w:sz w:val="22"/>
          <w:szCs w:val="22"/>
        </w:rPr>
        <w:t>Joumeh area is considered one of the most prosperous areas in apple cultivation due to the availability of water, the quality of the soil, and the appropriate elevation for apple cultivation.</w:t>
      </w:r>
    </w:p>
    <w:p w14:paraId="7E4EDCF5" w14:textId="6C5C5F71" w:rsidR="006726C8" w:rsidRPr="005C533A" w:rsidRDefault="00667AE6" w:rsidP="00BE1CE6">
      <w:pPr>
        <w:shd w:val="clear" w:color="auto" w:fill="FFFFFF" w:themeFill="background1"/>
        <w:tabs>
          <w:tab w:val="left" w:pos="374"/>
          <w:tab w:val="right" w:pos="8976"/>
        </w:tabs>
        <w:ind w:left="-90"/>
        <w:jc w:val="both"/>
        <w:rPr>
          <w:rFonts w:asciiTheme="minorHAnsi" w:hAnsiTheme="minorHAnsi"/>
          <w:b/>
          <w:iCs/>
          <w:noProof/>
          <w:sz w:val="22"/>
          <w:szCs w:val="22"/>
        </w:rPr>
      </w:pPr>
      <w:r w:rsidRPr="005C533A">
        <w:rPr>
          <w:rFonts w:asciiTheme="minorHAnsi" w:hAnsiTheme="minorHAnsi"/>
          <w:bCs/>
          <w:iCs/>
          <w:noProof/>
          <w:sz w:val="22"/>
          <w:szCs w:val="22"/>
        </w:rPr>
        <w:t>The United Cooperative in Joumeh region of Akkar is a union of 3 agricultural cooperatives, which are active in fruit production in the villages of Rahbeh, Bazbina, Akkar El-Atiqua and their surrounding areas. The United Cooperative has established (</w:t>
      </w:r>
      <w:r w:rsidR="00BE1CE6" w:rsidRPr="005C533A">
        <w:rPr>
          <w:rFonts w:asciiTheme="minorHAnsi" w:hAnsiTheme="minorHAnsi"/>
          <w:bCs/>
          <w:iCs/>
          <w:noProof/>
          <w:sz w:val="22"/>
          <w:szCs w:val="22"/>
        </w:rPr>
        <w:t xml:space="preserve">in </w:t>
      </w:r>
      <w:r w:rsidRPr="005C533A">
        <w:rPr>
          <w:rFonts w:asciiTheme="minorHAnsi" w:hAnsiTheme="minorHAnsi"/>
          <w:bCs/>
          <w:iCs/>
          <w:noProof/>
          <w:sz w:val="22"/>
          <w:szCs w:val="22"/>
        </w:rPr>
        <w:t xml:space="preserve">1999) a refrigerated storage facility for the farmers in the region. </w:t>
      </w:r>
    </w:p>
    <w:p w14:paraId="327F8D1B" w14:textId="77777777" w:rsidR="006726C8" w:rsidRPr="005C533A" w:rsidRDefault="006726C8" w:rsidP="00CD4698">
      <w:pPr>
        <w:shd w:val="clear" w:color="auto" w:fill="FFFFFF" w:themeFill="background1"/>
        <w:tabs>
          <w:tab w:val="left" w:pos="374"/>
          <w:tab w:val="right" w:pos="8976"/>
        </w:tabs>
        <w:ind w:left="-90"/>
        <w:jc w:val="both"/>
        <w:rPr>
          <w:rFonts w:asciiTheme="minorHAnsi" w:hAnsiTheme="minorHAnsi"/>
          <w:b/>
          <w:iCs/>
          <w:noProof/>
          <w:sz w:val="22"/>
          <w:szCs w:val="22"/>
        </w:rPr>
      </w:pPr>
    </w:p>
    <w:p w14:paraId="62550013" w14:textId="77777777" w:rsidR="006726C8" w:rsidRPr="005C533A" w:rsidRDefault="00457FD9" w:rsidP="00CD4698">
      <w:pPr>
        <w:shd w:val="clear" w:color="auto" w:fill="FFFFFF" w:themeFill="background1"/>
        <w:tabs>
          <w:tab w:val="left" w:pos="374"/>
          <w:tab w:val="right" w:pos="8976"/>
        </w:tabs>
        <w:ind w:left="-90"/>
        <w:jc w:val="both"/>
        <w:rPr>
          <w:rFonts w:asciiTheme="minorHAnsi" w:hAnsiTheme="minorHAnsi"/>
          <w:b/>
          <w:iCs/>
          <w:noProof/>
          <w:sz w:val="22"/>
          <w:szCs w:val="22"/>
        </w:rPr>
      </w:pPr>
      <w:r w:rsidRPr="005C533A">
        <w:rPr>
          <w:rFonts w:asciiTheme="minorHAnsi" w:hAnsiTheme="minorHAnsi"/>
          <w:bCs/>
          <w:iCs/>
          <w:noProof/>
          <w:sz w:val="22"/>
          <w:szCs w:val="22"/>
        </w:rPr>
        <w:t>In addition</w:t>
      </w:r>
      <w:r w:rsidR="00667AE6" w:rsidRPr="005C533A">
        <w:rPr>
          <w:rFonts w:asciiTheme="minorHAnsi" w:hAnsiTheme="minorHAnsi"/>
          <w:bCs/>
          <w:iCs/>
          <w:noProof/>
          <w:sz w:val="22"/>
          <w:szCs w:val="22"/>
        </w:rPr>
        <w:t>,</w:t>
      </w:r>
      <w:r w:rsidRPr="005C533A">
        <w:rPr>
          <w:rFonts w:asciiTheme="minorHAnsi" w:hAnsiTheme="minorHAnsi"/>
          <w:bCs/>
          <w:iCs/>
          <w:noProof/>
          <w:sz w:val="22"/>
          <w:szCs w:val="22"/>
        </w:rPr>
        <w:t xml:space="preserve"> </w:t>
      </w:r>
      <w:r w:rsidR="00667AE6" w:rsidRPr="005C533A">
        <w:rPr>
          <w:rFonts w:asciiTheme="minorHAnsi" w:hAnsiTheme="minorHAnsi"/>
          <w:bCs/>
          <w:iCs/>
          <w:noProof/>
          <w:sz w:val="22"/>
          <w:szCs w:val="22"/>
        </w:rPr>
        <w:t xml:space="preserve">it </w:t>
      </w:r>
      <w:r w:rsidRPr="005C533A">
        <w:rPr>
          <w:rFonts w:asciiTheme="minorHAnsi" w:hAnsiTheme="minorHAnsi"/>
          <w:bCs/>
          <w:iCs/>
          <w:noProof/>
          <w:sz w:val="22"/>
          <w:szCs w:val="22"/>
        </w:rPr>
        <w:t xml:space="preserve">provides agricultural guidance to its members to improve the quality and quantity of fruits </w:t>
      </w:r>
      <w:r w:rsidR="00667AE6" w:rsidRPr="005C533A">
        <w:rPr>
          <w:rFonts w:asciiTheme="minorHAnsi" w:hAnsiTheme="minorHAnsi"/>
          <w:bCs/>
          <w:iCs/>
          <w:noProof/>
          <w:sz w:val="22"/>
          <w:szCs w:val="22"/>
        </w:rPr>
        <w:t>while working</w:t>
      </w:r>
      <w:r w:rsidRPr="005C533A">
        <w:rPr>
          <w:rFonts w:asciiTheme="minorHAnsi" w:hAnsiTheme="minorHAnsi"/>
          <w:bCs/>
          <w:iCs/>
          <w:noProof/>
          <w:sz w:val="22"/>
          <w:szCs w:val="22"/>
        </w:rPr>
        <w:t xml:space="preserve"> on the reduction of chemicals </w:t>
      </w:r>
      <w:r w:rsidR="009D2143" w:rsidRPr="005C533A">
        <w:rPr>
          <w:rFonts w:asciiTheme="minorHAnsi" w:hAnsiTheme="minorHAnsi"/>
          <w:bCs/>
          <w:iCs/>
          <w:noProof/>
          <w:sz w:val="22"/>
          <w:szCs w:val="22"/>
        </w:rPr>
        <w:t>used</w:t>
      </w:r>
      <w:r w:rsidRPr="005C533A">
        <w:rPr>
          <w:rFonts w:asciiTheme="minorHAnsi" w:hAnsiTheme="minorHAnsi"/>
          <w:bCs/>
          <w:iCs/>
          <w:noProof/>
          <w:sz w:val="22"/>
          <w:szCs w:val="22"/>
        </w:rPr>
        <w:t xml:space="preserve"> by the farmers.</w:t>
      </w:r>
    </w:p>
    <w:p w14:paraId="71F0CCBD" w14:textId="40AA566E" w:rsidR="006726C8" w:rsidRPr="005C533A" w:rsidRDefault="00C645D8" w:rsidP="00C645D8">
      <w:pPr>
        <w:shd w:val="clear" w:color="auto" w:fill="FFFFFF" w:themeFill="background1"/>
        <w:tabs>
          <w:tab w:val="left" w:pos="374"/>
          <w:tab w:val="right" w:pos="8976"/>
        </w:tabs>
        <w:ind w:left="-90"/>
        <w:jc w:val="both"/>
        <w:rPr>
          <w:rFonts w:asciiTheme="minorHAnsi" w:hAnsiTheme="minorHAnsi"/>
          <w:b/>
          <w:iCs/>
          <w:noProof/>
          <w:sz w:val="22"/>
          <w:szCs w:val="22"/>
        </w:rPr>
      </w:pPr>
      <w:r w:rsidRPr="005C533A">
        <w:rPr>
          <w:rFonts w:asciiTheme="minorHAnsi" w:hAnsiTheme="minorHAnsi"/>
          <w:bCs/>
          <w:iCs/>
          <w:noProof/>
          <w:sz w:val="22"/>
          <w:szCs w:val="22"/>
        </w:rPr>
        <w:t>The</w:t>
      </w:r>
      <w:r w:rsidR="00667AE6" w:rsidRPr="005C533A">
        <w:rPr>
          <w:rFonts w:asciiTheme="minorHAnsi" w:hAnsiTheme="minorHAnsi"/>
          <w:bCs/>
          <w:iCs/>
          <w:noProof/>
          <w:sz w:val="22"/>
          <w:szCs w:val="22"/>
        </w:rPr>
        <w:t xml:space="preserve"> </w:t>
      </w:r>
      <w:r w:rsidR="009D2143" w:rsidRPr="005C533A">
        <w:rPr>
          <w:rFonts w:asciiTheme="minorHAnsi" w:hAnsiTheme="minorHAnsi"/>
          <w:bCs/>
          <w:iCs/>
          <w:noProof/>
          <w:sz w:val="22"/>
          <w:szCs w:val="22"/>
        </w:rPr>
        <w:t>considerable increase in</w:t>
      </w:r>
      <w:r w:rsidR="00667AE6" w:rsidRPr="005C533A">
        <w:rPr>
          <w:rFonts w:asciiTheme="minorHAnsi" w:hAnsiTheme="minorHAnsi"/>
          <w:bCs/>
          <w:iCs/>
          <w:noProof/>
          <w:sz w:val="22"/>
          <w:szCs w:val="22"/>
        </w:rPr>
        <w:t xml:space="preserve"> food production in the area</w:t>
      </w:r>
      <w:r w:rsidRPr="005C533A">
        <w:rPr>
          <w:rFonts w:asciiTheme="minorHAnsi" w:hAnsiTheme="minorHAnsi"/>
          <w:bCs/>
          <w:iCs/>
          <w:noProof/>
          <w:sz w:val="22"/>
          <w:szCs w:val="22"/>
        </w:rPr>
        <w:t xml:space="preserve"> and the limited resources the cooperative has it</w:t>
      </w:r>
      <w:r w:rsidR="00667AE6" w:rsidRPr="005C533A">
        <w:rPr>
          <w:rFonts w:asciiTheme="minorHAnsi" w:hAnsiTheme="minorHAnsi"/>
          <w:bCs/>
          <w:iCs/>
          <w:noProof/>
          <w:sz w:val="22"/>
          <w:szCs w:val="22"/>
        </w:rPr>
        <w:t xml:space="preserve"> is facing </w:t>
      </w:r>
      <w:r w:rsidR="009D2143" w:rsidRPr="005C533A">
        <w:rPr>
          <w:rFonts w:asciiTheme="minorHAnsi" w:hAnsiTheme="minorHAnsi"/>
          <w:bCs/>
          <w:iCs/>
          <w:noProof/>
          <w:sz w:val="22"/>
          <w:szCs w:val="22"/>
        </w:rPr>
        <w:t>various</w:t>
      </w:r>
      <w:r w:rsidR="00667AE6" w:rsidRPr="005C533A">
        <w:rPr>
          <w:rFonts w:asciiTheme="minorHAnsi" w:hAnsiTheme="minorHAnsi"/>
          <w:bCs/>
          <w:iCs/>
          <w:noProof/>
          <w:sz w:val="22"/>
          <w:szCs w:val="22"/>
        </w:rPr>
        <w:t xml:space="preserve"> problem</w:t>
      </w:r>
      <w:r w:rsidR="009D2143" w:rsidRPr="005C533A">
        <w:rPr>
          <w:rFonts w:asciiTheme="minorHAnsi" w:hAnsiTheme="minorHAnsi"/>
          <w:bCs/>
          <w:iCs/>
          <w:noProof/>
          <w:sz w:val="22"/>
          <w:szCs w:val="22"/>
        </w:rPr>
        <w:t>s</w:t>
      </w:r>
      <w:r w:rsidR="00667AE6" w:rsidRPr="005C533A">
        <w:rPr>
          <w:rFonts w:asciiTheme="minorHAnsi" w:hAnsiTheme="minorHAnsi"/>
          <w:bCs/>
          <w:iCs/>
          <w:noProof/>
          <w:sz w:val="22"/>
          <w:szCs w:val="22"/>
        </w:rPr>
        <w:t xml:space="preserve">, </w:t>
      </w:r>
      <w:r w:rsidRPr="005C533A">
        <w:rPr>
          <w:rFonts w:asciiTheme="minorHAnsi" w:hAnsiTheme="minorHAnsi"/>
          <w:bCs/>
          <w:iCs/>
          <w:noProof/>
          <w:sz w:val="22"/>
          <w:szCs w:val="22"/>
        </w:rPr>
        <w:t>including</w:t>
      </w:r>
      <w:r w:rsidR="00667AE6" w:rsidRPr="005C533A">
        <w:rPr>
          <w:rFonts w:asciiTheme="minorHAnsi" w:hAnsiTheme="minorHAnsi"/>
          <w:bCs/>
          <w:iCs/>
          <w:noProof/>
          <w:sz w:val="22"/>
          <w:szCs w:val="22"/>
        </w:rPr>
        <w:t xml:space="preserve"> lack of management skills  to the structural problems related to the segmentation of work. In addition, the absence of a proper fruit sorting and packing unit, essential </w:t>
      </w:r>
      <w:r w:rsidR="009D2143" w:rsidRPr="005C533A">
        <w:rPr>
          <w:rFonts w:asciiTheme="minorHAnsi" w:hAnsiTheme="minorHAnsi"/>
          <w:bCs/>
          <w:iCs/>
          <w:noProof/>
          <w:sz w:val="22"/>
          <w:szCs w:val="22"/>
        </w:rPr>
        <w:t>for a</w:t>
      </w:r>
      <w:r w:rsidR="00667AE6" w:rsidRPr="005C533A">
        <w:rPr>
          <w:rFonts w:asciiTheme="minorHAnsi" w:hAnsiTheme="minorHAnsi"/>
          <w:bCs/>
          <w:iCs/>
          <w:noProof/>
          <w:sz w:val="22"/>
          <w:szCs w:val="22"/>
        </w:rPr>
        <w:t xml:space="preserve"> proper </w:t>
      </w:r>
      <w:r w:rsidR="009D2143" w:rsidRPr="005C533A">
        <w:rPr>
          <w:rFonts w:asciiTheme="minorHAnsi" w:hAnsiTheme="minorHAnsi"/>
          <w:bCs/>
          <w:iCs/>
          <w:noProof/>
          <w:sz w:val="22"/>
          <w:szCs w:val="22"/>
        </w:rPr>
        <w:t xml:space="preserve">preseravation </w:t>
      </w:r>
      <w:r w:rsidR="00667AE6" w:rsidRPr="005C533A">
        <w:rPr>
          <w:rFonts w:asciiTheme="minorHAnsi" w:hAnsiTheme="minorHAnsi"/>
          <w:bCs/>
          <w:iCs/>
          <w:noProof/>
          <w:sz w:val="22"/>
          <w:szCs w:val="22"/>
        </w:rPr>
        <w:t>of the fruit, makes the access of the United C</w:t>
      </w:r>
      <w:r w:rsidR="009D2143" w:rsidRPr="005C533A">
        <w:rPr>
          <w:rFonts w:asciiTheme="minorHAnsi" w:hAnsiTheme="minorHAnsi"/>
          <w:bCs/>
          <w:iCs/>
          <w:noProof/>
          <w:sz w:val="22"/>
          <w:szCs w:val="22"/>
        </w:rPr>
        <w:t>ooperative to the market</w:t>
      </w:r>
      <w:r w:rsidR="00667AE6" w:rsidRPr="005C533A">
        <w:rPr>
          <w:rFonts w:asciiTheme="minorHAnsi" w:hAnsiTheme="minorHAnsi"/>
          <w:bCs/>
          <w:iCs/>
          <w:noProof/>
          <w:sz w:val="22"/>
          <w:szCs w:val="22"/>
        </w:rPr>
        <w:t xml:space="preserve"> difficult and risky.  </w:t>
      </w:r>
    </w:p>
    <w:p w14:paraId="3DEB67D2" w14:textId="77777777" w:rsidR="006726C8" w:rsidRPr="005C533A" w:rsidRDefault="006726C8" w:rsidP="00CD4698">
      <w:pPr>
        <w:shd w:val="clear" w:color="auto" w:fill="FFFFFF" w:themeFill="background1"/>
        <w:tabs>
          <w:tab w:val="left" w:pos="374"/>
          <w:tab w:val="right" w:pos="8976"/>
        </w:tabs>
        <w:ind w:left="-90"/>
        <w:jc w:val="both"/>
        <w:rPr>
          <w:rFonts w:asciiTheme="minorHAnsi" w:hAnsiTheme="minorHAnsi"/>
          <w:b/>
          <w:iCs/>
          <w:noProof/>
          <w:sz w:val="22"/>
          <w:szCs w:val="22"/>
        </w:rPr>
      </w:pPr>
    </w:p>
    <w:p w14:paraId="0AFAB231" w14:textId="77777777" w:rsidR="00667AE6" w:rsidRPr="005C533A" w:rsidRDefault="00667AE6" w:rsidP="00FD193B">
      <w:pPr>
        <w:shd w:val="clear" w:color="auto" w:fill="FFFFFF" w:themeFill="background1"/>
        <w:tabs>
          <w:tab w:val="left" w:pos="374"/>
          <w:tab w:val="right" w:pos="8976"/>
        </w:tabs>
        <w:spacing w:before="120" w:after="120"/>
        <w:ind w:left="-90"/>
        <w:jc w:val="both"/>
        <w:rPr>
          <w:rFonts w:asciiTheme="minorHAnsi" w:hAnsiTheme="minorHAnsi"/>
          <w:b/>
          <w:iCs/>
          <w:noProof/>
          <w:sz w:val="22"/>
          <w:szCs w:val="22"/>
        </w:rPr>
      </w:pPr>
      <w:r w:rsidRPr="005C533A">
        <w:rPr>
          <w:rFonts w:asciiTheme="minorHAnsi" w:hAnsiTheme="minorHAnsi"/>
          <w:bCs/>
          <w:iCs/>
          <w:noProof/>
          <w:sz w:val="22"/>
          <w:szCs w:val="22"/>
        </w:rPr>
        <w:t>Like the farming communities elsewhere in Akkar, the Cooperative is suffering economic stress due to the closure of the transit route through Syria. The project aims at enhacing the capacity of the coopertive through:</w:t>
      </w:r>
    </w:p>
    <w:p w14:paraId="4E92BF8B" w14:textId="77777777" w:rsidR="004E30F1" w:rsidRPr="005C533A" w:rsidRDefault="00EA7D07" w:rsidP="005A6EF4">
      <w:pPr>
        <w:pStyle w:val="ListParagraph"/>
        <w:numPr>
          <w:ilvl w:val="0"/>
          <w:numId w:val="15"/>
        </w:numPr>
        <w:shd w:val="clear" w:color="auto" w:fill="FFFFFF" w:themeFill="background1"/>
        <w:tabs>
          <w:tab w:val="left" w:pos="374"/>
          <w:tab w:val="right" w:pos="8976"/>
        </w:tabs>
        <w:spacing w:before="120" w:after="120"/>
        <w:ind w:left="1166"/>
        <w:contextualSpacing w:val="0"/>
        <w:jc w:val="both"/>
        <w:rPr>
          <w:rFonts w:asciiTheme="minorHAnsi" w:hAnsiTheme="minorHAnsi"/>
          <w:bCs/>
          <w:iCs/>
          <w:noProof/>
          <w:sz w:val="22"/>
          <w:szCs w:val="22"/>
        </w:rPr>
      </w:pPr>
      <w:r w:rsidRPr="005C533A">
        <w:rPr>
          <w:rFonts w:asciiTheme="minorHAnsi" w:hAnsiTheme="minorHAnsi"/>
          <w:bCs/>
          <w:iCs/>
          <w:noProof/>
          <w:sz w:val="22"/>
          <w:szCs w:val="22"/>
        </w:rPr>
        <w:t xml:space="preserve">Providing a </w:t>
      </w:r>
      <w:r w:rsidR="00F91F64" w:rsidRPr="005C533A">
        <w:rPr>
          <w:rFonts w:asciiTheme="minorHAnsi" w:hAnsiTheme="minorHAnsi"/>
          <w:bCs/>
          <w:iCs/>
          <w:noProof/>
          <w:sz w:val="22"/>
          <w:szCs w:val="22"/>
        </w:rPr>
        <w:t>washing</w:t>
      </w:r>
      <w:r w:rsidRPr="005C533A">
        <w:rPr>
          <w:rFonts w:asciiTheme="minorHAnsi" w:hAnsiTheme="minorHAnsi"/>
          <w:bCs/>
          <w:iCs/>
          <w:noProof/>
          <w:sz w:val="22"/>
          <w:szCs w:val="22"/>
        </w:rPr>
        <w:t>, grading and packaging machine</w:t>
      </w:r>
      <w:r w:rsidR="00F91F64" w:rsidRPr="005C533A">
        <w:rPr>
          <w:rFonts w:asciiTheme="minorHAnsi" w:hAnsiTheme="minorHAnsi"/>
          <w:bCs/>
          <w:iCs/>
          <w:noProof/>
          <w:sz w:val="22"/>
          <w:szCs w:val="22"/>
        </w:rPr>
        <w:t>.</w:t>
      </w:r>
      <w:r w:rsidR="004E30F1" w:rsidRPr="005C533A">
        <w:rPr>
          <w:rFonts w:asciiTheme="minorHAnsi" w:hAnsiTheme="minorHAnsi"/>
          <w:bCs/>
          <w:iCs/>
          <w:noProof/>
          <w:sz w:val="22"/>
          <w:szCs w:val="22"/>
        </w:rPr>
        <w:t xml:space="preserve"> </w:t>
      </w:r>
    </w:p>
    <w:p w14:paraId="6ECB04BF" w14:textId="61C29EE3" w:rsidR="004E30F1" w:rsidRPr="005C533A" w:rsidRDefault="00F91F64" w:rsidP="005A6EF4">
      <w:pPr>
        <w:pStyle w:val="ListParagraph"/>
        <w:numPr>
          <w:ilvl w:val="0"/>
          <w:numId w:val="15"/>
        </w:numPr>
        <w:shd w:val="clear" w:color="auto" w:fill="FFFFFF" w:themeFill="background1"/>
        <w:tabs>
          <w:tab w:val="left" w:pos="374"/>
          <w:tab w:val="right" w:pos="8976"/>
        </w:tabs>
        <w:spacing w:before="120" w:after="120"/>
        <w:ind w:left="1166"/>
        <w:contextualSpacing w:val="0"/>
        <w:jc w:val="both"/>
        <w:rPr>
          <w:rFonts w:asciiTheme="minorHAnsi" w:hAnsiTheme="minorHAnsi"/>
          <w:bCs/>
          <w:iCs/>
          <w:noProof/>
          <w:sz w:val="22"/>
          <w:szCs w:val="22"/>
        </w:rPr>
      </w:pPr>
      <w:r w:rsidRPr="005C533A">
        <w:rPr>
          <w:rFonts w:asciiTheme="minorHAnsi" w:hAnsiTheme="minorHAnsi"/>
          <w:bCs/>
          <w:iCs/>
          <w:noProof/>
          <w:sz w:val="22"/>
          <w:szCs w:val="22"/>
        </w:rPr>
        <w:t xml:space="preserve">Providing </w:t>
      </w:r>
      <w:r w:rsidR="004E30F1" w:rsidRPr="005C533A">
        <w:rPr>
          <w:rFonts w:asciiTheme="minorHAnsi" w:hAnsiTheme="minorHAnsi"/>
          <w:bCs/>
          <w:iCs/>
          <w:noProof/>
          <w:sz w:val="22"/>
          <w:szCs w:val="22"/>
        </w:rPr>
        <w:t>a vehicle for the transportation the products to the market.</w:t>
      </w:r>
    </w:p>
    <w:p w14:paraId="7D81F7A3" w14:textId="77777777" w:rsidR="007B65E3" w:rsidRPr="005C533A" w:rsidRDefault="00435D67" w:rsidP="005A6EF4">
      <w:pPr>
        <w:pStyle w:val="ListParagraph"/>
        <w:numPr>
          <w:ilvl w:val="0"/>
          <w:numId w:val="15"/>
        </w:numPr>
        <w:shd w:val="clear" w:color="auto" w:fill="FFFFFF" w:themeFill="background1"/>
        <w:tabs>
          <w:tab w:val="left" w:pos="374"/>
          <w:tab w:val="right" w:pos="8976"/>
        </w:tabs>
        <w:spacing w:before="120" w:after="120"/>
        <w:ind w:left="1166"/>
        <w:contextualSpacing w:val="0"/>
        <w:jc w:val="both"/>
        <w:rPr>
          <w:rFonts w:asciiTheme="minorHAnsi" w:hAnsiTheme="minorHAnsi" w:cs="Cambria"/>
          <w:bCs/>
          <w:noProof/>
          <w:snapToGrid w:val="0"/>
          <w:sz w:val="22"/>
          <w:szCs w:val="22"/>
        </w:rPr>
      </w:pPr>
      <w:r w:rsidRPr="005C533A">
        <w:rPr>
          <w:rFonts w:asciiTheme="minorHAnsi" w:hAnsiTheme="minorHAnsi" w:cs="Cambria"/>
          <w:bCs/>
          <w:noProof/>
          <w:sz w:val="22"/>
          <w:szCs w:val="22"/>
        </w:rPr>
        <w:t>Improving</w:t>
      </w:r>
      <w:r w:rsidR="00BB2684" w:rsidRPr="005C533A">
        <w:rPr>
          <w:rFonts w:asciiTheme="minorHAnsi" w:hAnsiTheme="minorHAnsi" w:cs="Cambria"/>
          <w:bCs/>
          <w:noProof/>
          <w:sz w:val="22"/>
          <w:szCs w:val="22"/>
        </w:rPr>
        <w:t xml:space="preserve"> the </w:t>
      </w:r>
      <w:r w:rsidRPr="005C533A">
        <w:rPr>
          <w:rFonts w:asciiTheme="minorHAnsi" w:hAnsiTheme="minorHAnsi" w:cs="Cambria"/>
          <w:bCs/>
          <w:noProof/>
          <w:sz w:val="22"/>
          <w:szCs w:val="22"/>
        </w:rPr>
        <w:t>efficiency through the establishment</w:t>
      </w:r>
      <w:r w:rsidR="007B65E3" w:rsidRPr="005C533A">
        <w:rPr>
          <w:rFonts w:asciiTheme="minorHAnsi" w:hAnsiTheme="minorHAnsi" w:cs="Cambria"/>
          <w:bCs/>
          <w:noProof/>
          <w:sz w:val="22"/>
          <w:szCs w:val="22"/>
        </w:rPr>
        <w:t xml:space="preserve"> </w:t>
      </w:r>
      <w:r w:rsidRPr="005C533A">
        <w:rPr>
          <w:rFonts w:asciiTheme="minorHAnsi" w:hAnsiTheme="minorHAnsi" w:cs="Cambria"/>
          <w:bCs/>
          <w:noProof/>
          <w:sz w:val="22"/>
          <w:szCs w:val="22"/>
        </w:rPr>
        <w:t xml:space="preserve">of </w:t>
      </w:r>
      <w:r w:rsidR="007B65E3" w:rsidRPr="005C533A">
        <w:rPr>
          <w:rFonts w:asciiTheme="minorHAnsi" w:hAnsiTheme="minorHAnsi" w:cs="Cambria"/>
          <w:bCs/>
          <w:noProof/>
          <w:sz w:val="22"/>
          <w:szCs w:val="22"/>
        </w:rPr>
        <w:t>a hangar</w:t>
      </w:r>
      <w:r w:rsidR="007B65E3" w:rsidRPr="005C533A">
        <w:rPr>
          <w:rFonts w:asciiTheme="minorHAnsi" w:hAnsiTheme="minorHAnsi" w:cs="Cambria"/>
          <w:bCs/>
          <w:noProof/>
          <w:snapToGrid w:val="0"/>
          <w:sz w:val="22"/>
          <w:szCs w:val="22"/>
        </w:rPr>
        <w:t xml:space="preserve"> in front of the facility</w:t>
      </w:r>
      <w:r w:rsidR="00BB2684" w:rsidRPr="005C533A">
        <w:rPr>
          <w:rFonts w:asciiTheme="minorHAnsi" w:hAnsiTheme="minorHAnsi" w:cs="Cambria"/>
          <w:bCs/>
          <w:noProof/>
          <w:snapToGrid w:val="0"/>
          <w:sz w:val="22"/>
          <w:szCs w:val="22"/>
        </w:rPr>
        <w:t>; this will allow</w:t>
      </w:r>
      <w:r w:rsidR="007B65E3" w:rsidRPr="005C533A">
        <w:rPr>
          <w:rFonts w:asciiTheme="minorHAnsi" w:hAnsiTheme="minorHAnsi" w:cs="Cambria"/>
          <w:bCs/>
          <w:noProof/>
          <w:snapToGrid w:val="0"/>
          <w:sz w:val="22"/>
          <w:szCs w:val="22"/>
        </w:rPr>
        <w:t xml:space="preserve"> the easy access </w:t>
      </w:r>
      <w:r w:rsidR="00BB2684" w:rsidRPr="005C533A">
        <w:rPr>
          <w:rFonts w:asciiTheme="minorHAnsi" w:hAnsiTheme="minorHAnsi" w:cs="Cambria"/>
          <w:bCs/>
          <w:noProof/>
          <w:snapToGrid w:val="0"/>
          <w:sz w:val="22"/>
          <w:szCs w:val="22"/>
        </w:rPr>
        <w:t>for</w:t>
      </w:r>
      <w:r w:rsidR="007B65E3" w:rsidRPr="005C533A">
        <w:rPr>
          <w:rFonts w:asciiTheme="minorHAnsi" w:hAnsiTheme="minorHAnsi" w:cs="Cambria"/>
          <w:bCs/>
          <w:noProof/>
          <w:snapToGrid w:val="0"/>
          <w:sz w:val="22"/>
          <w:szCs w:val="22"/>
        </w:rPr>
        <w:t xml:space="preserve"> trucks to deliver the apples to the facility and the transportation of the processed apples from the production line end to the freezers.</w:t>
      </w:r>
    </w:p>
    <w:p w14:paraId="7E0629EA" w14:textId="34CDC431" w:rsidR="007B65E3" w:rsidRPr="005C533A" w:rsidRDefault="007B65E3" w:rsidP="005A6EF4">
      <w:pPr>
        <w:pStyle w:val="ListParagraph"/>
        <w:numPr>
          <w:ilvl w:val="0"/>
          <w:numId w:val="15"/>
        </w:numPr>
        <w:shd w:val="clear" w:color="auto" w:fill="FFFFFF" w:themeFill="background1"/>
        <w:tabs>
          <w:tab w:val="left" w:pos="374"/>
          <w:tab w:val="right" w:pos="8976"/>
        </w:tabs>
        <w:spacing w:before="120" w:after="120"/>
        <w:ind w:left="1166"/>
        <w:contextualSpacing w:val="0"/>
        <w:jc w:val="both"/>
        <w:rPr>
          <w:rFonts w:asciiTheme="minorHAnsi" w:hAnsiTheme="minorHAnsi" w:cs="Cambria"/>
          <w:bCs/>
          <w:noProof/>
          <w:snapToGrid w:val="0"/>
          <w:sz w:val="22"/>
          <w:szCs w:val="22"/>
        </w:rPr>
      </w:pPr>
      <w:r w:rsidRPr="005C533A">
        <w:rPr>
          <w:rFonts w:asciiTheme="minorHAnsi" w:hAnsiTheme="minorHAnsi" w:cs="Cambria"/>
          <w:bCs/>
          <w:noProof/>
          <w:snapToGrid w:val="0"/>
          <w:sz w:val="22"/>
          <w:szCs w:val="22"/>
        </w:rPr>
        <w:t xml:space="preserve">Enhancing the capacity </w:t>
      </w:r>
      <w:r w:rsidR="004A7E93" w:rsidRPr="005C533A">
        <w:rPr>
          <w:rFonts w:asciiTheme="minorHAnsi" w:hAnsiTheme="minorHAnsi" w:cs="Cambria"/>
          <w:bCs/>
          <w:noProof/>
          <w:snapToGrid w:val="0"/>
          <w:sz w:val="22"/>
          <w:szCs w:val="22"/>
        </w:rPr>
        <w:t xml:space="preserve">of the Cooperative </w:t>
      </w:r>
      <w:r w:rsidRPr="005C533A">
        <w:rPr>
          <w:rFonts w:asciiTheme="minorHAnsi" w:hAnsiTheme="minorHAnsi" w:cs="Cambria"/>
          <w:bCs/>
          <w:noProof/>
          <w:snapToGrid w:val="0"/>
          <w:sz w:val="22"/>
          <w:szCs w:val="22"/>
        </w:rPr>
        <w:t xml:space="preserve">storage </w:t>
      </w:r>
      <w:r w:rsidR="004A7E93" w:rsidRPr="005C533A">
        <w:rPr>
          <w:rFonts w:asciiTheme="minorHAnsi" w:hAnsiTheme="minorHAnsi" w:cs="Cambria"/>
          <w:bCs/>
          <w:noProof/>
          <w:snapToGrid w:val="0"/>
          <w:sz w:val="22"/>
          <w:szCs w:val="22"/>
        </w:rPr>
        <w:t>by providing 3</w:t>
      </w:r>
      <w:r w:rsidR="005A6EF4" w:rsidRPr="005C533A">
        <w:rPr>
          <w:rFonts w:asciiTheme="minorHAnsi" w:hAnsiTheme="minorHAnsi" w:cs="Cambria"/>
          <w:bCs/>
          <w:noProof/>
          <w:snapToGrid w:val="0"/>
          <w:sz w:val="22"/>
          <w:szCs w:val="22"/>
        </w:rPr>
        <w:t>,</w:t>
      </w:r>
      <w:r w:rsidR="004A7E93" w:rsidRPr="005C533A">
        <w:rPr>
          <w:rFonts w:asciiTheme="minorHAnsi" w:hAnsiTheme="minorHAnsi" w:cs="Cambria"/>
          <w:bCs/>
          <w:noProof/>
          <w:snapToGrid w:val="0"/>
          <w:sz w:val="22"/>
          <w:szCs w:val="22"/>
        </w:rPr>
        <w:t xml:space="preserve">000 boxes.  </w:t>
      </w:r>
      <w:r w:rsidRPr="005C533A">
        <w:rPr>
          <w:rFonts w:asciiTheme="minorHAnsi" w:hAnsiTheme="minorHAnsi" w:cs="Cambria"/>
          <w:bCs/>
          <w:noProof/>
          <w:snapToGrid w:val="0"/>
          <w:sz w:val="22"/>
          <w:szCs w:val="22"/>
        </w:rPr>
        <w:t xml:space="preserve"> </w:t>
      </w:r>
    </w:p>
    <w:p w14:paraId="4D82E008" w14:textId="77777777" w:rsidR="00F81D62" w:rsidRPr="005C533A" w:rsidRDefault="00F81D62" w:rsidP="00CD4698">
      <w:pPr>
        <w:shd w:val="clear" w:color="auto" w:fill="FFFFFF" w:themeFill="background1"/>
        <w:tabs>
          <w:tab w:val="left" w:pos="374"/>
          <w:tab w:val="right" w:pos="8976"/>
        </w:tabs>
        <w:jc w:val="both"/>
        <w:rPr>
          <w:rFonts w:asciiTheme="minorHAnsi" w:hAnsiTheme="minorHAnsi" w:cs="Cambria"/>
          <w:bCs/>
          <w:noProof/>
          <w:snapToGrid w:val="0"/>
          <w:sz w:val="22"/>
          <w:szCs w:val="22"/>
        </w:rPr>
      </w:pPr>
    </w:p>
    <w:p w14:paraId="68CBF2C1" w14:textId="24EEA081" w:rsidR="007B4B4B" w:rsidRPr="005C533A" w:rsidRDefault="007B4B4B" w:rsidP="0056174A">
      <w:pPr>
        <w:jc w:val="both"/>
        <w:rPr>
          <w:rFonts w:asciiTheme="minorHAnsi" w:hAnsiTheme="minorHAnsi"/>
          <w:bCs/>
          <w:iCs/>
          <w:noProof/>
          <w:sz w:val="22"/>
          <w:szCs w:val="22"/>
        </w:rPr>
      </w:pPr>
      <w:r w:rsidRPr="005C533A">
        <w:rPr>
          <w:rFonts w:asciiTheme="minorHAnsi" w:hAnsiTheme="minorHAnsi"/>
          <w:bCs/>
          <w:iCs/>
          <w:noProof/>
          <w:sz w:val="22"/>
          <w:szCs w:val="22"/>
        </w:rPr>
        <w:t>However, the equipment and the new facility provided to the United Cooperative are not enough to ensure its sustainability. During the last decade, the United Cooperative faced many problems that severely affected its proper operation and competitiveness ranging from the absence of a business plan, weak managerial skills, lack of a common vision, lack of an efficient operational structure, non-existent coordination and weak commitment and planning among the members. North LEDA will work with the different members in order to provide them with specific trainings in different business development fields such as management, business and financial planning etc. In addition to specific trainings related to cooperative management (</w:t>
      </w:r>
      <w:r w:rsidR="00C930E8" w:rsidRPr="005C533A">
        <w:rPr>
          <w:rFonts w:asciiTheme="minorHAnsi" w:hAnsiTheme="minorHAnsi"/>
          <w:bCs/>
          <w:iCs/>
          <w:noProof/>
          <w:sz w:val="22"/>
          <w:szCs w:val="22"/>
        </w:rPr>
        <w:t>organization</w:t>
      </w:r>
      <w:r w:rsidRPr="005C533A">
        <w:rPr>
          <w:rFonts w:asciiTheme="minorHAnsi" w:hAnsiTheme="minorHAnsi"/>
          <w:bCs/>
          <w:iCs/>
          <w:noProof/>
          <w:sz w:val="22"/>
          <w:szCs w:val="22"/>
        </w:rPr>
        <w:t xml:space="preserve">, laws, etc..) North LEDA will also work with the members on the development of a comprehensive business plan.  </w:t>
      </w:r>
      <w:r w:rsidR="0056174A" w:rsidRPr="005C533A">
        <w:rPr>
          <w:rFonts w:asciiTheme="minorHAnsi" w:hAnsiTheme="minorHAnsi"/>
          <w:bCs/>
          <w:iCs/>
          <w:noProof/>
          <w:sz w:val="22"/>
          <w:szCs w:val="22"/>
        </w:rPr>
        <w:t xml:space="preserve">It is worth noting that for the cooperative a </w:t>
      </w:r>
      <w:r w:rsidRPr="005C533A">
        <w:rPr>
          <w:rFonts w:asciiTheme="minorHAnsi" w:hAnsiTheme="minorHAnsi"/>
          <w:bCs/>
          <w:iCs/>
          <w:noProof/>
          <w:sz w:val="22"/>
          <w:szCs w:val="22"/>
        </w:rPr>
        <w:t xml:space="preserve">business plan is essential in </w:t>
      </w:r>
      <w:r w:rsidR="0056174A" w:rsidRPr="005C533A">
        <w:rPr>
          <w:rFonts w:asciiTheme="minorHAnsi" w:hAnsiTheme="minorHAnsi"/>
          <w:bCs/>
          <w:iCs/>
          <w:noProof/>
          <w:sz w:val="22"/>
          <w:szCs w:val="22"/>
        </w:rPr>
        <w:t>defining a</w:t>
      </w:r>
      <w:r w:rsidRPr="005C533A">
        <w:rPr>
          <w:rFonts w:asciiTheme="minorHAnsi" w:hAnsiTheme="minorHAnsi"/>
          <w:bCs/>
          <w:iCs/>
          <w:noProof/>
          <w:sz w:val="22"/>
          <w:szCs w:val="22"/>
        </w:rPr>
        <w:t xml:space="preserve"> financial plan, marketing strategy and an operational modality. </w:t>
      </w:r>
    </w:p>
    <w:p w14:paraId="30FD1A7C" w14:textId="77777777" w:rsidR="007B4B4B" w:rsidRPr="005C533A" w:rsidRDefault="007B4B4B" w:rsidP="00CD4698">
      <w:pPr>
        <w:shd w:val="clear" w:color="auto" w:fill="FFFFFF" w:themeFill="background1"/>
        <w:tabs>
          <w:tab w:val="left" w:pos="374"/>
          <w:tab w:val="right" w:pos="8976"/>
        </w:tabs>
        <w:jc w:val="both"/>
        <w:rPr>
          <w:rFonts w:asciiTheme="minorHAnsi" w:hAnsiTheme="minorHAnsi" w:cs="Cambria"/>
          <w:bCs/>
          <w:noProof/>
          <w:snapToGrid w:val="0"/>
          <w:sz w:val="22"/>
          <w:szCs w:val="22"/>
        </w:rPr>
      </w:pPr>
    </w:p>
    <w:p w14:paraId="30D96DA5" w14:textId="77777777" w:rsidR="007A3C11" w:rsidRPr="005C533A" w:rsidRDefault="00F81D62" w:rsidP="005B2CE5">
      <w:pPr>
        <w:pStyle w:val="ListParagraph"/>
        <w:numPr>
          <w:ilvl w:val="0"/>
          <w:numId w:val="17"/>
        </w:numPr>
        <w:shd w:val="clear" w:color="auto" w:fill="FFFFFF" w:themeFill="background1"/>
        <w:tabs>
          <w:tab w:val="left" w:pos="374"/>
          <w:tab w:val="right" w:pos="8976"/>
        </w:tabs>
        <w:jc w:val="both"/>
        <w:rPr>
          <w:rFonts w:asciiTheme="minorHAnsi" w:hAnsiTheme="minorHAnsi"/>
          <w:b/>
          <w:iCs/>
          <w:noProof/>
          <w:sz w:val="22"/>
          <w:szCs w:val="22"/>
        </w:rPr>
      </w:pPr>
      <w:r w:rsidRPr="005C533A">
        <w:rPr>
          <w:rFonts w:asciiTheme="minorHAnsi" w:hAnsiTheme="minorHAnsi"/>
          <w:b/>
          <w:iCs/>
          <w:noProof/>
          <w:sz w:val="22"/>
          <w:szCs w:val="22"/>
        </w:rPr>
        <w:t>Main achivements</w:t>
      </w:r>
    </w:p>
    <w:p w14:paraId="3342B76A" w14:textId="77777777" w:rsidR="006A3C0F" w:rsidRPr="005C533A" w:rsidRDefault="006A3C0F" w:rsidP="006A3C0F">
      <w:pPr>
        <w:shd w:val="clear" w:color="auto" w:fill="FFFFFF" w:themeFill="background1"/>
        <w:tabs>
          <w:tab w:val="left" w:pos="374"/>
          <w:tab w:val="right" w:pos="8976"/>
        </w:tabs>
        <w:jc w:val="both"/>
        <w:rPr>
          <w:rFonts w:asciiTheme="minorHAnsi" w:hAnsiTheme="minorHAnsi" w:cs="Cambria"/>
          <w:bCs/>
          <w:noProof/>
          <w:snapToGrid w:val="0"/>
          <w:sz w:val="22"/>
          <w:szCs w:val="22"/>
        </w:rPr>
      </w:pPr>
    </w:p>
    <w:p w14:paraId="646255C3" w14:textId="30F736B9" w:rsidR="002B6E01" w:rsidRPr="005C533A" w:rsidRDefault="00423267" w:rsidP="00CD4698">
      <w:pPr>
        <w:shd w:val="clear" w:color="auto" w:fill="FFFFFF" w:themeFill="background1"/>
        <w:tabs>
          <w:tab w:val="left" w:pos="374"/>
          <w:tab w:val="right" w:pos="8976"/>
        </w:tabs>
        <w:ind w:left="-86"/>
        <w:jc w:val="both"/>
        <w:rPr>
          <w:rFonts w:asciiTheme="minorHAnsi" w:hAnsiTheme="minorHAnsi" w:cs="Cambria"/>
          <w:bCs/>
          <w:noProof/>
          <w:snapToGrid w:val="0"/>
          <w:sz w:val="22"/>
          <w:szCs w:val="22"/>
        </w:rPr>
      </w:pPr>
      <w:r w:rsidRPr="005C533A">
        <w:rPr>
          <w:rFonts w:asciiTheme="minorHAnsi" w:hAnsiTheme="minorHAnsi" w:cs="Cambria"/>
          <w:bCs/>
          <w:noProof/>
          <w:snapToGrid w:val="0"/>
          <w:sz w:val="22"/>
          <w:szCs w:val="22"/>
        </w:rPr>
        <w:t xml:space="preserve">The hard component of the intervention had been finilized in the previous quarter. A </w:t>
      </w:r>
      <w:r w:rsidR="002B6E01" w:rsidRPr="005C533A">
        <w:rPr>
          <w:rFonts w:asciiTheme="minorHAnsi" w:hAnsiTheme="minorHAnsi" w:cs="Cambria"/>
          <w:bCs/>
          <w:noProof/>
          <w:snapToGrid w:val="0"/>
          <w:sz w:val="22"/>
          <w:szCs w:val="22"/>
        </w:rPr>
        <w:t>hangar</w:t>
      </w:r>
      <w:r w:rsidR="00457FD9" w:rsidRPr="005C533A">
        <w:rPr>
          <w:rFonts w:asciiTheme="minorHAnsi" w:hAnsiTheme="minorHAnsi" w:cs="Cambria"/>
          <w:bCs/>
          <w:noProof/>
          <w:snapToGrid w:val="0"/>
          <w:sz w:val="22"/>
          <w:szCs w:val="22"/>
        </w:rPr>
        <w:t xml:space="preserve"> in front of the facility</w:t>
      </w:r>
      <w:r w:rsidR="002B6E01" w:rsidRPr="005C533A">
        <w:rPr>
          <w:rFonts w:asciiTheme="minorHAnsi" w:hAnsiTheme="minorHAnsi" w:cs="Cambria"/>
          <w:bCs/>
          <w:noProof/>
          <w:snapToGrid w:val="0"/>
          <w:sz w:val="22"/>
          <w:szCs w:val="22"/>
        </w:rPr>
        <w:t xml:space="preserve"> was identified as one of the main need</w:t>
      </w:r>
      <w:r w:rsidR="00457FD9" w:rsidRPr="005C533A">
        <w:rPr>
          <w:rFonts w:asciiTheme="minorHAnsi" w:hAnsiTheme="minorHAnsi" w:cs="Cambria"/>
          <w:bCs/>
          <w:noProof/>
          <w:snapToGrid w:val="0"/>
          <w:sz w:val="22"/>
          <w:szCs w:val="22"/>
        </w:rPr>
        <w:t>s</w:t>
      </w:r>
      <w:r w:rsidR="002B6E01" w:rsidRPr="005C533A">
        <w:rPr>
          <w:rFonts w:asciiTheme="minorHAnsi" w:hAnsiTheme="minorHAnsi" w:cs="Cambria"/>
          <w:bCs/>
          <w:noProof/>
          <w:snapToGrid w:val="0"/>
          <w:sz w:val="22"/>
          <w:szCs w:val="22"/>
        </w:rPr>
        <w:t xml:space="preserve"> </w:t>
      </w:r>
      <w:r w:rsidR="00457FD9" w:rsidRPr="005C533A">
        <w:rPr>
          <w:rFonts w:asciiTheme="minorHAnsi" w:hAnsiTheme="minorHAnsi" w:cs="Cambria"/>
          <w:bCs/>
          <w:noProof/>
          <w:snapToGrid w:val="0"/>
          <w:sz w:val="22"/>
          <w:szCs w:val="22"/>
        </w:rPr>
        <w:t>for</w:t>
      </w:r>
      <w:r w:rsidR="009D2143" w:rsidRPr="005C533A">
        <w:rPr>
          <w:rFonts w:asciiTheme="minorHAnsi" w:hAnsiTheme="minorHAnsi" w:cs="Cambria"/>
          <w:bCs/>
          <w:noProof/>
          <w:snapToGrid w:val="0"/>
          <w:sz w:val="22"/>
          <w:szCs w:val="22"/>
        </w:rPr>
        <w:t xml:space="preserve"> storing</w:t>
      </w:r>
      <w:r w:rsidR="00457FD9" w:rsidRPr="005C533A">
        <w:rPr>
          <w:rFonts w:asciiTheme="minorHAnsi" w:hAnsiTheme="minorHAnsi" w:cs="Cambria"/>
          <w:bCs/>
          <w:noProof/>
          <w:snapToGrid w:val="0"/>
          <w:sz w:val="22"/>
          <w:szCs w:val="22"/>
        </w:rPr>
        <w:t xml:space="preserve"> the machine for the new pr</w:t>
      </w:r>
      <w:r w:rsidRPr="005C533A">
        <w:rPr>
          <w:rFonts w:asciiTheme="minorHAnsi" w:hAnsiTheme="minorHAnsi" w:cs="Cambria"/>
          <w:bCs/>
          <w:noProof/>
          <w:snapToGrid w:val="0"/>
          <w:sz w:val="22"/>
          <w:szCs w:val="22"/>
        </w:rPr>
        <w:t>oduction line and the works were co</w:t>
      </w:r>
      <w:r w:rsidR="0060563B" w:rsidRPr="005C533A">
        <w:rPr>
          <w:rFonts w:asciiTheme="minorHAnsi" w:hAnsiTheme="minorHAnsi" w:cs="Cambria"/>
          <w:bCs/>
          <w:noProof/>
          <w:snapToGrid w:val="0"/>
          <w:sz w:val="22"/>
          <w:szCs w:val="22"/>
        </w:rPr>
        <w:t>mpleted</w:t>
      </w:r>
      <w:r w:rsidR="00457FD9" w:rsidRPr="005C533A">
        <w:rPr>
          <w:rFonts w:asciiTheme="minorHAnsi" w:hAnsiTheme="minorHAnsi" w:cs="Cambria"/>
          <w:bCs/>
          <w:noProof/>
          <w:snapToGrid w:val="0"/>
          <w:sz w:val="22"/>
          <w:szCs w:val="22"/>
        </w:rPr>
        <w:t xml:space="preserve">. The procurement of 8,500 plastic crates, a transportation vehicle and the apple production line machine (for washing, grading and packing) </w:t>
      </w:r>
      <w:r w:rsidR="00417BDD" w:rsidRPr="005C533A">
        <w:rPr>
          <w:rFonts w:asciiTheme="minorHAnsi" w:hAnsiTheme="minorHAnsi" w:cs="Cambria"/>
          <w:bCs/>
          <w:noProof/>
          <w:snapToGrid w:val="0"/>
          <w:sz w:val="22"/>
          <w:szCs w:val="22"/>
        </w:rPr>
        <w:t xml:space="preserve">for the new production line </w:t>
      </w:r>
      <w:r w:rsidR="00457FD9" w:rsidRPr="005C533A">
        <w:rPr>
          <w:rFonts w:asciiTheme="minorHAnsi" w:hAnsiTheme="minorHAnsi" w:cs="Cambria"/>
          <w:bCs/>
          <w:noProof/>
          <w:snapToGrid w:val="0"/>
          <w:sz w:val="22"/>
          <w:szCs w:val="22"/>
        </w:rPr>
        <w:t>was completed</w:t>
      </w:r>
      <w:r w:rsidR="009D2143" w:rsidRPr="005C533A">
        <w:rPr>
          <w:rFonts w:asciiTheme="minorHAnsi" w:hAnsiTheme="minorHAnsi" w:cs="Cambria"/>
          <w:bCs/>
          <w:noProof/>
          <w:snapToGrid w:val="0"/>
          <w:sz w:val="22"/>
          <w:szCs w:val="22"/>
        </w:rPr>
        <w:t xml:space="preserve"> </w:t>
      </w:r>
      <w:r w:rsidR="00417BDD" w:rsidRPr="005C533A">
        <w:rPr>
          <w:rFonts w:asciiTheme="minorHAnsi" w:hAnsiTheme="minorHAnsi" w:cs="Cambria"/>
          <w:bCs/>
          <w:noProof/>
          <w:snapToGrid w:val="0"/>
          <w:sz w:val="22"/>
          <w:szCs w:val="22"/>
        </w:rPr>
        <w:t>in December</w:t>
      </w:r>
      <w:r w:rsidR="009A39DF" w:rsidRPr="005C533A">
        <w:rPr>
          <w:rFonts w:asciiTheme="minorHAnsi" w:hAnsiTheme="minorHAnsi" w:cs="Cambria"/>
          <w:bCs/>
          <w:noProof/>
          <w:snapToGrid w:val="0"/>
          <w:sz w:val="22"/>
          <w:szCs w:val="22"/>
        </w:rPr>
        <w:t xml:space="preserve"> 2014.</w:t>
      </w:r>
    </w:p>
    <w:p w14:paraId="16FB163A" w14:textId="7C20DF91" w:rsidR="0060563B" w:rsidRPr="005C533A" w:rsidRDefault="0060563B" w:rsidP="00CD4698">
      <w:pPr>
        <w:shd w:val="clear" w:color="auto" w:fill="FFFFFF" w:themeFill="background1"/>
        <w:tabs>
          <w:tab w:val="left" w:pos="374"/>
          <w:tab w:val="right" w:pos="8976"/>
        </w:tabs>
        <w:ind w:left="-86"/>
        <w:jc w:val="both"/>
        <w:rPr>
          <w:rFonts w:asciiTheme="minorHAnsi" w:hAnsiTheme="minorHAnsi" w:cs="Cambria"/>
          <w:bCs/>
          <w:noProof/>
          <w:snapToGrid w:val="0"/>
          <w:sz w:val="22"/>
          <w:szCs w:val="22"/>
        </w:rPr>
      </w:pPr>
      <w:r w:rsidRPr="005C533A">
        <w:rPr>
          <w:rFonts w:asciiTheme="minorHAnsi" w:hAnsiTheme="minorHAnsi" w:cs="Cambria"/>
          <w:bCs/>
          <w:noProof/>
          <w:snapToGrid w:val="0"/>
          <w:sz w:val="22"/>
          <w:szCs w:val="22"/>
        </w:rPr>
        <w:t xml:space="preserve">In the last quarter, </w:t>
      </w:r>
      <w:r w:rsidRPr="005C533A">
        <w:rPr>
          <w:rFonts w:asciiTheme="minorHAnsi" w:hAnsiTheme="minorHAnsi"/>
          <w:bCs/>
          <w:iCs/>
          <w:noProof/>
          <w:sz w:val="22"/>
          <w:szCs w:val="22"/>
        </w:rPr>
        <w:t>North LEDA provided the cooperative members with specific trainings in different business development fields such as management, business and financial planning. The training covered the following topics:</w:t>
      </w:r>
    </w:p>
    <w:p w14:paraId="5E27075C" w14:textId="43EC71D2" w:rsidR="00423267" w:rsidRPr="005C533A" w:rsidRDefault="00C26D69" w:rsidP="00F45703">
      <w:pPr>
        <w:pStyle w:val="ListParagraph"/>
        <w:numPr>
          <w:ilvl w:val="0"/>
          <w:numId w:val="7"/>
        </w:numPr>
        <w:rPr>
          <w:rFonts w:asciiTheme="minorHAnsi" w:hAnsiTheme="minorHAnsi"/>
          <w:bCs/>
          <w:iCs/>
          <w:noProof/>
          <w:sz w:val="22"/>
          <w:szCs w:val="22"/>
        </w:rPr>
      </w:pPr>
      <w:r w:rsidRPr="005C533A">
        <w:rPr>
          <w:rFonts w:asciiTheme="minorHAnsi" w:hAnsiTheme="minorHAnsi"/>
          <w:bCs/>
          <w:iCs/>
          <w:noProof/>
          <w:sz w:val="22"/>
          <w:szCs w:val="22"/>
        </w:rPr>
        <w:t xml:space="preserve">Day </w:t>
      </w:r>
      <w:r w:rsidR="00F45703" w:rsidRPr="005C533A">
        <w:rPr>
          <w:rFonts w:asciiTheme="minorHAnsi" w:hAnsiTheme="minorHAnsi"/>
          <w:bCs/>
          <w:iCs/>
          <w:noProof/>
          <w:sz w:val="22"/>
          <w:szCs w:val="22"/>
        </w:rPr>
        <w:t>one</w:t>
      </w:r>
      <w:r w:rsidRPr="005C533A">
        <w:rPr>
          <w:rFonts w:asciiTheme="minorHAnsi" w:hAnsiTheme="minorHAnsi"/>
          <w:bCs/>
          <w:iCs/>
          <w:noProof/>
          <w:sz w:val="22"/>
          <w:szCs w:val="22"/>
        </w:rPr>
        <w:t>:</w:t>
      </w:r>
      <w:r w:rsidR="00423267" w:rsidRPr="005C533A">
        <w:rPr>
          <w:rFonts w:asciiTheme="minorHAnsi" w:hAnsiTheme="minorHAnsi"/>
          <w:bCs/>
          <w:iCs/>
          <w:noProof/>
          <w:sz w:val="22"/>
          <w:szCs w:val="22"/>
        </w:rPr>
        <w:t xml:space="preserve"> </w:t>
      </w:r>
      <w:r w:rsidRPr="005C533A">
        <w:rPr>
          <w:rFonts w:asciiTheme="minorHAnsi" w:hAnsiTheme="minorHAnsi"/>
          <w:bCs/>
          <w:iCs/>
          <w:noProof/>
          <w:sz w:val="22"/>
          <w:szCs w:val="22"/>
        </w:rPr>
        <w:t>a</w:t>
      </w:r>
      <w:r w:rsidR="00423267" w:rsidRPr="005C533A">
        <w:rPr>
          <w:rFonts w:asciiTheme="minorHAnsi" w:hAnsiTheme="minorHAnsi"/>
          <w:bCs/>
          <w:iCs/>
          <w:noProof/>
          <w:sz w:val="22"/>
          <w:szCs w:val="22"/>
        </w:rPr>
        <w:t xml:space="preserve"> training </w:t>
      </w:r>
      <w:r w:rsidR="00F45703" w:rsidRPr="005C533A">
        <w:rPr>
          <w:rFonts w:asciiTheme="minorHAnsi" w:hAnsiTheme="minorHAnsi"/>
          <w:bCs/>
          <w:iCs/>
          <w:noProof/>
          <w:sz w:val="22"/>
          <w:szCs w:val="22"/>
        </w:rPr>
        <w:t xml:space="preserve">on entrepreneurship </w:t>
      </w:r>
      <w:r w:rsidRPr="005C533A">
        <w:rPr>
          <w:rFonts w:asciiTheme="minorHAnsi" w:hAnsiTheme="minorHAnsi"/>
          <w:bCs/>
          <w:iCs/>
          <w:noProof/>
          <w:sz w:val="22"/>
          <w:szCs w:val="22"/>
        </w:rPr>
        <w:t xml:space="preserve">was </w:t>
      </w:r>
      <w:r w:rsidR="00423267" w:rsidRPr="005C533A">
        <w:rPr>
          <w:rFonts w:asciiTheme="minorHAnsi" w:hAnsiTheme="minorHAnsi"/>
          <w:bCs/>
          <w:iCs/>
          <w:noProof/>
          <w:sz w:val="22"/>
          <w:szCs w:val="22"/>
        </w:rPr>
        <w:t>delivered</w:t>
      </w:r>
      <w:r w:rsidR="00F45703" w:rsidRPr="005C533A">
        <w:rPr>
          <w:rFonts w:asciiTheme="minorHAnsi" w:hAnsiTheme="minorHAnsi"/>
          <w:bCs/>
          <w:iCs/>
          <w:noProof/>
          <w:sz w:val="22"/>
          <w:szCs w:val="22"/>
        </w:rPr>
        <w:t>.</w:t>
      </w:r>
      <w:r w:rsidR="00423267" w:rsidRPr="005C533A">
        <w:rPr>
          <w:rFonts w:asciiTheme="minorHAnsi" w:hAnsiTheme="minorHAnsi"/>
          <w:bCs/>
          <w:iCs/>
          <w:noProof/>
          <w:sz w:val="22"/>
          <w:szCs w:val="22"/>
        </w:rPr>
        <w:t xml:space="preserve"> </w:t>
      </w:r>
    </w:p>
    <w:p w14:paraId="355C2997" w14:textId="22B83B6F" w:rsidR="0060563B" w:rsidRPr="005C533A" w:rsidRDefault="00C26D69" w:rsidP="00AB3AA5">
      <w:pPr>
        <w:pStyle w:val="ListParagraph"/>
        <w:numPr>
          <w:ilvl w:val="0"/>
          <w:numId w:val="7"/>
        </w:numPr>
        <w:jc w:val="both"/>
        <w:rPr>
          <w:rFonts w:asciiTheme="minorHAnsi" w:hAnsiTheme="minorHAnsi" w:cs="Cambria"/>
          <w:bCs/>
          <w:noProof/>
          <w:snapToGrid w:val="0"/>
          <w:sz w:val="22"/>
          <w:szCs w:val="22"/>
        </w:rPr>
      </w:pPr>
      <w:r w:rsidRPr="005C533A">
        <w:rPr>
          <w:rFonts w:asciiTheme="minorHAnsi" w:hAnsiTheme="minorHAnsi" w:cs="Cambria"/>
          <w:bCs/>
          <w:noProof/>
          <w:snapToGrid w:val="0"/>
          <w:sz w:val="22"/>
          <w:szCs w:val="22"/>
        </w:rPr>
        <w:t>Day two and three:</w:t>
      </w:r>
      <w:r w:rsidR="0060563B" w:rsidRPr="005C533A">
        <w:rPr>
          <w:rFonts w:asciiTheme="minorHAnsi" w:hAnsiTheme="minorHAnsi" w:cs="Cambria"/>
          <w:bCs/>
          <w:noProof/>
          <w:snapToGrid w:val="0"/>
          <w:sz w:val="22"/>
          <w:szCs w:val="22"/>
        </w:rPr>
        <w:t xml:space="preserve"> a</w:t>
      </w:r>
      <w:r w:rsidR="00423267" w:rsidRPr="005C533A">
        <w:rPr>
          <w:rFonts w:asciiTheme="minorHAnsi" w:hAnsiTheme="minorHAnsi" w:cs="Cambria"/>
          <w:bCs/>
          <w:noProof/>
          <w:snapToGrid w:val="0"/>
          <w:sz w:val="22"/>
          <w:szCs w:val="22"/>
        </w:rPr>
        <w:t xml:space="preserve"> </w:t>
      </w:r>
      <w:r w:rsidR="0060563B" w:rsidRPr="005C533A">
        <w:rPr>
          <w:rFonts w:asciiTheme="minorHAnsi" w:hAnsiTheme="minorHAnsi" w:cs="Cambria"/>
          <w:bCs/>
          <w:noProof/>
          <w:snapToGrid w:val="0"/>
          <w:sz w:val="22"/>
          <w:szCs w:val="22"/>
        </w:rPr>
        <w:t>training</w:t>
      </w:r>
      <w:r w:rsidR="00423267" w:rsidRPr="005C533A">
        <w:rPr>
          <w:rFonts w:asciiTheme="minorHAnsi" w:hAnsiTheme="minorHAnsi" w:cs="Cambria"/>
          <w:bCs/>
          <w:noProof/>
          <w:snapToGrid w:val="0"/>
          <w:sz w:val="22"/>
          <w:szCs w:val="22"/>
        </w:rPr>
        <w:t xml:space="preserve"> on </w:t>
      </w:r>
      <w:r w:rsidRPr="005C533A">
        <w:rPr>
          <w:rFonts w:asciiTheme="minorHAnsi" w:hAnsiTheme="minorHAnsi" w:cs="Cambria"/>
          <w:bCs/>
          <w:noProof/>
          <w:snapToGrid w:val="0"/>
          <w:sz w:val="22"/>
          <w:szCs w:val="22"/>
        </w:rPr>
        <w:t>business model</w:t>
      </w:r>
      <w:r w:rsidR="00AB3AA5" w:rsidRPr="005C533A">
        <w:rPr>
          <w:rFonts w:asciiTheme="minorHAnsi" w:hAnsiTheme="minorHAnsi" w:cs="Cambria"/>
          <w:bCs/>
          <w:noProof/>
          <w:snapToGrid w:val="0"/>
          <w:sz w:val="22"/>
          <w:szCs w:val="22"/>
        </w:rPr>
        <w:t>s</w:t>
      </w:r>
      <w:r w:rsidRPr="005C533A">
        <w:rPr>
          <w:rFonts w:asciiTheme="minorHAnsi" w:hAnsiTheme="minorHAnsi" w:cs="Cambria"/>
          <w:bCs/>
          <w:noProof/>
          <w:snapToGrid w:val="0"/>
          <w:sz w:val="22"/>
          <w:szCs w:val="22"/>
        </w:rPr>
        <w:t xml:space="preserve"> for the</w:t>
      </w:r>
      <w:r w:rsidR="00423267" w:rsidRPr="005C533A">
        <w:rPr>
          <w:rFonts w:asciiTheme="minorHAnsi" w:hAnsiTheme="minorHAnsi" w:cs="Cambria"/>
          <w:bCs/>
          <w:noProof/>
          <w:snapToGrid w:val="0"/>
          <w:sz w:val="22"/>
          <w:szCs w:val="22"/>
        </w:rPr>
        <w:t xml:space="preserve"> Union </w:t>
      </w:r>
      <w:r w:rsidR="0060563B" w:rsidRPr="005C533A">
        <w:rPr>
          <w:rFonts w:asciiTheme="minorHAnsi" w:hAnsiTheme="minorHAnsi" w:cs="Cambria"/>
          <w:bCs/>
          <w:noProof/>
          <w:snapToGrid w:val="0"/>
          <w:sz w:val="22"/>
          <w:szCs w:val="22"/>
        </w:rPr>
        <w:t xml:space="preserve">of </w:t>
      </w:r>
      <w:r w:rsidR="00AB3AA5" w:rsidRPr="005C533A">
        <w:rPr>
          <w:rFonts w:asciiTheme="minorHAnsi" w:hAnsiTheme="minorHAnsi" w:cs="Cambria"/>
          <w:bCs/>
          <w:noProof/>
          <w:snapToGrid w:val="0"/>
          <w:sz w:val="22"/>
          <w:szCs w:val="22"/>
        </w:rPr>
        <w:t xml:space="preserve">Cooperatives </w:t>
      </w:r>
      <w:r w:rsidR="0060563B" w:rsidRPr="005C533A">
        <w:rPr>
          <w:rFonts w:asciiTheme="minorHAnsi" w:hAnsiTheme="minorHAnsi" w:cs="Cambria"/>
          <w:bCs/>
          <w:noProof/>
          <w:snapToGrid w:val="0"/>
          <w:sz w:val="22"/>
          <w:szCs w:val="22"/>
        </w:rPr>
        <w:t xml:space="preserve">was conducted. It consisted in </w:t>
      </w:r>
      <w:r w:rsidR="00423267" w:rsidRPr="005C533A">
        <w:rPr>
          <w:rFonts w:asciiTheme="minorHAnsi" w:hAnsiTheme="minorHAnsi" w:cs="Cambria"/>
          <w:bCs/>
          <w:noProof/>
          <w:snapToGrid w:val="0"/>
          <w:sz w:val="22"/>
          <w:szCs w:val="22"/>
        </w:rPr>
        <w:t>a real life training based on the actual situation analysis and future outlook of the whole concept, the already existing services and the newly developed ones.</w:t>
      </w:r>
    </w:p>
    <w:p w14:paraId="5D5B36CC" w14:textId="51A108DA" w:rsidR="00423267" w:rsidRPr="005C533A" w:rsidRDefault="00C26D69" w:rsidP="00423267">
      <w:pPr>
        <w:pStyle w:val="ListParagraph"/>
        <w:numPr>
          <w:ilvl w:val="0"/>
          <w:numId w:val="7"/>
        </w:numPr>
        <w:jc w:val="both"/>
        <w:rPr>
          <w:rFonts w:asciiTheme="minorHAnsi" w:hAnsiTheme="minorHAnsi" w:cs="Cambria"/>
          <w:bCs/>
          <w:noProof/>
          <w:snapToGrid w:val="0"/>
          <w:sz w:val="22"/>
          <w:szCs w:val="22"/>
        </w:rPr>
      </w:pPr>
      <w:r w:rsidRPr="005C533A">
        <w:rPr>
          <w:rFonts w:asciiTheme="minorHAnsi" w:hAnsiTheme="minorHAnsi" w:cs="Cambria"/>
          <w:bCs/>
          <w:noProof/>
          <w:snapToGrid w:val="0"/>
          <w:sz w:val="22"/>
          <w:szCs w:val="22"/>
        </w:rPr>
        <w:t>Day four:</w:t>
      </w:r>
      <w:r w:rsidR="0060563B" w:rsidRPr="005C533A">
        <w:rPr>
          <w:rFonts w:asciiTheme="minorHAnsi" w:hAnsiTheme="minorHAnsi" w:cs="Cambria"/>
          <w:bCs/>
          <w:noProof/>
          <w:snapToGrid w:val="0"/>
          <w:sz w:val="22"/>
          <w:szCs w:val="22"/>
        </w:rPr>
        <w:t xml:space="preserve"> t</w:t>
      </w:r>
      <w:r w:rsidRPr="005C533A">
        <w:rPr>
          <w:rFonts w:asciiTheme="minorHAnsi" w:hAnsiTheme="minorHAnsi" w:cs="Cambria"/>
          <w:bCs/>
          <w:noProof/>
          <w:snapToGrid w:val="0"/>
          <w:sz w:val="22"/>
          <w:szCs w:val="22"/>
        </w:rPr>
        <w:t xml:space="preserve">he early hours </w:t>
      </w:r>
      <w:r w:rsidR="00B0269A" w:rsidRPr="005C533A">
        <w:rPr>
          <w:rFonts w:asciiTheme="minorHAnsi" w:hAnsiTheme="minorHAnsi" w:cs="Cambria"/>
          <w:bCs/>
          <w:noProof/>
          <w:snapToGrid w:val="0"/>
          <w:sz w:val="22"/>
          <w:szCs w:val="22"/>
        </w:rPr>
        <w:t>were</w:t>
      </w:r>
      <w:r w:rsidR="00423267" w:rsidRPr="005C533A">
        <w:rPr>
          <w:rFonts w:asciiTheme="minorHAnsi" w:hAnsiTheme="minorHAnsi" w:cs="Cambria"/>
          <w:bCs/>
          <w:noProof/>
          <w:snapToGrid w:val="0"/>
          <w:sz w:val="22"/>
          <w:szCs w:val="22"/>
        </w:rPr>
        <w:t xml:space="preserve"> </w:t>
      </w:r>
      <w:r w:rsidR="0060563B" w:rsidRPr="005C533A">
        <w:rPr>
          <w:rFonts w:asciiTheme="minorHAnsi" w:hAnsiTheme="minorHAnsi" w:cs="Cambria"/>
          <w:bCs/>
          <w:noProof/>
          <w:snapToGrid w:val="0"/>
          <w:sz w:val="22"/>
          <w:szCs w:val="22"/>
        </w:rPr>
        <w:t xml:space="preserve">dedicated </w:t>
      </w:r>
      <w:r w:rsidR="00423267" w:rsidRPr="005C533A">
        <w:rPr>
          <w:rFonts w:asciiTheme="minorHAnsi" w:hAnsiTheme="minorHAnsi" w:cs="Cambria"/>
          <w:bCs/>
          <w:noProof/>
          <w:snapToGrid w:val="0"/>
          <w:sz w:val="22"/>
          <w:szCs w:val="22"/>
        </w:rPr>
        <w:t xml:space="preserve">to </w:t>
      </w:r>
      <w:r w:rsidR="0060563B" w:rsidRPr="005C533A">
        <w:rPr>
          <w:rFonts w:asciiTheme="minorHAnsi" w:hAnsiTheme="minorHAnsi" w:cs="Cambria"/>
          <w:bCs/>
          <w:noProof/>
          <w:snapToGrid w:val="0"/>
          <w:sz w:val="22"/>
          <w:szCs w:val="22"/>
        </w:rPr>
        <w:t xml:space="preserve">a </w:t>
      </w:r>
      <w:r w:rsidR="00423267" w:rsidRPr="005C533A">
        <w:rPr>
          <w:rFonts w:asciiTheme="minorHAnsi" w:hAnsiTheme="minorHAnsi" w:cs="Cambria"/>
          <w:bCs/>
          <w:noProof/>
          <w:snapToGrid w:val="0"/>
          <w:sz w:val="22"/>
          <w:szCs w:val="22"/>
        </w:rPr>
        <w:t xml:space="preserve">brief on the final outcome of the newly built business model and to </w:t>
      </w:r>
      <w:r w:rsidR="0060563B" w:rsidRPr="005C533A">
        <w:rPr>
          <w:rFonts w:asciiTheme="minorHAnsi" w:hAnsiTheme="minorHAnsi" w:cs="Cambria"/>
          <w:bCs/>
          <w:noProof/>
          <w:snapToGrid w:val="0"/>
          <w:sz w:val="22"/>
          <w:szCs w:val="22"/>
        </w:rPr>
        <w:t xml:space="preserve">agree on </w:t>
      </w:r>
      <w:r w:rsidR="00423267" w:rsidRPr="005C533A">
        <w:rPr>
          <w:rFonts w:asciiTheme="minorHAnsi" w:hAnsiTheme="minorHAnsi" w:cs="Cambria"/>
          <w:bCs/>
          <w:noProof/>
          <w:snapToGrid w:val="0"/>
          <w:sz w:val="22"/>
          <w:szCs w:val="22"/>
        </w:rPr>
        <w:t>fast action</w:t>
      </w:r>
      <w:r w:rsidR="0060563B" w:rsidRPr="005C533A">
        <w:rPr>
          <w:rFonts w:asciiTheme="minorHAnsi" w:hAnsiTheme="minorHAnsi" w:cs="Cambria"/>
          <w:bCs/>
          <w:noProof/>
          <w:snapToGrid w:val="0"/>
          <w:sz w:val="22"/>
          <w:szCs w:val="22"/>
        </w:rPr>
        <w:t>s</w:t>
      </w:r>
      <w:r w:rsidR="00423267" w:rsidRPr="005C533A">
        <w:rPr>
          <w:rFonts w:asciiTheme="minorHAnsi" w:hAnsiTheme="minorHAnsi" w:cs="Cambria"/>
          <w:bCs/>
          <w:noProof/>
          <w:snapToGrid w:val="0"/>
          <w:sz w:val="22"/>
          <w:szCs w:val="22"/>
        </w:rPr>
        <w:t xml:space="preserve"> as the season </w:t>
      </w:r>
      <w:r w:rsidR="0060563B" w:rsidRPr="005C533A">
        <w:rPr>
          <w:rFonts w:asciiTheme="minorHAnsi" w:hAnsiTheme="minorHAnsi" w:cs="Cambria"/>
          <w:bCs/>
          <w:noProof/>
          <w:snapToGrid w:val="0"/>
          <w:sz w:val="22"/>
          <w:szCs w:val="22"/>
        </w:rPr>
        <w:t>was due to start soon.</w:t>
      </w:r>
    </w:p>
    <w:p w14:paraId="0F520887" w14:textId="6BFAD743" w:rsidR="00423267" w:rsidRPr="005C533A" w:rsidRDefault="00B0269A" w:rsidP="00423267">
      <w:pPr>
        <w:pStyle w:val="ListParagraph"/>
        <w:numPr>
          <w:ilvl w:val="0"/>
          <w:numId w:val="7"/>
        </w:numPr>
        <w:jc w:val="both"/>
        <w:rPr>
          <w:rFonts w:asciiTheme="minorHAnsi" w:hAnsiTheme="minorHAnsi" w:cs="Cambria"/>
          <w:bCs/>
          <w:noProof/>
          <w:snapToGrid w:val="0"/>
          <w:sz w:val="22"/>
          <w:szCs w:val="22"/>
        </w:rPr>
      </w:pPr>
      <w:r w:rsidRPr="005C533A">
        <w:rPr>
          <w:rFonts w:asciiTheme="minorHAnsi" w:hAnsiTheme="minorHAnsi" w:cs="Cambria"/>
          <w:bCs/>
          <w:noProof/>
          <w:snapToGrid w:val="0"/>
          <w:sz w:val="22"/>
          <w:szCs w:val="22"/>
        </w:rPr>
        <w:t>Day five:</w:t>
      </w:r>
      <w:r w:rsidR="0060563B" w:rsidRPr="005C533A">
        <w:rPr>
          <w:rFonts w:asciiTheme="minorHAnsi" w:hAnsiTheme="minorHAnsi" w:cs="Cambria"/>
          <w:bCs/>
          <w:noProof/>
          <w:snapToGrid w:val="0"/>
          <w:sz w:val="22"/>
          <w:szCs w:val="22"/>
        </w:rPr>
        <w:t xml:space="preserve"> m</w:t>
      </w:r>
      <w:r w:rsidR="00423267" w:rsidRPr="005C533A">
        <w:rPr>
          <w:rFonts w:asciiTheme="minorHAnsi" w:hAnsiTheme="minorHAnsi" w:cs="Cambria"/>
          <w:bCs/>
          <w:noProof/>
          <w:snapToGrid w:val="0"/>
          <w:sz w:val="22"/>
          <w:szCs w:val="22"/>
        </w:rPr>
        <w:t xml:space="preserve">arketing principles and management </w:t>
      </w:r>
      <w:r w:rsidRPr="005C533A">
        <w:rPr>
          <w:rFonts w:asciiTheme="minorHAnsi" w:hAnsiTheme="minorHAnsi" w:cs="Cambria"/>
          <w:bCs/>
          <w:noProof/>
          <w:snapToGrid w:val="0"/>
          <w:sz w:val="22"/>
          <w:szCs w:val="22"/>
        </w:rPr>
        <w:t xml:space="preserve">models </w:t>
      </w:r>
      <w:r w:rsidR="00423267" w:rsidRPr="005C533A">
        <w:rPr>
          <w:rFonts w:asciiTheme="minorHAnsi" w:hAnsiTheme="minorHAnsi" w:cs="Cambria"/>
          <w:bCs/>
          <w:noProof/>
          <w:snapToGrid w:val="0"/>
          <w:sz w:val="22"/>
          <w:szCs w:val="22"/>
        </w:rPr>
        <w:t xml:space="preserve">were presented, </w:t>
      </w:r>
      <w:r w:rsidRPr="005C533A">
        <w:rPr>
          <w:rFonts w:asciiTheme="minorHAnsi" w:hAnsiTheme="minorHAnsi" w:cs="Cambria"/>
          <w:bCs/>
          <w:noProof/>
          <w:snapToGrid w:val="0"/>
          <w:sz w:val="22"/>
          <w:szCs w:val="22"/>
        </w:rPr>
        <w:t xml:space="preserve">a </w:t>
      </w:r>
      <w:r w:rsidR="00423267" w:rsidRPr="005C533A">
        <w:rPr>
          <w:rFonts w:asciiTheme="minorHAnsi" w:hAnsiTheme="minorHAnsi" w:cs="Cambria"/>
          <w:bCs/>
          <w:noProof/>
          <w:snapToGrid w:val="0"/>
          <w:sz w:val="22"/>
          <w:szCs w:val="22"/>
        </w:rPr>
        <w:t xml:space="preserve">marketing and communication </w:t>
      </w:r>
      <w:r w:rsidRPr="005C533A">
        <w:rPr>
          <w:rFonts w:asciiTheme="minorHAnsi" w:hAnsiTheme="minorHAnsi" w:cs="Cambria"/>
          <w:bCs/>
          <w:noProof/>
          <w:snapToGrid w:val="0"/>
          <w:sz w:val="22"/>
          <w:szCs w:val="22"/>
        </w:rPr>
        <w:t>strategy</w:t>
      </w:r>
      <w:r w:rsidR="00423267" w:rsidRPr="005C533A">
        <w:rPr>
          <w:rFonts w:asciiTheme="minorHAnsi" w:hAnsiTheme="minorHAnsi" w:cs="Cambria"/>
          <w:bCs/>
          <w:noProof/>
          <w:snapToGrid w:val="0"/>
          <w:sz w:val="22"/>
          <w:szCs w:val="22"/>
        </w:rPr>
        <w:t xml:space="preserve"> w</w:t>
      </w:r>
      <w:r w:rsidRPr="005C533A">
        <w:rPr>
          <w:rFonts w:asciiTheme="minorHAnsi" w:hAnsiTheme="minorHAnsi" w:cs="Cambria"/>
          <w:bCs/>
          <w:noProof/>
          <w:snapToGrid w:val="0"/>
          <w:sz w:val="22"/>
          <w:szCs w:val="22"/>
        </w:rPr>
        <w:t>as</w:t>
      </w:r>
      <w:r w:rsidR="00423267" w:rsidRPr="005C533A">
        <w:rPr>
          <w:rFonts w:asciiTheme="minorHAnsi" w:hAnsiTheme="minorHAnsi" w:cs="Cambria"/>
          <w:bCs/>
          <w:noProof/>
          <w:snapToGrid w:val="0"/>
          <w:sz w:val="22"/>
          <w:szCs w:val="22"/>
        </w:rPr>
        <w:t xml:space="preserve"> elaborated, and data from business models were reused in presenting marketing campaign scenarios. </w:t>
      </w:r>
    </w:p>
    <w:p w14:paraId="560A247F" w14:textId="77777777" w:rsidR="00423267" w:rsidRPr="005C533A" w:rsidRDefault="00423267" w:rsidP="00CD4698">
      <w:pPr>
        <w:shd w:val="clear" w:color="auto" w:fill="FFFFFF" w:themeFill="background1"/>
        <w:tabs>
          <w:tab w:val="left" w:pos="374"/>
          <w:tab w:val="right" w:pos="8976"/>
        </w:tabs>
        <w:ind w:left="-86"/>
        <w:jc w:val="both"/>
        <w:rPr>
          <w:rFonts w:asciiTheme="minorHAnsi" w:hAnsiTheme="minorHAnsi" w:cs="Cambria"/>
          <w:bCs/>
          <w:noProof/>
          <w:snapToGrid w:val="0"/>
          <w:sz w:val="22"/>
          <w:szCs w:val="22"/>
        </w:rPr>
      </w:pPr>
    </w:p>
    <w:p w14:paraId="70573EF2" w14:textId="5B19BF01" w:rsidR="00DF090A" w:rsidRPr="005C533A" w:rsidRDefault="00DF090A" w:rsidP="00DF090A">
      <w:pPr>
        <w:shd w:val="clear" w:color="auto" w:fill="FFFFFF" w:themeFill="background1"/>
        <w:tabs>
          <w:tab w:val="left" w:pos="374"/>
          <w:tab w:val="right" w:pos="8976"/>
        </w:tabs>
        <w:ind w:left="-90"/>
        <w:jc w:val="both"/>
        <w:rPr>
          <w:rFonts w:asciiTheme="minorHAnsi" w:hAnsiTheme="minorHAnsi"/>
          <w:bCs/>
          <w:iCs/>
          <w:noProof/>
          <w:sz w:val="22"/>
          <w:szCs w:val="22"/>
        </w:rPr>
      </w:pPr>
      <w:r w:rsidRPr="005C533A">
        <w:rPr>
          <w:rFonts w:asciiTheme="minorHAnsi" w:hAnsiTheme="minorHAnsi"/>
          <w:bCs/>
          <w:sz w:val="22"/>
          <w:szCs w:val="22"/>
        </w:rPr>
        <w:t>In addition,</w:t>
      </w:r>
      <w:r w:rsidRPr="005C533A">
        <w:rPr>
          <w:rFonts w:asciiTheme="minorHAnsi" w:hAnsiTheme="minorHAnsi"/>
          <w:color w:val="333333"/>
          <w:sz w:val="22"/>
          <w:szCs w:val="22"/>
          <w:lang w:val="en"/>
        </w:rPr>
        <w:t xml:space="preserve"> the inauguration of two projects supporting the capacities of </w:t>
      </w:r>
      <w:r w:rsidR="00B0269A" w:rsidRPr="005C533A">
        <w:rPr>
          <w:rFonts w:asciiTheme="minorHAnsi" w:hAnsiTheme="minorHAnsi"/>
          <w:color w:val="333333"/>
          <w:sz w:val="22"/>
          <w:szCs w:val="22"/>
          <w:lang w:val="en"/>
        </w:rPr>
        <w:t>the cooperatives</w:t>
      </w:r>
      <w:r w:rsidRPr="005C533A">
        <w:rPr>
          <w:rFonts w:asciiTheme="minorHAnsi" w:hAnsiTheme="minorHAnsi"/>
          <w:color w:val="333333"/>
          <w:sz w:val="22"/>
          <w:szCs w:val="22"/>
          <w:lang w:val="en"/>
        </w:rPr>
        <w:t xml:space="preserve"> in agricultural production in Akkar was held on October 7, 2015 at the United Cooperative in Joumeh, Akkar</w:t>
      </w:r>
      <w:r w:rsidRPr="005C533A">
        <w:rPr>
          <w:rFonts w:asciiTheme="minorHAnsi" w:hAnsiTheme="minorHAnsi"/>
          <w:bCs/>
          <w:sz w:val="22"/>
          <w:szCs w:val="22"/>
        </w:rPr>
        <w:t xml:space="preserve">. Amongst those present were </w:t>
      </w:r>
      <w:r w:rsidRPr="005C533A">
        <w:rPr>
          <w:rFonts w:asciiTheme="minorHAnsi" w:hAnsiTheme="minorHAnsi"/>
          <w:color w:val="333333"/>
          <w:sz w:val="22"/>
          <w:szCs w:val="22"/>
          <w:lang w:val="en"/>
        </w:rPr>
        <w:t xml:space="preserve">the United Nations Resident and Humanitarian Coordinator and Resident Representative of the United Nations Development Programme (UNDP) in Lebanon Mr. Philippe Lazzarini, UNDP Country Director Mr. Luca Renda, H.E. the governor of Akkar, Mr. Imad Labaki, representatives from the Ministry of Social Affairs, Ministry of Economy and Trade, the German Embassy in Lebanon and the Lebanon Recovery Fund, members of the Cooperative Association for Agriculture </w:t>
      </w:r>
      <w:r w:rsidR="00B0269A" w:rsidRPr="005C533A">
        <w:rPr>
          <w:rFonts w:asciiTheme="minorHAnsi" w:hAnsiTheme="minorHAnsi"/>
          <w:color w:val="333333"/>
          <w:sz w:val="22"/>
          <w:szCs w:val="22"/>
          <w:lang w:val="en"/>
        </w:rPr>
        <w:t xml:space="preserve">and Food Processing in Fnaydek and </w:t>
      </w:r>
      <w:r w:rsidRPr="005C533A">
        <w:rPr>
          <w:rFonts w:asciiTheme="minorHAnsi" w:hAnsiTheme="minorHAnsi"/>
          <w:color w:val="333333"/>
          <w:sz w:val="22"/>
          <w:szCs w:val="22"/>
          <w:lang w:val="en"/>
        </w:rPr>
        <w:t>the C</w:t>
      </w:r>
      <w:r w:rsidR="00B0269A" w:rsidRPr="005C533A">
        <w:rPr>
          <w:rFonts w:asciiTheme="minorHAnsi" w:hAnsiTheme="minorHAnsi"/>
          <w:color w:val="333333"/>
          <w:sz w:val="22"/>
          <w:szCs w:val="22"/>
          <w:lang w:val="en"/>
        </w:rPr>
        <w:t>ooperative Association in Akkar.</w:t>
      </w:r>
    </w:p>
    <w:p w14:paraId="5E16CB63" w14:textId="77777777" w:rsidR="00DF090A" w:rsidRPr="005C533A" w:rsidRDefault="00DF090A" w:rsidP="00DF090A">
      <w:pPr>
        <w:shd w:val="clear" w:color="auto" w:fill="FFFFFF" w:themeFill="background1"/>
        <w:jc w:val="both"/>
        <w:rPr>
          <w:rFonts w:asciiTheme="minorHAnsi" w:hAnsiTheme="minorHAnsi"/>
          <w:color w:val="333333"/>
          <w:sz w:val="22"/>
          <w:szCs w:val="22"/>
          <w:lang w:val="en"/>
        </w:rPr>
      </w:pPr>
    </w:p>
    <w:p w14:paraId="2B859060" w14:textId="1B72D4F7" w:rsidR="00DF090A" w:rsidRPr="005C533A" w:rsidRDefault="00DF090A" w:rsidP="00AB3AA5">
      <w:pPr>
        <w:shd w:val="clear" w:color="auto" w:fill="FFFFFF" w:themeFill="background1"/>
        <w:tabs>
          <w:tab w:val="left" w:pos="374"/>
          <w:tab w:val="right" w:pos="8976"/>
        </w:tabs>
        <w:ind w:left="-90"/>
        <w:jc w:val="both"/>
        <w:rPr>
          <w:rFonts w:asciiTheme="minorHAnsi" w:hAnsiTheme="minorHAnsi"/>
          <w:b/>
          <w:iCs/>
          <w:noProof/>
          <w:sz w:val="22"/>
          <w:szCs w:val="22"/>
        </w:rPr>
      </w:pPr>
      <w:r w:rsidRPr="005C533A">
        <w:rPr>
          <w:rFonts w:asciiTheme="minorHAnsi" w:hAnsiTheme="minorHAnsi"/>
          <w:color w:val="333333"/>
          <w:sz w:val="22"/>
          <w:szCs w:val="22"/>
          <w:lang w:val="en"/>
        </w:rPr>
        <w:t xml:space="preserve">These projects </w:t>
      </w:r>
      <w:r w:rsidR="00B87F24" w:rsidRPr="005C533A">
        <w:rPr>
          <w:rFonts w:asciiTheme="minorHAnsi" w:hAnsiTheme="minorHAnsi"/>
          <w:color w:val="333333"/>
          <w:sz w:val="22"/>
          <w:szCs w:val="22"/>
          <w:lang w:val="en"/>
        </w:rPr>
        <w:t>helped</w:t>
      </w:r>
      <w:r w:rsidRPr="005C533A">
        <w:rPr>
          <w:rFonts w:asciiTheme="minorHAnsi" w:hAnsiTheme="minorHAnsi"/>
          <w:color w:val="333333"/>
          <w:sz w:val="22"/>
          <w:szCs w:val="22"/>
          <w:lang w:val="en"/>
        </w:rPr>
        <w:t xml:space="preserve"> </w:t>
      </w:r>
      <w:r w:rsidR="00AB3AA5" w:rsidRPr="005C533A">
        <w:rPr>
          <w:rFonts w:asciiTheme="minorHAnsi" w:hAnsiTheme="minorHAnsi"/>
          <w:color w:val="333333"/>
          <w:sz w:val="22"/>
          <w:szCs w:val="22"/>
          <w:lang w:val="en"/>
        </w:rPr>
        <w:t xml:space="preserve">improve </w:t>
      </w:r>
      <w:r w:rsidRPr="005C533A">
        <w:rPr>
          <w:rFonts w:asciiTheme="minorHAnsi" w:hAnsiTheme="minorHAnsi"/>
          <w:color w:val="333333"/>
          <w:sz w:val="22"/>
          <w:szCs w:val="22"/>
          <w:lang w:val="en"/>
        </w:rPr>
        <w:t xml:space="preserve">the social and economic conditions of the farmers in Akkar, and promote economic activities in the area. </w:t>
      </w:r>
      <w:r w:rsidR="00B0269A" w:rsidRPr="005C533A">
        <w:rPr>
          <w:rFonts w:asciiTheme="minorHAnsi" w:hAnsiTheme="minorHAnsi"/>
          <w:color w:val="333333"/>
          <w:sz w:val="22"/>
          <w:szCs w:val="22"/>
          <w:lang w:val="en"/>
        </w:rPr>
        <w:t>Three hundred</w:t>
      </w:r>
      <w:r w:rsidRPr="005C533A">
        <w:rPr>
          <w:rFonts w:asciiTheme="minorHAnsi" w:hAnsiTheme="minorHAnsi"/>
          <w:color w:val="333333"/>
          <w:sz w:val="22"/>
          <w:szCs w:val="22"/>
          <w:lang w:val="en"/>
        </w:rPr>
        <w:t xml:space="preserve"> farmers directly benefit</w:t>
      </w:r>
      <w:r w:rsidR="00B87F24" w:rsidRPr="005C533A">
        <w:rPr>
          <w:rFonts w:asciiTheme="minorHAnsi" w:hAnsiTheme="minorHAnsi"/>
          <w:color w:val="333333"/>
          <w:sz w:val="22"/>
          <w:szCs w:val="22"/>
          <w:lang w:val="en"/>
        </w:rPr>
        <w:t>ted</w:t>
      </w:r>
      <w:r w:rsidRPr="005C533A">
        <w:rPr>
          <w:rFonts w:asciiTheme="minorHAnsi" w:hAnsiTheme="minorHAnsi"/>
          <w:color w:val="333333"/>
          <w:sz w:val="22"/>
          <w:szCs w:val="22"/>
          <w:lang w:val="en"/>
        </w:rPr>
        <w:t xml:space="preserve"> from the project implemented at the United Cooperative</w:t>
      </w:r>
      <w:r w:rsidR="00B87F24" w:rsidRPr="005C533A">
        <w:rPr>
          <w:rFonts w:asciiTheme="minorHAnsi" w:hAnsiTheme="minorHAnsi"/>
          <w:color w:val="333333"/>
          <w:sz w:val="22"/>
          <w:szCs w:val="22"/>
          <w:lang w:val="en"/>
        </w:rPr>
        <w:t xml:space="preserve"> in Joumeh</w:t>
      </w:r>
      <w:r w:rsidRPr="005C533A">
        <w:rPr>
          <w:rFonts w:asciiTheme="minorHAnsi" w:hAnsiTheme="minorHAnsi"/>
          <w:color w:val="333333"/>
          <w:sz w:val="22"/>
          <w:szCs w:val="22"/>
          <w:lang w:val="en"/>
        </w:rPr>
        <w:t xml:space="preserve">, and 37 other members and staff at the </w:t>
      </w:r>
      <w:r w:rsidR="00B87F24" w:rsidRPr="005C533A">
        <w:rPr>
          <w:rFonts w:asciiTheme="minorHAnsi" w:hAnsiTheme="minorHAnsi"/>
          <w:color w:val="333333"/>
          <w:sz w:val="22"/>
          <w:szCs w:val="22"/>
          <w:lang w:val="en"/>
        </w:rPr>
        <w:t xml:space="preserve">Cooperative </w:t>
      </w:r>
      <w:r w:rsidRPr="005C533A">
        <w:rPr>
          <w:rFonts w:asciiTheme="minorHAnsi" w:hAnsiTheme="minorHAnsi"/>
          <w:color w:val="333333"/>
          <w:sz w:val="22"/>
          <w:szCs w:val="22"/>
          <w:lang w:val="en"/>
        </w:rPr>
        <w:t>Association</w:t>
      </w:r>
      <w:r w:rsidR="00B87F24" w:rsidRPr="005C533A">
        <w:rPr>
          <w:rFonts w:asciiTheme="minorHAnsi" w:hAnsiTheme="minorHAnsi"/>
          <w:color w:val="333333"/>
          <w:sz w:val="22"/>
          <w:szCs w:val="22"/>
          <w:lang w:val="en"/>
        </w:rPr>
        <w:t xml:space="preserve"> in Fnaydeq</w:t>
      </w:r>
      <w:r w:rsidR="007E6335" w:rsidRPr="005C533A">
        <w:rPr>
          <w:rFonts w:asciiTheme="minorHAnsi" w:hAnsiTheme="minorHAnsi"/>
          <w:color w:val="333333"/>
          <w:sz w:val="22"/>
          <w:szCs w:val="22"/>
          <w:lang w:val="en"/>
        </w:rPr>
        <w:t xml:space="preserve">. </w:t>
      </w:r>
    </w:p>
    <w:p w14:paraId="1E149C78" w14:textId="77777777" w:rsidR="00C15AAE" w:rsidRPr="005C533A" w:rsidRDefault="00C15AAE" w:rsidP="00CD4698">
      <w:pPr>
        <w:shd w:val="clear" w:color="auto" w:fill="FFFFFF" w:themeFill="background1"/>
        <w:tabs>
          <w:tab w:val="left" w:pos="374"/>
          <w:tab w:val="right" w:pos="8976"/>
        </w:tabs>
        <w:ind w:left="-86"/>
        <w:jc w:val="both"/>
        <w:rPr>
          <w:rFonts w:asciiTheme="minorHAnsi" w:hAnsiTheme="minorHAnsi" w:cs="Cambria"/>
          <w:bCs/>
          <w:noProof/>
          <w:snapToGrid w:val="0"/>
          <w:sz w:val="22"/>
          <w:szCs w:val="22"/>
        </w:rPr>
      </w:pPr>
    </w:p>
    <w:p w14:paraId="2B810810" w14:textId="57583774" w:rsidR="0008095D" w:rsidRPr="005C533A" w:rsidRDefault="00C15AAE" w:rsidP="001D599A">
      <w:pPr>
        <w:shd w:val="clear" w:color="auto" w:fill="FFFFFF" w:themeFill="background1"/>
        <w:tabs>
          <w:tab w:val="left" w:pos="374"/>
          <w:tab w:val="right" w:pos="8976"/>
        </w:tabs>
        <w:ind w:left="-86"/>
        <w:jc w:val="center"/>
        <w:rPr>
          <w:rFonts w:asciiTheme="minorHAnsi" w:hAnsiTheme="minorHAnsi" w:cs="Cambria"/>
          <w:bCs/>
          <w:noProof/>
          <w:snapToGrid w:val="0"/>
          <w:sz w:val="22"/>
          <w:szCs w:val="22"/>
        </w:rPr>
      </w:pPr>
      <w:r w:rsidRPr="005C533A">
        <w:rPr>
          <w:rFonts w:asciiTheme="minorHAnsi" w:hAnsiTheme="minorHAnsi" w:cs="Cambria"/>
          <w:bCs/>
          <w:noProof/>
          <w:snapToGrid w:val="0"/>
          <w:sz w:val="22"/>
          <w:szCs w:val="22"/>
          <w:lang w:bidi="ar-SA"/>
        </w:rPr>
        <w:drawing>
          <wp:inline distT="0" distB="0" distL="0" distR="0" wp14:anchorId="30C7D7E0" wp14:editId="56DFF7B2">
            <wp:extent cx="4471856" cy="2979799"/>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ce\Desktop\Bezbina apple machines\Joumeh Coop-LRF (13).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71856" cy="2979799"/>
                    </a:xfrm>
                    <a:prstGeom prst="rect">
                      <a:avLst/>
                    </a:prstGeom>
                    <a:noFill/>
                    <a:ln>
                      <a:noFill/>
                    </a:ln>
                  </pic:spPr>
                </pic:pic>
              </a:graphicData>
            </a:graphic>
          </wp:inline>
        </w:drawing>
      </w:r>
    </w:p>
    <w:p w14:paraId="101F08B6" w14:textId="7025CCA0" w:rsidR="002B6E01" w:rsidRPr="005C533A" w:rsidRDefault="002B6E01" w:rsidP="00CD4698">
      <w:pPr>
        <w:shd w:val="clear" w:color="auto" w:fill="FFFFFF" w:themeFill="background1"/>
        <w:tabs>
          <w:tab w:val="left" w:pos="374"/>
          <w:tab w:val="right" w:pos="8976"/>
        </w:tabs>
        <w:ind w:left="-90"/>
        <w:jc w:val="both"/>
        <w:rPr>
          <w:rFonts w:asciiTheme="minorHAnsi" w:hAnsiTheme="minorHAnsi" w:cs="Cambria"/>
          <w:bCs/>
          <w:noProof/>
          <w:snapToGrid w:val="0"/>
          <w:sz w:val="22"/>
          <w:szCs w:val="22"/>
        </w:rPr>
      </w:pPr>
    </w:p>
    <w:p w14:paraId="119DD8C1" w14:textId="77777777" w:rsidR="0008095D" w:rsidRPr="005C533A" w:rsidRDefault="0008095D" w:rsidP="00CD4698">
      <w:pPr>
        <w:shd w:val="clear" w:color="auto" w:fill="FFFFFF" w:themeFill="background1"/>
        <w:tabs>
          <w:tab w:val="left" w:pos="374"/>
          <w:tab w:val="right" w:pos="8976"/>
        </w:tabs>
        <w:ind w:left="-90"/>
        <w:jc w:val="both"/>
        <w:rPr>
          <w:rFonts w:asciiTheme="minorHAnsi" w:hAnsiTheme="minorHAnsi" w:cs="Cambria"/>
          <w:bCs/>
          <w:noProof/>
          <w:snapToGrid w:val="0"/>
          <w:sz w:val="22"/>
          <w:szCs w:val="22"/>
        </w:rPr>
      </w:pPr>
    </w:p>
    <w:p w14:paraId="2E4B161F" w14:textId="7EFC13D2" w:rsidR="009D2143" w:rsidRPr="005C533A" w:rsidRDefault="00CE1026" w:rsidP="00CD4698">
      <w:pPr>
        <w:shd w:val="clear" w:color="auto" w:fill="FFFFFF" w:themeFill="background1"/>
        <w:tabs>
          <w:tab w:val="left" w:pos="374"/>
          <w:tab w:val="right" w:pos="8976"/>
        </w:tabs>
        <w:jc w:val="both"/>
        <w:rPr>
          <w:rFonts w:asciiTheme="minorHAnsi" w:hAnsiTheme="minorHAnsi"/>
          <w:b/>
          <w:iCs/>
          <w:noProof/>
          <w:sz w:val="22"/>
          <w:szCs w:val="22"/>
        </w:rPr>
      </w:pPr>
      <w:r w:rsidRPr="005C533A">
        <w:rPr>
          <w:rFonts w:asciiTheme="minorHAnsi" w:hAnsiTheme="minorHAnsi"/>
          <w:b/>
          <w:iCs/>
          <w:noProof/>
          <w:sz w:val="22"/>
          <w:szCs w:val="22"/>
        </w:rPr>
        <w:t>Challenges</w:t>
      </w:r>
      <w:r w:rsidR="00A9154E" w:rsidRPr="005C533A">
        <w:rPr>
          <w:rFonts w:asciiTheme="minorHAnsi" w:hAnsiTheme="minorHAnsi"/>
          <w:b/>
          <w:iCs/>
          <w:noProof/>
          <w:sz w:val="22"/>
          <w:szCs w:val="22"/>
        </w:rPr>
        <w:t>, lessons learned and recommendations</w:t>
      </w:r>
    </w:p>
    <w:p w14:paraId="38560535" w14:textId="535E794E" w:rsidR="006A3C0F" w:rsidRPr="005C533A" w:rsidRDefault="006A3C0F" w:rsidP="006A3C0F">
      <w:pPr>
        <w:shd w:val="clear" w:color="auto" w:fill="FFFFFF" w:themeFill="background1"/>
        <w:jc w:val="both"/>
        <w:rPr>
          <w:rFonts w:asciiTheme="minorHAnsi" w:hAnsiTheme="minorHAnsi" w:cs="Cambria"/>
          <w:bCs/>
          <w:noProof/>
          <w:snapToGrid w:val="0"/>
          <w:sz w:val="22"/>
          <w:szCs w:val="22"/>
        </w:rPr>
      </w:pPr>
    </w:p>
    <w:p w14:paraId="1AA0D3F8" w14:textId="77777777" w:rsidR="001A6D63" w:rsidRPr="005C533A" w:rsidRDefault="001A6D63" w:rsidP="00C064BA">
      <w:pPr>
        <w:shd w:val="clear" w:color="auto" w:fill="FFFFFF" w:themeFill="background1"/>
        <w:jc w:val="both"/>
        <w:rPr>
          <w:rFonts w:asciiTheme="minorHAnsi" w:hAnsiTheme="minorHAnsi"/>
          <w:b/>
          <w:sz w:val="22"/>
          <w:szCs w:val="22"/>
        </w:rPr>
      </w:pPr>
      <w:r w:rsidRPr="005C533A">
        <w:rPr>
          <w:rFonts w:asciiTheme="minorHAnsi" w:hAnsiTheme="minorHAnsi"/>
          <w:b/>
          <w:sz w:val="22"/>
          <w:szCs w:val="22"/>
        </w:rPr>
        <w:t xml:space="preserve">Challenges: </w:t>
      </w:r>
    </w:p>
    <w:p w14:paraId="0CD26BA7" w14:textId="5F0E7A00" w:rsidR="00A37FA9" w:rsidRPr="005C533A" w:rsidRDefault="001A6D63" w:rsidP="0006218D">
      <w:pPr>
        <w:pStyle w:val="ListParagraph"/>
        <w:numPr>
          <w:ilvl w:val="0"/>
          <w:numId w:val="28"/>
        </w:numPr>
        <w:shd w:val="clear" w:color="auto" w:fill="FFFFFF" w:themeFill="background1"/>
        <w:jc w:val="both"/>
        <w:rPr>
          <w:rFonts w:asciiTheme="minorHAnsi" w:hAnsiTheme="minorHAnsi"/>
          <w:sz w:val="22"/>
          <w:szCs w:val="22"/>
        </w:rPr>
      </w:pPr>
      <w:r w:rsidRPr="005C533A">
        <w:rPr>
          <w:rFonts w:asciiTheme="minorHAnsi" w:hAnsiTheme="minorHAnsi"/>
          <w:sz w:val="22"/>
          <w:szCs w:val="22"/>
        </w:rPr>
        <w:t xml:space="preserve">One of the </w:t>
      </w:r>
      <w:r w:rsidR="00AB14CF" w:rsidRPr="005C533A">
        <w:rPr>
          <w:rFonts w:asciiTheme="minorHAnsi" w:hAnsiTheme="minorHAnsi"/>
          <w:sz w:val="22"/>
          <w:szCs w:val="22"/>
        </w:rPr>
        <w:t>common features</w:t>
      </w:r>
      <w:r w:rsidRPr="005C533A">
        <w:rPr>
          <w:rFonts w:asciiTheme="minorHAnsi" w:hAnsiTheme="minorHAnsi"/>
          <w:sz w:val="22"/>
          <w:szCs w:val="22"/>
        </w:rPr>
        <w:t xml:space="preserve"> among </w:t>
      </w:r>
      <w:r w:rsidR="00AB14CF" w:rsidRPr="005C533A">
        <w:rPr>
          <w:rFonts w:asciiTheme="minorHAnsi" w:hAnsiTheme="minorHAnsi"/>
          <w:sz w:val="22"/>
          <w:szCs w:val="22"/>
        </w:rPr>
        <w:t>Joumeh U</w:t>
      </w:r>
      <w:r w:rsidR="00A37FA9" w:rsidRPr="005C533A">
        <w:rPr>
          <w:rFonts w:asciiTheme="minorHAnsi" w:hAnsiTheme="minorHAnsi"/>
          <w:sz w:val="22"/>
          <w:szCs w:val="22"/>
        </w:rPr>
        <w:t xml:space="preserve">nited </w:t>
      </w:r>
      <w:r w:rsidR="0006218D" w:rsidRPr="005C533A">
        <w:rPr>
          <w:rFonts w:asciiTheme="minorHAnsi" w:hAnsiTheme="minorHAnsi"/>
          <w:sz w:val="22"/>
          <w:szCs w:val="22"/>
        </w:rPr>
        <w:t xml:space="preserve">cooperatives </w:t>
      </w:r>
      <w:r w:rsidR="00AB14CF" w:rsidRPr="005C533A">
        <w:rPr>
          <w:rFonts w:asciiTheme="minorHAnsi" w:hAnsiTheme="minorHAnsi"/>
          <w:sz w:val="22"/>
          <w:szCs w:val="22"/>
        </w:rPr>
        <w:t xml:space="preserve">is the fact </w:t>
      </w:r>
      <w:r w:rsidRPr="005C533A">
        <w:rPr>
          <w:rFonts w:asciiTheme="minorHAnsi" w:hAnsiTheme="minorHAnsi"/>
          <w:sz w:val="22"/>
          <w:szCs w:val="22"/>
        </w:rPr>
        <w:t xml:space="preserve">that the number of registered members is very large yet </w:t>
      </w:r>
      <w:r w:rsidR="00AB14CF" w:rsidRPr="005C533A">
        <w:rPr>
          <w:rFonts w:asciiTheme="minorHAnsi" w:hAnsiTheme="minorHAnsi"/>
          <w:sz w:val="22"/>
          <w:szCs w:val="22"/>
        </w:rPr>
        <w:t xml:space="preserve">the </w:t>
      </w:r>
      <w:r w:rsidRPr="005C533A">
        <w:rPr>
          <w:rFonts w:asciiTheme="minorHAnsi" w:hAnsiTheme="minorHAnsi"/>
          <w:sz w:val="22"/>
          <w:szCs w:val="22"/>
        </w:rPr>
        <w:t>active beneficiaries are very few and this affects the election, governance and overall stability of subsequent ma</w:t>
      </w:r>
      <w:r w:rsidR="00771506" w:rsidRPr="005C533A">
        <w:rPr>
          <w:rFonts w:asciiTheme="minorHAnsi" w:hAnsiTheme="minorHAnsi"/>
          <w:sz w:val="22"/>
          <w:szCs w:val="22"/>
        </w:rPr>
        <w:t>nagements and long-term visions.</w:t>
      </w:r>
    </w:p>
    <w:p w14:paraId="07B0CFFF" w14:textId="496B3042" w:rsidR="00A37FA9" w:rsidRPr="005C533A" w:rsidRDefault="00A37FA9" w:rsidP="0006218D">
      <w:pPr>
        <w:pStyle w:val="ListParagraph"/>
        <w:numPr>
          <w:ilvl w:val="0"/>
          <w:numId w:val="28"/>
        </w:numPr>
        <w:shd w:val="clear" w:color="auto" w:fill="FFFFFF" w:themeFill="background1"/>
        <w:jc w:val="both"/>
        <w:rPr>
          <w:rFonts w:asciiTheme="minorHAnsi" w:hAnsiTheme="minorHAnsi"/>
          <w:sz w:val="22"/>
          <w:szCs w:val="22"/>
        </w:rPr>
      </w:pPr>
      <w:r w:rsidRPr="005C533A">
        <w:rPr>
          <w:rFonts w:asciiTheme="minorHAnsi" w:hAnsiTheme="minorHAnsi"/>
          <w:sz w:val="22"/>
          <w:szCs w:val="22"/>
        </w:rPr>
        <w:t>Cooperative work is still considered voluntary</w:t>
      </w:r>
      <w:r w:rsidR="00A9154E" w:rsidRPr="005C533A">
        <w:rPr>
          <w:rFonts w:asciiTheme="minorHAnsi" w:hAnsiTheme="minorHAnsi"/>
          <w:sz w:val="22"/>
          <w:szCs w:val="22"/>
        </w:rPr>
        <w:t>.</w:t>
      </w:r>
    </w:p>
    <w:p w14:paraId="66F852F0" w14:textId="0FF4EBEB" w:rsidR="001A6D63" w:rsidRPr="005C533A" w:rsidRDefault="00A37FA9" w:rsidP="001A6D63">
      <w:pPr>
        <w:pStyle w:val="ListParagraph"/>
        <w:numPr>
          <w:ilvl w:val="0"/>
          <w:numId w:val="7"/>
        </w:numPr>
        <w:shd w:val="clear" w:color="auto" w:fill="FFFFFF" w:themeFill="background1"/>
        <w:jc w:val="both"/>
        <w:rPr>
          <w:rFonts w:asciiTheme="minorHAnsi" w:hAnsiTheme="minorHAnsi"/>
          <w:sz w:val="22"/>
          <w:szCs w:val="22"/>
        </w:rPr>
      </w:pPr>
      <w:r w:rsidRPr="005C533A">
        <w:rPr>
          <w:rFonts w:asciiTheme="minorHAnsi" w:hAnsiTheme="minorHAnsi"/>
          <w:sz w:val="22"/>
          <w:szCs w:val="22"/>
        </w:rPr>
        <w:t xml:space="preserve">Weak management requires </w:t>
      </w:r>
      <w:r w:rsidR="00CB398B" w:rsidRPr="005C533A">
        <w:rPr>
          <w:rFonts w:asciiTheme="minorHAnsi" w:hAnsiTheme="minorHAnsi"/>
          <w:sz w:val="22"/>
          <w:szCs w:val="22"/>
        </w:rPr>
        <w:t>a longer timeframe for building the capacities of the members of the cooperative</w:t>
      </w:r>
      <w:r w:rsidR="00A9154E" w:rsidRPr="005C533A">
        <w:rPr>
          <w:rFonts w:asciiTheme="minorHAnsi" w:hAnsiTheme="minorHAnsi"/>
          <w:sz w:val="22"/>
          <w:szCs w:val="22"/>
        </w:rPr>
        <w:t>.</w:t>
      </w:r>
    </w:p>
    <w:p w14:paraId="52443ED8" w14:textId="77777777" w:rsidR="00A37FA9" w:rsidRPr="005C533A" w:rsidRDefault="00A37FA9" w:rsidP="00A37FA9">
      <w:pPr>
        <w:shd w:val="clear" w:color="auto" w:fill="FFFFFF" w:themeFill="background1"/>
        <w:jc w:val="both"/>
        <w:rPr>
          <w:rFonts w:asciiTheme="minorHAnsi" w:hAnsiTheme="minorHAnsi"/>
          <w:sz w:val="22"/>
          <w:szCs w:val="22"/>
        </w:rPr>
      </w:pPr>
    </w:p>
    <w:p w14:paraId="3F6A1CEE" w14:textId="14841C3B" w:rsidR="00A37FA9" w:rsidRPr="005C533A" w:rsidRDefault="00A37FA9" w:rsidP="00A37FA9">
      <w:pPr>
        <w:shd w:val="clear" w:color="auto" w:fill="FFFFFF" w:themeFill="background1"/>
        <w:jc w:val="both"/>
        <w:rPr>
          <w:rFonts w:asciiTheme="minorHAnsi" w:hAnsiTheme="minorHAnsi"/>
          <w:b/>
          <w:sz w:val="22"/>
          <w:szCs w:val="22"/>
        </w:rPr>
      </w:pPr>
      <w:r w:rsidRPr="005C533A">
        <w:rPr>
          <w:rFonts w:asciiTheme="minorHAnsi" w:hAnsiTheme="minorHAnsi"/>
          <w:b/>
          <w:sz w:val="22"/>
          <w:szCs w:val="22"/>
        </w:rPr>
        <w:t>Lessons learned and recommendation</w:t>
      </w:r>
      <w:r w:rsidR="00CB398B" w:rsidRPr="005C533A">
        <w:rPr>
          <w:rFonts w:asciiTheme="minorHAnsi" w:hAnsiTheme="minorHAnsi"/>
          <w:b/>
          <w:sz w:val="22"/>
          <w:szCs w:val="22"/>
        </w:rPr>
        <w:t>s</w:t>
      </w:r>
      <w:r w:rsidRPr="005C533A">
        <w:rPr>
          <w:rFonts w:asciiTheme="minorHAnsi" w:hAnsiTheme="minorHAnsi"/>
          <w:b/>
          <w:sz w:val="22"/>
          <w:szCs w:val="22"/>
        </w:rPr>
        <w:t>:</w:t>
      </w:r>
    </w:p>
    <w:p w14:paraId="64E49B05" w14:textId="30274126" w:rsidR="00A37FA9" w:rsidRPr="005C533A" w:rsidRDefault="00A37FA9" w:rsidP="0006218D">
      <w:pPr>
        <w:pStyle w:val="ListParagraph"/>
        <w:numPr>
          <w:ilvl w:val="0"/>
          <w:numId w:val="7"/>
        </w:numPr>
        <w:shd w:val="clear" w:color="auto" w:fill="FFFFFF" w:themeFill="background1"/>
        <w:jc w:val="both"/>
        <w:rPr>
          <w:rFonts w:asciiTheme="minorHAnsi" w:hAnsiTheme="minorHAnsi"/>
          <w:sz w:val="22"/>
          <w:szCs w:val="22"/>
        </w:rPr>
      </w:pPr>
      <w:r w:rsidRPr="005C533A">
        <w:rPr>
          <w:rFonts w:asciiTheme="minorHAnsi" w:hAnsiTheme="minorHAnsi"/>
          <w:sz w:val="22"/>
          <w:szCs w:val="22"/>
        </w:rPr>
        <w:t xml:space="preserve">Management skills for the cooperative board </w:t>
      </w:r>
      <w:r w:rsidR="00771506" w:rsidRPr="005C533A">
        <w:rPr>
          <w:rFonts w:asciiTheme="minorHAnsi" w:hAnsiTheme="minorHAnsi"/>
          <w:sz w:val="22"/>
          <w:szCs w:val="22"/>
        </w:rPr>
        <w:t>require longer term intervention, additional support and close follow</w:t>
      </w:r>
      <w:r w:rsidR="0006218D" w:rsidRPr="005C533A">
        <w:rPr>
          <w:rFonts w:asciiTheme="minorHAnsi" w:hAnsiTheme="minorHAnsi"/>
          <w:sz w:val="22"/>
          <w:szCs w:val="22"/>
        </w:rPr>
        <w:t>-</w:t>
      </w:r>
      <w:r w:rsidR="00771506" w:rsidRPr="005C533A">
        <w:rPr>
          <w:rFonts w:asciiTheme="minorHAnsi" w:hAnsiTheme="minorHAnsi"/>
          <w:sz w:val="22"/>
          <w:szCs w:val="22"/>
        </w:rPr>
        <w:t xml:space="preserve">up, in order to tackle the existing managerial gaps and </w:t>
      </w:r>
      <w:r w:rsidR="00AB14CF" w:rsidRPr="005C533A">
        <w:rPr>
          <w:rFonts w:asciiTheme="minorHAnsi" w:hAnsiTheme="minorHAnsi"/>
          <w:sz w:val="22"/>
          <w:szCs w:val="22"/>
        </w:rPr>
        <w:t>increase their financial income</w:t>
      </w:r>
      <w:r w:rsidR="0006218D" w:rsidRPr="005C533A">
        <w:rPr>
          <w:rFonts w:asciiTheme="minorHAnsi" w:hAnsiTheme="minorHAnsi"/>
          <w:sz w:val="22"/>
          <w:szCs w:val="22"/>
        </w:rPr>
        <w:t>.</w:t>
      </w:r>
    </w:p>
    <w:p w14:paraId="62D93F47" w14:textId="77777777" w:rsidR="00771506" w:rsidRPr="005C533A" w:rsidRDefault="00771506" w:rsidP="00771506">
      <w:pPr>
        <w:shd w:val="clear" w:color="auto" w:fill="FFFFFF" w:themeFill="background1"/>
        <w:ind w:left="360"/>
        <w:jc w:val="both"/>
        <w:rPr>
          <w:rFonts w:asciiTheme="minorHAnsi" w:hAnsiTheme="minorHAnsi"/>
          <w:sz w:val="22"/>
          <w:szCs w:val="22"/>
          <w:highlight w:val="green"/>
        </w:rPr>
      </w:pPr>
    </w:p>
    <w:p w14:paraId="1AA501A8" w14:textId="42B83FDE" w:rsidR="00E60AAF" w:rsidRPr="001C0533" w:rsidRDefault="00E60AAF" w:rsidP="001C0533">
      <w:pPr>
        <w:spacing w:after="120"/>
        <w:rPr>
          <w:rFonts w:ascii="Calibri" w:hAnsi="Calibri" w:cs="Calibri"/>
          <w:b/>
          <w:bCs/>
          <w:color w:val="000000"/>
          <w:sz w:val="22"/>
          <w:szCs w:val="22"/>
          <w:u w:val="single"/>
          <w:lang w:bidi="ar-SA"/>
        </w:rPr>
      </w:pPr>
      <w:r w:rsidRPr="001C0533">
        <w:rPr>
          <w:rFonts w:ascii="Calibri" w:hAnsi="Calibri" w:cs="Calibri"/>
          <w:b/>
          <w:bCs/>
          <w:color w:val="000000"/>
          <w:sz w:val="22"/>
          <w:szCs w:val="22"/>
          <w:u w:val="single"/>
          <w:lang w:bidi="ar-SA"/>
        </w:rPr>
        <w:t xml:space="preserve">Activity 1.3. Implement </w:t>
      </w:r>
      <w:r w:rsidR="00417BDD" w:rsidRPr="001C0533">
        <w:rPr>
          <w:rFonts w:ascii="Calibri" w:hAnsi="Calibri" w:cs="Calibri"/>
          <w:b/>
          <w:bCs/>
          <w:color w:val="000000"/>
          <w:sz w:val="22"/>
          <w:szCs w:val="22"/>
          <w:u w:val="single"/>
          <w:lang w:bidi="ar-SA"/>
        </w:rPr>
        <w:t>WASH</w:t>
      </w:r>
      <w:r w:rsidR="00B67CD9" w:rsidRPr="001C0533">
        <w:rPr>
          <w:rFonts w:ascii="Calibri" w:hAnsi="Calibri" w:cs="Calibri"/>
          <w:b/>
          <w:bCs/>
          <w:color w:val="000000"/>
          <w:sz w:val="22"/>
          <w:szCs w:val="22"/>
          <w:u w:val="single"/>
          <w:lang w:bidi="ar-SA"/>
        </w:rPr>
        <w:t xml:space="preserve"> projects</w:t>
      </w:r>
      <w:r w:rsidRPr="001C0533">
        <w:rPr>
          <w:rFonts w:ascii="Calibri" w:hAnsi="Calibri" w:cs="Calibri"/>
          <w:b/>
          <w:bCs/>
          <w:color w:val="000000"/>
          <w:sz w:val="22"/>
          <w:szCs w:val="22"/>
          <w:u w:val="single"/>
          <w:lang w:bidi="ar-SA"/>
        </w:rPr>
        <w:t xml:space="preserve"> in Bekaa </w:t>
      </w:r>
    </w:p>
    <w:p w14:paraId="473D4E11" w14:textId="77777777" w:rsidR="00431279" w:rsidRPr="005C533A" w:rsidRDefault="00431279" w:rsidP="00431279">
      <w:pPr>
        <w:rPr>
          <w:rFonts w:asciiTheme="minorHAnsi" w:hAnsiTheme="minorHAnsi"/>
          <w:b/>
          <w:iCs/>
          <w:noProof/>
          <w:sz w:val="22"/>
          <w:szCs w:val="22"/>
        </w:rPr>
      </w:pPr>
    </w:p>
    <w:p w14:paraId="15E8B952" w14:textId="78508AC2" w:rsidR="00867C66" w:rsidRPr="005C533A" w:rsidRDefault="00867C66" w:rsidP="00867C66">
      <w:pPr>
        <w:jc w:val="both"/>
        <w:rPr>
          <w:rFonts w:asciiTheme="minorHAnsi" w:hAnsiTheme="minorHAnsi" w:cs="Cambria"/>
          <w:bCs/>
          <w:noProof/>
          <w:sz w:val="22"/>
          <w:szCs w:val="22"/>
        </w:rPr>
      </w:pPr>
      <w:r w:rsidRPr="005C533A">
        <w:rPr>
          <w:rFonts w:asciiTheme="minorHAnsi" w:hAnsiTheme="minorHAnsi" w:cs="Cambria"/>
          <w:bCs/>
          <w:noProof/>
          <w:sz w:val="22"/>
          <w:szCs w:val="22"/>
        </w:rPr>
        <w:t xml:space="preserve">The </w:t>
      </w:r>
      <w:r w:rsidR="00B67CD9" w:rsidRPr="005C533A">
        <w:rPr>
          <w:rFonts w:asciiTheme="minorHAnsi" w:hAnsiTheme="minorHAnsi" w:cs="Cambria"/>
          <w:b/>
          <w:bCs/>
          <w:noProof/>
          <w:sz w:val="22"/>
          <w:szCs w:val="22"/>
        </w:rPr>
        <w:t>A</w:t>
      </w:r>
      <w:r w:rsidRPr="005C533A">
        <w:rPr>
          <w:rFonts w:asciiTheme="minorHAnsi" w:hAnsiTheme="minorHAnsi" w:cs="Cambria"/>
          <w:b/>
          <w:bCs/>
          <w:noProof/>
          <w:sz w:val="22"/>
          <w:szCs w:val="22"/>
        </w:rPr>
        <w:t xml:space="preserve">ctivity </w:t>
      </w:r>
      <w:r w:rsidR="00B67CD9" w:rsidRPr="005C533A">
        <w:rPr>
          <w:rFonts w:asciiTheme="minorHAnsi" w:hAnsiTheme="minorHAnsi" w:cs="Cambria"/>
          <w:b/>
          <w:bCs/>
          <w:noProof/>
          <w:sz w:val="22"/>
          <w:szCs w:val="22"/>
        </w:rPr>
        <w:t>1.3 “Implement a cash</w:t>
      </w:r>
      <w:r w:rsidR="0006218D" w:rsidRPr="005C533A">
        <w:rPr>
          <w:rFonts w:asciiTheme="minorHAnsi" w:hAnsiTheme="minorHAnsi" w:cs="Cambria"/>
          <w:b/>
          <w:bCs/>
          <w:noProof/>
          <w:sz w:val="22"/>
          <w:szCs w:val="22"/>
        </w:rPr>
        <w:t>-</w:t>
      </w:r>
      <w:r w:rsidR="00B67CD9" w:rsidRPr="005C533A">
        <w:rPr>
          <w:rFonts w:asciiTheme="minorHAnsi" w:hAnsiTheme="minorHAnsi" w:cs="Cambria"/>
          <w:b/>
          <w:bCs/>
          <w:noProof/>
          <w:sz w:val="22"/>
          <w:szCs w:val="22"/>
        </w:rPr>
        <w:t>for</w:t>
      </w:r>
      <w:r w:rsidR="0006218D" w:rsidRPr="005C533A">
        <w:rPr>
          <w:rFonts w:asciiTheme="minorHAnsi" w:hAnsiTheme="minorHAnsi" w:cs="Cambria"/>
          <w:b/>
          <w:bCs/>
          <w:noProof/>
          <w:sz w:val="22"/>
          <w:szCs w:val="22"/>
        </w:rPr>
        <w:t>-</w:t>
      </w:r>
      <w:r w:rsidR="00B67CD9" w:rsidRPr="005C533A">
        <w:rPr>
          <w:rFonts w:asciiTheme="minorHAnsi" w:hAnsiTheme="minorHAnsi" w:cs="Cambria"/>
          <w:b/>
          <w:bCs/>
          <w:noProof/>
          <w:sz w:val="22"/>
          <w:szCs w:val="22"/>
        </w:rPr>
        <w:t>work reforestation activity in Bekaa”</w:t>
      </w:r>
      <w:r w:rsidR="00B67CD9" w:rsidRPr="005C533A">
        <w:rPr>
          <w:rFonts w:asciiTheme="minorHAnsi" w:hAnsiTheme="minorHAnsi" w:cs="Cambria"/>
          <w:bCs/>
          <w:noProof/>
          <w:sz w:val="22"/>
          <w:szCs w:val="22"/>
        </w:rPr>
        <w:t xml:space="preserve"> </w:t>
      </w:r>
      <w:r w:rsidR="00AC5572" w:rsidRPr="005C533A">
        <w:rPr>
          <w:rFonts w:asciiTheme="minorHAnsi" w:hAnsiTheme="minorHAnsi" w:cs="Cambria"/>
          <w:bCs/>
          <w:noProof/>
          <w:sz w:val="22"/>
          <w:szCs w:val="22"/>
        </w:rPr>
        <w:t>was amended and officially approved</w:t>
      </w:r>
      <w:r w:rsidR="00417BDD" w:rsidRPr="005C533A">
        <w:rPr>
          <w:rFonts w:asciiTheme="minorHAnsi" w:hAnsiTheme="minorHAnsi" w:cs="Cambria"/>
          <w:bCs/>
          <w:noProof/>
          <w:sz w:val="22"/>
          <w:szCs w:val="22"/>
        </w:rPr>
        <w:t xml:space="preserve"> on January </w:t>
      </w:r>
      <w:r w:rsidR="00AC5572" w:rsidRPr="005C533A">
        <w:rPr>
          <w:rFonts w:asciiTheme="minorHAnsi" w:hAnsiTheme="minorHAnsi" w:cs="Cambria"/>
          <w:bCs/>
          <w:noProof/>
          <w:sz w:val="22"/>
          <w:szCs w:val="22"/>
        </w:rPr>
        <w:t>14</w:t>
      </w:r>
      <w:r w:rsidR="00417BDD" w:rsidRPr="005C533A">
        <w:rPr>
          <w:rFonts w:asciiTheme="minorHAnsi" w:hAnsiTheme="minorHAnsi" w:cs="Cambria"/>
          <w:bCs/>
          <w:noProof/>
          <w:sz w:val="22"/>
          <w:szCs w:val="22"/>
          <w:vertAlign w:val="superscript"/>
        </w:rPr>
        <w:t>th</w:t>
      </w:r>
      <w:r w:rsidR="00417BDD" w:rsidRPr="005C533A">
        <w:rPr>
          <w:rFonts w:asciiTheme="minorHAnsi" w:hAnsiTheme="minorHAnsi" w:cs="Cambria"/>
          <w:bCs/>
          <w:noProof/>
          <w:sz w:val="22"/>
          <w:szCs w:val="22"/>
        </w:rPr>
        <w:t>,</w:t>
      </w:r>
      <w:r w:rsidR="00AC5572" w:rsidRPr="005C533A">
        <w:rPr>
          <w:rFonts w:asciiTheme="minorHAnsi" w:hAnsiTheme="minorHAnsi" w:cs="Cambria"/>
          <w:bCs/>
          <w:noProof/>
          <w:sz w:val="22"/>
          <w:szCs w:val="22"/>
        </w:rPr>
        <w:t xml:space="preserve"> 2015</w:t>
      </w:r>
      <w:r w:rsidR="00417BDD" w:rsidRPr="005C533A">
        <w:rPr>
          <w:rFonts w:asciiTheme="minorHAnsi" w:hAnsiTheme="minorHAnsi" w:cs="Cambria"/>
          <w:bCs/>
          <w:noProof/>
          <w:sz w:val="22"/>
          <w:szCs w:val="22"/>
        </w:rPr>
        <w:t xml:space="preserve">. </w:t>
      </w:r>
      <w:r w:rsidRPr="005C533A">
        <w:rPr>
          <w:rFonts w:asciiTheme="minorHAnsi" w:hAnsiTheme="minorHAnsi" w:cs="Cambria"/>
          <w:bCs/>
          <w:noProof/>
          <w:sz w:val="22"/>
          <w:szCs w:val="22"/>
        </w:rPr>
        <w:t>Accordingly, t</w:t>
      </w:r>
      <w:r w:rsidR="00B67CD9" w:rsidRPr="005C533A">
        <w:rPr>
          <w:rFonts w:asciiTheme="minorHAnsi" w:hAnsiTheme="minorHAnsi" w:cs="Cambria"/>
          <w:bCs/>
          <w:noProof/>
          <w:sz w:val="22"/>
          <w:szCs w:val="22"/>
        </w:rPr>
        <w:t xml:space="preserve">he below are three new </w:t>
      </w:r>
      <w:r w:rsidRPr="005C533A">
        <w:rPr>
          <w:rFonts w:asciiTheme="minorHAnsi" w:hAnsiTheme="minorHAnsi" w:cs="Cambria"/>
          <w:bCs/>
          <w:noProof/>
          <w:sz w:val="22"/>
          <w:szCs w:val="22"/>
        </w:rPr>
        <w:t>activities within the project/activity scope:</w:t>
      </w:r>
    </w:p>
    <w:p w14:paraId="1C1A3BC9" w14:textId="77777777" w:rsidR="00867C66" w:rsidRPr="005C533A" w:rsidRDefault="00867C66" w:rsidP="00431279">
      <w:pPr>
        <w:rPr>
          <w:rFonts w:asciiTheme="minorHAnsi" w:hAnsiTheme="minorHAnsi"/>
          <w:b/>
          <w:iCs/>
          <w:noProof/>
          <w:sz w:val="22"/>
          <w:szCs w:val="22"/>
        </w:rPr>
      </w:pPr>
    </w:p>
    <w:p w14:paraId="35743BF4" w14:textId="05F299F6" w:rsidR="009A5A16" w:rsidRPr="005C533A" w:rsidRDefault="009A5A16" w:rsidP="005B2CE5">
      <w:pPr>
        <w:pStyle w:val="ListParagraph"/>
        <w:numPr>
          <w:ilvl w:val="0"/>
          <w:numId w:val="16"/>
        </w:numPr>
        <w:tabs>
          <w:tab w:val="left" w:pos="0"/>
          <w:tab w:val="right" w:pos="8976"/>
        </w:tabs>
        <w:jc w:val="both"/>
        <w:rPr>
          <w:rFonts w:asciiTheme="minorHAnsi" w:hAnsiTheme="minorHAnsi"/>
          <w:bCs/>
          <w:iCs/>
          <w:noProof/>
          <w:sz w:val="22"/>
          <w:szCs w:val="22"/>
        </w:rPr>
      </w:pPr>
      <w:r w:rsidRPr="005C533A">
        <w:rPr>
          <w:rFonts w:asciiTheme="minorHAnsi" w:hAnsiTheme="minorHAnsi" w:cs="Cambria"/>
          <w:b/>
          <w:sz w:val="22"/>
          <w:szCs w:val="22"/>
        </w:rPr>
        <w:t xml:space="preserve">Construction of </w:t>
      </w:r>
      <w:r w:rsidR="00417BDD" w:rsidRPr="005C533A">
        <w:rPr>
          <w:rFonts w:asciiTheme="minorHAnsi" w:hAnsiTheme="minorHAnsi" w:cs="Cambria"/>
          <w:b/>
          <w:sz w:val="22"/>
          <w:szCs w:val="22"/>
        </w:rPr>
        <w:t xml:space="preserve">a </w:t>
      </w:r>
      <w:r w:rsidRPr="005C533A">
        <w:rPr>
          <w:rFonts w:asciiTheme="minorHAnsi" w:hAnsiTheme="minorHAnsi" w:cs="Cambria"/>
          <w:b/>
          <w:sz w:val="22"/>
          <w:szCs w:val="22"/>
        </w:rPr>
        <w:t>wastewater network for better hygiene and health conditions in Ain Kfarzabad</w:t>
      </w:r>
    </w:p>
    <w:p w14:paraId="472CC061" w14:textId="77777777" w:rsidR="00BB51F6" w:rsidRPr="005C533A" w:rsidRDefault="00BB51F6" w:rsidP="00BB51F6">
      <w:pPr>
        <w:pStyle w:val="ListParagraph"/>
        <w:tabs>
          <w:tab w:val="left" w:pos="0"/>
          <w:tab w:val="right" w:pos="8976"/>
        </w:tabs>
        <w:jc w:val="both"/>
        <w:rPr>
          <w:rFonts w:asciiTheme="minorHAnsi" w:hAnsiTheme="minorHAnsi"/>
          <w:bCs/>
          <w:iCs/>
          <w:noProof/>
          <w:sz w:val="22"/>
          <w:szCs w:val="22"/>
        </w:rPr>
      </w:pPr>
    </w:p>
    <w:p w14:paraId="1ADD20AF" w14:textId="77777777" w:rsidR="009A5A16" w:rsidRPr="005C533A" w:rsidRDefault="00BB51F6" w:rsidP="005B2CE5">
      <w:pPr>
        <w:pStyle w:val="ListParagraph"/>
        <w:numPr>
          <w:ilvl w:val="0"/>
          <w:numId w:val="17"/>
        </w:numPr>
        <w:autoSpaceDE w:val="0"/>
        <w:autoSpaceDN w:val="0"/>
        <w:adjustRightInd w:val="0"/>
        <w:spacing w:line="276" w:lineRule="auto"/>
        <w:rPr>
          <w:rFonts w:asciiTheme="minorHAnsi" w:hAnsiTheme="minorHAnsi" w:cs="Cambria"/>
          <w:b/>
          <w:bCs/>
          <w:sz w:val="22"/>
          <w:szCs w:val="22"/>
        </w:rPr>
      </w:pPr>
      <w:r w:rsidRPr="005C533A">
        <w:rPr>
          <w:rFonts w:asciiTheme="minorHAnsi" w:hAnsiTheme="minorHAnsi" w:cs="Cambria"/>
          <w:b/>
          <w:bCs/>
          <w:sz w:val="22"/>
          <w:szCs w:val="22"/>
        </w:rPr>
        <w:t>Description</w:t>
      </w:r>
    </w:p>
    <w:p w14:paraId="303B8C14" w14:textId="392DE185" w:rsidR="009A5A16" w:rsidRPr="005C533A" w:rsidRDefault="009A5A16" w:rsidP="00645FCE">
      <w:pPr>
        <w:autoSpaceDE w:val="0"/>
        <w:autoSpaceDN w:val="0"/>
        <w:adjustRightInd w:val="0"/>
        <w:jc w:val="both"/>
        <w:rPr>
          <w:rFonts w:asciiTheme="minorHAnsi" w:hAnsiTheme="minorHAnsi" w:cs="Cambria"/>
          <w:bCs/>
          <w:sz w:val="22"/>
          <w:szCs w:val="22"/>
        </w:rPr>
      </w:pPr>
      <w:r w:rsidRPr="005C533A">
        <w:rPr>
          <w:rFonts w:asciiTheme="minorHAnsi" w:hAnsiTheme="minorHAnsi" w:cs="Cambria"/>
          <w:bCs/>
          <w:sz w:val="22"/>
          <w:szCs w:val="22"/>
        </w:rPr>
        <w:t>T</w:t>
      </w:r>
      <w:r w:rsidR="00B67CD9" w:rsidRPr="005C533A">
        <w:rPr>
          <w:rFonts w:asciiTheme="minorHAnsi" w:hAnsiTheme="minorHAnsi" w:cs="Cambria"/>
          <w:bCs/>
          <w:sz w:val="22"/>
          <w:szCs w:val="22"/>
        </w:rPr>
        <w:t xml:space="preserve">he </w:t>
      </w:r>
      <w:r w:rsidR="001E2721" w:rsidRPr="005C533A">
        <w:rPr>
          <w:rFonts w:asciiTheme="minorHAnsi" w:hAnsiTheme="minorHAnsi" w:cs="Cambria"/>
          <w:bCs/>
          <w:sz w:val="22"/>
          <w:szCs w:val="22"/>
        </w:rPr>
        <w:t xml:space="preserve">municipality of </w:t>
      </w:r>
      <w:r w:rsidR="006F1DBD" w:rsidRPr="005C533A">
        <w:rPr>
          <w:rFonts w:asciiTheme="minorHAnsi" w:hAnsiTheme="minorHAnsi" w:cs="Cambria"/>
          <w:bCs/>
          <w:sz w:val="22"/>
          <w:szCs w:val="22"/>
        </w:rPr>
        <w:t>Ain Kfarzabad</w:t>
      </w:r>
      <w:r w:rsidR="001E2721" w:rsidRPr="005C533A">
        <w:rPr>
          <w:rFonts w:asciiTheme="minorHAnsi" w:hAnsiTheme="minorHAnsi" w:cs="Cambria"/>
          <w:bCs/>
          <w:sz w:val="22"/>
          <w:szCs w:val="22"/>
        </w:rPr>
        <w:t xml:space="preserve"> is responsible </w:t>
      </w:r>
      <w:r w:rsidR="006F1DBD" w:rsidRPr="005C533A">
        <w:rPr>
          <w:rFonts w:asciiTheme="minorHAnsi" w:hAnsiTheme="minorHAnsi" w:cs="Cambria"/>
          <w:bCs/>
          <w:sz w:val="22"/>
          <w:szCs w:val="22"/>
        </w:rPr>
        <w:t xml:space="preserve">for </w:t>
      </w:r>
      <w:r w:rsidR="001E2721" w:rsidRPr="005C533A">
        <w:rPr>
          <w:rFonts w:asciiTheme="minorHAnsi" w:hAnsiTheme="minorHAnsi" w:cs="Cambria"/>
          <w:bCs/>
          <w:sz w:val="22"/>
          <w:szCs w:val="22"/>
        </w:rPr>
        <w:t xml:space="preserve">managing the </w:t>
      </w:r>
      <w:r w:rsidR="00B67CD9" w:rsidRPr="005C533A">
        <w:rPr>
          <w:rFonts w:asciiTheme="minorHAnsi" w:hAnsiTheme="minorHAnsi" w:cs="Cambria"/>
          <w:bCs/>
          <w:sz w:val="22"/>
          <w:szCs w:val="22"/>
        </w:rPr>
        <w:t>w</w:t>
      </w:r>
      <w:r w:rsidRPr="005C533A">
        <w:rPr>
          <w:rFonts w:asciiTheme="minorHAnsi" w:hAnsiTheme="minorHAnsi" w:cs="Cambria"/>
          <w:bCs/>
          <w:sz w:val="22"/>
          <w:szCs w:val="22"/>
        </w:rPr>
        <w:t xml:space="preserve">astewater network </w:t>
      </w:r>
      <w:r w:rsidR="001E2721" w:rsidRPr="005C533A">
        <w:rPr>
          <w:rFonts w:asciiTheme="minorHAnsi" w:hAnsiTheme="minorHAnsi" w:cs="Cambria"/>
          <w:bCs/>
          <w:sz w:val="22"/>
          <w:szCs w:val="22"/>
        </w:rPr>
        <w:t>in the village.</w:t>
      </w:r>
      <w:r w:rsidR="006F1DBD" w:rsidRPr="005C533A">
        <w:rPr>
          <w:rFonts w:asciiTheme="minorHAnsi" w:hAnsiTheme="minorHAnsi" w:cs="Cambria"/>
          <w:bCs/>
          <w:sz w:val="22"/>
          <w:szCs w:val="22"/>
        </w:rPr>
        <w:t xml:space="preserve"> </w:t>
      </w:r>
      <w:r w:rsidR="006F1DBD" w:rsidRPr="005C533A">
        <w:rPr>
          <w:rFonts w:asciiTheme="minorHAnsi" w:hAnsiTheme="minorHAnsi" w:cs="Cambria"/>
          <w:bCs/>
          <w:noProof/>
          <w:sz w:val="22"/>
          <w:szCs w:val="22"/>
        </w:rPr>
        <w:t xml:space="preserve">Given </w:t>
      </w:r>
      <w:r w:rsidR="0006218D" w:rsidRPr="005C533A">
        <w:rPr>
          <w:rFonts w:asciiTheme="minorHAnsi" w:hAnsiTheme="minorHAnsi" w:cs="Cambria"/>
          <w:bCs/>
          <w:noProof/>
          <w:sz w:val="22"/>
          <w:szCs w:val="22"/>
        </w:rPr>
        <w:t xml:space="preserve">the </w:t>
      </w:r>
      <w:r w:rsidR="006F1DBD" w:rsidRPr="005C533A">
        <w:rPr>
          <w:rFonts w:asciiTheme="minorHAnsi" w:hAnsiTheme="minorHAnsi" w:cs="Cambria"/>
          <w:bCs/>
          <w:noProof/>
          <w:sz w:val="22"/>
          <w:szCs w:val="22"/>
        </w:rPr>
        <w:t>restricted budget available</w:t>
      </w:r>
      <w:r w:rsidR="006F1DBD" w:rsidRPr="005C533A">
        <w:rPr>
          <w:rFonts w:asciiTheme="minorHAnsi" w:hAnsiTheme="minorHAnsi" w:cs="Cambria"/>
          <w:bCs/>
          <w:sz w:val="22"/>
          <w:szCs w:val="22"/>
        </w:rPr>
        <w:t xml:space="preserve">, the </w:t>
      </w:r>
      <w:r w:rsidR="006F1DBD" w:rsidRPr="005C533A">
        <w:rPr>
          <w:rFonts w:asciiTheme="minorHAnsi" w:hAnsiTheme="minorHAnsi" w:cs="Cambria"/>
          <w:bCs/>
          <w:noProof/>
          <w:sz w:val="22"/>
          <w:szCs w:val="22"/>
        </w:rPr>
        <w:t>municipality</w:t>
      </w:r>
      <w:r w:rsidR="006F1DBD" w:rsidRPr="005C533A">
        <w:rPr>
          <w:rFonts w:asciiTheme="minorHAnsi" w:hAnsiTheme="minorHAnsi" w:cs="Cambria"/>
          <w:bCs/>
          <w:sz w:val="22"/>
          <w:szCs w:val="22"/>
        </w:rPr>
        <w:t xml:space="preserve"> </w:t>
      </w:r>
      <w:r w:rsidR="00623813" w:rsidRPr="005C533A">
        <w:rPr>
          <w:rFonts w:asciiTheme="minorHAnsi" w:hAnsiTheme="minorHAnsi" w:cs="Cambria"/>
          <w:bCs/>
          <w:sz w:val="22"/>
          <w:szCs w:val="22"/>
        </w:rPr>
        <w:t xml:space="preserve">is </w:t>
      </w:r>
      <w:r w:rsidR="0006218D" w:rsidRPr="005C533A">
        <w:rPr>
          <w:rFonts w:asciiTheme="minorHAnsi" w:hAnsiTheme="minorHAnsi" w:cs="Cambria"/>
          <w:bCs/>
          <w:sz w:val="22"/>
          <w:szCs w:val="22"/>
        </w:rPr>
        <w:t xml:space="preserve">exerting </w:t>
      </w:r>
      <w:r w:rsidR="00645FCE" w:rsidRPr="005C533A">
        <w:rPr>
          <w:rFonts w:asciiTheme="minorHAnsi" w:hAnsiTheme="minorHAnsi" w:cs="Cambria"/>
          <w:bCs/>
          <w:sz w:val="22"/>
          <w:szCs w:val="22"/>
        </w:rPr>
        <w:t>big</w:t>
      </w:r>
      <w:r w:rsidR="006F1DBD" w:rsidRPr="005C533A">
        <w:rPr>
          <w:rFonts w:asciiTheme="minorHAnsi" w:hAnsiTheme="minorHAnsi" w:cs="Cambria"/>
          <w:bCs/>
          <w:noProof/>
          <w:sz w:val="22"/>
          <w:szCs w:val="22"/>
        </w:rPr>
        <w:t xml:space="preserve"> efforts</w:t>
      </w:r>
      <w:r w:rsidR="006F1DBD" w:rsidRPr="005C533A">
        <w:rPr>
          <w:rFonts w:asciiTheme="minorHAnsi" w:hAnsiTheme="minorHAnsi" w:cs="Cambria"/>
          <w:bCs/>
          <w:sz w:val="22"/>
          <w:szCs w:val="22"/>
        </w:rPr>
        <w:t xml:space="preserve"> to deliver</w:t>
      </w:r>
      <w:r w:rsidR="0006218D" w:rsidRPr="005C533A">
        <w:rPr>
          <w:rFonts w:asciiTheme="minorHAnsi" w:hAnsiTheme="minorHAnsi" w:cs="Cambria"/>
          <w:bCs/>
          <w:sz w:val="22"/>
          <w:szCs w:val="22"/>
        </w:rPr>
        <w:t xml:space="preserve"> the</w:t>
      </w:r>
      <w:r w:rsidR="006F1DBD" w:rsidRPr="005C533A">
        <w:rPr>
          <w:rFonts w:asciiTheme="minorHAnsi" w:hAnsiTheme="minorHAnsi" w:cs="Cambria"/>
          <w:bCs/>
          <w:sz w:val="22"/>
          <w:szCs w:val="22"/>
        </w:rPr>
        <w:t xml:space="preserve"> proper services</w:t>
      </w:r>
      <w:r w:rsidRPr="005C533A">
        <w:rPr>
          <w:rFonts w:asciiTheme="minorHAnsi" w:hAnsiTheme="minorHAnsi" w:cs="Cambria"/>
          <w:bCs/>
          <w:sz w:val="22"/>
          <w:szCs w:val="22"/>
        </w:rPr>
        <w:t xml:space="preserve">. </w:t>
      </w:r>
      <w:r w:rsidR="006F1DBD" w:rsidRPr="005C533A">
        <w:rPr>
          <w:rFonts w:asciiTheme="minorHAnsi" w:hAnsiTheme="minorHAnsi" w:cs="Cambria"/>
          <w:bCs/>
          <w:sz w:val="22"/>
          <w:szCs w:val="22"/>
        </w:rPr>
        <w:t>The impact of the Syrian crisis</w:t>
      </w:r>
      <w:r w:rsidRPr="005C533A">
        <w:rPr>
          <w:rFonts w:asciiTheme="minorHAnsi" w:hAnsiTheme="minorHAnsi" w:cs="Cambria"/>
          <w:bCs/>
          <w:sz w:val="22"/>
          <w:szCs w:val="22"/>
        </w:rPr>
        <w:t xml:space="preserve"> </w:t>
      </w:r>
      <w:r w:rsidR="006F1DBD" w:rsidRPr="005C533A">
        <w:rPr>
          <w:rFonts w:asciiTheme="minorHAnsi" w:hAnsiTheme="minorHAnsi" w:cs="Cambria"/>
          <w:bCs/>
          <w:sz w:val="22"/>
          <w:szCs w:val="22"/>
        </w:rPr>
        <w:t xml:space="preserve">and the dramatic increase in the population residing in the village intensified the pressure on the already weak public services. </w:t>
      </w:r>
      <w:r w:rsidRPr="005C533A">
        <w:rPr>
          <w:rFonts w:asciiTheme="minorHAnsi" w:hAnsiTheme="minorHAnsi" w:cs="Cambria"/>
          <w:bCs/>
          <w:sz w:val="22"/>
          <w:szCs w:val="22"/>
        </w:rPr>
        <w:t xml:space="preserve">On one hand, more efforts are needed to process the wastewater produced. </w:t>
      </w:r>
      <w:r w:rsidRPr="005C533A">
        <w:rPr>
          <w:rFonts w:asciiTheme="minorHAnsi" w:hAnsiTheme="minorHAnsi" w:cs="Cambria"/>
          <w:bCs/>
          <w:noProof/>
          <w:sz w:val="22"/>
          <w:szCs w:val="22"/>
        </w:rPr>
        <w:t>On the other</w:t>
      </w:r>
      <w:r w:rsidRPr="005C533A">
        <w:rPr>
          <w:rFonts w:asciiTheme="minorHAnsi" w:hAnsiTheme="minorHAnsi" w:cs="Cambria"/>
          <w:bCs/>
          <w:sz w:val="22"/>
          <w:szCs w:val="22"/>
        </w:rPr>
        <w:t xml:space="preserve">, Ain Kfarzabad </w:t>
      </w:r>
      <w:r w:rsidR="00645FCE" w:rsidRPr="005C533A">
        <w:rPr>
          <w:rFonts w:asciiTheme="minorHAnsi" w:hAnsiTheme="minorHAnsi" w:cs="Cambria"/>
          <w:bCs/>
          <w:sz w:val="22"/>
          <w:szCs w:val="22"/>
        </w:rPr>
        <w:t xml:space="preserve">municipality </w:t>
      </w:r>
      <w:r w:rsidRPr="005C533A">
        <w:rPr>
          <w:rFonts w:asciiTheme="minorHAnsi" w:hAnsiTheme="minorHAnsi" w:cs="Cambria"/>
          <w:bCs/>
          <w:sz w:val="22"/>
          <w:szCs w:val="22"/>
        </w:rPr>
        <w:t>is overwhelmed and unable to fulfil its responsibil</w:t>
      </w:r>
      <w:r w:rsidR="00B67CD9" w:rsidRPr="005C533A">
        <w:rPr>
          <w:rFonts w:asciiTheme="minorHAnsi" w:hAnsiTheme="minorHAnsi" w:cs="Cambria"/>
          <w:bCs/>
          <w:sz w:val="22"/>
          <w:szCs w:val="22"/>
        </w:rPr>
        <w:t>ity</w:t>
      </w:r>
      <w:r w:rsidR="00623813" w:rsidRPr="005C533A">
        <w:rPr>
          <w:rFonts w:asciiTheme="minorHAnsi" w:hAnsiTheme="minorHAnsi" w:cs="Cambria"/>
          <w:bCs/>
          <w:sz w:val="22"/>
          <w:szCs w:val="22"/>
        </w:rPr>
        <w:t xml:space="preserve"> in providing </w:t>
      </w:r>
      <w:r w:rsidR="00623813" w:rsidRPr="005C533A">
        <w:rPr>
          <w:rFonts w:asciiTheme="minorHAnsi" w:hAnsiTheme="minorHAnsi" w:cs="Cambria"/>
          <w:bCs/>
          <w:noProof/>
          <w:sz w:val="22"/>
          <w:szCs w:val="22"/>
        </w:rPr>
        <w:t>good</w:t>
      </w:r>
      <w:r w:rsidR="00623813" w:rsidRPr="005C533A">
        <w:rPr>
          <w:rFonts w:asciiTheme="minorHAnsi" w:hAnsiTheme="minorHAnsi" w:cs="Cambria"/>
          <w:bCs/>
          <w:sz w:val="22"/>
          <w:szCs w:val="22"/>
        </w:rPr>
        <w:t xml:space="preserve"> services</w:t>
      </w:r>
      <w:r w:rsidR="00B67CD9" w:rsidRPr="005C533A">
        <w:rPr>
          <w:rFonts w:asciiTheme="minorHAnsi" w:hAnsiTheme="minorHAnsi" w:cs="Cambria"/>
          <w:bCs/>
          <w:sz w:val="22"/>
          <w:szCs w:val="22"/>
        </w:rPr>
        <w:t xml:space="preserve">. </w:t>
      </w:r>
      <w:r w:rsidRPr="005C533A">
        <w:rPr>
          <w:rFonts w:asciiTheme="minorHAnsi" w:hAnsiTheme="minorHAnsi" w:cs="Cambria"/>
          <w:bCs/>
          <w:sz w:val="22"/>
          <w:szCs w:val="22"/>
        </w:rPr>
        <w:t xml:space="preserve">Hence, </w:t>
      </w:r>
      <w:r w:rsidR="00623813" w:rsidRPr="005C533A">
        <w:rPr>
          <w:rFonts w:asciiTheme="minorHAnsi" w:hAnsiTheme="minorHAnsi" w:cs="Cambria"/>
          <w:bCs/>
          <w:sz w:val="22"/>
          <w:szCs w:val="22"/>
        </w:rPr>
        <w:t>the local population</w:t>
      </w:r>
      <w:r w:rsidRPr="005C533A">
        <w:rPr>
          <w:rFonts w:asciiTheme="minorHAnsi" w:hAnsiTheme="minorHAnsi" w:cs="Cambria"/>
          <w:bCs/>
          <w:sz w:val="22"/>
          <w:szCs w:val="22"/>
        </w:rPr>
        <w:t xml:space="preserve"> </w:t>
      </w:r>
      <w:r w:rsidR="00B67CD9" w:rsidRPr="005C533A">
        <w:rPr>
          <w:rFonts w:asciiTheme="minorHAnsi" w:hAnsiTheme="minorHAnsi" w:cs="Cambria"/>
          <w:bCs/>
          <w:sz w:val="22"/>
          <w:szCs w:val="22"/>
        </w:rPr>
        <w:t>and refugees face</w:t>
      </w:r>
      <w:r w:rsidRPr="005C533A">
        <w:rPr>
          <w:rFonts w:asciiTheme="minorHAnsi" w:hAnsiTheme="minorHAnsi" w:cs="Cambria"/>
          <w:bCs/>
          <w:sz w:val="22"/>
          <w:szCs w:val="22"/>
        </w:rPr>
        <w:t xml:space="preserve"> </w:t>
      </w:r>
      <w:r w:rsidR="00627F95" w:rsidRPr="005C533A">
        <w:rPr>
          <w:rFonts w:asciiTheme="minorHAnsi" w:hAnsiTheme="minorHAnsi" w:cs="Cambria"/>
          <w:bCs/>
          <w:sz w:val="22"/>
          <w:szCs w:val="22"/>
        </w:rPr>
        <w:t xml:space="preserve">a </w:t>
      </w:r>
      <w:r w:rsidRPr="005C533A">
        <w:rPr>
          <w:rFonts w:asciiTheme="minorHAnsi" w:hAnsiTheme="minorHAnsi" w:cs="Cambria"/>
          <w:bCs/>
          <w:sz w:val="22"/>
          <w:szCs w:val="22"/>
        </w:rPr>
        <w:t>critical hygiene and health situation, with a dramatic increase in the spread of diseases</w:t>
      </w:r>
      <w:r w:rsidR="00627F95" w:rsidRPr="005C533A">
        <w:rPr>
          <w:rFonts w:asciiTheme="minorHAnsi" w:hAnsiTheme="minorHAnsi" w:cs="Cambria"/>
          <w:bCs/>
          <w:sz w:val="22"/>
          <w:szCs w:val="22"/>
        </w:rPr>
        <w:t>.</w:t>
      </w:r>
    </w:p>
    <w:p w14:paraId="77799F13" w14:textId="77777777" w:rsidR="009A5A16" w:rsidRPr="005C533A" w:rsidRDefault="009A5A16" w:rsidP="009A5A16">
      <w:pPr>
        <w:rPr>
          <w:rFonts w:asciiTheme="minorHAnsi" w:hAnsiTheme="minorHAnsi" w:cs="Cambria"/>
          <w:bCs/>
          <w:sz w:val="22"/>
          <w:szCs w:val="22"/>
        </w:rPr>
      </w:pPr>
    </w:p>
    <w:p w14:paraId="0FD88481" w14:textId="77777777" w:rsidR="000070BB" w:rsidRPr="005C533A" w:rsidRDefault="000070BB" w:rsidP="005B2CE5">
      <w:pPr>
        <w:pStyle w:val="ListParagraph"/>
        <w:numPr>
          <w:ilvl w:val="0"/>
          <w:numId w:val="17"/>
        </w:numPr>
        <w:rPr>
          <w:rFonts w:asciiTheme="minorHAnsi" w:hAnsiTheme="minorHAnsi" w:cs="Cambria"/>
          <w:b/>
          <w:bCs/>
          <w:sz w:val="22"/>
          <w:szCs w:val="22"/>
        </w:rPr>
      </w:pPr>
      <w:r w:rsidRPr="005C533A">
        <w:rPr>
          <w:rFonts w:asciiTheme="minorHAnsi" w:hAnsiTheme="minorHAnsi" w:cs="Cambria"/>
          <w:b/>
          <w:bCs/>
          <w:sz w:val="22"/>
          <w:szCs w:val="22"/>
        </w:rPr>
        <w:t>Main achievement</w:t>
      </w:r>
      <w:r w:rsidR="00BB51F6" w:rsidRPr="005C533A">
        <w:rPr>
          <w:rFonts w:asciiTheme="minorHAnsi" w:hAnsiTheme="minorHAnsi" w:cs="Cambria"/>
          <w:b/>
          <w:bCs/>
          <w:sz w:val="22"/>
          <w:szCs w:val="22"/>
        </w:rPr>
        <w:t>s</w:t>
      </w:r>
    </w:p>
    <w:p w14:paraId="00601239" w14:textId="77777777" w:rsidR="00B67CD9" w:rsidRPr="005C533A" w:rsidRDefault="00B67CD9" w:rsidP="00B67CD9">
      <w:pPr>
        <w:pStyle w:val="ListParagraph"/>
        <w:rPr>
          <w:rFonts w:asciiTheme="minorHAnsi" w:hAnsiTheme="minorHAnsi" w:cs="Cambria"/>
          <w:b/>
          <w:bCs/>
          <w:sz w:val="22"/>
          <w:szCs w:val="22"/>
        </w:rPr>
      </w:pPr>
    </w:p>
    <w:p w14:paraId="050ABD34" w14:textId="0425A4BD" w:rsidR="00E10AF6" w:rsidRPr="005C533A" w:rsidRDefault="00584F4E" w:rsidP="00645FCE">
      <w:pPr>
        <w:autoSpaceDE w:val="0"/>
        <w:autoSpaceDN w:val="0"/>
        <w:adjustRightInd w:val="0"/>
        <w:jc w:val="both"/>
        <w:rPr>
          <w:rFonts w:asciiTheme="minorHAnsi" w:hAnsiTheme="minorHAnsi" w:cs="Cambria"/>
          <w:bCs/>
          <w:sz w:val="22"/>
          <w:szCs w:val="22"/>
        </w:rPr>
      </w:pPr>
      <w:r w:rsidRPr="005C533A">
        <w:rPr>
          <w:rFonts w:asciiTheme="minorHAnsi" w:hAnsiTheme="minorHAnsi" w:cs="Cambria"/>
          <w:bCs/>
          <w:sz w:val="22"/>
          <w:szCs w:val="22"/>
        </w:rPr>
        <w:t xml:space="preserve">The project, implemented closely </w:t>
      </w:r>
      <w:r w:rsidR="00B67CD9" w:rsidRPr="005C533A">
        <w:rPr>
          <w:rFonts w:asciiTheme="minorHAnsi" w:hAnsiTheme="minorHAnsi" w:cs="Cambria"/>
          <w:bCs/>
          <w:sz w:val="22"/>
          <w:szCs w:val="22"/>
        </w:rPr>
        <w:t>with the municipality</w:t>
      </w:r>
      <w:r w:rsidRPr="005C533A">
        <w:rPr>
          <w:rFonts w:asciiTheme="minorHAnsi" w:hAnsiTheme="minorHAnsi" w:cs="Cambria"/>
          <w:bCs/>
          <w:sz w:val="22"/>
          <w:szCs w:val="22"/>
        </w:rPr>
        <w:t>,</w:t>
      </w:r>
      <w:r w:rsidR="00B67CD9" w:rsidRPr="005C533A">
        <w:rPr>
          <w:rFonts w:asciiTheme="minorHAnsi" w:hAnsiTheme="minorHAnsi" w:cs="Cambria"/>
          <w:bCs/>
          <w:sz w:val="22"/>
          <w:szCs w:val="22"/>
        </w:rPr>
        <w:t xml:space="preserve"> </w:t>
      </w:r>
      <w:r w:rsidRPr="005C533A">
        <w:rPr>
          <w:rFonts w:asciiTheme="minorHAnsi" w:hAnsiTheme="minorHAnsi" w:cs="Cambria"/>
          <w:bCs/>
          <w:sz w:val="22"/>
          <w:szCs w:val="22"/>
        </w:rPr>
        <w:t xml:space="preserve">aims at </w:t>
      </w:r>
      <w:r w:rsidR="00B67CD9" w:rsidRPr="005C533A">
        <w:rPr>
          <w:rFonts w:asciiTheme="minorHAnsi" w:hAnsiTheme="minorHAnsi" w:cs="Cambria"/>
          <w:bCs/>
          <w:sz w:val="22"/>
          <w:szCs w:val="22"/>
        </w:rPr>
        <w:t>extend</w:t>
      </w:r>
      <w:r w:rsidRPr="005C533A">
        <w:rPr>
          <w:rFonts w:asciiTheme="minorHAnsi" w:hAnsiTheme="minorHAnsi" w:cs="Cambria"/>
          <w:bCs/>
          <w:sz w:val="22"/>
          <w:szCs w:val="22"/>
        </w:rPr>
        <w:t>ing</w:t>
      </w:r>
      <w:r w:rsidR="00B67CD9" w:rsidRPr="005C533A">
        <w:rPr>
          <w:rFonts w:asciiTheme="minorHAnsi" w:hAnsiTheme="minorHAnsi" w:cs="Cambria"/>
          <w:bCs/>
          <w:sz w:val="22"/>
          <w:szCs w:val="22"/>
        </w:rPr>
        <w:t xml:space="preserve"> the sewage network. </w:t>
      </w:r>
      <w:r w:rsidR="00627F95" w:rsidRPr="005C533A">
        <w:rPr>
          <w:rFonts w:asciiTheme="minorHAnsi" w:hAnsiTheme="minorHAnsi" w:cs="Cambria"/>
          <w:bCs/>
          <w:sz w:val="22"/>
          <w:szCs w:val="22"/>
        </w:rPr>
        <w:t xml:space="preserve">The contractor </w:t>
      </w:r>
      <w:r w:rsidR="00645FCE" w:rsidRPr="005C533A">
        <w:rPr>
          <w:rFonts w:asciiTheme="minorHAnsi" w:hAnsiTheme="minorHAnsi" w:cs="Cambria"/>
          <w:bCs/>
          <w:sz w:val="22"/>
          <w:szCs w:val="22"/>
        </w:rPr>
        <w:t>was</w:t>
      </w:r>
      <w:r w:rsidR="00627F95" w:rsidRPr="005C533A">
        <w:rPr>
          <w:rFonts w:asciiTheme="minorHAnsi" w:hAnsiTheme="minorHAnsi" w:cs="Cambria"/>
          <w:bCs/>
          <w:sz w:val="22"/>
          <w:szCs w:val="22"/>
        </w:rPr>
        <w:t xml:space="preserve"> selected and </w:t>
      </w:r>
      <w:r w:rsidR="001F195A" w:rsidRPr="005C533A">
        <w:rPr>
          <w:rFonts w:asciiTheme="minorHAnsi" w:hAnsiTheme="minorHAnsi" w:cs="Cambria"/>
          <w:bCs/>
          <w:sz w:val="22"/>
          <w:szCs w:val="22"/>
        </w:rPr>
        <w:t>the works are completed</w:t>
      </w:r>
      <w:r w:rsidR="00912C92" w:rsidRPr="005C533A">
        <w:rPr>
          <w:rFonts w:asciiTheme="minorHAnsi" w:hAnsiTheme="minorHAnsi" w:cs="Cambria"/>
          <w:bCs/>
          <w:sz w:val="22"/>
          <w:szCs w:val="22"/>
        </w:rPr>
        <w:t xml:space="preserve">. </w:t>
      </w:r>
      <w:r w:rsidR="00645FCE" w:rsidRPr="005C533A">
        <w:rPr>
          <w:rFonts w:asciiTheme="minorHAnsi" w:hAnsiTheme="minorHAnsi" w:cs="Cambria"/>
          <w:bCs/>
          <w:sz w:val="22"/>
          <w:szCs w:val="22"/>
        </w:rPr>
        <w:t xml:space="preserve">A </w:t>
      </w:r>
      <w:r w:rsidR="006A3C0F" w:rsidRPr="005C533A">
        <w:rPr>
          <w:rFonts w:asciiTheme="minorHAnsi" w:hAnsiTheme="minorHAnsi" w:cs="Cambria"/>
          <w:bCs/>
          <w:sz w:val="22"/>
          <w:szCs w:val="22"/>
        </w:rPr>
        <w:t xml:space="preserve">927 meters sewage network </w:t>
      </w:r>
      <w:r w:rsidR="00645FCE" w:rsidRPr="005C533A">
        <w:rPr>
          <w:rFonts w:asciiTheme="minorHAnsi" w:hAnsiTheme="minorHAnsi" w:cs="Cambria"/>
          <w:bCs/>
          <w:sz w:val="22"/>
          <w:szCs w:val="22"/>
        </w:rPr>
        <w:t xml:space="preserve">was </w:t>
      </w:r>
      <w:r w:rsidR="006A3C0F" w:rsidRPr="005C533A">
        <w:rPr>
          <w:rFonts w:asciiTheme="minorHAnsi" w:hAnsiTheme="minorHAnsi" w:cs="Cambria"/>
          <w:bCs/>
          <w:sz w:val="22"/>
          <w:szCs w:val="22"/>
        </w:rPr>
        <w:t xml:space="preserve">installed in Ain Kfarzabad. </w:t>
      </w:r>
      <w:r w:rsidR="00912C92" w:rsidRPr="005C533A">
        <w:rPr>
          <w:rFonts w:asciiTheme="minorHAnsi" w:hAnsiTheme="minorHAnsi" w:cs="Cambria"/>
          <w:bCs/>
          <w:sz w:val="22"/>
          <w:szCs w:val="22"/>
        </w:rPr>
        <w:t>The intervention</w:t>
      </w:r>
      <w:r w:rsidR="00B67CD9" w:rsidRPr="005C533A">
        <w:rPr>
          <w:rFonts w:asciiTheme="minorHAnsi" w:hAnsiTheme="minorHAnsi" w:cs="Cambria"/>
          <w:bCs/>
          <w:sz w:val="22"/>
          <w:szCs w:val="22"/>
        </w:rPr>
        <w:t xml:space="preserve"> </w:t>
      </w:r>
      <w:r w:rsidR="001F195A" w:rsidRPr="005C533A">
        <w:rPr>
          <w:rFonts w:asciiTheme="minorHAnsi" w:hAnsiTheme="minorHAnsi" w:cs="Cambria"/>
          <w:bCs/>
          <w:sz w:val="22"/>
          <w:szCs w:val="22"/>
        </w:rPr>
        <w:t>has a direct</w:t>
      </w:r>
      <w:r w:rsidR="00B67CD9" w:rsidRPr="005C533A">
        <w:rPr>
          <w:rFonts w:asciiTheme="minorHAnsi" w:hAnsiTheme="minorHAnsi" w:cs="Cambria"/>
          <w:bCs/>
          <w:sz w:val="22"/>
          <w:szCs w:val="22"/>
        </w:rPr>
        <w:t xml:space="preserve"> impact on livelihood conditions, </w:t>
      </w:r>
      <w:r w:rsidR="00912C92" w:rsidRPr="005C533A">
        <w:rPr>
          <w:rFonts w:asciiTheme="minorHAnsi" w:hAnsiTheme="minorHAnsi" w:cs="Cambria"/>
          <w:bCs/>
          <w:sz w:val="22"/>
          <w:szCs w:val="22"/>
        </w:rPr>
        <w:t>reducing the pollution of</w:t>
      </w:r>
      <w:r w:rsidR="00B67CD9" w:rsidRPr="005C533A">
        <w:rPr>
          <w:rFonts w:asciiTheme="minorHAnsi" w:hAnsiTheme="minorHAnsi" w:cs="Cambria"/>
          <w:bCs/>
          <w:sz w:val="22"/>
          <w:szCs w:val="22"/>
        </w:rPr>
        <w:t xml:space="preserve"> the agricultural lands and </w:t>
      </w:r>
      <w:r w:rsidR="00912C92" w:rsidRPr="005C533A">
        <w:rPr>
          <w:rFonts w:asciiTheme="minorHAnsi" w:hAnsiTheme="minorHAnsi" w:cs="Cambria"/>
          <w:bCs/>
          <w:sz w:val="22"/>
          <w:szCs w:val="22"/>
        </w:rPr>
        <w:t>contributing</w:t>
      </w:r>
      <w:r w:rsidR="00B67CD9" w:rsidRPr="005C533A">
        <w:rPr>
          <w:rFonts w:asciiTheme="minorHAnsi" w:hAnsiTheme="minorHAnsi" w:cs="Cambria"/>
          <w:bCs/>
          <w:sz w:val="22"/>
          <w:szCs w:val="22"/>
        </w:rPr>
        <w:t xml:space="preserve"> to a better quality of </w:t>
      </w:r>
      <w:r w:rsidR="00B67CD9" w:rsidRPr="005C533A">
        <w:rPr>
          <w:rFonts w:asciiTheme="minorHAnsi" w:hAnsiTheme="minorHAnsi" w:cs="Cambria"/>
          <w:bCs/>
          <w:noProof/>
          <w:sz w:val="22"/>
          <w:szCs w:val="22"/>
        </w:rPr>
        <w:t>agricultural</w:t>
      </w:r>
      <w:r w:rsidR="006A3C0F" w:rsidRPr="005C533A">
        <w:rPr>
          <w:rFonts w:asciiTheme="minorHAnsi" w:hAnsiTheme="minorHAnsi" w:cs="Cambria"/>
          <w:bCs/>
          <w:sz w:val="22"/>
          <w:szCs w:val="22"/>
        </w:rPr>
        <w:t xml:space="preserve"> products and improved health conditions of the inhabitants.</w:t>
      </w:r>
      <w:r w:rsidR="007E6335" w:rsidRPr="005C533A">
        <w:rPr>
          <w:rFonts w:asciiTheme="minorHAnsi" w:hAnsiTheme="minorHAnsi" w:cs="Cambria"/>
          <w:bCs/>
          <w:sz w:val="22"/>
          <w:szCs w:val="22"/>
        </w:rPr>
        <w:t xml:space="preserve"> </w:t>
      </w:r>
    </w:p>
    <w:p w14:paraId="3EB7B042" w14:textId="77777777" w:rsidR="003B5753" w:rsidRPr="005C533A" w:rsidRDefault="003B5753" w:rsidP="009A5A16">
      <w:pPr>
        <w:rPr>
          <w:rFonts w:asciiTheme="minorHAnsi" w:hAnsiTheme="minorHAnsi" w:cs="Cambria"/>
          <w:bCs/>
          <w:sz w:val="22"/>
          <w:szCs w:val="22"/>
        </w:rPr>
      </w:pPr>
    </w:p>
    <w:p w14:paraId="27F1AAE2" w14:textId="79DD9E17" w:rsidR="009A5A16" w:rsidRPr="005C533A" w:rsidRDefault="00645FCE" w:rsidP="00645FCE">
      <w:pPr>
        <w:pStyle w:val="ListParagraph"/>
        <w:numPr>
          <w:ilvl w:val="0"/>
          <w:numId w:val="16"/>
        </w:numPr>
        <w:rPr>
          <w:rFonts w:asciiTheme="minorHAnsi" w:hAnsiTheme="minorHAnsi" w:cs="Cambria"/>
          <w:bCs/>
          <w:sz w:val="22"/>
          <w:szCs w:val="22"/>
        </w:rPr>
      </w:pPr>
      <w:r w:rsidRPr="005C533A">
        <w:rPr>
          <w:rFonts w:asciiTheme="minorHAnsi" w:hAnsiTheme="minorHAnsi" w:cs="Cambria"/>
          <w:b/>
          <w:sz w:val="22"/>
          <w:szCs w:val="22"/>
        </w:rPr>
        <w:t xml:space="preserve">Improving </w:t>
      </w:r>
      <w:r w:rsidR="00912C92" w:rsidRPr="005C533A">
        <w:rPr>
          <w:rFonts w:asciiTheme="minorHAnsi" w:hAnsiTheme="minorHAnsi" w:cs="Cambria"/>
          <w:b/>
          <w:noProof/>
          <w:sz w:val="22"/>
          <w:szCs w:val="22"/>
        </w:rPr>
        <w:t>farmers</w:t>
      </w:r>
      <w:r w:rsidR="00912C92" w:rsidRPr="005C533A">
        <w:rPr>
          <w:rFonts w:asciiTheme="minorHAnsi" w:hAnsiTheme="minorHAnsi" w:cs="Cambria"/>
          <w:b/>
          <w:sz w:val="22"/>
          <w:szCs w:val="22"/>
        </w:rPr>
        <w:t xml:space="preserve"> l</w:t>
      </w:r>
      <w:r w:rsidR="009A5A16" w:rsidRPr="005C533A">
        <w:rPr>
          <w:rFonts w:asciiTheme="minorHAnsi" w:hAnsiTheme="minorHAnsi" w:cs="Cambria"/>
          <w:b/>
          <w:sz w:val="22"/>
          <w:szCs w:val="22"/>
        </w:rPr>
        <w:t>ivelihood</w:t>
      </w:r>
      <w:r w:rsidR="00912C92" w:rsidRPr="005C533A">
        <w:rPr>
          <w:rFonts w:asciiTheme="minorHAnsi" w:hAnsiTheme="minorHAnsi" w:cs="Cambria"/>
          <w:b/>
          <w:sz w:val="22"/>
          <w:szCs w:val="22"/>
        </w:rPr>
        <w:t>s</w:t>
      </w:r>
      <w:r w:rsidR="009A5A16" w:rsidRPr="005C533A">
        <w:rPr>
          <w:rFonts w:asciiTheme="minorHAnsi" w:hAnsiTheme="minorHAnsi" w:cs="Cambria"/>
          <w:b/>
          <w:sz w:val="22"/>
          <w:szCs w:val="22"/>
        </w:rPr>
        <w:t xml:space="preserve"> through the rehabilitation of the irrigation canals</w:t>
      </w:r>
    </w:p>
    <w:p w14:paraId="7D356329" w14:textId="77777777" w:rsidR="009A5A16" w:rsidRPr="005C533A" w:rsidRDefault="009A5A16" w:rsidP="009A5A16">
      <w:pPr>
        <w:tabs>
          <w:tab w:val="left" w:pos="0"/>
          <w:tab w:val="right" w:pos="8976"/>
        </w:tabs>
        <w:jc w:val="both"/>
        <w:rPr>
          <w:rFonts w:asciiTheme="minorHAnsi" w:hAnsiTheme="minorHAnsi"/>
          <w:bCs/>
          <w:iCs/>
          <w:noProof/>
          <w:sz w:val="22"/>
          <w:szCs w:val="22"/>
        </w:rPr>
      </w:pPr>
    </w:p>
    <w:p w14:paraId="042A0B8B" w14:textId="77777777" w:rsidR="00BB51F6" w:rsidRPr="005C533A" w:rsidRDefault="00BB51F6" w:rsidP="005B2CE5">
      <w:pPr>
        <w:pStyle w:val="ListParagraph"/>
        <w:numPr>
          <w:ilvl w:val="0"/>
          <w:numId w:val="17"/>
        </w:numPr>
        <w:autoSpaceDE w:val="0"/>
        <w:autoSpaceDN w:val="0"/>
        <w:adjustRightInd w:val="0"/>
        <w:spacing w:line="276" w:lineRule="auto"/>
        <w:jc w:val="both"/>
        <w:rPr>
          <w:rFonts w:asciiTheme="minorHAnsi" w:hAnsiTheme="minorHAnsi" w:cs="Cambria"/>
          <w:b/>
          <w:bCs/>
          <w:sz w:val="22"/>
          <w:szCs w:val="22"/>
        </w:rPr>
      </w:pPr>
      <w:r w:rsidRPr="005C533A">
        <w:rPr>
          <w:rFonts w:asciiTheme="minorHAnsi" w:hAnsiTheme="minorHAnsi" w:cs="Cambria"/>
          <w:b/>
          <w:bCs/>
          <w:sz w:val="22"/>
          <w:szCs w:val="22"/>
        </w:rPr>
        <w:t>Description</w:t>
      </w:r>
    </w:p>
    <w:p w14:paraId="5C09797C" w14:textId="77777777" w:rsidR="00BB51F6" w:rsidRPr="005C533A" w:rsidRDefault="00BB51F6" w:rsidP="00BB51F6">
      <w:pPr>
        <w:autoSpaceDE w:val="0"/>
        <w:autoSpaceDN w:val="0"/>
        <w:adjustRightInd w:val="0"/>
        <w:spacing w:line="276" w:lineRule="auto"/>
        <w:jc w:val="both"/>
        <w:rPr>
          <w:rFonts w:asciiTheme="minorHAnsi" w:hAnsiTheme="minorHAnsi" w:cs="Cambria"/>
          <w:bCs/>
          <w:sz w:val="22"/>
          <w:szCs w:val="22"/>
        </w:rPr>
      </w:pPr>
    </w:p>
    <w:p w14:paraId="72866768" w14:textId="6EDC9D30" w:rsidR="009A5A16" w:rsidRPr="005C533A" w:rsidRDefault="009A5A16" w:rsidP="008D4F85">
      <w:pPr>
        <w:autoSpaceDE w:val="0"/>
        <w:autoSpaceDN w:val="0"/>
        <w:adjustRightInd w:val="0"/>
        <w:jc w:val="both"/>
        <w:rPr>
          <w:rFonts w:asciiTheme="minorHAnsi" w:hAnsiTheme="minorHAnsi" w:cs="Cambria"/>
          <w:bCs/>
          <w:sz w:val="22"/>
          <w:szCs w:val="22"/>
        </w:rPr>
      </w:pPr>
      <w:r w:rsidRPr="005C533A">
        <w:rPr>
          <w:rFonts w:asciiTheme="minorHAnsi" w:hAnsiTheme="minorHAnsi" w:cs="Cambria"/>
          <w:bCs/>
          <w:sz w:val="22"/>
          <w:szCs w:val="22"/>
        </w:rPr>
        <w:t xml:space="preserve">Chwaghir </w:t>
      </w:r>
      <w:r w:rsidR="00AB4AB9" w:rsidRPr="005C533A">
        <w:rPr>
          <w:rFonts w:asciiTheme="minorHAnsi" w:hAnsiTheme="minorHAnsi" w:cs="Cambria"/>
          <w:bCs/>
          <w:sz w:val="22"/>
          <w:szCs w:val="22"/>
        </w:rPr>
        <w:t xml:space="preserve">municipality is a rural area and </w:t>
      </w:r>
      <w:r w:rsidRPr="005C533A">
        <w:rPr>
          <w:rFonts w:asciiTheme="minorHAnsi" w:hAnsiTheme="minorHAnsi" w:cs="Cambria"/>
          <w:bCs/>
          <w:sz w:val="22"/>
          <w:szCs w:val="22"/>
        </w:rPr>
        <w:t>agriculture</w:t>
      </w:r>
      <w:r w:rsidR="00AB4AB9" w:rsidRPr="005C533A">
        <w:rPr>
          <w:rFonts w:asciiTheme="minorHAnsi" w:hAnsiTheme="minorHAnsi" w:cs="Cambria"/>
          <w:bCs/>
          <w:sz w:val="22"/>
          <w:szCs w:val="22"/>
        </w:rPr>
        <w:t xml:space="preserve"> constitutes the </w:t>
      </w:r>
      <w:r w:rsidR="00AB4AB9" w:rsidRPr="005C533A">
        <w:rPr>
          <w:rFonts w:asciiTheme="minorHAnsi" w:hAnsiTheme="minorHAnsi" w:cs="Cambria"/>
          <w:bCs/>
          <w:noProof/>
          <w:sz w:val="22"/>
          <w:szCs w:val="22"/>
        </w:rPr>
        <w:t>main</w:t>
      </w:r>
      <w:r w:rsidR="00AB4AB9" w:rsidRPr="005C533A">
        <w:rPr>
          <w:rFonts w:asciiTheme="minorHAnsi" w:hAnsiTheme="minorHAnsi" w:cs="Cambria"/>
          <w:bCs/>
          <w:sz w:val="22"/>
          <w:szCs w:val="22"/>
        </w:rPr>
        <w:t xml:space="preserve"> economic activity for its inhabitants. </w:t>
      </w:r>
      <w:r w:rsidRPr="005C533A">
        <w:rPr>
          <w:rFonts w:asciiTheme="minorHAnsi" w:hAnsiTheme="minorHAnsi" w:cs="Cambria"/>
          <w:bCs/>
          <w:sz w:val="22"/>
          <w:szCs w:val="22"/>
        </w:rPr>
        <w:t xml:space="preserve">Most of </w:t>
      </w:r>
      <w:r w:rsidR="00AB4AB9" w:rsidRPr="005C533A">
        <w:rPr>
          <w:rFonts w:asciiTheme="minorHAnsi" w:hAnsiTheme="minorHAnsi" w:cs="Cambria"/>
          <w:bCs/>
          <w:sz w:val="22"/>
          <w:szCs w:val="22"/>
        </w:rPr>
        <w:t>the</w:t>
      </w:r>
      <w:r w:rsidRPr="005C533A">
        <w:rPr>
          <w:rFonts w:asciiTheme="minorHAnsi" w:hAnsiTheme="minorHAnsi" w:cs="Cambria"/>
          <w:bCs/>
          <w:sz w:val="22"/>
          <w:szCs w:val="22"/>
        </w:rPr>
        <w:t xml:space="preserve"> farmland</w:t>
      </w:r>
      <w:r w:rsidR="00AB4AB9" w:rsidRPr="005C533A">
        <w:rPr>
          <w:rFonts w:asciiTheme="minorHAnsi" w:hAnsiTheme="minorHAnsi" w:cs="Cambria"/>
          <w:bCs/>
          <w:sz w:val="22"/>
          <w:szCs w:val="22"/>
        </w:rPr>
        <w:t>s</w:t>
      </w:r>
      <w:r w:rsidRPr="005C533A">
        <w:rPr>
          <w:rFonts w:asciiTheme="minorHAnsi" w:hAnsiTheme="minorHAnsi" w:cs="Cambria"/>
          <w:bCs/>
          <w:sz w:val="22"/>
          <w:szCs w:val="22"/>
        </w:rPr>
        <w:t xml:space="preserve"> </w:t>
      </w:r>
      <w:r w:rsidR="00AB4AB9" w:rsidRPr="005C533A">
        <w:rPr>
          <w:rFonts w:asciiTheme="minorHAnsi" w:hAnsiTheme="minorHAnsi" w:cs="Cambria"/>
          <w:bCs/>
          <w:sz w:val="22"/>
          <w:szCs w:val="22"/>
        </w:rPr>
        <w:t>are irrigated through traditional i</w:t>
      </w:r>
      <w:r w:rsidRPr="005C533A">
        <w:rPr>
          <w:rFonts w:asciiTheme="minorHAnsi" w:hAnsiTheme="minorHAnsi" w:cs="Cambria"/>
          <w:bCs/>
          <w:sz w:val="22"/>
          <w:szCs w:val="22"/>
        </w:rPr>
        <w:t xml:space="preserve">rrigation canals </w:t>
      </w:r>
      <w:r w:rsidR="00AB4AB9" w:rsidRPr="005C533A">
        <w:rPr>
          <w:rFonts w:asciiTheme="minorHAnsi" w:hAnsiTheme="minorHAnsi" w:cs="Cambria"/>
          <w:bCs/>
          <w:sz w:val="22"/>
          <w:szCs w:val="22"/>
        </w:rPr>
        <w:t xml:space="preserve">that are </w:t>
      </w:r>
      <w:r w:rsidR="00AB4AB9" w:rsidRPr="005C533A">
        <w:rPr>
          <w:rFonts w:asciiTheme="minorHAnsi" w:hAnsiTheme="minorHAnsi" w:cs="Cambria"/>
          <w:bCs/>
          <w:noProof/>
          <w:sz w:val="22"/>
          <w:szCs w:val="22"/>
        </w:rPr>
        <w:t>in bad condition</w:t>
      </w:r>
      <w:r w:rsidR="00AB4AB9" w:rsidRPr="005C533A">
        <w:rPr>
          <w:rFonts w:asciiTheme="minorHAnsi" w:hAnsiTheme="minorHAnsi" w:cs="Cambria"/>
          <w:bCs/>
          <w:sz w:val="22"/>
          <w:szCs w:val="22"/>
        </w:rPr>
        <w:t xml:space="preserve"> resulting in water leakage.</w:t>
      </w:r>
      <w:r w:rsidRPr="005C533A">
        <w:rPr>
          <w:rFonts w:asciiTheme="minorHAnsi" w:hAnsiTheme="minorHAnsi" w:cs="Cambria"/>
          <w:bCs/>
          <w:sz w:val="22"/>
          <w:szCs w:val="22"/>
        </w:rPr>
        <w:t xml:space="preserve"> Given the limited financial resources and the mas</w:t>
      </w:r>
      <w:r w:rsidR="00AB4AB9" w:rsidRPr="005C533A">
        <w:rPr>
          <w:rFonts w:asciiTheme="minorHAnsi" w:hAnsiTheme="minorHAnsi" w:cs="Cambria"/>
          <w:bCs/>
          <w:sz w:val="22"/>
          <w:szCs w:val="22"/>
        </w:rPr>
        <w:t>sive work that needs to be done</w:t>
      </w:r>
      <w:r w:rsidR="008D4F85" w:rsidRPr="005C533A">
        <w:rPr>
          <w:rFonts w:asciiTheme="minorHAnsi" w:hAnsiTheme="minorHAnsi" w:cs="Cambria"/>
          <w:bCs/>
          <w:sz w:val="22"/>
          <w:szCs w:val="22"/>
        </w:rPr>
        <w:t>,</w:t>
      </w:r>
      <w:r w:rsidR="00C31C56" w:rsidRPr="005C533A">
        <w:rPr>
          <w:rFonts w:asciiTheme="minorHAnsi" w:hAnsiTheme="minorHAnsi" w:cs="Cambria"/>
          <w:bCs/>
          <w:sz w:val="22"/>
          <w:szCs w:val="22"/>
        </w:rPr>
        <w:t xml:space="preserve"> the municipality </w:t>
      </w:r>
      <w:r w:rsidR="008D4F85" w:rsidRPr="005C533A">
        <w:rPr>
          <w:rFonts w:asciiTheme="minorHAnsi" w:hAnsiTheme="minorHAnsi" w:cs="Cambria"/>
          <w:bCs/>
          <w:sz w:val="22"/>
          <w:szCs w:val="22"/>
        </w:rPr>
        <w:t>and</w:t>
      </w:r>
      <w:r w:rsidR="00C31C56" w:rsidRPr="005C533A">
        <w:rPr>
          <w:rFonts w:asciiTheme="minorHAnsi" w:hAnsiTheme="minorHAnsi" w:cs="Cambria"/>
          <w:bCs/>
          <w:sz w:val="22"/>
          <w:szCs w:val="22"/>
        </w:rPr>
        <w:t xml:space="preserve"> </w:t>
      </w:r>
      <w:r w:rsidR="008D4F85" w:rsidRPr="005C533A">
        <w:rPr>
          <w:rFonts w:asciiTheme="minorHAnsi" w:hAnsiTheme="minorHAnsi" w:cs="Cambria"/>
          <w:bCs/>
          <w:sz w:val="22"/>
          <w:szCs w:val="22"/>
        </w:rPr>
        <w:t xml:space="preserve">the </w:t>
      </w:r>
      <w:r w:rsidR="00C31C56" w:rsidRPr="005C533A">
        <w:rPr>
          <w:rFonts w:asciiTheme="minorHAnsi" w:hAnsiTheme="minorHAnsi" w:cs="Cambria"/>
          <w:bCs/>
          <w:sz w:val="22"/>
          <w:szCs w:val="22"/>
        </w:rPr>
        <w:t>local farmers</w:t>
      </w:r>
      <w:r w:rsidR="008D4F85" w:rsidRPr="005C533A">
        <w:rPr>
          <w:rFonts w:asciiTheme="minorHAnsi" w:hAnsiTheme="minorHAnsi" w:cs="Cambria"/>
          <w:bCs/>
          <w:sz w:val="22"/>
          <w:szCs w:val="22"/>
        </w:rPr>
        <w:t xml:space="preserve"> identified</w:t>
      </w:r>
      <w:r w:rsidR="00C31C56" w:rsidRPr="005C533A">
        <w:rPr>
          <w:rFonts w:asciiTheme="minorHAnsi" w:hAnsiTheme="minorHAnsi" w:cs="Cambria"/>
          <w:bCs/>
          <w:sz w:val="22"/>
          <w:szCs w:val="22"/>
        </w:rPr>
        <w:t xml:space="preserve"> the scarcity of water </w:t>
      </w:r>
      <w:r w:rsidR="008D4F85" w:rsidRPr="005C533A">
        <w:rPr>
          <w:rFonts w:asciiTheme="minorHAnsi" w:hAnsiTheme="minorHAnsi" w:cs="Cambria"/>
          <w:bCs/>
          <w:sz w:val="22"/>
          <w:szCs w:val="22"/>
        </w:rPr>
        <w:t>and modest agricultural</w:t>
      </w:r>
      <w:r w:rsidR="00C31C56" w:rsidRPr="005C533A">
        <w:rPr>
          <w:rFonts w:asciiTheme="minorHAnsi" w:hAnsiTheme="minorHAnsi" w:cs="Cambria"/>
          <w:bCs/>
          <w:sz w:val="22"/>
          <w:szCs w:val="22"/>
        </w:rPr>
        <w:t xml:space="preserve"> productivity as the main problem of the sector. Limited access to irrigation water is also increasing the already high cost of production. </w:t>
      </w:r>
    </w:p>
    <w:p w14:paraId="2939E70F" w14:textId="77777777" w:rsidR="00B876B7" w:rsidRPr="005C533A" w:rsidRDefault="00B876B7" w:rsidP="00465614">
      <w:pPr>
        <w:autoSpaceDE w:val="0"/>
        <w:autoSpaceDN w:val="0"/>
        <w:adjustRightInd w:val="0"/>
        <w:jc w:val="both"/>
        <w:rPr>
          <w:rFonts w:asciiTheme="minorHAnsi" w:hAnsiTheme="minorHAnsi" w:cs="Cambria"/>
          <w:bCs/>
          <w:sz w:val="22"/>
          <w:szCs w:val="22"/>
        </w:rPr>
      </w:pPr>
    </w:p>
    <w:p w14:paraId="2D62020B" w14:textId="77777777" w:rsidR="00B876B7" w:rsidRPr="005C533A" w:rsidRDefault="00B876B7" w:rsidP="005B2CE5">
      <w:pPr>
        <w:pStyle w:val="ListParagraph"/>
        <w:numPr>
          <w:ilvl w:val="0"/>
          <w:numId w:val="17"/>
        </w:numPr>
        <w:rPr>
          <w:rFonts w:asciiTheme="minorHAnsi" w:hAnsiTheme="minorHAnsi" w:cs="Cambria"/>
          <w:b/>
          <w:bCs/>
          <w:sz w:val="22"/>
          <w:szCs w:val="22"/>
        </w:rPr>
      </w:pPr>
      <w:r w:rsidRPr="005C533A">
        <w:rPr>
          <w:rFonts w:asciiTheme="minorHAnsi" w:hAnsiTheme="minorHAnsi" w:cs="Cambria"/>
          <w:b/>
          <w:bCs/>
          <w:sz w:val="22"/>
          <w:szCs w:val="22"/>
        </w:rPr>
        <w:t>Main achievements</w:t>
      </w:r>
    </w:p>
    <w:p w14:paraId="23F52070" w14:textId="77777777" w:rsidR="009A5A16" w:rsidRPr="005C533A" w:rsidRDefault="009A5A16" w:rsidP="00465614">
      <w:pPr>
        <w:autoSpaceDE w:val="0"/>
        <w:autoSpaceDN w:val="0"/>
        <w:adjustRightInd w:val="0"/>
        <w:jc w:val="both"/>
        <w:rPr>
          <w:rFonts w:asciiTheme="minorHAnsi" w:hAnsiTheme="minorHAnsi" w:cs="Cambria"/>
          <w:bCs/>
          <w:sz w:val="22"/>
          <w:szCs w:val="22"/>
        </w:rPr>
      </w:pPr>
    </w:p>
    <w:p w14:paraId="2A33BD23" w14:textId="20873180" w:rsidR="006604BB" w:rsidRPr="005C533A" w:rsidRDefault="00D732C3" w:rsidP="008D4F85">
      <w:pPr>
        <w:autoSpaceDE w:val="0"/>
        <w:autoSpaceDN w:val="0"/>
        <w:jc w:val="both"/>
        <w:rPr>
          <w:rFonts w:asciiTheme="minorHAnsi" w:hAnsiTheme="minorHAnsi" w:cs="Cambria"/>
          <w:bCs/>
          <w:sz w:val="22"/>
          <w:szCs w:val="22"/>
        </w:rPr>
      </w:pPr>
      <w:r w:rsidRPr="005C533A">
        <w:rPr>
          <w:rFonts w:asciiTheme="minorHAnsi" w:hAnsiTheme="minorHAnsi" w:cs="Cambria"/>
          <w:bCs/>
          <w:sz w:val="22"/>
          <w:szCs w:val="22"/>
        </w:rPr>
        <w:t xml:space="preserve">The project, implemented closely with the municipality, aims </w:t>
      </w:r>
      <w:r w:rsidR="00584F4E" w:rsidRPr="005C533A">
        <w:rPr>
          <w:rFonts w:asciiTheme="minorHAnsi" w:hAnsiTheme="minorHAnsi" w:cs="Cambria"/>
          <w:bCs/>
          <w:sz w:val="22"/>
          <w:szCs w:val="22"/>
        </w:rPr>
        <w:t>at</w:t>
      </w:r>
      <w:r w:rsidR="009A5A16" w:rsidRPr="005C533A">
        <w:rPr>
          <w:rFonts w:asciiTheme="minorHAnsi" w:hAnsiTheme="minorHAnsi" w:cs="Cambria"/>
          <w:bCs/>
          <w:sz w:val="22"/>
          <w:szCs w:val="22"/>
        </w:rPr>
        <w:t xml:space="preserve"> improv</w:t>
      </w:r>
      <w:r w:rsidR="00584F4E" w:rsidRPr="005C533A">
        <w:rPr>
          <w:rFonts w:asciiTheme="minorHAnsi" w:hAnsiTheme="minorHAnsi" w:cs="Cambria"/>
          <w:bCs/>
          <w:sz w:val="22"/>
          <w:szCs w:val="22"/>
        </w:rPr>
        <w:t>ing</w:t>
      </w:r>
      <w:r w:rsidR="009A5A16" w:rsidRPr="005C533A">
        <w:rPr>
          <w:rFonts w:asciiTheme="minorHAnsi" w:hAnsiTheme="minorHAnsi" w:cs="Cambria"/>
          <w:bCs/>
          <w:sz w:val="22"/>
          <w:szCs w:val="22"/>
        </w:rPr>
        <w:t xml:space="preserve"> the conditions of the farmers in Chwaghir through </w:t>
      </w:r>
      <w:r w:rsidRPr="005C533A">
        <w:rPr>
          <w:rFonts w:asciiTheme="minorHAnsi" w:hAnsiTheme="minorHAnsi" w:cs="Cambria"/>
          <w:bCs/>
          <w:sz w:val="22"/>
          <w:szCs w:val="22"/>
        </w:rPr>
        <w:t>the rehabilitation of</w:t>
      </w:r>
      <w:r w:rsidR="009A5A16" w:rsidRPr="005C533A">
        <w:rPr>
          <w:rFonts w:asciiTheme="minorHAnsi" w:hAnsiTheme="minorHAnsi" w:cs="Cambria"/>
          <w:bCs/>
          <w:sz w:val="22"/>
          <w:szCs w:val="22"/>
        </w:rPr>
        <w:t xml:space="preserve"> the irrigation system </w:t>
      </w:r>
      <w:r w:rsidR="00AB4AB9" w:rsidRPr="005C533A">
        <w:rPr>
          <w:rFonts w:asciiTheme="minorHAnsi" w:hAnsiTheme="minorHAnsi" w:cs="Cambria"/>
          <w:bCs/>
          <w:sz w:val="22"/>
          <w:szCs w:val="22"/>
        </w:rPr>
        <w:t>(400 linear meters)</w:t>
      </w:r>
      <w:r w:rsidR="009A5A16" w:rsidRPr="005C533A">
        <w:rPr>
          <w:rFonts w:asciiTheme="minorHAnsi" w:hAnsiTheme="minorHAnsi" w:cs="Cambria"/>
          <w:bCs/>
          <w:sz w:val="22"/>
          <w:szCs w:val="22"/>
        </w:rPr>
        <w:t>.</w:t>
      </w:r>
      <w:r w:rsidR="00416B25" w:rsidRPr="005C533A">
        <w:rPr>
          <w:rFonts w:asciiTheme="minorHAnsi" w:hAnsiTheme="minorHAnsi" w:cs="Cambria"/>
          <w:bCs/>
          <w:sz w:val="22"/>
          <w:szCs w:val="22"/>
        </w:rPr>
        <w:t xml:space="preserve"> </w:t>
      </w:r>
      <w:r w:rsidR="00AB4AB9" w:rsidRPr="005C533A">
        <w:rPr>
          <w:rFonts w:asciiTheme="minorHAnsi" w:hAnsiTheme="minorHAnsi" w:cs="Cambria"/>
          <w:bCs/>
          <w:sz w:val="22"/>
          <w:szCs w:val="22"/>
        </w:rPr>
        <w:t xml:space="preserve">The rehabilitation </w:t>
      </w:r>
      <w:r w:rsidR="008D4F85" w:rsidRPr="005C533A">
        <w:rPr>
          <w:rFonts w:asciiTheme="minorHAnsi" w:hAnsiTheme="minorHAnsi" w:cs="Cambria"/>
          <w:bCs/>
          <w:sz w:val="22"/>
          <w:szCs w:val="22"/>
        </w:rPr>
        <w:t>was</w:t>
      </w:r>
      <w:r w:rsidR="00AB4AB9" w:rsidRPr="005C533A">
        <w:rPr>
          <w:rFonts w:asciiTheme="minorHAnsi" w:hAnsiTheme="minorHAnsi" w:cs="Cambria"/>
          <w:bCs/>
          <w:sz w:val="22"/>
          <w:szCs w:val="22"/>
        </w:rPr>
        <w:t xml:space="preserve"> completed and directly benefitted 200 Lebanese and 100 Syrian</w:t>
      </w:r>
      <w:r w:rsidR="008D4F85" w:rsidRPr="005C533A">
        <w:rPr>
          <w:rFonts w:asciiTheme="minorHAnsi" w:hAnsiTheme="minorHAnsi" w:cs="Cambria"/>
          <w:bCs/>
          <w:sz w:val="22"/>
          <w:szCs w:val="22"/>
        </w:rPr>
        <w:t xml:space="preserve"> refugees</w:t>
      </w:r>
      <w:r w:rsidR="00AB4AB9" w:rsidRPr="005C533A">
        <w:rPr>
          <w:rFonts w:asciiTheme="minorHAnsi" w:hAnsiTheme="minorHAnsi" w:cs="Cambria"/>
          <w:bCs/>
          <w:sz w:val="22"/>
          <w:szCs w:val="22"/>
        </w:rPr>
        <w:t>.</w:t>
      </w:r>
      <w:r w:rsidR="003039DF" w:rsidRPr="005C533A">
        <w:rPr>
          <w:rFonts w:asciiTheme="minorHAnsi" w:hAnsiTheme="minorHAnsi" w:cs="Cambria"/>
          <w:bCs/>
          <w:sz w:val="22"/>
          <w:szCs w:val="22"/>
        </w:rPr>
        <w:t xml:space="preserve"> </w:t>
      </w:r>
    </w:p>
    <w:p w14:paraId="084DF51E" w14:textId="77777777" w:rsidR="006604BB" w:rsidRPr="005C533A" w:rsidRDefault="006604BB" w:rsidP="00AB4AB9">
      <w:pPr>
        <w:autoSpaceDE w:val="0"/>
        <w:autoSpaceDN w:val="0"/>
        <w:jc w:val="both"/>
        <w:rPr>
          <w:rFonts w:asciiTheme="minorHAnsi" w:hAnsiTheme="minorHAnsi" w:cs="Cambria"/>
          <w:bCs/>
          <w:sz w:val="22"/>
          <w:szCs w:val="22"/>
        </w:rPr>
      </w:pPr>
    </w:p>
    <w:p w14:paraId="6A7DBAF6" w14:textId="47E7E57B" w:rsidR="00416B25" w:rsidRPr="005C533A" w:rsidRDefault="006604BB" w:rsidP="006604BB">
      <w:pPr>
        <w:jc w:val="both"/>
        <w:rPr>
          <w:rFonts w:asciiTheme="minorHAnsi" w:hAnsiTheme="minorHAnsi"/>
          <w:sz w:val="22"/>
          <w:szCs w:val="22"/>
          <w:lang w:bidi="ar-SA"/>
        </w:rPr>
      </w:pPr>
      <w:r w:rsidRPr="005C533A">
        <w:rPr>
          <w:rFonts w:asciiTheme="minorHAnsi" w:hAnsiTheme="minorHAnsi"/>
          <w:sz w:val="22"/>
          <w:szCs w:val="22"/>
        </w:rPr>
        <w:t>The irrigation canals improved the livelihood of the farmers in Chwaghir since they increased the amount of water being saved, decreased the leakage of water that results from vaporization and inefficient distribution and utilization of water resources</w:t>
      </w:r>
      <w:r w:rsidR="007E6335" w:rsidRPr="005C533A">
        <w:rPr>
          <w:rFonts w:asciiTheme="minorHAnsi" w:hAnsiTheme="minorHAnsi"/>
          <w:sz w:val="22"/>
          <w:szCs w:val="22"/>
        </w:rPr>
        <w:t>,</w:t>
      </w:r>
      <w:r w:rsidRPr="005C533A">
        <w:rPr>
          <w:rFonts w:asciiTheme="minorHAnsi" w:hAnsiTheme="minorHAnsi"/>
          <w:sz w:val="22"/>
          <w:szCs w:val="22"/>
        </w:rPr>
        <w:t xml:space="preserve"> </w:t>
      </w:r>
      <w:r w:rsidR="00B87F24" w:rsidRPr="005C533A">
        <w:rPr>
          <w:rFonts w:asciiTheme="minorHAnsi" w:hAnsiTheme="minorHAnsi"/>
          <w:sz w:val="22"/>
          <w:szCs w:val="22"/>
        </w:rPr>
        <w:t xml:space="preserve">resulting in improved </w:t>
      </w:r>
      <w:r w:rsidRPr="005C533A">
        <w:rPr>
          <w:rFonts w:asciiTheme="minorHAnsi" w:hAnsiTheme="minorHAnsi"/>
          <w:sz w:val="22"/>
          <w:szCs w:val="22"/>
        </w:rPr>
        <w:t xml:space="preserve">quality of agricultural products and increased number of irrigated and cultivated lands. </w:t>
      </w:r>
    </w:p>
    <w:p w14:paraId="747A580A" w14:textId="77777777" w:rsidR="009A5A16" w:rsidRPr="005C533A" w:rsidRDefault="009A5A16" w:rsidP="009A5A16">
      <w:pPr>
        <w:tabs>
          <w:tab w:val="left" w:pos="0"/>
          <w:tab w:val="right" w:pos="8976"/>
        </w:tabs>
        <w:jc w:val="both"/>
        <w:rPr>
          <w:rFonts w:asciiTheme="minorHAnsi" w:hAnsiTheme="minorHAnsi"/>
          <w:bCs/>
          <w:iCs/>
          <w:noProof/>
          <w:sz w:val="22"/>
          <w:szCs w:val="22"/>
        </w:rPr>
      </w:pPr>
    </w:p>
    <w:p w14:paraId="14906E52" w14:textId="7D82C719" w:rsidR="009A5A16" w:rsidRPr="005C533A" w:rsidRDefault="009A5A16" w:rsidP="005B2CE5">
      <w:pPr>
        <w:pStyle w:val="ListParagraph"/>
        <w:numPr>
          <w:ilvl w:val="0"/>
          <w:numId w:val="16"/>
        </w:numPr>
        <w:tabs>
          <w:tab w:val="left" w:pos="0"/>
          <w:tab w:val="right" w:pos="8976"/>
        </w:tabs>
        <w:jc w:val="both"/>
        <w:rPr>
          <w:rFonts w:asciiTheme="minorHAnsi" w:hAnsiTheme="minorHAnsi"/>
          <w:bCs/>
          <w:iCs/>
          <w:noProof/>
          <w:sz w:val="22"/>
          <w:szCs w:val="22"/>
        </w:rPr>
      </w:pPr>
      <w:r w:rsidRPr="005C533A">
        <w:rPr>
          <w:rFonts w:asciiTheme="minorHAnsi" w:hAnsiTheme="minorHAnsi" w:cs="Cambria"/>
          <w:b/>
          <w:sz w:val="22"/>
          <w:szCs w:val="22"/>
        </w:rPr>
        <w:t xml:space="preserve">Integrated water resources management to improve environment and health conditions in the </w:t>
      </w:r>
      <w:r w:rsidR="008D4F85" w:rsidRPr="005C533A">
        <w:rPr>
          <w:rFonts w:asciiTheme="minorHAnsi" w:hAnsiTheme="minorHAnsi" w:cs="Cambria"/>
          <w:b/>
          <w:sz w:val="22"/>
          <w:szCs w:val="22"/>
        </w:rPr>
        <w:t xml:space="preserve">Lebanese </w:t>
      </w:r>
      <w:r w:rsidRPr="005C533A">
        <w:rPr>
          <w:rFonts w:asciiTheme="minorHAnsi" w:hAnsiTheme="minorHAnsi" w:cs="Cambria"/>
          <w:b/>
          <w:sz w:val="22"/>
          <w:szCs w:val="22"/>
        </w:rPr>
        <w:t>host communities of Qab Elias</w:t>
      </w:r>
    </w:p>
    <w:p w14:paraId="03E50ED8" w14:textId="77777777" w:rsidR="009A5A16" w:rsidRPr="005C533A" w:rsidRDefault="009A5A16" w:rsidP="009A5A16">
      <w:pPr>
        <w:tabs>
          <w:tab w:val="left" w:pos="0"/>
          <w:tab w:val="right" w:pos="8976"/>
        </w:tabs>
        <w:jc w:val="both"/>
        <w:rPr>
          <w:rFonts w:asciiTheme="minorHAnsi" w:hAnsiTheme="minorHAnsi" w:cs="Cambria"/>
          <w:bCs/>
          <w:sz w:val="22"/>
          <w:szCs w:val="22"/>
        </w:rPr>
      </w:pPr>
    </w:p>
    <w:p w14:paraId="057719C9" w14:textId="77777777" w:rsidR="00BB51F6" w:rsidRPr="005C533A" w:rsidRDefault="00BB51F6" w:rsidP="005B2CE5">
      <w:pPr>
        <w:pStyle w:val="ListParagraph"/>
        <w:numPr>
          <w:ilvl w:val="0"/>
          <w:numId w:val="17"/>
        </w:numPr>
        <w:spacing w:line="276" w:lineRule="auto"/>
        <w:jc w:val="both"/>
        <w:rPr>
          <w:rFonts w:asciiTheme="minorHAnsi" w:hAnsiTheme="minorHAnsi" w:cs="Cambria"/>
          <w:b/>
          <w:bCs/>
          <w:sz w:val="22"/>
          <w:szCs w:val="22"/>
        </w:rPr>
      </w:pPr>
      <w:r w:rsidRPr="005C533A">
        <w:rPr>
          <w:rFonts w:asciiTheme="minorHAnsi" w:hAnsiTheme="minorHAnsi" w:cs="Cambria"/>
          <w:b/>
          <w:bCs/>
          <w:sz w:val="22"/>
          <w:szCs w:val="22"/>
        </w:rPr>
        <w:t>Description</w:t>
      </w:r>
    </w:p>
    <w:p w14:paraId="4524F907" w14:textId="77777777" w:rsidR="00BB51F6" w:rsidRPr="005C533A" w:rsidRDefault="00BB51F6" w:rsidP="00BB51F6">
      <w:pPr>
        <w:spacing w:line="276" w:lineRule="auto"/>
        <w:jc w:val="both"/>
        <w:rPr>
          <w:rFonts w:asciiTheme="minorHAnsi" w:hAnsiTheme="minorHAnsi" w:cs="Cambria"/>
          <w:bCs/>
          <w:sz w:val="22"/>
          <w:szCs w:val="22"/>
        </w:rPr>
      </w:pPr>
    </w:p>
    <w:p w14:paraId="3672668C" w14:textId="51489DE4" w:rsidR="00754377" w:rsidRPr="005C533A" w:rsidRDefault="009A5A16" w:rsidP="008024CE">
      <w:pPr>
        <w:jc w:val="both"/>
        <w:rPr>
          <w:rFonts w:asciiTheme="minorHAnsi" w:hAnsiTheme="minorHAnsi" w:cs="Cambria"/>
          <w:bCs/>
          <w:sz w:val="22"/>
          <w:szCs w:val="22"/>
        </w:rPr>
      </w:pPr>
      <w:r w:rsidRPr="005C533A">
        <w:rPr>
          <w:rFonts w:asciiTheme="minorHAnsi" w:hAnsiTheme="minorHAnsi" w:cs="Cambria"/>
          <w:bCs/>
          <w:sz w:val="22"/>
          <w:szCs w:val="22"/>
        </w:rPr>
        <w:t xml:space="preserve">In the village of Qab Elias, some households are connected to a local sanitation sub-network that </w:t>
      </w:r>
      <w:r w:rsidR="008D4F85" w:rsidRPr="005C533A">
        <w:rPr>
          <w:rFonts w:asciiTheme="minorHAnsi" w:hAnsiTheme="minorHAnsi" w:cs="Cambria"/>
          <w:bCs/>
          <w:sz w:val="22"/>
          <w:szCs w:val="22"/>
        </w:rPr>
        <w:t xml:space="preserve">discharged </w:t>
      </w:r>
      <w:r w:rsidRPr="005C533A">
        <w:rPr>
          <w:rFonts w:asciiTheme="minorHAnsi" w:hAnsiTheme="minorHAnsi" w:cs="Cambria"/>
          <w:bCs/>
          <w:sz w:val="22"/>
          <w:szCs w:val="22"/>
        </w:rPr>
        <w:t xml:space="preserve">to a collective cesspit to drain the sewage. The location of the cesspit is right on the top of the main river feeding irrigation water into the agricultural plain of Qab Elias and passing through a touristic site </w:t>
      </w:r>
      <w:r w:rsidR="008D4F85" w:rsidRPr="005C533A">
        <w:rPr>
          <w:rFonts w:asciiTheme="minorHAnsi" w:hAnsiTheme="minorHAnsi" w:cs="Cambria"/>
          <w:bCs/>
          <w:sz w:val="22"/>
          <w:szCs w:val="22"/>
        </w:rPr>
        <w:t xml:space="preserve">where a number of </w:t>
      </w:r>
      <w:r w:rsidRPr="005C533A">
        <w:rPr>
          <w:rFonts w:asciiTheme="minorHAnsi" w:hAnsiTheme="minorHAnsi" w:cs="Cambria"/>
          <w:bCs/>
          <w:sz w:val="22"/>
          <w:szCs w:val="22"/>
        </w:rPr>
        <w:t>restaurants</w:t>
      </w:r>
      <w:r w:rsidR="008D4F85" w:rsidRPr="005C533A">
        <w:rPr>
          <w:rFonts w:asciiTheme="minorHAnsi" w:hAnsiTheme="minorHAnsi" w:cs="Cambria"/>
          <w:bCs/>
          <w:sz w:val="22"/>
          <w:szCs w:val="22"/>
        </w:rPr>
        <w:t xml:space="preserve"> is located</w:t>
      </w:r>
      <w:r w:rsidRPr="005C533A">
        <w:rPr>
          <w:rFonts w:asciiTheme="minorHAnsi" w:hAnsiTheme="minorHAnsi" w:cs="Cambria"/>
          <w:bCs/>
          <w:sz w:val="22"/>
          <w:szCs w:val="22"/>
        </w:rPr>
        <w:t xml:space="preserve">. As a result, the river is directly polluted with untreated domestic wastewater posing health risks for </w:t>
      </w:r>
      <w:r w:rsidR="008D4F85" w:rsidRPr="005C533A">
        <w:rPr>
          <w:rFonts w:asciiTheme="minorHAnsi" w:hAnsiTheme="minorHAnsi" w:cs="Cambria"/>
          <w:bCs/>
          <w:sz w:val="22"/>
          <w:szCs w:val="22"/>
        </w:rPr>
        <w:t>households</w:t>
      </w:r>
      <w:r w:rsidRPr="005C533A">
        <w:rPr>
          <w:rFonts w:asciiTheme="minorHAnsi" w:hAnsiTheme="minorHAnsi" w:cs="Cambria"/>
          <w:bCs/>
          <w:sz w:val="22"/>
          <w:szCs w:val="22"/>
        </w:rPr>
        <w:t xml:space="preserve"> </w:t>
      </w:r>
      <w:r w:rsidR="008024CE" w:rsidRPr="005C533A">
        <w:rPr>
          <w:rFonts w:asciiTheme="minorHAnsi" w:hAnsiTheme="minorHAnsi" w:cs="Cambria"/>
          <w:bCs/>
          <w:sz w:val="22"/>
          <w:szCs w:val="22"/>
        </w:rPr>
        <w:t>and leading to the contamination of irrigated crops</w:t>
      </w:r>
      <w:r w:rsidRPr="005C533A">
        <w:rPr>
          <w:rFonts w:asciiTheme="minorHAnsi" w:hAnsiTheme="minorHAnsi" w:cs="Cambria"/>
          <w:bCs/>
          <w:sz w:val="22"/>
          <w:szCs w:val="22"/>
        </w:rPr>
        <w:t xml:space="preserve">. </w:t>
      </w:r>
      <w:r w:rsidR="00754377" w:rsidRPr="005C533A">
        <w:rPr>
          <w:rFonts w:asciiTheme="minorHAnsi" w:hAnsiTheme="minorHAnsi" w:cs="Cambria"/>
          <w:bCs/>
          <w:sz w:val="22"/>
          <w:szCs w:val="22"/>
        </w:rPr>
        <w:t>As such, the project is working closely with Qab Elias municipality to improve the sanitation network.</w:t>
      </w:r>
    </w:p>
    <w:p w14:paraId="5DD4DD01" w14:textId="77777777" w:rsidR="00170B0A" w:rsidRPr="005C533A" w:rsidRDefault="00170B0A" w:rsidP="00170B0A">
      <w:pPr>
        <w:tabs>
          <w:tab w:val="left" w:pos="374"/>
          <w:tab w:val="right" w:pos="8976"/>
        </w:tabs>
        <w:jc w:val="both"/>
        <w:rPr>
          <w:rFonts w:asciiTheme="minorHAnsi" w:hAnsiTheme="minorHAnsi"/>
          <w:bCs/>
          <w:iCs/>
          <w:noProof/>
          <w:sz w:val="22"/>
          <w:szCs w:val="22"/>
        </w:rPr>
      </w:pPr>
    </w:p>
    <w:p w14:paraId="4A2F4887" w14:textId="77777777" w:rsidR="00BB51F6" w:rsidRPr="005C533A" w:rsidRDefault="00BB51F6" w:rsidP="005B2CE5">
      <w:pPr>
        <w:pStyle w:val="ListParagraph"/>
        <w:numPr>
          <w:ilvl w:val="0"/>
          <w:numId w:val="17"/>
        </w:numPr>
        <w:tabs>
          <w:tab w:val="left" w:pos="374"/>
          <w:tab w:val="right" w:pos="8976"/>
        </w:tabs>
        <w:jc w:val="both"/>
        <w:rPr>
          <w:rFonts w:asciiTheme="minorHAnsi" w:hAnsiTheme="minorHAnsi"/>
          <w:b/>
          <w:bCs/>
          <w:iCs/>
          <w:noProof/>
          <w:sz w:val="22"/>
          <w:szCs w:val="22"/>
        </w:rPr>
      </w:pPr>
      <w:r w:rsidRPr="005C533A">
        <w:rPr>
          <w:rFonts w:asciiTheme="minorHAnsi" w:hAnsiTheme="minorHAnsi"/>
          <w:b/>
          <w:bCs/>
          <w:iCs/>
          <w:noProof/>
          <w:sz w:val="22"/>
          <w:szCs w:val="22"/>
        </w:rPr>
        <w:t>Main achievements</w:t>
      </w:r>
    </w:p>
    <w:p w14:paraId="12FE42BB" w14:textId="77777777" w:rsidR="00B876B7" w:rsidRPr="005C533A" w:rsidRDefault="00B876B7" w:rsidP="00B876B7">
      <w:pPr>
        <w:tabs>
          <w:tab w:val="left" w:pos="374"/>
          <w:tab w:val="right" w:pos="8976"/>
        </w:tabs>
        <w:jc w:val="both"/>
        <w:rPr>
          <w:rFonts w:asciiTheme="minorHAnsi" w:hAnsiTheme="minorHAnsi"/>
          <w:sz w:val="22"/>
          <w:szCs w:val="22"/>
        </w:rPr>
      </w:pPr>
    </w:p>
    <w:p w14:paraId="3F52B1B0" w14:textId="0A14E463" w:rsidR="00416B25" w:rsidRPr="005C533A" w:rsidRDefault="00B876B7" w:rsidP="008024CE">
      <w:pPr>
        <w:jc w:val="both"/>
        <w:rPr>
          <w:rFonts w:asciiTheme="minorHAnsi" w:hAnsiTheme="minorHAnsi" w:cs="Cambria"/>
          <w:bCs/>
          <w:sz w:val="22"/>
          <w:szCs w:val="22"/>
        </w:rPr>
      </w:pPr>
      <w:r w:rsidRPr="005C533A">
        <w:rPr>
          <w:rFonts w:asciiTheme="minorHAnsi" w:hAnsiTheme="minorHAnsi" w:cs="Cambria"/>
          <w:bCs/>
          <w:sz w:val="22"/>
          <w:szCs w:val="22"/>
        </w:rPr>
        <w:t>The project consists in the provision of a</w:t>
      </w:r>
      <w:r w:rsidR="008024CE" w:rsidRPr="005C533A">
        <w:rPr>
          <w:rFonts w:asciiTheme="minorHAnsi" w:hAnsiTheme="minorHAnsi" w:cs="Cambria"/>
          <w:bCs/>
          <w:sz w:val="22"/>
          <w:szCs w:val="22"/>
        </w:rPr>
        <w:t xml:space="preserve"> non-electric</w:t>
      </w:r>
      <w:r w:rsidRPr="005C533A">
        <w:rPr>
          <w:rFonts w:asciiTheme="minorHAnsi" w:hAnsiTheme="minorHAnsi" w:cs="Cambria"/>
          <w:bCs/>
          <w:sz w:val="22"/>
          <w:szCs w:val="22"/>
        </w:rPr>
        <w:t xml:space="preserve"> sewage treatment system with a capacity of serving a community of 100 inhabitants. </w:t>
      </w:r>
      <w:r w:rsidR="00416B25" w:rsidRPr="005C533A">
        <w:rPr>
          <w:rFonts w:asciiTheme="minorHAnsi" w:hAnsiTheme="minorHAnsi" w:cs="Cambria"/>
          <w:bCs/>
          <w:sz w:val="22"/>
          <w:szCs w:val="22"/>
        </w:rPr>
        <w:t xml:space="preserve">The </w:t>
      </w:r>
      <w:r w:rsidR="00F62DC8" w:rsidRPr="005C533A">
        <w:rPr>
          <w:rFonts w:asciiTheme="minorHAnsi" w:hAnsiTheme="minorHAnsi" w:cs="Cambria"/>
          <w:bCs/>
          <w:sz w:val="22"/>
          <w:szCs w:val="22"/>
        </w:rPr>
        <w:t>treatment unit was installed and is operational.</w:t>
      </w:r>
      <w:r w:rsidR="00416B25" w:rsidRPr="005C533A">
        <w:rPr>
          <w:rFonts w:asciiTheme="minorHAnsi" w:hAnsiTheme="minorHAnsi" w:cs="Cambria"/>
          <w:bCs/>
          <w:sz w:val="22"/>
          <w:szCs w:val="22"/>
        </w:rPr>
        <w:t xml:space="preserve"> </w:t>
      </w:r>
    </w:p>
    <w:p w14:paraId="796C5EB8" w14:textId="5E8A60A9" w:rsidR="00B876B7" w:rsidRPr="005C533A" w:rsidRDefault="00C56F7B" w:rsidP="00B876B7">
      <w:pPr>
        <w:jc w:val="both"/>
        <w:rPr>
          <w:rFonts w:asciiTheme="minorHAnsi" w:hAnsiTheme="minorHAnsi" w:cs="Cambria"/>
          <w:bCs/>
          <w:sz w:val="22"/>
          <w:szCs w:val="22"/>
        </w:rPr>
      </w:pPr>
      <w:r w:rsidRPr="005C533A">
        <w:rPr>
          <w:rFonts w:asciiTheme="minorHAnsi" w:hAnsiTheme="minorHAnsi" w:cs="Cambria"/>
          <w:bCs/>
          <w:sz w:val="22"/>
          <w:szCs w:val="22"/>
        </w:rPr>
        <w:t>The</w:t>
      </w:r>
      <w:r w:rsidR="00773248" w:rsidRPr="005C533A">
        <w:rPr>
          <w:rFonts w:asciiTheme="minorHAnsi" w:hAnsiTheme="minorHAnsi" w:cs="Cambria"/>
          <w:bCs/>
          <w:sz w:val="22"/>
          <w:szCs w:val="22"/>
        </w:rPr>
        <w:t xml:space="preserve"> </w:t>
      </w:r>
      <w:r w:rsidR="00B876B7" w:rsidRPr="005C533A">
        <w:rPr>
          <w:rFonts w:asciiTheme="minorHAnsi" w:hAnsiTheme="minorHAnsi" w:cs="Cambria"/>
          <w:bCs/>
          <w:sz w:val="22"/>
          <w:szCs w:val="22"/>
        </w:rPr>
        <w:t xml:space="preserve">treatment </w:t>
      </w:r>
      <w:r w:rsidR="00B876B7" w:rsidRPr="005C533A">
        <w:rPr>
          <w:rFonts w:asciiTheme="minorHAnsi" w:hAnsiTheme="minorHAnsi" w:cs="Cambria"/>
          <w:bCs/>
          <w:noProof/>
          <w:sz w:val="22"/>
          <w:szCs w:val="22"/>
        </w:rPr>
        <w:t>unit</w:t>
      </w:r>
      <w:r w:rsidR="00B876B7" w:rsidRPr="005C533A">
        <w:rPr>
          <w:rFonts w:asciiTheme="minorHAnsi" w:hAnsiTheme="minorHAnsi" w:cs="Cambria"/>
          <w:bCs/>
          <w:sz w:val="22"/>
          <w:szCs w:val="22"/>
        </w:rPr>
        <w:t xml:space="preserve"> </w:t>
      </w:r>
      <w:r w:rsidR="00773248" w:rsidRPr="005C533A">
        <w:rPr>
          <w:rFonts w:asciiTheme="minorHAnsi" w:hAnsiTheme="minorHAnsi" w:cs="Cambria"/>
          <w:bCs/>
          <w:sz w:val="22"/>
          <w:szCs w:val="22"/>
        </w:rPr>
        <w:t xml:space="preserve">in Qab Elias </w:t>
      </w:r>
      <w:r w:rsidR="00B876B7" w:rsidRPr="005C533A">
        <w:rPr>
          <w:rFonts w:asciiTheme="minorHAnsi" w:hAnsiTheme="minorHAnsi" w:cs="Cambria"/>
          <w:bCs/>
          <w:sz w:val="22"/>
          <w:szCs w:val="22"/>
        </w:rPr>
        <w:t xml:space="preserve">will </w:t>
      </w:r>
      <w:r w:rsidRPr="005C533A">
        <w:rPr>
          <w:rFonts w:asciiTheme="minorHAnsi" w:hAnsiTheme="minorHAnsi" w:cs="Cambria"/>
          <w:bCs/>
          <w:sz w:val="22"/>
          <w:szCs w:val="22"/>
        </w:rPr>
        <w:t xml:space="preserve">lead to </w:t>
      </w:r>
      <w:r w:rsidR="00B876B7" w:rsidRPr="005C533A">
        <w:rPr>
          <w:rFonts w:asciiTheme="minorHAnsi" w:hAnsiTheme="minorHAnsi" w:cs="Cambria"/>
          <w:bCs/>
          <w:sz w:val="22"/>
          <w:szCs w:val="22"/>
        </w:rPr>
        <w:t xml:space="preserve">the following reduction of </w:t>
      </w:r>
      <w:r w:rsidR="00773248" w:rsidRPr="005C533A">
        <w:rPr>
          <w:rFonts w:asciiTheme="minorHAnsi" w:hAnsiTheme="minorHAnsi" w:cs="Cambria"/>
          <w:bCs/>
          <w:sz w:val="22"/>
          <w:szCs w:val="22"/>
        </w:rPr>
        <w:t>contamination</w:t>
      </w:r>
      <w:r w:rsidR="00B876B7" w:rsidRPr="005C533A">
        <w:rPr>
          <w:rFonts w:asciiTheme="minorHAnsi" w:hAnsiTheme="minorHAnsi" w:cs="Cambria"/>
          <w:bCs/>
          <w:sz w:val="22"/>
          <w:szCs w:val="22"/>
        </w:rPr>
        <w:t xml:space="preserve">: Suspended solids </w:t>
      </w:r>
      <w:r w:rsidR="00773248" w:rsidRPr="005C533A">
        <w:rPr>
          <w:rFonts w:asciiTheme="minorHAnsi" w:hAnsiTheme="minorHAnsi" w:cs="Cambria"/>
          <w:bCs/>
          <w:sz w:val="22"/>
          <w:szCs w:val="22"/>
        </w:rPr>
        <w:t>(SS) reduction: 80%</w:t>
      </w:r>
      <w:r w:rsidR="008024CE" w:rsidRPr="005C533A">
        <w:rPr>
          <w:rFonts w:asciiTheme="minorHAnsi" w:hAnsiTheme="minorHAnsi" w:cs="Cambria"/>
          <w:bCs/>
          <w:sz w:val="22"/>
          <w:szCs w:val="22"/>
        </w:rPr>
        <w:t xml:space="preserve"> and</w:t>
      </w:r>
      <w:r w:rsidR="00F62DC8" w:rsidRPr="005C533A">
        <w:rPr>
          <w:rFonts w:asciiTheme="minorHAnsi" w:hAnsiTheme="minorHAnsi" w:cs="Cambria"/>
          <w:bCs/>
          <w:sz w:val="22"/>
          <w:szCs w:val="22"/>
        </w:rPr>
        <w:t xml:space="preserve"> </w:t>
      </w:r>
      <w:r w:rsidR="00B876B7" w:rsidRPr="005C533A">
        <w:rPr>
          <w:rFonts w:asciiTheme="minorHAnsi" w:hAnsiTheme="minorHAnsi" w:cs="Cambria"/>
          <w:bCs/>
          <w:sz w:val="22"/>
          <w:szCs w:val="22"/>
        </w:rPr>
        <w:t>Organic matter r</w:t>
      </w:r>
      <w:r w:rsidR="00773248" w:rsidRPr="005C533A">
        <w:rPr>
          <w:rFonts w:asciiTheme="minorHAnsi" w:hAnsiTheme="minorHAnsi" w:cs="Cambria"/>
          <w:bCs/>
          <w:sz w:val="22"/>
          <w:szCs w:val="22"/>
        </w:rPr>
        <w:t>eduction (BOD5): 85%</w:t>
      </w:r>
      <w:r w:rsidR="008024CE" w:rsidRPr="005C533A">
        <w:rPr>
          <w:rFonts w:asciiTheme="minorHAnsi" w:hAnsiTheme="minorHAnsi" w:cs="Cambria"/>
          <w:bCs/>
          <w:sz w:val="22"/>
          <w:szCs w:val="22"/>
        </w:rPr>
        <w:t>.</w:t>
      </w:r>
    </w:p>
    <w:p w14:paraId="4D7AC27D" w14:textId="77777777" w:rsidR="00416B25" w:rsidRPr="005C533A" w:rsidRDefault="00416B25" w:rsidP="00B876B7">
      <w:pPr>
        <w:jc w:val="both"/>
        <w:rPr>
          <w:rFonts w:asciiTheme="minorHAnsi" w:hAnsiTheme="minorHAnsi" w:cs="Cambria"/>
          <w:bCs/>
          <w:sz w:val="22"/>
          <w:szCs w:val="22"/>
        </w:rPr>
      </w:pPr>
    </w:p>
    <w:p w14:paraId="6F6D3159" w14:textId="40CE5D8E" w:rsidR="00B87F24" w:rsidRPr="005C533A" w:rsidRDefault="00B77D00" w:rsidP="007E6335">
      <w:pPr>
        <w:spacing w:after="120"/>
        <w:jc w:val="center"/>
        <w:rPr>
          <w:rFonts w:asciiTheme="minorHAnsi" w:hAnsiTheme="minorHAnsi" w:cs="Cambria"/>
          <w:b/>
          <w:bCs/>
          <w:sz w:val="22"/>
          <w:szCs w:val="22"/>
        </w:rPr>
      </w:pPr>
      <w:r w:rsidRPr="005C533A">
        <w:rPr>
          <w:rFonts w:asciiTheme="minorHAnsi" w:hAnsiTheme="minorHAnsi" w:cs="Cambria"/>
          <w:b/>
          <w:bCs/>
          <w:noProof/>
          <w:sz w:val="22"/>
          <w:szCs w:val="22"/>
          <w:lang w:bidi="ar-SA"/>
        </w:rPr>
        <w:drawing>
          <wp:inline distT="0" distB="0" distL="0" distR="0" wp14:anchorId="7CC4AE51" wp14:editId="4EC29661">
            <wp:extent cx="2733675" cy="2050256"/>
            <wp:effectExtent l="0" t="0" r="0" b="7620"/>
            <wp:docPr id="34" name="Picture 34" descr="C:\Users\Alice\Pictures\field visits North and Bekaa\qabb elias - LRF treat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e\Pictures\field visits North and Bekaa\qabb elias - LRF treatment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735629" cy="2051721"/>
                    </a:xfrm>
                    <a:prstGeom prst="rect">
                      <a:avLst/>
                    </a:prstGeom>
                    <a:noFill/>
                    <a:ln>
                      <a:noFill/>
                    </a:ln>
                  </pic:spPr>
                </pic:pic>
              </a:graphicData>
            </a:graphic>
          </wp:inline>
        </w:drawing>
      </w:r>
      <w:r w:rsidR="007E6335" w:rsidRPr="005C533A">
        <w:rPr>
          <w:rFonts w:asciiTheme="minorHAnsi" w:hAnsiTheme="minorHAnsi" w:cs="Cambria"/>
          <w:b/>
          <w:bCs/>
          <w:sz w:val="22"/>
          <w:szCs w:val="22"/>
        </w:rPr>
        <w:t xml:space="preserve">  </w:t>
      </w:r>
      <w:r w:rsidRPr="005C533A">
        <w:rPr>
          <w:rFonts w:asciiTheme="minorHAnsi" w:hAnsiTheme="minorHAnsi" w:cs="Cambria"/>
          <w:b/>
          <w:bCs/>
          <w:noProof/>
          <w:sz w:val="22"/>
          <w:szCs w:val="22"/>
          <w:lang w:bidi="ar-SA"/>
        </w:rPr>
        <w:drawing>
          <wp:inline distT="0" distB="0" distL="0" distR="0" wp14:anchorId="24196E8E" wp14:editId="1137AD4F">
            <wp:extent cx="2714625" cy="2035969"/>
            <wp:effectExtent l="0" t="0" r="0" b="2540"/>
            <wp:docPr id="35" name="Picture 35" descr="C:\Users\Alice\Pictures\field visits North and Bekaa\qabb elias - LRF treat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Pictures\field visits North and Bekaa\qabb elias - LRF treatment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722762" cy="2042071"/>
                    </a:xfrm>
                    <a:prstGeom prst="rect">
                      <a:avLst/>
                    </a:prstGeom>
                    <a:noFill/>
                    <a:ln>
                      <a:noFill/>
                    </a:ln>
                  </pic:spPr>
                </pic:pic>
              </a:graphicData>
            </a:graphic>
          </wp:inline>
        </w:drawing>
      </w:r>
    </w:p>
    <w:p w14:paraId="57111DA4" w14:textId="77777777" w:rsidR="00B87F24" w:rsidRPr="005C533A" w:rsidRDefault="00B87F24" w:rsidP="00170B0A">
      <w:pPr>
        <w:spacing w:after="120"/>
        <w:rPr>
          <w:rFonts w:asciiTheme="minorHAnsi" w:hAnsiTheme="minorHAnsi" w:cs="Cambria"/>
          <w:b/>
          <w:bCs/>
          <w:sz w:val="22"/>
          <w:szCs w:val="22"/>
        </w:rPr>
      </w:pPr>
    </w:p>
    <w:p w14:paraId="32FBDAB2" w14:textId="3360E31D" w:rsidR="00170B0A" w:rsidRPr="001C0533" w:rsidRDefault="00170B0A" w:rsidP="00A51B45">
      <w:pPr>
        <w:spacing w:after="120"/>
        <w:rPr>
          <w:rFonts w:ascii="Calibri" w:hAnsi="Calibri" w:cs="Calibri"/>
          <w:b/>
          <w:bCs/>
          <w:color w:val="000000"/>
          <w:sz w:val="22"/>
          <w:szCs w:val="22"/>
          <w:u w:val="single"/>
          <w:lang w:bidi="ar-SA"/>
        </w:rPr>
      </w:pPr>
      <w:r w:rsidRPr="001C0533">
        <w:rPr>
          <w:rFonts w:ascii="Calibri" w:hAnsi="Calibri" w:cs="Calibri"/>
          <w:b/>
          <w:bCs/>
          <w:color w:val="000000"/>
          <w:sz w:val="22"/>
          <w:szCs w:val="22"/>
          <w:u w:val="single"/>
          <w:lang w:bidi="ar-SA"/>
        </w:rPr>
        <w:t xml:space="preserve">Activity 1.4. Increase irrigated agricultural areas in North Bekaa  </w:t>
      </w:r>
    </w:p>
    <w:p w14:paraId="0301B0CA" w14:textId="77777777" w:rsidR="00170B0A" w:rsidRPr="005C533A" w:rsidRDefault="00170B0A" w:rsidP="00170B0A">
      <w:pPr>
        <w:tabs>
          <w:tab w:val="left" w:pos="374"/>
          <w:tab w:val="right" w:pos="8976"/>
        </w:tabs>
        <w:ind w:left="-90" w:firstLine="90"/>
        <w:jc w:val="both"/>
        <w:rPr>
          <w:rFonts w:asciiTheme="minorHAnsi" w:hAnsiTheme="minorHAnsi"/>
          <w:bCs/>
          <w:iCs/>
          <w:noProof/>
          <w:sz w:val="22"/>
          <w:szCs w:val="22"/>
        </w:rPr>
      </w:pPr>
    </w:p>
    <w:p w14:paraId="72E7EBDA" w14:textId="77777777" w:rsidR="00BB51F6" w:rsidRPr="005C533A" w:rsidRDefault="00BB51F6" w:rsidP="005B2CE5">
      <w:pPr>
        <w:pStyle w:val="ListParagraph"/>
        <w:numPr>
          <w:ilvl w:val="0"/>
          <w:numId w:val="17"/>
        </w:numPr>
        <w:jc w:val="both"/>
        <w:rPr>
          <w:rFonts w:asciiTheme="minorHAnsi" w:hAnsiTheme="minorHAnsi" w:cs="Cambria"/>
          <w:b/>
          <w:sz w:val="22"/>
          <w:szCs w:val="22"/>
        </w:rPr>
      </w:pPr>
      <w:r w:rsidRPr="005C533A">
        <w:rPr>
          <w:rFonts w:asciiTheme="minorHAnsi" w:hAnsiTheme="minorHAnsi" w:cs="Cambria"/>
          <w:b/>
          <w:sz w:val="22"/>
          <w:szCs w:val="22"/>
        </w:rPr>
        <w:t>Description</w:t>
      </w:r>
    </w:p>
    <w:p w14:paraId="46500C6C" w14:textId="77777777" w:rsidR="00BB51F6" w:rsidRPr="005C533A" w:rsidRDefault="00BB51F6" w:rsidP="00754377">
      <w:pPr>
        <w:jc w:val="both"/>
        <w:rPr>
          <w:rFonts w:asciiTheme="minorHAnsi" w:hAnsiTheme="minorHAnsi" w:cs="Cambria"/>
          <w:sz w:val="22"/>
          <w:szCs w:val="22"/>
        </w:rPr>
      </w:pPr>
    </w:p>
    <w:p w14:paraId="07F97051" w14:textId="12798B77" w:rsidR="00C85187" w:rsidRPr="005C533A" w:rsidRDefault="00407B97" w:rsidP="00754377">
      <w:pPr>
        <w:jc w:val="both"/>
        <w:rPr>
          <w:rFonts w:asciiTheme="minorHAnsi" w:hAnsiTheme="minorHAnsi" w:cs="Cambria"/>
          <w:sz w:val="22"/>
          <w:szCs w:val="22"/>
        </w:rPr>
      </w:pPr>
      <w:r w:rsidRPr="005C533A">
        <w:rPr>
          <w:rFonts w:asciiTheme="minorHAnsi" w:hAnsiTheme="minorHAnsi" w:cs="Cambria"/>
          <w:sz w:val="22"/>
          <w:szCs w:val="22"/>
        </w:rPr>
        <w:t xml:space="preserve">This </w:t>
      </w:r>
      <w:r w:rsidR="00754377" w:rsidRPr="005C533A">
        <w:rPr>
          <w:rFonts w:asciiTheme="minorHAnsi" w:hAnsiTheme="minorHAnsi" w:cs="Cambria"/>
          <w:sz w:val="22"/>
          <w:szCs w:val="22"/>
        </w:rPr>
        <w:t>activity</w:t>
      </w:r>
      <w:r w:rsidRPr="005C533A">
        <w:rPr>
          <w:rFonts w:asciiTheme="minorHAnsi" w:hAnsiTheme="minorHAnsi" w:cs="Cambria"/>
          <w:sz w:val="22"/>
          <w:szCs w:val="22"/>
        </w:rPr>
        <w:t xml:space="preserve"> aims at increasing irrigated agriculture areas in the refugee hosting Bekaa region through constructing irrigation c</w:t>
      </w:r>
      <w:r w:rsidR="00190686" w:rsidRPr="005C533A">
        <w:rPr>
          <w:rFonts w:asciiTheme="minorHAnsi" w:hAnsiTheme="minorHAnsi" w:cs="Cambria"/>
          <w:sz w:val="22"/>
          <w:szCs w:val="22"/>
        </w:rPr>
        <w:t>anals</w:t>
      </w:r>
      <w:r w:rsidR="00CB4715" w:rsidRPr="005C533A">
        <w:rPr>
          <w:rFonts w:asciiTheme="minorHAnsi" w:hAnsiTheme="minorHAnsi" w:cs="Cambria"/>
          <w:sz w:val="22"/>
          <w:szCs w:val="22"/>
        </w:rPr>
        <w:t xml:space="preserve"> in four</w:t>
      </w:r>
      <w:r w:rsidRPr="005C533A">
        <w:rPr>
          <w:rFonts w:asciiTheme="minorHAnsi" w:hAnsiTheme="minorHAnsi" w:cs="Cambria"/>
          <w:sz w:val="22"/>
          <w:szCs w:val="22"/>
        </w:rPr>
        <w:t xml:space="preserve"> villages in Northern Bekaa in the municipalities o</w:t>
      </w:r>
      <w:r w:rsidR="00416B25" w:rsidRPr="005C533A">
        <w:rPr>
          <w:rFonts w:asciiTheme="minorHAnsi" w:hAnsiTheme="minorHAnsi" w:cs="Cambria"/>
          <w:sz w:val="22"/>
          <w:szCs w:val="22"/>
        </w:rPr>
        <w:t>f Flawi, Boudai, Shaat</w:t>
      </w:r>
      <w:r w:rsidR="001503B4" w:rsidRPr="005C533A">
        <w:rPr>
          <w:rFonts w:asciiTheme="minorHAnsi" w:hAnsiTheme="minorHAnsi" w:cs="Cambria"/>
          <w:sz w:val="22"/>
          <w:szCs w:val="22"/>
        </w:rPr>
        <w:t xml:space="preserve"> (Zrazir)</w:t>
      </w:r>
      <w:r w:rsidR="00416B25" w:rsidRPr="005C533A">
        <w:rPr>
          <w:rFonts w:asciiTheme="minorHAnsi" w:hAnsiTheme="minorHAnsi" w:cs="Cambria"/>
          <w:sz w:val="22"/>
          <w:szCs w:val="22"/>
        </w:rPr>
        <w:t xml:space="preserve"> </w:t>
      </w:r>
      <w:r w:rsidRPr="005C533A">
        <w:rPr>
          <w:rFonts w:asciiTheme="minorHAnsi" w:hAnsiTheme="minorHAnsi" w:cs="Cambria"/>
          <w:sz w:val="22"/>
          <w:szCs w:val="22"/>
        </w:rPr>
        <w:t xml:space="preserve">and Hermel. The agricultural lands in Flawi, Boudai and </w:t>
      </w:r>
      <w:r w:rsidR="00416B25" w:rsidRPr="005C533A">
        <w:rPr>
          <w:rFonts w:asciiTheme="minorHAnsi" w:hAnsiTheme="minorHAnsi" w:cs="Cambria"/>
          <w:sz w:val="22"/>
          <w:szCs w:val="22"/>
        </w:rPr>
        <w:t>Shaat</w:t>
      </w:r>
      <w:r w:rsidR="001503B4" w:rsidRPr="005C533A">
        <w:rPr>
          <w:rFonts w:asciiTheme="minorHAnsi" w:hAnsiTheme="minorHAnsi" w:cs="Cambria"/>
          <w:sz w:val="22"/>
          <w:szCs w:val="22"/>
        </w:rPr>
        <w:t xml:space="preserve"> (Zrazir)</w:t>
      </w:r>
      <w:r w:rsidRPr="005C533A">
        <w:rPr>
          <w:rFonts w:asciiTheme="minorHAnsi" w:hAnsiTheme="minorHAnsi" w:cs="Cambria"/>
          <w:sz w:val="22"/>
          <w:szCs w:val="22"/>
        </w:rPr>
        <w:t xml:space="preserve"> depend on </w:t>
      </w:r>
      <w:r w:rsidR="000942DC" w:rsidRPr="005C533A">
        <w:rPr>
          <w:rFonts w:asciiTheme="minorHAnsi" w:hAnsiTheme="minorHAnsi" w:cs="Cambria"/>
          <w:sz w:val="22"/>
          <w:szCs w:val="22"/>
        </w:rPr>
        <w:t>water collected from</w:t>
      </w:r>
      <w:r w:rsidRPr="005C533A">
        <w:rPr>
          <w:rFonts w:asciiTheme="minorHAnsi" w:hAnsiTheme="minorHAnsi" w:cs="Cambria"/>
          <w:sz w:val="22"/>
          <w:szCs w:val="22"/>
        </w:rPr>
        <w:t xml:space="preserve"> </w:t>
      </w:r>
      <w:r w:rsidR="000942DC" w:rsidRPr="005C533A">
        <w:rPr>
          <w:rFonts w:asciiTheme="minorHAnsi" w:hAnsiTheme="minorHAnsi" w:cs="Cambria"/>
          <w:sz w:val="22"/>
          <w:szCs w:val="22"/>
        </w:rPr>
        <w:t xml:space="preserve">the </w:t>
      </w:r>
      <w:r w:rsidRPr="005C533A">
        <w:rPr>
          <w:rFonts w:asciiTheme="minorHAnsi" w:hAnsiTheme="minorHAnsi" w:cs="Cambria"/>
          <w:sz w:val="22"/>
          <w:szCs w:val="22"/>
        </w:rPr>
        <w:t>Alyamuna stream through an infiltration gallery</w:t>
      </w:r>
      <w:r w:rsidR="000942DC" w:rsidRPr="005C533A">
        <w:rPr>
          <w:rFonts w:asciiTheme="minorHAnsi" w:hAnsiTheme="minorHAnsi" w:cs="Cambria"/>
          <w:sz w:val="22"/>
          <w:szCs w:val="22"/>
        </w:rPr>
        <w:t xml:space="preserve">. The main </w:t>
      </w:r>
      <w:r w:rsidR="00CB4715" w:rsidRPr="005C533A">
        <w:rPr>
          <w:rFonts w:asciiTheme="minorHAnsi" w:hAnsiTheme="minorHAnsi" w:cs="Cambria"/>
          <w:sz w:val="22"/>
          <w:szCs w:val="22"/>
        </w:rPr>
        <w:t xml:space="preserve">water </w:t>
      </w:r>
      <w:r w:rsidR="000942DC" w:rsidRPr="005C533A">
        <w:rPr>
          <w:rFonts w:asciiTheme="minorHAnsi" w:hAnsiTheme="minorHAnsi" w:cs="Cambria"/>
          <w:sz w:val="22"/>
          <w:szCs w:val="22"/>
        </w:rPr>
        <w:t>channel</w:t>
      </w:r>
      <w:r w:rsidRPr="005C533A">
        <w:rPr>
          <w:rFonts w:asciiTheme="minorHAnsi" w:hAnsiTheme="minorHAnsi" w:cs="Cambria"/>
          <w:sz w:val="22"/>
          <w:szCs w:val="22"/>
        </w:rPr>
        <w:t xml:space="preserve"> spreads into minor branches</w:t>
      </w:r>
      <w:r w:rsidR="000942DC" w:rsidRPr="005C533A">
        <w:rPr>
          <w:rFonts w:asciiTheme="minorHAnsi" w:hAnsiTheme="minorHAnsi" w:cs="Cambria"/>
          <w:sz w:val="22"/>
          <w:szCs w:val="22"/>
        </w:rPr>
        <w:t>,</w:t>
      </w:r>
      <w:r w:rsidRPr="005C533A">
        <w:rPr>
          <w:rFonts w:asciiTheme="minorHAnsi" w:hAnsiTheme="minorHAnsi" w:cs="Cambria"/>
          <w:sz w:val="22"/>
          <w:szCs w:val="22"/>
        </w:rPr>
        <w:t xml:space="preserve"> many of which are earthen, causing massive </w:t>
      </w:r>
      <w:r w:rsidR="00CB4715" w:rsidRPr="005C533A">
        <w:rPr>
          <w:rFonts w:asciiTheme="minorHAnsi" w:hAnsiTheme="minorHAnsi" w:cs="Cambria"/>
          <w:sz w:val="22"/>
          <w:szCs w:val="22"/>
        </w:rPr>
        <w:t>water loss</w:t>
      </w:r>
      <w:r w:rsidRPr="005C533A">
        <w:rPr>
          <w:rFonts w:asciiTheme="minorHAnsi" w:hAnsiTheme="minorHAnsi" w:cs="Cambria"/>
          <w:sz w:val="22"/>
          <w:szCs w:val="22"/>
        </w:rPr>
        <w:t xml:space="preserve"> due to </w:t>
      </w:r>
      <w:r w:rsidR="00CB4715" w:rsidRPr="005C533A">
        <w:rPr>
          <w:rFonts w:asciiTheme="minorHAnsi" w:hAnsiTheme="minorHAnsi" w:cs="Cambria"/>
          <w:sz w:val="22"/>
          <w:szCs w:val="22"/>
        </w:rPr>
        <w:t>leakages</w:t>
      </w:r>
      <w:r w:rsidR="000942DC" w:rsidRPr="005C533A">
        <w:rPr>
          <w:rFonts w:asciiTheme="minorHAnsi" w:hAnsiTheme="minorHAnsi" w:cs="Cambria"/>
          <w:sz w:val="22"/>
          <w:szCs w:val="22"/>
        </w:rPr>
        <w:t xml:space="preserve">, evaporation and perforation. </w:t>
      </w:r>
      <w:r w:rsidRPr="005C533A">
        <w:rPr>
          <w:rFonts w:asciiTheme="minorHAnsi" w:hAnsiTheme="minorHAnsi" w:cs="Cambria"/>
          <w:sz w:val="22"/>
          <w:szCs w:val="22"/>
        </w:rPr>
        <w:t xml:space="preserve">Similar issues are faced by the </w:t>
      </w:r>
      <w:r w:rsidR="00CB4715" w:rsidRPr="005C533A">
        <w:rPr>
          <w:rFonts w:asciiTheme="minorHAnsi" w:hAnsiTheme="minorHAnsi" w:cs="Cambria"/>
          <w:sz w:val="22"/>
          <w:szCs w:val="22"/>
        </w:rPr>
        <w:t xml:space="preserve">communities in Hermel area which rely on </w:t>
      </w:r>
      <w:r w:rsidRPr="005C533A">
        <w:rPr>
          <w:rFonts w:asciiTheme="minorHAnsi" w:hAnsiTheme="minorHAnsi" w:cs="Cambria"/>
          <w:sz w:val="22"/>
          <w:szCs w:val="22"/>
        </w:rPr>
        <w:t xml:space="preserve">earthen </w:t>
      </w:r>
      <w:r w:rsidR="00CB4715" w:rsidRPr="005C533A">
        <w:rPr>
          <w:rFonts w:asciiTheme="minorHAnsi" w:hAnsiTheme="minorHAnsi" w:cs="Cambria"/>
          <w:sz w:val="22"/>
          <w:szCs w:val="22"/>
        </w:rPr>
        <w:t xml:space="preserve">water </w:t>
      </w:r>
      <w:r w:rsidRPr="005C533A">
        <w:rPr>
          <w:rFonts w:asciiTheme="minorHAnsi" w:hAnsiTheme="minorHAnsi" w:cs="Cambria"/>
          <w:sz w:val="22"/>
          <w:szCs w:val="22"/>
        </w:rPr>
        <w:t>channel</w:t>
      </w:r>
      <w:r w:rsidR="00CB4715" w:rsidRPr="005C533A">
        <w:rPr>
          <w:rFonts w:asciiTheme="minorHAnsi" w:hAnsiTheme="minorHAnsi" w:cs="Cambria"/>
          <w:sz w:val="22"/>
          <w:szCs w:val="22"/>
        </w:rPr>
        <w:t>s. The water loss</w:t>
      </w:r>
      <w:r w:rsidRPr="005C533A">
        <w:rPr>
          <w:rFonts w:asciiTheme="minorHAnsi" w:hAnsiTheme="minorHAnsi" w:cs="Cambria"/>
          <w:sz w:val="22"/>
          <w:szCs w:val="22"/>
        </w:rPr>
        <w:t xml:space="preserve"> </w:t>
      </w:r>
      <w:r w:rsidR="00CB4715" w:rsidRPr="005C533A">
        <w:rPr>
          <w:rFonts w:asciiTheme="minorHAnsi" w:hAnsiTheme="minorHAnsi" w:cs="Cambria"/>
          <w:sz w:val="22"/>
          <w:szCs w:val="22"/>
        </w:rPr>
        <w:t>from</w:t>
      </w:r>
      <w:r w:rsidRPr="005C533A">
        <w:rPr>
          <w:rFonts w:asciiTheme="minorHAnsi" w:hAnsiTheme="minorHAnsi" w:cs="Cambria"/>
          <w:sz w:val="22"/>
          <w:szCs w:val="22"/>
        </w:rPr>
        <w:t xml:space="preserve"> earthen channel</w:t>
      </w:r>
      <w:r w:rsidR="00CB4715" w:rsidRPr="005C533A">
        <w:rPr>
          <w:rFonts w:asciiTheme="minorHAnsi" w:hAnsiTheme="minorHAnsi" w:cs="Cambria"/>
          <w:sz w:val="22"/>
          <w:szCs w:val="22"/>
        </w:rPr>
        <w:t>s</w:t>
      </w:r>
      <w:r w:rsidRPr="005C533A">
        <w:rPr>
          <w:rFonts w:asciiTheme="minorHAnsi" w:hAnsiTheme="minorHAnsi" w:cs="Cambria"/>
          <w:sz w:val="22"/>
          <w:szCs w:val="22"/>
        </w:rPr>
        <w:t xml:space="preserve"> is a major constraint </w:t>
      </w:r>
      <w:r w:rsidR="00CB4715" w:rsidRPr="005C533A">
        <w:rPr>
          <w:rFonts w:asciiTheme="minorHAnsi" w:hAnsiTheme="minorHAnsi" w:cs="Cambria"/>
          <w:sz w:val="22"/>
          <w:szCs w:val="22"/>
        </w:rPr>
        <w:t xml:space="preserve">as it hinders the </w:t>
      </w:r>
      <w:r w:rsidRPr="005C533A">
        <w:rPr>
          <w:rFonts w:asciiTheme="minorHAnsi" w:hAnsiTheme="minorHAnsi" w:cs="Cambria"/>
          <w:sz w:val="22"/>
          <w:szCs w:val="22"/>
        </w:rPr>
        <w:t xml:space="preserve">expansion of irrigated lands, </w:t>
      </w:r>
      <w:r w:rsidR="00CB4715" w:rsidRPr="005C533A">
        <w:rPr>
          <w:rFonts w:asciiTheme="minorHAnsi" w:hAnsiTheme="minorHAnsi" w:cs="Cambria"/>
          <w:sz w:val="22"/>
          <w:szCs w:val="22"/>
        </w:rPr>
        <w:t xml:space="preserve">the </w:t>
      </w:r>
      <w:r w:rsidRPr="005C533A">
        <w:rPr>
          <w:rFonts w:asciiTheme="minorHAnsi" w:hAnsiTheme="minorHAnsi" w:cs="Cambria"/>
          <w:sz w:val="22"/>
          <w:szCs w:val="22"/>
        </w:rPr>
        <w:t>intensification of cropping pattern</w:t>
      </w:r>
      <w:r w:rsidR="00CB4715" w:rsidRPr="005C533A">
        <w:rPr>
          <w:rFonts w:asciiTheme="minorHAnsi" w:hAnsiTheme="minorHAnsi" w:cs="Cambria"/>
          <w:sz w:val="22"/>
          <w:szCs w:val="22"/>
        </w:rPr>
        <w:t>s</w:t>
      </w:r>
      <w:r w:rsidRPr="005C533A">
        <w:rPr>
          <w:rFonts w:asciiTheme="minorHAnsi" w:hAnsiTheme="minorHAnsi" w:cs="Cambria"/>
          <w:sz w:val="22"/>
          <w:szCs w:val="22"/>
        </w:rPr>
        <w:t xml:space="preserve"> </w:t>
      </w:r>
      <w:r w:rsidR="00CB4715" w:rsidRPr="005C533A">
        <w:rPr>
          <w:rFonts w:asciiTheme="minorHAnsi" w:hAnsiTheme="minorHAnsi" w:cs="Cambria"/>
          <w:sz w:val="22"/>
          <w:szCs w:val="22"/>
        </w:rPr>
        <w:t>resulting in loss of</w:t>
      </w:r>
      <w:r w:rsidRPr="005C533A">
        <w:rPr>
          <w:rFonts w:asciiTheme="minorHAnsi" w:hAnsiTheme="minorHAnsi" w:cs="Cambria"/>
          <w:sz w:val="22"/>
          <w:szCs w:val="22"/>
        </w:rPr>
        <w:t xml:space="preserve"> economic </w:t>
      </w:r>
      <w:r w:rsidR="00CB4715" w:rsidRPr="005C533A">
        <w:rPr>
          <w:rFonts w:asciiTheme="minorHAnsi" w:hAnsiTheme="minorHAnsi" w:cs="Cambria"/>
          <w:sz w:val="22"/>
          <w:szCs w:val="22"/>
        </w:rPr>
        <w:t>opportunities.</w:t>
      </w:r>
    </w:p>
    <w:p w14:paraId="0756882E" w14:textId="3138F851" w:rsidR="00773248" w:rsidRPr="005C533A" w:rsidRDefault="00773248" w:rsidP="00754377">
      <w:pPr>
        <w:jc w:val="both"/>
        <w:rPr>
          <w:rFonts w:asciiTheme="minorHAnsi" w:hAnsiTheme="minorHAnsi" w:cs="Cambria"/>
          <w:sz w:val="22"/>
          <w:szCs w:val="22"/>
        </w:rPr>
      </w:pPr>
    </w:p>
    <w:p w14:paraId="2E4EA6F9" w14:textId="1F9666A6" w:rsidR="00F62DC8" w:rsidRPr="005C533A" w:rsidRDefault="00F62DC8" w:rsidP="00C56F7B">
      <w:pPr>
        <w:jc w:val="center"/>
        <w:rPr>
          <w:rFonts w:asciiTheme="minorHAnsi" w:hAnsiTheme="minorHAnsi" w:cs="Cambria"/>
          <w:sz w:val="22"/>
          <w:szCs w:val="22"/>
        </w:rPr>
      </w:pPr>
      <w:r w:rsidRPr="005C533A">
        <w:rPr>
          <w:rFonts w:asciiTheme="minorHAnsi" w:hAnsiTheme="minorHAnsi" w:cs="Cambria"/>
          <w:bCs/>
          <w:noProof/>
          <w:sz w:val="22"/>
          <w:szCs w:val="22"/>
          <w:lang w:bidi="ar-SA"/>
        </w:rPr>
        <w:drawing>
          <wp:inline distT="0" distB="0" distL="0" distR="0" wp14:anchorId="0D81E27C" wp14:editId="35F266D6">
            <wp:extent cx="1952540" cy="25981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2184" cy="2624316"/>
                    </a:xfrm>
                    <a:prstGeom prst="rect">
                      <a:avLst/>
                    </a:prstGeom>
                    <a:noFill/>
                  </pic:spPr>
                </pic:pic>
              </a:graphicData>
            </a:graphic>
          </wp:inline>
        </w:drawing>
      </w:r>
      <w:r w:rsidR="00C56F7B" w:rsidRPr="005C533A">
        <w:rPr>
          <w:rFonts w:asciiTheme="minorHAnsi" w:hAnsiTheme="minorHAnsi" w:cs="Cambria"/>
          <w:noProof/>
          <w:sz w:val="22"/>
          <w:szCs w:val="22"/>
          <w:lang w:bidi="ar-SA"/>
        </w:rPr>
        <w:drawing>
          <wp:inline distT="0" distB="0" distL="0" distR="0" wp14:anchorId="1D9BB5BE" wp14:editId="0929EFF4">
            <wp:extent cx="1814276" cy="241419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1486" cy="2437095"/>
                    </a:xfrm>
                    <a:prstGeom prst="rect">
                      <a:avLst/>
                    </a:prstGeom>
                    <a:noFill/>
                  </pic:spPr>
                </pic:pic>
              </a:graphicData>
            </a:graphic>
          </wp:inline>
        </w:drawing>
      </w:r>
      <w:r w:rsidR="00C56F7B" w:rsidRPr="005C533A">
        <w:rPr>
          <w:rFonts w:asciiTheme="minorHAnsi" w:hAnsiTheme="minorHAnsi" w:cs="Cambria"/>
          <w:noProof/>
          <w:sz w:val="22"/>
          <w:szCs w:val="22"/>
          <w:lang w:bidi="ar-SA"/>
        </w:rPr>
        <w:drawing>
          <wp:inline distT="0" distB="0" distL="0" distR="0" wp14:anchorId="329682BC" wp14:editId="63A31395">
            <wp:extent cx="1814913" cy="2416099"/>
            <wp:effectExtent l="0" t="0" r="0" b="3810"/>
            <wp:docPr id="15" name="Picture 15" descr="C:\Users\Alice\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ce\Desktop\unnam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6891" cy="2432045"/>
                    </a:xfrm>
                    <a:prstGeom prst="rect">
                      <a:avLst/>
                    </a:prstGeom>
                    <a:noFill/>
                    <a:ln>
                      <a:noFill/>
                    </a:ln>
                  </pic:spPr>
                </pic:pic>
              </a:graphicData>
            </a:graphic>
          </wp:inline>
        </w:drawing>
      </w:r>
    </w:p>
    <w:p w14:paraId="3A08AB58" w14:textId="77777777" w:rsidR="001D599A" w:rsidRPr="005C533A" w:rsidRDefault="001D599A" w:rsidP="00C56F7B">
      <w:pPr>
        <w:jc w:val="center"/>
        <w:rPr>
          <w:rFonts w:asciiTheme="minorHAnsi" w:hAnsiTheme="minorHAnsi" w:cs="Cambria"/>
          <w:sz w:val="22"/>
          <w:szCs w:val="22"/>
        </w:rPr>
      </w:pPr>
    </w:p>
    <w:p w14:paraId="79A22FB3" w14:textId="77777777" w:rsidR="001D599A" w:rsidRPr="005C533A" w:rsidRDefault="001D599A" w:rsidP="00C56F7B">
      <w:pPr>
        <w:jc w:val="center"/>
        <w:rPr>
          <w:rFonts w:asciiTheme="minorHAnsi" w:hAnsiTheme="minorHAnsi" w:cs="Cambria"/>
          <w:sz w:val="22"/>
          <w:szCs w:val="22"/>
        </w:rPr>
      </w:pPr>
    </w:p>
    <w:p w14:paraId="1DB2FB65" w14:textId="77777777" w:rsidR="00773248" w:rsidRPr="005C533A" w:rsidRDefault="00773248" w:rsidP="005B2CE5">
      <w:pPr>
        <w:pStyle w:val="ListParagraph"/>
        <w:numPr>
          <w:ilvl w:val="0"/>
          <w:numId w:val="17"/>
        </w:numPr>
        <w:tabs>
          <w:tab w:val="left" w:pos="374"/>
          <w:tab w:val="right" w:pos="8976"/>
        </w:tabs>
        <w:jc w:val="both"/>
        <w:rPr>
          <w:rFonts w:asciiTheme="minorHAnsi" w:hAnsiTheme="minorHAnsi"/>
          <w:b/>
          <w:bCs/>
          <w:iCs/>
          <w:noProof/>
          <w:sz w:val="22"/>
          <w:szCs w:val="22"/>
        </w:rPr>
      </w:pPr>
      <w:r w:rsidRPr="005C533A">
        <w:rPr>
          <w:rFonts w:asciiTheme="minorHAnsi" w:hAnsiTheme="minorHAnsi"/>
          <w:b/>
          <w:bCs/>
          <w:iCs/>
          <w:noProof/>
          <w:sz w:val="22"/>
          <w:szCs w:val="22"/>
        </w:rPr>
        <w:t>Main achievements</w:t>
      </w:r>
    </w:p>
    <w:p w14:paraId="76630B62" w14:textId="77777777" w:rsidR="00773248" w:rsidRPr="005C533A" w:rsidRDefault="00773248" w:rsidP="00754377">
      <w:pPr>
        <w:jc w:val="both"/>
        <w:rPr>
          <w:rFonts w:asciiTheme="minorHAnsi" w:hAnsiTheme="minorHAnsi" w:cs="Cambria"/>
          <w:sz w:val="22"/>
          <w:szCs w:val="22"/>
        </w:rPr>
      </w:pPr>
    </w:p>
    <w:p w14:paraId="64902CE5" w14:textId="5B68A2EA" w:rsidR="006A75CE" w:rsidRPr="005C533A" w:rsidRDefault="00754377" w:rsidP="006A75CE">
      <w:pPr>
        <w:autoSpaceDE w:val="0"/>
        <w:autoSpaceDN w:val="0"/>
        <w:jc w:val="both"/>
        <w:rPr>
          <w:rFonts w:asciiTheme="minorHAnsi" w:hAnsiTheme="minorHAnsi" w:cs="Cambria"/>
          <w:sz w:val="22"/>
          <w:szCs w:val="22"/>
        </w:rPr>
      </w:pPr>
      <w:r w:rsidRPr="005C533A">
        <w:rPr>
          <w:rFonts w:asciiTheme="minorHAnsi" w:hAnsiTheme="minorHAnsi" w:cs="Cambria"/>
          <w:sz w:val="22"/>
          <w:szCs w:val="22"/>
        </w:rPr>
        <w:t>The project</w:t>
      </w:r>
      <w:r w:rsidR="00584F4E" w:rsidRPr="005C533A">
        <w:rPr>
          <w:rFonts w:asciiTheme="minorHAnsi" w:hAnsiTheme="minorHAnsi" w:cs="Cambria"/>
          <w:sz w:val="22"/>
          <w:szCs w:val="22"/>
        </w:rPr>
        <w:t>, implemented closely with</w:t>
      </w:r>
      <w:r w:rsidRPr="005C533A">
        <w:rPr>
          <w:rFonts w:asciiTheme="minorHAnsi" w:hAnsiTheme="minorHAnsi" w:cs="Cambria"/>
          <w:sz w:val="22"/>
          <w:szCs w:val="22"/>
        </w:rPr>
        <w:t xml:space="preserve"> the four municipalities</w:t>
      </w:r>
      <w:r w:rsidR="00584F4E" w:rsidRPr="005C533A">
        <w:rPr>
          <w:rFonts w:asciiTheme="minorHAnsi" w:hAnsiTheme="minorHAnsi" w:cs="Cambria"/>
          <w:sz w:val="22"/>
          <w:szCs w:val="22"/>
        </w:rPr>
        <w:t>, aims at improving</w:t>
      </w:r>
      <w:r w:rsidRPr="005C533A">
        <w:rPr>
          <w:rFonts w:asciiTheme="minorHAnsi" w:hAnsiTheme="minorHAnsi" w:cs="Cambria"/>
          <w:sz w:val="22"/>
          <w:szCs w:val="22"/>
        </w:rPr>
        <w:t xml:space="preserve"> </w:t>
      </w:r>
      <w:r w:rsidR="00407B97" w:rsidRPr="005C533A">
        <w:rPr>
          <w:rFonts w:asciiTheme="minorHAnsi" w:hAnsiTheme="minorHAnsi" w:cs="Cambria"/>
          <w:sz w:val="22"/>
          <w:szCs w:val="22"/>
        </w:rPr>
        <w:t xml:space="preserve">the </w:t>
      </w:r>
      <w:r w:rsidR="00584F4E" w:rsidRPr="005C533A">
        <w:rPr>
          <w:rFonts w:asciiTheme="minorHAnsi" w:hAnsiTheme="minorHAnsi" w:cs="Cambria"/>
          <w:sz w:val="22"/>
          <w:szCs w:val="22"/>
        </w:rPr>
        <w:t xml:space="preserve">irrigation </w:t>
      </w:r>
      <w:r w:rsidR="00A40A44" w:rsidRPr="005C533A">
        <w:rPr>
          <w:rFonts w:asciiTheme="minorHAnsi" w:hAnsiTheme="minorHAnsi" w:cs="Cambria"/>
          <w:sz w:val="22"/>
          <w:szCs w:val="22"/>
        </w:rPr>
        <w:t>canals</w:t>
      </w:r>
      <w:r w:rsidR="00407B97" w:rsidRPr="005C533A">
        <w:rPr>
          <w:rFonts w:asciiTheme="minorHAnsi" w:hAnsiTheme="minorHAnsi" w:cs="Cambria"/>
          <w:sz w:val="22"/>
          <w:szCs w:val="22"/>
        </w:rPr>
        <w:t xml:space="preserve"> to </w:t>
      </w:r>
      <w:r w:rsidRPr="005C533A">
        <w:rPr>
          <w:rFonts w:asciiTheme="minorHAnsi" w:hAnsiTheme="minorHAnsi" w:cs="Cambria"/>
          <w:sz w:val="22"/>
          <w:szCs w:val="22"/>
        </w:rPr>
        <w:t>achieve sustainable</w:t>
      </w:r>
      <w:r w:rsidR="00407B97" w:rsidRPr="005C533A">
        <w:rPr>
          <w:rFonts w:asciiTheme="minorHAnsi" w:hAnsiTheme="minorHAnsi" w:cs="Cambria"/>
          <w:sz w:val="22"/>
          <w:szCs w:val="22"/>
        </w:rPr>
        <w:t xml:space="preserve"> </w:t>
      </w:r>
      <w:r w:rsidR="00B67C99" w:rsidRPr="005C533A">
        <w:rPr>
          <w:rFonts w:asciiTheme="minorHAnsi" w:hAnsiTheme="minorHAnsi" w:cs="Cambria"/>
          <w:sz w:val="22"/>
          <w:szCs w:val="22"/>
        </w:rPr>
        <w:t xml:space="preserve">and </w:t>
      </w:r>
      <w:r w:rsidR="006A75CE" w:rsidRPr="005C533A">
        <w:rPr>
          <w:rFonts w:asciiTheme="minorHAnsi" w:hAnsiTheme="minorHAnsi" w:cs="Cambria"/>
          <w:bCs/>
          <w:sz w:val="22"/>
          <w:szCs w:val="22"/>
        </w:rPr>
        <w:t xml:space="preserve">efficient utilization of water, </w:t>
      </w:r>
      <w:r w:rsidR="00B67C99" w:rsidRPr="005C533A">
        <w:rPr>
          <w:rFonts w:asciiTheme="minorHAnsi" w:hAnsiTheme="minorHAnsi" w:cs="Cambria"/>
          <w:bCs/>
          <w:sz w:val="22"/>
          <w:szCs w:val="22"/>
        </w:rPr>
        <w:t>increase</w:t>
      </w:r>
      <w:r w:rsidR="006A75CE" w:rsidRPr="005C533A">
        <w:rPr>
          <w:rFonts w:asciiTheme="minorHAnsi" w:hAnsiTheme="minorHAnsi" w:cs="Cambria"/>
          <w:bCs/>
          <w:sz w:val="22"/>
          <w:szCs w:val="22"/>
        </w:rPr>
        <w:t xml:space="preserve"> cultivated land</w:t>
      </w:r>
      <w:r w:rsidR="00B67C99" w:rsidRPr="005C533A">
        <w:rPr>
          <w:rFonts w:asciiTheme="minorHAnsi" w:hAnsiTheme="minorHAnsi" w:cs="Cambria"/>
          <w:bCs/>
          <w:sz w:val="22"/>
          <w:szCs w:val="22"/>
        </w:rPr>
        <w:t>s</w:t>
      </w:r>
      <w:r w:rsidR="006A75CE" w:rsidRPr="005C533A">
        <w:rPr>
          <w:rFonts w:asciiTheme="minorHAnsi" w:hAnsiTheme="minorHAnsi" w:cs="Cambria"/>
          <w:bCs/>
          <w:sz w:val="22"/>
          <w:szCs w:val="22"/>
        </w:rPr>
        <w:t xml:space="preserve"> and </w:t>
      </w:r>
      <w:r w:rsidR="00B67C99" w:rsidRPr="005C533A">
        <w:rPr>
          <w:rFonts w:asciiTheme="minorHAnsi" w:hAnsiTheme="minorHAnsi" w:cs="Cambria"/>
          <w:bCs/>
          <w:sz w:val="22"/>
          <w:szCs w:val="22"/>
        </w:rPr>
        <w:t xml:space="preserve">promote </w:t>
      </w:r>
      <w:r w:rsidR="006A75CE" w:rsidRPr="005C533A">
        <w:rPr>
          <w:rFonts w:asciiTheme="minorHAnsi" w:hAnsiTheme="minorHAnsi" w:cs="Cambria"/>
          <w:bCs/>
          <w:noProof/>
          <w:sz w:val="22"/>
          <w:szCs w:val="22"/>
        </w:rPr>
        <w:t>preservation</w:t>
      </w:r>
      <w:r w:rsidR="006A75CE" w:rsidRPr="005C533A">
        <w:rPr>
          <w:rFonts w:asciiTheme="minorHAnsi" w:hAnsiTheme="minorHAnsi" w:cs="Cambria"/>
          <w:bCs/>
          <w:sz w:val="22"/>
          <w:szCs w:val="22"/>
        </w:rPr>
        <w:t xml:space="preserve"> of cultural heritage. </w:t>
      </w:r>
      <w:r w:rsidR="00A40A44" w:rsidRPr="005C533A">
        <w:rPr>
          <w:rFonts w:asciiTheme="minorHAnsi" w:hAnsiTheme="minorHAnsi" w:cs="Cambria"/>
          <w:bCs/>
          <w:sz w:val="22"/>
          <w:szCs w:val="22"/>
        </w:rPr>
        <w:t>All the</w:t>
      </w:r>
      <w:r w:rsidR="00B67C99" w:rsidRPr="005C533A">
        <w:rPr>
          <w:rFonts w:asciiTheme="minorHAnsi" w:hAnsiTheme="minorHAnsi" w:cs="Cambria"/>
          <w:bCs/>
          <w:sz w:val="22"/>
          <w:szCs w:val="22"/>
        </w:rPr>
        <w:t xml:space="preserve"> rehabilitation </w:t>
      </w:r>
      <w:r w:rsidR="00A40A44" w:rsidRPr="005C533A">
        <w:rPr>
          <w:rFonts w:asciiTheme="minorHAnsi" w:hAnsiTheme="minorHAnsi" w:cs="Cambria"/>
          <w:bCs/>
          <w:sz w:val="22"/>
          <w:szCs w:val="22"/>
        </w:rPr>
        <w:t xml:space="preserve">works in the four villages </w:t>
      </w:r>
      <w:r w:rsidR="00B67C99" w:rsidRPr="005C533A">
        <w:rPr>
          <w:rFonts w:asciiTheme="minorHAnsi" w:hAnsiTheme="minorHAnsi" w:cs="Cambria"/>
          <w:bCs/>
          <w:sz w:val="22"/>
          <w:szCs w:val="22"/>
        </w:rPr>
        <w:t xml:space="preserve">of </w:t>
      </w:r>
      <w:r w:rsidR="00B67C99" w:rsidRPr="005C533A">
        <w:rPr>
          <w:rFonts w:asciiTheme="minorHAnsi" w:hAnsiTheme="minorHAnsi" w:cs="Cambria"/>
          <w:sz w:val="22"/>
          <w:szCs w:val="22"/>
        </w:rPr>
        <w:t>Flawi, Shaat (Zrazir)</w:t>
      </w:r>
      <w:r w:rsidR="00A40A44" w:rsidRPr="005C533A">
        <w:rPr>
          <w:rFonts w:asciiTheme="minorHAnsi" w:hAnsiTheme="minorHAnsi" w:cs="Cambria"/>
          <w:sz w:val="22"/>
          <w:szCs w:val="22"/>
        </w:rPr>
        <w:t>, Boudai</w:t>
      </w:r>
      <w:r w:rsidR="00B67C99" w:rsidRPr="005C533A">
        <w:rPr>
          <w:rFonts w:asciiTheme="minorHAnsi" w:hAnsiTheme="minorHAnsi" w:cs="Cambria"/>
          <w:sz w:val="22"/>
          <w:szCs w:val="22"/>
        </w:rPr>
        <w:t xml:space="preserve"> and Hermel </w:t>
      </w:r>
      <w:r w:rsidR="00A40A44" w:rsidRPr="005C533A">
        <w:rPr>
          <w:rFonts w:asciiTheme="minorHAnsi" w:hAnsiTheme="minorHAnsi" w:cs="Cambria"/>
          <w:sz w:val="22"/>
          <w:szCs w:val="22"/>
        </w:rPr>
        <w:t>are</w:t>
      </w:r>
      <w:r w:rsidR="00B67C99" w:rsidRPr="005C533A">
        <w:rPr>
          <w:rFonts w:asciiTheme="minorHAnsi" w:hAnsiTheme="minorHAnsi" w:cs="Cambria"/>
          <w:sz w:val="22"/>
          <w:szCs w:val="22"/>
        </w:rPr>
        <w:t xml:space="preserve"> completed.</w:t>
      </w:r>
    </w:p>
    <w:p w14:paraId="290D1429" w14:textId="77777777" w:rsidR="004A3CBF" w:rsidRPr="005C533A" w:rsidRDefault="004A3CBF" w:rsidP="00B67C99">
      <w:pPr>
        <w:jc w:val="both"/>
        <w:rPr>
          <w:rFonts w:asciiTheme="minorHAnsi" w:hAnsiTheme="minorHAnsi" w:cs="Cambria"/>
          <w:sz w:val="22"/>
          <w:szCs w:val="22"/>
        </w:rPr>
      </w:pPr>
    </w:p>
    <w:p w14:paraId="0DE8B435" w14:textId="5D0EAF98" w:rsidR="004A3CBF" w:rsidRPr="005C533A" w:rsidRDefault="00A40A44" w:rsidP="00A54A34">
      <w:pPr>
        <w:jc w:val="both"/>
        <w:rPr>
          <w:rFonts w:asciiTheme="minorHAnsi" w:hAnsiTheme="minorHAnsi" w:cs="Cambria"/>
          <w:sz w:val="22"/>
          <w:szCs w:val="22"/>
        </w:rPr>
      </w:pPr>
      <w:r w:rsidRPr="005C533A">
        <w:rPr>
          <w:rFonts w:asciiTheme="minorHAnsi" w:hAnsiTheme="minorHAnsi" w:cs="Cambria"/>
          <w:sz w:val="22"/>
          <w:szCs w:val="22"/>
        </w:rPr>
        <w:t>During im</w:t>
      </w:r>
      <w:r w:rsidR="007B4B4B" w:rsidRPr="005C533A">
        <w:rPr>
          <w:rFonts w:asciiTheme="minorHAnsi" w:hAnsiTheme="minorHAnsi" w:cs="Cambria"/>
          <w:sz w:val="22"/>
          <w:szCs w:val="22"/>
        </w:rPr>
        <w:t>plementation</w:t>
      </w:r>
      <w:r w:rsidR="008024CE" w:rsidRPr="005C533A">
        <w:rPr>
          <w:rFonts w:asciiTheme="minorHAnsi" w:hAnsiTheme="minorHAnsi" w:cs="Cambria"/>
          <w:sz w:val="22"/>
          <w:szCs w:val="22"/>
        </w:rPr>
        <w:t>,</w:t>
      </w:r>
      <w:r w:rsidR="007B4B4B" w:rsidRPr="005C533A">
        <w:rPr>
          <w:rFonts w:asciiTheme="minorHAnsi" w:hAnsiTheme="minorHAnsi" w:cs="Cambria"/>
          <w:sz w:val="22"/>
          <w:szCs w:val="22"/>
        </w:rPr>
        <w:t xml:space="preserve"> the main challenge</w:t>
      </w:r>
      <w:r w:rsidRPr="005C533A">
        <w:rPr>
          <w:rFonts w:asciiTheme="minorHAnsi" w:hAnsiTheme="minorHAnsi" w:cs="Cambria"/>
          <w:sz w:val="22"/>
          <w:szCs w:val="22"/>
        </w:rPr>
        <w:t xml:space="preserve"> faced was finding a contractor </w:t>
      </w:r>
      <w:r w:rsidR="007B4B4B" w:rsidRPr="005C533A">
        <w:rPr>
          <w:rFonts w:asciiTheme="minorHAnsi" w:hAnsiTheme="minorHAnsi" w:cs="Cambria"/>
          <w:sz w:val="22"/>
          <w:szCs w:val="22"/>
        </w:rPr>
        <w:t xml:space="preserve">willing to work in the </w:t>
      </w:r>
      <w:r w:rsidRPr="005C533A">
        <w:rPr>
          <w:rFonts w:asciiTheme="minorHAnsi" w:hAnsiTheme="minorHAnsi" w:cs="Cambria"/>
          <w:sz w:val="22"/>
          <w:szCs w:val="22"/>
        </w:rPr>
        <w:t>area</w:t>
      </w:r>
      <w:r w:rsidR="00A54A34" w:rsidRPr="005C533A">
        <w:rPr>
          <w:rFonts w:asciiTheme="minorHAnsi" w:hAnsiTheme="minorHAnsi" w:cs="Cambria"/>
          <w:sz w:val="22"/>
          <w:szCs w:val="22"/>
        </w:rPr>
        <w:t xml:space="preserve"> and the inability of</w:t>
      </w:r>
      <w:r w:rsidRPr="005C533A">
        <w:rPr>
          <w:rFonts w:asciiTheme="minorHAnsi" w:hAnsiTheme="minorHAnsi" w:cs="Cambria"/>
          <w:sz w:val="22"/>
          <w:szCs w:val="22"/>
        </w:rPr>
        <w:t xml:space="preserve"> UNDP staff </w:t>
      </w:r>
      <w:r w:rsidR="00A54A34" w:rsidRPr="005C533A">
        <w:rPr>
          <w:rFonts w:asciiTheme="minorHAnsi" w:hAnsiTheme="minorHAnsi" w:cs="Cambria"/>
          <w:sz w:val="22"/>
          <w:szCs w:val="22"/>
        </w:rPr>
        <w:t>to access</w:t>
      </w:r>
      <w:r w:rsidRPr="005C533A">
        <w:rPr>
          <w:rFonts w:asciiTheme="minorHAnsi" w:hAnsiTheme="minorHAnsi" w:cs="Cambria"/>
          <w:sz w:val="22"/>
          <w:szCs w:val="22"/>
        </w:rPr>
        <w:t xml:space="preserve"> the area due to the security situation. </w:t>
      </w:r>
    </w:p>
    <w:p w14:paraId="05B989B2" w14:textId="77777777" w:rsidR="004A3CBF" w:rsidRPr="005C533A" w:rsidRDefault="004A3CBF" w:rsidP="004A3CBF">
      <w:pPr>
        <w:rPr>
          <w:rFonts w:asciiTheme="minorHAnsi" w:hAnsiTheme="minorHAnsi" w:cs="Cambria"/>
          <w:sz w:val="22"/>
          <w:szCs w:val="22"/>
        </w:rPr>
      </w:pPr>
    </w:p>
    <w:p w14:paraId="36419344" w14:textId="17733EED" w:rsidR="004A3CBF" w:rsidRPr="005C533A" w:rsidRDefault="004A3CBF" w:rsidP="00A54A34">
      <w:pPr>
        <w:jc w:val="both"/>
        <w:rPr>
          <w:rFonts w:asciiTheme="minorHAnsi" w:hAnsiTheme="minorHAnsi"/>
          <w:sz w:val="22"/>
          <w:szCs w:val="22"/>
          <w:lang w:bidi="ar-SA"/>
        </w:rPr>
      </w:pPr>
      <w:r w:rsidRPr="005C533A">
        <w:rPr>
          <w:rFonts w:asciiTheme="minorHAnsi" w:hAnsiTheme="minorHAnsi"/>
          <w:sz w:val="22"/>
          <w:szCs w:val="22"/>
        </w:rPr>
        <w:t xml:space="preserve">Similar to the case of Chwaghir, in North Bekaa, the irrigation canals constructed in </w:t>
      </w:r>
      <w:r w:rsidR="00A54A34" w:rsidRPr="005C533A">
        <w:rPr>
          <w:rFonts w:asciiTheme="minorHAnsi" w:hAnsiTheme="minorHAnsi" w:cs="Cambria"/>
          <w:sz w:val="22"/>
          <w:szCs w:val="22"/>
        </w:rPr>
        <w:t>Boudai</w:t>
      </w:r>
      <w:r w:rsidR="00B77D00" w:rsidRPr="005C533A">
        <w:rPr>
          <w:rFonts w:asciiTheme="minorHAnsi" w:hAnsiTheme="minorHAnsi"/>
          <w:sz w:val="22"/>
          <w:szCs w:val="22"/>
        </w:rPr>
        <w:t>, Flawi, Hermel</w:t>
      </w:r>
      <w:r w:rsidRPr="005C533A">
        <w:rPr>
          <w:rFonts w:asciiTheme="minorHAnsi" w:hAnsiTheme="minorHAnsi"/>
          <w:sz w:val="22"/>
          <w:szCs w:val="22"/>
        </w:rPr>
        <w:t xml:space="preserve"> and Chaat helped decrease the leakage of water and resulted in more efficient distribution of water to the already cultivated lands in the area. </w:t>
      </w:r>
    </w:p>
    <w:p w14:paraId="0CBB70F2" w14:textId="77777777" w:rsidR="004A3CBF" w:rsidRPr="005C533A" w:rsidRDefault="004A3CBF" w:rsidP="004A3CBF">
      <w:pPr>
        <w:rPr>
          <w:rFonts w:asciiTheme="minorHAnsi" w:hAnsiTheme="minorHAnsi"/>
          <w:color w:val="1F497D"/>
          <w:sz w:val="22"/>
          <w:szCs w:val="22"/>
        </w:rPr>
      </w:pPr>
    </w:p>
    <w:p w14:paraId="19815341" w14:textId="768DBABB" w:rsidR="00A25FA1" w:rsidRPr="005C533A" w:rsidRDefault="00A25FA1" w:rsidP="004A3CBF">
      <w:pPr>
        <w:jc w:val="both"/>
        <w:rPr>
          <w:rFonts w:asciiTheme="minorHAnsi" w:eastAsia="Cambria" w:hAnsiTheme="minorHAnsi" w:cs="Cambria"/>
          <w:b/>
          <w:sz w:val="22"/>
          <w:szCs w:val="22"/>
        </w:rPr>
      </w:pPr>
    </w:p>
    <w:p w14:paraId="11639DC9" w14:textId="64CA79CC" w:rsidR="00A25FA1" w:rsidRPr="001C0533" w:rsidRDefault="00A25FA1" w:rsidP="001C0533">
      <w:pPr>
        <w:autoSpaceDE w:val="0"/>
        <w:autoSpaceDN w:val="0"/>
        <w:adjustRightInd w:val="0"/>
        <w:jc w:val="both"/>
        <w:rPr>
          <w:rFonts w:ascii="Calibri" w:hAnsi="Calibri" w:cs="Calibri"/>
          <w:b/>
          <w:bCs/>
          <w:color w:val="000000"/>
          <w:sz w:val="22"/>
          <w:szCs w:val="22"/>
          <w:u w:val="single"/>
          <w:lang w:bidi="ar-SA"/>
        </w:rPr>
      </w:pPr>
      <w:r w:rsidRPr="001C0533">
        <w:rPr>
          <w:rFonts w:ascii="Calibri" w:hAnsi="Calibri" w:cs="Calibri"/>
          <w:b/>
          <w:bCs/>
          <w:color w:val="000000"/>
          <w:sz w:val="22"/>
          <w:szCs w:val="22"/>
          <w:u w:val="single"/>
          <w:lang w:bidi="ar-SA"/>
        </w:rPr>
        <w:t xml:space="preserve">OUTPUT 2: Capacity of national and local actors (government and civil society) strengthened in the delivery of health, education and basic municipal services in a participatory manner and coordination of service delivery </w:t>
      </w:r>
      <w:r w:rsidR="00A54A34" w:rsidRPr="001C0533">
        <w:rPr>
          <w:rFonts w:ascii="Calibri" w:hAnsi="Calibri" w:cs="Calibri"/>
          <w:b/>
          <w:bCs/>
          <w:color w:val="000000"/>
          <w:sz w:val="22"/>
          <w:szCs w:val="22"/>
          <w:u w:val="single"/>
          <w:lang w:bidi="ar-SA"/>
        </w:rPr>
        <w:t xml:space="preserve">among </w:t>
      </w:r>
      <w:r w:rsidRPr="001C0533">
        <w:rPr>
          <w:rFonts w:ascii="Calibri" w:hAnsi="Calibri" w:cs="Calibri"/>
          <w:b/>
          <w:bCs/>
          <w:color w:val="000000"/>
          <w:sz w:val="22"/>
          <w:szCs w:val="22"/>
          <w:u w:val="single"/>
          <w:lang w:bidi="ar-SA"/>
        </w:rPr>
        <w:t>all stakeholders</w:t>
      </w:r>
    </w:p>
    <w:p w14:paraId="35A8F233" w14:textId="77777777" w:rsidR="00A25FA1" w:rsidRPr="005C533A" w:rsidRDefault="00A25FA1" w:rsidP="008378A8">
      <w:pPr>
        <w:spacing w:before="40" w:after="40"/>
        <w:jc w:val="both"/>
        <w:rPr>
          <w:rFonts w:asciiTheme="minorHAnsi" w:eastAsia="Cambria" w:hAnsiTheme="minorHAnsi" w:cs="Cambria"/>
          <w:b/>
          <w:sz w:val="22"/>
          <w:szCs w:val="22"/>
        </w:rPr>
      </w:pPr>
    </w:p>
    <w:p w14:paraId="19A0678B" w14:textId="26F59D16" w:rsidR="00884BD6" w:rsidRPr="001C0533" w:rsidRDefault="00884BD6" w:rsidP="001C0533">
      <w:pPr>
        <w:autoSpaceDE w:val="0"/>
        <w:autoSpaceDN w:val="0"/>
        <w:adjustRightInd w:val="0"/>
        <w:jc w:val="both"/>
        <w:rPr>
          <w:rFonts w:ascii="Calibri" w:hAnsi="Calibri" w:cs="Calibri"/>
          <w:b/>
          <w:bCs/>
          <w:color w:val="000000"/>
          <w:sz w:val="22"/>
          <w:szCs w:val="22"/>
          <w:u w:val="single"/>
          <w:lang w:bidi="ar-SA"/>
        </w:rPr>
      </w:pPr>
      <w:r w:rsidRPr="001C0533">
        <w:rPr>
          <w:rFonts w:ascii="Calibri" w:hAnsi="Calibri" w:cs="Calibri"/>
          <w:b/>
          <w:bCs/>
          <w:color w:val="000000"/>
          <w:sz w:val="22"/>
          <w:szCs w:val="22"/>
          <w:u w:val="single"/>
          <w:lang w:bidi="ar-SA"/>
        </w:rPr>
        <w:t>Activity 2.1. Increase access to quality public primary health care services and health awareness in public schools</w:t>
      </w:r>
    </w:p>
    <w:p w14:paraId="39B10854" w14:textId="77777777" w:rsidR="00884BD6" w:rsidRPr="005C533A" w:rsidRDefault="00884BD6" w:rsidP="00884BD6">
      <w:pPr>
        <w:pStyle w:val="ListParagraph"/>
        <w:ind w:left="0"/>
        <w:jc w:val="both"/>
        <w:rPr>
          <w:rFonts w:asciiTheme="minorHAnsi" w:hAnsiTheme="minorHAnsi"/>
          <w:sz w:val="22"/>
          <w:szCs w:val="22"/>
          <w:highlight w:val="yellow"/>
        </w:rPr>
      </w:pPr>
    </w:p>
    <w:p w14:paraId="12E02C07" w14:textId="07555421" w:rsidR="00D72BD6" w:rsidRPr="005C533A" w:rsidRDefault="00D72BD6" w:rsidP="00D72BD6">
      <w:pPr>
        <w:jc w:val="both"/>
        <w:rPr>
          <w:rFonts w:asciiTheme="minorHAnsi" w:hAnsiTheme="minorHAnsi"/>
          <w:sz w:val="22"/>
          <w:szCs w:val="22"/>
        </w:rPr>
      </w:pPr>
      <w:r w:rsidRPr="005C533A">
        <w:rPr>
          <w:rFonts w:asciiTheme="minorHAnsi" w:hAnsiTheme="minorHAnsi"/>
          <w:sz w:val="22"/>
          <w:szCs w:val="22"/>
        </w:rPr>
        <w:t>During the period from the 1</w:t>
      </w:r>
      <w:r w:rsidRPr="005C533A">
        <w:rPr>
          <w:rFonts w:asciiTheme="minorHAnsi" w:hAnsiTheme="minorHAnsi"/>
          <w:sz w:val="22"/>
          <w:szCs w:val="22"/>
          <w:vertAlign w:val="superscript"/>
        </w:rPr>
        <w:t>st</w:t>
      </w:r>
      <w:r w:rsidRPr="005C533A">
        <w:rPr>
          <w:rFonts w:asciiTheme="minorHAnsi" w:hAnsiTheme="minorHAnsi"/>
          <w:sz w:val="22"/>
          <w:szCs w:val="22"/>
        </w:rPr>
        <w:t xml:space="preserve"> </w:t>
      </w:r>
      <w:r w:rsidR="00A54A34" w:rsidRPr="005C533A">
        <w:rPr>
          <w:rFonts w:asciiTheme="minorHAnsi" w:hAnsiTheme="minorHAnsi"/>
          <w:sz w:val="22"/>
          <w:szCs w:val="22"/>
        </w:rPr>
        <w:t xml:space="preserve">of </w:t>
      </w:r>
      <w:r w:rsidRPr="005C533A">
        <w:rPr>
          <w:rFonts w:asciiTheme="minorHAnsi" w:hAnsiTheme="minorHAnsi"/>
          <w:sz w:val="22"/>
          <w:szCs w:val="22"/>
        </w:rPr>
        <w:t>February until the 30</w:t>
      </w:r>
      <w:r w:rsidRPr="005C533A">
        <w:rPr>
          <w:rFonts w:asciiTheme="minorHAnsi" w:hAnsiTheme="minorHAnsi"/>
          <w:sz w:val="22"/>
          <w:szCs w:val="22"/>
          <w:vertAlign w:val="superscript"/>
        </w:rPr>
        <w:t>th</w:t>
      </w:r>
      <w:r w:rsidR="0020610E" w:rsidRPr="005C533A">
        <w:rPr>
          <w:rFonts w:asciiTheme="minorHAnsi" w:hAnsiTheme="minorHAnsi"/>
          <w:sz w:val="22"/>
          <w:szCs w:val="22"/>
        </w:rPr>
        <w:t xml:space="preserve"> of September</w:t>
      </w:r>
      <w:r w:rsidRPr="005C533A">
        <w:rPr>
          <w:rFonts w:asciiTheme="minorHAnsi" w:hAnsiTheme="minorHAnsi"/>
          <w:sz w:val="22"/>
          <w:szCs w:val="22"/>
        </w:rPr>
        <w:t xml:space="preserve"> 2015, the following interventions were carried out: </w:t>
      </w:r>
    </w:p>
    <w:p w14:paraId="3D05C6CF" w14:textId="77777777" w:rsidR="00D72BD6" w:rsidRPr="005C533A" w:rsidRDefault="00D72BD6" w:rsidP="00D72BD6">
      <w:pPr>
        <w:pStyle w:val="ListParagraph"/>
        <w:rPr>
          <w:rFonts w:asciiTheme="minorHAnsi" w:hAnsiTheme="minorHAnsi"/>
          <w:sz w:val="22"/>
          <w:szCs w:val="22"/>
        </w:rPr>
      </w:pPr>
    </w:p>
    <w:p w14:paraId="16D6D8A4" w14:textId="51CDD473" w:rsidR="00096B0A" w:rsidRPr="005C533A" w:rsidRDefault="00096B0A" w:rsidP="00A54A34">
      <w:pPr>
        <w:pStyle w:val="ListParagraph"/>
        <w:numPr>
          <w:ilvl w:val="0"/>
          <w:numId w:val="7"/>
        </w:numPr>
        <w:spacing w:after="120"/>
        <w:jc w:val="both"/>
        <w:rPr>
          <w:rFonts w:asciiTheme="minorHAnsi" w:hAnsiTheme="minorHAnsi"/>
          <w:sz w:val="22"/>
          <w:szCs w:val="22"/>
        </w:rPr>
      </w:pPr>
      <w:r w:rsidRPr="005C533A">
        <w:rPr>
          <w:rFonts w:asciiTheme="minorHAnsi" w:hAnsiTheme="minorHAnsi"/>
          <w:sz w:val="22"/>
          <w:szCs w:val="22"/>
        </w:rPr>
        <w:t xml:space="preserve">The </w:t>
      </w:r>
      <w:r w:rsidRPr="005C533A">
        <w:rPr>
          <w:rFonts w:asciiTheme="minorHAnsi" w:hAnsiTheme="minorHAnsi"/>
          <w:sz w:val="22"/>
          <w:szCs w:val="22"/>
          <w:u w:val="single"/>
        </w:rPr>
        <w:t>rehabilitation of the Primary Health Care Centre</w:t>
      </w:r>
      <w:r w:rsidRPr="005C533A">
        <w:rPr>
          <w:rFonts w:asciiTheme="minorHAnsi" w:hAnsiTheme="minorHAnsi"/>
          <w:sz w:val="22"/>
          <w:szCs w:val="22"/>
        </w:rPr>
        <w:t xml:space="preserve"> of the </w:t>
      </w:r>
      <w:r w:rsidR="00645FCE" w:rsidRPr="005C533A">
        <w:rPr>
          <w:rFonts w:asciiTheme="minorHAnsi" w:hAnsiTheme="minorHAnsi"/>
          <w:sz w:val="22"/>
          <w:szCs w:val="22"/>
        </w:rPr>
        <w:t xml:space="preserve">municipality </w:t>
      </w:r>
      <w:r w:rsidRPr="005C533A">
        <w:rPr>
          <w:rFonts w:asciiTheme="minorHAnsi" w:hAnsiTheme="minorHAnsi"/>
          <w:sz w:val="22"/>
          <w:szCs w:val="22"/>
        </w:rPr>
        <w:t xml:space="preserve">of Haret Hreik was completed. The </w:t>
      </w:r>
      <w:r w:rsidR="00A54A34" w:rsidRPr="005C533A">
        <w:rPr>
          <w:rFonts w:asciiTheme="minorHAnsi" w:hAnsiTheme="minorHAnsi"/>
          <w:sz w:val="22"/>
          <w:szCs w:val="22"/>
        </w:rPr>
        <w:t>inauguration</w:t>
      </w:r>
      <w:r w:rsidRPr="005C533A">
        <w:rPr>
          <w:rFonts w:asciiTheme="minorHAnsi" w:hAnsiTheme="minorHAnsi"/>
          <w:sz w:val="22"/>
          <w:szCs w:val="22"/>
        </w:rPr>
        <w:t xml:space="preserve"> of the Primary Health Care Center of Harte Hreik was on the 14</w:t>
      </w:r>
      <w:r w:rsidRPr="005C533A">
        <w:rPr>
          <w:rFonts w:asciiTheme="minorHAnsi" w:hAnsiTheme="minorHAnsi"/>
          <w:sz w:val="22"/>
          <w:szCs w:val="22"/>
          <w:vertAlign w:val="superscript"/>
        </w:rPr>
        <w:t>th</w:t>
      </w:r>
      <w:r w:rsidRPr="005C533A">
        <w:rPr>
          <w:rFonts w:asciiTheme="minorHAnsi" w:hAnsiTheme="minorHAnsi"/>
          <w:sz w:val="22"/>
          <w:szCs w:val="22"/>
        </w:rPr>
        <w:t xml:space="preserve"> may 2015 under the patronage of the deputy of the Block for Fidelity to the Revolution, Mr. Mohammad Raad, the representative of the Ministry of Public Health, Mrs. Randa Hamadeh, director of the department of Primary Health Care at MoPH, UNDP Country Director, Mr. Luca Renda, the Lebanese Recovery Fund, Mr. Rony G</w:t>
      </w:r>
      <w:r w:rsidR="00E54208" w:rsidRPr="005C533A">
        <w:rPr>
          <w:rFonts w:asciiTheme="minorHAnsi" w:hAnsiTheme="minorHAnsi"/>
          <w:sz w:val="22"/>
          <w:szCs w:val="22"/>
        </w:rPr>
        <w:t>edeon, mayors and civil society.</w:t>
      </w:r>
    </w:p>
    <w:p w14:paraId="4B41DAC7" w14:textId="77777777" w:rsidR="00096B0A" w:rsidRPr="005C533A" w:rsidRDefault="00096B0A" w:rsidP="00096B0A">
      <w:pPr>
        <w:pStyle w:val="ListParagraph"/>
        <w:jc w:val="both"/>
        <w:rPr>
          <w:rFonts w:asciiTheme="minorHAnsi" w:hAnsiTheme="minorHAnsi"/>
          <w:sz w:val="22"/>
          <w:szCs w:val="22"/>
        </w:rPr>
      </w:pPr>
    </w:p>
    <w:p w14:paraId="3872DDE8" w14:textId="6ED406A4" w:rsidR="00096B0A" w:rsidRPr="005C533A" w:rsidRDefault="00096B0A" w:rsidP="00C62FF1">
      <w:pPr>
        <w:pStyle w:val="ListParagraph"/>
        <w:numPr>
          <w:ilvl w:val="0"/>
          <w:numId w:val="7"/>
        </w:numPr>
        <w:spacing w:after="120"/>
        <w:jc w:val="both"/>
        <w:rPr>
          <w:rFonts w:asciiTheme="minorHAnsi" w:hAnsiTheme="minorHAnsi"/>
          <w:sz w:val="22"/>
          <w:szCs w:val="22"/>
        </w:rPr>
      </w:pPr>
      <w:r w:rsidRPr="005C533A">
        <w:rPr>
          <w:rFonts w:asciiTheme="minorHAnsi" w:hAnsiTheme="minorHAnsi"/>
          <w:sz w:val="22"/>
          <w:szCs w:val="22"/>
        </w:rPr>
        <w:t xml:space="preserve">The procurement process for the rehabilitation of the Primary Health Care Center of Al Mreyjeh </w:t>
      </w:r>
      <w:r w:rsidR="00645FCE" w:rsidRPr="005C533A">
        <w:rPr>
          <w:rFonts w:asciiTheme="minorHAnsi" w:hAnsiTheme="minorHAnsi"/>
          <w:sz w:val="22"/>
          <w:szCs w:val="22"/>
        </w:rPr>
        <w:t xml:space="preserve">municipality </w:t>
      </w:r>
      <w:r w:rsidRPr="005C533A">
        <w:rPr>
          <w:rFonts w:asciiTheme="minorHAnsi" w:hAnsiTheme="minorHAnsi"/>
          <w:sz w:val="22"/>
          <w:szCs w:val="22"/>
        </w:rPr>
        <w:t>was completed and the contractor was selected (60%</w:t>
      </w:r>
      <w:r w:rsidR="00944A87" w:rsidRPr="005C533A">
        <w:rPr>
          <w:rFonts w:asciiTheme="minorHAnsi" w:hAnsiTheme="minorHAnsi"/>
          <w:sz w:val="22"/>
          <w:szCs w:val="22"/>
        </w:rPr>
        <w:t xml:space="preserve"> of the needed funds</w:t>
      </w:r>
      <w:r w:rsidRPr="005C533A">
        <w:rPr>
          <w:rFonts w:asciiTheme="minorHAnsi" w:hAnsiTheme="minorHAnsi"/>
          <w:sz w:val="22"/>
          <w:szCs w:val="22"/>
        </w:rPr>
        <w:t xml:space="preserve"> </w:t>
      </w:r>
      <w:r w:rsidR="00944A87" w:rsidRPr="005C533A">
        <w:rPr>
          <w:rFonts w:asciiTheme="minorHAnsi" w:hAnsiTheme="minorHAnsi"/>
          <w:sz w:val="22"/>
          <w:szCs w:val="22"/>
        </w:rPr>
        <w:t xml:space="preserve">are </w:t>
      </w:r>
      <w:r w:rsidRPr="005C533A">
        <w:rPr>
          <w:rFonts w:asciiTheme="minorHAnsi" w:hAnsiTheme="minorHAnsi"/>
          <w:sz w:val="22"/>
          <w:szCs w:val="22"/>
        </w:rPr>
        <w:t xml:space="preserve">covered by LRF and 40% by Monaco Government). The site handover was done to the contractor in presence of the </w:t>
      </w:r>
      <w:r w:rsidR="00944A87" w:rsidRPr="005C533A">
        <w:rPr>
          <w:rFonts w:asciiTheme="minorHAnsi" w:hAnsiTheme="minorHAnsi"/>
          <w:sz w:val="22"/>
          <w:szCs w:val="22"/>
        </w:rPr>
        <w:t xml:space="preserve">municipality </w:t>
      </w:r>
      <w:r w:rsidRPr="005C533A">
        <w:rPr>
          <w:rFonts w:asciiTheme="minorHAnsi" w:hAnsiTheme="minorHAnsi"/>
          <w:sz w:val="22"/>
          <w:szCs w:val="22"/>
        </w:rPr>
        <w:t>representatives and UNDP on the 22</w:t>
      </w:r>
      <w:r w:rsidRPr="005C533A">
        <w:rPr>
          <w:rFonts w:asciiTheme="minorHAnsi" w:hAnsiTheme="minorHAnsi"/>
          <w:sz w:val="22"/>
          <w:szCs w:val="22"/>
          <w:vertAlign w:val="superscript"/>
        </w:rPr>
        <w:t>nd</w:t>
      </w:r>
      <w:r w:rsidRPr="005C533A">
        <w:rPr>
          <w:rFonts w:asciiTheme="minorHAnsi" w:hAnsiTheme="minorHAnsi"/>
          <w:sz w:val="22"/>
          <w:szCs w:val="22"/>
        </w:rPr>
        <w:t xml:space="preserve"> of June 2015. The contractor is preparing the shop drawings and </w:t>
      </w:r>
      <w:r w:rsidR="00C62FF1" w:rsidRPr="005C533A">
        <w:rPr>
          <w:rFonts w:asciiTheme="minorHAnsi" w:hAnsiTheme="minorHAnsi"/>
          <w:sz w:val="22"/>
          <w:szCs w:val="22"/>
        </w:rPr>
        <w:t xml:space="preserve">working on </w:t>
      </w:r>
      <w:r w:rsidR="00944A87" w:rsidRPr="005C533A">
        <w:rPr>
          <w:rFonts w:asciiTheme="minorHAnsi" w:hAnsiTheme="minorHAnsi"/>
          <w:sz w:val="22"/>
          <w:szCs w:val="22"/>
        </w:rPr>
        <w:t xml:space="preserve">material </w:t>
      </w:r>
      <w:r w:rsidRPr="005C533A">
        <w:rPr>
          <w:rFonts w:asciiTheme="minorHAnsi" w:hAnsiTheme="minorHAnsi"/>
          <w:sz w:val="22"/>
          <w:szCs w:val="22"/>
        </w:rPr>
        <w:t xml:space="preserve">submittal. The shop drawings were finalized by the contractor based on the indications of the director of the PHCC and the coordinator of MoPH. The rehabilitation started in mid–August 2015 and 30% of the works </w:t>
      </w:r>
      <w:r w:rsidR="00C62FF1" w:rsidRPr="005C533A">
        <w:rPr>
          <w:rFonts w:asciiTheme="minorHAnsi" w:hAnsiTheme="minorHAnsi"/>
          <w:sz w:val="22"/>
          <w:szCs w:val="22"/>
        </w:rPr>
        <w:t xml:space="preserve">have so far been </w:t>
      </w:r>
      <w:r w:rsidRPr="005C533A">
        <w:rPr>
          <w:rFonts w:asciiTheme="minorHAnsi" w:hAnsiTheme="minorHAnsi"/>
          <w:sz w:val="22"/>
          <w:szCs w:val="22"/>
        </w:rPr>
        <w:t xml:space="preserve">realized. </w:t>
      </w:r>
    </w:p>
    <w:p w14:paraId="29B7F06A" w14:textId="77777777" w:rsidR="00096B0A" w:rsidRPr="005C533A" w:rsidRDefault="00096B0A" w:rsidP="00096B0A">
      <w:pPr>
        <w:pStyle w:val="ListParagraph"/>
        <w:jc w:val="both"/>
        <w:rPr>
          <w:rFonts w:asciiTheme="minorHAnsi" w:hAnsiTheme="minorHAnsi"/>
          <w:sz w:val="22"/>
          <w:szCs w:val="22"/>
        </w:rPr>
      </w:pPr>
    </w:p>
    <w:p w14:paraId="108ED1E6" w14:textId="570FB5A5" w:rsidR="00096B0A" w:rsidRPr="005C533A" w:rsidRDefault="00096B0A" w:rsidP="00C62FF1">
      <w:pPr>
        <w:pStyle w:val="ListParagraph"/>
        <w:numPr>
          <w:ilvl w:val="0"/>
          <w:numId w:val="7"/>
        </w:numPr>
        <w:spacing w:after="120"/>
        <w:jc w:val="both"/>
        <w:rPr>
          <w:rFonts w:asciiTheme="minorHAnsi" w:hAnsiTheme="minorHAnsi"/>
          <w:sz w:val="22"/>
          <w:szCs w:val="22"/>
        </w:rPr>
      </w:pPr>
      <w:r w:rsidRPr="005C533A">
        <w:rPr>
          <w:rFonts w:asciiTheme="minorHAnsi" w:hAnsiTheme="minorHAnsi"/>
          <w:sz w:val="22"/>
          <w:szCs w:val="22"/>
        </w:rPr>
        <w:t xml:space="preserve">The rehabilitation of the medical rooms of the public schools of Jbeil Kindergarten, Jbeil First, Jbeil Second, Jbeil Fourth in Jbeil; Abou Chabaket in Zouk Mikael; Kfarzena, Mazyara, Racheen, Ardeh in </w:t>
      </w:r>
      <w:r w:rsidR="00C62FF1" w:rsidRPr="005C533A">
        <w:rPr>
          <w:rFonts w:asciiTheme="minorHAnsi" w:hAnsiTheme="minorHAnsi"/>
          <w:sz w:val="22"/>
          <w:szCs w:val="22"/>
        </w:rPr>
        <w:t xml:space="preserve">Zgharta </w:t>
      </w:r>
      <w:r w:rsidRPr="005C533A">
        <w:rPr>
          <w:rFonts w:asciiTheme="minorHAnsi" w:hAnsiTheme="minorHAnsi"/>
          <w:sz w:val="22"/>
          <w:szCs w:val="22"/>
        </w:rPr>
        <w:t>was completed.</w:t>
      </w:r>
    </w:p>
    <w:p w14:paraId="521731A8" w14:textId="77777777" w:rsidR="00096B0A" w:rsidRPr="005C533A" w:rsidRDefault="00096B0A" w:rsidP="00096B0A">
      <w:pPr>
        <w:pStyle w:val="ListParagraph"/>
        <w:jc w:val="both"/>
        <w:rPr>
          <w:rFonts w:asciiTheme="minorHAnsi" w:hAnsiTheme="minorHAnsi"/>
          <w:sz w:val="22"/>
          <w:szCs w:val="22"/>
        </w:rPr>
      </w:pPr>
    </w:p>
    <w:p w14:paraId="5ED8D059" w14:textId="60FECCB0" w:rsidR="00096B0A" w:rsidRPr="005C533A" w:rsidRDefault="00096B0A" w:rsidP="00A51B45">
      <w:pPr>
        <w:pStyle w:val="ListParagraph"/>
        <w:numPr>
          <w:ilvl w:val="0"/>
          <w:numId w:val="7"/>
        </w:numPr>
        <w:spacing w:after="120"/>
        <w:jc w:val="both"/>
        <w:rPr>
          <w:rFonts w:asciiTheme="minorHAnsi" w:hAnsiTheme="minorHAnsi"/>
          <w:sz w:val="22"/>
          <w:szCs w:val="22"/>
        </w:rPr>
      </w:pPr>
      <w:r w:rsidRPr="005C533A">
        <w:rPr>
          <w:rFonts w:asciiTheme="minorHAnsi" w:hAnsiTheme="minorHAnsi"/>
          <w:sz w:val="22"/>
          <w:szCs w:val="22"/>
        </w:rPr>
        <w:t xml:space="preserve">The expert developer of the web application of the Health Information System of the Ministry of Public Health was hired </w:t>
      </w:r>
      <w:r w:rsidR="00A51B45" w:rsidRPr="005C533A">
        <w:rPr>
          <w:rFonts w:asciiTheme="minorHAnsi" w:hAnsiTheme="minorHAnsi"/>
          <w:sz w:val="22"/>
          <w:szCs w:val="22"/>
        </w:rPr>
        <w:t xml:space="preserve">according to the Terms of Reference of </w:t>
      </w:r>
      <w:r w:rsidRPr="005C533A">
        <w:rPr>
          <w:rFonts w:asciiTheme="minorHAnsi" w:hAnsiTheme="minorHAnsi"/>
          <w:sz w:val="22"/>
          <w:szCs w:val="22"/>
        </w:rPr>
        <w:t xml:space="preserve">Individual Contracts </w:t>
      </w:r>
      <w:r w:rsidR="00A51B45" w:rsidRPr="005C533A">
        <w:rPr>
          <w:rFonts w:asciiTheme="minorHAnsi" w:hAnsiTheme="minorHAnsi"/>
          <w:sz w:val="22"/>
          <w:szCs w:val="22"/>
        </w:rPr>
        <w:t xml:space="preserve">at </w:t>
      </w:r>
      <w:r w:rsidRPr="005C533A">
        <w:rPr>
          <w:rFonts w:asciiTheme="minorHAnsi" w:hAnsiTheme="minorHAnsi"/>
          <w:sz w:val="22"/>
          <w:szCs w:val="22"/>
        </w:rPr>
        <w:t xml:space="preserve">UNDP (one third is covered by LRF and two third by Monaco Government). The development of the </w:t>
      </w:r>
      <w:r w:rsidR="00A51B45" w:rsidRPr="005C533A">
        <w:rPr>
          <w:rFonts w:asciiTheme="minorHAnsi" w:hAnsiTheme="minorHAnsi"/>
          <w:sz w:val="22"/>
          <w:szCs w:val="22"/>
        </w:rPr>
        <w:t xml:space="preserve">application </w:t>
      </w:r>
      <w:r w:rsidRPr="005C533A">
        <w:rPr>
          <w:rFonts w:asciiTheme="minorHAnsi" w:hAnsiTheme="minorHAnsi"/>
          <w:sz w:val="22"/>
          <w:szCs w:val="22"/>
        </w:rPr>
        <w:t>started on the 1</w:t>
      </w:r>
      <w:r w:rsidRPr="005C533A">
        <w:rPr>
          <w:rFonts w:asciiTheme="minorHAnsi" w:hAnsiTheme="minorHAnsi"/>
          <w:sz w:val="22"/>
          <w:szCs w:val="22"/>
          <w:vertAlign w:val="superscript"/>
        </w:rPr>
        <w:t>st</w:t>
      </w:r>
      <w:r w:rsidRPr="005C533A">
        <w:rPr>
          <w:rFonts w:asciiTheme="minorHAnsi" w:hAnsiTheme="minorHAnsi"/>
          <w:sz w:val="22"/>
          <w:szCs w:val="22"/>
        </w:rPr>
        <w:t xml:space="preserve"> April 2015 and will last 6 months. The expert finalized the development of the web application</w:t>
      </w:r>
      <w:r w:rsidR="00A51B45" w:rsidRPr="005C533A">
        <w:rPr>
          <w:rFonts w:asciiTheme="minorHAnsi" w:hAnsiTheme="minorHAnsi"/>
          <w:sz w:val="22"/>
          <w:szCs w:val="22"/>
        </w:rPr>
        <w:t xml:space="preserve"> and</w:t>
      </w:r>
      <w:r w:rsidRPr="005C533A">
        <w:rPr>
          <w:rFonts w:asciiTheme="minorHAnsi" w:hAnsiTheme="minorHAnsi"/>
          <w:sz w:val="22"/>
          <w:szCs w:val="22"/>
        </w:rPr>
        <w:t xml:space="preserve"> is preparing the final report. </w:t>
      </w:r>
    </w:p>
    <w:p w14:paraId="3EBDC9C3" w14:textId="77777777" w:rsidR="00096B0A" w:rsidRPr="005C533A" w:rsidRDefault="00096B0A" w:rsidP="00096B0A">
      <w:pPr>
        <w:pStyle w:val="ListParagraph"/>
        <w:rPr>
          <w:rFonts w:asciiTheme="minorHAnsi" w:hAnsiTheme="minorHAnsi"/>
          <w:sz w:val="22"/>
          <w:szCs w:val="22"/>
        </w:rPr>
      </w:pPr>
    </w:p>
    <w:p w14:paraId="11F2191B" w14:textId="7B7EE947" w:rsidR="00096B0A" w:rsidRPr="005C533A" w:rsidRDefault="00096B0A" w:rsidP="00A51B45">
      <w:pPr>
        <w:pStyle w:val="ListParagraph"/>
        <w:numPr>
          <w:ilvl w:val="0"/>
          <w:numId w:val="7"/>
        </w:numPr>
        <w:spacing w:after="120"/>
        <w:jc w:val="both"/>
        <w:rPr>
          <w:rFonts w:asciiTheme="minorHAnsi" w:hAnsiTheme="minorHAnsi"/>
          <w:sz w:val="22"/>
          <w:szCs w:val="22"/>
        </w:rPr>
      </w:pPr>
      <w:r w:rsidRPr="005C533A">
        <w:rPr>
          <w:rFonts w:asciiTheme="minorHAnsi" w:hAnsiTheme="minorHAnsi"/>
          <w:sz w:val="22"/>
          <w:szCs w:val="22"/>
        </w:rPr>
        <w:t xml:space="preserve">The organization of the second phase of workshops at local level started. Several meetings with experts </w:t>
      </w:r>
      <w:r w:rsidR="00A51B45" w:rsidRPr="005C533A">
        <w:rPr>
          <w:rFonts w:asciiTheme="minorHAnsi" w:hAnsiTheme="minorHAnsi"/>
          <w:sz w:val="22"/>
          <w:szCs w:val="22"/>
        </w:rPr>
        <w:t>from the American University of Beirut (</w:t>
      </w:r>
      <w:r w:rsidRPr="005C533A">
        <w:rPr>
          <w:rFonts w:asciiTheme="minorHAnsi" w:hAnsiTheme="minorHAnsi"/>
          <w:sz w:val="22"/>
          <w:szCs w:val="22"/>
        </w:rPr>
        <w:t>AUB</w:t>
      </w:r>
      <w:r w:rsidR="00A51B45" w:rsidRPr="005C533A">
        <w:rPr>
          <w:rFonts w:asciiTheme="minorHAnsi" w:hAnsiTheme="minorHAnsi"/>
          <w:sz w:val="22"/>
          <w:szCs w:val="22"/>
        </w:rPr>
        <w:t>)</w:t>
      </w:r>
      <w:r w:rsidRPr="005C533A">
        <w:rPr>
          <w:rFonts w:asciiTheme="minorHAnsi" w:hAnsiTheme="minorHAnsi"/>
          <w:sz w:val="22"/>
          <w:szCs w:val="22"/>
        </w:rPr>
        <w:t xml:space="preserve"> and experts </w:t>
      </w:r>
      <w:r w:rsidR="00A51B45" w:rsidRPr="005C533A">
        <w:rPr>
          <w:rFonts w:asciiTheme="minorHAnsi" w:hAnsiTheme="minorHAnsi"/>
          <w:sz w:val="22"/>
          <w:szCs w:val="22"/>
        </w:rPr>
        <w:t xml:space="preserve">from </w:t>
      </w:r>
      <w:r w:rsidRPr="005C533A">
        <w:rPr>
          <w:rFonts w:asciiTheme="minorHAnsi" w:hAnsiTheme="minorHAnsi"/>
          <w:sz w:val="22"/>
          <w:szCs w:val="22"/>
        </w:rPr>
        <w:t>the Health Agency of Arezzo</w:t>
      </w:r>
      <w:r w:rsidRPr="005C533A">
        <w:rPr>
          <w:rStyle w:val="FootnoteReference"/>
          <w:rFonts w:asciiTheme="minorHAnsi" w:hAnsiTheme="minorHAnsi"/>
          <w:sz w:val="22"/>
          <w:szCs w:val="22"/>
        </w:rPr>
        <w:footnoteReference w:id="2"/>
      </w:r>
      <w:r w:rsidRPr="005C533A">
        <w:rPr>
          <w:rFonts w:asciiTheme="minorHAnsi" w:hAnsiTheme="minorHAnsi"/>
          <w:sz w:val="22"/>
          <w:szCs w:val="22"/>
        </w:rPr>
        <w:t xml:space="preserve"> in</w:t>
      </w:r>
      <w:r w:rsidR="00A51B45" w:rsidRPr="005C533A">
        <w:rPr>
          <w:rFonts w:asciiTheme="minorHAnsi" w:hAnsiTheme="minorHAnsi"/>
          <w:sz w:val="22"/>
          <w:szCs w:val="22"/>
        </w:rPr>
        <w:t xml:space="preserve"> the</w:t>
      </w:r>
      <w:r w:rsidRPr="005C533A">
        <w:rPr>
          <w:rFonts w:asciiTheme="minorHAnsi" w:hAnsiTheme="minorHAnsi"/>
          <w:sz w:val="22"/>
          <w:szCs w:val="22"/>
        </w:rPr>
        <w:t xml:space="preserve"> Tuscany region – Italy was organized and the schedule and the programme of the activities at local level was decided.</w:t>
      </w:r>
    </w:p>
    <w:p w14:paraId="0FB9DD6E" w14:textId="77777777" w:rsidR="00096B0A" w:rsidRPr="005C533A" w:rsidRDefault="00096B0A" w:rsidP="00096B0A">
      <w:pPr>
        <w:pStyle w:val="ListParagraph"/>
        <w:rPr>
          <w:rFonts w:asciiTheme="minorHAnsi" w:hAnsiTheme="minorHAnsi"/>
          <w:sz w:val="22"/>
          <w:szCs w:val="22"/>
        </w:rPr>
      </w:pPr>
    </w:p>
    <w:p w14:paraId="0A0AE035" w14:textId="29452AF7" w:rsidR="002B46C9" w:rsidRPr="00B5518F" w:rsidRDefault="00205362" w:rsidP="001120A6">
      <w:pPr>
        <w:pStyle w:val="ListParagraph"/>
        <w:numPr>
          <w:ilvl w:val="0"/>
          <w:numId w:val="7"/>
        </w:numPr>
        <w:jc w:val="both"/>
        <w:rPr>
          <w:rFonts w:asciiTheme="minorHAnsi" w:hAnsiTheme="minorHAnsi"/>
          <w:sz w:val="22"/>
          <w:szCs w:val="22"/>
        </w:rPr>
      </w:pPr>
      <w:r w:rsidRPr="005C533A">
        <w:rPr>
          <w:rFonts w:asciiTheme="minorHAnsi" w:hAnsiTheme="minorHAnsi"/>
          <w:noProof/>
          <w:sz w:val="22"/>
          <w:szCs w:val="22"/>
          <w:lang w:bidi="ar-SA"/>
        </w:rPr>
        <w:drawing>
          <wp:anchor distT="0" distB="0" distL="114300" distR="114300" simplePos="0" relativeHeight="251667456" behindDoc="0" locked="0" layoutInCell="1" allowOverlap="1" wp14:anchorId="025A62DF" wp14:editId="06EBE143">
            <wp:simplePos x="0" y="0"/>
            <wp:positionH relativeFrom="margin">
              <wp:posOffset>95250</wp:posOffset>
            </wp:positionH>
            <wp:positionV relativeFrom="paragraph">
              <wp:posOffset>2304415</wp:posOffset>
            </wp:positionV>
            <wp:extent cx="5715635" cy="26289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635" cy="2628900"/>
                    </a:xfrm>
                    <a:prstGeom prst="rect">
                      <a:avLst/>
                    </a:prstGeom>
                    <a:noFill/>
                  </pic:spPr>
                </pic:pic>
              </a:graphicData>
            </a:graphic>
            <wp14:sizeRelH relativeFrom="page">
              <wp14:pctWidth>0</wp14:pctWidth>
            </wp14:sizeRelH>
            <wp14:sizeRelV relativeFrom="page">
              <wp14:pctHeight>0</wp14:pctHeight>
            </wp14:sizeRelV>
          </wp:anchor>
        </w:drawing>
      </w:r>
      <w:r w:rsidR="00096B0A" w:rsidRPr="005C533A">
        <w:rPr>
          <w:rFonts w:asciiTheme="minorHAnsi" w:hAnsiTheme="minorHAnsi"/>
          <w:sz w:val="22"/>
          <w:szCs w:val="22"/>
        </w:rPr>
        <w:t>The cycle of workshop</w:t>
      </w:r>
      <w:r w:rsidR="00A51B45" w:rsidRPr="005C533A">
        <w:rPr>
          <w:rFonts w:asciiTheme="minorHAnsi" w:hAnsiTheme="minorHAnsi"/>
          <w:sz w:val="22"/>
          <w:szCs w:val="22"/>
        </w:rPr>
        <w:t>s</w:t>
      </w:r>
      <w:r w:rsidR="00096B0A" w:rsidRPr="005C533A">
        <w:rPr>
          <w:rFonts w:asciiTheme="minorHAnsi" w:hAnsiTheme="minorHAnsi"/>
          <w:sz w:val="22"/>
          <w:szCs w:val="22"/>
        </w:rPr>
        <w:t xml:space="preserve"> started on the 25</w:t>
      </w:r>
      <w:r w:rsidR="00096B0A" w:rsidRPr="005C533A">
        <w:rPr>
          <w:rFonts w:asciiTheme="minorHAnsi" w:hAnsiTheme="minorHAnsi"/>
          <w:sz w:val="22"/>
          <w:szCs w:val="22"/>
          <w:vertAlign w:val="superscript"/>
        </w:rPr>
        <w:t>th</w:t>
      </w:r>
      <w:r w:rsidR="00096B0A" w:rsidRPr="005C533A">
        <w:rPr>
          <w:rFonts w:asciiTheme="minorHAnsi" w:hAnsiTheme="minorHAnsi"/>
          <w:sz w:val="22"/>
          <w:szCs w:val="22"/>
        </w:rPr>
        <w:t xml:space="preserve"> of July 2015 and will last until the 21</w:t>
      </w:r>
      <w:r w:rsidR="00096B0A" w:rsidRPr="005C533A">
        <w:rPr>
          <w:rFonts w:asciiTheme="minorHAnsi" w:hAnsiTheme="minorHAnsi"/>
          <w:sz w:val="22"/>
          <w:szCs w:val="22"/>
          <w:vertAlign w:val="superscript"/>
        </w:rPr>
        <w:t>st</w:t>
      </w:r>
      <w:r w:rsidR="00FB2733" w:rsidRPr="005C533A">
        <w:rPr>
          <w:rFonts w:asciiTheme="minorHAnsi" w:hAnsiTheme="minorHAnsi"/>
          <w:sz w:val="22"/>
          <w:szCs w:val="22"/>
        </w:rPr>
        <w:t xml:space="preserve"> of November 2015</w:t>
      </w:r>
      <w:r w:rsidR="00096B0A" w:rsidRPr="005C533A">
        <w:rPr>
          <w:rFonts w:asciiTheme="minorHAnsi" w:hAnsiTheme="minorHAnsi"/>
          <w:sz w:val="22"/>
          <w:szCs w:val="22"/>
        </w:rPr>
        <w:t xml:space="preserve">. </w:t>
      </w:r>
      <w:r w:rsidR="00A51B45" w:rsidRPr="005C533A">
        <w:rPr>
          <w:rFonts w:asciiTheme="minorHAnsi" w:hAnsiTheme="minorHAnsi"/>
          <w:sz w:val="22"/>
          <w:szCs w:val="22"/>
        </w:rPr>
        <w:t>Six</w:t>
      </w:r>
      <w:r w:rsidR="00096B0A" w:rsidRPr="005C533A">
        <w:rPr>
          <w:rFonts w:asciiTheme="minorHAnsi" w:hAnsiTheme="minorHAnsi"/>
          <w:sz w:val="22"/>
          <w:szCs w:val="22"/>
        </w:rPr>
        <w:t xml:space="preserve"> experts from AUB were hired in order to facilitate the workshops. The municipalities or cluster of municipalities are the following: (i) Bourj Hammoud, Haret Hreik, Chiah, Baakline, Jbeil in </w:t>
      </w:r>
      <w:r w:rsidR="001120A6" w:rsidRPr="005C533A">
        <w:rPr>
          <w:rFonts w:asciiTheme="minorHAnsi" w:hAnsiTheme="minorHAnsi"/>
          <w:sz w:val="22"/>
          <w:szCs w:val="22"/>
        </w:rPr>
        <w:t>Mount</w:t>
      </w:r>
      <w:r w:rsidR="00096B0A" w:rsidRPr="005C533A">
        <w:rPr>
          <w:rFonts w:asciiTheme="minorHAnsi" w:hAnsiTheme="minorHAnsi"/>
          <w:sz w:val="22"/>
          <w:szCs w:val="22"/>
        </w:rPr>
        <w:t xml:space="preserve"> Lebanon; Chebaa and Binj Jbeil in Nabatiyeh; Baalbeck/Labweh in Baalbeck-Hermel, Terboul/ Bar Elias, Taalbaya/Zahleh in Bekaa; </w:t>
      </w:r>
      <w:r w:rsidR="001120A6" w:rsidRPr="005C533A">
        <w:rPr>
          <w:rFonts w:asciiTheme="minorHAnsi" w:hAnsiTheme="minorHAnsi"/>
          <w:sz w:val="22"/>
          <w:szCs w:val="22"/>
        </w:rPr>
        <w:t xml:space="preserve">the </w:t>
      </w:r>
      <w:r w:rsidR="00096B0A" w:rsidRPr="005C533A">
        <w:rPr>
          <w:rFonts w:asciiTheme="minorHAnsi" w:hAnsiTheme="minorHAnsi"/>
          <w:sz w:val="22"/>
          <w:szCs w:val="22"/>
        </w:rPr>
        <w:t xml:space="preserve">8 municipalities of Wadi Khaled and Halba in Akkar, </w:t>
      </w:r>
      <w:r w:rsidR="001120A6" w:rsidRPr="005C533A">
        <w:rPr>
          <w:rFonts w:asciiTheme="minorHAnsi" w:hAnsiTheme="minorHAnsi"/>
          <w:sz w:val="22"/>
          <w:szCs w:val="22"/>
        </w:rPr>
        <w:t xml:space="preserve">the </w:t>
      </w:r>
      <w:r w:rsidR="00096B0A" w:rsidRPr="005C533A">
        <w:rPr>
          <w:rFonts w:asciiTheme="minorHAnsi" w:hAnsiTheme="minorHAnsi"/>
          <w:sz w:val="22"/>
          <w:szCs w:val="22"/>
        </w:rPr>
        <w:t xml:space="preserve">6 municipalities </w:t>
      </w:r>
      <w:r w:rsidRPr="005C533A">
        <w:rPr>
          <w:rFonts w:asciiTheme="minorHAnsi" w:hAnsiTheme="minorHAnsi"/>
          <w:sz w:val="22"/>
          <w:szCs w:val="22"/>
        </w:rPr>
        <w:t>of Zgha</w:t>
      </w:r>
      <w:r w:rsidR="00096B0A" w:rsidRPr="005C533A">
        <w:rPr>
          <w:rFonts w:asciiTheme="minorHAnsi" w:hAnsiTheme="minorHAnsi"/>
          <w:sz w:val="22"/>
          <w:szCs w:val="22"/>
        </w:rPr>
        <w:t>rta in the North. The working groups were set up in the above mentioned municipaliti</w:t>
      </w:r>
      <w:r w:rsidR="00615E9B" w:rsidRPr="005C533A">
        <w:rPr>
          <w:rFonts w:asciiTheme="minorHAnsi" w:hAnsiTheme="minorHAnsi"/>
          <w:sz w:val="22"/>
          <w:szCs w:val="22"/>
        </w:rPr>
        <w:t xml:space="preserve">es or cluster of municipalities. </w:t>
      </w:r>
      <w:r w:rsidRPr="005C533A">
        <w:rPr>
          <w:rFonts w:asciiTheme="minorHAnsi" w:hAnsiTheme="minorHAnsi"/>
          <w:sz w:val="22"/>
          <w:szCs w:val="22"/>
        </w:rPr>
        <w:t>Meanwhile</w:t>
      </w:r>
      <w:r w:rsidR="00096B0A" w:rsidRPr="005C533A">
        <w:rPr>
          <w:rFonts w:asciiTheme="minorHAnsi" w:hAnsiTheme="minorHAnsi"/>
          <w:sz w:val="22"/>
          <w:szCs w:val="22"/>
        </w:rPr>
        <w:t xml:space="preserve">, the working groups </w:t>
      </w:r>
      <w:r w:rsidRPr="005C533A">
        <w:rPr>
          <w:rFonts w:asciiTheme="minorHAnsi" w:hAnsiTheme="minorHAnsi"/>
          <w:sz w:val="22"/>
          <w:szCs w:val="22"/>
        </w:rPr>
        <w:t>were</w:t>
      </w:r>
      <w:r w:rsidR="00096B0A" w:rsidRPr="005C533A">
        <w:rPr>
          <w:rFonts w:asciiTheme="minorHAnsi" w:hAnsiTheme="minorHAnsi"/>
          <w:sz w:val="22"/>
          <w:szCs w:val="22"/>
        </w:rPr>
        <w:t xml:space="preserve"> organizing meetings in order to support the process. The members of the working groups are representatives of SDCs, PHCCs, public schools and municipalities. The total </w:t>
      </w:r>
      <w:r w:rsidR="001120A6" w:rsidRPr="005C533A">
        <w:rPr>
          <w:rFonts w:asciiTheme="minorHAnsi" w:hAnsiTheme="minorHAnsi"/>
          <w:sz w:val="22"/>
          <w:szCs w:val="22"/>
        </w:rPr>
        <w:t xml:space="preserve">number of </w:t>
      </w:r>
      <w:r w:rsidR="00096B0A" w:rsidRPr="005C533A">
        <w:rPr>
          <w:rFonts w:asciiTheme="minorHAnsi" w:hAnsiTheme="minorHAnsi"/>
          <w:sz w:val="22"/>
          <w:szCs w:val="22"/>
        </w:rPr>
        <w:t xml:space="preserve">participants </w:t>
      </w:r>
      <w:r w:rsidR="001120A6" w:rsidRPr="005C533A">
        <w:rPr>
          <w:rFonts w:asciiTheme="minorHAnsi" w:hAnsiTheme="minorHAnsi"/>
          <w:sz w:val="22"/>
          <w:szCs w:val="22"/>
        </w:rPr>
        <w:t xml:space="preserve">is </w:t>
      </w:r>
      <w:r w:rsidR="00096B0A" w:rsidRPr="005C533A">
        <w:rPr>
          <w:rFonts w:asciiTheme="minorHAnsi" w:hAnsiTheme="minorHAnsi"/>
          <w:sz w:val="22"/>
          <w:szCs w:val="22"/>
        </w:rPr>
        <w:t>400. The working groups will produce the integrated health plans of each municipality. The below table is a summary of the planning cycle</w:t>
      </w:r>
      <w:r w:rsidR="00C9561E">
        <w:rPr>
          <w:rFonts w:asciiTheme="minorHAnsi" w:hAnsiTheme="minorHAnsi"/>
          <w:sz w:val="22"/>
          <w:szCs w:val="22"/>
        </w:rPr>
        <w:t xml:space="preserve"> </w:t>
      </w:r>
      <w:r w:rsidR="00096B0A" w:rsidRPr="00B5518F">
        <w:rPr>
          <w:rFonts w:asciiTheme="minorHAnsi" w:hAnsiTheme="minorHAnsi"/>
          <w:sz w:val="22"/>
          <w:szCs w:val="22"/>
        </w:rPr>
        <w:t>(</w:t>
      </w:r>
      <w:r w:rsidR="00C9561E">
        <w:rPr>
          <w:rFonts w:asciiTheme="minorHAnsi" w:hAnsiTheme="minorHAnsi"/>
          <w:sz w:val="22"/>
          <w:szCs w:val="22"/>
        </w:rPr>
        <w:t>Refer</w:t>
      </w:r>
      <w:r w:rsidR="00B5518F">
        <w:rPr>
          <w:rFonts w:asciiTheme="minorHAnsi" w:hAnsiTheme="minorHAnsi"/>
          <w:sz w:val="22"/>
          <w:szCs w:val="22"/>
        </w:rPr>
        <w:t xml:space="preserve"> to </w:t>
      </w:r>
      <w:r w:rsidR="00096B0A" w:rsidRPr="00B5518F">
        <w:rPr>
          <w:rFonts w:asciiTheme="minorHAnsi" w:hAnsiTheme="minorHAnsi"/>
          <w:b/>
          <w:sz w:val="22"/>
          <w:szCs w:val="22"/>
        </w:rPr>
        <w:t xml:space="preserve">Annex </w:t>
      </w:r>
      <w:r w:rsidR="0025188A" w:rsidRPr="00B5518F">
        <w:rPr>
          <w:rFonts w:asciiTheme="minorHAnsi" w:hAnsiTheme="minorHAnsi"/>
          <w:b/>
          <w:sz w:val="22"/>
          <w:szCs w:val="22"/>
        </w:rPr>
        <w:t>2</w:t>
      </w:r>
      <w:r w:rsidR="00EA516A" w:rsidRPr="00B5518F">
        <w:rPr>
          <w:rFonts w:asciiTheme="minorHAnsi" w:hAnsiTheme="minorHAnsi"/>
          <w:sz w:val="22"/>
          <w:szCs w:val="22"/>
        </w:rPr>
        <w:t xml:space="preserve"> </w:t>
      </w:r>
      <w:r w:rsidR="00B5518F">
        <w:rPr>
          <w:rFonts w:asciiTheme="minorHAnsi" w:hAnsiTheme="minorHAnsi"/>
          <w:sz w:val="22"/>
          <w:szCs w:val="22"/>
        </w:rPr>
        <w:t xml:space="preserve">for </w:t>
      </w:r>
      <w:r w:rsidR="00096B0A" w:rsidRPr="00B5518F">
        <w:rPr>
          <w:rFonts w:asciiTheme="minorHAnsi" w:hAnsiTheme="minorHAnsi"/>
          <w:sz w:val="22"/>
          <w:szCs w:val="22"/>
        </w:rPr>
        <w:t>the presentations of the 3 workshops).</w:t>
      </w:r>
      <w:r w:rsidR="00D72BD6" w:rsidRPr="00B5518F">
        <w:rPr>
          <w:rFonts w:asciiTheme="minorHAnsi" w:hAnsiTheme="minorHAnsi"/>
          <w:sz w:val="22"/>
          <w:szCs w:val="22"/>
        </w:rPr>
        <w:t xml:space="preserve"> </w:t>
      </w:r>
    </w:p>
    <w:p w14:paraId="0579B235" w14:textId="1E3CEFAC" w:rsidR="002B46C9" w:rsidRPr="005C533A" w:rsidRDefault="002B46C9" w:rsidP="00B67C99">
      <w:pPr>
        <w:spacing w:after="120"/>
        <w:rPr>
          <w:rFonts w:asciiTheme="minorHAnsi" w:hAnsiTheme="minorHAnsi"/>
          <w:b/>
          <w:iCs/>
          <w:noProof/>
          <w:sz w:val="22"/>
          <w:szCs w:val="22"/>
        </w:rPr>
      </w:pPr>
    </w:p>
    <w:p w14:paraId="0E86D63F" w14:textId="6CD59A8A" w:rsidR="002B46C9" w:rsidRPr="005C533A" w:rsidRDefault="002B46C9" w:rsidP="002B46C9">
      <w:pPr>
        <w:pStyle w:val="ListParagraph"/>
        <w:numPr>
          <w:ilvl w:val="0"/>
          <w:numId w:val="17"/>
        </w:numPr>
        <w:jc w:val="both"/>
        <w:rPr>
          <w:rFonts w:asciiTheme="minorHAnsi" w:hAnsiTheme="minorHAnsi"/>
          <w:b/>
          <w:bCs/>
          <w:sz w:val="22"/>
          <w:szCs w:val="22"/>
        </w:rPr>
      </w:pPr>
      <w:r w:rsidRPr="005C533A">
        <w:rPr>
          <w:rFonts w:asciiTheme="minorHAnsi" w:hAnsiTheme="minorHAnsi"/>
          <w:b/>
          <w:bCs/>
          <w:sz w:val="22"/>
          <w:szCs w:val="22"/>
        </w:rPr>
        <w:t>Next steps</w:t>
      </w:r>
    </w:p>
    <w:p w14:paraId="65D5DF83" w14:textId="1D4E5994" w:rsidR="002B46C9" w:rsidRPr="005C533A" w:rsidRDefault="002B46C9" w:rsidP="002B46C9">
      <w:pPr>
        <w:pStyle w:val="ListParagraph"/>
        <w:spacing w:before="120" w:after="120"/>
        <w:jc w:val="both"/>
        <w:rPr>
          <w:rFonts w:asciiTheme="minorHAnsi" w:hAnsiTheme="minorHAnsi"/>
          <w:sz w:val="22"/>
          <w:szCs w:val="22"/>
        </w:rPr>
      </w:pPr>
    </w:p>
    <w:p w14:paraId="58ECA05F" w14:textId="3CBD1839" w:rsidR="002B46C9" w:rsidRPr="005C533A" w:rsidRDefault="002B46C9" w:rsidP="001120A6">
      <w:pPr>
        <w:pStyle w:val="ListParagraph"/>
        <w:numPr>
          <w:ilvl w:val="0"/>
          <w:numId w:val="7"/>
        </w:numPr>
        <w:spacing w:before="120" w:after="120"/>
        <w:jc w:val="both"/>
        <w:rPr>
          <w:rFonts w:asciiTheme="minorHAnsi" w:hAnsiTheme="minorHAnsi"/>
          <w:sz w:val="22"/>
          <w:szCs w:val="22"/>
        </w:rPr>
      </w:pPr>
      <w:r w:rsidRPr="005C533A">
        <w:rPr>
          <w:rFonts w:asciiTheme="minorHAnsi" w:hAnsiTheme="minorHAnsi"/>
          <w:sz w:val="22"/>
          <w:szCs w:val="22"/>
        </w:rPr>
        <w:t xml:space="preserve">The rehabilitation of Al Mrayjeh PHCC </w:t>
      </w:r>
      <w:r w:rsidR="001120A6" w:rsidRPr="005C533A">
        <w:rPr>
          <w:rFonts w:asciiTheme="minorHAnsi" w:hAnsiTheme="minorHAnsi"/>
          <w:sz w:val="22"/>
          <w:szCs w:val="22"/>
        </w:rPr>
        <w:t xml:space="preserve">is </w:t>
      </w:r>
      <w:r w:rsidRPr="005C533A">
        <w:rPr>
          <w:rFonts w:asciiTheme="minorHAnsi" w:hAnsiTheme="minorHAnsi"/>
          <w:sz w:val="22"/>
          <w:szCs w:val="22"/>
        </w:rPr>
        <w:t>on-going and will end by November 2015</w:t>
      </w:r>
    </w:p>
    <w:p w14:paraId="08D1390D" w14:textId="734558F8" w:rsidR="002B46C9" w:rsidRPr="005C533A" w:rsidRDefault="002B46C9" w:rsidP="002B46C9">
      <w:pPr>
        <w:pStyle w:val="ListParagraph"/>
        <w:numPr>
          <w:ilvl w:val="0"/>
          <w:numId w:val="7"/>
        </w:numPr>
        <w:spacing w:before="120" w:after="120"/>
        <w:jc w:val="both"/>
        <w:rPr>
          <w:rFonts w:asciiTheme="minorHAnsi" w:hAnsiTheme="minorHAnsi"/>
          <w:sz w:val="22"/>
          <w:szCs w:val="22"/>
        </w:rPr>
      </w:pPr>
      <w:r w:rsidRPr="005C533A">
        <w:rPr>
          <w:rFonts w:asciiTheme="minorHAnsi" w:hAnsiTheme="minorHAnsi"/>
          <w:sz w:val="22"/>
          <w:szCs w:val="22"/>
        </w:rPr>
        <w:t>The Medical Rooms handover to MEHE was completed</w:t>
      </w:r>
    </w:p>
    <w:p w14:paraId="5D8667B6" w14:textId="6BBFDEE2" w:rsidR="002B46C9" w:rsidRPr="005C533A" w:rsidRDefault="002B46C9" w:rsidP="002B46C9">
      <w:pPr>
        <w:pStyle w:val="ListParagraph"/>
        <w:numPr>
          <w:ilvl w:val="0"/>
          <w:numId w:val="7"/>
        </w:numPr>
        <w:spacing w:before="120" w:after="120"/>
        <w:jc w:val="both"/>
        <w:rPr>
          <w:rFonts w:asciiTheme="minorHAnsi" w:hAnsiTheme="minorHAnsi"/>
          <w:sz w:val="22"/>
          <w:szCs w:val="22"/>
        </w:rPr>
      </w:pPr>
      <w:r w:rsidRPr="005C533A">
        <w:rPr>
          <w:rFonts w:asciiTheme="minorHAnsi" w:hAnsiTheme="minorHAnsi"/>
          <w:sz w:val="22"/>
          <w:szCs w:val="22"/>
        </w:rPr>
        <w:t>A</w:t>
      </w:r>
      <w:r w:rsidR="001120A6" w:rsidRPr="005C533A">
        <w:rPr>
          <w:rFonts w:asciiTheme="minorHAnsi" w:hAnsiTheme="minorHAnsi"/>
          <w:sz w:val="22"/>
          <w:szCs w:val="22"/>
        </w:rPr>
        <w:t>n a</w:t>
      </w:r>
      <w:r w:rsidRPr="005C533A">
        <w:rPr>
          <w:rFonts w:asciiTheme="minorHAnsi" w:hAnsiTheme="minorHAnsi"/>
          <w:sz w:val="22"/>
          <w:szCs w:val="22"/>
        </w:rPr>
        <w:t>ir conditioning sy</w:t>
      </w:r>
      <w:r w:rsidR="00205362" w:rsidRPr="005C533A">
        <w:rPr>
          <w:rFonts w:asciiTheme="minorHAnsi" w:hAnsiTheme="minorHAnsi"/>
          <w:sz w:val="22"/>
          <w:szCs w:val="22"/>
        </w:rPr>
        <w:t>s</w:t>
      </w:r>
      <w:r w:rsidRPr="005C533A">
        <w:rPr>
          <w:rFonts w:asciiTheme="minorHAnsi" w:hAnsiTheme="minorHAnsi"/>
          <w:sz w:val="22"/>
          <w:szCs w:val="22"/>
        </w:rPr>
        <w:t>tem will be installed in each medical room</w:t>
      </w:r>
      <w:r w:rsidR="001120A6" w:rsidRPr="005C533A">
        <w:rPr>
          <w:rFonts w:asciiTheme="minorHAnsi" w:hAnsiTheme="minorHAnsi"/>
          <w:sz w:val="22"/>
          <w:szCs w:val="22"/>
        </w:rPr>
        <w:t>.</w:t>
      </w:r>
      <w:r w:rsidRPr="005C533A">
        <w:rPr>
          <w:rFonts w:asciiTheme="minorHAnsi" w:hAnsiTheme="minorHAnsi"/>
          <w:sz w:val="22"/>
          <w:szCs w:val="22"/>
        </w:rPr>
        <w:t xml:space="preserve"> </w:t>
      </w:r>
    </w:p>
    <w:p w14:paraId="08458F9B" w14:textId="66A24008" w:rsidR="002B46C9" w:rsidRPr="005C533A" w:rsidRDefault="002B46C9" w:rsidP="002B46C9">
      <w:pPr>
        <w:pStyle w:val="ListParagraph"/>
        <w:numPr>
          <w:ilvl w:val="0"/>
          <w:numId w:val="7"/>
        </w:numPr>
        <w:spacing w:before="120" w:after="120"/>
        <w:jc w:val="both"/>
        <w:rPr>
          <w:rFonts w:asciiTheme="minorHAnsi" w:hAnsiTheme="minorHAnsi"/>
          <w:sz w:val="22"/>
          <w:szCs w:val="22"/>
        </w:rPr>
      </w:pPr>
      <w:r w:rsidRPr="005C533A">
        <w:rPr>
          <w:rFonts w:asciiTheme="minorHAnsi" w:hAnsiTheme="minorHAnsi"/>
          <w:sz w:val="22"/>
          <w:szCs w:val="22"/>
        </w:rPr>
        <w:t xml:space="preserve">The updated Health Information System technical report will be issued by </w:t>
      </w:r>
      <w:r w:rsidR="00205362" w:rsidRPr="005C533A">
        <w:rPr>
          <w:rFonts w:asciiTheme="minorHAnsi" w:hAnsiTheme="minorHAnsi"/>
          <w:sz w:val="22"/>
          <w:szCs w:val="22"/>
        </w:rPr>
        <w:t xml:space="preserve">the end of </w:t>
      </w:r>
      <w:r w:rsidRPr="005C533A">
        <w:rPr>
          <w:rFonts w:asciiTheme="minorHAnsi" w:hAnsiTheme="minorHAnsi"/>
          <w:sz w:val="22"/>
          <w:szCs w:val="22"/>
        </w:rPr>
        <w:t>October 2015</w:t>
      </w:r>
      <w:r w:rsidR="001120A6" w:rsidRPr="005C533A">
        <w:rPr>
          <w:rFonts w:asciiTheme="minorHAnsi" w:hAnsiTheme="minorHAnsi"/>
          <w:sz w:val="22"/>
          <w:szCs w:val="22"/>
        </w:rPr>
        <w:t>.</w:t>
      </w:r>
    </w:p>
    <w:p w14:paraId="6FA2E2A8" w14:textId="3D5718E0" w:rsidR="002B46C9" w:rsidRPr="005C533A" w:rsidRDefault="002B46C9" w:rsidP="002B46C9">
      <w:pPr>
        <w:pStyle w:val="ListParagraph"/>
        <w:numPr>
          <w:ilvl w:val="0"/>
          <w:numId w:val="7"/>
        </w:numPr>
        <w:spacing w:before="120" w:after="120"/>
        <w:jc w:val="both"/>
        <w:rPr>
          <w:rFonts w:asciiTheme="minorHAnsi" w:hAnsiTheme="minorHAnsi"/>
          <w:sz w:val="22"/>
          <w:szCs w:val="22"/>
        </w:rPr>
      </w:pPr>
      <w:r w:rsidRPr="005C533A">
        <w:rPr>
          <w:rFonts w:asciiTheme="minorHAnsi" w:hAnsiTheme="minorHAnsi"/>
          <w:sz w:val="22"/>
          <w:szCs w:val="22"/>
        </w:rPr>
        <w:t>The drawings and BOQs of the rehabilitation of Halba kindergarten will be finalized by mid</w:t>
      </w:r>
      <w:r w:rsidR="001120A6" w:rsidRPr="005C533A">
        <w:rPr>
          <w:rFonts w:asciiTheme="minorHAnsi" w:hAnsiTheme="minorHAnsi"/>
          <w:sz w:val="22"/>
          <w:szCs w:val="22"/>
        </w:rPr>
        <w:t>-</w:t>
      </w:r>
      <w:r w:rsidRPr="005C533A">
        <w:rPr>
          <w:rFonts w:asciiTheme="minorHAnsi" w:hAnsiTheme="minorHAnsi"/>
          <w:sz w:val="22"/>
          <w:szCs w:val="22"/>
        </w:rPr>
        <w:t>November 2015</w:t>
      </w:r>
      <w:r w:rsidR="00205362" w:rsidRPr="005C533A">
        <w:rPr>
          <w:rFonts w:asciiTheme="minorHAnsi" w:hAnsiTheme="minorHAnsi"/>
          <w:sz w:val="22"/>
          <w:szCs w:val="22"/>
        </w:rPr>
        <w:t>.</w:t>
      </w:r>
      <w:r w:rsidRPr="005C533A">
        <w:rPr>
          <w:rFonts w:asciiTheme="minorHAnsi" w:hAnsiTheme="minorHAnsi"/>
          <w:sz w:val="22"/>
          <w:szCs w:val="22"/>
        </w:rPr>
        <w:t xml:space="preserve"> </w:t>
      </w:r>
    </w:p>
    <w:p w14:paraId="4ECC4BDA" w14:textId="797F5BE1" w:rsidR="002B46C9" w:rsidRPr="005C533A" w:rsidRDefault="002B46C9" w:rsidP="00205362">
      <w:pPr>
        <w:pStyle w:val="ListParagraph"/>
        <w:numPr>
          <w:ilvl w:val="0"/>
          <w:numId w:val="7"/>
        </w:numPr>
        <w:spacing w:after="120"/>
        <w:rPr>
          <w:rFonts w:asciiTheme="minorHAnsi" w:hAnsiTheme="minorHAnsi"/>
          <w:b/>
          <w:iCs/>
          <w:noProof/>
          <w:sz w:val="22"/>
          <w:szCs w:val="22"/>
        </w:rPr>
      </w:pPr>
      <w:r w:rsidRPr="005C533A">
        <w:rPr>
          <w:rFonts w:asciiTheme="minorHAnsi" w:hAnsiTheme="minorHAnsi"/>
          <w:sz w:val="22"/>
          <w:szCs w:val="22"/>
        </w:rPr>
        <w:t>The cycle of workshops will be finalized by end of November 2015</w:t>
      </w:r>
      <w:r w:rsidR="001120A6" w:rsidRPr="005C533A">
        <w:rPr>
          <w:rFonts w:asciiTheme="minorHAnsi" w:hAnsiTheme="minorHAnsi"/>
          <w:sz w:val="22"/>
          <w:szCs w:val="22"/>
        </w:rPr>
        <w:t>.</w:t>
      </w:r>
    </w:p>
    <w:p w14:paraId="6972E71A" w14:textId="77777777" w:rsidR="002B46C9" w:rsidRPr="005C533A" w:rsidRDefault="002B46C9" w:rsidP="00B67C99">
      <w:pPr>
        <w:spacing w:after="120"/>
        <w:rPr>
          <w:rFonts w:asciiTheme="minorHAnsi" w:hAnsiTheme="minorHAnsi"/>
          <w:b/>
          <w:iCs/>
          <w:noProof/>
          <w:sz w:val="22"/>
          <w:szCs w:val="22"/>
        </w:rPr>
      </w:pPr>
    </w:p>
    <w:p w14:paraId="640086AF" w14:textId="59059052" w:rsidR="006E6733" w:rsidRPr="001C0533" w:rsidRDefault="00A84739" w:rsidP="001C0533">
      <w:pPr>
        <w:autoSpaceDE w:val="0"/>
        <w:autoSpaceDN w:val="0"/>
        <w:adjustRightInd w:val="0"/>
        <w:jc w:val="both"/>
        <w:rPr>
          <w:rFonts w:ascii="Calibri" w:hAnsi="Calibri" w:cs="Calibri"/>
          <w:b/>
          <w:bCs/>
          <w:color w:val="000000"/>
          <w:sz w:val="22"/>
          <w:szCs w:val="22"/>
          <w:u w:val="single"/>
          <w:lang w:bidi="ar-SA"/>
        </w:rPr>
      </w:pPr>
      <w:r w:rsidRPr="001C0533">
        <w:rPr>
          <w:rFonts w:ascii="Calibri" w:hAnsi="Calibri" w:cs="Calibri"/>
          <w:b/>
          <w:bCs/>
          <w:color w:val="000000"/>
          <w:sz w:val="22"/>
          <w:szCs w:val="22"/>
          <w:u w:val="single"/>
          <w:lang w:bidi="ar-SA"/>
        </w:rPr>
        <w:t>A</w:t>
      </w:r>
      <w:r w:rsidR="006E6733" w:rsidRPr="001C0533">
        <w:rPr>
          <w:rFonts w:ascii="Calibri" w:hAnsi="Calibri" w:cs="Calibri"/>
          <w:b/>
          <w:bCs/>
          <w:color w:val="000000"/>
          <w:sz w:val="22"/>
          <w:szCs w:val="22"/>
          <w:u w:val="single"/>
          <w:lang w:bidi="ar-SA"/>
        </w:rPr>
        <w:t xml:space="preserve">ctivity 2.2. Provide </w:t>
      </w:r>
      <w:r w:rsidR="00B67C99" w:rsidRPr="001C0533">
        <w:rPr>
          <w:rFonts w:ascii="Calibri" w:hAnsi="Calibri" w:cs="Calibri"/>
          <w:b/>
          <w:bCs/>
          <w:color w:val="000000"/>
          <w:sz w:val="22"/>
          <w:szCs w:val="22"/>
          <w:u w:val="single"/>
          <w:lang w:bidi="ar-SA"/>
        </w:rPr>
        <w:t>f</w:t>
      </w:r>
      <w:r w:rsidR="001120A6" w:rsidRPr="001C0533">
        <w:rPr>
          <w:rFonts w:ascii="Calibri" w:hAnsi="Calibri" w:cs="Calibri"/>
          <w:b/>
          <w:bCs/>
          <w:color w:val="000000"/>
          <w:sz w:val="22"/>
          <w:szCs w:val="22"/>
          <w:u w:val="single"/>
          <w:lang w:bidi="ar-SA"/>
        </w:rPr>
        <w:t xml:space="preserve">our septic pumper trucks and a sweeper to five union of municipalities in the </w:t>
      </w:r>
      <w:r w:rsidR="006E6733" w:rsidRPr="001C0533">
        <w:rPr>
          <w:rFonts w:ascii="Calibri" w:hAnsi="Calibri" w:cs="Calibri"/>
          <w:b/>
          <w:bCs/>
          <w:color w:val="000000"/>
          <w:sz w:val="22"/>
          <w:szCs w:val="22"/>
          <w:u w:val="single"/>
          <w:lang w:bidi="ar-SA"/>
        </w:rPr>
        <w:t>South</w:t>
      </w:r>
    </w:p>
    <w:p w14:paraId="033BDB6B" w14:textId="77777777" w:rsidR="0081530F" w:rsidRPr="005C533A" w:rsidRDefault="0081530F" w:rsidP="0081530F">
      <w:pPr>
        <w:pStyle w:val="NoSpacing"/>
        <w:suppressAutoHyphens/>
        <w:jc w:val="both"/>
        <w:rPr>
          <w:rFonts w:asciiTheme="minorHAnsi" w:hAnsiTheme="minorHAnsi" w:cs="Cambria"/>
          <w:bCs/>
          <w:color w:val="FF0000"/>
        </w:rPr>
      </w:pPr>
    </w:p>
    <w:p w14:paraId="2A5D444E" w14:textId="51621EDE" w:rsidR="0081530F" w:rsidRPr="005C533A" w:rsidRDefault="0081530F" w:rsidP="001120A6">
      <w:pPr>
        <w:pStyle w:val="NoSpacing"/>
        <w:suppressAutoHyphens/>
        <w:jc w:val="both"/>
        <w:rPr>
          <w:rFonts w:asciiTheme="minorHAnsi" w:hAnsiTheme="minorHAnsi" w:cs="Cambria"/>
          <w:lang w:bidi="ar-LB"/>
        </w:rPr>
      </w:pPr>
      <w:r w:rsidRPr="005C533A">
        <w:rPr>
          <w:rFonts w:asciiTheme="minorHAnsi" w:hAnsiTheme="minorHAnsi" w:cs="Cambria"/>
          <w:lang w:bidi="ar-LB"/>
        </w:rPr>
        <w:t xml:space="preserve">The </w:t>
      </w:r>
      <w:r w:rsidRPr="005C533A">
        <w:rPr>
          <w:rFonts w:asciiTheme="minorHAnsi" w:hAnsiTheme="minorHAnsi" w:cs="Cambria"/>
          <w:b/>
          <w:lang w:bidi="ar-LB"/>
        </w:rPr>
        <w:t xml:space="preserve">Activity 2.2 “Provide </w:t>
      </w:r>
      <w:r w:rsidR="001120A6" w:rsidRPr="005C533A">
        <w:rPr>
          <w:rFonts w:asciiTheme="minorHAnsi" w:hAnsiTheme="minorHAnsi" w:cs="Cambria"/>
          <w:b/>
          <w:lang w:bidi="ar-LB"/>
        </w:rPr>
        <w:t xml:space="preserve">septic pumper trucks to five union of municipalities </w:t>
      </w:r>
      <w:r w:rsidRPr="005C533A">
        <w:rPr>
          <w:rFonts w:asciiTheme="minorHAnsi" w:hAnsiTheme="minorHAnsi" w:cs="Cambria"/>
          <w:b/>
          <w:lang w:bidi="ar-LB"/>
        </w:rPr>
        <w:t>in the South”</w:t>
      </w:r>
      <w:r w:rsidRPr="005C533A">
        <w:rPr>
          <w:rFonts w:asciiTheme="minorHAnsi" w:hAnsiTheme="minorHAnsi" w:cs="Cambria"/>
          <w:lang w:bidi="ar-LB"/>
        </w:rPr>
        <w:t xml:space="preserve"> </w:t>
      </w:r>
      <w:r w:rsidR="00AC5572" w:rsidRPr="005C533A">
        <w:rPr>
          <w:rFonts w:asciiTheme="minorHAnsi" w:hAnsiTheme="minorHAnsi" w:cs="Cambria"/>
          <w:lang w:bidi="ar-LB"/>
        </w:rPr>
        <w:t>was amended and officially approved</w:t>
      </w:r>
      <w:r w:rsidR="00B67C99" w:rsidRPr="005C533A">
        <w:rPr>
          <w:rFonts w:asciiTheme="minorHAnsi" w:hAnsiTheme="minorHAnsi" w:cs="Cambria"/>
          <w:lang w:bidi="ar-LB"/>
        </w:rPr>
        <w:t xml:space="preserve"> on 14 January 2015.</w:t>
      </w:r>
    </w:p>
    <w:p w14:paraId="4E03C1BB" w14:textId="77777777" w:rsidR="009E206B" w:rsidRPr="005C533A" w:rsidRDefault="009E206B" w:rsidP="009E206B">
      <w:pPr>
        <w:pStyle w:val="NoSpacing"/>
        <w:suppressAutoHyphens/>
        <w:ind w:left="720"/>
        <w:jc w:val="both"/>
        <w:rPr>
          <w:rFonts w:asciiTheme="minorHAnsi" w:hAnsiTheme="minorHAnsi" w:cs="Cambria"/>
          <w:b/>
          <w:lang w:bidi="ar-LB"/>
        </w:rPr>
      </w:pPr>
    </w:p>
    <w:p w14:paraId="7041A008" w14:textId="77777777" w:rsidR="00684E40" w:rsidRPr="005C533A" w:rsidRDefault="00684E40" w:rsidP="005B2CE5">
      <w:pPr>
        <w:pStyle w:val="NoSpacing"/>
        <w:numPr>
          <w:ilvl w:val="0"/>
          <w:numId w:val="17"/>
        </w:numPr>
        <w:suppressAutoHyphens/>
        <w:jc w:val="both"/>
        <w:rPr>
          <w:rFonts w:asciiTheme="minorHAnsi" w:hAnsiTheme="minorHAnsi" w:cs="Cambria"/>
          <w:b/>
          <w:lang w:bidi="ar-LB"/>
        </w:rPr>
      </w:pPr>
      <w:r w:rsidRPr="005C533A">
        <w:rPr>
          <w:rFonts w:asciiTheme="minorHAnsi" w:hAnsiTheme="minorHAnsi" w:cs="Cambria"/>
          <w:b/>
          <w:lang w:bidi="ar-LB"/>
        </w:rPr>
        <w:t>Description</w:t>
      </w:r>
    </w:p>
    <w:p w14:paraId="20A54194" w14:textId="77777777" w:rsidR="00684E40" w:rsidRPr="005C533A" w:rsidRDefault="00684E40" w:rsidP="00684E40">
      <w:pPr>
        <w:pStyle w:val="NoSpacing"/>
        <w:suppressAutoHyphens/>
        <w:ind w:left="720"/>
        <w:jc w:val="both"/>
        <w:rPr>
          <w:rFonts w:asciiTheme="minorHAnsi" w:hAnsiTheme="minorHAnsi" w:cs="Cambria"/>
          <w:bCs/>
          <w:noProof/>
          <w:color w:val="FF0000"/>
        </w:rPr>
      </w:pPr>
    </w:p>
    <w:p w14:paraId="7ED1892D" w14:textId="4033630E" w:rsidR="00DC7C6B" w:rsidRPr="005C533A" w:rsidRDefault="00DC7C6B" w:rsidP="00D33FD7">
      <w:pPr>
        <w:pStyle w:val="NoSpacing"/>
        <w:suppressAutoHyphens/>
        <w:jc w:val="both"/>
        <w:rPr>
          <w:rFonts w:asciiTheme="minorHAnsi" w:hAnsiTheme="minorHAnsi" w:cs="Cambria"/>
          <w:lang w:bidi="ar-LB"/>
        </w:rPr>
      </w:pPr>
      <w:r w:rsidRPr="005C533A">
        <w:rPr>
          <w:rFonts w:asciiTheme="minorHAnsi" w:hAnsiTheme="minorHAnsi" w:cs="Cambria"/>
          <w:lang w:bidi="ar-LB"/>
        </w:rPr>
        <w:t>Most of the</w:t>
      </w:r>
      <w:r w:rsidR="00EA516A" w:rsidRPr="005C533A">
        <w:rPr>
          <w:rFonts w:asciiTheme="minorHAnsi" w:hAnsiTheme="minorHAnsi" w:cs="Cambria"/>
          <w:lang w:bidi="ar-LB"/>
        </w:rPr>
        <w:t xml:space="preserve"> </w:t>
      </w:r>
      <w:r w:rsidRPr="005C533A">
        <w:rPr>
          <w:rFonts w:asciiTheme="minorHAnsi" w:hAnsiTheme="minorHAnsi" w:cs="Cambria"/>
          <w:lang w:bidi="ar-LB"/>
        </w:rPr>
        <w:t>658,000 residents of the Chqif, Jabal Amel, Tyre, Bint Jbeil,</w:t>
      </w:r>
      <w:r w:rsidR="00DA61C4" w:rsidRPr="005C533A">
        <w:rPr>
          <w:rFonts w:asciiTheme="minorHAnsi" w:hAnsiTheme="minorHAnsi" w:cs="Cambria"/>
          <w:lang w:bidi="ar-LB"/>
        </w:rPr>
        <w:t xml:space="preserve"> and Iqlim Tefah regions in Sou</w:t>
      </w:r>
      <w:r w:rsidRPr="005C533A">
        <w:rPr>
          <w:rFonts w:asciiTheme="minorHAnsi" w:hAnsiTheme="minorHAnsi" w:cs="Cambria"/>
          <w:lang w:bidi="ar-LB"/>
        </w:rPr>
        <w:t xml:space="preserve">th Lebanon suffer from the absence of sewage networks in their villages. Thus, the majority of the houses use cesspits with </w:t>
      </w:r>
      <w:r w:rsidR="00D33FD7" w:rsidRPr="005C533A">
        <w:rPr>
          <w:rFonts w:asciiTheme="minorHAnsi" w:hAnsiTheme="minorHAnsi" w:cs="Cambria"/>
          <w:lang w:bidi="ar-LB"/>
        </w:rPr>
        <w:t xml:space="preserve">entails </w:t>
      </w:r>
      <w:r w:rsidRPr="005C533A">
        <w:rPr>
          <w:rFonts w:asciiTheme="minorHAnsi" w:hAnsiTheme="minorHAnsi" w:cs="Cambria"/>
          <w:noProof/>
          <w:lang w:bidi="ar-LB"/>
        </w:rPr>
        <w:t>high</w:t>
      </w:r>
      <w:r w:rsidRPr="005C533A">
        <w:rPr>
          <w:rFonts w:asciiTheme="minorHAnsi" w:hAnsiTheme="minorHAnsi" w:cs="Cambria"/>
          <w:lang w:bidi="ar-LB"/>
        </w:rPr>
        <w:t xml:space="preserve"> cleaning</w:t>
      </w:r>
      <w:r w:rsidR="00D33FD7" w:rsidRPr="005C533A">
        <w:rPr>
          <w:rFonts w:asciiTheme="minorHAnsi" w:hAnsiTheme="minorHAnsi" w:cs="Cambria"/>
          <w:lang w:bidi="ar-LB"/>
        </w:rPr>
        <w:t xml:space="preserve"> cost</w:t>
      </w:r>
      <w:r w:rsidRPr="005C533A">
        <w:rPr>
          <w:rFonts w:asciiTheme="minorHAnsi" w:hAnsiTheme="minorHAnsi" w:cs="Cambria"/>
          <w:lang w:bidi="ar-LB"/>
        </w:rPr>
        <w:t xml:space="preserve"> </w:t>
      </w:r>
      <w:r w:rsidR="00D33FD7" w:rsidRPr="005C533A">
        <w:rPr>
          <w:rFonts w:asciiTheme="minorHAnsi" w:hAnsiTheme="minorHAnsi" w:cs="Cambria"/>
          <w:lang w:bidi="ar-LB"/>
        </w:rPr>
        <w:t xml:space="preserve">in addition </w:t>
      </w:r>
      <w:r w:rsidRPr="005C533A">
        <w:rPr>
          <w:rFonts w:asciiTheme="minorHAnsi" w:hAnsiTheme="minorHAnsi" w:cs="Cambria"/>
          <w:lang w:bidi="ar-LB"/>
        </w:rPr>
        <w:t xml:space="preserve">to </w:t>
      </w:r>
      <w:r w:rsidR="00D33FD7" w:rsidRPr="005C533A">
        <w:rPr>
          <w:rFonts w:asciiTheme="minorHAnsi" w:hAnsiTheme="minorHAnsi" w:cs="Cambria"/>
          <w:lang w:bidi="ar-LB"/>
        </w:rPr>
        <w:t xml:space="preserve">occasional </w:t>
      </w:r>
      <w:r w:rsidRPr="005C533A">
        <w:rPr>
          <w:rFonts w:asciiTheme="minorHAnsi" w:hAnsiTheme="minorHAnsi" w:cs="Cambria"/>
          <w:lang w:bidi="ar-LB"/>
        </w:rPr>
        <w:t xml:space="preserve">leakages and </w:t>
      </w:r>
      <w:r w:rsidR="00D33FD7" w:rsidRPr="005C533A">
        <w:rPr>
          <w:rFonts w:asciiTheme="minorHAnsi" w:hAnsiTheme="minorHAnsi" w:cs="Cambria"/>
          <w:lang w:bidi="ar-LB"/>
        </w:rPr>
        <w:t xml:space="preserve">resulting </w:t>
      </w:r>
      <w:r w:rsidRPr="005C533A">
        <w:rPr>
          <w:rFonts w:asciiTheme="minorHAnsi" w:hAnsiTheme="minorHAnsi" w:cs="Cambria"/>
          <w:lang w:bidi="ar-LB"/>
        </w:rPr>
        <w:t xml:space="preserve">health problems.  Presently, the households pay private dump-truck owners </w:t>
      </w:r>
      <w:r w:rsidRPr="005C533A">
        <w:rPr>
          <w:rFonts w:asciiTheme="minorHAnsi" w:hAnsiTheme="minorHAnsi" w:cs="Cambria"/>
          <w:noProof/>
          <w:lang w:bidi="ar-LB"/>
        </w:rPr>
        <w:t xml:space="preserve">to periodically </w:t>
      </w:r>
      <w:r w:rsidR="00D33FD7" w:rsidRPr="005C533A">
        <w:rPr>
          <w:rFonts w:asciiTheme="minorHAnsi" w:hAnsiTheme="minorHAnsi" w:cs="Cambria"/>
          <w:noProof/>
          <w:lang w:bidi="ar-LB"/>
        </w:rPr>
        <w:t xml:space="preserve">clear </w:t>
      </w:r>
      <w:r w:rsidRPr="005C533A">
        <w:rPr>
          <w:rFonts w:asciiTheme="minorHAnsi" w:hAnsiTheme="minorHAnsi" w:cs="Cambria"/>
          <w:noProof/>
          <w:lang w:bidi="ar-LB"/>
        </w:rPr>
        <w:t xml:space="preserve">the </w:t>
      </w:r>
      <w:r w:rsidRPr="005C533A">
        <w:rPr>
          <w:rFonts w:asciiTheme="minorHAnsi" w:hAnsiTheme="minorHAnsi" w:cs="Cambria"/>
          <w:lang w:bidi="ar-LB"/>
        </w:rPr>
        <w:t>cesspits</w:t>
      </w:r>
      <w:r w:rsidR="00465614" w:rsidRPr="005C533A">
        <w:rPr>
          <w:rFonts w:asciiTheme="minorHAnsi" w:hAnsiTheme="minorHAnsi" w:cs="Cambria"/>
          <w:lang w:bidi="ar-LB"/>
        </w:rPr>
        <w:t xml:space="preserve">. </w:t>
      </w:r>
      <w:r w:rsidRPr="005C533A">
        <w:rPr>
          <w:rFonts w:asciiTheme="minorHAnsi" w:hAnsiTheme="minorHAnsi" w:cs="Cambria"/>
          <w:lang w:bidi="ar-LB"/>
        </w:rPr>
        <w:t>On average, each household has to pay around US$ 700 per ye</w:t>
      </w:r>
      <w:r w:rsidR="00465614" w:rsidRPr="005C533A">
        <w:rPr>
          <w:rFonts w:asciiTheme="minorHAnsi" w:hAnsiTheme="minorHAnsi" w:cs="Cambria"/>
          <w:lang w:bidi="ar-LB"/>
        </w:rPr>
        <w:t xml:space="preserve">ar – a hefty sum for the poor. </w:t>
      </w:r>
      <w:r w:rsidRPr="005C533A">
        <w:rPr>
          <w:rFonts w:asciiTheme="minorHAnsi" w:hAnsiTheme="minorHAnsi" w:cs="Cambria"/>
          <w:lang w:bidi="ar-LB"/>
        </w:rPr>
        <w:t xml:space="preserve">The situation has become even more precarious with the large influx of refugees from </w:t>
      </w:r>
      <w:r w:rsidR="00941808" w:rsidRPr="005C533A">
        <w:rPr>
          <w:rFonts w:asciiTheme="minorHAnsi" w:hAnsiTheme="minorHAnsi" w:cs="Cambria"/>
          <w:lang w:bidi="ar-LB"/>
        </w:rPr>
        <w:t>Syria, which</w:t>
      </w:r>
      <w:r w:rsidRPr="005C533A">
        <w:rPr>
          <w:rFonts w:asciiTheme="minorHAnsi" w:hAnsiTheme="minorHAnsi" w:cs="Cambria"/>
          <w:lang w:bidi="ar-LB"/>
        </w:rPr>
        <w:t xml:space="preserve"> has introduced significant additional stress on the environment. </w:t>
      </w:r>
    </w:p>
    <w:p w14:paraId="47888F50" w14:textId="77777777" w:rsidR="00684E40" w:rsidRPr="005C533A" w:rsidRDefault="00684E40" w:rsidP="00DC7C6B">
      <w:pPr>
        <w:pStyle w:val="NoSpacing"/>
        <w:suppressAutoHyphens/>
        <w:jc w:val="both"/>
        <w:rPr>
          <w:rFonts w:asciiTheme="minorHAnsi" w:hAnsiTheme="minorHAnsi" w:cs="Cambria"/>
          <w:bCs/>
          <w:color w:val="FF0000"/>
        </w:rPr>
      </w:pPr>
    </w:p>
    <w:p w14:paraId="5CEED597" w14:textId="77777777" w:rsidR="00684E40" w:rsidRPr="005C533A" w:rsidRDefault="00CC63D2" w:rsidP="005B2CE5">
      <w:pPr>
        <w:pStyle w:val="ListParagraph"/>
        <w:numPr>
          <w:ilvl w:val="0"/>
          <w:numId w:val="17"/>
        </w:numPr>
        <w:jc w:val="both"/>
        <w:rPr>
          <w:rFonts w:asciiTheme="minorHAnsi" w:hAnsiTheme="minorHAnsi" w:cs="Cambria"/>
          <w:b/>
          <w:sz w:val="22"/>
          <w:szCs w:val="22"/>
        </w:rPr>
      </w:pPr>
      <w:r w:rsidRPr="005C533A">
        <w:rPr>
          <w:rFonts w:asciiTheme="minorHAnsi" w:hAnsiTheme="minorHAnsi" w:cs="Cambria"/>
          <w:b/>
          <w:sz w:val="22"/>
          <w:szCs w:val="22"/>
        </w:rPr>
        <w:t>Main achievements</w:t>
      </w:r>
    </w:p>
    <w:p w14:paraId="5184E06A" w14:textId="77777777" w:rsidR="001335AC" w:rsidRPr="005C533A" w:rsidRDefault="001335AC" w:rsidP="001335AC">
      <w:pPr>
        <w:pStyle w:val="NoSpacing"/>
        <w:suppressAutoHyphens/>
        <w:jc w:val="both"/>
        <w:rPr>
          <w:rFonts w:asciiTheme="minorHAnsi" w:hAnsiTheme="minorHAnsi" w:cs="Cambria"/>
          <w:bCs/>
          <w:color w:val="FF0000"/>
        </w:rPr>
      </w:pPr>
    </w:p>
    <w:p w14:paraId="71A22530" w14:textId="52FF0B67" w:rsidR="00A544CB" w:rsidRPr="005C533A" w:rsidRDefault="00FB5D1D" w:rsidP="00AC4032">
      <w:pPr>
        <w:pStyle w:val="NoSpacing"/>
        <w:suppressAutoHyphens/>
        <w:jc w:val="both"/>
        <w:rPr>
          <w:rFonts w:asciiTheme="minorHAnsi" w:hAnsiTheme="minorHAnsi" w:cs="Cambria"/>
          <w:bCs/>
        </w:rPr>
      </w:pPr>
      <w:r w:rsidRPr="005C533A">
        <w:rPr>
          <w:rFonts w:asciiTheme="minorHAnsi" w:hAnsiTheme="minorHAnsi" w:cs="Cambria"/>
          <w:bCs/>
        </w:rPr>
        <w:t>Given that the Union of Municipalities</w:t>
      </w:r>
      <w:r w:rsidR="00867C66" w:rsidRPr="005C533A">
        <w:rPr>
          <w:rFonts w:asciiTheme="minorHAnsi" w:hAnsiTheme="minorHAnsi" w:cs="Cambria"/>
          <w:bCs/>
        </w:rPr>
        <w:t xml:space="preserve"> (UoM)</w:t>
      </w:r>
      <w:r w:rsidRPr="005C533A">
        <w:rPr>
          <w:rFonts w:asciiTheme="minorHAnsi" w:hAnsiTheme="minorHAnsi" w:cs="Cambria"/>
          <w:bCs/>
        </w:rPr>
        <w:t xml:space="preserve"> of Chqif had already received a septic truck from another organization, </w:t>
      </w:r>
      <w:r w:rsidR="00AC4032" w:rsidRPr="005C533A">
        <w:rPr>
          <w:rFonts w:asciiTheme="minorHAnsi" w:hAnsiTheme="minorHAnsi" w:cs="Cambria"/>
          <w:bCs/>
        </w:rPr>
        <w:t>it</w:t>
      </w:r>
      <w:r w:rsidRPr="005C533A">
        <w:rPr>
          <w:rFonts w:asciiTheme="minorHAnsi" w:hAnsiTheme="minorHAnsi" w:cs="Cambria"/>
          <w:bCs/>
        </w:rPr>
        <w:t xml:space="preserve"> expressed the need </w:t>
      </w:r>
      <w:r w:rsidR="00D33FD7" w:rsidRPr="005C533A">
        <w:rPr>
          <w:rFonts w:asciiTheme="minorHAnsi" w:hAnsiTheme="minorHAnsi" w:cs="Cambria"/>
          <w:bCs/>
        </w:rPr>
        <w:t xml:space="preserve">for </w:t>
      </w:r>
      <w:r w:rsidRPr="005C533A">
        <w:rPr>
          <w:rFonts w:asciiTheme="minorHAnsi" w:hAnsiTheme="minorHAnsi" w:cs="Cambria"/>
          <w:bCs/>
        </w:rPr>
        <w:t>a sweeper to clean the streets and particularly the highway.</w:t>
      </w:r>
      <w:r w:rsidR="00867C66" w:rsidRPr="005C533A">
        <w:rPr>
          <w:rFonts w:asciiTheme="minorHAnsi" w:hAnsiTheme="minorHAnsi" w:cs="Cambria"/>
          <w:bCs/>
        </w:rPr>
        <w:t xml:space="preserve"> </w:t>
      </w:r>
    </w:p>
    <w:p w14:paraId="747984BE" w14:textId="0D95BB69" w:rsidR="00A544CB" w:rsidRPr="005C533A" w:rsidRDefault="00A544CB" w:rsidP="00AC4032">
      <w:pPr>
        <w:jc w:val="both"/>
        <w:rPr>
          <w:rFonts w:asciiTheme="minorHAnsi" w:hAnsiTheme="minorHAnsi" w:cs="Cambria"/>
          <w:bCs/>
          <w:sz w:val="22"/>
          <w:szCs w:val="22"/>
          <w:lang w:bidi="ar-SA"/>
        </w:rPr>
      </w:pPr>
      <w:r w:rsidRPr="005C533A">
        <w:rPr>
          <w:rFonts w:asciiTheme="minorHAnsi" w:hAnsiTheme="minorHAnsi" w:cs="Cambria"/>
          <w:bCs/>
          <w:sz w:val="22"/>
          <w:szCs w:val="22"/>
          <w:lang w:bidi="ar-SA"/>
        </w:rPr>
        <w:t xml:space="preserve">In </w:t>
      </w:r>
      <w:r w:rsidR="00AC4032" w:rsidRPr="005C533A">
        <w:rPr>
          <w:rFonts w:asciiTheme="minorHAnsi" w:hAnsiTheme="minorHAnsi" w:cs="Cambria"/>
          <w:bCs/>
          <w:sz w:val="22"/>
          <w:szCs w:val="22"/>
          <w:lang w:bidi="ar-SA"/>
        </w:rPr>
        <w:t>the same context</w:t>
      </w:r>
      <w:r w:rsidRPr="005C533A">
        <w:rPr>
          <w:rFonts w:asciiTheme="minorHAnsi" w:hAnsiTheme="minorHAnsi" w:cs="Cambria"/>
          <w:bCs/>
          <w:sz w:val="22"/>
          <w:szCs w:val="22"/>
          <w:lang w:bidi="ar-SA"/>
        </w:rPr>
        <w:t xml:space="preserve">, UN-Habitat </w:t>
      </w:r>
      <w:r w:rsidR="00AC4032" w:rsidRPr="005C533A">
        <w:rPr>
          <w:rFonts w:asciiTheme="minorHAnsi" w:hAnsiTheme="minorHAnsi" w:cs="Cambria"/>
          <w:bCs/>
          <w:sz w:val="22"/>
          <w:szCs w:val="22"/>
          <w:lang w:bidi="ar-SA"/>
        </w:rPr>
        <w:t xml:space="preserve">had </w:t>
      </w:r>
      <w:r w:rsidRPr="005C533A">
        <w:rPr>
          <w:rFonts w:asciiTheme="minorHAnsi" w:hAnsiTheme="minorHAnsi" w:cs="Cambria"/>
          <w:bCs/>
          <w:sz w:val="22"/>
          <w:szCs w:val="22"/>
          <w:lang w:bidi="ar-SA"/>
        </w:rPr>
        <w:t>provided a</w:t>
      </w:r>
      <w:r w:rsidR="001335AC" w:rsidRPr="005C533A">
        <w:rPr>
          <w:rFonts w:asciiTheme="minorHAnsi" w:hAnsiTheme="minorHAnsi" w:cs="Cambria"/>
          <w:bCs/>
          <w:sz w:val="22"/>
          <w:szCs w:val="22"/>
          <w:lang w:bidi="ar-SA"/>
        </w:rPr>
        <w:t xml:space="preserve"> s</w:t>
      </w:r>
      <w:r w:rsidRPr="005C533A">
        <w:rPr>
          <w:rFonts w:asciiTheme="minorHAnsi" w:hAnsiTheme="minorHAnsi" w:cs="Cambria"/>
          <w:bCs/>
          <w:sz w:val="22"/>
          <w:szCs w:val="22"/>
          <w:lang w:bidi="ar-SA"/>
        </w:rPr>
        <w:t>eptic truck to the UoM of Jabal Rihan</w:t>
      </w:r>
      <w:r w:rsidR="00D33FD7" w:rsidRPr="005C533A">
        <w:rPr>
          <w:rFonts w:asciiTheme="minorHAnsi" w:hAnsiTheme="minorHAnsi" w:cs="Cambria"/>
          <w:bCs/>
          <w:sz w:val="22"/>
          <w:szCs w:val="22"/>
          <w:lang w:bidi="ar-SA"/>
        </w:rPr>
        <w:t>e</w:t>
      </w:r>
      <w:r w:rsidR="001335AC" w:rsidRPr="005C533A">
        <w:rPr>
          <w:rFonts w:asciiTheme="minorHAnsi" w:hAnsiTheme="minorHAnsi" w:cs="Cambria"/>
          <w:bCs/>
          <w:sz w:val="22"/>
          <w:szCs w:val="22"/>
          <w:lang w:bidi="ar-SA"/>
        </w:rPr>
        <w:t xml:space="preserve"> during </w:t>
      </w:r>
      <w:r w:rsidRPr="005C533A">
        <w:rPr>
          <w:rFonts w:asciiTheme="minorHAnsi" w:hAnsiTheme="minorHAnsi" w:cs="Cambria"/>
          <w:bCs/>
          <w:sz w:val="22"/>
          <w:szCs w:val="22"/>
          <w:lang w:bidi="ar-SA"/>
        </w:rPr>
        <w:t>the project review period</w:t>
      </w:r>
      <w:r w:rsidR="00AC4032" w:rsidRPr="005C533A">
        <w:rPr>
          <w:rFonts w:asciiTheme="minorHAnsi" w:hAnsiTheme="minorHAnsi" w:cs="Cambria"/>
          <w:bCs/>
          <w:sz w:val="22"/>
          <w:szCs w:val="22"/>
          <w:lang w:bidi="ar-SA"/>
        </w:rPr>
        <w:t xml:space="preserve"> while the </w:t>
      </w:r>
      <w:r w:rsidRPr="005C533A">
        <w:rPr>
          <w:rFonts w:asciiTheme="minorHAnsi" w:hAnsiTheme="minorHAnsi" w:cs="Cambria"/>
          <w:bCs/>
          <w:sz w:val="22"/>
          <w:szCs w:val="22"/>
          <w:lang w:bidi="ar-SA"/>
        </w:rPr>
        <w:t>UoM of Iqlim Tefah was identified to be</w:t>
      </w:r>
      <w:r w:rsidR="001335AC" w:rsidRPr="005C533A">
        <w:rPr>
          <w:rFonts w:asciiTheme="minorHAnsi" w:hAnsiTheme="minorHAnsi" w:cs="Cambria"/>
          <w:bCs/>
          <w:sz w:val="22"/>
          <w:szCs w:val="22"/>
          <w:lang w:bidi="ar-SA"/>
        </w:rPr>
        <w:t xml:space="preserve"> </w:t>
      </w:r>
      <w:r w:rsidRPr="005C533A">
        <w:rPr>
          <w:rFonts w:asciiTheme="minorHAnsi" w:hAnsiTheme="minorHAnsi" w:cs="Cambria"/>
          <w:bCs/>
          <w:sz w:val="22"/>
          <w:szCs w:val="22"/>
          <w:lang w:bidi="ar-SA"/>
        </w:rPr>
        <w:t>in need of a septic truck due to the absence of a sewage network.</w:t>
      </w:r>
      <w:r w:rsidR="001335AC" w:rsidRPr="005C533A">
        <w:rPr>
          <w:rFonts w:asciiTheme="minorHAnsi" w:hAnsiTheme="minorHAnsi" w:cs="Cambria"/>
          <w:bCs/>
          <w:sz w:val="22"/>
          <w:szCs w:val="22"/>
          <w:lang w:bidi="ar-SA"/>
        </w:rPr>
        <w:t xml:space="preserve"> Furthermore, given that DFID is supporting the UoM of Arqoub by enlarging the wastewater treatment unit of Habbarieh, there is no more need for </w:t>
      </w:r>
      <w:r w:rsidR="001335AC" w:rsidRPr="005C533A">
        <w:rPr>
          <w:rFonts w:asciiTheme="minorHAnsi" w:hAnsiTheme="minorHAnsi" w:cs="Cambria"/>
          <w:bCs/>
          <w:noProof/>
          <w:sz w:val="22"/>
          <w:szCs w:val="22"/>
          <w:lang w:bidi="ar-SA"/>
        </w:rPr>
        <w:t>septic</w:t>
      </w:r>
      <w:r w:rsidR="001335AC" w:rsidRPr="005C533A">
        <w:rPr>
          <w:rFonts w:asciiTheme="minorHAnsi" w:hAnsiTheme="minorHAnsi" w:cs="Cambria"/>
          <w:bCs/>
          <w:sz w:val="22"/>
          <w:szCs w:val="22"/>
          <w:lang w:bidi="ar-SA"/>
        </w:rPr>
        <w:t xml:space="preserve"> truck. Bint Jbeil </w:t>
      </w:r>
      <w:r w:rsidR="00AC4032" w:rsidRPr="005C533A">
        <w:rPr>
          <w:rFonts w:asciiTheme="minorHAnsi" w:hAnsiTheme="minorHAnsi" w:cs="Cambria"/>
          <w:bCs/>
          <w:sz w:val="22"/>
          <w:szCs w:val="22"/>
          <w:lang w:bidi="ar-SA"/>
        </w:rPr>
        <w:t xml:space="preserve">on the other hand, </w:t>
      </w:r>
      <w:r w:rsidR="001335AC" w:rsidRPr="005C533A">
        <w:rPr>
          <w:rFonts w:asciiTheme="minorHAnsi" w:hAnsiTheme="minorHAnsi" w:cs="Cambria"/>
          <w:bCs/>
          <w:sz w:val="22"/>
          <w:szCs w:val="22"/>
          <w:lang w:bidi="ar-SA"/>
        </w:rPr>
        <w:t>has no sewage network and is in need of a septic truck.</w:t>
      </w:r>
    </w:p>
    <w:p w14:paraId="74E652D9" w14:textId="77777777" w:rsidR="00867C66" w:rsidRPr="005C533A" w:rsidRDefault="00867C66" w:rsidP="00A544CB">
      <w:pPr>
        <w:pStyle w:val="NoSpacing"/>
        <w:suppressAutoHyphens/>
        <w:jc w:val="both"/>
        <w:rPr>
          <w:rFonts w:asciiTheme="minorHAnsi" w:hAnsiTheme="minorHAnsi" w:cs="Arial"/>
          <w:bCs/>
        </w:rPr>
      </w:pPr>
    </w:p>
    <w:p w14:paraId="43054957" w14:textId="737BAF23" w:rsidR="00B67CD9" w:rsidRPr="005C533A" w:rsidRDefault="00FB5D1D" w:rsidP="00B67CD9">
      <w:pPr>
        <w:pStyle w:val="NoSpacing"/>
        <w:suppressAutoHyphens/>
        <w:jc w:val="both"/>
        <w:rPr>
          <w:rFonts w:asciiTheme="minorHAnsi" w:hAnsiTheme="minorHAnsi" w:cs="Cambria"/>
          <w:bCs/>
        </w:rPr>
      </w:pPr>
      <w:r w:rsidRPr="005C533A">
        <w:rPr>
          <w:rFonts w:asciiTheme="minorHAnsi" w:hAnsiTheme="minorHAnsi" w:cs="Cambria"/>
          <w:bCs/>
        </w:rPr>
        <w:t>Therefore</w:t>
      </w:r>
      <w:r w:rsidR="00867C66" w:rsidRPr="005C533A">
        <w:rPr>
          <w:rFonts w:asciiTheme="minorHAnsi" w:hAnsiTheme="minorHAnsi" w:cs="Cambria"/>
          <w:bCs/>
        </w:rPr>
        <w:t>,</w:t>
      </w:r>
      <w:r w:rsidRPr="005C533A">
        <w:rPr>
          <w:rFonts w:asciiTheme="minorHAnsi" w:hAnsiTheme="minorHAnsi" w:cs="Cambria"/>
          <w:bCs/>
        </w:rPr>
        <w:t xml:space="preserve"> the project </w:t>
      </w:r>
      <w:r w:rsidR="00B67CD9" w:rsidRPr="005C533A">
        <w:rPr>
          <w:rFonts w:asciiTheme="minorHAnsi" w:hAnsiTheme="minorHAnsi" w:cs="Cambria"/>
          <w:bCs/>
        </w:rPr>
        <w:t>resulted in the procurement of</w:t>
      </w:r>
      <w:r w:rsidRPr="005C533A">
        <w:rPr>
          <w:rFonts w:asciiTheme="minorHAnsi" w:hAnsiTheme="minorHAnsi" w:cs="Cambria"/>
          <w:bCs/>
        </w:rPr>
        <w:t xml:space="preserve"> four septic trucks </w:t>
      </w:r>
      <w:r w:rsidR="00867C66" w:rsidRPr="005C533A">
        <w:rPr>
          <w:rFonts w:asciiTheme="minorHAnsi" w:hAnsiTheme="minorHAnsi" w:cs="Cambria"/>
          <w:bCs/>
        </w:rPr>
        <w:t xml:space="preserve">respectively </w:t>
      </w:r>
      <w:r w:rsidRPr="005C533A">
        <w:rPr>
          <w:rFonts w:asciiTheme="minorHAnsi" w:hAnsiTheme="minorHAnsi" w:cs="Cambria"/>
          <w:bCs/>
        </w:rPr>
        <w:t xml:space="preserve">for </w:t>
      </w:r>
      <w:r w:rsidRPr="005C533A">
        <w:rPr>
          <w:rFonts w:asciiTheme="minorHAnsi" w:hAnsiTheme="minorHAnsi"/>
          <w:bCs/>
        </w:rPr>
        <w:t xml:space="preserve">Jabal Amel, Tyre, </w:t>
      </w:r>
      <w:r w:rsidRPr="005C533A">
        <w:rPr>
          <w:rFonts w:asciiTheme="minorHAnsi" w:hAnsiTheme="minorHAnsi" w:cs="Cambria"/>
          <w:bCs/>
        </w:rPr>
        <w:t>Bint Jbeil,</w:t>
      </w:r>
      <w:r w:rsidRPr="005C533A">
        <w:rPr>
          <w:rFonts w:asciiTheme="minorHAnsi" w:hAnsiTheme="minorHAnsi"/>
          <w:bCs/>
        </w:rPr>
        <w:t xml:space="preserve"> </w:t>
      </w:r>
      <w:r w:rsidRPr="005C533A">
        <w:rPr>
          <w:rFonts w:asciiTheme="minorHAnsi" w:hAnsiTheme="minorHAnsi" w:cs="Cambria"/>
          <w:bCs/>
        </w:rPr>
        <w:t>Iqlim Tefah</w:t>
      </w:r>
      <w:r w:rsidRPr="005C533A">
        <w:rPr>
          <w:rFonts w:asciiTheme="minorHAnsi" w:hAnsiTheme="minorHAnsi"/>
          <w:bCs/>
        </w:rPr>
        <w:t xml:space="preserve"> </w:t>
      </w:r>
      <w:r w:rsidRPr="005C533A">
        <w:rPr>
          <w:rFonts w:asciiTheme="minorHAnsi" w:hAnsiTheme="minorHAnsi" w:cs="Cambria"/>
          <w:bCs/>
        </w:rPr>
        <w:t>and a sweeper for the UoM of Chqif</w:t>
      </w:r>
      <w:r w:rsidR="00867C66" w:rsidRPr="005C533A">
        <w:rPr>
          <w:rFonts w:asciiTheme="minorHAnsi" w:hAnsiTheme="minorHAnsi" w:cs="Cambria"/>
          <w:bCs/>
        </w:rPr>
        <w:t>.</w:t>
      </w:r>
      <w:r w:rsidR="00B67CD9" w:rsidRPr="005C533A">
        <w:rPr>
          <w:rFonts w:asciiTheme="minorHAnsi" w:hAnsiTheme="minorHAnsi" w:cs="Cambria"/>
          <w:bCs/>
        </w:rPr>
        <w:t xml:space="preserve"> All the equipment has been procured and </w:t>
      </w:r>
      <w:r w:rsidR="000A5164" w:rsidRPr="005C533A">
        <w:rPr>
          <w:rFonts w:asciiTheme="minorHAnsi" w:hAnsiTheme="minorHAnsi" w:cs="Cambria"/>
          <w:bCs/>
        </w:rPr>
        <w:t>delivered. UN</w:t>
      </w:r>
      <w:r w:rsidR="000A6E65" w:rsidRPr="005C533A">
        <w:rPr>
          <w:rFonts w:asciiTheme="minorHAnsi" w:hAnsiTheme="minorHAnsi" w:cs="Cambria"/>
          <w:bCs/>
        </w:rPr>
        <w:t>DP is currently monitoring the use of the equipment by the municipalities and assessing the impact of the project.</w:t>
      </w:r>
    </w:p>
    <w:p w14:paraId="288920F4" w14:textId="77777777" w:rsidR="000A5164" w:rsidRPr="005C533A" w:rsidRDefault="000A5164" w:rsidP="00B67CD9">
      <w:pPr>
        <w:pStyle w:val="NoSpacing"/>
        <w:suppressAutoHyphens/>
        <w:jc w:val="both"/>
        <w:rPr>
          <w:rFonts w:asciiTheme="minorHAnsi" w:hAnsiTheme="minorHAnsi" w:cs="Cambria"/>
          <w:bCs/>
        </w:rPr>
      </w:pPr>
    </w:p>
    <w:p w14:paraId="2FC1EF35" w14:textId="167751CE" w:rsidR="000A5164" w:rsidRPr="005C533A" w:rsidRDefault="000A5164" w:rsidP="000A5164">
      <w:pPr>
        <w:pStyle w:val="NoSpacing"/>
        <w:suppressAutoHyphens/>
        <w:jc w:val="center"/>
        <w:rPr>
          <w:rFonts w:asciiTheme="minorHAnsi" w:hAnsiTheme="minorHAnsi" w:cs="Cambria"/>
          <w:bCs/>
        </w:rPr>
      </w:pPr>
      <w:r w:rsidRPr="005C533A">
        <w:rPr>
          <w:rFonts w:asciiTheme="minorHAnsi" w:hAnsiTheme="minorHAnsi" w:cs="Cambria"/>
          <w:bCs/>
          <w:noProof/>
        </w:rPr>
        <w:drawing>
          <wp:inline distT="0" distB="0" distL="0" distR="0" wp14:anchorId="7CE4DAEE" wp14:editId="618FE559">
            <wp:extent cx="2677192" cy="1507071"/>
            <wp:effectExtent l="0" t="0" r="8890" b="0"/>
            <wp:docPr id="11" name="Picture 11" descr="C:\Users\Alice\Pictures\LRF septic truck-sweeper\Septic truck - sweep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Pictures\LRF septic truck-sweeper\Septic truck - sweeper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1740" cy="1532149"/>
                    </a:xfrm>
                    <a:prstGeom prst="rect">
                      <a:avLst/>
                    </a:prstGeom>
                    <a:noFill/>
                    <a:ln>
                      <a:noFill/>
                    </a:ln>
                  </pic:spPr>
                </pic:pic>
              </a:graphicData>
            </a:graphic>
          </wp:inline>
        </w:drawing>
      </w:r>
      <w:r w:rsidRPr="005C533A">
        <w:rPr>
          <w:rFonts w:asciiTheme="minorHAnsi" w:hAnsiTheme="minorHAnsi" w:cs="Cambria"/>
          <w:bCs/>
          <w:noProof/>
        </w:rPr>
        <w:drawing>
          <wp:inline distT="0" distB="0" distL="0" distR="0" wp14:anchorId="72B515AF" wp14:editId="57EA2AD6">
            <wp:extent cx="2686960" cy="1512570"/>
            <wp:effectExtent l="0" t="0" r="0" b="0"/>
            <wp:docPr id="16" name="Picture 16" descr="C:\Users\Alice\Pictures\LRF septic truck-sweeper\Septic truck - sweep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ce\Pictures\LRF septic truck-sweeper\Septic truck - sweeper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5374" cy="1545453"/>
                    </a:xfrm>
                    <a:prstGeom prst="rect">
                      <a:avLst/>
                    </a:prstGeom>
                    <a:noFill/>
                    <a:ln>
                      <a:noFill/>
                    </a:ln>
                  </pic:spPr>
                </pic:pic>
              </a:graphicData>
            </a:graphic>
          </wp:inline>
        </w:drawing>
      </w:r>
    </w:p>
    <w:p w14:paraId="482BB01F" w14:textId="77777777" w:rsidR="00867C66" w:rsidRPr="005C533A" w:rsidRDefault="00867C66" w:rsidP="00867C66">
      <w:pPr>
        <w:pStyle w:val="NoSpacing"/>
        <w:suppressAutoHyphens/>
        <w:jc w:val="both"/>
        <w:rPr>
          <w:rFonts w:asciiTheme="minorHAnsi" w:hAnsiTheme="minorHAnsi" w:cs="Cambria"/>
          <w:bCs/>
          <w:highlight w:val="green"/>
        </w:rPr>
      </w:pPr>
    </w:p>
    <w:p w14:paraId="4F106941" w14:textId="1D8657C0" w:rsidR="00183C57" w:rsidRPr="001C0533" w:rsidRDefault="00183C57" w:rsidP="001C0533">
      <w:pPr>
        <w:autoSpaceDE w:val="0"/>
        <w:autoSpaceDN w:val="0"/>
        <w:adjustRightInd w:val="0"/>
        <w:jc w:val="both"/>
        <w:rPr>
          <w:rFonts w:ascii="Calibri" w:hAnsi="Calibri" w:cs="Calibri"/>
          <w:b/>
          <w:bCs/>
          <w:color w:val="000000"/>
          <w:sz w:val="22"/>
          <w:szCs w:val="22"/>
          <w:u w:val="single"/>
          <w:lang w:bidi="ar-SA"/>
        </w:rPr>
      </w:pPr>
      <w:r w:rsidRPr="001C0533">
        <w:rPr>
          <w:rFonts w:ascii="Calibri" w:hAnsi="Calibri" w:cs="Calibri"/>
          <w:b/>
          <w:bCs/>
          <w:color w:val="000000"/>
          <w:sz w:val="22"/>
          <w:szCs w:val="22"/>
          <w:u w:val="single"/>
          <w:lang w:bidi="ar-SA"/>
        </w:rPr>
        <w:t xml:space="preserve">Activity 2.3. Improve the water infrastructure in the </w:t>
      </w:r>
      <w:r w:rsidR="00661C2C" w:rsidRPr="001C0533">
        <w:rPr>
          <w:rFonts w:ascii="Calibri" w:hAnsi="Calibri" w:cs="Calibri"/>
          <w:b/>
          <w:bCs/>
          <w:color w:val="000000"/>
          <w:sz w:val="22"/>
          <w:szCs w:val="22"/>
          <w:u w:val="single"/>
          <w:lang w:bidi="ar-SA"/>
        </w:rPr>
        <w:t xml:space="preserve">Union </w:t>
      </w:r>
      <w:r w:rsidR="009846D4" w:rsidRPr="001C0533">
        <w:rPr>
          <w:rFonts w:ascii="Calibri" w:hAnsi="Calibri" w:cs="Calibri"/>
          <w:b/>
          <w:bCs/>
          <w:color w:val="000000"/>
          <w:sz w:val="22"/>
          <w:szCs w:val="22"/>
          <w:u w:val="single"/>
          <w:lang w:bidi="ar-SA"/>
        </w:rPr>
        <w:t>of Municipalities of Kalaa</w:t>
      </w:r>
    </w:p>
    <w:p w14:paraId="43A2D434" w14:textId="77777777" w:rsidR="00183C57" w:rsidRPr="005C533A" w:rsidRDefault="00183C57" w:rsidP="00183C57">
      <w:pPr>
        <w:rPr>
          <w:rFonts w:asciiTheme="minorHAnsi" w:hAnsiTheme="minorHAnsi"/>
          <w:b/>
          <w:bCs/>
          <w:iCs/>
          <w:noProof/>
          <w:sz w:val="22"/>
          <w:szCs w:val="22"/>
        </w:rPr>
      </w:pPr>
    </w:p>
    <w:p w14:paraId="58B3B6D1" w14:textId="77777777" w:rsidR="00BB51F6" w:rsidRPr="005C533A" w:rsidRDefault="00BB51F6" w:rsidP="005B2CE5">
      <w:pPr>
        <w:pStyle w:val="ListParagraph"/>
        <w:numPr>
          <w:ilvl w:val="0"/>
          <w:numId w:val="17"/>
        </w:numPr>
        <w:jc w:val="both"/>
        <w:rPr>
          <w:rFonts w:asciiTheme="minorHAnsi" w:hAnsiTheme="minorHAnsi" w:cs="Cambria"/>
          <w:b/>
          <w:sz w:val="22"/>
          <w:szCs w:val="22"/>
        </w:rPr>
      </w:pPr>
      <w:r w:rsidRPr="005C533A">
        <w:rPr>
          <w:rFonts w:asciiTheme="minorHAnsi" w:hAnsiTheme="minorHAnsi" w:cs="Cambria"/>
          <w:b/>
          <w:sz w:val="22"/>
          <w:szCs w:val="22"/>
        </w:rPr>
        <w:t>Description</w:t>
      </w:r>
    </w:p>
    <w:p w14:paraId="0179474C" w14:textId="77777777" w:rsidR="00BB51F6" w:rsidRPr="005C533A" w:rsidRDefault="00BB51F6" w:rsidP="00C20CE0">
      <w:pPr>
        <w:pStyle w:val="NoSpacing"/>
        <w:suppressAutoHyphens/>
        <w:jc w:val="both"/>
        <w:rPr>
          <w:rFonts w:asciiTheme="minorHAnsi" w:hAnsiTheme="minorHAnsi" w:cs="Cambria"/>
          <w:bCs/>
          <w:lang w:val="en-GB"/>
        </w:rPr>
      </w:pPr>
    </w:p>
    <w:p w14:paraId="24B0DA25" w14:textId="181F56DC" w:rsidR="00183C57" w:rsidRPr="005C533A" w:rsidRDefault="00183C57" w:rsidP="000860A8">
      <w:pPr>
        <w:pStyle w:val="NoSpacing"/>
        <w:suppressAutoHyphens/>
        <w:jc w:val="both"/>
        <w:rPr>
          <w:rFonts w:asciiTheme="minorHAnsi" w:hAnsiTheme="minorHAnsi" w:cs="Cambria"/>
          <w:bCs/>
        </w:rPr>
      </w:pPr>
      <w:r w:rsidRPr="005C533A">
        <w:rPr>
          <w:rFonts w:asciiTheme="minorHAnsi" w:hAnsiTheme="minorHAnsi" w:cs="Cambria"/>
          <w:bCs/>
          <w:lang w:val="en-GB"/>
        </w:rPr>
        <w:t xml:space="preserve">Many </w:t>
      </w:r>
      <w:r w:rsidR="00C20CE0" w:rsidRPr="005C533A">
        <w:rPr>
          <w:rFonts w:asciiTheme="minorHAnsi" w:hAnsiTheme="minorHAnsi" w:cs="Cambria"/>
          <w:bCs/>
          <w:lang w:val="en-GB"/>
        </w:rPr>
        <w:t xml:space="preserve">villages in </w:t>
      </w:r>
      <w:r w:rsidRPr="005C533A">
        <w:rPr>
          <w:rFonts w:asciiTheme="minorHAnsi" w:hAnsiTheme="minorHAnsi" w:cs="Cambria"/>
          <w:bCs/>
        </w:rPr>
        <w:t xml:space="preserve">South </w:t>
      </w:r>
      <w:r w:rsidR="002B330E" w:rsidRPr="005C533A">
        <w:rPr>
          <w:rFonts w:asciiTheme="minorHAnsi" w:hAnsiTheme="minorHAnsi" w:cs="Cambria"/>
          <w:bCs/>
        </w:rPr>
        <w:t xml:space="preserve">of </w:t>
      </w:r>
      <w:r w:rsidRPr="005C533A">
        <w:rPr>
          <w:rFonts w:asciiTheme="minorHAnsi" w:hAnsiTheme="minorHAnsi" w:cs="Cambria"/>
          <w:bCs/>
        </w:rPr>
        <w:t xml:space="preserve">Lebanon suffer from </w:t>
      </w:r>
      <w:r w:rsidRPr="005C533A">
        <w:rPr>
          <w:rFonts w:asciiTheme="minorHAnsi" w:hAnsiTheme="minorHAnsi" w:cs="Cambria"/>
          <w:bCs/>
          <w:noProof/>
        </w:rPr>
        <w:t>shortage</w:t>
      </w:r>
      <w:r w:rsidRPr="005C533A">
        <w:rPr>
          <w:rFonts w:asciiTheme="minorHAnsi" w:hAnsiTheme="minorHAnsi" w:cs="Cambria"/>
          <w:bCs/>
        </w:rPr>
        <w:t xml:space="preserve"> of household water, and the situation has worsened following the </w:t>
      </w:r>
      <w:r w:rsidR="00075507" w:rsidRPr="005C533A">
        <w:rPr>
          <w:rFonts w:asciiTheme="minorHAnsi" w:hAnsiTheme="minorHAnsi" w:cs="Cambria"/>
          <w:bCs/>
        </w:rPr>
        <w:t xml:space="preserve">influx of Syrian refugees. </w:t>
      </w:r>
      <w:r w:rsidRPr="005C533A">
        <w:rPr>
          <w:rFonts w:asciiTheme="minorHAnsi" w:hAnsiTheme="minorHAnsi" w:cs="Cambria"/>
          <w:bCs/>
        </w:rPr>
        <w:t xml:space="preserve">One of the main reasons for this is the old water conveyance network that often </w:t>
      </w:r>
      <w:r w:rsidR="007E6D22" w:rsidRPr="005C533A">
        <w:rPr>
          <w:rFonts w:asciiTheme="minorHAnsi" w:hAnsiTheme="minorHAnsi" w:cs="Cambria"/>
          <w:bCs/>
        </w:rPr>
        <w:t>breaks or leaks</w:t>
      </w:r>
      <w:r w:rsidRPr="005C533A">
        <w:rPr>
          <w:rFonts w:asciiTheme="minorHAnsi" w:hAnsiTheme="minorHAnsi" w:cs="Cambria"/>
          <w:bCs/>
        </w:rPr>
        <w:t xml:space="preserve">, causing </w:t>
      </w:r>
      <w:r w:rsidR="007E6D22" w:rsidRPr="005C533A">
        <w:rPr>
          <w:rFonts w:asciiTheme="minorHAnsi" w:hAnsiTheme="minorHAnsi" w:cs="Cambria"/>
          <w:bCs/>
        </w:rPr>
        <w:t>water waste</w:t>
      </w:r>
      <w:r w:rsidR="00075507" w:rsidRPr="005C533A">
        <w:rPr>
          <w:rFonts w:asciiTheme="minorHAnsi" w:hAnsiTheme="minorHAnsi" w:cs="Cambria"/>
          <w:bCs/>
        </w:rPr>
        <w:t xml:space="preserve">. </w:t>
      </w:r>
      <w:r w:rsidR="00661C2C" w:rsidRPr="005C533A">
        <w:rPr>
          <w:rFonts w:asciiTheme="minorHAnsi" w:hAnsiTheme="minorHAnsi" w:cs="Cambria"/>
          <w:bCs/>
        </w:rPr>
        <w:t xml:space="preserve">Currently, the </w:t>
      </w:r>
      <w:r w:rsidRPr="005C533A">
        <w:rPr>
          <w:rFonts w:asciiTheme="minorHAnsi" w:hAnsiTheme="minorHAnsi" w:cs="Cambria"/>
          <w:bCs/>
        </w:rPr>
        <w:t xml:space="preserve">80,000 inhabitants of the 10 villages within the </w:t>
      </w:r>
      <w:r w:rsidR="00661C2C" w:rsidRPr="005C533A">
        <w:rPr>
          <w:rFonts w:asciiTheme="minorHAnsi" w:hAnsiTheme="minorHAnsi" w:cs="Cambria"/>
          <w:bCs/>
        </w:rPr>
        <w:t>Union</w:t>
      </w:r>
      <w:r w:rsidRPr="005C533A">
        <w:rPr>
          <w:rFonts w:asciiTheme="minorHAnsi" w:hAnsiTheme="minorHAnsi" w:cs="Cambria"/>
          <w:bCs/>
        </w:rPr>
        <w:t xml:space="preserve"> of Municipalities of Kalaa (Tibnin, Haris, Kafra, Aita El-Jabal, Safad Al-batikh, Jmaijmeh, Deir Antar, Kfar Donin, Qalaway and Yater) receive drinking water only two days a week provided there is no leakage in the water </w:t>
      </w:r>
      <w:r w:rsidR="007E6D22" w:rsidRPr="005C533A">
        <w:rPr>
          <w:rFonts w:asciiTheme="minorHAnsi" w:hAnsiTheme="minorHAnsi" w:cs="Cambria"/>
          <w:bCs/>
        </w:rPr>
        <w:t>network</w:t>
      </w:r>
      <w:r w:rsidRPr="005C533A">
        <w:rPr>
          <w:rFonts w:asciiTheme="minorHAnsi" w:hAnsiTheme="minorHAnsi" w:cs="Cambria"/>
          <w:bCs/>
        </w:rPr>
        <w:t xml:space="preserve">. </w:t>
      </w:r>
      <w:r w:rsidR="00075507" w:rsidRPr="005C533A">
        <w:rPr>
          <w:rFonts w:asciiTheme="minorHAnsi" w:hAnsiTheme="minorHAnsi" w:cs="Cambria"/>
          <w:bCs/>
        </w:rPr>
        <w:t xml:space="preserve">The </w:t>
      </w:r>
      <w:r w:rsidRPr="005C533A">
        <w:rPr>
          <w:rFonts w:asciiTheme="minorHAnsi" w:hAnsiTheme="minorHAnsi" w:cs="Cambria"/>
          <w:bCs/>
        </w:rPr>
        <w:t>South Water Authority, which covers the whole South region</w:t>
      </w:r>
      <w:r w:rsidR="000860A8" w:rsidRPr="005C533A">
        <w:rPr>
          <w:rFonts w:asciiTheme="minorHAnsi" w:hAnsiTheme="minorHAnsi" w:cs="Cambria"/>
          <w:bCs/>
        </w:rPr>
        <w:t>,</w:t>
      </w:r>
      <w:r w:rsidRPr="005C533A">
        <w:rPr>
          <w:rFonts w:asciiTheme="minorHAnsi" w:hAnsiTheme="minorHAnsi" w:cs="Cambria"/>
          <w:bCs/>
        </w:rPr>
        <w:t xml:space="preserve"> is unable to respond to </w:t>
      </w:r>
      <w:r w:rsidR="000860A8" w:rsidRPr="005C533A">
        <w:rPr>
          <w:rFonts w:asciiTheme="minorHAnsi" w:hAnsiTheme="minorHAnsi" w:cs="Cambria"/>
          <w:bCs/>
        </w:rPr>
        <w:t xml:space="preserve">the needed </w:t>
      </w:r>
      <w:r w:rsidR="00075507" w:rsidRPr="005C533A">
        <w:rPr>
          <w:rFonts w:asciiTheme="minorHAnsi" w:hAnsiTheme="minorHAnsi" w:cs="Cambria"/>
          <w:bCs/>
        </w:rPr>
        <w:t>water network</w:t>
      </w:r>
      <w:r w:rsidRPr="005C533A">
        <w:rPr>
          <w:rFonts w:asciiTheme="minorHAnsi" w:hAnsiTheme="minorHAnsi" w:cs="Cambria"/>
          <w:bCs/>
        </w:rPr>
        <w:t xml:space="preserve"> </w:t>
      </w:r>
      <w:r w:rsidR="000860A8" w:rsidRPr="005C533A">
        <w:rPr>
          <w:rFonts w:asciiTheme="minorHAnsi" w:hAnsiTheme="minorHAnsi" w:cs="Cambria"/>
          <w:bCs/>
        </w:rPr>
        <w:t xml:space="preserve">maintenance needs </w:t>
      </w:r>
      <w:r w:rsidRPr="005C533A">
        <w:rPr>
          <w:rFonts w:asciiTheme="minorHAnsi" w:hAnsiTheme="minorHAnsi" w:cs="Cambria"/>
          <w:bCs/>
        </w:rPr>
        <w:t>especially the ones within the villages due to the lack of proper tools for detecting and re</w:t>
      </w:r>
      <w:r w:rsidR="00A01E7B" w:rsidRPr="005C533A">
        <w:rPr>
          <w:rFonts w:asciiTheme="minorHAnsi" w:hAnsiTheme="minorHAnsi" w:cs="Cambria"/>
          <w:bCs/>
        </w:rPr>
        <w:t xml:space="preserve">pairing the </w:t>
      </w:r>
      <w:r w:rsidR="000860A8" w:rsidRPr="005C533A">
        <w:rPr>
          <w:rFonts w:asciiTheme="minorHAnsi" w:hAnsiTheme="minorHAnsi" w:cs="Cambria"/>
          <w:bCs/>
        </w:rPr>
        <w:t xml:space="preserve">broken </w:t>
      </w:r>
      <w:r w:rsidR="00A01E7B" w:rsidRPr="005C533A">
        <w:rPr>
          <w:rFonts w:asciiTheme="minorHAnsi" w:hAnsiTheme="minorHAnsi" w:cs="Cambria"/>
          <w:bCs/>
        </w:rPr>
        <w:t>pipelines.</w:t>
      </w:r>
    </w:p>
    <w:p w14:paraId="2FAD8560" w14:textId="77777777" w:rsidR="00BB51F6" w:rsidRPr="005C533A" w:rsidRDefault="00BB51F6" w:rsidP="00BF0F56">
      <w:pPr>
        <w:pStyle w:val="NoSpacing"/>
        <w:suppressAutoHyphens/>
        <w:jc w:val="both"/>
        <w:rPr>
          <w:rFonts w:asciiTheme="minorHAnsi" w:hAnsiTheme="minorHAnsi" w:cs="Cambria"/>
          <w:bCs/>
        </w:rPr>
      </w:pPr>
    </w:p>
    <w:p w14:paraId="2EE2813D" w14:textId="77777777" w:rsidR="00BB51F6" w:rsidRPr="005C533A" w:rsidRDefault="00BB51F6" w:rsidP="005B2CE5">
      <w:pPr>
        <w:pStyle w:val="ListParagraph"/>
        <w:numPr>
          <w:ilvl w:val="0"/>
          <w:numId w:val="17"/>
        </w:numPr>
        <w:jc w:val="both"/>
        <w:rPr>
          <w:rFonts w:asciiTheme="minorHAnsi" w:hAnsiTheme="minorHAnsi" w:cs="Cambria"/>
          <w:b/>
          <w:sz w:val="22"/>
          <w:szCs w:val="22"/>
        </w:rPr>
      </w:pPr>
      <w:r w:rsidRPr="005C533A">
        <w:rPr>
          <w:rFonts w:asciiTheme="minorHAnsi" w:hAnsiTheme="minorHAnsi" w:cs="Cambria"/>
          <w:b/>
          <w:sz w:val="22"/>
          <w:szCs w:val="22"/>
        </w:rPr>
        <w:t>Main achievements</w:t>
      </w:r>
    </w:p>
    <w:p w14:paraId="4284DCAF" w14:textId="77777777" w:rsidR="00BB51F6" w:rsidRPr="005C533A" w:rsidRDefault="00BB51F6" w:rsidP="00BF0F56">
      <w:pPr>
        <w:pStyle w:val="NoSpacing"/>
        <w:suppressAutoHyphens/>
        <w:jc w:val="both"/>
        <w:rPr>
          <w:rFonts w:asciiTheme="minorHAnsi" w:hAnsiTheme="minorHAnsi" w:cs="Cambria"/>
          <w:bCs/>
        </w:rPr>
      </w:pPr>
    </w:p>
    <w:p w14:paraId="68F63BF4" w14:textId="2E8B4931" w:rsidR="00B77D00" w:rsidRPr="005C533A" w:rsidRDefault="00075507" w:rsidP="00DF7451">
      <w:pPr>
        <w:pStyle w:val="NoSpacing"/>
        <w:suppressAutoHyphens/>
        <w:jc w:val="both"/>
        <w:rPr>
          <w:rFonts w:asciiTheme="minorHAnsi" w:hAnsiTheme="minorHAnsi" w:cs="Cambria"/>
          <w:bCs/>
        </w:rPr>
      </w:pPr>
      <w:r w:rsidRPr="005C533A">
        <w:rPr>
          <w:rFonts w:asciiTheme="minorHAnsi" w:hAnsiTheme="minorHAnsi" w:cs="Cambria"/>
          <w:bCs/>
        </w:rPr>
        <w:t xml:space="preserve">The project is implemented closely with the </w:t>
      </w:r>
      <w:r w:rsidR="00C87E9C" w:rsidRPr="005C533A">
        <w:rPr>
          <w:rFonts w:asciiTheme="minorHAnsi" w:hAnsiTheme="minorHAnsi" w:cs="Cambria"/>
          <w:bCs/>
        </w:rPr>
        <w:t>Union</w:t>
      </w:r>
      <w:r w:rsidRPr="005C533A">
        <w:rPr>
          <w:rFonts w:asciiTheme="minorHAnsi" w:hAnsiTheme="minorHAnsi" w:cs="Cambria"/>
          <w:bCs/>
        </w:rPr>
        <w:t xml:space="preserve"> of Municipalities of Kalaa to </w:t>
      </w:r>
      <w:r w:rsidR="00B67C99" w:rsidRPr="005C533A">
        <w:rPr>
          <w:rFonts w:asciiTheme="minorHAnsi" w:hAnsiTheme="minorHAnsi" w:cs="Cambria"/>
          <w:bCs/>
        </w:rPr>
        <w:t>provide</w:t>
      </w:r>
      <w:r w:rsidRPr="005C533A">
        <w:rPr>
          <w:rFonts w:asciiTheme="minorHAnsi" w:hAnsiTheme="minorHAnsi" w:cs="Cambria"/>
          <w:bCs/>
        </w:rPr>
        <w:t xml:space="preserve"> the water maintenance center with the </w:t>
      </w:r>
      <w:r w:rsidR="00DF7451" w:rsidRPr="005C533A">
        <w:rPr>
          <w:rFonts w:asciiTheme="minorHAnsi" w:hAnsiTheme="minorHAnsi" w:cs="Cambria"/>
          <w:bCs/>
        </w:rPr>
        <w:t xml:space="preserve">necessary </w:t>
      </w:r>
      <w:r w:rsidRPr="005C533A">
        <w:rPr>
          <w:rFonts w:asciiTheme="minorHAnsi" w:hAnsiTheme="minorHAnsi" w:cs="Cambria"/>
          <w:bCs/>
        </w:rPr>
        <w:t xml:space="preserve">equipment and machinery </w:t>
      </w:r>
      <w:r w:rsidR="00DF7451" w:rsidRPr="005C533A">
        <w:rPr>
          <w:rFonts w:asciiTheme="minorHAnsi" w:hAnsiTheme="minorHAnsi" w:cs="Cambria"/>
          <w:bCs/>
        </w:rPr>
        <w:t>for the repair of the</w:t>
      </w:r>
      <w:r w:rsidRPr="005C533A">
        <w:rPr>
          <w:rFonts w:asciiTheme="minorHAnsi" w:hAnsiTheme="minorHAnsi" w:cs="Cambria"/>
          <w:bCs/>
        </w:rPr>
        <w:t xml:space="preserve"> water network. </w:t>
      </w:r>
      <w:r w:rsidR="002B330E" w:rsidRPr="005C533A">
        <w:rPr>
          <w:rFonts w:asciiTheme="minorHAnsi" w:hAnsiTheme="minorHAnsi" w:cs="Cambria"/>
          <w:bCs/>
        </w:rPr>
        <w:t>T</w:t>
      </w:r>
      <w:r w:rsidRPr="005C533A">
        <w:rPr>
          <w:rFonts w:asciiTheme="minorHAnsi" w:hAnsiTheme="minorHAnsi" w:cs="Cambria"/>
          <w:bCs/>
        </w:rPr>
        <w:t xml:space="preserve">he equipment and machine </w:t>
      </w:r>
      <w:r w:rsidR="00B67C99" w:rsidRPr="005C533A">
        <w:rPr>
          <w:rFonts w:asciiTheme="minorHAnsi" w:hAnsiTheme="minorHAnsi" w:cs="Cambria"/>
          <w:bCs/>
        </w:rPr>
        <w:t>were</w:t>
      </w:r>
      <w:r w:rsidR="002B330E" w:rsidRPr="005C533A">
        <w:rPr>
          <w:rFonts w:asciiTheme="minorHAnsi" w:hAnsiTheme="minorHAnsi" w:cs="Cambria"/>
          <w:bCs/>
        </w:rPr>
        <w:t xml:space="preserve"> provided to the center and are operational. </w:t>
      </w:r>
      <w:r w:rsidR="00D61B98" w:rsidRPr="005C533A">
        <w:rPr>
          <w:rFonts w:asciiTheme="minorHAnsi" w:hAnsiTheme="minorHAnsi" w:cs="Cambria"/>
          <w:bCs/>
        </w:rPr>
        <w:t xml:space="preserve">A training on water management and maintenance </w:t>
      </w:r>
      <w:r w:rsidR="00DF7451" w:rsidRPr="005C533A">
        <w:rPr>
          <w:rFonts w:asciiTheme="minorHAnsi" w:hAnsiTheme="minorHAnsi" w:cs="Cambria"/>
          <w:bCs/>
        </w:rPr>
        <w:t>for the 5 technicians already employed by the municipalities</w:t>
      </w:r>
      <w:r w:rsidR="00DF7451" w:rsidRPr="005C533A" w:rsidDel="00DF7451">
        <w:rPr>
          <w:rFonts w:asciiTheme="minorHAnsi" w:hAnsiTheme="minorHAnsi" w:cs="Cambria"/>
          <w:bCs/>
        </w:rPr>
        <w:t xml:space="preserve"> </w:t>
      </w:r>
      <w:r w:rsidR="00DF7451" w:rsidRPr="005C533A">
        <w:rPr>
          <w:rFonts w:asciiTheme="minorHAnsi" w:hAnsiTheme="minorHAnsi" w:cs="Cambria"/>
          <w:bCs/>
        </w:rPr>
        <w:t>was held on</w:t>
      </w:r>
      <w:r w:rsidR="00D61B98" w:rsidRPr="005C533A">
        <w:rPr>
          <w:rFonts w:asciiTheme="minorHAnsi" w:hAnsiTheme="minorHAnsi" w:cs="Cambria"/>
          <w:bCs/>
        </w:rPr>
        <w:t xml:space="preserve"> pipe network maintenance and management. The </w:t>
      </w:r>
      <w:r w:rsidR="00C87E9C" w:rsidRPr="005C533A">
        <w:rPr>
          <w:rFonts w:asciiTheme="minorHAnsi" w:hAnsiTheme="minorHAnsi" w:cs="Cambria"/>
          <w:bCs/>
        </w:rPr>
        <w:t>Union</w:t>
      </w:r>
      <w:r w:rsidR="00DF7451" w:rsidRPr="005C533A">
        <w:rPr>
          <w:rFonts w:asciiTheme="minorHAnsi" w:hAnsiTheme="minorHAnsi" w:cs="Cambria"/>
          <w:bCs/>
        </w:rPr>
        <w:t xml:space="preserve"> of Municipalities </w:t>
      </w:r>
      <w:r w:rsidR="00D61B98" w:rsidRPr="005C533A">
        <w:rPr>
          <w:rFonts w:asciiTheme="minorHAnsi" w:hAnsiTheme="minorHAnsi" w:cs="Cambria"/>
          <w:bCs/>
        </w:rPr>
        <w:t xml:space="preserve">and the Water Authority are working together </w:t>
      </w:r>
      <w:r w:rsidR="00E13CD9" w:rsidRPr="005C533A">
        <w:rPr>
          <w:rFonts w:asciiTheme="minorHAnsi" w:hAnsiTheme="minorHAnsi" w:cs="Cambria"/>
          <w:bCs/>
        </w:rPr>
        <w:t xml:space="preserve">to establish a common Unit for Water Management and Maintenance. </w:t>
      </w:r>
      <w:r w:rsidR="002B330E" w:rsidRPr="005C533A">
        <w:rPr>
          <w:rFonts w:asciiTheme="minorHAnsi" w:hAnsiTheme="minorHAnsi" w:cs="Cambria"/>
          <w:bCs/>
        </w:rPr>
        <w:t>UNDP is currently monitoring the use of the equipment by the municipalities</w:t>
      </w:r>
      <w:r w:rsidR="00DB4DEE" w:rsidRPr="005C533A">
        <w:rPr>
          <w:rFonts w:asciiTheme="minorHAnsi" w:hAnsiTheme="minorHAnsi" w:cs="Cambria"/>
          <w:bCs/>
        </w:rPr>
        <w:t>.</w:t>
      </w:r>
      <w:r w:rsidR="00B77D00" w:rsidRPr="005C533A">
        <w:rPr>
          <w:rFonts w:asciiTheme="minorHAnsi" w:hAnsiTheme="minorHAnsi" w:cs="Cambria"/>
          <w:bCs/>
        </w:rPr>
        <w:t xml:space="preserve"> </w:t>
      </w:r>
      <w:r w:rsidR="00E54208" w:rsidRPr="005C533A">
        <w:rPr>
          <w:rFonts w:asciiTheme="minorHAnsi" w:hAnsiTheme="minorHAnsi" w:cs="Cambria"/>
          <w:bCs/>
        </w:rPr>
        <w:t xml:space="preserve">An MOU between the </w:t>
      </w:r>
      <w:r w:rsidR="00C87E9C" w:rsidRPr="005C533A">
        <w:rPr>
          <w:rFonts w:asciiTheme="minorHAnsi" w:hAnsiTheme="minorHAnsi" w:cs="Cambria"/>
          <w:bCs/>
        </w:rPr>
        <w:t>Union</w:t>
      </w:r>
      <w:r w:rsidR="00DF7451" w:rsidRPr="005C533A">
        <w:rPr>
          <w:rFonts w:asciiTheme="minorHAnsi" w:hAnsiTheme="minorHAnsi" w:cs="Cambria"/>
          <w:bCs/>
        </w:rPr>
        <w:t xml:space="preserve"> of Municipalities of Kalaa </w:t>
      </w:r>
      <w:r w:rsidR="00E54208" w:rsidRPr="005C533A">
        <w:rPr>
          <w:rFonts w:asciiTheme="minorHAnsi" w:hAnsiTheme="minorHAnsi" w:cs="Cambria"/>
          <w:bCs/>
        </w:rPr>
        <w:t xml:space="preserve">and the Water Authority of the South was signed for the implementation of the training, strengthening cooperation and improving coordination on water management. </w:t>
      </w:r>
      <w:r w:rsidR="00B77D00" w:rsidRPr="005C533A">
        <w:rPr>
          <w:rFonts w:asciiTheme="minorHAnsi" w:hAnsiTheme="minorHAnsi" w:cs="Cambria"/>
          <w:bCs/>
        </w:rPr>
        <w:t xml:space="preserve"> </w:t>
      </w:r>
    </w:p>
    <w:p w14:paraId="4A9272D4" w14:textId="02DF0F16" w:rsidR="00DB4DEE" w:rsidRPr="005C533A" w:rsidRDefault="00B77D00" w:rsidP="00DF7451">
      <w:pPr>
        <w:pStyle w:val="NoSpacing"/>
        <w:suppressAutoHyphens/>
        <w:jc w:val="both"/>
        <w:rPr>
          <w:rFonts w:asciiTheme="minorHAnsi" w:hAnsiTheme="minorHAnsi" w:cs="Cambria"/>
          <w:bCs/>
        </w:rPr>
      </w:pPr>
      <w:r w:rsidRPr="005C533A">
        <w:rPr>
          <w:rFonts w:asciiTheme="minorHAnsi" w:hAnsiTheme="minorHAnsi" w:cs="Cambria"/>
          <w:bCs/>
        </w:rPr>
        <w:t xml:space="preserve">The project is benefitting not only </w:t>
      </w:r>
      <w:r w:rsidR="00661C2C" w:rsidRPr="005C533A">
        <w:rPr>
          <w:rFonts w:asciiTheme="minorHAnsi" w:hAnsiTheme="minorHAnsi" w:cs="Cambria"/>
          <w:bCs/>
        </w:rPr>
        <w:t>the Union</w:t>
      </w:r>
      <w:r w:rsidR="00DF7451" w:rsidRPr="005C533A">
        <w:rPr>
          <w:rFonts w:asciiTheme="minorHAnsi" w:hAnsiTheme="minorHAnsi" w:cs="Cambria"/>
          <w:bCs/>
        </w:rPr>
        <w:t xml:space="preserve"> of Municipalities of Kalaa </w:t>
      </w:r>
      <w:r w:rsidRPr="005C533A">
        <w:rPr>
          <w:rFonts w:asciiTheme="minorHAnsi" w:hAnsiTheme="minorHAnsi" w:cs="Cambria"/>
          <w:bCs/>
        </w:rPr>
        <w:t>but also other neighboring villages. The project showed its effectiveness when the main pipe which irrigates Kafra, Haris and Bint Jbeil areas was repaired within 36 hours.</w:t>
      </w:r>
    </w:p>
    <w:p w14:paraId="6906A72B" w14:textId="77777777" w:rsidR="00DB4DEE" w:rsidRPr="005C533A" w:rsidRDefault="00DB4DEE" w:rsidP="00075507">
      <w:pPr>
        <w:pStyle w:val="NoSpacing"/>
        <w:suppressAutoHyphens/>
        <w:jc w:val="both"/>
        <w:rPr>
          <w:rFonts w:asciiTheme="minorHAnsi" w:hAnsiTheme="minorHAnsi" w:cs="Cambria"/>
          <w:bCs/>
          <w:sz w:val="24"/>
          <w:szCs w:val="24"/>
        </w:rPr>
      </w:pPr>
    </w:p>
    <w:p w14:paraId="4B9BDD80" w14:textId="7D0FFF56" w:rsidR="00D61B98" w:rsidRPr="005C533A" w:rsidRDefault="001D599A" w:rsidP="00B77D00">
      <w:pPr>
        <w:pStyle w:val="NoSpacing"/>
        <w:suppressAutoHyphens/>
        <w:jc w:val="center"/>
        <w:rPr>
          <w:rFonts w:asciiTheme="minorHAnsi" w:hAnsiTheme="minorHAnsi" w:cs="Cambria"/>
          <w:bCs/>
          <w:sz w:val="24"/>
          <w:szCs w:val="24"/>
        </w:rPr>
      </w:pPr>
      <w:r w:rsidRPr="005C533A">
        <w:rPr>
          <w:rFonts w:asciiTheme="minorHAnsi" w:hAnsiTheme="minorHAnsi" w:cs="Cambria"/>
          <w:bCs/>
          <w:noProof/>
          <w:sz w:val="24"/>
          <w:szCs w:val="24"/>
        </w:rPr>
        <w:drawing>
          <wp:inline distT="0" distB="0" distL="0" distR="0" wp14:anchorId="7B26D76E" wp14:editId="11AA6FA0">
            <wp:extent cx="2734847" cy="1823231"/>
            <wp:effectExtent l="0" t="1588" r="7303" b="7302"/>
            <wp:docPr id="21" name="Picture 21" descr="C:\Users\Alice\Desktop\LRF Alqalaa\Al Qalaa-LRF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ce\Desktop\LRF Alqalaa\Al Qalaa-LRF (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45190" cy="1830126"/>
                    </a:xfrm>
                    <a:prstGeom prst="rect">
                      <a:avLst/>
                    </a:prstGeom>
                    <a:noFill/>
                    <a:ln>
                      <a:noFill/>
                    </a:ln>
                  </pic:spPr>
                </pic:pic>
              </a:graphicData>
            </a:graphic>
          </wp:inline>
        </w:drawing>
      </w:r>
      <w:r w:rsidRPr="005C533A">
        <w:rPr>
          <w:rFonts w:asciiTheme="minorHAnsi" w:hAnsiTheme="minorHAnsi" w:cs="Cambria"/>
          <w:bCs/>
          <w:noProof/>
          <w:sz w:val="24"/>
          <w:szCs w:val="24"/>
        </w:rPr>
        <w:drawing>
          <wp:inline distT="0" distB="0" distL="0" distR="0" wp14:anchorId="180E3856" wp14:editId="5EF9BA76">
            <wp:extent cx="2402006" cy="1601337"/>
            <wp:effectExtent l="0" t="0" r="0" b="0"/>
            <wp:docPr id="23" name="Picture 23" descr="C:\Users\Alice\Desktop\LRF Alqalaa\Al Qalaa-LRF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ce\Desktop\LRF Alqalaa\Al Qalaa-LRF (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1124" cy="1607416"/>
                    </a:xfrm>
                    <a:prstGeom prst="rect">
                      <a:avLst/>
                    </a:prstGeom>
                    <a:noFill/>
                    <a:ln>
                      <a:noFill/>
                    </a:ln>
                  </pic:spPr>
                </pic:pic>
              </a:graphicData>
            </a:graphic>
          </wp:inline>
        </w:drawing>
      </w:r>
      <w:r w:rsidRPr="005C533A">
        <w:rPr>
          <w:rFonts w:asciiTheme="minorHAnsi" w:hAnsiTheme="minorHAnsi" w:cs="Cambria"/>
          <w:bCs/>
          <w:noProof/>
          <w:sz w:val="24"/>
          <w:szCs w:val="24"/>
        </w:rPr>
        <w:drawing>
          <wp:inline distT="0" distB="0" distL="0" distR="0" wp14:anchorId="22C6C7FB" wp14:editId="29F37D77">
            <wp:extent cx="2354240" cy="1569493"/>
            <wp:effectExtent l="0" t="0" r="8255" b="0"/>
            <wp:docPr id="22" name="Picture 22" descr="C:\Users\Alice\Desktop\LRF Alqalaa\Al Qalaa-LRF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ce\Desktop\LRF Alqalaa\Al Qalaa-LRF (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6267" cy="1577511"/>
                    </a:xfrm>
                    <a:prstGeom prst="rect">
                      <a:avLst/>
                    </a:prstGeom>
                    <a:noFill/>
                    <a:ln>
                      <a:noFill/>
                    </a:ln>
                  </pic:spPr>
                </pic:pic>
              </a:graphicData>
            </a:graphic>
          </wp:inline>
        </w:drawing>
      </w:r>
    </w:p>
    <w:p w14:paraId="6A2D155A" w14:textId="716F0C89" w:rsidR="005C533A" w:rsidRDefault="005C533A" w:rsidP="00BF0F56">
      <w:pPr>
        <w:pStyle w:val="NoSpacing"/>
        <w:suppressAutoHyphens/>
        <w:jc w:val="both"/>
        <w:rPr>
          <w:rFonts w:asciiTheme="minorHAnsi" w:hAnsiTheme="minorHAnsi" w:cs="Cambria"/>
          <w:bCs/>
          <w:color w:val="FF0000"/>
          <w:sz w:val="24"/>
          <w:szCs w:val="24"/>
        </w:rPr>
      </w:pPr>
    </w:p>
    <w:p w14:paraId="7E02D005" w14:textId="1F8FA410" w:rsidR="00D04C9D" w:rsidRPr="00D04C9D" w:rsidRDefault="00D04C9D" w:rsidP="00D04C9D">
      <w:pPr>
        <w:rPr>
          <w:rFonts w:ascii="Calibri" w:hAnsi="Calibri" w:cs="Calibri"/>
          <w:b/>
          <w:bCs/>
          <w:color w:val="000000"/>
          <w:sz w:val="22"/>
          <w:szCs w:val="22"/>
          <w:u w:val="single"/>
          <w:lang w:bidi="ar-SA"/>
        </w:rPr>
      </w:pPr>
      <w:r w:rsidRPr="00D04C9D">
        <w:rPr>
          <w:rFonts w:ascii="Calibri" w:hAnsi="Calibri" w:cs="Calibri"/>
          <w:b/>
          <w:bCs/>
          <w:color w:val="000000"/>
          <w:sz w:val="22"/>
          <w:szCs w:val="22"/>
          <w:u w:val="single"/>
          <w:lang w:bidi="ar-SA"/>
        </w:rPr>
        <w:t>Activity 2.4: Provide sustainable lighting and heating to host communities</w:t>
      </w:r>
    </w:p>
    <w:p w14:paraId="394DF027" w14:textId="77777777" w:rsidR="00D04C9D" w:rsidRDefault="00D04C9D" w:rsidP="001C0533">
      <w:pPr>
        <w:jc w:val="both"/>
        <w:rPr>
          <w:rFonts w:ascii="Arial" w:hAnsi="Arial" w:cs="Arial"/>
          <w:sz w:val="20"/>
          <w:szCs w:val="20"/>
        </w:rPr>
      </w:pPr>
    </w:p>
    <w:p w14:paraId="0914B7F2" w14:textId="77777777" w:rsidR="00955557" w:rsidRDefault="001C0533" w:rsidP="001C0533">
      <w:pPr>
        <w:jc w:val="both"/>
        <w:rPr>
          <w:rFonts w:asciiTheme="minorHAnsi" w:hAnsiTheme="minorHAnsi" w:cs="Cambria"/>
          <w:bCs/>
          <w:sz w:val="22"/>
          <w:szCs w:val="22"/>
          <w:lang w:bidi="ar-SA"/>
        </w:rPr>
      </w:pPr>
      <w:r w:rsidRPr="00D04C9D">
        <w:rPr>
          <w:rFonts w:asciiTheme="minorHAnsi" w:hAnsiTheme="minorHAnsi" w:cs="Cambria"/>
          <w:bCs/>
          <w:sz w:val="22"/>
          <w:szCs w:val="22"/>
          <w:lang w:bidi="ar-SA"/>
        </w:rPr>
        <w:t>The provision of sustainable heating and cooking through stoves and briquettes and solar lighting kits involves several steps from (1) beneficiary identification, (2) site/beneficiary confirmation, (3) technical specifications of systems and procurement, (4) implementation, (5) monitoring of implementation, (6) operation and maintenance training, and (7) awareness-raising and donor visibility. These items are described below, a</w:t>
      </w:r>
      <w:r w:rsidR="00955557">
        <w:rPr>
          <w:rFonts w:asciiTheme="minorHAnsi" w:hAnsiTheme="minorHAnsi" w:cs="Cambria"/>
          <w:bCs/>
          <w:sz w:val="22"/>
          <w:szCs w:val="22"/>
          <w:lang w:bidi="ar-SA"/>
        </w:rPr>
        <w:t xml:space="preserve">long with respective progress. </w:t>
      </w:r>
    </w:p>
    <w:p w14:paraId="33F72EA2" w14:textId="77777777" w:rsidR="00955557" w:rsidRDefault="00955557" w:rsidP="001C0533">
      <w:pPr>
        <w:jc w:val="both"/>
        <w:rPr>
          <w:rFonts w:asciiTheme="minorHAnsi" w:hAnsiTheme="minorHAnsi" w:cs="Cambria"/>
          <w:bCs/>
          <w:sz w:val="22"/>
          <w:szCs w:val="22"/>
          <w:lang w:bidi="ar-SA"/>
        </w:rPr>
      </w:pPr>
    </w:p>
    <w:p w14:paraId="045AFBFD" w14:textId="18E6F284" w:rsidR="001C0533" w:rsidRPr="00955557" w:rsidRDefault="001C0533" w:rsidP="00955557">
      <w:pPr>
        <w:pStyle w:val="ListParagraph"/>
        <w:numPr>
          <w:ilvl w:val="2"/>
          <w:numId w:val="46"/>
        </w:numPr>
        <w:jc w:val="both"/>
        <w:rPr>
          <w:rFonts w:asciiTheme="minorHAnsi" w:hAnsiTheme="minorHAnsi" w:cs="Cambria"/>
          <w:bCs/>
          <w:i/>
          <w:sz w:val="22"/>
          <w:szCs w:val="22"/>
          <w:lang w:bidi="ar-SA"/>
        </w:rPr>
      </w:pPr>
      <w:r w:rsidRPr="00955557">
        <w:rPr>
          <w:rFonts w:ascii="Calibri" w:hAnsi="Calibri" w:cs="Calibri"/>
          <w:b/>
          <w:bCs/>
          <w:i/>
          <w:color w:val="000000"/>
          <w:sz w:val="22"/>
          <w:szCs w:val="22"/>
          <w:lang w:bidi="ar-SA"/>
        </w:rPr>
        <w:t>Beneficiary identification</w:t>
      </w:r>
      <w:r w:rsidRPr="00955557">
        <w:rPr>
          <w:rFonts w:ascii="Arial" w:hAnsi="Arial" w:cs="Arial"/>
          <w:b/>
          <w:i/>
          <w:sz w:val="20"/>
          <w:szCs w:val="20"/>
        </w:rPr>
        <w:t xml:space="preserve"> </w:t>
      </w:r>
    </w:p>
    <w:p w14:paraId="3181DD3F" w14:textId="77777777" w:rsidR="001C0533" w:rsidRDefault="001C0533" w:rsidP="001C0533">
      <w:pPr>
        <w:jc w:val="both"/>
        <w:rPr>
          <w:rFonts w:ascii="Arial" w:hAnsi="Arial" w:cs="Arial"/>
          <w:sz w:val="20"/>
          <w:szCs w:val="20"/>
        </w:rPr>
      </w:pPr>
    </w:p>
    <w:p w14:paraId="5E118689" w14:textId="77777777" w:rsidR="001C0533" w:rsidRPr="00D04C9D" w:rsidRDefault="001C0533" w:rsidP="001C0533">
      <w:pPr>
        <w:jc w:val="both"/>
        <w:rPr>
          <w:rFonts w:asciiTheme="minorHAnsi" w:hAnsiTheme="minorHAnsi" w:cs="Cambria"/>
          <w:bCs/>
          <w:sz w:val="22"/>
          <w:szCs w:val="22"/>
          <w:lang w:bidi="ar-SA"/>
        </w:rPr>
      </w:pPr>
      <w:r w:rsidRPr="00D04C9D">
        <w:rPr>
          <w:rFonts w:asciiTheme="minorHAnsi" w:hAnsiTheme="minorHAnsi" w:cs="Cambria"/>
          <w:bCs/>
          <w:sz w:val="22"/>
          <w:szCs w:val="22"/>
          <w:lang w:bidi="ar-SA"/>
        </w:rPr>
        <w:t xml:space="preserve">Beneficiary identification is one of the more challenging parts of this project in terms of identifying who best deserves to be the recipient of these systems, and what defines those most in need, i.e., the vulnerable population. To ensure that we deliver the systems and respective products to those most in need, the UNDP-CEDRO team has undertaken consultations with the Ministry of Social Affairs, the National Poverty Targeting Project (NPTP) of the World Bank coordinated by the Office of the Prime Minister, the UNHCR Office in the Bekaa and the North, and the UNDP offices in these respective regions as well. </w:t>
      </w:r>
    </w:p>
    <w:p w14:paraId="61632F00" w14:textId="77777777" w:rsidR="001C0533" w:rsidRPr="00D04C9D" w:rsidRDefault="001C0533" w:rsidP="001C0533">
      <w:pPr>
        <w:jc w:val="both"/>
        <w:rPr>
          <w:rFonts w:asciiTheme="minorHAnsi" w:hAnsiTheme="minorHAnsi" w:cs="Cambria"/>
          <w:bCs/>
          <w:sz w:val="22"/>
          <w:szCs w:val="22"/>
          <w:lang w:bidi="ar-SA"/>
        </w:rPr>
      </w:pPr>
    </w:p>
    <w:p w14:paraId="350F0F28" w14:textId="77777777" w:rsidR="001C0533" w:rsidRPr="00D04C9D" w:rsidRDefault="001C0533" w:rsidP="001C0533">
      <w:pPr>
        <w:jc w:val="both"/>
        <w:rPr>
          <w:rFonts w:asciiTheme="minorHAnsi" w:hAnsiTheme="minorHAnsi" w:cs="Cambria"/>
          <w:bCs/>
          <w:sz w:val="22"/>
          <w:szCs w:val="22"/>
          <w:lang w:bidi="ar-SA"/>
        </w:rPr>
      </w:pPr>
      <w:r w:rsidRPr="00D04C9D">
        <w:rPr>
          <w:rFonts w:asciiTheme="minorHAnsi" w:hAnsiTheme="minorHAnsi" w:cs="Cambria"/>
          <w:bCs/>
          <w:sz w:val="22"/>
          <w:szCs w:val="22"/>
          <w:lang w:bidi="ar-SA"/>
        </w:rPr>
        <w:t>For proper implementation of the project, and for reasons of lowering the risk of any disputes, it was decided that the systems will be delivered, to the extent possible, to clusters of communities in areas and villages within areas. On the one hand, the implementation of this project in this clustered approach would facilitate the follow-up and monitoring required as opposed to spreading the systems out to 500 beneficiaries (at most) spread over two large areas (Akkar and the Bekaa).</w:t>
      </w:r>
    </w:p>
    <w:p w14:paraId="1DC54A8C" w14:textId="77777777" w:rsidR="001C0533" w:rsidRPr="00D04C9D" w:rsidRDefault="001C0533" w:rsidP="001C0533">
      <w:pPr>
        <w:jc w:val="both"/>
        <w:rPr>
          <w:rFonts w:asciiTheme="minorHAnsi" w:hAnsiTheme="minorHAnsi" w:cs="Cambria"/>
          <w:bCs/>
          <w:sz w:val="22"/>
          <w:szCs w:val="22"/>
          <w:lang w:bidi="ar-SA"/>
        </w:rPr>
      </w:pPr>
    </w:p>
    <w:p w14:paraId="383C50AB" w14:textId="215DC6C7" w:rsidR="001C0533" w:rsidRPr="00D04C9D" w:rsidRDefault="001C0533" w:rsidP="001C0533">
      <w:pPr>
        <w:jc w:val="both"/>
        <w:rPr>
          <w:rFonts w:asciiTheme="minorHAnsi" w:hAnsiTheme="minorHAnsi" w:cs="Cambria"/>
          <w:bCs/>
          <w:sz w:val="22"/>
          <w:szCs w:val="22"/>
          <w:lang w:bidi="ar-SA"/>
        </w:rPr>
      </w:pPr>
      <w:r w:rsidRPr="00D04C9D">
        <w:rPr>
          <w:rFonts w:asciiTheme="minorHAnsi" w:hAnsiTheme="minorHAnsi" w:cs="Cambria"/>
          <w:bCs/>
          <w:sz w:val="22"/>
          <w:szCs w:val="22"/>
          <w:lang w:bidi="ar-SA"/>
        </w:rPr>
        <w:t>For Akkar, these areas were decided upon after intensive discussions with the Host Community Support Unit in Akkar consisting of the UNHCR, ACTED, DRC, PCPM, and REACH, among others. Work has been well advanced in Akkar, and a ‘vulnerability’ map has been prod</w:t>
      </w:r>
      <w:r w:rsidR="00D04C9D">
        <w:rPr>
          <w:rFonts w:asciiTheme="minorHAnsi" w:hAnsiTheme="minorHAnsi" w:cs="Cambria"/>
          <w:bCs/>
          <w:sz w:val="22"/>
          <w:szCs w:val="22"/>
          <w:lang w:bidi="ar-SA"/>
        </w:rPr>
        <w:t>uced, as shown below in Map1.</w:t>
      </w:r>
    </w:p>
    <w:p w14:paraId="7CEF7A39" w14:textId="77777777" w:rsidR="001C0533" w:rsidRPr="00D04C9D" w:rsidRDefault="001C0533" w:rsidP="00D04C9D">
      <w:pPr>
        <w:jc w:val="both"/>
        <w:rPr>
          <w:rFonts w:asciiTheme="minorHAnsi" w:hAnsiTheme="minorHAnsi" w:cs="Cambria"/>
          <w:bCs/>
          <w:sz w:val="22"/>
          <w:szCs w:val="22"/>
          <w:lang w:bidi="ar-SA"/>
        </w:rPr>
      </w:pPr>
    </w:p>
    <w:p w14:paraId="0A30CF33" w14:textId="16BE3FB5" w:rsidR="001C0533" w:rsidRPr="00D04C9D" w:rsidRDefault="001C0533" w:rsidP="00C9561E">
      <w:pPr>
        <w:jc w:val="center"/>
        <w:rPr>
          <w:rFonts w:asciiTheme="minorHAnsi" w:hAnsiTheme="minorHAnsi" w:cs="Cambria"/>
          <w:bCs/>
          <w:sz w:val="22"/>
          <w:szCs w:val="22"/>
          <w:lang w:bidi="ar-SA"/>
        </w:rPr>
      </w:pPr>
      <w:r w:rsidRPr="00D04C9D">
        <w:rPr>
          <w:rFonts w:asciiTheme="minorHAnsi" w:hAnsiTheme="minorHAnsi" w:cs="Cambria"/>
          <w:bCs/>
          <w:noProof/>
          <w:sz w:val="22"/>
          <w:szCs w:val="22"/>
          <w:lang w:bidi="ar-SA"/>
        </w:rPr>
        <w:drawing>
          <wp:inline distT="0" distB="0" distL="0" distR="0" wp14:anchorId="53BE7CC7" wp14:editId="67ED540C">
            <wp:extent cx="5248275" cy="3419475"/>
            <wp:effectExtent l="0" t="0" r="9525" b="9525"/>
            <wp:docPr id="27" name="Picture 27" descr="REACH_LBN_Akkar_VulnerabilityScores_A3L_2014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_LBN_Akkar_VulnerabilityScores_A3L_201407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3419475"/>
                    </a:xfrm>
                    <a:prstGeom prst="rect">
                      <a:avLst/>
                    </a:prstGeom>
                    <a:noFill/>
                    <a:ln>
                      <a:noFill/>
                    </a:ln>
                  </pic:spPr>
                </pic:pic>
              </a:graphicData>
            </a:graphic>
          </wp:inline>
        </w:drawing>
      </w:r>
    </w:p>
    <w:p w14:paraId="0D899FFD" w14:textId="77777777" w:rsidR="001C0533" w:rsidRPr="00D04C9D" w:rsidRDefault="001C0533" w:rsidP="00D04C9D">
      <w:pPr>
        <w:jc w:val="both"/>
        <w:rPr>
          <w:rFonts w:asciiTheme="minorHAnsi" w:hAnsiTheme="minorHAnsi" w:cs="Cambria"/>
          <w:bCs/>
          <w:sz w:val="22"/>
          <w:szCs w:val="22"/>
          <w:lang w:bidi="ar-SA"/>
        </w:rPr>
      </w:pPr>
    </w:p>
    <w:p w14:paraId="47C07378" w14:textId="5C347779" w:rsidR="001C0533" w:rsidRPr="00C9561E" w:rsidRDefault="001C0533" w:rsidP="001C0533">
      <w:pPr>
        <w:jc w:val="both"/>
        <w:rPr>
          <w:rFonts w:asciiTheme="minorHAnsi" w:hAnsiTheme="minorHAnsi" w:cs="Cambria"/>
          <w:bCs/>
          <w:i/>
          <w:sz w:val="22"/>
          <w:szCs w:val="22"/>
          <w:lang w:bidi="ar-SA"/>
        </w:rPr>
      </w:pPr>
      <w:r w:rsidRPr="00C9561E">
        <w:rPr>
          <w:rFonts w:asciiTheme="minorHAnsi" w:hAnsiTheme="minorHAnsi" w:cs="Cambria"/>
          <w:bCs/>
          <w:i/>
          <w:sz w:val="22"/>
          <w:szCs w:val="22"/>
          <w:lang w:bidi="ar-SA"/>
        </w:rPr>
        <w:t>Map1. Vulnerability mapping of REACH – U</w:t>
      </w:r>
      <w:r w:rsidR="00D04C9D" w:rsidRPr="00C9561E">
        <w:rPr>
          <w:rFonts w:asciiTheme="minorHAnsi" w:hAnsiTheme="minorHAnsi" w:cs="Cambria"/>
          <w:bCs/>
          <w:i/>
          <w:sz w:val="22"/>
          <w:szCs w:val="22"/>
          <w:lang w:bidi="ar-SA"/>
        </w:rPr>
        <w:t>NHCR based on several criteria.</w:t>
      </w:r>
    </w:p>
    <w:p w14:paraId="63D84149" w14:textId="77777777" w:rsidR="00D04C9D" w:rsidRPr="00D04C9D" w:rsidRDefault="00D04C9D" w:rsidP="001C0533">
      <w:pPr>
        <w:jc w:val="both"/>
        <w:rPr>
          <w:rFonts w:asciiTheme="minorHAnsi" w:hAnsiTheme="minorHAnsi" w:cs="Cambria"/>
          <w:bCs/>
          <w:sz w:val="22"/>
          <w:szCs w:val="22"/>
          <w:lang w:bidi="ar-SA"/>
        </w:rPr>
      </w:pPr>
    </w:p>
    <w:p w14:paraId="3D1AA0B4" w14:textId="77777777" w:rsidR="001C0533" w:rsidRPr="00D04C9D" w:rsidRDefault="001C0533" w:rsidP="001C0533">
      <w:pPr>
        <w:jc w:val="both"/>
        <w:rPr>
          <w:rFonts w:asciiTheme="minorHAnsi" w:hAnsiTheme="minorHAnsi" w:cs="Cambria"/>
          <w:bCs/>
          <w:sz w:val="22"/>
          <w:szCs w:val="22"/>
          <w:lang w:bidi="ar-SA"/>
        </w:rPr>
      </w:pPr>
      <w:r w:rsidRPr="00D04C9D">
        <w:rPr>
          <w:rFonts w:asciiTheme="minorHAnsi" w:hAnsiTheme="minorHAnsi" w:cs="Cambria"/>
          <w:bCs/>
          <w:sz w:val="22"/>
          <w:szCs w:val="22"/>
          <w:lang w:bidi="ar-SA"/>
        </w:rPr>
        <w:t xml:space="preserve">From Map 1, work was decided to focus on the ‘red colored’ relatively higher vulnerable areas and/or villages, and these are mainly in Wadi Khaled, and some other villages like Bebnine in Akkar. To select beneficiaries within these villages, the lists from the Ministry of Social Affairs and the NPTP were officially requested for these particular areas, identifying those that are in ‘extreme poverty’ by names, contact information and addresses. These are the targets currently being focused on. </w:t>
      </w:r>
    </w:p>
    <w:p w14:paraId="4193F8A0" w14:textId="77777777" w:rsidR="001C0533" w:rsidRPr="00D04C9D" w:rsidRDefault="001C0533" w:rsidP="001C0533">
      <w:pPr>
        <w:jc w:val="both"/>
        <w:rPr>
          <w:rFonts w:asciiTheme="minorHAnsi" w:hAnsiTheme="minorHAnsi" w:cs="Cambria"/>
          <w:bCs/>
          <w:sz w:val="22"/>
          <w:szCs w:val="22"/>
          <w:lang w:bidi="ar-SA"/>
        </w:rPr>
      </w:pPr>
    </w:p>
    <w:p w14:paraId="64B5E6CB" w14:textId="77777777" w:rsidR="001C0533" w:rsidRPr="00D04C9D" w:rsidRDefault="001C0533" w:rsidP="001C0533">
      <w:pPr>
        <w:jc w:val="both"/>
        <w:rPr>
          <w:rFonts w:asciiTheme="minorHAnsi" w:hAnsiTheme="minorHAnsi" w:cs="Cambria"/>
          <w:bCs/>
          <w:sz w:val="22"/>
          <w:szCs w:val="22"/>
          <w:lang w:bidi="ar-SA"/>
        </w:rPr>
      </w:pPr>
      <w:r w:rsidRPr="00D04C9D">
        <w:rPr>
          <w:rFonts w:asciiTheme="minorHAnsi" w:hAnsiTheme="minorHAnsi" w:cs="Cambria"/>
          <w:bCs/>
          <w:sz w:val="22"/>
          <w:szCs w:val="22"/>
          <w:lang w:bidi="ar-SA"/>
        </w:rPr>
        <w:t xml:space="preserve">Similarly in the Bekaa, lists were also received from UNHCR Bekaa Office that included actual names and numbers of beneficiaries that the UNHCR regarded as ‘vulnerable’. The list focused on Marej, Zahleh, Baalbeck, Majdal Anjar, and Aarsel. Aarsel was later dropped out due to the security situation. The UNHCR list was augmented by a list from the Ministry of Social Affairs of those considered ‘extremely poor’, similarly with updated names and addresses and these beneficiaries are the focus of selection. </w:t>
      </w:r>
    </w:p>
    <w:p w14:paraId="3163DD54" w14:textId="77777777" w:rsidR="001C0533" w:rsidRPr="00D04C9D" w:rsidRDefault="001C0533" w:rsidP="001C0533">
      <w:pPr>
        <w:jc w:val="both"/>
        <w:rPr>
          <w:rFonts w:asciiTheme="minorHAnsi" w:hAnsiTheme="minorHAnsi" w:cs="Cambria"/>
          <w:bCs/>
          <w:sz w:val="22"/>
          <w:szCs w:val="22"/>
          <w:lang w:bidi="ar-SA"/>
        </w:rPr>
      </w:pPr>
    </w:p>
    <w:p w14:paraId="5F2EA25A" w14:textId="77777777" w:rsidR="001C0533" w:rsidRPr="00D04C9D" w:rsidRDefault="001C0533" w:rsidP="001C0533">
      <w:pPr>
        <w:jc w:val="both"/>
        <w:rPr>
          <w:rFonts w:asciiTheme="minorHAnsi" w:hAnsiTheme="minorHAnsi" w:cs="Cambria"/>
          <w:bCs/>
          <w:sz w:val="22"/>
          <w:szCs w:val="22"/>
          <w:lang w:bidi="ar-SA"/>
        </w:rPr>
      </w:pPr>
      <w:r w:rsidRPr="00D04C9D">
        <w:rPr>
          <w:rFonts w:asciiTheme="minorHAnsi" w:hAnsiTheme="minorHAnsi" w:cs="Cambria"/>
          <w:bCs/>
          <w:sz w:val="22"/>
          <w:szCs w:val="22"/>
          <w:lang w:bidi="ar-SA"/>
        </w:rPr>
        <w:t xml:space="preserve">For both regions, coordination and communication with local municipalities was followed, informed the municipalities of the project objectives and work to be done. Most municipalities facilitated the work of the site engineers on the ground and preferred not to interfere with the selection process itself given the limited number of systems available. </w:t>
      </w:r>
    </w:p>
    <w:p w14:paraId="1B173170" w14:textId="77777777" w:rsidR="001C0533" w:rsidRDefault="001C0533" w:rsidP="001C0533">
      <w:pPr>
        <w:jc w:val="both"/>
        <w:rPr>
          <w:rFonts w:ascii="Arial" w:hAnsi="Arial" w:cs="Arial"/>
          <w:sz w:val="20"/>
          <w:szCs w:val="20"/>
        </w:rPr>
      </w:pPr>
    </w:p>
    <w:p w14:paraId="63D047E3" w14:textId="50974327" w:rsidR="001C0533" w:rsidRPr="00955557" w:rsidRDefault="001C0533" w:rsidP="00955557">
      <w:pPr>
        <w:pStyle w:val="ListParagraph"/>
        <w:numPr>
          <w:ilvl w:val="2"/>
          <w:numId w:val="46"/>
        </w:numPr>
        <w:jc w:val="both"/>
        <w:rPr>
          <w:rFonts w:ascii="Calibri" w:hAnsi="Calibri" w:cs="Calibri"/>
          <w:b/>
          <w:bCs/>
          <w:i/>
          <w:color w:val="000000"/>
          <w:sz w:val="22"/>
          <w:szCs w:val="22"/>
          <w:lang w:bidi="ar-SA"/>
        </w:rPr>
      </w:pPr>
      <w:r w:rsidRPr="00955557">
        <w:rPr>
          <w:rFonts w:ascii="Calibri" w:hAnsi="Calibri" w:cs="Calibri"/>
          <w:b/>
          <w:bCs/>
          <w:i/>
          <w:color w:val="000000"/>
          <w:sz w:val="22"/>
          <w:szCs w:val="22"/>
          <w:lang w:bidi="ar-SA"/>
        </w:rPr>
        <w:t>Site/beneficiary confirmation</w:t>
      </w:r>
    </w:p>
    <w:p w14:paraId="4862C421" w14:textId="77777777" w:rsidR="001C0533" w:rsidRDefault="001C0533" w:rsidP="001C0533">
      <w:pPr>
        <w:jc w:val="both"/>
        <w:rPr>
          <w:rFonts w:ascii="Arial" w:hAnsi="Arial" w:cs="Arial"/>
          <w:sz w:val="20"/>
          <w:szCs w:val="20"/>
        </w:rPr>
      </w:pPr>
    </w:p>
    <w:p w14:paraId="100AF8B6" w14:textId="77777777" w:rsidR="001C0533" w:rsidRPr="00D04C9D" w:rsidRDefault="001C0533" w:rsidP="001C0533">
      <w:pPr>
        <w:jc w:val="both"/>
        <w:rPr>
          <w:rFonts w:asciiTheme="minorHAnsi" w:hAnsiTheme="minorHAnsi" w:cs="Cambria"/>
          <w:bCs/>
          <w:sz w:val="22"/>
          <w:szCs w:val="22"/>
          <w:lang w:bidi="ar-SA"/>
        </w:rPr>
      </w:pPr>
      <w:r w:rsidRPr="00D04C9D">
        <w:rPr>
          <w:rFonts w:asciiTheme="minorHAnsi" w:hAnsiTheme="minorHAnsi" w:cs="Cambria"/>
          <w:bCs/>
          <w:sz w:val="22"/>
          <w:szCs w:val="22"/>
          <w:lang w:bidi="ar-SA"/>
        </w:rPr>
        <w:t>After the short-listing of households was completed based on the lists, the project site engineer undertook the detailed technical assessment based on the survey questionnaire (Annex 1).  From the information collected, a further identification of the households that could technically support the installation of these systems and that are in need for additional electricity or heating systems (those not already connected to a private generator or that do not already have stoves or central heating systems for example) was undertaken. This exercise was supported by the CEDRO team in Beirut as well.</w:t>
      </w:r>
    </w:p>
    <w:p w14:paraId="0FF425FA" w14:textId="77777777" w:rsidR="001C0533" w:rsidRDefault="001C0533" w:rsidP="001C0533">
      <w:pPr>
        <w:jc w:val="both"/>
        <w:rPr>
          <w:rFonts w:ascii="Arial" w:hAnsi="Arial" w:cs="Arial"/>
          <w:sz w:val="20"/>
          <w:szCs w:val="20"/>
        </w:rPr>
      </w:pPr>
    </w:p>
    <w:p w14:paraId="2461A2B7" w14:textId="77777777" w:rsidR="001C0533" w:rsidRDefault="001C0533" w:rsidP="001C0533">
      <w:pPr>
        <w:jc w:val="both"/>
        <w:rPr>
          <w:rFonts w:ascii="Arial" w:hAnsi="Arial" w:cs="Arial"/>
          <w:sz w:val="20"/>
          <w:szCs w:val="20"/>
        </w:rPr>
      </w:pPr>
    </w:p>
    <w:tbl>
      <w:tblPr>
        <w:tblW w:w="0" w:type="auto"/>
        <w:jc w:val="center"/>
        <w:tblLook w:val="04A0" w:firstRow="1" w:lastRow="0" w:firstColumn="1" w:lastColumn="0" w:noHBand="0" w:noVBand="1"/>
      </w:tblPr>
      <w:tblGrid>
        <w:gridCol w:w="5142"/>
      </w:tblGrid>
      <w:tr w:rsidR="001C0533" w:rsidRPr="00D02F35" w14:paraId="750D8AB8" w14:textId="77777777" w:rsidTr="001C0533">
        <w:trPr>
          <w:trHeight w:val="3148"/>
          <w:jc w:val="center"/>
        </w:trPr>
        <w:tc>
          <w:tcPr>
            <w:tcW w:w="5142" w:type="dxa"/>
            <w:shd w:val="clear" w:color="auto" w:fill="auto"/>
          </w:tcPr>
          <w:p w14:paraId="50AC177A" w14:textId="14F53DE3" w:rsidR="001C0533" w:rsidRPr="00D02F35" w:rsidRDefault="001C0533" w:rsidP="001C0533">
            <w:pPr>
              <w:jc w:val="both"/>
              <w:rPr>
                <w:rFonts w:ascii="Arial" w:eastAsia="Calibri" w:hAnsi="Arial" w:cs="Arial"/>
                <w:sz w:val="20"/>
                <w:szCs w:val="20"/>
              </w:rPr>
            </w:pPr>
            <w:r w:rsidRPr="00D02F35">
              <w:rPr>
                <w:rFonts w:ascii="Arial" w:eastAsia="Calibri" w:hAnsi="Arial" w:cs="Arial"/>
                <w:noProof/>
                <w:sz w:val="20"/>
                <w:szCs w:val="20"/>
                <w:lang w:bidi="ar-SA"/>
              </w:rPr>
              <w:drawing>
                <wp:inline distT="0" distB="0" distL="0" distR="0" wp14:anchorId="4DC5CD90" wp14:editId="5EDB0FAD">
                  <wp:extent cx="3105150" cy="2057400"/>
                  <wp:effectExtent l="0" t="0" r="0" b="0"/>
                  <wp:docPr id="26" name="Picture 26" descr="IMG_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8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2057400"/>
                          </a:xfrm>
                          <a:prstGeom prst="rect">
                            <a:avLst/>
                          </a:prstGeom>
                          <a:noFill/>
                          <a:ln>
                            <a:noFill/>
                          </a:ln>
                        </pic:spPr>
                      </pic:pic>
                    </a:graphicData>
                  </a:graphic>
                </wp:inline>
              </w:drawing>
            </w:r>
          </w:p>
        </w:tc>
      </w:tr>
      <w:tr w:rsidR="001C0533" w:rsidRPr="00D02F35" w14:paraId="5932F559" w14:textId="77777777" w:rsidTr="001C0533">
        <w:trPr>
          <w:trHeight w:val="223"/>
          <w:jc w:val="center"/>
        </w:trPr>
        <w:tc>
          <w:tcPr>
            <w:tcW w:w="5142" w:type="dxa"/>
            <w:shd w:val="clear" w:color="auto" w:fill="auto"/>
          </w:tcPr>
          <w:p w14:paraId="238FA829" w14:textId="77777777" w:rsidR="001C0533" w:rsidRPr="00593D44" w:rsidRDefault="001C0533" w:rsidP="001C0533">
            <w:pPr>
              <w:jc w:val="center"/>
              <w:rPr>
                <w:rFonts w:ascii="Arial" w:eastAsia="Calibri" w:hAnsi="Arial" w:cs="Arial"/>
                <w:i/>
                <w:sz w:val="16"/>
                <w:szCs w:val="16"/>
              </w:rPr>
            </w:pPr>
            <w:r w:rsidRPr="00593D44">
              <w:rPr>
                <w:rFonts w:ascii="Arial" w:eastAsia="Calibri" w:hAnsi="Arial" w:cs="Arial"/>
                <w:i/>
                <w:sz w:val="16"/>
                <w:szCs w:val="16"/>
              </w:rPr>
              <w:t>Zahle, Bekaa (house) – Example from site visits</w:t>
            </w:r>
          </w:p>
        </w:tc>
      </w:tr>
    </w:tbl>
    <w:p w14:paraId="12FB49FA" w14:textId="77777777" w:rsidR="001C0533" w:rsidRDefault="001C0533" w:rsidP="001C0533">
      <w:pPr>
        <w:jc w:val="both"/>
        <w:rPr>
          <w:rFonts w:ascii="Arial" w:hAnsi="Arial" w:cs="Arial"/>
          <w:sz w:val="20"/>
          <w:szCs w:val="20"/>
        </w:rPr>
      </w:pPr>
    </w:p>
    <w:p w14:paraId="513A8E3B" w14:textId="4C29382A" w:rsidR="001C0533" w:rsidRPr="00955557" w:rsidRDefault="001C0533" w:rsidP="00955557">
      <w:pPr>
        <w:pStyle w:val="ListParagraph"/>
        <w:numPr>
          <w:ilvl w:val="2"/>
          <w:numId w:val="46"/>
        </w:numPr>
        <w:jc w:val="both"/>
        <w:rPr>
          <w:rFonts w:ascii="Calibri" w:hAnsi="Calibri" w:cs="Calibri"/>
          <w:b/>
          <w:bCs/>
          <w:i/>
          <w:color w:val="000000"/>
          <w:sz w:val="22"/>
          <w:szCs w:val="22"/>
          <w:lang w:bidi="ar-SA"/>
        </w:rPr>
      </w:pPr>
      <w:r w:rsidRPr="00955557">
        <w:rPr>
          <w:rFonts w:ascii="Calibri" w:hAnsi="Calibri" w:cs="Calibri"/>
          <w:b/>
          <w:bCs/>
          <w:i/>
          <w:color w:val="000000"/>
          <w:sz w:val="22"/>
          <w:szCs w:val="22"/>
          <w:lang w:bidi="ar-SA"/>
        </w:rPr>
        <w:t xml:space="preserve">Technical specifications and procurement </w:t>
      </w:r>
    </w:p>
    <w:p w14:paraId="4E6F4493" w14:textId="77777777" w:rsidR="001C0533" w:rsidRDefault="001C0533" w:rsidP="001C0533">
      <w:pPr>
        <w:jc w:val="both"/>
        <w:rPr>
          <w:rFonts w:ascii="Arial" w:hAnsi="Arial" w:cs="Arial"/>
          <w:sz w:val="20"/>
          <w:szCs w:val="20"/>
        </w:rPr>
      </w:pPr>
    </w:p>
    <w:p w14:paraId="1DA69EC2" w14:textId="77777777" w:rsidR="001C0533" w:rsidRPr="00D04C9D" w:rsidRDefault="001C0533" w:rsidP="001C0533">
      <w:pPr>
        <w:jc w:val="both"/>
        <w:rPr>
          <w:rFonts w:asciiTheme="minorHAnsi" w:hAnsiTheme="minorHAnsi" w:cs="Cambria"/>
          <w:bCs/>
          <w:sz w:val="22"/>
          <w:szCs w:val="22"/>
          <w:lang w:bidi="ar-SA"/>
        </w:rPr>
      </w:pPr>
      <w:r w:rsidRPr="00D04C9D">
        <w:rPr>
          <w:rFonts w:asciiTheme="minorHAnsi" w:hAnsiTheme="minorHAnsi" w:cs="Cambria"/>
          <w:bCs/>
          <w:sz w:val="22"/>
          <w:szCs w:val="22"/>
          <w:lang w:bidi="ar-SA"/>
        </w:rPr>
        <w:t xml:space="preserve">The UNDP-CEDRO hired two international consultants to write the terms of references for (1) the biomass stove and briquettes, and (2) the solar lighting kits. </w:t>
      </w:r>
    </w:p>
    <w:p w14:paraId="1C254CC6" w14:textId="77777777" w:rsidR="001C0533" w:rsidRPr="00D04C9D" w:rsidRDefault="001C0533" w:rsidP="001C0533">
      <w:pPr>
        <w:jc w:val="both"/>
        <w:rPr>
          <w:rFonts w:asciiTheme="minorHAnsi" w:hAnsiTheme="minorHAnsi" w:cs="Cambria"/>
          <w:bCs/>
          <w:sz w:val="22"/>
          <w:szCs w:val="22"/>
          <w:lang w:bidi="ar-SA"/>
        </w:rPr>
      </w:pPr>
    </w:p>
    <w:p w14:paraId="5DFF08AB" w14:textId="77777777" w:rsidR="001C0533" w:rsidRPr="00D04C9D" w:rsidRDefault="001C0533" w:rsidP="001C0533">
      <w:pPr>
        <w:jc w:val="both"/>
        <w:rPr>
          <w:rFonts w:asciiTheme="minorHAnsi" w:hAnsiTheme="minorHAnsi" w:cs="Cambria"/>
          <w:bCs/>
          <w:sz w:val="22"/>
          <w:szCs w:val="22"/>
          <w:lang w:bidi="ar-SA"/>
        </w:rPr>
      </w:pPr>
      <w:r w:rsidRPr="00D04C9D">
        <w:rPr>
          <w:rFonts w:asciiTheme="minorHAnsi" w:hAnsiTheme="minorHAnsi" w:cs="Cambria"/>
          <w:bCs/>
          <w:sz w:val="22"/>
          <w:szCs w:val="22"/>
          <w:lang w:bidi="ar-SA"/>
        </w:rPr>
        <w:t>For the biomass stoves and briquettes, the terms of reference were posted on the UNDP website on August 15th 2014 and the deadline for submission was originally 11 September 2014, yet extended for 1 week after multiple requests from bidders (only 1 week was given in order to ensure winter is met). Evaluation of five bidders was undertaken by CEDRO team and the contract was awarded to the winning contractor.</w:t>
      </w:r>
    </w:p>
    <w:p w14:paraId="1BFC5F91" w14:textId="77777777" w:rsidR="001C0533" w:rsidRPr="00D04C9D" w:rsidRDefault="001C0533" w:rsidP="001C0533">
      <w:pPr>
        <w:jc w:val="both"/>
        <w:rPr>
          <w:rFonts w:asciiTheme="minorHAnsi" w:hAnsiTheme="minorHAnsi" w:cs="Cambria"/>
          <w:bCs/>
          <w:sz w:val="22"/>
          <w:szCs w:val="22"/>
          <w:lang w:bidi="ar-SA"/>
        </w:rPr>
      </w:pPr>
    </w:p>
    <w:p w14:paraId="3BEAF02E" w14:textId="77777777" w:rsidR="001C0533" w:rsidRPr="00D04C9D" w:rsidRDefault="001C0533" w:rsidP="001C0533">
      <w:pPr>
        <w:jc w:val="both"/>
        <w:rPr>
          <w:rFonts w:asciiTheme="minorHAnsi" w:hAnsiTheme="minorHAnsi" w:cs="Cambria"/>
          <w:bCs/>
          <w:sz w:val="22"/>
          <w:szCs w:val="22"/>
          <w:lang w:bidi="ar-SA"/>
        </w:rPr>
      </w:pPr>
      <w:r w:rsidRPr="00D04C9D">
        <w:rPr>
          <w:rFonts w:asciiTheme="minorHAnsi" w:hAnsiTheme="minorHAnsi" w:cs="Cambria"/>
          <w:bCs/>
          <w:sz w:val="22"/>
          <w:szCs w:val="22"/>
          <w:lang w:bidi="ar-SA"/>
        </w:rPr>
        <w:t>For the solar lighting kits, the terms of reference was posted on August 14th 2014 and the deadline was originally for September 8th 2014, however it was extended for two weeks after multiple requests. Evaluation of eleven bidders was undertaken by CEDRO team, where a rebid had to occur given that no one of the contractors met the full required criteria set in the bidding document. Therefore, the procurement process was re-launched on the UNDP website. Six offers were received in the second process, and the contract was awarded to the most technically/financially compliant contractor.</w:t>
      </w:r>
    </w:p>
    <w:p w14:paraId="3F0CD885" w14:textId="77777777" w:rsidR="001C0533" w:rsidRPr="00D04C9D" w:rsidRDefault="001C0533" w:rsidP="001C0533">
      <w:pPr>
        <w:jc w:val="both"/>
        <w:rPr>
          <w:rFonts w:asciiTheme="minorHAnsi" w:hAnsiTheme="minorHAnsi" w:cs="Cambria"/>
          <w:bCs/>
          <w:sz w:val="22"/>
          <w:szCs w:val="22"/>
          <w:lang w:bidi="ar-SA"/>
        </w:rPr>
      </w:pPr>
    </w:p>
    <w:p w14:paraId="6ADB4EEA" w14:textId="77777777" w:rsidR="001C0533" w:rsidRPr="00D04C9D" w:rsidRDefault="001C0533" w:rsidP="001C0533">
      <w:pPr>
        <w:jc w:val="both"/>
        <w:rPr>
          <w:rFonts w:asciiTheme="minorHAnsi" w:hAnsiTheme="minorHAnsi" w:cs="Cambria"/>
          <w:bCs/>
          <w:sz w:val="22"/>
          <w:szCs w:val="22"/>
          <w:lang w:bidi="ar-SA"/>
        </w:rPr>
      </w:pPr>
      <w:r w:rsidRPr="00D04C9D">
        <w:rPr>
          <w:rFonts w:asciiTheme="minorHAnsi" w:hAnsiTheme="minorHAnsi" w:cs="Cambria"/>
          <w:bCs/>
          <w:sz w:val="22"/>
          <w:szCs w:val="22"/>
          <w:lang w:bidi="ar-SA"/>
        </w:rPr>
        <w:t xml:space="preserve">For the briquetting plant in Andket, the terms of reference, prepared by an international consultancy (Trama Techno Ambiental) were posted on the UNDP website on January 08th 2015 and the deadline for submission was February 16th, 2015. Evaluation of three bidders was undertaken by CEDRO team and the contract was awarded to the most technically/financially compliant contractor (being Solarnet). </w:t>
      </w:r>
    </w:p>
    <w:p w14:paraId="7A6F56B9" w14:textId="77777777" w:rsidR="001C0533" w:rsidRDefault="001C0533" w:rsidP="001C0533">
      <w:pPr>
        <w:jc w:val="both"/>
        <w:rPr>
          <w:rFonts w:ascii="Arial" w:hAnsi="Arial" w:cs="Arial"/>
          <w:sz w:val="20"/>
          <w:szCs w:val="20"/>
        </w:rPr>
      </w:pPr>
    </w:p>
    <w:p w14:paraId="1C5EF0D1" w14:textId="1C29563C" w:rsidR="001C0533" w:rsidRPr="00955557" w:rsidRDefault="001C0533" w:rsidP="00955557">
      <w:pPr>
        <w:pStyle w:val="ListParagraph"/>
        <w:numPr>
          <w:ilvl w:val="2"/>
          <w:numId w:val="46"/>
        </w:numPr>
        <w:jc w:val="both"/>
        <w:rPr>
          <w:rFonts w:ascii="Calibri" w:hAnsi="Calibri" w:cs="Calibri"/>
          <w:b/>
          <w:bCs/>
          <w:i/>
          <w:color w:val="000000"/>
          <w:sz w:val="22"/>
          <w:szCs w:val="22"/>
          <w:lang w:bidi="ar-SA"/>
        </w:rPr>
      </w:pPr>
      <w:r w:rsidRPr="00955557">
        <w:rPr>
          <w:rFonts w:ascii="Calibri" w:hAnsi="Calibri" w:cs="Calibri"/>
          <w:b/>
          <w:bCs/>
          <w:i/>
          <w:color w:val="000000"/>
          <w:sz w:val="22"/>
          <w:szCs w:val="22"/>
          <w:lang w:bidi="ar-SA"/>
        </w:rPr>
        <w:t xml:space="preserve">Implementation </w:t>
      </w:r>
    </w:p>
    <w:p w14:paraId="01495447" w14:textId="77777777" w:rsidR="001C0533" w:rsidRDefault="001C0533" w:rsidP="001C0533">
      <w:pPr>
        <w:jc w:val="both"/>
        <w:rPr>
          <w:rFonts w:ascii="Arial" w:hAnsi="Arial" w:cs="Arial"/>
          <w:sz w:val="20"/>
          <w:szCs w:val="20"/>
        </w:rPr>
      </w:pPr>
    </w:p>
    <w:p w14:paraId="7532CCCE" w14:textId="77777777" w:rsidR="001C0533" w:rsidRPr="00D04C9D" w:rsidRDefault="001C0533" w:rsidP="001C0533">
      <w:pPr>
        <w:numPr>
          <w:ilvl w:val="0"/>
          <w:numId w:val="40"/>
        </w:numPr>
        <w:jc w:val="both"/>
        <w:rPr>
          <w:rFonts w:asciiTheme="minorHAnsi" w:hAnsiTheme="minorHAnsi" w:cs="Cambria"/>
          <w:bCs/>
          <w:sz w:val="22"/>
          <w:szCs w:val="22"/>
          <w:lang w:bidi="ar-SA"/>
        </w:rPr>
      </w:pPr>
      <w:r w:rsidRPr="00D04C9D">
        <w:rPr>
          <w:rFonts w:asciiTheme="minorHAnsi" w:hAnsiTheme="minorHAnsi" w:cs="Cambria"/>
          <w:bCs/>
          <w:sz w:val="22"/>
          <w:szCs w:val="22"/>
          <w:lang w:bidi="ar-SA"/>
        </w:rPr>
        <w:t xml:space="preserve">Stoves and briquettes: Given that the bidding process resulted in some financial savings as a result of competitive pricing, additional number of stove and briquettes were procured. The overall quantity distributed was 594 units for both Akkar and the Bekaa.  </w:t>
      </w:r>
    </w:p>
    <w:p w14:paraId="38E7F0B3" w14:textId="77777777" w:rsidR="001C0533" w:rsidRPr="00D04C9D" w:rsidRDefault="001C0533" w:rsidP="001C0533">
      <w:pPr>
        <w:ind w:left="720"/>
        <w:jc w:val="both"/>
        <w:rPr>
          <w:rFonts w:asciiTheme="minorHAnsi" w:hAnsiTheme="minorHAnsi" w:cs="Cambria"/>
          <w:bCs/>
          <w:sz w:val="22"/>
          <w:szCs w:val="22"/>
          <w:lang w:bidi="ar-SA"/>
        </w:rPr>
      </w:pPr>
      <w:r w:rsidRPr="00D04C9D">
        <w:rPr>
          <w:rFonts w:asciiTheme="minorHAnsi" w:hAnsiTheme="minorHAnsi" w:cs="Cambria"/>
          <w:bCs/>
          <w:sz w:val="22"/>
          <w:szCs w:val="22"/>
          <w:lang w:bidi="ar-SA"/>
        </w:rPr>
        <w:t>The stoves along with an initial supply of approximately 1,280kg of briquettes per household were delivered. A second batch of briquettes of 350kg per household was delivered in remaining regions.</w:t>
      </w:r>
    </w:p>
    <w:p w14:paraId="3509DDC4" w14:textId="77777777" w:rsidR="001C0533" w:rsidRPr="00D04C9D" w:rsidRDefault="001C0533" w:rsidP="001C0533">
      <w:pPr>
        <w:ind w:left="720"/>
        <w:jc w:val="both"/>
        <w:rPr>
          <w:rFonts w:asciiTheme="minorHAnsi" w:hAnsiTheme="minorHAnsi" w:cs="Cambria"/>
          <w:bCs/>
          <w:sz w:val="22"/>
          <w:szCs w:val="22"/>
          <w:lang w:bidi="ar-SA"/>
        </w:rPr>
      </w:pPr>
    </w:p>
    <w:p w14:paraId="175F9968" w14:textId="77777777" w:rsidR="001C0533" w:rsidRPr="001C2BAE" w:rsidRDefault="001C0533" w:rsidP="001C0533">
      <w:pPr>
        <w:ind w:left="720"/>
        <w:jc w:val="both"/>
        <w:rPr>
          <w:rFonts w:ascii="Arial" w:hAnsi="Arial" w:cs="Arial"/>
          <w:b/>
          <w:bCs/>
          <w:sz w:val="20"/>
          <w:szCs w:val="20"/>
        </w:rPr>
      </w:pPr>
      <w:r w:rsidRPr="001C2BAE">
        <w:rPr>
          <w:rFonts w:ascii="Arial" w:hAnsi="Arial" w:cs="Arial"/>
          <w:b/>
          <w:bCs/>
          <w:sz w:val="20"/>
          <w:szCs w:val="20"/>
        </w:rPr>
        <w:t xml:space="preserve">The list of locations and distributed items is as follows: </w:t>
      </w:r>
    </w:p>
    <w:p w14:paraId="498CFBC7" w14:textId="77777777" w:rsidR="001C0533" w:rsidRPr="00D04C9D" w:rsidRDefault="001C0533" w:rsidP="001C0533">
      <w:pPr>
        <w:ind w:left="720"/>
        <w:jc w:val="both"/>
        <w:rPr>
          <w:rFonts w:asciiTheme="minorHAnsi" w:hAnsiTheme="minorHAnsi" w:cs="Arial"/>
          <w:sz w:val="22"/>
          <w:szCs w:val="22"/>
        </w:rPr>
      </w:pPr>
    </w:p>
    <w:p w14:paraId="40A3E8B2" w14:textId="77777777" w:rsidR="001C0533" w:rsidRPr="00D04C9D" w:rsidRDefault="001C0533" w:rsidP="001C0533">
      <w:pPr>
        <w:ind w:left="720"/>
        <w:jc w:val="both"/>
        <w:rPr>
          <w:rFonts w:asciiTheme="minorHAnsi" w:hAnsiTheme="minorHAnsi" w:cs="Arial"/>
          <w:sz w:val="22"/>
          <w:szCs w:val="22"/>
          <w:u w:val="single"/>
        </w:rPr>
      </w:pPr>
      <w:r w:rsidRPr="00D04C9D">
        <w:rPr>
          <w:rFonts w:asciiTheme="minorHAnsi" w:hAnsiTheme="minorHAnsi" w:cs="Arial"/>
          <w:sz w:val="22"/>
          <w:szCs w:val="22"/>
          <w:u w:val="single"/>
        </w:rPr>
        <w:t>Akkar Region:</w:t>
      </w:r>
    </w:p>
    <w:p w14:paraId="6B22C19D" w14:textId="77777777" w:rsidR="001C0533" w:rsidRPr="00D04C9D" w:rsidRDefault="001C0533" w:rsidP="001C0533">
      <w:pPr>
        <w:ind w:left="720"/>
        <w:jc w:val="both"/>
        <w:rPr>
          <w:rFonts w:asciiTheme="minorHAnsi" w:hAnsiTheme="minorHAnsi" w:cs="Arial"/>
          <w:sz w:val="22"/>
          <w:szCs w:val="22"/>
          <w:u w:val="single"/>
        </w:rPr>
      </w:pPr>
    </w:p>
    <w:tbl>
      <w:tblPr>
        <w:tblW w:w="8501" w:type="dxa"/>
        <w:tblInd w:w="697" w:type="dxa"/>
        <w:tblBorders>
          <w:top w:val="single" w:sz="8" w:space="0" w:color="4BACC6"/>
          <w:bottom w:val="single" w:sz="8" w:space="0" w:color="4BACC6"/>
        </w:tblBorders>
        <w:tblLook w:val="04A0" w:firstRow="1" w:lastRow="0" w:firstColumn="1" w:lastColumn="0" w:noHBand="0" w:noVBand="1"/>
      </w:tblPr>
      <w:tblGrid>
        <w:gridCol w:w="2140"/>
        <w:gridCol w:w="1560"/>
        <w:gridCol w:w="1360"/>
        <w:gridCol w:w="1600"/>
        <w:gridCol w:w="1841"/>
      </w:tblGrid>
      <w:tr w:rsidR="001C0533" w:rsidRPr="00D04C9D" w14:paraId="5A579703" w14:textId="77777777" w:rsidTr="001C0533">
        <w:trPr>
          <w:trHeight w:val="900"/>
        </w:trPr>
        <w:tc>
          <w:tcPr>
            <w:tcW w:w="2140" w:type="dxa"/>
            <w:tcBorders>
              <w:top w:val="single" w:sz="8" w:space="0" w:color="4BACC6"/>
              <w:left w:val="nil"/>
              <w:bottom w:val="single" w:sz="8" w:space="0" w:color="4BACC6"/>
              <w:right w:val="nil"/>
            </w:tcBorders>
            <w:shd w:val="clear" w:color="auto" w:fill="auto"/>
            <w:noWrap/>
            <w:hideMark/>
          </w:tcPr>
          <w:p w14:paraId="2F6A92C8" w14:textId="77777777" w:rsidR="001C0533" w:rsidRPr="00D04C9D" w:rsidRDefault="001C0533" w:rsidP="001C0533">
            <w:pPr>
              <w:jc w:val="both"/>
              <w:rPr>
                <w:rFonts w:asciiTheme="minorHAnsi" w:hAnsiTheme="minorHAnsi" w:cs="Arial"/>
                <w:b/>
                <w:bCs/>
                <w:sz w:val="22"/>
                <w:szCs w:val="22"/>
              </w:rPr>
            </w:pPr>
            <w:r w:rsidRPr="00D04C9D">
              <w:rPr>
                <w:rFonts w:asciiTheme="minorHAnsi" w:hAnsiTheme="minorHAnsi" w:cs="Arial"/>
                <w:b/>
                <w:bCs/>
                <w:sz w:val="22"/>
                <w:szCs w:val="22"/>
              </w:rPr>
              <w:t>Villages</w:t>
            </w:r>
          </w:p>
        </w:tc>
        <w:tc>
          <w:tcPr>
            <w:tcW w:w="1560" w:type="dxa"/>
            <w:tcBorders>
              <w:top w:val="single" w:sz="8" w:space="0" w:color="4BACC6"/>
              <w:left w:val="nil"/>
              <w:bottom w:val="single" w:sz="8" w:space="0" w:color="4BACC6"/>
              <w:right w:val="nil"/>
            </w:tcBorders>
            <w:shd w:val="clear" w:color="auto" w:fill="auto"/>
            <w:hideMark/>
          </w:tcPr>
          <w:p w14:paraId="268DC81E" w14:textId="77777777" w:rsidR="001C0533" w:rsidRPr="00D04C9D" w:rsidRDefault="001C0533" w:rsidP="001C0533">
            <w:pPr>
              <w:jc w:val="both"/>
              <w:rPr>
                <w:rFonts w:asciiTheme="minorHAnsi" w:hAnsiTheme="minorHAnsi" w:cs="Arial"/>
                <w:b/>
                <w:bCs/>
                <w:sz w:val="22"/>
                <w:szCs w:val="22"/>
              </w:rPr>
            </w:pPr>
            <w:r w:rsidRPr="00D04C9D">
              <w:rPr>
                <w:rFonts w:asciiTheme="minorHAnsi" w:hAnsiTheme="minorHAnsi" w:cs="Arial"/>
                <w:b/>
                <w:bCs/>
                <w:sz w:val="22"/>
                <w:szCs w:val="22"/>
              </w:rPr>
              <w:t>Selected</w:t>
            </w:r>
            <w:r w:rsidRPr="00D04C9D">
              <w:rPr>
                <w:rFonts w:asciiTheme="minorHAnsi" w:hAnsiTheme="minorHAnsi" w:cs="Arial"/>
                <w:b/>
                <w:bCs/>
                <w:sz w:val="22"/>
                <w:szCs w:val="22"/>
              </w:rPr>
              <w:br/>
              <w:t>Beneficiaries</w:t>
            </w:r>
          </w:p>
        </w:tc>
        <w:tc>
          <w:tcPr>
            <w:tcW w:w="1360" w:type="dxa"/>
            <w:tcBorders>
              <w:top w:val="single" w:sz="8" w:space="0" w:color="4BACC6"/>
              <w:left w:val="nil"/>
              <w:bottom w:val="single" w:sz="8" w:space="0" w:color="4BACC6"/>
              <w:right w:val="nil"/>
            </w:tcBorders>
            <w:shd w:val="clear" w:color="auto" w:fill="auto"/>
            <w:hideMark/>
          </w:tcPr>
          <w:p w14:paraId="2842E8FD" w14:textId="77777777" w:rsidR="001C0533" w:rsidRPr="00D04C9D" w:rsidRDefault="001C0533" w:rsidP="001C0533">
            <w:pPr>
              <w:jc w:val="both"/>
              <w:rPr>
                <w:rFonts w:asciiTheme="minorHAnsi" w:hAnsiTheme="minorHAnsi" w:cs="Arial"/>
                <w:b/>
                <w:bCs/>
                <w:sz w:val="22"/>
                <w:szCs w:val="22"/>
              </w:rPr>
            </w:pPr>
            <w:r w:rsidRPr="00D04C9D">
              <w:rPr>
                <w:rFonts w:asciiTheme="minorHAnsi" w:hAnsiTheme="minorHAnsi" w:cs="Arial"/>
                <w:b/>
                <w:bCs/>
                <w:sz w:val="22"/>
                <w:szCs w:val="22"/>
              </w:rPr>
              <w:t>Delivered Stoves</w:t>
            </w:r>
          </w:p>
        </w:tc>
        <w:tc>
          <w:tcPr>
            <w:tcW w:w="1600" w:type="dxa"/>
            <w:tcBorders>
              <w:top w:val="single" w:sz="8" w:space="0" w:color="4BACC6"/>
              <w:left w:val="nil"/>
              <w:bottom w:val="single" w:sz="8" w:space="0" w:color="4BACC6"/>
              <w:right w:val="nil"/>
            </w:tcBorders>
            <w:shd w:val="clear" w:color="auto" w:fill="auto"/>
            <w:hideMark/>
          </w:tcPr>
          <w:p w14:paraId="29F0ED54" w14:textId="77777777" w:rsidR="001C0533" w:rsidRPr="00D04C9D" w:rsidRDefault="001C0533" w:rsidP="001C0533">
            <w:pPr>
              <w:jc w:val="both"/>
              <w:rPr>
                <w:rFonts w:asciiTheme="minorHAnsi" w:hAnsiTheme="minorHAnsi" w:cs="Arial"/>
                <w:b/>
                <w:bCs/>
                <w:sz w:val="22"/>
                <w:szCs w:val="22"/>
              </w:rPr>
            </w:pPr>
            <w:r w:rsidRPr="00D04C9D">
              <w:rPr>
                <w:rFonts w:asciiTheme="minorHAnsi" w:hAnsiTheme="minorHAnsi" w:cs="Arial"/>
                <w:b/>
                <w:bCs/>
                <w:sz w:val="22"/>
                <w:szCs w:val="22"/>
              </w:rPr>
              <w:t>Briquettes 1st Delivery</w:t>
            </w:r>
            <w:r w:rsidRPr="00D04C9D">
              <w:rPr>
                <w:rFonts w:asciiTheme="minorHAnsi" w:hAnsiTheme="minorHAnsi" w:cs="Arial"/>
                <w:b/>
                <w:bCs/>
                <w:sz w:val="22"/>
                <w:szCs w:val="22"/>
              </w:rPr>
              <w:br/>
              <w:t>1280 kg/ beneficiary</w:t>
            </w:r>
          </w:p>
        </w:tc>
        <w:tc>
          <w:tcPr>
            <w:tcW w:w="1841" w:type="dxa"/>
            <w:tcBorders>
              <w:top w:val="single" w:sz="8" w:space="0" w:color="4BACC6"/>
              <w:left w:val="nil"/>
              <w:bottom w:val="single" w:sz="8" w:space="0" w:color="4BACC6"/>
              <w:right w:val="nil"/>
            </w:tcBorders>
            <w:shd w:val="clear" w:color="auto" w:fill="auto"/>
            <w:hideMark/>
          </w:tcPr>
          <w:p w14:paraId="1ACD8AEE" w14:textId="77777777" w:rsidR="001C0533" w:rsidRPr="00D04C9D" w:rsidRDefault="001C0533" w:rsidP="001C0533">
            <w:pPr>
              <w:jc w:val="both"/>
              <w:rPr>
                <w:rFonts w:asciiTheme="minorHAnsi" w:hAnsiTheme="minorHAnsi" w:cs="Arial"/>
                <w:b/>
                <w:bCs/>
                <w:sz w:val="22"/>
                <w:szCs w:val="22"/>
              </w:rPr>
            </w:pPr>
            <w:r w:rsidRPr="00D04C9D">
              <w:rPr>
                <w:rFonts w:asciiTheme="minorHAnsi" w:hAnsiTheme="minorHAnsi" w:cs="Arial"/>
                <w:b/>
                <w:bCs/>
                <w:sz w:val="22"/>
                <w:szCs w:val="22"/>
              </w:rPr>
              <w:t>Briquettes 2nd Delivery</w:t>
            </w:r>
            <w:r w:rsidRPr="00D04C9D">
              <w:rPr>
                <w:rFonts w:asciiTheme="minorHAnsi" w:hAnsiTheme="minorHAnsi" w:cs="Arial"/>
                <w:b/>
                <w:bCs/>
                <w:sz w:val="22"/>
                <w:szCs w:val="22"/>
              </w:rPr>
              <w:br/>
              <w:t>320 kg/ beneficiary</w:t>
            </w:r>
          </w:p>
        </w:tc>
      </w:tr>
      <w:tr w:rsidR="001C0533" w:rsidRPr="00D04C9D" w14:paraId="66450675" w14:textId="77777777" w:rsidTr="001C0533">
        <w:trPr>
          <w:trHeight w:val="315"/>
        </w:trPr>
        <w:tc>
          <w:tcPr>
            <w:tcW w:w="2140" w:type="dxa"/>
            <w:tcBorders>
              <w:left w:val="nil"/>
              <w:right w:val="nil"/>
            </w:tcBorders>
            <w:shd w:val="clear" w:color="auto" w:fill="D2EAF1"/>
            <w:noWrap/>
            <w:hideMark/>
          </w:tcPr>
          <w:p w14:paraId="6D494406"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Kfartoun</w:t>
            </w:r>
          </w:p>
        </w:tc>
        <w:tc>
          <w:tcPr>
            <w:tcW w:w="1560" w:type="dxa"/>
            <w:tcBorders>
              <w:left w:val="nil"/>
              <w:right w:val="nil"/>
            </w:tcBorders>
            <w:shd w:val="clear" w:color="auto" w:fill="D2EAF1"/>
            <w:noWrap/>
            <w:hideMark/>
          </w:tcPr>
          <w:p w14:paraId="2EC396A3"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30</w:t>
            </w:r>
          </w:p>
        </w:tc>
        <w:tc>
          <w:tcPr>
            <w:tcW w:w="1360" w:type="dxa"/>
            <w:tcBorders>
              <w:left w:val="nil"/>
              <w:right w:val="nil"/>
            </w:tcBorders>
            <w:shd w:val="clear" w:color="auto" w:fill="D2EAF1"/>
            <w:noWrap/>
            <w:hideMark/>
          </w:tcPr>
          <w:p w14:paraId="2076B9D1"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30</w:t>
            </w:r>
          </w:p>
        </w:tc>
        <w:tc>
          <w:tcPr>
            <w:tcW w:w="1600" w:type="dxa"/>
            <w:tcBorders>
              <w:left w:val="nil"/>
              <w:right w:val="nil"/>
            </w:tcBorders>
            <w:shd w:val="clear" w:color="auto" w:fill="D2EAF1"/>
            <w:noWrap/>
            <w:hideMark/>
          </w:tcPr>
          <w:p w14:paraId="05C34F29"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30</w:t>
            </w:r>
          </w:p>
        </w:tc>
        <w:tc>
          <w:tcPr>
            <w:tcW w:w="1841" w:type="dxa"/>
            <w:tcBorders>
              <w:left w:val="nil"/>
              <w:right w:val="nil"/>
            </w:tcBorders>
            <w:shd w:val="clear" w:color="auto" w:fill="D2EAF1"/>
            <w:noWrap/>
            <w:hideMark/>
          </w:tcPr>
          <w:p w14:paraId="30C08F45"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30</w:t>
            </w:r>
          </w:p>
        </w:tc>
      </w:tr>
      <w:tr w:rsidR="001C0533" w:rsidRPr="00D04C9D" w14:paraId="5282569F" w14:textId="77777777" w:rsidTr="001C0533">
        <w:trPr>
          <w:trHeight w:val="315"/>
        </w:trPr>
        <w:tc>
          <w:tcPr>
            <w:tcW w:w="2140" w:type="dxa"/>
            <w:shd w:val="clear" w:color="auto" w:fill="auto"/>
            <w:noWrap/>
            <w:hideMark/>
          </w:tcPr>
          <w:p w14:paraId="01159FC8"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Rama - Germaya</w:t>
            </w:r>
          </w:p>
        </w:tc>
        <w:tc>
          <w:tcPr>
            <w:tcW w:w="1560" w:type="dxa"/>
            <w:shd w:val="clear" w:color="auto" w:fill="auto"/>
            <w:noWrap/>
            <w:hideMark/>
          </w:tcPr>
          <w:p w14:paraId="359F7700"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36</w:t>
            </w:r>
          </w:p>
        </w:tc>
        <w:tc>
          <w:tcPr>
            <w:tcW w:w="1360" w:type="dxa"/>
            <w:shd w:val="clear" w:color="auto" w:fill="auto"/>
            <w:noWrap/>
            <w:hideMark/>
          </w:tcPr>
          <w:p w14:paraId="41A50F72"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36</w:t>
            </w:r>
          </w:p>
        </w:tc>
        <w:tc>
          <w:tcPr>
            <w:tcW w:w="1600" w:type="dxa"/>
            <w:shd w:val="clear" w:color="auto" w:fill="auto"/>
            <w:noWrap/>
            <w:hideMark/>
          </w:tcPr>
          <w:p w14:paraId="744E628D"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36</w:t>
            </w:r>
          </w:p>
        </w:tc>
        <w:tc>
          <w:tcPr>
            <w:tcW w:w="1841" w:type="dxa"/>
            <w:shd w:val="clear" w:color="auto" w:fill="auto"/>
            <w:noWrap/>
            <w:hideMark/>
          </w:tcPr>
          <w:p w14:paraId="7E27A8C4"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36</w:t>
            </w:r>
          </w:p>
        </w:tc>
      </w:tr>
      <w:tr w:rsidR="001C0533" w:rsidRPr="00D04C9D" w14:paraId="647821DB" w14:textId="77777777" w:rsidTr="001C0533">
        <w:trPr>
          <w:trHeight w:val="315"/>
        </w:trPr>
        <w:tc>
          <w:tcPr>
            <w:tcW w:w="2140" w:type="dxa"/>
            <w:tcBorders>
              <w:left w:val="nil"/>
              <w:right w:val="nil"/>
            </w:tcBorders>
            <w:shd w:val="clear" w:color="auto" w:fill="D2EAF1"/>
            <w:noWrap/>
            <w:hideMark/>
          </w:tcPr>
          <w:p w14:paraId="6D41EF7F"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Hichi</w:t>
            </w:r>
          </w:p>
        </w:tc>
        <w:tc>
          <w:tcPr>
            <w:tcW w:w="1560" w:type="dxa"/>
            <w:tcBorders>
              <w:left w:val="nil"/>
              <w:right w:val="nil"/>
            </w:tcBorders>
            <w:shd w:val="clear" w:color="auto" w:fill="D2EAF1"/>
            <w:noWrap/>
            <w:hideMark/>
          </w:tcPr>
          <w:p w14:paraId="158DBDE5"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25</w:t>
            </w:r>
          </w:p>
        </w:tc>
        <w:tc>
          <w:tcPr>
            <w:tcW w:w="1360" w:type="dxa"/>
            <w:tcBorders>
              <w:left w:val="nil"/>
              <w:right w:val="nil"/>
            </w:tcBorders>
            <w:shd w:val="clear" w:color="auto" w:fill="D2EAF1"/>
            <w:noWrap/>
            <w:hideMark/>
          </w:tcPr>
          <w:p w14:paraId="79BABD40"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25</w:t>
            </w:r>
          </w:p>
        </w:tc>
        <w:tc>
          <w:tcPr>
            <w:tcW w:w="1600" w:type="dxa"/>
            <w:tcBorders>
              <w:left w:val="nil"/>
              <w:right w:val="nil"/>
            </w:tcBorders>
            <w:shd w:val="clear" w:color="auto" w:fill="D2EAF1"/>
            <w:noWrap/>
            <w:hideMark/>
          </w:tcPr>
          <w:p w14:paraId="0BFB2FE6"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25</w:t>
            </w:r>
          </w:p>
        </w:tc>
        <w:tc>
          <w:tcPr>
            <w:tcW w:w="1841" w:type="dxa"/>
            <w:tcBorders>
              <w:left w:val="nil"/>
              <w:right w:val="nil"/>
            </w:tcBorders>
            <w:shd w:val="clear" w:color="auto" w:fill="D2EAF1"/>
            <w:noWrap/>
            <w:hideMark/>
          </w:tcPr>
          <w:p w14:paraId="3E69308B"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25</w:t>
            </w:r>
          </w:p>
        </w:tc>
      </w:tr>
      <w:tr w:rsidR="001C0533" w:rsidRPr="00D04C9D" w14:paraId="65F78FCB" w14:textId="77777777" w:rsidTr="001C0533">
        <w:trPr>
          <w:trHeight w:val="315"/>
        </w:trPr>
        <w:tc>
          <w:tcPr>
            <w:tcW w:w="2140" w:type="dxa"/>
            <w:shd w:val="clear" w:color="auto" w:fill="auto"/>
            <w:noWrap/>
            <w:hideMark/>
          </w:tcPr>
          <w:p w14:paraId="6FB7B4D5"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Fnaydek</w:t>
            </w:r>
          </w:p>
        </w:tc>
        <w:tc>
          <w:tcPr>
            <w:tcW w:w="1560" w:type="dxa"/>
            <w:shd w:val="clear" w:color="auto" w:fill="auto"/>
            <w:noWrap/>
            <w:hideMark/>
          </w:tcPr>
          <w:p w14:paraId="75A14D41"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42</w:t>
            </w:r>
          </w:p>
        </w:tc>
        <w:tc>
          <w:tcPr>
            <w:tcW w:w="1360" w:type="dxa"/>
            <w:shd w:val="clear" w:color="auto" w:fill="auto"/>
            <w:noWrap/>
            <w:hideMark/>
          </w:tcPr>
          <w:p w14:paraId="481DBCCF"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42</w:t>
            </w:r>
          </w:p>
        </w:tc>
        <w:tc>
          <w:tcPr>
            <w:tcW w:w="1600" w:type="dxa"/>
            <w:shd w:val="clear" w:color="auto" w:fill="auto"/>
            <w:noWrap/>
            <w:hideMark/>
          </w:tcPr>
          <w:p w14:paraId="37E13754"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42</w:t>
            </w:r>
          </w:p>
        </w:tc>
        <w:tc>
          <w:tcPr>
            <w:tcW w:w="1841" w:type="dxa"/>
            <w:shd w:val="clear" w:color="auto" w:fill="auto"/>
            <w:noWrap/>
            <w:hideMark/>
          </w:tcPr>
          <w:p w14:paraId="56145B18"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42</w:t>
            </w:r>
          </w:p>
        </w:tc>
      </w:tr>
      <w:tr w:rsidR="001C0533" w:rsidRPr="00D04C9D" w14:paraId="33815057" w14:textId="77777777" w:rsidTr="001C0533">
        <w:trPr>
          <w:trHeight w:val="315"/>
        </w:trPr>
        <w:tc>
          <w:tcPr>
            <w:tcW w:w="2140" w:type="dxa"/>
            <w:tcBorders>
              <w:left w:val="nil"/>
              <w:right w:val="nil"/>
            </w:tcBorders>
            <w:shd w:val="clear" w:color="auto" w:fill="D2EAF1"/>
            <w:noWrap/>
            <w:hideMark/>
          </w:tcPr>
          <w:p w14:paraId="6554440C"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Amayer - Rajm Issa</w:t>
            </w:r>
          </w:p>
        </w:tc>
        <w:tc>
          <w:tcPr>
            <w:tcW w:w="1560" w:type="dxa"/>
            <w:tcBorders>
              <w:left w:val="nil"/>
              <w:right w:val="nil"/>
            </w:tcBorders>
            <w:shd w:val="clear" w:color="auto" w:fill="D2EAF1"/>
            <w:noWrap/>
            <w:hideMark/>
          </w:tcPr>
          <w:p w14:paraId="6CC37060"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30</w:t>
            </w:r>
          </w:p>
        </w:tc>
        <w:tc>
          <w:tcPr>
            <w:tcW w:w="1360" w:type="dxa"/>
            <w:tcBorders>
              <w:left w:val="nil"/>
              <w:right w:val="nil"/>
            </w:tcBorders>
            <w:shd w:val="clear" w:color="auto" w:fill="D2EAF1"/>
            <w:noWrap/>
            <w:hideMark/>
          </w:tcPr>
          <w:p w14:paraId="20BB01EC"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30</w:t>
            </w:r>
          </w:p>
        </w:tc>
        <w:tc>
          <w:tcPr>
            <w:tcW w:w="1600" w:type="dxa"/>
            <w:tcBorders>
              <w:left w:val="nil"/>
              <w:right w:val="nil"/>
            </w:tcBorders>
            <w:shd w:val="clear" w:color="auto" w:fill="D2EAF1"/>
            <w:noWrap/>
            <w:hideMark/>
          </w:tcPr>
          <w:p w14:paraId="414575B4"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30</w:t>
            </w:r>
          </w:p>
        </w:tc>
        <w:tc>
          <w:tcPr>
            <w:tcW w:w="1841" w:type="dxa"/>
            <w:tcBorders>
              <w:left w:val="nil"/>
              <w:right w:val="nil"/>
            </w:tcBorders>
            <w:shd w:val="clear" w:color="auto" w:fill="D2EAF1"/>
            <w:noWrap/>
            <w:hideMark/>
          </w:tcPr>
          <w:p w14:paraId="20C1525C"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30</w:t>
            </w:r>
          </w:p>
        </w:tc>
      </w:tr>
      <w:tr w:rsidR="001C0533" w:rsidRPr="00D04C9D" w14:paraId="2D33649A" w14:textId="77777777" w:rsidTr="001C0533">
        <w:trPr>
          <w:trHeight w:val="315"/>
        </w:trPr>
        <w:tc>
          <w:tcPr>
            <w:tcW w:w="2140" w:type="dxa"/>
            <w:shd w:val="clear" w:color="auto" w:fill="auto"/>
            <w:noWrap/>
            <w:hideMark/>
          </w:tcPr>
          <w:p w14:paraId="02F3E6EF"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Saed</w:t>
            </w:r>
          </w:p>
        </w:tc>
        <w:tc>
          <w:tcPr>
            <w:tcW w:w="1560" w:type="dxa"/>
            <w:shd w:val="clear" w:color="auto" w:fill="auto"/>
            <w:noWrap/>
            <w:hideMark/>
          </w:tcPr>
          <w:p w14:paraId="61EF23AE"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7</w:t>
            </w:r>
          </w:p>
        </w:tc>
        <w:tc>
          <w:tcPr>
            <w:tcW w:w="1360" w:type="dxa"/>
            <w:shd w:val="clear" w:color="auto" w:fill="auto"/>
            <w:noWrap/>
            <w:hideMark/>
          </w:tcPr>
          <w:p w14:paraId="2E38C7A5"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7</w:t>
            </w:r>
          </w:p>
        </w:tc>
        <w:tc>
          <w:tcPr>
            <w:tcW w:w="1600" w:type="dxa"/>
            <w:shd w:val="clear" w:color="auto" w:fill="auto"/>
            <w:noWrap/>
            <w:hideMark/>
          </w:tcPr>
          <w:p w14:paraId="534FD1F8"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7</w:t>
            </w:r>
          </w:p>
        </w:tc>
        <w:tc>
          <w:tcPr>
            <w:tcW w:w="1841" w:type="dxa"/>
            <w:shd w:val="clear" w:color="auto" w:fill="auto"/>
            <w:noWrap/>
            <w:hideMark/>
          </w:tcPr>
          <w:p w14:paraId="3836E672"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7</w:t>
            </w:r>
          </w:p>
        </w:tc>
      </w:tr>
      <w:tr w:rsidR="001C0533" w:rsidRPr="00D04C9D" w14:paraId="1CBEE085" w14:textId="77777777" w:rsidTr="001C0533">
        <w:trPr>
          <w:trHeight w:val="315"/>
        </w:trPr>
        <w:tc>
          <w:tcPr>
            <w:tcW w:w="2140" w:type="dxa"/>
            <w:tcBorders>
              <w:left w:val="nil"/>
              <w:right w:val="nil"/>
            </w:tcBorders>
            <w:shd w:val="clear" w:color="auto" w:fill="D2EAF1"/>
            <w:noWrap/>
            <w:hideMark/>
          </w:tcPr>
          <w:p w14:paraId="27A742D6"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Bebnin</w:t>
            </w:r>
          </w:p>
        </w:tc>
        <w:tc>
          <w:tcPr>
            <w:tcW w:w="1560" w:type="dxa"/>
            <w:tcBorders>
              <w:left w:val="nil"/>
              <w:right w:val="nil"/>
            </w:tcBorders>
            <w:shd w:val="clear" w:color="auto" w:fill="D2EAF1"/>
            <w:noWrap/>
            <w:hideMark/>
          </w:tcPr>
          <w:p w14:paraId="56BBCBE1"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30</w:t>
            </w:r>
          </w:p>
        </w:tc>
        <w:tc>
          <w:tcPr>
            <w:tcW w:w="1360" w:type="dxa"/>
            <w:tcBorders>
              <w:left w:val="nil"/>
              <w:right w:val="nil"/>
            </w:tcBorders>
            <w:shd w:val="clear" w:color="auto" w:fill="D2EAF1"/>
            <w:noWrap/>
            <w:hideMark/>
          </w:tcPr>
          <w:p w14:paraId="7D896328"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30</w:t>
            </w:r>
          </w:p>
        </w:tc>
        <w:tc>
          <w:tcPr>
            <w:tcW w:w="1600" w:type="dxa"/>
            <w:tcBorders>
              <w:left w:val="nil"/>
              <w:right w:val="nil"/>
            </w:tcBorders>
            <w:shd w:val="clear" w:color="auto" w:fill="D2EAF1"/>
            <w:noWrap/>
            <w:hideMark/>
          </w:tcPr>
          <w:p w14:paraId="1AADEF5E"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30</w:t>
            </w:r>
          </w:p>
        </w:tc>
        <w:tc>
          <w:tcPr>
            <w:tcW w:w="1841" w:type="dxa"/>
            <w:tcBorders>
              <w:left w:val="nil"/>
              <w:right w:val="nil"/>
            </w:tcBorders>
            <w:shd w:val="clear" w:color="auto" w:fill="D2EAF1"/>
            <w:noWrap/>
            <w:hideMark/>
          </w:tcPr>
          <w:p w14:paraId="1DC4AA1D"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30</w:t>
            </w:r>
          </w:p>
        </w:tc>
      </w:tr>
      <w:tr w:rsidR="001C0533" w:rsidRPr="00D04C9D" w14:paraId="1CB26695" w14:textId="77777777" w:rsidTr="001C0533">
        <w:trPr>
          <w:trHeight w:val="315"/>
        </w:trPr>
        <w:tc>
          <w:tcPr>
            <w:tcW w:w="2140" w:type="dxa"/>
            <w:shd w:val="clear" w:color="auto" w:fill="auto"/>
            <w:noWrap/>
            <w:hideMark/>
          </w:tcPr>
          <w:p w14:paraId="61B81AD1"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Majdel</w:t>
            </w:r>
          </w:p>
        </w:tc>
        <w:tc>
          <w:tcPr>
            <w:tcW w:w="1560" w:type="dxa"/>
            <w:shd w:val="clear" w:color="auto" w:fill="auto"/>
            <w:noWrap/>
            <w:hideMark/>
          </w:tcPr>
          <w:p w14:paraId="6EE9AF38"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19</w:t>
            </w:r>
          </w:p>
        </w:tc>
        <w:tc>
          <w:tcPr>
            <w:tcW w:w="1360" w:type="dxa"/>
            <w:shd w:val="clear" w:color="auto" w:fill="auto"/>
            <w:noWrap/>
            <w:hideMark/>
          </w:tcPr>
          <w:p w14:paraId="15F3FBBF"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19</w:t>
            </w:r>
          </w:p>
        </w:tc>
        <w:tc>
          <w:tcPr>
            <w:tcW w:w="1600" w:type="dxa"/>
            <w:shd w:val="clear" w:color="auto" w:fill="auto"/>
            <w:noWrap/>
            <w:hideMark/>
          </w:tcPr>
          <w:p w14:paraId="4C0D805D"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19</w:t>
            </w:r>
          </w:p>
        </w:tc>
        <w:tc>
          <w:tcPr>
            <w:tcW w:w="1841" w:type="dxa"/>
            <w:shd w:val="clear" w:color="auto" w:fill="auto"/>
            <w:noWrap/>
            <w:hideMark/>
          </w:tcPr>
          <w:p w14:paraId="3D024F8B"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19</w:t>
            </w:r>
          </w:p>
        </w:tc>
      </w:tr>
      <w:tr w:rsidR="001C0533" w:rsidRPr="00D04C9D" w14:paraId="5A560FB3" w14:textId="77777777" w:rsidTr="001C0533">
        <w:trPr>
          <w:trHeight w:val="315"/>
        </w:trPr>
        <w:tc>
          <w:tcPr>
            <w:tcW w:w="2140" w:type="dxa"/>
            <w:tcBorders>
              <w:left w:val="nil"/>
              <w:right w:val="nil"/>
            </w:tcBorders>
            <w:shd w:val="clear" w:color="auto" w:fill="D2EAF1"/>
            <w:noWrap/>
            <w:hideMark/>
          </w:tcPr>
          <w:p w14:paraId="031628DE"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Rajem Hussein</w:t>
            </w:r>
          </w:p>
        </w:tc>
        <w:tc>
          <w:tcPr>
            <w:tcW w:w="1560" w:type="dxa"/>
            <w:tcBorders>
              <w:left w:val="nil"/>
              <w:right w:val="nil"/>
            </w:tcBorders>
            <w:shd w:val="clear" w:color="auto" w:fill="D2EAF1"/>
            <w:noWrap/>
            <w:hideMark/>
          </w:tcPr>
          <w:p w14:paraId="042A6BBF"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22</w:t>
            </w:r>
          </w:p>
        </w:tc>
        <w:tc>
          <w:tcPr>
            <w:tcW w:w="1360" w:type="dxa"/>
            <w:tcBorders>
              <w:left w:val="nil"/>
              <w:right w:val="nil"/>
            </w:tcBorders>
            <w:shd w:val="clear" w:color="auto" w:fill="D2EAF1"/>
            <w:noWrap/>
            <w:hideMark/>
          </w:tcPr>
          <w:p w14:paraId="6A744079"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22</w:t>
            </w:r>
          </w:p>
        </w:tc>
        <w:tc>
          <w:tcPr>
            <w:tcW w:w="1600" w:type="dxa"/>
            <w:tcBorders>
              <w:left w:val="nil"/>
              <w:right w:val="nil"/>
            </w:tcBorders>
            <w:shd w:val="clear" w:color="auto" w:fill="D2EAF1"/>
            <w:noWrap/>
            <w:hideMark/>
          </w:tcPr>
          <w:p w14:paraId="08DA5ABC"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22</w:t>
            </w:r>
          </w:p>
        </w:tc>
        <w:tc>
          <w:tcPr>
            <w:tcW w:w="1841" w:type="dxa"/>
            <w:tcBorders>
              <w:left w:val="nil"/>
              <w:right w:val="nil"/>
            </w:tcBorders>
            <w:shd w:val="clear" w:color="auto" w:fill="D2EAF1"/>
            <w:noWrap/>
            <w:hideMark/>
          </w:tcPr>
          <w:p w14:paraId="3BD7A15C"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22</w:t>
            </w:r>
          </w:p>
        </w:tc>
      </w:tr>
      <w:tr w:rsidR="001C0533" w:rsidRPr="00D04C9D" w14:paraId="5E57BCA7" w14:textId="77777777" w:rsidTr="001C0533">
        <w:trPr>
          <w:trHeight w:val="315"/>
        </w:trPr>
        <w:tc>
          <w:tcPr>
            <w:tcW w:w="2140" w:type="dxa"/>
            <w:shd w:val="clear" w:color="auto" w:fill="auto"/>
            <w:noWrap/>
            <w:hideMark/>
          </w:tcPr>
          <w:p w14:paraId="32A53898"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Knaysse</w:t>
            </w:r>
          </w:p>
        </w:tc>
        <w:tc>
          <w:tcPr>
            <w:tcW w:w="1560" w:type="dxa"/>
            <w:shd w:val="clear" w:color="auto" w:fill="auto"/>
            <w:noWrap/>
            <w:hideMark/>
          </w:tcPr>
          <w:p w14:paraId="0778EEA6"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19</w:t>
            </w:r>
          </w:p>
        </w:tc>
        <w:tc>
          <w:tcPr>
            <w:tcW w:w="1360" w:type="dxa"/>
            <w:shd w:val="clear" w:color="auto" w:fill="auto"/>
            <w:noWrap/>
            <w:hideMark/>
          </w:tcPr>
          <w:p w14:paraId="4567F819"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19</w:t>
            </w:r>
          </w:p>
        </w:tc>
        <w:tc>
          <w:tcPr>
            <w:tcW w:w="1600" w:type="dxa"/>
            <w:shd w:val="clear" w:color="auto" w:fill="auto"/>
            <w:noWrap/>
            <w:hideMark/>
          </w:tcPr>
          <w:p w14:paraId="40A5ADD9"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19</w:t>
            </w:r>
          </w:p>
        </w:tc>
        <w:tc>
          <w:tcPr>
            <w:tcW w:w="1841" w:type="dxa"/>
            <w:shd w:val="clear" w:color="auto" w:fill="auto"/>
            <w:noWrap/>
            <w:hideMark/>
          </w:tcPr>
          <w:p w14:paraId="2F0B44B6"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19</w:t>
            </w:r>
          </w:p>
        </w:tc>
      </w:tr>
      <w:tr w:rsidR="001C0533" w:rsidRPr="00D04C9D" w14:paraId="12B15B23" w14:textId="77777777" w:rsidTr="001C0533">
        <w:trPr>
          <w:trHeight w:val="315"/>
        </w:trPr>
        <w:tc>
          <w:tcPr>
            <w:tcW w:w="2140" w:type="dxa"/>
            <w:tcBorders>
              <w:left w:val="nil"/>
              <w:right w:val="nil"/>
            </w:tcBorders>
            <w:shd w:val="clear" w:color="auto" w:fill="D2EAF1"/>
            <w:noWrap/>
            <w:hideMark/>
          </w:tcPr>
          <w:p w14:paraId="66ED37E5"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Rajem Khalaf</w:t>
            </w:r>
          </w:p>
        </w:tc>
        <w:tc>
          <w:tcPr>
            <w:tcW w:w="1560" w:type="dxa"/>
            <w:tcBorders>
              <w:left w:val="nil"/>
              <w:right w:val="nil"/>
            </w:tcBorders>
            <w:shd w:val="clear" w:color="auto" w:fill="D2EAF1"/>
            <w:noWrap/>
            <w:hideMark/>
          </w:tcPr>
          <w:p w14:paraId="3586353E"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18</w:t>
            </w:r>
          </w:p>
        </w:tc>
        <w:tc>
          <w:tcPr>
            <w:tcW w:w="1360" w:type="dxa"/>
            <w:tcBorders>
              <w:left w:val="nil"/>
              <w:right w:val="nil"/>
            </w:tcBorders>
            <w:shd w:val="clear" w:color="auto" w:fill="D2EAF1"/>
            <w:noWrap/>
            <w:hideMark/>
          </w:tcPr>
          <w:p w14:paraId="78B55852"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18</w:t>
            </w:r>
          </w:p>
        </w:tc>
        <w:tc>
          <w:tcPr>
            <w:tcW w:w="1600" w:type="dxa"/>
            <w:tcBorders>
              <w:left w:val="nil"/>
              <w:right w:val="nil"/>
            </w:tcBorders>
            <w:shd w:val="clear" w:color="auto" w:fill="D2EAF1"/>
            <w:noWrap/>
            <w:hideMark/>
          </w:tcPr>
          <w:p w14:paraId="600A48F5"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18</w:t>
            </w:r>
          </w:p>
        </w:tc>
        <w:tc>
          <w:tcPr>
            <w:tcW w:w="1841" w:type="dxa"/>
            <w:tcBorders>
              <w:left w:val="nil"/>
              <w:right w:val="nil"/>
            </w:tcBorders>
            <w:shd w:val="clear" w:color="auto" w:fill="D2EAF1"/>
            <w:noWrap/>
            <w:hideMark/>
          </w:tcPr>
          <w:p w14:paraId="059DD2EC"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18</w:t>
            </w:r>
          </w:p>
        </w:tc>
      </w:tr>
      <w:tr w:rsidR="001C0533" w:rsidRPr="00D04C9D" w14:paraId="093FD01C" w14:textId="77777777" w:rsidTr="001C0533">
        <w:trPr>
          <w:trHeight w:val="315"/>
        </w:trPr>
        <w:tc>
          <w:tcPr>
            <w:tcW w:w="2140" w:type="dxa"/>
            <w:shd w:val="clear" w:color="auto" w:fill="auto"/>
            <w:noWrap/>
            <w:hideMark/>
          </w:tcPr>
          <w:p w14:paraId="3902186B"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Karha</w:t>
            </w:r>
          </w:p>
        </w:tc>
        <w:tc>
          <w:tcPr>
            <w:tcW w:w="1560" w:type="dxa"/>
            <w:shd w:val="clear" w:color="auto" w:fill="auto"/>
            <w:noWrap/>
            <w:hideMark/>
          </w:tcPr>
          <w:p w14:paraId="206F9E62"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10</w:t>
            </w:r>
          </w:p>
        </w:tc>
        <w:tc>
          <w:tcPr>
            <w:tcW w:w="1360" w:type="dxa"/>
            <w:shd w:val="clear" w:color="auto" w:fill="auto"/>
            <w:noWrap/>
            <w:hideMark/>
          </w:tcPr>
          <w:p w14:paraId="751BE373"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10</w:t>
            </w:r>
          </w:p>
        </w:tc>
        <w:tc>
          <w:tcPr>
            <w:tcW w:w="1600" w:type="dxa"/>
            <w:shd w:val="clear" w:color="auto" w:fill="auto"/>
            <w:noWrap/>
            <w:hideMark/>
          </w:tcPr>
          <w:p w14:paraId="49F1A86A"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10</w:t>
            </w:r>
          </w:p>
        </w:tc>
        <w:tc>
          <w:tcPr>
            <w:tcW w:w="1841" w:type="dxa"/>
            <w:shd w:val="clear" w:color="auto" w:fill="auto"/>
            <w:noWrap/>
            <w:hideMark/>
          </w:tcPr>
          <w:p w14:paraId="56D6CB3D"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10</w:t>
            </w:r>
          </w:p>
        </w:tc>
      </w:tr>
      <w:tr w:rsidR="001C0533" w:rsidRPr="00D04C9D" w14:paraId="2ABA5CEE" w14:textId="77777777" w:rsidTr="001C0533">
        <w:trPr>
          <w:trHeight w:val="315"/>
        </w:trPr>
        <w:tc>
          <w:tcPr>
            <w:tcW w:w="2140" w:type="dxa"/>
            <w:tcBorders>
              <w:left w:val="nil"/>
              <w:right w:val="nil"/>
            </w:tcBorders>
            <w:shd w:val="clear" w:color="auto" w:fill="D2EAF1"/>
            <w:noWrap/>
            <w:hideMark/>
          </w:tcPr>
          <w:p w14:paraId="701F79B1"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Hnayder</w:t>
            </w:r>
          </w:p>
        </w:tc>
        <w:tc>
          <w:tcPr>
            <w:tcW w:w="1560" w:type="dxa"/>
            <w:tcBorders>
              <w:left w:val="nil"/>
              <w:right w:val="nil"/>
            </w:tcBorders>
            <w:shd w:val="clear" w:color="auto" w:fill="D2EAF1"/>
            <w:noWrap/>
            <w:hideMark/>
          </w:tcPr>
          <w:p w14:paraId="028C6BFF"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15</w:t>
            </w:r>
          </w:p>
        </w:tc>
        <w:tc>
          <w:tcPr>
            <w:tcW w:w="1360" w:type="dxa"/>
            <w:tcBorders>
              <w:left w:val="nil"/>
              <w:right w:val="nil"/>
            </w:tcBorders>
            <w:shd w:val="clear" w:color="auto" w:fill="D2EAF1"/>
            <w:noWrap/>
            <w:hideMark/>
          </w:tcPr>
          <w:p w14:paraId="6017D04E"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15</w:t>
            </w:r>
          </w:p>
        </w:tc>
        <w:tc>
          <w:tcPr>
            <w:tcW w:w="1600" w:type="dxa"/>
            <w:tcBorders>
              <w:left w:val="nil"/>
              <w:right w:val="nil"/>
            </w:tcBorders>
            <w:shd w:val="clear" w:color="auto" w:fill="D2EAF1"/>
            <w:noWrap/>
            <w:hideMark/>
          </w:tcPr>
          <w:p w14:paraId="0C9F22CC"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15</w:t>
            </w:r>
          </w:p>
        </w:tc>
        <w:tc>
          <w:tcPr>
            <w:tcW w:w="1841" w:type="dxa"/>
            <w:tcBorders>
              <w:left w:val="nil"/>
              <w:right w:val="nil"/>
            </w:tcBorders>
            <w:shd w:val="clear" w:color="auto" w:fill="D2EAF1"/>
            <w:noWrap/>
            <w:hideMark/>
          </w:tcPr>
          <w:p w14:paraId="5006AA26"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15</w:t>
            </w:r>
          </w:p>
        </w:tc>
      </w:tr>
      <w:tr w:rsidR="001C0533" w:rsidRPr="00D04C9D" w14:paraId="1E5CCCDF" w14:textId="77777777" w:rsidTr="001C0533">
        <w:trPr>
          <w:trHeight w:val="315"/>
        </w:trPr>
        <w:tc>
          <w:tcPr>
            <w:tcW w:w="2140" w:type="dxa"/>
            <w:shd w:val="clear" w:color="auto" w:fill="auto"/>
            <w:noWrap/>
            <w:hideMark/>
          </w:tcPr>
          <w:p w14:paraId="4A8BEA3B" w14:textId="77777777" w:rsidR="001C0533" w:rsidRPr="00D04C9D" w:rsidRDefault="001C0533" w:rsidP="001C0533">
            <w:pPr>
              <w:jc w:val="both"/>
              <w:rPr>
                <w:rFonts w:asciiTheme="minorHAnsi" w:hAnsiTheme="minorHAnsi" w:cs="Arial"/>
                <w:b/>
                <w:bCs/>
                <w:sz w:val="22"/>
                <w:szCs w:val="22"/>
              </w:rPr>
            </w:pPr>
            <w:r w:rsidRPr="00D04C9D">
              <w:rPr>
                <w:rFonts w:asciiTheme="minorHAnsi" w:hAnsiTheme="minorHAnsi" w:cs="Arial"/>
                <w:b/>
                <w:bCs/>
                <w:color w:val="31849B"/>
                <w:sz w:val="22"/>
                <w:szCs w:val="22"/>
              </w:rPr>
              <w:t>TOTAL</w:t>
            </w:r>
          </w:p>
        </w:tc>
        <w:tc>
          <w:tcPr>
            <w:tcW w:w="1560" w:type="dxa"/>
            <w:shd w:val="clear" w:color="auto" w:fill="auto"/>
            <w:noWrap/>
            <w:hideMark/>
          </w:tcPr>
          <w:p w14:paraId="74A5B61E" w14:textId="77777777" w:rsidR="001C0533" w:rsidRPr="00D04C9D" w:rsidRDefault="001C0533" w:rsidP="001C0533">
            <w:pPr>
              <w:jc w:val="both"/>
              <w:rPr>
                <w:rFonts w:asciiTheme="minorHAnsi" w:hAnsiTheme="minorHAnsi" w:cs="Arial"/>
                <w:b/>
                <w:bCs/>
                <w:color w:val="31849B"/>
                <w:sz w:val="22"/>
                <w:szCs w:val="22"/>
              </w:rPr>
            </w:pPr>
            <w:r w:rsidRPr="00D04C9D">
              <w:rPr>
                <w:rFonts w:asciiTheme="minorHAnsi" w:hAnsiTheme="minorHAnsi" w:cs="Arial"/>
                <w:b/>
                <w:bCs/>
                <w:color w:val="31849B"/>
                <w:sz w:val="22"/>
                <w:szCs w:val="22"/>
              </w:rPr>
              <w:t>303</w:t>
            </w:r>
          </w:p>
        </w:tc>
        <w:tc>
          <w:tcPr>
            <w:tcW w:w="1360" w:type="dxa"/>
            <w:shd w:val="clear" w:color="auto" w:fill="auto"/>
            <w:noWrap/>
            <w:hideMark/>
          </w:tcPr>
          <w:p w14:paraId="14489131" w14:textId="77777777" w:rsidR="001C0533" w:rsidRPr="00D04C9D" w:rsidRDefault="001C0533" w:rsidP="001C0533">
            <w:pPr>
              <w:jc w:val="both"/>
              <w:rPr>
                <w:rFonts w:asciiTheme="minorHAnsi" w:hAnsiTheme="minorHAnsi" w:cs="Arial"/>
                <w:b/>
                <w:bCs/>
                <w:color w:val="31849B"/>
                <w:sz w:val="22"/>
                <w:szCs w:val="22"/>
              </w:rPr>
            </w:pPr>
            <w:r w:rsidRPr="00D04C9D">
              <w:rPr>
                <w:rFonts w:asciiTheme="minorHAnsi" w:hAnsiTheme="minorHAnsi" w:cs="Arial"/>
                <w:b/>
                <w:bCs/>
                <w:color w:val="31849B"/>
                <w:sz w:val="22"/>
                <w:szCs w:val="22"/>
              </w:rPr>
              <w:t>303</w:t>
            </w:r>
          </w:p>
        </w:tc>
        <w:tc>
          <w:tcPr>
            <w:tcW w:w="1600" w:type="dxa"/>
            <w:shd w:val="clear" w:color="auto" w:fill="auto"/>
            <w:noWrap/>
            <w:hideMark/>
          </w:tcPr>
          <w:p w14:paraId="3EF6B4AE" w14:textId="77777777" w:rsidR="001C0533" w:rsidRPr="00D04C9D" w:rsidRDefault="001C0533" w:rsidP="001C0533">
            <w:pPr>
              <w:jc w:val="both"/>
              <w:rPr>
                <w:rFonts w:asciiTheme="minorHAnsi" w:hAnsiTheme="minorHAnsi" w:cs="Arial"/>
                <w:b/>
                <w:bCs/>
                <w:color w:val="31849B"/>
                <w:sz w:val="22"/>
                <w:szCs w:val="22"/>
              </w:rPr>
            </w:pPr>
            <w:r w:rsidRPr="00D04C9D">
              <w:rPr>
                <w:rFonts w:asciiTheme="minorHAnsi" w:hAnsiTheme="minorHAnsi" w:cs="Arial"/>
                <w:b/>
                <w:bCs/>
                <w:color w:val="31849B"/>
                <w:sz w:val="22"/>
                <w:szCs w:val="22"/>
              </w:rPr>
              <w:t>303</w:t>
            </w:r>
          </w:p>
        </w:tc>
        <w:tc>
          <w:tcPr>
            <w:tcW w:w="1841" w:type="dxa"/>
            <w:shd w:val="clear" w:color="auto" w:fill="auto"/>
            <w:noWrap/>
            <w:hideMark/>
          </w:tcPr>
          <w:p w14:paraId="197E53AD" w14:textId="77777777" w:rsidR="001C0533" w:rsidRPr="00D04C9D" w:rsidRDefault="001C0533" w:rsidP="001C0533">
            <w:pPr>
              <w:jc w:val="both"/>
              <w:rPr>
                <w:rFonts w:asciiTheme="minorHAnsi" w:hAnsiTheme="minorHAnsi" w:cs="Arial"/>
                <w:b/>
                <w:bCs/>
                <w:color w:val="31849B"/>
                <w:sz w:val="22"/>
                <w:szCs w:val="22"/>
              </w:rPr>
            </w:pPr>
            <w:r w:rsidRPr="00D04C9D">
              <w:rPr>
                <w:rFonts w:asciiTheme="minorHAnsi" w:hAnsiTheme="minorHAnsi" w:cs="Arial"/>
                <w:b/>
                <w:bCs/>
                <w:color w:val="31849B"/>
                <w:sz w:val="22"/>
                <w:szCs w:val="22"/>
              </w:rPr>
              <w:t>303</w:t>
            </w:r>
          </w:p>
        </w:tc>
      </w:tr>
    </w:tbl>
    <w:p w14:paraId="692C4340" w14:textId="77777777" w:rsidR="001C0533" w:rsidRPr="00D04C9D" w:rsidRDefault="001C0533" w:rsidP="001C0533">
      <w:pPr>
        <w:jc w:val="both"/>
        <w:rPr>
          <w:rFonts w:asciiTheme="minorHAnsi" w:hAnsiTheme="minorHAnsi" w:cs="Arial"/>
          <w:sz w:val="22"/>
          <w:szCs w:val="22"/>
        </w:rPr>
      </w:pPr>
    </w:p>
    <w:p w14:paraId="621CEFF3" w14:textId="77777777" w:rsidR="001C0533" w:rsidRPr="00D04C9D" w:rsidRDefault="001C0533" w:rsidP="001C0533">
      <w:pPr>
        <w:ind w:left="720"/>
        <w:jc w:val="both"/>
        <w:rPr>
          <w:rFonts w:asciiTheme="minorHAnsi" w:hAnsiTheme="minorHAnsi" w:cs="Arial"/>
          <w:sz w:val="22"/>
          <w:szCs w:val="22"/>
          <w:u w:val="single"/>
        </w:rPr>
      </w:pPr>
      <w:r w:rsidRPr="00D04C9D">
        <w:rPr>
          <w:rFonts w:asciiTheme="minorHAnsi" w:hAnsiTheme="minorHAnsi" w:cs="Arial"/>
          <w:sz w:val="22"/>
          <w:szCs w:val="22"/>
          <w:u w:val="single"/>
        </w:rPr>
        <w:t>Bekaa Region:</w:t>
      </w:r>
    </w:p>
    <w:p w14:paraId="0B2E273B" w14:textId="77777777" w:rsidR="001C0533" w:rsidRPr="00D04C9D" w:rsidRDefault="001C0533" w:rsidP="001C0533">
      <w:pPr>
        <w:ind w:left="720"/>
        <w:jc w:val="both"/>
        <w:rPr>
          <w:rFonts w:asciiTheme="minorHAnsi" w:hAnsiTheme="minorHAnsi" w:cs="Arial"/>
          <w:sz w:val="22"/>
          <w:szCs w:val="22"/>
        </w:rPr>
      </w:pPr>
    </w:p>
    <w:tbl>
      <w:tblPr>
        <w:tblW w:w="8501" w:type="dxa"/>
        <w:tblInd w:w="697" w:type="dxa"/>
        <w:tblBorders>
          <w:top w:val="single" w:sz="8" w:space="0" w:color="4BACC6"/>
          <w:bottom w:val="single" w:sz="8" w:space="0" w:color="4BACC6"/>
        </w:tblBorders>
        <w:tblLook w:val="04A0" w:firstRow="1" w:lastRow="0" w:firstColumn="1" w:lastColumn="0" w:noHBand="0" w:noVBand="1"/>
      </w:tblPr>
      <w:tblGrid>
        <w:gridCol w:w="2140"/>
        <w:gridCol w:w="1560"/>
        <w:gridCol w:w="1360"/>
        <w:gridCol w:w="1600"/>
        <w:gridCol w:w="1841"/>
      </w:tblGrid>
      <w:tr w:rsidR="001C0533" w:rsidRPr="00D04C9D" w14:paraId="7F1F0B61" w14:textId="77777777" w:rsidTr="001C0533">
        <w:trPr>
          <w:trHeight w:val="900"/>
        </w:trPr>
        <w:tc>
          <w:tcPr>
            <w:tcW w:w="2140" w:type="dxa"/>
            <w:tcBorders>
              <w:top w:val="single" w:sz="8" w:space="0" w:color="4BACC6"/>
              <w:left w:val="nil"/>
              <w:bottom w:val="single" w:sz="8" w:space="0" w:color="4BACC6"/>
              <w:right w:val="nil"/>
            </w:tcBorders>
            <w:shd w:val="clear" w:color="auto" w:fill="auto"/>
            <w:noWrap/>
            <w:hideMark/>
          </w:tcPr>
          <w:p w14:paraId="04A3AFC5"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Village</w:t>
            </w:r>
          </w:p>
        </w:tc>
        <w:tc>
          <w:tcPr>
            <w:tcW w:w="1560" w:type="dxa"/>
            <w:tcBorders>
              <w:top w:val="single" w:sz="8" w:space="0" w:color="4BACC6"/>
              <w:left w:val="nil"/>
              <w:bottom w:val="single" w:sz="8" w:space="0" w:color="4BACC6"/>
              <w:right w:val="nil"/>
            </w:tcBorders>
            <w:shd w:val="clear" w:color="auto" w:fill="auto"/>
            <w:hideMark/>
          </w:tcPr>
          <w:p w14:paraId="169AC7ED"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Selected</w:t>
            </w:r>
            <w:r w:rsidRPr="00D04C9D">
              <w:rPr>
                <w:rFonts w:asciiTheme="minorHAnsi" w:hAnsiTheme="minorHAnsi" w:cs="Arial"/>
                <w:b/>
                <w:bCs/>
                <w:color w:val="000000"/>
                <w:sz w:val="22"/>
                <w:szCs w:val="22"/>
              </w:rPr>
              <w:br/>
              <w:t>Beneficiaries</w:t>
            </w:r>
          </w:p>
        </w:tc>
        <w:tc>
          <w:tcPr>
            <w:tcW w:w="1360" w:type="dxa"/>
            <w:tcBorders>
              <w:top w:val="single" w:sz="8" w:space="0" w:color="4BACC6"/>
              <w:left w:val="nil"/>
              <w:bottom w:val="single" w:sz="8" w:space="0" w:color="4BACC6"/>
              <w:right w:val="nil"/>
            </w:tcBorders>
            <w:shd w:val="clear" w:color="auto" w:fill="auto"/>
            <w:hideMark/>
          </w:tcPr>
          <w:p w14:paraId="4AF47AC8"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Delivered Stoves</w:t>
            </w:r>
          </w:p>
        </w:tc>
        <w:tc>
          <w:tcPr>
            <w:tcW w:w="1600" w:type="dxa"/>
            <w:tcBorders>
              <w:top w:val="single" w:sz="8" w:space="0" w:color="4BACC6"/>
              <w:left w:val="nil"/>
              <w:bottom w:val="single" w:sz="8" w:space="0" w:color="4BACC6"/>
              <w:right w:val="nil"/>
            </w:tcBorders>
            <w:shd w:val="clear" w:color="auto" w:fill="auto"/>
            <w:hideMark/>
          </w:tcPr>
          <w:p w14:paraId="20172087"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Briquettes 1st Delivery</w:t>
            </w:r>
            <w:r w:rsidRPr="00D04C9D">
              <w:rPr>
                <w:rFonts w:asciiTheme="minorHAnsi" w:hAnsiTheme="minorHAnsi" w:cs="Arial"/>
                <w:b/>
                <w:bCs/>
                <w:color w:val="000000"/>
                <w:sz w:val="22"/>
                <w:szCs w:val="22"/>
              </w:rPr>
              <w:br/>
              <w:t>1280 kg/ beneficiary</w:t>
            </w:r>
          </w:p>
        </w:tc>
        <w:tc>
          <w:tcPr>
            <w:tcW w:w="1841" w:type="dxa"/>
            <w:tcBorders>
              <w:top w:val="single" w:sz="8" w:space="0" w:color="4BACC6"/>
              <w:left w:val="nil"/>
              <w:bottom w:val="single" w:sz="8" w:space="0" w:color="4BACC6"/>
              <w:right w:val="nil"/>
            </w:tcBorders>
            <w:shd w:val="clear" w:color="auto" w:fill="auto"/>
            <w:hideMark/>
          </w:tcPr>
          <w:p w14:paraId="324794AA"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Briquettes 2nd Delivery</w:t>
            </w:r>
            <w:r w:rsidRPr="00D04C9D">
              <w:rPr>
                <w:rFonts w:asciiTheme="minorHAnsi" w:hAnsiTheme="minorHAnsi" w:cs="Arial"/>
                <w:b/>
                <w:bCs/>
                <w:color w:val="000000"/>
                <w:sz w:val="22"/>
                <w:szCs w:val="22"/>
              </w:rPr>
              <w:br/>
              <w:t>320 kg/ beneficiary</w:t>
            </w:r>
          </w:p>
        </w:tc>
      </w:tr>
      <w:tr w:rsidR="001C0533" w:rsidRPr="00D04C9D" w14:paraId="0C7CF82A" w14:textId="77777777" w:rsidTr="001C0533">
        <w:trPr>
          <w:trHeight w:val="315"/>
        </w:trPr>
        <w:tc>
          <w:tcPr>
            <w:tcW w:w="2140" w:type="dxa"/>
            <w:tcBorders>
              <w:left w:val="nil"/>
              <w:right w:val="nil"/>
            </w:tcBorders>
            <w:shd w:val="clear" w:color="auto" w:fill="D2EAF1"/>
            <w:noWrap/>
            <w:hideMark/>
          </w:tcPr>
          <w:p w14:paraId="65048F55"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Zahle</w:t>
            </w:r>
          </w:p>
        </w:tc>
        <w:tc>
          <w:tcPr>
            <w:tcW w:w="1560" w:type="dxa"/>
            <w:tcBorders>
              <w:left w:val="nil"/>
              <w:right w:val="nil"/>
            </w:tcBorders>
            <w:shd w:val="clear" w:color="auto" w:fill="D2EAF1"/>
            <w:noWrap/>
            <w:hideMark/>
          </w:tcPr>
          <w:p w14:paraId="7AFB9CE5"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14</w:t>
            </w:r>
          </w:p>
        </w:tc>
        <w:tc>
          <w:tcPr>
            <w:tcW w:w="1360" w:type="dxa"/>
            <w:tcBorders>
              <w:left w:val="nil"/>
              <w:right w:val="nil"/>
            </w:tcBorders>
            <w:shd w:val="clear" w:color="auto" w:fill="D2EAF1"/>
            <w:noWrap/>
            <w:hideMark/>
          </w:tcPr>
          <w:p w14:paraId="21BF0869"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14</w:t>
            </w:r>
          </w:p>
        </w:tc>
        <w:tc>
          <w:tcPr>
            <w:tcW w:w="1600" w:type="dxa"/>
            <w:tcBorders>
              <w:left w:val="nil"/>
              <w:right w:val="nil"/>
            </w:tcBorders>
            <w:shd w:val="clear" w:color="auto" w:fill="D2EAF1"/>
            <w:noWrap/>
            <w:hideMark/>
          </w:tcPr>
          <w:p w14:paraId="38B26A81"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14</w:t>
            </w:r>
          </w:p>
        </w:tc>
        <w:tc>
          <w:tcPr>
            <w:tcW w:w="1841" w:type="dxa"/>
            <w:tcBorders>
              <w:left w:val="nil"/>
              <w:right w:val="nil"/>
            </w:tcBorders>
            <w:shd w:val="clear" w:color="auto" w:fill="D2EAF1"/>
            <w:noWrap/>
            <w:hideMark/>
          </w:tcPr>
          <w:p w14:paraId="2FAC9FD8"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14</w:t>
            </w:r>
          </w:p>
        </w:tc>
      </w:tr>
      <w:tr w:rsidR="001C0533" w:rsidRPr="00D04C9D" w14:paraId="42DB3C79" w14:textId="77777777" w:rsidTr="001C0533">
        <w:trPr>
          <w:trHeight w:val="315"/>
        </w:trPr>
        <w:tc>
          <w:tcPr>
            <w:tcW w:w="2140" w:type="dxa"/>
            <w:shd w:val="clear" w:color="auto" w:fill="auto"/>
            <w:noWrap/>
            <w:hideMark/>
          </w:tcPr>
          <w:p w14:paraId="31491CCE"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Nahle</w:t>
            </w:r>
          </w:p>
        </w:tc>
        <w:tc>
          <w:tcPr>
            <w:tcW w:w="1560" w:type="dxa"/>
            <w:shd w:val="clear" w:color="auto" w:fill="auto"/>
            <w:noWrap/>
            <w:hideMark/>
          </w:tcPr>
          <w:p w14:paraId="5CE2D17E"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23</w:t>
            </w:r>
          </w:p>
        </w:tc>
        <w:tc>
          <w:tcPr>
            <w:tcW w:w="1360" w:type="dxa"/>
            <w:shd w:val="clear" w:color="auto" w:fill="auto"/>
            <w:noWrap/>
            <w:hideMark/>
          </w:tcPr>
          <w:p w14:paraId="048BB3A2"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23</w:t>
            </w:r>
          </w:p>
        </w:tc>
        <w:tc>
          <w:tcPr>
            <w:tcW w:w="1600" w:type="dxa"/>
            <w:shd w:val="clear" w:color="auto" w:fill="auto"/>
            <w:noWrap/>
            <w:hideMark/>
          </w:tcPr>
          <w:p w14:paraId="7E76EDB1"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23</w:t>
            </w:r>
          </w:p>
        </w:tc>
        <w:tc>
          <w:tcPr>
            <w:tcW w:w="1841" w:type="dxa"/>
            <w:shd w:val="clear" w:color="auto" w:fill="auto"/>
            <w:noWrap/>
            <w:hideMark/>
          </w:tcPr>
          <w:p w14:paraId="3389A712"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23</w:t>
            </w:r>
          </w:p>
        </w:tc>
      </w:tr>
      <w:tr w:rsidR="001C0533" w:rsidRPr="00D04C9D" w14:paraId="166E9B6D" w14:textId="77777777" w:rsidTr="001C0533">
        <w:trPr>
          <w:trHeight w:val="315"/>
        </w:trPr>
        <w:tc>
          <w:tcPr>
            <w:tcW w:w="2140" w:type="dxa"/>
            <w:tcBorders>
              <w:left w:val="nil"/>
              <w:right w:val="nil"/>
            </w:tcBorders>
            <w:shd w:val="clear" w:color="auto" w:fill="D2EAF1"/>
            <w:noWrap/>
            <w:hideMark/>
          </w:tcPr>
          <w:p w14:paraId="6FABCD1D"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Baalbek</w:t>
            </w:r>
          </w:p>
        </w:tc>
        <w:tc>
          <w:tcPr>
            <w:tcW w:w="1560" w:type="dxa"/>
            <w:tcBorders>
              <w:left w:val="nil"/>
              <w:right w:val="nil"/>
            </w:tcBorders>
            <w:shd w:val="clear" w:color="auto" w:fill="D2EAF1"/>
            <w:noWrap/>
            <w:hideMark/>
          </w:tcPr>
          <w:p w14:paraId="2CE8C59A"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103</w:t>
            </w:r>
          </w:p>
        </w:tc>
        <w:tc>
          <w:tcPr>
            <w:tcW w:w="1360" w:type="dxa"/>
            <w:tcBorders>
              <w:left w:val="nil"/>
              <w:right w:val="nil"/>
            </w:tcBorders>
            <w:shd w:val="clear" w:color="auto" w:fill="D2EAF1"/>
            <w:noWrap/>
            <w:hideMark/>
          </w:tcPr>
          <w:p w14:paraId="78F1665B"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103</w:t>
            </w:r>
          </w:p>
        </w:tc>
        <w:tc>
          <w:tcPr>
            <w:tcW w:w="1600" w:type="dxa"/>
            <w:tcBorders>
              <w:left w:val="nil"/>
              <w:right w:val="nil"/>
            </w:tcBorders>
            <w:shd w:val="clear" w:color="auto" w:fill="D2EAF1"/>
            <w:noWrap/>
            <w:hideMark/>
          </w:tcPr>
          <w:p w14:paraId="5FF0A0DA"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103</w:t>
            </w:r>
          </w:p>
        </w:tc>
        <w:tc>
          <w:tcPr>
            <w:tcW w:w="1841" w:type="dxa"/>
            <w:tcBorders>
              <w:left w:val="nil"/>
              <w:right w:val="nil"/>
            </w:tcBorders>
            <w:shd w:val="clear" w:color="auto" w:fill="D2EAF1"/>
            <w:noWrap/>
            <w:hideMark/>
          </w:tcPr>
          <w:p w14:paraId="2D57A556"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103</w:t>
            </w:r>
          </w:p>
        </w:tc>
      </w:tr>
      <w:tr w:rsidR="001C0533" w:rsidRPr="00D04C9D" w14:paraId="3FCD3D4D" w14:textId="77777777" w:rsidTr="001C0533">
        <w:trPr>
          <w:trHeight w:val="315"/>
        </w:trPr>
        <w:tc>
          <w:tcPr>
            <w:tcW w:w="2140" w:type="dxa"/>
            <w:shd w:val="clear" w:color="auto" w:fill="auto"/>
            <w:noWrap/>
            <w:hideMark/>
          </w:tcPr>
          <w:p w14:paraId="2C4D6D81"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Younine</w:t>
            </w:r>
          </w:p>
        </w:tc>
        <w:tc>
          <w:tcPr>
            <w:tcW w:w="1560" w:type="dxa"/>
            <w:shd w:val="clear" w:color="auto" w:fill="auto"/>
            <w:noWrap/>
            <w:hideMark/>
          </w:tcPr>
          <w:p w14:paraId="316EBD97"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20</w:t>
            </w:r>
          </w:p>
        </w:tc>
        <w:tc>
          <w:tcPr>
            <w:tcW w:w="1360" w:type="dxa"/>
            <w:shd w:val="clear" w:color="auto" w:fill="auto"/>
            <w:noWrap/>
            <w:hideMark/>
          </w:tcPr>
          <w:p w14:paraId="006C0787"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20</w:t>
            </w:r>
          </w:p>
        </w:tc>
        <w:tc>
          <w:tcPr>
            <w:tcW w:w="1600" w:type="dxa"/>
            <w:shd w:val="clear" w:color="auto" w:fill="auto"/>
            <w:noWrap/>
            <w:hideMark/>
          </w:tcPr>
          <w:p w14:paraId="4B6965F6"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20</w:t>
            </w:r>
          </w:p>
        </w:tc>
        <w:tc>
          <w:tcPr>
            <w:tcW w:w="1841" w:type="dxa"/>
            <w:shd w:val="clear" w:color="auto" w:fill="auto"/>
            <w:noWrap/>
            <w:hideMark/>
          </w:tcPr>
          <w:p w14:paraId="257976BF"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20</w:t>
            </w:r>
          </w:p>
        </w:tc>
      </w:tr>
      <w:tr w:rsidR="001C0533" w:rsidRPr="00D04C9D" w14:paraId="6CD5F777" w14:textId="77777777" w:rsidTr="001C0533">
        <w:trPr>
          <w:trHeight w:val="315"/>
        </w:trPr>
        <w:tc>
          <w:tcPr>
            <w:tcW w:w="2140" w:type="dxa"/>
            <w:tcBorders>
              <w:left w:val="nil"/>
              <w:right w:val="nil"/>
            </w:tcBorders>
            <w:shd w:val="clear" w:color="auto" w:fill="D2EAF1"/>
            <w:noWrap/>
            <w:hideMark/>
          </w:tcPr>
          <w:p w14:paraId="3FB58A7D"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Majdal Anjar</w:t>
            </w:r>
          </w:p>
        </w:tc>
        <w:tc>
          <w:tcPr>
            <w:tcW w:w="1560" w:type="dxa"/>
            <w:tcBorders>
              <w:left w:val="nil"/>
              <w:right w:val="nil"/>
            </w:tcBorders>
            <w:shd w:val="clear" w:color="auto" w:fill="D2EAF1"/>
            <w:noWrap/>
            <w:hideMark/>
          </w:tcPr>
          <w:p w14:paraId="328EBD3F"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25</w:t>
            </w:r>
          </w:p>
        </w:tc>
        <w:tc>
          <w:tcPr>
            <w:tcW w:w="1360" w:type="dxa"/>
            <w:tcBorders>
              <w:left w:val="nil"/>
              <w:right w:val="nil"/>
            </w:tcBorders>
            <w:shd w:val="clear" w:color="auto" w:fill="D2EAF1"/>
            <w:noWrap/>
            <w:hideMark/>
          </w:tcPr>
          <w:p w14:paraId="28FED994"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25</w:t>
            </w:r>
          </w:p>
        </w:tc>
        <w:tc>
          <w:tcPr>
            <w:tcW w:w="1600" w:type="dxa"/>
            <w:tcBorders>
              <w:left w:val="nil"/>
              <w:right w:val="nil"/>
            </w:tcBorders>
            <w:shd w:val="clear" w:color="auto" w:fill="D2EAF1"/>
            <w:noWrap/>
            <w:hideMark/>
          </w:tcPr>
          <w:p w14:paraId="53EDC560"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25</w:t>
            </w:r>
          </w:p>
        </w:tc>
        <w:tc>
          <w:tcPr>
            <w:tcW w:w="1841" w:type="dxa"/>
            <w:tcBorders>
              <w:left w:val="nil"/>
              <w:right w:val="nil"/>
            </w:tcBorders>
            <w:shd w:val="clear" w:color="auto" w:fill="D2EAF1"/>
            <w:noWrap/>
            <w:hideMark/>
          </w:tcPr>
          <w:p w14:paraId="63B9E012"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25</w:t>
            </w:r>
          </w:p>
        </w:tc>
      </w:tr>
      <w:tr w:rsidR="001C0533" w:rsidRPr="00D04C9D" w14:paraId="6C6BB350" w14:textId="77777777" w:rsidTr="001C0533">
        <w:trPr>
          <w:trHeight w:val="315"/>
        </w:trPr>
        <w:tc>
          <w:tcPr>
            <w:tcW w:w="2140" w:type="dxa"/>
            <w:shd w:val="clear" w:color="auto" w:fill="auto"/>
            <w:noWrap/>
            <w:hideMark/>
          </w:tcPr>
          <w:p w14:paraId="678383C5"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Al Marej</w:t>
            </w:r>
          </w:p>
        </w:tc>
        <w:tc>
          <w:tcPr>
            <w:tcW w:w="1560" w:type="dxa"/>
            <w:shd w:val="clear" w:color="auto" w:fill="auto"/>
            <w:noWrap/>
            <w:hideMark/>
          </w:tcPr>
          <w:p w14:paraId="3B62FA01"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27</w:t>
            </w:r>
          </w:p>
        </w:tc>
        <w:tc>
          <w:tcPr>
            <w:tcW w:w="1360" w:type="dxa"/>
            <w:shd w:val="clear" w:color="auto" w:fill="auto"/>
            <w:noWrap/>
            <w:hideMark/>
          </w:tcPr>
          <w:p w14:paraId="5F1DBF3E"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27</w:t>
            </w:r>
          </w:p>
        </w:tc>
        <w:tc>
          <w:tcPr>
            <w:tcW w:w="1600" w:type="dxa"/>
            <w:shd w:val="clear" w:color="auto" w:fill="auto"/>
            <w:noWrap/>
            <w:hideMark/>
          </w:tcPr>
          <w:p w14:paraId="133EA749"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27</w:t>
            </w:r>
          </w:p>
        </w:tc>
        <w:tc>
          <w:tcPr>
            <w:tcW w:w="1841" w:type="dxa"/>
            <w:shd w:val="clear" w:color="auto" w:fill="auto"/>
            <w:noWrap/>
            <w:hideMark/>
          </w:tcPr>
          <w:p w14:paraId="65A4555D"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27</w:t>
            </w:r>
          </w:p>
        </w:tc>
      </w:tr>
      <w:tr w:rsidR="001C0533" w:rsidRPr="00D04C9D" w14:paraId="380DC2CE" w14:textId="77777777" w:rsidTr="001C0533">
        <w:trPr>
          <w:trHeight w:val="315"/>
        </w:trPr>
        <w:tc>
          <w:tcPr>
            <w:tcW w:w="2140" w:type="dxa"/>
            <w:tcBorders>
              <w:left w:val="nil"/>
              <w:right w:val="nil"/>
            </w:tcBorders>
            <w:shd w:val="clear" w:color="auto" w:fill="D2EAF1"/>
            <w:noWrap/>
            <w:hideMark/>
          </w:tcPr>
          <w:p w14:paraId="7ACAFECB"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Brital</w:t>
            </w:r>
          </w:p>
        </w:tc>
        <w:tc>
          <w:tcPr>
            <w:tcW w:w="1560" w:type="dxa"/>
            <w:tcBorders>
              <w:left w:val="nil"/>
              <w:right w:val="nil"/>
            </w:tcBorders>
            <w:shd w:val="clear" w:color="auto" w:fill="D2EAF1"/>
            <w:noWrap/>
            <w:hideMark/>
          </w:tcPr>
          <w:p w14:paraId="589D9FF7"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7</w:t>
            </w:r>
          </w:p>
        </w:tc>
        <w:tc>
          <w:tcPr>
            <w:tcW w:w="1360" w:type="dxa"/>
            <w:tcBorders>
              <w:left w:val="nil"/>
              <w:right w:val="nil"/>
            </w:tcBorders>
            <w:shd w:val="clear" w:color="auto" w:fill="D2EAF1"/>
            <w:noWrap/>
            <w:hideMark/>
          </w:tcPr>
          <w:p w14:paraId="320EA810"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7</w:t>
            </w:r>
          </w:p>
        </w:tc>
        <w:tc>
          <w:tcPr>
            <w:tcW w:w="1600" w:type="dxa"/>
            <w:tcBorders>
              <w:left w:val="nil"/>
              <w:right w:val="nil"/>
            </w:tcBorders>
            <w:shd w:val="clear" w:color="auto" w:fill="D2EAF1"/>
            <w:noWrap/>
            <w:hideMark/>
          </w:tcPr>
          <w:p w14:paraId="775245C6"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7</w:t>
            </w:r>
          </w:p>
        </w:tc>
        <w:tc>
          <w:tcPr>
            <w:tcW w:w="1841" w:type="dxa"/>
            <w:tcBorders>
              <w:left w:val="nil"/>
              <w:right w:val="nil"/>
            </w:tcBorders>
            <w:shd w:val="clear" w:color="auto" w:fill="D2EAF1"/>
            <w:noWrap/>
            <w:hideMark/>
          </w:tcPr>
          <w:p w14:paraId="2A4BC693"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7</w:t>
            </w:r>
          </w:p>
        </w:tc>
      </w:tr>
      <w:tr w:rsidR="001C0533" w:rsidRPr="00D04C9D" w14:paraId="5FC1082B" w14:textId="77777777" w:rsidTr="001C0533">
        <w:trPr>
          <w:trHeight w:val="315"/>
        </w:trPr>
        <w:tc>
          <w:tcPr>
            <w:tcW w:w="2140" w:type="dxa"/>
            <w:shd w:val="clear" w:color="auto" w:fill="auto"/>
            <w:noWrap/>
            <w:hideMark/>
          </w:tcPr>
          <w:p w14:paraId="02F724AB"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Ein Kafar Zabad</w:t>
            </w:r>
          </w:p>
        </w:tc>
        <w:tc>
          <w:tcPr>
            <w:tcW w:w="1560" w:type="dxa"/>
            <w:shd w:val="clear" w:color="auto" w:fill="auto"/>
            <w:noWrap/>
            <w:hideMark/>
          </w:tcPr>
          <w:p w14:paraId="5E4660B4"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27</w:t>
            </w:r>
          </w:p>
        </w:tc>
        <w:tc>
          <w:tcPr>
            <w:tcW w:w="1360" w:type="dxa"/>
            <w:shd w:val="clear" w:color="auto" w:fill="auto"/>
            <w:noWrap/>
            <w:hideMark/>
          </w:tcPr>
          <w:p w14:paraId="4CF8B627"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27</w:t>
            </w:r>
          </w:p>
        </w:tc>
        <w:tc>
          <w:tcPr>
            <w:tcW w:w="1600" w:type="dxa"/>
            <w:shd w:val="clear" w:color="auto" w:fill="auto"/>
            <w:noWrap/>
            <w:hideMark/>
          </w:tcPr>
          <w:p w14:paraId="7C70E210"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27</w:t>
            </w:r>
          </w:p>
        </w:tc>
        <w:tc>
          <w:tcPr>
            <w:tcW w:w="1841" w:type="dxa"/>
            <w:shd w:val="clear" w:color="auto" w:fill="auto"/>
            <w:noWrap/>
            <w:hideMark/>
          </w:tcPr>
          <w:p w14:paraId="119D6F3C"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27</w:t>
            </w:r>
          </w:p>
        </w:tc>
      </w:tr>
      <w:tr w:rsidR="001C0533" w:rsidRPr="00D04C9D" w14:paraId="59BD3AFC" w14:textId="77777777" w:rsidTr="001C0533">
        <w:trPr>
          <w:trHeight w:val="315"/>
        </w:trPr>
        <w:tc>
          <w:tcPr>
            <w:tcW w:w="2140" w:type="dxa"/>
            <w:tcBorders>
              <w:left w:val="nil"/>
              <w:right w:val="nil"/>
            </w:tcBorders>
            <w:shd w:val="clear" w:color="auto" w:fill="D2EAF1"/>
            <w:noWrap/>
            <w:hideMark/>
          </w:tcPr>
          <w:p w14:paraId="0B633C61"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Kousaya</w:t>
            </w:r>
          </w:p>
        </w:tc>
        <w:tc>
          <w:tcPr>
            <w:tcW w:w="1560" w:type="dxa"/>
            <w:tcBorders>
              <w:left w:val="nil"/>
              <w:right w:val="nil"/>
            </w:tcBorders>
            <w:shd w:val="clear" w:color="auto" w:fill="D2EAF1"/>
            <w:noWrap/>
            <w:hideMark/>
          </w:tcPr>
          <w:p w14:paraId="79101825"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22</w:t>
            </w:r>
          </w:p>
        </w:tc>
        <w:tc>
          <w:tcPr>
            <w:tcW w:w="1360" w:type="dxa"/>
            <w:tcBorders>
              <w:left w:val="nil"/>
              <w:right w:val="nil"/>
            </w:tcBorders>
            <w:shd w:val="clear" w:color="auto" w:fill="D2EAF1"/>
            <w:noWrap/>
            <w:hideMark/>
          </w:tcPr>
          <w:p w14:paraId="797B4B82"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22</w:t>
            </w:r>
          </w:p>
        </w:tc>
        <w:tc>
          <w:tcPr>
            <w:tcW w:w="1600" w:type="dxa"/>
            <w:tcBorders>
              <w:left w:val="nil"/>
              <w:right w:val="nil"/>
            </w:tcBorders>
            <w:shd w:val="clear" w:color="auto" w:fill="D2EAF1"/>
            <w:noWrap/>
            <w:hideMark/>
          </w:tcPr>
          <w:p w14:paraId="0A0CB50A"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22</w:t>
            </w:r>
          </w:p>
        </w:tc>
        <w:tc>
          <w:tcPr>
            <w:tcW w:w="1841" w:type="dxa"/>
            <w:tcBorders>
              <w:left w:val="nil"/>
              <w:right w:val="nil"/>
            </w:tcBorders>
            <w:shd w:val="clear" w:color="auto" w:fill="D2EAF1"/>
            <w:noWrap/>
            <w:hideMark/>
          </w:tcPr>
          <w:p w14:paraId="2489E905"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22</w:t>
            </w:r>
          </w:p>
        </w:tc>
      </w:tr>
      <w:tr w:rsidR="001C0533" w:rsidRPr="00D04C9D" w14:paraId="7ECC48F8" w14:textId="77777777" w:rsidTr="001C0533">
        <w:trPr>
          <w:trHeight w:val="315"/>
        </w:trPr>
        <w:tc>
          <w:tcPr>
            <w:tcW w:w="2140" w:type="dxa"/>
            <w:shd w:val="clear" w:color="auto" w:fill="auto"/>
            <w:noWrap/>
            <w:hideMark/>
          </w:tcPr>
          <w:p w14:paraId="4B8CAB0A"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EL Khodor</w:t>
            </w:r>
          </w:p>
        </w:tc>
        <w:tc>
          <w:tcPr>
            <w:tcW w:w="1560" w:type="dxa"/>
            <w:shd w:val="clear" w:color="auto" w:fill="auto"/>
            <w:noWrap/>
            <w:hideMark/>
          </w:tcPr>
          <w:p w14:paraId="6E8A8223"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10</w:t>
            </w:r>
          </w:p>
        </w:tc>
        <w:tc>
          <w:tcPr>
            <w:tcW w:w="1360" w:type="dxa"/>
            <w:shd w:val="clear" w:color="auto" w:fill="auto"/>
            <w:noWrap/>
            <w:hideMark/>
          </w:tcPr>
          <w:p w14:paraId="52AF5AF2"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10</w:t>
            </w:r>
          </w:p>
        </w:tc>
        <w:tc>
          <w:tcPr>
            <w:tcW w:w="1600" w:type="dxa"/>
            <w:shd w:val="clear" w:color="auto" w:fill="auto"/>
            <w:noWrap/>
            <w:hideMark/>
          </w:tcPr>
          <w:p w14:paraId="2C40D4DA"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10</w:t>
            </w:r>
          </w:p>
        </w:tc>
        <w:tc>
          <w:tcPr>
            <w:tcW w:w="1841" w:type="dxa"/>
            <w:shd w:val="clear" w:color="auto" w:fill="auto"/>
            <w:noWrap/>
            <w:hideMark/>
          </w:tcPr>
          <w:p w14:paraId="4E3267FE"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10</w:t>
            </w:r>
          </w:p>
        </w:tc>
      </w:tr>
      <w:tr w:rsidR="001C0533" w:rsidRPr="00D04C9D" w14:paraId="072A9F43" w14:textId="77777777" w:rsidTr="001C0533">
        <w:trPr>
          <w:trHeight w:val="315"/>
        </w:trPr>
        <w:tc>
          <w:tcPr>
            <w:tcW w:w="2140" w:type="dxa"/>
            <w:tcBorders>
              <w:left w:val="nil"/>
              <w:right w:val="nil"/>
            </w:tcBorders>
            <w:shd w:val="clear" w:color="auto" w:fill="D2EAF1"/>
            <w:noWrap/>
            <w:hideMark/>
          </w:tcPr>
          <w:p w14:paraId="7E186028"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Heleniye</w:t>
            </w:r>
          </w:p>
        </w:tc>
        <w:tc>
          <w:tcPr>
            <w:tcW w:w="1560" w:type="dxa"/>
            <w:tcBorders>
              <w:left w:val="nil"/>
              <w:right w:val="nil"/>
            </w:tcBorders>
            <w:shd w:val="clear" w:color="auto" w:fill="D2EAF1"/>
            <w:noWrap/>
            <w:hideMark/>
          </w:tcPr>
          <w:p w14:paraId="082DC75C"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w:t>
            </w:r>
          </w:p>
        </w:tc>
        <w:tc>
          <w:tcPr>
            <w:tcW w:w="1360" w:type="dxa"/>
            <w:tcBorders>
              <w:left w:val="nil"/>
              <w:right w:val="nil"/>
            </w:tcBorders>
            <w:shd w:val="clear" w:color="auto" w:fill="D2EAF1"/>
            <w:noWrap/>
            <w:hideMark/>
          </w:tcPr>
          <w:p w14:paraId="5F45CC64"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w:t>
            </w:r>
          </w:p>
        </w:tc>
        <w:tc>
          <w:tcPr>
            <w:tcW w:w="1600" w:type="dxa"/>
            <w:tcBorders>
              <w:left w:val="nil"/>
              <w:right w:val="nil"/>
            </w:tcBorders>
            <w:shd w:val="clear" w:color="auto" w:fill="D2EAF1"/>
            <w:noWrap/>
            <w:hideMark/>
          </w:tcPr>
          <w:p w14:paraId="13BF0C78"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w:t>
            </w:r>
          </w:p>
        </w:tc>
        <w:tc>
          <w:tcPr>
            <w:tcW w:w="1841" w:type="dxa"/>
            <w:tcBorders>
              <w:left w:val="nil"/>
              <w:right w:val="nil"/>
            </w:tcBorders>
            <w:shd w:val="clear" w:color="auto" w:fill="D2EAF1"/>
            <w:noWrap/>
            <w:hideMark/>
          </w:tcPr>
          <w:p w14:paraId="234E1FE7"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w:t>
            </w:r>
          </w:p>
        </w:tc>
      </w:tr>
      <w:tr w:rsidR="001C0533" w:rsidRPr="00D04C9D" w14:paraId="42C76C81" w14:textId="77777777" w:rsidTr="001C0533">
        <w:trPr>
          <w:trHeight w:val="315"/>
        </w:trPr>
        <w:tc>
          <w:tcPr>
            <w:tcW w:w="2140" w:type="dxa"/>
            <w:shd w:val="clear" w:color="auto" w:fill="auto"/>
            <w:noWrap/>
            <w:hideMark/>
          </w:tcPr>
          <w:p w14:paraId="092C859D"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Tal Abyad</w:t>
            </w:r>
          </w:p>
        </w:tc>
        <w:tc>
          <w:tcPr>
            <w:tcW w:w="1560" w:type="dxa"/>
            <w:shd w:val="clear" w:color="auto" w:fill="auto"/>
            <w:noWrap/>
            <w:hideMark/>
          </w:tcPr>
          <w:p w14:paraId="0C0E9B53"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5</w:t>
            </w:r>
          </w:p>
        </w:tc>
        <w:tc>
          <w:tcPr>
            <w:tcW w:w="1360" w:type="dxa"/>
            <w:shd w:val="clear" w:color="auto" w:fill="auto"/>
            <w:noWrap/>
            <w:hideMark/>
          </w:tcPr>
          <w:p w14:paraId="276976FA"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5</w:t>
            </w:r>
          </w:p>
        </w:tc>
        <w:tc>
          <w:tcPr>
            <w:tcW w:w="1600" w:type="dxa"/>
            <w:shd w:val="clear" w:color="auto" w:fill="auto"/>
            <w:noWrap/>
            <w:hideMark/>
          </w:tcPr>
          <w:p w14:paraId="140614AA"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5</w:t>
            </w:r>
          </w:p>
        </w:tc>
        <w:tc>
          <w:tcPr>
            <w:tcW w:w="1841" w:type="dxa"/>
            <w:shd w:val="clear" w:color="auto" w:fill="auto"/>
            <w:noWrap/>
            <w:hideMark/>
          </w:tcPr>
          <w:p w14:paraId="485367F1"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5</w:t>
            </w:r>
          </w:p>
        </w:tc>
      </w:tr>
      <w:tr w:rsidR="001C0533" w:rsidRPr="00D04C9D" w14:paraId="556B82A0" w14:textId="77777777" w:rsidTr="001C0533">
        <w:trPr>
          <w:trHeight w:val="315"/>
        </w:trPr>
        <w:tc>
          <w:tcPr>
            <w:tcW w:w="2140" w:type="dxa"/>
            <w:tcBorders>
              <w:left w:val="nil"/>
              <w:right w:val="nil"/>
            </w:tcBorders>
            <w:shd w:val="clear" w:color="auto" w:fill="D2EAF1"/>
            <w:noWrap/>
            <w:hideMark/>
          </w:tcPr>
          <w:p w14:paraId="779A768A"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Doures</w:t>
            </w:r>
          </w:p>
        </w:tc>
        <w:tc>
          <w:tcPr>
            <w:tcW w:w="1560" w:type="dxa"/>
            <w:tcBorders>
              <w:left w:val="nil"/>
              <w:right w:val="nil"/>
            </w:tcBorders>
            <w:shd w:val="clear" w:color="auto" w:fill="D2EAF1"/>
            <w:noWrap/>
            <w:hideMark/>
          </w:tcPr>
          <w:p w14:paraId="7BC278A0"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w:t>
            </w:r>
          </w:p>
        </w:tc>
        <w:tc>
          <w:tcPr>
            <w:tcW w:w="1360" w:type="dxa"/>
            <w:tcBorders>
              <w:left w:val="nil"/>
              <w:right w:val="nil"/>
            </w:tcBorders>
            <w:shd w:val="clear" w:color="auto" w:fill="D2EAF1"/>
            <w:noWrap/>
            <w:hideMark/>
          </w:tcPr>
          <w:p w14:paraId="6E9A92ED"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w:t>
            </w:r>
          </w:p>
        </w:tc>
        <w:tc>
          <w:tcPr>
            <w:tcW w:w="1600" w:type="dxa"/>
            <w:tcBorders>
              <w:left w:val="nil"/>
              <w:right w:val="nil"/>
            </w:tcBorders>
            <w:shd w:val="clear" w:color="auto" w:fill="D2EAF1"/>
            <w:noWrap/>
            <w:hideMark/>
          </w:tcPr>
          <w:p w14:paraId="3B03713A"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w:t>
            </w:r>
          </w:p>
        </w:tc>
        <w:tc>
          <w:tcPr>
            <w:tcW w:w="1841" w:type="dxa"/>
            <w:tcBorders>
              <w:left w:val="nil"/>
              <w:right w:val="nil"/>
            </w:tcBorders>
            <w:shd w:val="clear" w:color="auto" w:fill="D2EAF1"/>
            <w:noWrap/>
            <w:hideMark/>
          </w:tcPr>
          <w:p w14:paraId="0E1BA3E7"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2</w:t>
            </w:r>
          </w:p>
        </w:tc>
      </w:tr>
      <w:tr w:rsidR="001C0533" w:rsidRPr="00D04C9D" w14:paraId="35609E37" w14:textId="77777777" w:rsidTr="001C0533">
        <w:trPr>
          <w:trHeight w:val="315"/>
        </w:trPr>
        <w:tc>
          <w:tcPr>
            <w:tcW w:w="2140" w:type="dxa"/>
            <w:shd w:val="clear" w:color="auto" w:fill="auto"/>
            <w:noWrap/>
            <w:hideMark/>
          </w:tcPr>
          <w:p w14:paraId="187F0653"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Ansar</w:t>
            </w:r>
          </w:p>
        </w:tc>
        <w:tc>
          <w:tcPr>
            <w:tcW w:w="1560" w:type="dxa"/>
            <w:shd w:val="clear" w:color="auto" w:fill="auto"/>
            <w:noWrap/>
            <w:hideMark/>
          </w:tcPr>
          <w:p w14:paraId="5C225B98"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w:t>
            </w:r>
          </w:p>
        </w:tc>
        <w:tc>
          <w:tcPr>
            <w:tcW w:w="1360" w:type="dxa"/>
            <w:shd w:val="clear" w:color="auto" w:fill="auto"/>
            <w:noWrap/>
            <w:hideMark/>
          </w:tcPr>
          <w:p w14:paraId="2D20ADF6"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w:t>
            </w:r>
          </w:p>
        </w:tc>
        <w:tc>
          <w:tcPr>
            <w:tcW w:w="1600" w:type="dxa"/>
            <w:shd w:val="clear" w:color="auto" w:fill="auto"/>
            <w:noWrap/>
            <w:hideMark/>
          </w:tcPr>
          <w:p w14:paraId="59BE84BE"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w:t>
            </w:r>
          </w:p>
        </w:tc>
        <w:tc>
          <w:tcPr>
            <w:tcW w:w="1841" w:type="dxa"/>
            <w:shd w:val="clear" w:color="auto" w:fill="auto"/>
            <w:noWrap/>
            <w:hideMark/>
          </w:tcPr>
          <w:p w14:paraId="7CF746B6"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3</w:t>
            </w:r>
          </w:p>
        </w:tc>
      </w:tr>
      <w:tr w:rsidR="001C0533" w:rsidRPr="00D04C9D" w14:paraId="2677D6B1" w14:textId="77777777" w:rsidTr="001C0533">
        <w:trPr>
          <w:trHeight w:val="315"/>
        </w:trPr>
        <w:tc>
          <w:tcPr>
            <w:tcW w:w="2140" w:type="dxa"/>
            <w:tcBorders>
              <w:left w:val="nil"/>
              <w:right w:val="nil"/>
            </w:tcBorders>
            <w:shd w:val="clear" w:color="auto" w:fill="D2EAF1"/>
            <w:noWrap/>
            <w:hideMark/>
          </w:tcPr>
          <w:p w14:paraId="56A2859C" w14:textId="77777777" w:rsidR="001C0533" w:rsidRPr="00D04C9D" w:rsidRDefault="001C0533" w:rsidP="001C0533">
            <w:pPr>
              <w:jc w:val="both"/>
              <w:rPr>
                <w:rFonts w:asciiTheme="minorHAnsi" w:hAnsiTheme="minorHAnsi" w:cs="Arial"/>
                <w:b/>
                <w:bCs/>
                <w:color w:val="000000"/>
                <w:sz w:val="22"/>
                <w:szCs w:val="22"/>
              </w:rPr>
            </w:pPr>
            <w:r w:rsidRPr="00D04C9D">
              <w:rPr>
                <w:rFonts w:asciiTheme="minorHAnsi" w:hAnsiTheme="minorHAnsi" w:cs="Arial"/>
                <w:b/>
                <w:bCs/>
                <w:color w:val="000000"/>
                <w:sz w:val="22"/>
                <w:szCs w:val="22"/>
              </w:rPr>
              <w:t>Nabe Youchaa</w:t>
            </w:r>
          </w:p>
        </w:tc>
        <w:tc>
          <w:tcPr>
            <w:tcW w:w="1560" w:type="dxa"/>
            <w:tcBorders>
              <w:left w:val="nil"/>
              <w:right w:val="nil"/>
            </w:tcBorders>
            <w:shd w:val="clear" w:color="auto" w:fill="D2EAF1"/>
            <w:noWrap/>
            <w:hideMark/>
          </w:tcPr>
          <w:p w14:paraId="33ECA583"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w:t>
            </w:r>
          </w:p>
        </w:tc>
        <w:tc>
          <w:tcPr>
            <w:tcW w:w="1360" w:type="dxa"/>
            <w:tcBorders>
              <w:left w:val="nil"/>
              <w:right w:val="nil"/>
            </w:tcBorders>
            <w:shd w:val="clear" w:color="auto" w:fill="D2EAF1"/>
            <w:noWrap/>
            <w:hideMark/>
          </w:tcPr>
          <w:p w14:paraId="18966563"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w:t>
            </w:r>
          </w:p>
        </w:tc>
        <w:tc>
          <w:tcPr>
            <w:tcW w:w="1600" w:type="dxa"/>
            <w:tcBorders>
              <w:left w:val="nil"/>
              <w:right w:val="nil"/>
            </w:tcBorders>
            <w:shd w:val="clear" w:color="auto" w:fill="D2EAF1"/>
            <w:noWrap/>
            <w:hideMark/>
          </w:tcPr>
          <w:p w14:paraId="5CBC55CA"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w:t>
            </w:r>
          </w:p>
        </w:tc>
        <w:tc>
          <w:tcPr>
            <w:tcW w:w="1841" w:type="dxa"/>
            <w:tcBorders>
              <w:left w:val="nil"/>
              <w:right w:val="nil"/>
            </w:tcBorders>
            <w:shd w:val="clear" w:color="auto" w:fill="D2EAF1"/>
            <w:noWrap/>
            <w:hideMark/>
          </w:tcPr>
          <w:p w14:paraId="40340385" w14:textId="77777777" w:rsidR="001C0533" w:rsidRPr="00D04C9D" w:rsidRDefault="001C0533" w:rsidP="001C0533">
            <w:pPr>
              <w:jc w:val="both"/>
              <w:rPr>
                <w:rFonts w:asciiTheme="minorHAnsi" w:hAnsiTheme="minorHAnsi" w:cs="Arial"/>
                <w:color w:val="000000"/>
                <w:sz w:val="22"/>
                <w:szCs w:val="22"/>
              </w:rPr>
            </w:pPr>
            <w:r w:rsidRPr="00D04C9D">
              <w:rPr>
                <w:rFonts w:asciiTheme="minorHAnsi" w:hAnsiTheme="minorHAnsi" w:cs="Arial"/>
                <w:color w:val="000000"/>
                <w:sz w:val="22"/>
                <w:szCs w:val="22"/>
              </w:rPr>
              <w:t>1</w:t>
            </w:r>
          </w:p>
        </w:tc>
      </w:tr>
      <w:tr w:rsidR="001C0533" w:rsidRPr="00D04C9D" w14:paraId="4E7781B3" w14:textId="77777777" w:rsidTr="001C0533">
        <w:trPr>
          <w:trHeight w:val="315"/>
        </w:trPr>
        <w:tc>
          <w:tcPr>
            <w:tcW w:w="2140" w:type="dxa"/>
            <w:shd w:val="clear" w:color="auto" w:fill="auto"/>
            <w:noWrap/>
            <w:hideMark/>
          </w:tcPr>
          <w:p w14:paraId="5E7401D1" w14:textId="77777777" w:rsidR="001C0533" w:rsidRPr="00D04C9D" w:rsidRDefault="001C0533" w:rsidP="001C0533">
            <w:pPr>
              <w:jc w:val="both"/>
              <w:rPr>
                <w:rFonts w:asciiTheme="minorHAnsi" w:hAnsiTheme="minorHAnsi" w:cs="Arial"/>
                <w:b/>
                <w:bCs/>
                <w:color w:val="31849B"/>
                <w:sz w:val="22"/>
                <w:szCs w:val="22"/>
              </w:rPr>
            </w:pPr>
            <w:r w:rsidRPr="00D04C9D">
              <w:rPr>
                <w:rFonts w:asciiTheme="minorHAnsi" w:hAnsiTheme="minorHAnsi" w:cs="Arial"/>
                <w:b/>
                <w:bCs/>
                <w:color w:val="31849B"/>
                <w:sz w:val="22"/>
                <w:szCs w:val="22"/>
              </w:rPr>
              <w:t>TOTAL BEKAA</w:t>
            </w:r>
          </w:p>
        </w:tc>
        <w:tc>
          <w:tcPr>
            <w:tcW w:w="1560" w:type="dxa"/>
            <w:shd w:val="clear" w:color="auto" w:fill="auto"/>
            <w:noWrap/>
            <w:hideMark/>
          </w:tcPr>
          <w:p w14:paraId="23768DA3" w14:textId="77777777" w:rsidR="001C0533" w:rsidRPr="00D04C9D" w:rsidRDefault="001C0533" w:rsidP="001C0533">
            <w:pPr>
              <w:jc w:val="both"/>
              <w:rPr>
                <w:rFonts w:asciiTheme="minorHAnsi" w:hAnsiTheme="minorHAnsi" w:cs="Arial"/>
                <w:b/>
                <w:bCs/>
                <w:color w:val="31849B"/>
                <w:sz w:val="22"/>
                <w:szCs w:val="22"/>
              </w:rPr>
            </w:pPr>
            <w:r w:rsidRPr="00D04C9D">
              <w:rPr>
                <w:rFonts w:asciiTheme="minorHAnsi" w:hAnsiTheme="minorHAnsi" w:cs="Arial"/>
                <w:b/>
                <w:bCs/>
                <w:color w:val="31849B"/>
                <w:sz w:val="22"/>
                <w:szCs w:val="22"/>
              </w:rPr>
              <w:t>291</w:t>
            </w:r>
          </w:p>
        </w:tc>
        <w:tc>
          <w:tcPr>
            <w:tcW w:w="1360" w:type="dxa"/>
            <w:shd w:val="clear" w:color="auto" w:fill="auto"/>
            <w:noWrap/>
            <w:hideMark/>
          </w:tcPr>
          <w:p w14:paraId="16247079" w14:textId="77777777" w:rsidR="001C0533" w:rsidRPr="00D04C9D" w:rsidRDefault="001C0533" w:rsidP="001C0533">
            <w:pPr>
              <w:jc w:val="both"/>
              <w:rPr>
                <w:rFonts w:asciiTheme="minorHAnsi" w:hAnsiTheme="minorHAnsi" w:cs="Arial"/>
                <w:b/>
                <w:bCs/>
                <w:color w:val="31849B"/>
                <w:sz w:val="22"/>
                <w:szCs w:val="22"/>
              </w:rPr>
            </w:pPr>
            <w:r w:rsidRPr="00D04C9D">
              <w:rPr>
                <w:rFonts w:asciiTheme="minorHAnsi" w:hAnsiTheme="minorHAnsi" w:cs="Arial"/>
                <w:b/>
                <w:bCs/>
                <w:color w:val="31849B"/>
                <w:sz w:val="22"/>
                <w:szCs w:val="22"/>
              </w:rPr>
              <w:t>291</w:t>
            </w:r>
          </w:p>
        </w:tc>
        <w:tc>
          <w:tcPr>
            <w:tcW w:w="1600" w:type="dxa"/>
            <w:shd w:val="clear" w:color="auto" w:fill="auto"/>
            <w:noWrap/>
            <w:hideMark/>
          </w:tcPr>
          <w:p w14:paraId="0EFB85A9" w14:textId="77777777" w:rsidR="001C0533" w:rsidRPr="00D04C9D" w:rsidRDefault="001C0533" w:rsidP="001C0533">
            <w:pPr>
              <w:jc w:val="both"/>
              <w:rPr>
                <w:rFonts w:asciiTheme="minorHAnsi" w:hAnsiTheme="minorHAnsi" w:cs="Arial"/>
                <w:b/>
                <w:bCs/>
                <w:color w:val="31849B"/>
                <w:sz w:val="22"/>
                <w:szCs w:val="22"/>
              </w:rPr>
            </w:pPr>
            <w:r w:rsidRPr="00D04C9D">
              <w:rPr>
                <w:rFonts w:asciiTheme="minorHAnsi" w:hAnsiTheme="minorHAnsi" w:cs="Arial"/>
                <w:b/>
                <w:bCs/>
                <w:color w:val="31849B"/>
                <w:sz w:val="22"/>
                <w:szCs w:val="22"/>
              </w:rPr>
              <w:t>291</w:t>
            </w:r>
          </w:p>
        </w:tc>
        <w:tc>
          <w:tcPr>
            <w:tcW w:w="1841" w:type="dxa"/>
            <w:shd w:val="clear" w:color="auto" w:fill="auto"/>
            <w:noWrap/>
            <w:hideMark/>
          </w:tcPr>
          <w:p w14:paraId="6243649B" w14:textId="77777777" w:rsidR="001C0533" w:rsidRPr="00D04C9D" w:rsidRDefault="001C0533" w:rsidP="001C0533">
            <w:pPr>
              <w:jc w:val="both"/>
              <w:rPr>
                <w:rFonts w:asciiTheme="minorHAnsi" w:hAnsiTheme="minorHAnsi" w:cs="Arial"/>
                <w:b/>
                <w:bCs/>
                <w:color w:val="31849B"/>
                <w:sz w:val="22"/>
                <w:szCs w:val="22"/>
              </w:rPr>
            </w:pPr>
            <w:r w:rsidRPr="00D04C9D">
              <w:rPr>
                <w:rFonts w:asciiTheme="minorHAnsi" w:hAnsiTheme="minorHAnsi" w:cs="Arial"/>
                <w:b/>
                <w:bCs/>
                <w:color w:val="31849B"/>
                <w:sz w:val="22"/>
                <w:szCs w:val="22"/>
              </w:rPr>
              <w:t>291</w:t>
            </w:r>
          </w:p>
        </w:tc>
      </w:tr>
    </w:tbl>
    <w:p w14:paraId="2BD8C97D" w14:textId="77777777" w:rsidR="001C0533" w:rsidRPr="00D04C9D" w:rsidRDefault="001C0533" w:rsidP="001C0533">
      <w:pPr>
        <w:ind w:left="720"/>
        <w:jc w:val="both"/>
        <w:rPr>
          <w:rFonts w:asciiTheme="minorHAnsi" w:hAnsiTheme="minorHAnsi" w:cs="Arial"/>
          <w:sz w:val="22"/>
          <w:szCs w:val="22"/>
        </w:rPr>
      </w:pPr>
    </w:p>
    <w:p w14:paraId="36B680A0" w14:textId="77777777" w:rsidR="001C0533" w:rsidRDefault="001C0533" w:rsidP="001C0533">
      <w:pPr>
        <w:jc w:val="both"/>
        <w:rPr>
          <w:rFonts w:ascii="Arial" w:hAnsi="Arial" w:cs="Arial"/>
          <w:sz w:val="20"/>
          <w:szCs w:val="20"/>
          <w:highlight w:val="yellow"/>
        </w:rPr>
      </w:pPr>
    </w:p>
    <w:p w14:paraId="12714728" w14:textId="013CAA98" w:rsidR="001C0533" w:rsidRDefault="001C0533" w:rsidP="001C0533">
      <w:pPr>
        <w:jc w:val="both"/>
        <w:rPr>
          <w:rFonts w:ascii="Arial" w:hAnsi="Arial" w:cs="Arial"/>
          <w:sz w:val="20"/>
          <w:szCs w:val="20"/>
          <w:highlight w:val="yellow"/>
        </w:rPr>
      </w:pPr>
      <w:r>
        <w:rPr>
          <w:rFonts w:ascii="Arial" w:hAnsi="Arial" w:cs="Arial"/>
          <w:sz w:val="20"/>
          <w:szCs w:val="20"/>
        </w:rPr>
        <w:t xml:space="preserve">    </w:t>
      </w:r>
      <w:r>
        <w:rPr>
          <w:lang w:val="en-GB"/>
        </w:rPr>
        <w:t xml:space="preserve">       </w:t>
      </w:r>
      <w:r w:rsidR="00D04C9D" w:rsidRPr="00A074E2">
        <w:rPr>
          <w:noProof/>
          <w:lang w:bidi="ar-SA"/>
        </w:rPr>
        <w:drawing>
          <wp:inline distT="0" distB="0" distL="0" distR="0" wp14:anchorId="708EAF62" wp14:editId="2CEB4308">
            <wp:extent cx="2428875" cy="1819275"/>
            <wp:effectExtent l="19050" t="19050" r="28575" b="28575"/>
            <wp:docPr id="25" name="Picture 25" descr="Description: C:\Users\User\Desktop\selected pics\akk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User\Desktop\selected pics\akkar\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w="6350" cmpd="sng">
                      <a:solidFill>
                        <a:srgbClr val="000000"/>
                      </a:solidFill>
                      <a:miter lim="800000"/>
                      <a:headEnd/>
                      <a:tailEnd/>
                    </a:ln>
                    <a:effectLst/>
                  </pic:spPr>
                </pic:pic>
              </a:graphicData>
            </a:graphic>
          </wp:inline>
        </w:drawing>
      </w:r>
      <w:r>
        <w:rPr>
          <w:lang w:val="en-GB"/>
        </w:rPr>
        <w:t xml:space="preserve">    </w:t>
      </w:r>
      <w:r w:rsidR="00D04C9D" w:rsidRPr="004F5D08">
        <w:rPr>
          <w:rFonts w:ascii="Arial" w:hAnsi="Arial" w:cs="Arial"/>
          <w:noProof/>
          <w:sz w:val="20"/>
          <w:szCs w:val="20"/>
          <w:lang w:bidi="ar-SA"/>
        </w:rPr>
        <w:drawing>
          <wp:inline distT="0" distB="0" distL="0" distR="0" wp14:anchorId="0F692B3D" wp14:editId="50AC8878">
            <wp:extent cx="2428875" cy="1819275"/>
            <wp:effectExtent l="19050" t="19050" r="28575" b="28575"/>
            <wp:docPr id="24" name="Picture 24" descr="Famil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ily_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w="6350" cmpd="sng">
                      <a:solidFill>
                        <a:srgbClr val="000000"/>
                      </a:solidFill>
                      <a:miter lim="800000"/>
                      <a:headEnd/>
                      <a:tailEnd/>
                    </a:ln>
                    <a:effectLst/>
                  </pic:spPr>
                </pic:pic>
              </a:graphicData>
            </a:graphic>
          </wp:inline>
        </w:drawing>
      </w:r>
      <w:r>
        <w:rPr>
          <w:lang w:val="en-GB"/>
        </w:rPr>
        <w:t xml:space="preserve">     </w:t>
      </w:r>
    </w:p>
    <w:p w14:paraId="1EC37285" w14:textId="77777777" w:rsidR="001C0533" w:rsidRDefault="001C0533" w:rsidP="001C0533">
      <w:pPr>
        <w:jc w:val="both"/>
        <w:rPr>
          <w:rFonts w:ascii="Arial" w:hAnsi="Arial" w:cs="Arial"/>
          <w:sz w:val="20"/>
          <w:szCs w:val="20"/>
          <w:highlight w:val="yellow"/>
        </w:rPr>
      </w:pPr>
    </w:p>
    <w:p w14:paraId="4B0D1981" w14:textId="6005E3C6" w:rsidR="001C0533" w:rsidRDefault="001C0533" w:rsidP="001C0533">
      <w:pPr>
        <w:jc w:val="center"/>
        <w:rPr>
          <w:rFonts w:ascii="Arial" w:hAnsi="Arial" w:cs="Arial"/>
          <w:sz w:val="20"/>
          <w:szCs w:val="20"/>
          <w:highlight w:val="yellow"/>
        </w:rPr>
      </w:pPr>
      <w:r>
        <w:rPr>
          <w:rFonts w:ascii="Arial" w:hAnsi="Arial" w:cs="Arial"/>
          <w:sz w:val="20"/>
          <w:szCs w:val="20"/>
        </w:rPr>
        <w:t xml:space="preserve">   </w:t>
      </w:r>
      <w:r w:rsidRPr="00A074E2">
        <w:rPr>
          <w:noProof/>
          <w:lang w:bidi="ar-SA"/>
        </w:rPr>
        <w:drawing>
          <wp:inline distT="0" distB="0" distL="0" distR="0" wp14:anchorId="5E2BFE41" wp14:editId="718D97CF">
            <wp:extent cx="2038350" cy="2714625"/>
            <wp:effectExtent l="19050" t="19050" r="19050" b="28575"/>
            <wp:docPr id="17" name="Picture 17" descr="Description: C:\Users\User\Desktop\selected pics\akka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User\Desktop\selected pics\akkar\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2714625"/>
                    </a:xfrm>
                    <a:prstGeom prst="rect">
                      <a:avLst/>
                    </a:prstGeom>
                    <a:noFill/>
                    <a:ln w="6350" cmpd="sng">
                      <a:solidFill>
                        <a:srgbClr val="000000"/>
                      </a:solidFill>
                      <a:miter lim="800000"/>
                      <a:headEnd/>
                      <a:tailEnd/>
                    </a:ln>
                    <a:effectLst/>
                  </pic:spPr>
                </pic:pic>
              </a:graphicData>
            </a:graphic>
          </wp:inline>
        </w:drawing>
      </w:r>
    </w:p>
    <w:p w14:paraId="509844C0" w14:textId="77777777" w:rsidR="001C0533" w:rsidRDefault="001C0533" w:rsidP="001C0533">
      <w:pPr>
        <w:jc w:val="both"/>
        <w:rPr>
          <w:rFonts w:ascii="Arial" w:hAnsi="Arial" w:cs="Arial"/>
          <w:sz w:val="20"/>
          <w:szCs w:val="20"/>
          <w:highlight w:val="yellow"/>
        </w:rPr>
      </w:pPr>
    </w:p>
    <w:p w14:paraId="7C926040" w14:textId="77777777" w:rsidR="001C0533" w:rsidRDefault="001C0533" w:rsidP="001C0533">
      <w:pPr>
        <w:jc w:val="both"/>
        <w:rPr>
          <w:rFonts w:ascii="Arial" w:hAnsi="Arial" w:cs="Arial"/>
          <w:sz w:val="20"/>
          <w:szCs w:val="20"/>
          <w:highlight w:val="yellow"/>
        </w:rPr>
      </w:pPr>
    </w:p>
    <w:p w14:paraId="168363AD" w14:textId="77777777" w:rsidR="001C0533" w:rsidRPr="00D04C9D" w:rsidRDefault="001C0533" w:rsidP="001C0533">
      <w:pPr>
        <w:numPr>
          <w:ilvl w:val="0"/>
          <w:numId w:val="40"/>
        </w:numPr>
        <w:jc w:val="both"/>
        <w:rPr>
          <w:rFonts w:asciiTheme="minorHAnsi" w:hAnsiTheme="minorHAnsi" w:cs="Cambria"/>
          <w:bCs/>
          <w:sz w:val="22"/>
          <w:szCs w:val="22"/>
          <w:lang w:bidi="ar-SA"/>
        </w:rPr>
      </w:pPr>
      <w:r w:rsidRPr="00D04C9D">
        <w:rPr>
          <w:rFonts w:asciiTheme="minorHAnsi" w:hAnsiTheme="minorHAnsi" w:cs="Cambria"/>
          <w:bCs/>
          <w:sz w:val="22"/>
          <w:szCs w:val="22"/>
          <w:lang w:bidi="ar-SA"/>
        </w:rPr>
        <w:t xml:space="preserve">Solar lighting kits: 550 PV lighting kits were distributed in both Bekka and Akkar areas. (Original contract for 500 with additional 50 in amended contract). </w:t>
      </w:r>
    </w:p>
    <w:p w14:paraId="49939107" w14:textId="77777777" w:rsidR="001C0533" w:rsidRPr="001C2BAE" w:rsidRDefault="001C0533" w:rsidP="001C0533">
      <w:pPr>
        <w:ind w:left="720"/>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511"/>
      </w:tblGrid>
      <w:tr w:rsidR="001C0533" w:rsidRPr="002F6D0B" w14:paraId="1CA6B731" w14:textId="77777777" w:rsidTr="001C0533">
        <w:tc>
          <w:tcPr>
            <w:tcW w:w="4650" w:type="dxa"/>
            <w:shd w:val="clear" w:color="auto" w:fill="auto"/>
          </w:tcPr>
          <w:p w14:paraId="3D2FA7B0" w14:textId="1FE4A906" w:rsidR="001C0533" w:rsidRPr="002F6D0B" w:rsidRDefault="001C0533" w:rsidP="001C0533">
            <w:pPr>
              <w:jc w:val="both"/>
              <w:rPr>
                <w:rFonts w:ascii="Arial" w:eastAsia="Calibri" w:hAnsi="Arial" w:cs="Arial"/>
                <w:sz w:val="20"/>
                <w:szCs w:val="20"/>
              </w:rPr>
            </w:pPr>
            <w:r w:rsidRPr="002F6D0B">
              <w:rPr>
                <w:rFonts w:ascii="Arial" w:eastAsia="Calibri" w:hAnsi="Arial" w:cs="Arial"/>
                <w:noProof/>
                <w:sz w:val="20"/>
                <w:szCs w:val="20"/>
                <w:lang w:bidi="ar-SA"/>
              </w:rPr>
              <w:drawing>
                <wp:inline distT="0" distB="0" distL="0" distR="0" wp14:anchorId="58C5EBFD" wp14:editId="669821F3">
                  <wp:extent cx="2724150" cy="2480922"/>
                  <wp:effectExtent l="0" t="0" r="0" b="0"/>
                  <wp:docPr id="3" name="Picture 3" descr="IMG-20150430-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50430-WA00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822" cy="2481534"/>
                          </a:xfrm>
                          <a:prstGeom prst="rect">
                            <a:avLst/>
                          </a:prstGeom>
                          <a:noFill/>
                          <a:ln>
                            <a:noFill/>
                          </a:ln>
                        </pic:spPr>
                      </pic:pic>
                    </a:graphicData>
                  </a:graphic>
                </wp:inline>
              </w:drawing>
            </w:r>
          </w:p>
        </w:tc>
        <w:tc>
          <w:tcPr>
            <w:tcW w:w="4651" w:type="dxa"/>
            <w:shd w:val="clear" w:color="auto" w:fill="auto"/>
          </w:tcPr>
          <w:p w14:paraId="6840E539" w14:textId="4B9F53A1" w:rsidR="001C0533" w:rsidRPr="002F6D0B" w:rsidRDefault="001C0533" w:rsidP="001C0533">
            <w:pPr>
              <w:jc w:val="both"/>
              <w:rPr>
                <w:rFonts w:ascii="Arial" w:eastAsia="Calibri" w:hAnsi="Arial" w:cs="Arial"/>
                <w:sz w:val="20"/>
                <w:szCs w:val="20"/>
              </w:rPr>
            </w:pPr>
            <w:r w:rsidRPr="002F6D0B">
              <w:rPr>
                <w:rFonts w:ascii="Arial" w:eastAsia="Calibri" w:hAnsi="Arial" w:cs="Arial"/>
                <w:noProof/>
                <w:sz w:val="20"/>
                <w:szCs w:val="20"/>
                <w:lang w:bidi="ar-SA"/>
              </w:rPr>
              <w:drawing>
                <wp:inline distT="0" distB="0" distL="0" distR="0" wp14:anchorId="3BFB23B9" wp14:editId="23854B1D">
                  <wp:extent cx="2705100" cy="2466975"/>
                  <wp:effectExtent l="0" t="0" r="0" b="9525"/>
                  <wp:docPr id="1" name="Picture 1" descr="IMG-20150430-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50430-WA00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100" cy="2466975"/>
                          </a:xfrm>
                          <a:prstGeom prst="rect">
                            <a:avLst/>
                          </a:prstGeom>
                          <a:noFill/>
                          <a:ln>
                            <a:noFill/>
                          </a:ln>
                        </pic:spPr>
                      </pic:pic>
                    </a:graphicData>
                  </a:graphic>
                </wp:inline>
              </w:drawing>
            </w:r>
          </w:p>
        </w:tc>
      </w:tr>
    </w:tbl>
    <w:p w14:paraId="5C9B44EF" w14:textId="77777777" w:rsidR="00D04C9D" w:rsidRDefault="00D04C9D" w:rsidP="00D04C9D">
      <w:pPr>
        <w:jc w:val="center"/>
        <w:rPr>
          <w:rFonts w:ascii="Arial" w:hAnsi="Arial" w:cs="Arial"/>
          <w:sz w:val="20"/>
          <w:szCs w:val="20"/>
        </w:rPr>
      </w:pPr>
    </w:p>
    <w:p w14:paraId="09FC0CB5" w14:textId="1FCB7D86" w:rsidR="001C0533" w:rsidRPr="00D04C9D" w:rsidRDefault="001C0533" w:rsidP="00D04C9D">
      <w:pPr>
        <w:jc w:val="center"/>
        <w:rPr>
          <w:rFonts w:ascii="Arial" w:hAnsi="Arial" w:cs="Arial"/>
          <w:sz w:val="20"/>
          <w:szCs w:val="20"/>
        </w:rPr>
      </w:pPr>
      <w:r w:rsidRPr="00D04C9D">
        <w:rPr>
          <w:rFonts w:asciiTheme="minorHAnsi" w:hAnsiTheme="minorHAnsi" w:cs="Cambria"/>
          <w:bCs/>
          <w:sz w:val="22"/>
          <w:szCs w:val="22"/>
          <w:lang w:bidi="ar-SA"/>
        </w:rPr>
        <w:t>Contractor’s warehouse ready for installation beginning May 2015</w:t>
      </w:r>
    </w:p>
    <w:p w14:paraId="25803261" w14:textId="77777777" w:rsidR="001C0533" w:rsidRDefault="001C0533" w:rsidP="001C0533">
      <w:pPr>
        <w:jc w:val="both"/>
        <w:rPr>
          <w:rFonts w:ascii="Arial" w:hAnsi="Arial" w:cs="Arial"/>
          <w:sz w:val="20"/>
          <w:szCs w:val="20"/>
        </w:rPr>
      </w:pPr>
    </w:p>
    <w:p w14:paraId="72BA6844" w14:textId="77777777" w:rsidR="001C0533" w:rsidRPr="00D04C9D" w:rsidRDefault="001C0533" w:rsidP="001C0533">
      <w:pPr>
        <w:jc w:val="both"/>
        <w:rPr>
          <w:rFonts w:asciiTheme="minorHAnsi" w:hAnsiTheme="minorHAnsi" w:cs="Arial"/>
          <w:b/>
          <w:bCs/>
          <w:sz w:val="22"/>
          <w:szCs w:val="22"/>
        </w:rPr>
      </w:pPr>
      <w:r w:rsidRPr="00D04C9D">
        <w:rPr>
          <w:rFonts w:asciiTheme="minorHAnsi" w:hAnsiTheme="minorHAnsi" w:cs="Arial"/>
          <w:b/>
          <w:bCs/>
          <w:sz w:val="22"/>
          <w:szCs w:val="22"/>
        </w:rPr>
        <w:t>The list of locations and distributed items is as follows:</w:t>
      </w:r>
    </w:p>
    <w:p w14:paraId="743EF05C" w14:textId="77777777" w:rsidR="001C0533" w:rsidRPr="00D04C9D" w:rsidRDefault="001C0533" w:rsidP="001C0533">
      <w:pPr>
        <w:jc w:val="both"/>
        <w:rPr>
          <w:rFonts w:asciiTheme="minorHAnsi" w:hAnsiTheme="minorHAnsi" w:cs="Arial"/>
          <w:b/>
          <w:bCs/>
          <w:sz w:val="22"/>
          <w:szCs w:val="22"/>
        </w:rPr>
      </w:pPr>
    </w:p>
    <w:p w14:paraId="2D97FCC6" w14:textId="77777777" w:rsidR="001C0533" w:rsidRPr="00D04C9D" w:rsidRDefault="001C0533" w:rsidP="001C0533">
      <w:pPr>
        <w:jc w:val="both"/>
        <w:rPr>
          <w:rFonts w:asciiTheme="minorHAnsi" w:hAnsiTheme="minorHAnsi" w:cs="Arial"/>
          <w:b/>
          <w:bCs/>
          <w:sz w:val="22"/>
          <w:szCs w:val="22"/>
        </w:rPr>
      </w:pPr>
      <w:r w:rsidRPr="00D04C9D">
        <w:rPr>
          <w:rFonts w:asciiTheme="minorHAnsi" w:hAnsiTheme="minorHAnsi" w:cs="Arial"/>
          <w:sz w:val="22"/>
          <w:szCs w:val="22"/>
          <w:u w:val="single"/>
        </w:rPr>
        <w:t>Akkar Region:</w:t>
      </w:r>
    </w:p>
    <w:p w14:paraId="3AC8FB71" w14:textId="77777777" w:rsidR="001C0533" w:rsidRPr="00D04C9D" w:rsidRDefault="001C0533" w:rsidP="001C0533">
      <w:pPr>
        <w:jc w:val="both"/>
        <w:rPr>
          <w:rFonts w:asciiTheme="minorHAnsi" w:hAnsiTheme="minorHAnsi" w:cs="Arial"/>
          <w:b/>
          <w:bCs/>
          <w:sz w:val="22"/>
          <w:szCs w:val="22"/>
        </w:rPr>
      </w:pPr>
    </w:p>
    <w:p w14:paraId="4B62EAC7" w14:textId="77777777" w:rsidR="001C0533" w:rsidRPr="00D04C9D" w:rsidRDefault="001C0533" w:rsidP="001C0533">
      <w:pPr>
        <w:jc w:val="both"/>
        <w:rPr>
          <w:rFonts w:asciiTheme="minorHAnsi" w:hAnsiTheme="minorHAnsi" w:cs="Arial"/>
          <w:sz w:val="22"/>
          <w:szCs w:val="22"/>
          <w:u w:val="single"/>
          <w:lang w:val="en-GB" w:bidi="ar-SA"/>
        </w:rPr>
      </w:pPr>
    </w:p>
    <w:tbl>
      <w:tblPr>
        <w:tblW w:w="5700" w:type="dxa"/>
        <w:jc w:val="center"/>
        <w:tblLook w:val="04A0" w:firstRow="1" w:lastRow="0" w:firstColumn="1" w:lastColumn="0" w:noHBand="0" w:noVBand="1"/>
      </w:tblPr>
      <w:tblGrid>
        <w:gridCol w:w="1840"/>
        <w:gridCol w:w="1920"/>
        <w:gridCol w:w="1940"/>
      </w:tblGrid>
      <w:tr w:rsidR="001C0533" w:rsidRPr="00D04C9D" w14:paraId="446A3244" w14:textId="77777777" w:rsidTr="001C0533">
        <w:trPr>
          <w:trHeight w:val="315"/>
          <w:jc w:val="center"/>
        </w:trPr>
        <w:tc>
          <w:tcPr>
            <w:tcW w:w="1840" w:type="dxa"/>
            <w:tcBorders>
              <w:top w:val="nil"/>
              <w:left w:val="nil"/>
              <w:bottom w:val="nil"/>
              <w:right w:val="nil"/>
            </w:tcBorders>
            <w:shd w:val="clear" w:color="auto" w:fill="auto"/>
            <w:noWrap/>
            <w:vAlign w:val="bottom"/>
            <w:hideMark/>
          </w:tcPr>
          <w:p w14:paraId="2CD5AE22" w14:textId="77777777" w:rsidR="001C0533" w:rsidRPr="00D04C9D" w:rsidRDefault="001C0533" w:rsidP="001C0533">
            <w:pPr>
              <w:rPr>
                <w:rFonts w:asciiTheme="minorHAnsi" w:hAnsiTheme="minorHAnsi" w:cs="Arial"/>
                <w:sz w:val="22"/>
                <w:szCs w:val="22"/>
                <w:lang w:bidi="ar-SA"/>
              </w:rPr>
            </w:pPr>
          </w:p>
        </w:tc>
        <w:tc>
          <w:tcPr>
            <w:tcW w:w="1920" w:type="dxa"/>
            <w:tcBorders>
              <w:top w:val="nil"/>
              <w:left w:val="nil"/>
              <w:bottom w:val="nil"/>
              <w:right w:val="nil"/>
            </w:tcBorders>
            <w:shd w:val="clear" w:color="auto" w:fill="auto"/>
            <w:noWrap/>
            <w:vAlign w:val="bottom"/>
            <w:hideMark/>
          </w:tcPr>
          <w:p w14:paraId="1C862007" w14:textId="77777777" w:rsidR="001C0533" w:rsidRPr="00D04C9D" w:rsidRDefault="001C0533" w:rsidP="001C0533">
            <w:pPr>
              <w:rPr>
                <w:rFonts w:asciiTheme="minorHAnsi" w:hAnsiTheme="minorHAnsi" w:cs="Arial"/>
                <w:sz w:val="22"/>
                <w:szCs w:val="22"/>
              </w:rPr>
            </w:pPr>
          </w:p>
        </w:tc>
        <w:tc>
          <w:tcPr>
            <w:tcW w:w="1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875F91"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Selected</w:t>
            </w:r>
          </w:p>
        </w:tc>
      </w:tr>
      <w:tr w:rsidR="001C0533" w:rsidRPr="00D04C9D" w14:paraId="7B33F431" w14:textId="77777777" w:rsidTr="001C0533">
        <w:trPr>
          <w:trHeight w:val="300"/>
          <w:jc w:val="center"/>
        </w:trPr>
        <w:tc>
          <w:tcPr>
            <w:tcW w:w="1840" w:type="dxa"/>
            <w:vMerge w:val="restart"/>
            <w:tcBorders>
              <w:top w:val="single" w:sz="8" w:space="0" w:color="auto"/>
              <w:left w:val="single" w:sz="8" w:space="0" w:color="auto"/>
              <w:bottom w:val="single" w:sz="4" w:space="0" w:color="auto"/>
              <w:right w:val="single" w:sz="4" w:space="0" w:color="auto"/>
            </w:tcBorders>
            <w:shd w:val="clear" w:color="000000" w:fill="8DB4E2"/>
            <w:noWrap/>
            <w:vAlign w:val="center"/>
            <w:hideMark/>
          </w:tcPr>
          <w:p w14:paraId="39172675" w14:textId="77777777" w:rsidR="001C0533" w:rsidRPr="00D04C9D" w:rsidRDefault="001C0533" w:rsidP="001C0533">
            <w:pPr>
              <w:jc w:val="center"/>
              <w:rPr>
                <w:rFonts w:asciiTheme="minorHAnsi" w:hAnsiTheme="minorHAnsi" w:cs="Arial"/>
                <w:b/>
                <w:bCs/>
                <w:color w:val="000000"/>
                <w:sz w:val="22"/>
                <w:szCs w:val="22"/>
              </w:rPr>
            </w:pPr>
            <w:r w:rsidRPr="00D04C9D">
              <w:rPr>
                <w:rFonts w:asciiTheme="minorHAnsi" w:hAnsiTheme="minorHAnsi" w:cs="Arial"/>
                <w:b/>
                <w:bCs/>
                <w:color w:val="000000"/>
                <w:sz w:val="22"/>
                <w:szCs w:val="22"/>
              </w:rPr>
              <w:t>Akkar</w:t>
            </w:r>
          </w:p>
        </w:tc>
        <w:tc>
          <w:tcPr>
            <w:tcW w:w="1920" w:type="dxa"/>
            <w:tcBorders>
              <w:top w:val="single" w:sz="8" w:space="0" w:color="auto"/>
              <w:left w:val="nil"/>
              <w:bottom w:val="single" w:sz="4" w:space="0" w:color="auto"/>
              <w:right w:val="single" w:sz="4" w:space="0" w:color="auto"/>
            </w:tcBorders>
            <w:shd w:val="clear" w:color="000000" w:fill="C5D9F1"/>
            <w:noWrap/>
            <w:vAlign w:val="bottom"/>
            <w:hideMark/>
          </w:tcPr>
          <w:p w14:paraId="482B227B"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Bebnine</w:t>
            </w:r>
          </w:p>
        </w:tc>
        <w:tc>
          <w:tcPr>
            <w:tcW w:w="1940" w:type="dxa"/>
            <w:tcBorders>
              <w:top w:val="nil"/>
              <w:left w:val="nil"/>
              <w:bottom w:val="single" w:sz="4" w:space="0" w:color="auto"/>
              <w:right w:val="single" w:sz="8" w:space="0" w:color="auto"/>
            </w:tcBorders>
            <w:shd w:val="clear" w:color="000000" w:fill="DCE6F1"/>
            <w:noWrap/>
            <w:vAlign w:val="bottom"/>
            <w:hideMark/>
          </w:tcPr>
          <w:p w14:paraId="39D6A991"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30</w:t>
            </w:r>
          </w:p>
        </w:tc>
      </w:tr>
      <w:tr w:rsidR="001C0533" w:rsidRPr="00D04C9D" w14:paraId="0951CE29" w14:textId="77777777" w:rsidTr="001C0533">
        <w:trPr>
          <w:trHeight w:val="300"/>
          <w:jc w:val="center"/>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132BF7CF" w14:textId="77777777" w:rsidR="001C0533" w:rsidRPr="00D04C9D" w:rsidRDefault="001C0533" w:rsidP="001C0533">
            <w:pPr>
              <w:rPr>
                <w:rFonts w:asciiTheme="minorHAnsi" w:hAnsiTheme="minorHAnsi" w:cs="Arial"/>
                <w:b/>
                <w:bCs/>
                <w:color w:val="000000"/>
                <w:sz w:val="22"/>
                <w:szCs w:val="22"/>
              </w:rPr>
            </w:pPr>
          </w:p>
        </w:tc>
        <w:tc>
          <w:tcPr>
            <w:tcW w:w="1920" w:type="dxa"/>
            <w:tcBorders>
              <w:top w:val="nil"/>
              <w:left w:val="nil"/>
              <w:bottom w:val="single" w:sz="4" w:space="0" w:color="auto"/>
              <w:right w:val="single" w:sz="4" w:space="0" w:color="auto"/>
            </w:tcBorders>
            <w:shd w:val="clear" w:color="000000" w:fill="C5D9F1"/>
            <w:noWrap/>
            <w:vAlign w:val="bottom"/>
            <w:hideMark/>
          </w:tcPr>
          <w:p w14:paraId="18CE8B5B"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Qarha</w:t>
            </w:r>
          </w:p>
        </w:tc>
        <w:tc>
          <w:tcPr>
            <w:tcW w:w="1940" w:type="dxa"/>
            <w:tcBorders>
              <w:top w:val="nil"/>
              <w:left w:val="nil"/>
              <w:bottom w:val="single" w:sz="4" w:space="0" w:color="auto"/>
              <w:right w:val="single" w:sz="8" w:space="0" w:color="auto"/>
            </w:tcBorders>
            <w:shd w:val="clear" w:color="000000" w:fill="DCE6F1"/>
            <w:noWrap/>
            <w:vAlign w:val="bottom"/>
            <w:hideMark/>
          </w:tcPr>
          <w:p w14:paraId="46C4DCA7"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15</w:t>
            </w:r>
          </w:p>
        </w:tc>
      </w:tr>
      <w:tr w:rsidR="001C0533" w:rsidRPr="00D04C9D" w14:paraId="387714F3" w14:textId="77777777" w:rsidTr="001C0533">
        <w:trPr>
          <w:trHeight w:val="300"/>
          <w:jc w:val="center"/>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225EA60E" w14:textId="77777777" w:rsidR="001C0533" w:rsidRPr="00D04C9D" w:rsidRDefault="001C0533" w:rsidP="001C0533">
            <w:pPr>
              <w:rPr>
                <w:rFonts w:asciiTheme="minorHAnsi" w:hAnsiTheme="minorHAnsi" w:cs="Arial"/>
                <w:b/>
                <w:bCs/>
                <w:color w:val="000000"/>
                <w:sz w:val="22"/>
                <w:szCs w:val="22"/>
              </w:rPr>
            </w:pPr>
          </w:p>
        </w:tc>
        <w:tc>
          <w:tcPr>
            <w:tcW w:w="1920" w:type="dxa"/>
            <w:tcBorders>
              <w:top w:val="nil"/>
              <w:left w:val="nil"/>
              <w:bottom w:val="single" w:sz="4" w:space="0" w:color="auto"/>
              <w:right w:val="single" w:sz="4" w:space="0" w:color="auto"/>
            </w:tcBorders>
            <w:shd w:val="clear" w:color="000000" w:fill="C5D9F1"/>
            <w:noWrap/>
            <w:vAlign w:val="bottom"/>
            <w:hideMark/>
          </w:tcPr>
          <w:p w14:paraId="2415328A"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Hnayder</w:t>
            </w:r>
          </w:p>
        </w:tc>
        <w:tc>
          <w:tcPr>
            <w:tcW w:w="1940" w:type="dxa"/>
            <w:tcBorders>
              <w:top w:val="nil"/>
              <w:left w:val="nil"/>
              <w:bottom w:val="single" w:sz="4" w:space="0" w:color="auto"/>
              <w:right w:val="single" w:sz="8" w:space="0" w:color="auto"/>
            </w:tcBorders>
            <w:shd w:val="clear" w:color="000000" w:fill="DCE6F1"/>
            <w:noWrap/>
            <w:vAlign w:val="bottom"/>
            <w:hideMark/>
          </w:tcPr>
          <w:p w14:paraId="5C40AE99"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16</w:t>
            </w:r>
          </w:p>
        </w:tc>
      </w:tr>
      <w:tr w:rsidR="001C0533" w:rsidRPr="00D04C9D" w14:paraId="3E37D1E2" w14:textId="77777777" w:rsidTr="001C0533">
        <w:trPr>
          <w:trHeight w:val="300"/>
          <w:jc w:val="center"/>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4B6B814C" w14:textId="77777777" w:rsidR="001C0533" w:rsidRPr="00D04C9D" w:rsidRDefault="001C0533" w:rsidP="001C0533">
            <w:pPr>
              <w:rPr>
                <w:rFonts w:asciiTheme="minorHAnsi" w:hAnsiTheme="minorHAnsi" w:cs="Arial"/>
                <w:b/>
                <w:bCs/>
                <w:color w:val="000000"/>
                <w:sz w:val="22"/>
                <w:szCs w:val="22"/>
              </w:rPr>
            </w:pPr>
          </w:p>
        </w:tc>
        <w:tc>
          <w:tcPr>
            <w:tcW w:w="1920" w:type="dxa"/>
            <w:tcBorders>
              <w:top w:val="nil"/>
              <w:left w:val="nil"/>
              <w:bottom w:val="single" w:sz="4" w:space="0" w:color="auto"/>
              <w:right w:val="single" w:sz="4" w:space="0" w:color="auto"/>
            </w:tcBorders>
            <w:shd w:val="clear" w:color="000000" w:fill="C5D9F1"/>
            <w:noWrap/>
            <w:vAlign w:val="bottom"/>
            <w:hideMark/>
          </w:tcPr>
          <w:p w14:paraId="764C2456"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Hichi</w:t>
            </w:r>
          </w:p>
        </w:tc>
        <w:tc>
          <w:tcPr>
            <w:tcW w:w="1940" w:type="dxa"/>
            <w:tcBorders>
              <w:top w:val="nil"/>
              <w:left w:val="nil"/>
              <w:bottom w:val="single" w:sz="4" w:space="0" w:color="auto"/>
              <w:right w:val="single" w:sz="8" w:space="0" w:color="auto"/>
            </w:tcBorders>
            <w:shd w:val="clear" w:color="000000" w:fill="DCE6F1"/>
            <w:noWrap/>
            <w:vAlign w:val="bottom"/>
            <w:hideMark/>
          </w:tcPr>
          <w:p w14:paraId="621AEE60"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15</w:t>
            </w:r>
          </w:p>
        </w:tc>
      </w:tr>
      <w:tr w:rsidR="001C0533" w:rsidRPr="00D04C9D" w14:paraId="7475B078" w14:textId="77777777" w:rsidTr="001C0533">
        <w:trPr>
          <w:trHeight w:val="300"/>
          <w:jc w:val="center"/>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7E7BB259" w14:textId="77777777" w:rsidR="001C0533" w:rsidRPr="00D04C9D" w:rsidRDefault="001C0533" w:rsidP="001C0533">
            <w:pPr>
              <w:rPr>
                <w:rFonts w:asciiTheme="minorHAnsi" w:hAnsiTheme="minorHAnsi" w:cs="Arial"/>
                <w:b/>
                <w:bCs/>
                <w:color w:val="000000"/>
                <w:sz w:val="22"/>
                <w:szCs w:val="22"/>
              </w:rPr>
            </w:pPr>
          </w:p>
        </w:tc>
        <w:tc>
          <w:tcPr>
            <w:tcW w:w="1920" w:type="dxa"/>
            <w:tcBorders>
              <w:top w:val="nil"/>
              <w:left w:val="nil"/>
              <w:bottom w:val="single" w:sz="4" w:space="0" w:color="auto"/>
              <w:right w:val="single" w:sz="4" w:space="0" w:color="auto"/>
            </w:tcBorders>
            <w:shd w:val="clear" w:color="000000" w:fill="C5D9F1"/>
            <w:noWrap/>
            <w:vAlign w:val="bottom"/>
            <w:hideMark/>
          </w:tcPr>
          <w:p w14:paraId="6A760C12"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 xml:space="preserve">Kfartoun </w:t>
            </w:r>
          </w:p>
        </w:tc>
        <w:tc>
          <w:tcPr>
            <w:tcW w:w="1940" w:type="dxa"/>
            <w:tcBorders>
              <w:top w:val="nil"/>
              <w:left w:val="nil"/>
              <w:bottom w:val="single" w:sz="4" w:space="0" w:color="auto"/>
              <w:right w:val="single" w:sz="8" w:space="0" w:color="auto"/>
            </w:tcBorders>
            <w:shd w:val="clear" w:color="000000" w:fill="DCE6F1"/>
            <w:noWrap/>
            <w:vAlign w:val="bottom"/>
            <w:hideMark/>
          </w:tcPr>
          <w:p w14:paraId="4DBA0599"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30</w:t>
            </w:r>
          </w:p>
        </w:tc>
      </w:tr>
      <w:tr w:rsidR="001C0533" w:rsidRPr="00D04C9D" w14:paraId="261DAA36" w14:textId="77777777" w:rsidTr="001C0533">
        <w:trPr>
          <w:trHeight w:val="300"/>
          <w:jc w:val="center"/>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61FFEF64" w14:textId="77777777" w:rsidR="001C0533" w:rsidRPr="00D04C9D" w:rsidRDefault="001C0533" w:rsidP="001C0533">
            <w:pPr>
              <w:rPr>
                <w:rFonts w:asciiTheme="minorHAnsi" w:hAnsiTheme="minorHAnsi" w:cs="Arial"/>
                <w:b/>
                <w:bCs/>
                <w:color w:val="000000"/>
                <w:sz w:val="22"/>
                <w:szCs w:val="22"/>
              </w:rPr>
            </w:pPr>
          </w:p>
        </w:tc>
        <w:tc>
          <w:tcPr>
            <w:tcW w:w="1920" w:type="dxa"/>
            <w:tcBorders>
              <w:top w:val="nil"/>
              <w:left w:val="nil"/>
              <w:bottom w:val="single" w:sz="4" w:space="0" w:color="auto"/>
              <w:right w:val="single" w:sz="4" w:space="0" w:color="auto"/>
            </w:tcBorders>
            <w:shd w:val="clear" w:color="000000" w:fill="C5D9F1"/>
            <w:noWrap/>
            <w:vAlign w:val="bottom"/>
            <w:hideMark/>
          </w:tcPr>
          <w:p w14:paraId="328FBCA6"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Majdel</w:t>
            </w:r>
          </w:p>
        </w:tc>
        <w:tc>
          <w:tcPr>
            <w:tcW w:w="1940" w:type="dxa"/>
            <w:tcBorders>
              <w:top w:val="nil"/>
              <w:left w:val="nil"/>
              <w:bottom w:val="single" w:sz="4" w:space="0" w:color="auto"/>
              <w:right w:val="single" w:sz="8" w:space="0" w:color="auto"/>
            </w:tcBorders>
            <w:shd w:val="clear" w:color="000000" w:fill="DCE6F1"/>
            <w:noWrap/>
            <w:vAlign w:val="bottom"/>
            <w:hideMark/>
          </w:tcPr>
          <w:p w14:paraId="4F4506AB"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24</w:t>
            </w:r>
          </w:p>
        </w:tc>
      </w:tr>
      <w:tr w:rsidR="001C0533" w:rsidRPr="00D04C9D" w14:paraId="7DB7A59A" w14:textId="77777777" w:rsidTr="001C0533">
        <w:trPr>
          <w:trHeight w:val="300"/>
          <w:jc w:val="center"/>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5B179628" w14:textId="77777777" w:rsidR="001C0533" w:rsidRPr="00D04C9D" w:rsidRDefault="001C0533" w:rsidP="001C0533">
            <w:pPr>
              <w:rPr>
                <w:rFonts w:asciiTheme="minorHAnsi" w:hAnsiTheme="minorHAnsi" w:cs="Arial"/>
                <w:b/>
                <w:bCs/>
                <w:color w:val="000000"/>
                <w:sz w:val="22"/>
                <w:szCs w:val="22"/>
              </w:rPr>
            </w:pPr>
          </w:p>
        </w:tc>
        <w:tc>
          <w:tcPr>
            <w:tcW w:w="1920" w:type="dxa"/>
            <w:tcBorders>
              <w:top w:val="nil"/>
              <w:left w:val="nil"/>
              <w:bottom w:val="single" w:sz="4" w:space="0" w:color="auto"/>
              <w:right w:val="single" w:sz="4" w:space="0" w:color="auto"/>
            </w:tcBorders>
            <w:shd w:val="clear" w:color="000000" w:fill="C5D9F1"/>
            <w:noWrap/>
            <w:vAlign w:val="bottom"/>
            <w:hideMark/>
          </w:tcPr>
          <w:p w14:paraId="32E873BE"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Saed</w:t>
            </w:r>
          </w:p>
        </w:tc>
        <w:tc>
          <w:tcPr>
            <w:tcW w:w="1940" w:type="dxa"/>
            <w:tcBorders>
              <w:top w:val="nil"/>
              <w:left w:val="nil"/>
              <w:bottom w:val="single" w:sz="4" w:space="0" w:color="auto"/>
              <w:right w:val="single" w:sz="8" w:space="0" w:color="auto"/>
            </w:tcBorders>
            <w:shd w:val="clear" w:color="000000" w:fill="DCE6F1"/>
            <w:noWrap/>
            <w:vAlign w:val="bottom"/>
            <w:hideMark/>
          </w:tcPr>
          <w:p w14:paraId="1AAD197E"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5</w:t>
            </w:r>
          </w:p>
        </w:tc>
      </w:tr>
      <w:tr w:rsidR="001C0533" w:rsidRPr="00D04C9D" w14:paraId="75D1E411" w14:textId="77777777" w:rsidTr="001C0533">
        <w:trPr>
          <w:trHeight w:val="300"/>
          <w:jc w:val="center"/>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0958F2F2" w14:textId="77777777" w:rsidR="001C0533" w:rsidRPr="00D04C9D" w:rsidRDefault="001C0533" w:rsidP="001C0533">
            <w:pPr>
              <w:rPr>
                <w:rFonts w:asciiTheme="minorHAnsi" w:hAnsiTheme="minorHAnsi" w:cs="Arial"/>
                <w:b/>
                <w:bCs/>
                <w:color w:val="000000"/>
                <w:sz w:val="22"/>
                <w:szCs w:val="22"/>
              </w:rPr>
            </w:pPr>
          </w:p>
        </w:tc>
        <w:tc>
          <w:tcPr>
            <w:tcW w:w="1920" w:type="dxa"/>
            <w:tcBorders>
              <w:top w:val="nil"/>
              <w:left w:val="nil"/>
              <w:bottom w:val="single" w:sz="4" w:space="0" w:color="auto"/>
              <w:right w:val="single" w:sz="4" w:space="0" w:color="auto"/>
            </w:tcBorders>
            <w:shd w:val="clear" w:color="000000" w:fill="C5D9F1"/>
            <w:noWrap/>
            <w:vAlign w:val="bottom"/>
            <w:hideMark/>
          </w:tcPr>
          <w:p w14:paraId="346CD3E7"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 xml:space="preserve">Knayseh </w:t>
            </w:r>
          </w:p>
        </w:tc>
        <w:tc>
          <w:tcPr>
            <w:tcW w:w="1940" w:type="dxa"/>
            <w:tcBorders>
              <w:top w:val="nil"/>
              <w:left w:val="nil"/>
              <w:bottom w:val="single" w:sz="4" w:space="0" w:color="auto"/>
              <w:right w:val="single" w:sz="8" w:space="0" w:color="auto"/>
            </w:tcBorders>
            <w:shd w:val="clear" w:color="000000" w:fill="DCE6F1"/>
            <w:noWrap/>
            <w:vAlign w:val="bottom"/>
            <w:hideMark/>
          </w:tcPr>
          <w:p w14:paraId="4E0A2247"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33</w:t>
            </w:r>
          </w:p>
        </w:tc>
      </w:tr>
      <w:tr w:rsidR="001C0533" w:rsidRPr="00D04C9D" w14:paraId="7FF32F35" w14:textId="77777777" w:rsidTr="001C0533">
        <w:trPr>
          <w:trHeight w:val="300"/>
          <w:jc w:val="center"/>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10275E0F" w14:textId="77777777" w:rsidR="001C0533" w:rsidRPr="00D04C9D" w:rsidRDefault="001C0533" w:rsidP="001C0533">
            <w:pPr>
              <w:rPr>
                <w:rFonts w:asciiTheme="minorHAnsi" w:hAnsiTheme="minorHAnsi" w:cs="Arial"/>
                <w:b/>
                <w:bCs/>
                <w:color w:val="000000"/>
                <w:sz w:val="22"/>
                <w:szCs w:val="22"/>
              </w:rPr>
            </w:pPr>
          </w:p>
        </w:tc>
        <w:tc>
          <w:tcPr>
            <w:tcW w:w="1920" w:type="dxa"/>
            <w:tcBorders>
              <w:top w:val="nil"/>
              <w:left w:val="nil"/>
              <w:bottom w:val="single" w:sz="4" w:space="0" w:color="auto"/>
              <w:right w:val="single" w:sz="4" w:space="0" w:color="auto"/>
            </w:tcBorders>
            <w:shd w:val="clear" w:color="000000" w:fill="C5D9F1"/>
            <w:noWrap/>
            <w:vAlign w:val="bottom"/>
            <w:hideMark/>
          </w:tcPr>
          <w:p w14:paraId="51501EEB"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Amayer</w:t>
            </w:r>
          </w:p>
        </w:tc>
        <w:tc>
          <w:tcPr>
            <w:tcW w:w="1940" w:type="dxa"/>
            <w:tcBorders>
              <w:top w:val="nil"/>
              <w:left w:val="nil"/>
              <w:bottom w:val="single" w:sz="4" w:space="0" w:color="auto"/>
              <w:right w:val="single" w:sz="8" w:space="0" w:color="auto"/>
            </w:tcBorders>
            <w:shd w:val="clear" w:color="000000" w:fill="DCE6F1"/>
            <w:noWrap/>
            <w:vAlign w:val="bottom"/>
            <w:hideMark/>
          </w:tcPr>
          <w:p w14:paraId="09BF036D"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15</w:t>
            </w:r>
          </w:p>
        </w:tc>
      </w:tr>
      <w:tr w:rsidR="001C0533" w:rsidRPr="00D04C9D" w14:paraId="768313BE" w14:textId="77777777" w:rsidTr="001C0533">
        <w:trPr>
          <w:trHeight w:val="300"/>
          <w:jc w:val="center"/>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2F66F074" w14:textId="77777777" w:rsidR="001C0533" w:rsidRPr="00D04C9D" w:rsidRDefault="001C0533" w:rsidP="001C0533">
            <w:pPr>
              <w:rPr>
                <w:rFonts w:asciiTheme="minorHAnsi" w:hAnsiTheme="minorHAnsi" w:cs="Arial"/>
                <w:b/>
                <w:bCs/>
                <w:color w:val="000000"/>
                <w:sz w:val="22"/>
                <w:szCs w:val="22"/>
              </w:rPr>
            </w:pPr>
          </w:p>
        </w:tc>
        <w:tc>
          <w:tcPr>
            <w:tcW w:w="1920" w:type="dxa"/>
            <w:tcBorders>
              <w:top w:val="nil"/>
              <w:left w:val="nil"/>
              <w:bottom w:val="single" w:sz="4" w:space="0" w:color="auto"/>
              <w:right w:val="single" w:sz="4" w:space="0" w:color="auto"/>
            </w:tcBorders>
            <w:shd w:val="clear" w:color="000000" w:fill="C5D9F1"/>
            <w:noWrap/>
            <w:vAlign w:val="bottom"/>
            <w:hideMark/>
          </w:tcPr>
          <w:p w14:paraId="1B2350B5"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Fnaydek</w:t>
            </w:r>
          </w:p>
        </w:tc>
        <w:tc>
          <w:tcPr>
            <w:tcW w:w="1940" w:type="dxa"/>
            <w:tcBorders>
              <w:top w:val="nil"/>
              <w:left w:val="nil"/>
              <w:bottom w:val="single" w:sz="4" w:space="0" w:color="auto"/>
              <w:right w:val="single" w:sz="8" w:space="0" w:color="auto"/>
            </w:tcBorders>
            <w:shd w:val="clear" w:color="000000" w:fill="DCE6F1"/>
            <w:noWrap/>
            <w:vAlign w:val="bottom"/>
            <w:hideMark/>
          </w:tcPr>
          <w:p w14:paraId="34DBFCEE"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19</w:t>
            </w:r>
          </w:p>
        </w:tc>
      </w:tr>
      <w:tr w:rsidR="001C0533" w:rsidRPr="00D04C9D" w14:paraId="35EA4B89" w14:textId="77777777" w:rsidTr="001C0533">
        <w:trPr>
          <w:trHeight w:val="300"/>
          <w:jc w:val="center"/>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1D9965B3" w14:textId="77777777" w:rsidR="001C0533" w:rsidRPr="00D04C9D" w:rsidRDefault="001C0533" w:rsidP="001C0533">
            <w:pPr>
              <w:rPr>
                <w:rFonts w:asciiTheme="minorHAnsi" w:hAnsiTheme="minorHAnsi" w:cs="Arial"/>
                <w:b/>
                <w:bCs/>
                <w:color w:val="000000"/>
                <w:sz w:val="22"/>
                <w:szCs w:val="22"/>
              </w:rPr>
            </w:pPr>
          </w:p>
        </w:tc>
        <w:tc>
          <w:tcPr>
            <w:tcW w:w="1920" w:type="dxa"/>
            <w:tcBorders>
              <w:top w:val="nil"/>
              <w:left w:val="nil"/>
              <w:bottom w:val="single" w:sz="4" w:space="0" w:color="auto"/>
              <w:right w:val="single" w:sz="4" w:space="0" w:color="auto"/>
            </w:tcBorders>
            <w:shd w:val="clear" w:color="000000" w:fill="C5D9F1"/>
            <w:noWrap/>
            <w:vAlign w:val="bottom"/>
            <w:hideMark/>
          </w:tcPr>
          <w:p w14:paraId="20DF394E"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Rajm Houssein</w:t>
            </w:r>
          </w:p>
        </w:tc>
        <w:tc>
          <w:tcPr>
            <w:tcW w:w="1940" w:type="dxa"/>
            <w:tcBorders>
              <w:top w:val="nil"/>
              <w:left w:val="nil"/>
              <w:bottom w:val="single" w:sz="4" w:space="0" w:color="auto"/>
              <w:right w:val="single" w:sz="8" w:space="0" w:color="auto"/>
            </w:tcBorders>
            <w:shd w:val="clear" w:color="000000" w:fill="DCE6F1"/>
            <w:noWrap/>
            <w:vAlign w:val="bottom"/>
            <w:hideMark/>
          </w:tcPr>
          <w:p w14:paraId="2EA61E6F"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29</w:t>
            </w:r>
          </w:p>
        </w:tc>
      </w:tr>
      <w:tr w:rsidR="001C0533" w:rsidRPr="00D04C9D" w14:paraId="6AB2276B" w14:textId="77777777" w:rsidTr="001C0533">
        <w:trPr>
          <w:trHeight w:val="300"/>
          <w:jc w:val="center"/>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78609DFC" w14:textId="77777777" w:rsidR="001C0533" w:rsidRPr="00D04C9D" w:rsidRDefault="001C0533" w:rsidP="001C0533">
            <w:pPr>
              <w:rPr>
                <w:rFonts w:asciiTheme="minorHAnsi" w:hAnsiTheme="minorHAnsi" w:cs="Arial"/>
                <w:b/>
                <w:bCs/>
                <w:color w:val="000000"/>
                <w:sz w:val="22"/>
                <w:szCs w:val="22"/>
              </w:rPr>
            </w:pPr>
          </w:p>
        </w:tc>
        <w:tc>
          <w:tcPr>
            <w:tcW w:w="1920" w:type="dxa"/>
            <w:tcBorders>
              <w:top w:val="nil"/>
              <w:left w:val="nil"/>
              <w:bottom w:val="single" w:sz="4" w:space="0" w:color="auto"/>
              <w:right w:val="single" w:sz="4" w:space="0" w:color="auto"/>
            </w:tcBorders>
            <w:shd w:val="clear" w:color="000000" w:fill="C5D9F1"/>
            <w:noWrap/>
            <w:vAlign w:val="bottom"/>
            <w:hideMark/>
          </w:tcPr>
          <w:p w14:paraId="2D99B6DF"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Rajm Khalaf</w:t>
            </w:r>
          </w:p>
        </w:tc>
        <w:tc>
          <w:tcPr>
            <w:tcW w:w="1940" w:type="dxa"/>
            <w:tcBorders>
              <w:top w:val="nil"/>
              <w:left w:val="nil"/>
              <w:bottom w:val="single" w:sz="4" w:space="0" w:color="auto"/>
              <w:right w:val="single" w:sz="8" w:space="0" w:color="auto"/>
            </w:tcBorders>
            <w:shd w:val="clear" w:color="000000" w:fill="DCE6F1"/>
            <w:noWrap/>
            <w:vAlign w:val="bottom"/>
            <w:hideMark/>
          </w:tcPr>
          <w:p w14:paraId="7D095942"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16</w:t>
            </w:r>
          </w:p>
        </w:tc>
      </w:tr>
      <w:tr w:rsidR="001C0533" w:rsidRPr="00D04C9D" w14:paraId="6147BD34" w14:textId="77777777" w:rsidTr="001C0533">
        <w:trPr>
          <w:trHeight w:val="300"/>
          <w:jc w:val="center"/>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4F9F2A2F" w14:textId="77777777" w:rsidR="001C0533" w:rsidRPr="00D04C9D" w:rsidRDefault="001C0533" w:rsidP="001C0533">
            <w:pPr>
              <w:rPr>
                <w:rFonts w:asciiTheme="minorHAnsi" w:hAnsiTheme="minorHAnsi" w:cs="Arial"/>
                <w:b/>
                <w:bCs/>
                <w:color w:val="000000"/>
                <w:sz w:val="22"/>
                <w:szCs w:val="22"/>
              </w:rPr>
            </w:pPr>
          </w:p>
        </w:tc>
        <w:tc>
          <w:tcPr>
            <w:tcW w:w="1920" w:type="dxa"/>
            <w:tcBorders>
              <w:top w:val="nil"/>
              <w:left w:val="nil"/>
              <w:bottom w:val="single" w:sz="4" w:space="0" w:color="auto"/>
              <w:right w:val="single" w:sz="4" w:space="0" w:color="auto"/>
            </w:tcBorders>
            <w:shd w:val="clear" w:color="000000" w:fill="C5D9F1"/>
            <w:noWrap/>
            <w:vAlign w:val="bottom"/>
            <w:hideMark/>
          </w:tcPr>
          <w:p w14:paraId="28221FA6"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Sir Donniyeh</w:t>
            </w:r>
          </w:p>
        </w:tc>
        <w:tc>
          <w:tcPr>
            <w:tcW w:w="1940" w:type="dxa"/>
            <w:tcBorders>
              <w:top w:val="nil"/>
              <w:left w:val="nil"/>
              <w:bottom w:val="single" w:sz="4" w:space="0" w:color="auto"/>
              <w:right w:val="single" w:sz="8" w:space="0" w:color="auto"/>
            </w:tcBorders>
            <w:shd w:val="clear" w:color="000000" w:fill="DCE6F1"/>
            <w:noWrap/>
            <w:vAlign w:val="bottom"/>
            <w:hideMark/>
          </w:tcPr>
          <w:p w14:paraId="4024DD39"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3</w:t>
            </w:r>
          </w:p>
        </w:tc>
      </w:tr>
      <w:tr w:rsidR="001C0533" w:rsidRPr="00D04C9D" w14:paraId="637C261D" w14:textId="77777777" w:rsidTr="001C0533">
        <w:trPr>
          <w:trHeight w:val="300"/>
          <w:jc w:val="center"/>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18326A81" w14:textId="77777777" w:rsidR="001C0533" w:rsidRPr="00D04C9D" w:rsidRDefault="001C0533" w:rsidP="001C0533">
            <w:pPr>
              <w:rPr>
                <w:rFonts w:asciiTheme="minorHAnsi" w:hAnsiTheme="minorHAnsi" w:cs="Arial"/>
                <w:b/>
                <w:bCs/>
                <w:color w:val="000000"/>
                <w:sz w:val="22"/>
                <w:szCs w:val="22"/>
              </w:rPr>
            </w:pPr>
          </w:p>
        </w:tc>
        <w:tc>
          <w:tcPr>
            <w:tcW w:w="1920" w:type="dxa"/>
            <w:tcBorders>
              <w:top w:val="nil"/>
              <w:left w:val="nil"/>
              <w:bottom w:val="single" w:sz="4" w:space="0" w:color="auto"/>
              <w:right w:val="single" w:sz="4" w:space="0" w:color="auto"/>
            </w:tcBorders>
            <w:shd w:val="clear" w:color="000000" w:fill="C5D9F1"/>
            <w:noWrap/>
            <w:vAlign w:val="bottom"/>
            <w:hideMark/>
          </w:tcPr>
          <w:p w14:paraId="612C9EF1" w14:textId="77777777" w:rsidR="001C0533" w:rsidRPr="00D04C9D" w:rsidRDefault="001C0533" w:rsidP="001C0533">
            <w:pPr>
              <w:rPr>
                <w:rFonts w:asciiTheme="minorHAnsi" w:hAnsiTheme="minorHAnsi" w:cs="Arial"/>
                <w:b/>
                <w:bCs/>
                <w:color w:val="000000"/>
                <w:sz w:val="22"/>
                <w:szCs w:val="22"/>
              </w:rPr>
            </w:pPr>
            <w:r w:rsidRPr="00D04C9D">
              <w:rPr>
                <w:rFonts w:asciiTheme="minorHAnsi" w:hAnsiTheme="minorHAnsi" w:cs="Arial"/>
                <w:b/>
                <w:bCs/>
                <w:color w:val="000000"/>
                <w:sz w:val="22"/>
                <w:szCs w:val="22"/>
              </w:rPr>
              <w:t>Total Selected</w:t>
            </w:r>
          </w:p>
        </w:tc>
        <w:tc>
          <w:tcPr>
            <w:tcW w:w="1940" w:type="dxa"/>
            <w:tcBorders>
              <w:top w:val="nil"/>
              <w:left w:val="nil"/>
              <w:bottom w:val="single" w:sz="4" w:space="0" w:color="auto"/>
              <w:right w:val="single" w:sz="8" w:space="0" w:color="auto"/>
            </w:tcBorders>
            <w:shd w:val="clear" w:color="000000" w:fill="DCE6F1"/>
            <w:noWrap/>
            <w:vAlign w:val="bottom"/>
            <w:hideMark/>
          </w:tcPr>
          <w:p w14:paraId="07DA79B7" w14:textId="77777777" w:rsidR="001C0533" w:rsidRPr="00D04C9D" w:rsidRDefault="001C0533" w:rsidP="001C0533">
            <w:pPr>
              <w:jc w:val="center"/>
              <w:rPr>
                <w:rFonts w:asciiTheme="minorHAnsi" w:hAnsiTheme="minorHAnsi" w:cs="Arial"/>
                <w:b/>
                <w:bCs/>
                <w:color w:val="000000"/>
                <w:sz w:val="22"/>
                <w:szCs w:val="22"/>
              </w:rPr>
            </w:pPr>
            <w:r w:rsidRPr="00D04C9D">
              <w:rPr>
                <w:rFonts w:asciiTheme="minorHAnsi" w:hAnsiTheme="minorHAnsi" w:cs="Arial"/>
                <w:b/>
                <w:bCs/>
                <w:color w:val="000000"/>
                <w:sz w:val="22"/>
                <w:szCs w:val="22"/>
              </w:rPr>
              <w:t>250</w:t>
            </w:r>
          </w:p>
        </w:tc>
      </w:tr>
    </w:tbl>
    <w:p w14:paraId="2CCF0F10" w14:textId="77777777" w:rsidR="001C0533" w:rsidRPr="00D04C9D" w:rsidRDefault="001C0533" w:rsidP="001C0533">
      <w:pPr>
        <w:jc w:val="both"/>
        <w:rPr>
          <w:rFonts w:asciiTheme="minorHAnsi" w:hAnsiTheme="minorHAnsi"/>
          <w:b/>
          <w:bCs/>
          <w:sz w:val="22"/>
          <w:szCs w:val="22"/>
          <w:u w:val="single"/>
          <w:lang w:val="en-GB" w:bidi="ar-SA"/>
        </w:rPr>
      </w:pPr>
    </w:p>
    <w:p w14:paraId="1E819B34" w14:textId="77777777" w:rsidR="001C0533" w:rsidRPr="00D04C9D" w:rsidRDefault="001C0533" w:rsidP="001C0533">
      <w:pPr>
        <w:jc w:val="both"/>
        <w:rPr>
          <w:rFonts w:asciiTheme="minorHAnsi" w:hAnsiTheme="minorHAnsi" w:cs="Arial"/>
          <w:sz w:val="22"/>
          <w:szCs w:val="22"/>
          <w:u w:val="single"/>
        </w:rPr>
      </w:pPr>
    </w:p>
    <w:p w14:paraId="6D2BCAD1" w14:textId="77777777" w:rsidR="001C0533" w:rsidRPr="00D04C9D" w:rsidRDefault="001C0533" w:rsidP="001C0533">
      <w:pPr>
        <w:jc w:val="both"/>
        <w:rPr>
          <w:rFonts w:asciiTheme="minorHAnsi" w:hAnsiTheme="minorHAnsi" w:cs="Arial"/>
          <w:sz w:val="22"/>
          <w:szCs w:val="22"/>
          <w:u w:val="single"/>
        </w:rPr>
      </w:pPr>
    </w:p>
    <w:p w14:paraId="4410A538" w14:textId="77777777" w:rsidR="001C0533" w:rsidRPr="00D04C9D" w:rsidRDefault="001C0533" w:rsidP="001C0533">
      <w:pPr>
        <w:jc w:val="both"/>
        <w:rPr>
          <w:rFonts w:asciiTheme="minorHAnsi" w:hAnsiTheme="minorHAnsi" w:cs="Arial"/>
          <w:sz w:val="22"/>
          <w:szCs w:val="22"/>
          <w:u w:val="single"/>
        </w:rPr>
      </w:pPr>
    </w:p>
    <w:p w14:paraId="4D9F2165" w14:textId="77777777" w:rsidR="001C0533" w:rsidRPr="00D04C9D" w:rsidRDefault="001C0533" w:rsidP="001C0533">
      <w:pPr>
        <w:jc w:val="both"/>
        <w:rPr>
          <w:rFonts w:asciiTheme="minorHAnsi" w:hAnsiTheme="minorHAnsi" w:cs="Arial"/>
          <w:sz w:val="22"/>
          <w:szCs w:val="22"/>
          <w:u w:val="single"/>
        </w:rPr>
      </w:pPr>
    </w:p>
    <w:p w14:paraId="6CD1078A" w14:textId="77777777" w:rsidR="001C0533" w:rsidRPr="00D04C9D" w:rsidRDefault="001C0533" w:rsidP="001C0533">
      <w:pPr>
        <w:jc w:val="both"/>
        <w:rPr>
          <w:rFonts w:asciiTheme="minorHAnsi" w:hAnsiTheme="minorHAnsi" w:cs="Arial"/>
          <w:sz w:val="22"/>
          <w:szCs w:val="22"/>
          <w:u w:val="single"/>
        </w:rPr>
      </w:pPr>
    </w:p>
    <w:p w14:paraId="2A1B2FE5" w14:textId="77777777" w:rsidR="001C0533" w:rsidRPr="00D04C9D" w:rsidRDefault="001C0533" w:rsidP="001C0533">
      <w:pPr>
        <w:rPr>
          <w:rFonts w:asciiTheme="minorHAnsi" w:hAnsiTheme="minorHAnsi" w:cs="Arial"/>
          <w:sz w:val="22"/>
          <w:szCs w:val="22"/>
          <w:u w:val="single"/>
        </w:rPr>
      </w:pPr>
    </w:p>
    <w:p w14:paraId="70093A48" w14:textId="77777777" w:rsidR="001C0533" w:rsidRPr="00D04C9D" w:rsidRDefault="001C0533" w:rsidP="001C0533">
      <w:pPr>
        <w:rPr>
          <w:rFonts w:asciiTheme="minorHAnsi" w:hAnsiTheme="minorHAnsi"/>
          <w:b/>
          <w:bCs/>
          <w:sz w:val="22"/>
          <w:szCs w:val="22"/>
          <w:u w:val="single"/>
        </w:rPr>
      </w:pPr>
    </w:p>
    <w:p w14:paraId="2D0DD10C" w14:textId="77777777" w:rsidR="001C0533" w:rsidRPr="00D04C9D" w:rsidRDefault="001C0533" w:rsidP="001C0533">
      <w:pPr>
        <w:jc w:val="both"/>
        <w:rPr>
          <w:rFonts w:asciiTheme="minorHAnsi" w:hAnsiTheme="minorHAnsi" w:cs="Arial"/>
          <w:b/>
          <w:bCs/>
          <w:sz w:val="22"/>
          <w:szCs w:val="22"/>
        </w:rPr>
      </w:pPr>
      <w:r w:rsidRPr="00D04C9D">
        <w:rPr>
          <w:rFonts w:asciiTheme="minorHAnsi" w:hAnsiTheme="minorHAnsi" w:cs="Arial"/>
          <w:sz w:val="22"/>
          <w:szCs w:val="22"/>
          <w:u w:val="single"/>
        </w:rPr>
        <w:t>Bekaa Region:</w:t>
      </w:r>
    </w:p>
    <w:p w14:paraId="06197AA0" w14:textId="77777777" w:rsidR="001C0533" w:rsidRPr="00D04C9D" w:rsidRDefault="001C0533" w:rsidP="001C0533">
      <w:pPr>
        <w:jc w:val="center"/>
        <w:rPr>
          <w:rFonts w:asciiTheme="minorHAnsi" w:hAnsiTheme="minorHAnsi" w:cs="Arial"/>
          <w:b/>
          <w:bCs/>
          <w:sz w:val="22"/>
          <w:szCs w:val="22"/>
          <w:u w:val="single"/>
        </w:rPr>
      </w:pPr>
    </w:p>
    <w:tbl>
      <w:tblPr>
        <w:tblW w:w="5800" w:type="dxa"/>
        <w:jc w:val="center"/>
        <w:tblLook w:val="04A0" w:firstRow="1" w:lastRow="0" w:firstColumn="1" w:lastColumn="0" w:noHBand="0" w:noVBand="1"/>
      </w:tblPr>
      <w:tblGrid>
        <w:gridCol w:w="1940"/>
        <w:gridCol w:w="2218"/>
        <w:gridCol w:w="1642"/>
      </w:tblGrid>
      <w:tr w:rsidR="001C0533" w:rsidRPr="00D04C9D" w14:paraId="2F3B0F4E" w14:textId="77777777" w:rsidTr="001C0533">
        <w:trPr>
          <w:trHeight w:val="315"/>
          <w:jc w:val="center"/>
        </w:trPr>
        <w:tc>
          <w:tcPr>
            <w:tcW w:w="1940" w:type="dxa"/>
            <w:tcBorders>
              <w:top w:val="nil"/>
              <w:left w:val="nil"/>
              <w:bottom w:val="nil"/>
              <w:right w:val="nil"/>
            </w:tcBorders>
            <w:shd w:val="clear" w:color="auto" w:fill="auto"/>
            <w:noWrap/>
            <w:vAlign w:val="bottom"/>
            <w:hideMark/>
          </w:tcPr>
          <w:p w14:paraId="1A82079F" w14:textId="77777777" w:rsidR="001C0533" w:rsidRPr="00D04C9D" w:rsidRDefault="001C0533" w:rsidP="001C0533">
            <w:pPr>
              <w:rPr>
                <w:rFonts w:asciiTheme="minorHAnsi" w:hAnsiTheme="minorHAnsi"/>
                <w:sz w:val="22"/>
                <w:szCs w:val="22"/>
                <w:lang w:bidi="ar-SA"/>
              </w:rPr>
            </w:pPr>
          </w:p>
        </w:tc>
        <w:tc>
          <w:tcPr>
            <w:tcW w:w="2218" w:type="dxa"/>
            <w:tcBorders>
              <w:top w:val="nil"/>
              <w:left w:val="nil"/>
              <w:bottom w:val="nil"/>
              <w:right w:val="nil"/>
            </w:tcBorders>
            <w:shd w:val="clear" w:color="auto" w:fill="auto"/>
            <w:noWrap/>
            <w:vAlign w:val="bottom"/>
            <w:hideMark/>
          </w:tcPr>
          <w:p w14:paraId="096B1AC8" w14:textId="77777777" w:rsidR="001C0533" w:rsidRPr="00D04C9D" w:rsidRDefault="001C0533" w:rsidP="001C0533">
            <w:pPr>
              <w:rPr>
                <w:rFonts w:asciiTheme="minorHAnsi" w:hAnsiTheme="minorHAnsi" w:cs="Arial"/>
                <w:sz w:val="22"/>
                <w:szCs w:val="22"/>
              </w:rPr>
            </w:pPr>
          </w:p>
        </w:tc>
        <w:tc>
          <w:tcPr>
            <w:tcW w:w="163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CEF3116" w14:textId="77777777" w:rsidR="001C0533" w:rsidRPr="00D04C9D" w:rsidRDefault="001C0533" w:rsidP="001C0533">
            <w:pPr>
              <w:jc w:val="center"/>
              <w:rPr>
                <w:rFonts w:asciiTheme="minorHAnsi" w:hAnsiTheme="minorHAnsi" w:cs="Arial"/>
                <w:b/>
                <w:bCs/>
                <w:color w:val="000000"/>
                <w:sz w:val="22"/>
                <w:szCs w:val="22"/>
              </w:rPr>
            </w:pPr>
            <w:r w:rsidRPr="00D04C9D">
              <w:rPr>
                <w:rFonts w:asciiTheme="minorHAnsi" w:hAnsiTheme="minorHAnsi" w:cs="Arial"/>
                <w:b/>
                <w:bCs/>
                <w:color w:val="000000"/>
                <w:sz w:val="22"/>
                <w:szCs w:val="22"/>
              </w:rPr>
              <w:t>Selected</w:t>
            </w:r>
          </w:p>
        </w:tc>
      </w:tr>
      <w:tr w:rsidR="001C0533" w:rsidRPr="00D04C9D" w14:paraId="7E544216" w14:textId="77777777" w:rsidTr="001C0533">
        <w:trPr>
          <w:trHeight w:val="300"/>
          <w:jc w:val="center"/>
        </w:trPr>
        <w:tc>
          <w:tcPr>
            <w:tcW w:w="1940" w:type="dxa"/>
            <w:vMerge w:val="restart"/>
            <w:tcBorders>
              <w:top w:val="single" w:sz="8" w:space="0" w:color="auto"/>
              <w:left w:val="single" w:sz="8" w:space="0" w:color="auto"/>
              <w:bottom w:val="single" w:sz="4" w:space="0" w:color="000000"/>
              <w:right w:val="single" w:sz="4" w:space="0" w:color="auto"/>
            </w:tcBorders>
            <w:shd w:val="clear" w:color="000000" w:fill="8DB4E2"/>
            <w:noWrap/>
            <w:vAlign w:val="center"/>
            <w:hideMark/>
          </w:tcPr>
          <w:p w14:paraId="07C6F5FC" w14:textId="77777777" w:rsidR="001C0533" w:rsidRPr="00D04C9D" w:rsidRDefault="001C0533" w:rsidP="001C0533">
            <w:pPr>
              <w:jc w:val="center"/>
              <w:rPr>
                <w:rFonts w:asciiTheme="minorHAnsi" w:hAnsiTheme="minorHAnsi" w:cs="Arial"/>
                <w:b/>
                <w:bCs/>
                <w:color w:val="000000"/>
                <w:sz w:val="22"/>
                <w:szCs w:val="22"/>
              </w:rPr>
            </w:pPr>
            <w:r w:rsidRPr="00D04C9D">
              <w:rPr>
                <w:rFonts w:asciiTheme="minorHAnsi" w:hAnsiTheme="minorHAnsi" w:cs="Arial"/>
                <w:b/>
                <w:bCs/>
                <w:color w:val="000000"/>
                <w:sz w:val="22"/>
                <w:szCs w:val="22"/>
              </w:rPr>
              <w:t>Bekaa</w:t>
            </w:r>
          </w:p>
        </w:tc>
        <w:tc>
          <w:tcPr>
            <w:tcW w:w="2218" w:type="dxa"/>
            <w:tcBorders>
              <w:top w:val="single" w:sz="8" w:space="0" w:color="auto"/>
              <w:left w:val="nil"/>
              <w:bottom w:val="single" w:sz="4" w:space="0" w:color="auto"/>
              <w:right w:val="single" w:sz="4" w:space="0" w:color="auto"/>
            </w:tcBorders>
            <w:shd w:val="clear" w:color="000000" w:fill="C5D9F1"/>
            <w:noWrap/>
            <w:vAlign w:val="bottom"/>
            <w:hideMark/>
          </w:tcPr>
          <w:p w14:paraId="76D7856F"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Zahleh</w:t>
            </w:r>
          </w:p>
        </w:tc>
        <w:tc>
          <w:tcPr>
            <w:tcW w:w="1639" w:type="dxa"/>
            <w:tcBorders>
              <w:top w:val="nil"/>
              <w:left w:val="nil"/>
              <w:bottom w:val="single" w:sz="4" w:space="0" w:color="auto"/>
              <w:right w:val="single" w:sz="8" w:space="0" w:color="auto"/>
            </w:tcBorders>
            <w:shd w:val="clear" w:color="000000" w:fill="C5D9F1"/>
            <w:noWrap/>
            <w:vAlign w:val="bottom"/>
            <w:hideMark/>
          </w:tcPr>
          <w:p w14:paraId="4526D8B4"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15</w:t>
            </w:r>
          </w:p>
        </w:tc>
      </w:tr>
      <w:tr w:rsidR="001C0533" w:rsidRPr="00D04C9D" w14:paraId="11A3DF64"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017837E3"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7C04B689"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Nahleh</w:t>
            </w:r>
          </w:p>
        </w:tc>
        <w:tc>
          <w:tcPr>
            <w:tcW w:w="1642" w:type="dxa"/>
            <w:tcBorders>
              <w:top w:val="nil"/>
              <w:left w:val="nil"/>
              <w:bottom w:val="single" w:sz="4" w:space="0" w:color="auto"/>
              <w:right w:val="single" w:sz="8" w:space="0" w:color="auto"/>
            </w:tcBorders>
            <w:shd w:val="clear" w:color="000000" w:fill="C5D9F1"/>
            <w:noWrap/>
            <w:vAlign w:val="bottom"/>
            <w:hideMark/>
          </w:tcPr>
          <w:p w14:paraId="5BDB9304"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25</w:t>
            </w:r>
          </w:p>
        </w:tc>
      </w:tr>
      <w:tr w:rsidR="001C0533" w:rsidRPr="00D04C9D" w14:paraId="2D86E805"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56BDB81F"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474D7153"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Baalback</w:t>
            </w:r>
          </w:p>
        </w:tc>
        <w:tc>
          <w:tcPr>
            <w:tcW w:w="1642" w:type="dxa"/>
            <w:tcBorders>
              <w:top w:val="nil"/>
              <w:left w:val="nil"/>
              <w:bottom w:val="single" w:sz="4" w:space="0" w:color="auto"/>
              <w:right w:val="single" w:sz="8" w:space="0" w:color="auto"/>
            </w:tcBorders>
            <w:shd w:val="clear" w:color="000000" w:fill="C5D9F1"/>
            <w:noWrap/>
            <w:vAlign w:val="bottom"/>
            <w:hideMark/>
          </w:tcPr>
          <w:p w14:paraId="010164DB"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60</w:t>
            </w:r>
          </w:p>
        </w:tc>
      </w:tr>
      <w:tr w:rsidR="001C0533" w:rsidRPr="00D04C9D" w14:paraId="573EDE06"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2B7FE614"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64AA5F93"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Younin</w:t>
            </w:r>
          </w:p>
        </w:tc>
        <w:tc>
          <w:tcPr>
            <w:tcW w:w="1642" w:type="dxa"/>
            <w:tcBorders>
              <w:top w:val="nil"/>
              <w:left w:val="nil"/>
              <w:bottom w:val="single" w:sz="4" w:space="0" w:color="auto"/>
              <w:right w:val="single" w:sz="8" w:space="0" w:color="auto"/>
            </w:tcBorders>
            <w:shd w:val="clear" w:color="000000" w:fill="C5D9F1"/>
            <w:noWrap/>
            <w:vAlign w:val="bottom"/>
            <w:hideMark/>
          </w:tcPr>
          <w:p w14:paraId="7721657A"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18</w:t>
            </w:r>
          </w:p>
        </w:tc>
      </w:tr>
      <w:tr w:rsidR="001C0533" w:rsidRPr="00D04C9D" w14:paraId="344E2EAD"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21D86AD1"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06869737"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Majd Anjar</w:t>
            </w:r>
          </w:p>
        </w:tc>
        <w:tc>
          <w:tcPr>
            <w:tcW w:w="1642" w:type="dxa"/>
            <w:tcBorders>
              <w:top w:val="nil"/>
              <w:left w:val="nil"/>
              <w:bottom w:val="single" w:sz="4" w:space="0" w:color="auto"/>
              <w:right w:val="single" w:sz="8" w:space="0" w:color="auto"/>
            </w:tcBorders>
            <w:shd w:val="clear" w:color="000000" w:fill="C5D9F1"/>
            <w:noWrap/>
            <w:vAlign w:val="bottom"/>
            <w:hideMark/>
          </w:tcPr>
          <w:p w14:paraId="7463D0CD"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16</w:t>
            </w:r>
          </w:p>
        </w:tc>
      </w:tr>
      <w:tr w:rsidR="001C0533" w:rsidRPr="00D04C9D" w14:paraId="7B9751E4"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36617365"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5394CDA5"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Al Marej</w:t>
            </w:r>
          </w:p>
        </w:tc>
        <w:tc>
          <w:tcPr>
            <w:tcW w:w="1642" w:type="dxa"/>
            <w:tcBorders>
              <w:top w:val="nil"/>
              <w:left w:val="nil"/>
              <w:bottom w:val="single" w:sz="4" w:space="0" w:color="auto"/>
              <w:right w:val="single" w:sz="8" w:space="0" w:color="auto"/>
            </w:tcBorders>
            <w:shd w:val="clear" w:color="000000" w:fill="C5D9F1"/>
            <w:noWrap/>
            <w:vAlign w:val="bottom"/>
            <w:hideMark/>
          </w:tcPr>
          <w:p w14:paraId="0EA2189F"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24</w:t>
            </w:r>
          </w:p>
        </w:tc>
      </w:tr>
      <w:tr w:rsidR="001C0533" w:rsidRPr="00D04C9D" w14:paraId="001B3F25"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772D98A0"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2B453B9F"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Britel</w:t>
            </w:r>
          </w:p>
        </w:tc>
        <w:tc>
          <w:tcPr>
            <w:tcW w:w="1642" w:type="dxa"/>
            <w:tcBorders>
              <w:top w:val="nil"/>
              <w:left w:val="nil"/>
              <w:bottom w:val="single" w:sz="4" w:space="0" w:color="auto"/>
              <w:right w:val="single" w:sz="8" w:space="0" w:color="auto"/>
            </w:tcBorders>
            <w:shd w:val="clear" w:color="000000" w:fill="C5D9F1"/>
            <w:noWrap/>
            <w:vAlign w:val="bottom"/>
            <w:hideMark/>
          </w:tcPr>
          <w:p w14:paraId="1A0D023B"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6</w:t>
            </w:r>
          </w:p>
        </w:tc>
      </w:tr>
      <w:tr w:rsidR="001C0533" w:rsidRPr="00D04C9D" w14:paraId="1CB86FAE"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30521A47"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58C6D33C"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Ansar</w:t>
            </w:r>
          </w:p>
        </w:tc>
        <w:tc>
          <w:tcPr>
            <w:tcW w:w="1642" w:type="dxa"/>
            <w:tcBorders>
              <w:top w:val="nil"/>
              <w:left w:val="nil"/>
              <w:bottom w:val="single" w:sz="4" w:space="0" w:color="auto"/>
              <w:right w:val="single" w:sz="8" w:space="0" w:color="auto"/>
            </w:tcBorders>
            <w:shd w:val="clear" w:color="000000" w:fill="C5D9F1"/>
            <w:noWrap/>
            <w:vAlign w:val="bottom"/>
            <w:hideMark/>
          </w:tcPr>
          <w:p w14:paraId="5EA28AEC"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2</w:t>
            </w:r>
          </w:p>
        </w:tc>
      </w:tr>
      <w:tr w:rsidR="001C0533" w:rsidRPr="00D04C9D" w14:paraId="2617C291"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6AA127EC"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43856E0A"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Ain Kfarzabad</w:t>
            </w:r>
          </w:p>
        </w:tc>
        <w:tc>
          <w:tcPr>
            <w:tcW w:w="1642" w:type="dxa"/>
            <w:tcBorders>
              <w:top w:val="nil"/>
              <w:left w:val="nil"/>
              <w:bottom w:val="single" w:sz="4" w:space="0" w:color="auto"/>
              <w:right w:val="single" w:sz="8" w:space="0" w:color="auto"/>
            </w:tcBorders>
            <w:shd w:val="clear" w:color="000000" w:fill="C5D9F1"/>
            <w:noWrap/>
            <w:vAlign w:val="bottom"/>
            <w:hideMark/>
          </w:tcPr>
          <w:p w14:paraId="70DB3F49"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21</w:t>
            </w:r>
          </w:p>
        </w:tc>
      </w:tr>
      <w:tr w:rsidR="001C0533" w:rsidRPr="00D04C9D" w14:paraId="14555062"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788FEFA4"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44E964E8"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Kouseya</w:t>
            </w:r>
          </w:p>
        </w:tc>
        <w:tc>
          <w:tcPr>
            <w:tcW w:w="1642" w:type="dxa"/>
            <w:tcBorders>
              <w:top w:val="nil"/>
              <w:left w:val="nil"/>
              <w:bottom w:val="single" w:sz="4" w:space="0" w:color="auto"/>
              <w:right w:val="single" w:sz="8" w:space="0" w:color="auto"/>
            </w:tcBorders>
            <w:shd w:val="clear" w:color="000000" w:fill="C5D9F1"/>
            <w:noWrap/>
            <w:vAlign w:val="bottom"/>
            <w:hideMark/>
          </w:tcPr>
          <w:p w14:paraId="48D0FBB6"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11</w:t>
            </w:r>
          </w:p>
        </w:tc>
      </w:tr>
      <w:tr w:rsidR="001C0533" w:rsidRPr="00D04C9D" w14:paraId="5BCE53BA"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27F97C38"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291F4829"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Al Khodor</w:t>
            </w:r>
          </w:p>
        </w:tc>
        <w:tc>
          <w:tcPr>
            <w:tcW w:w="1642" w:type="dxa"/>
            <w:tcBorders>
              <w:top w:val="nil"/>
              <w:left w:val="nil"/>
              <w:bottom w:val="single" w:sz="4" w:space="0" w:color="auto"/>
              <w:right w:val="single" w:sz="8" w:space="0" w:color="auto"/>
            </w:tcBorders>
            <w:shd w:val="clear" w:color="000000" w:fill="C5D9F1"/>
            <w:noWrap/>
            <w:vAlign w:val="bottom"/>
            <w:hideMark/>
          </w:tcPr>
          <w:p w14:paraId="3020223D"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10</w:t>
            </w:r>
          </w:p>
        </w:tc>
      </w:tr>
      <w:tr w:rsidR="001C0533" w:rsidRPr="00D04C9D" w14:paraId="1F6232AB"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156EF10C"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5C22111B"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Siriin El Tahta</w:t>
            </w:r>
          </w:p>
        </w:tc>
        <w:tc>
          <w:tcPr>
            <w:tcW w:w="1642" w:type="dxa"/>
            <w:tcBorders>
              <w:top w:val="nil"/>
              <w:left w:val="nil"/>
              <w:bottom w:val="single" w:sz="4" w:space="0" w:color="auto"/>
              <w:right w:val="single" w:sz="8" w:space="0" w:color="auto"/>
            </w:tcBorders>
            <w:shd w:val="clear" w:color="000000" w:fill="C5D9F1"/>
            <w:noWrap/>
            <w:vAlign w:val="bottom"/>
            <w:hideMark/>
          </w:tcPr>
          <w:p w14:paraId="21F7180B"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26</w:t>
            </w:r>
          </w:p>
        </w:tc>
      </w:tr>
      <w:tr w:rsidR="001C0533" w:rsidRPr="00D04C9D" w14:paraId="7060F1F2"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153E8757"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1ADAD772"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Hadath Baalback</w:t>
            </w:r>
          </w:p>
        </w:tc>
        <w:tc>
          <w:tcPr>
            <w:tcW w:w="1642" w:type="dxa"/>
            <w:tcBorders>
              <w:top w:val="nil"/>
              <w:left w:val="nil"/>
              <w:bottom w:val="single" w:sz="4" w:space="0" w:color="auto"/>
              <w:right w:val="single" w:sz="8" w:space="0" w:color="auto"/>
            </w:tcBorders>
            <w:shd w:val="clear" w:color="000000" w:fill="C5D9F1"/>
            <w:noWrap/>
            <w:vAlign w:val="bottom"/>
            <w:hideMark/>
          </w:tcPr>
          <w:p w14:paraId="5887E4CA"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26</w:t>
            </w:r>
          </w:p>
        </w:tc>
      </w:tr>
      <w:tr w:rsidR="001C0533" w:rsidRPr="00D04C9D" w14:paraId="3A8EEBDA"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522EC594"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675E918F"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El Qaa</w:t>
            </w:r>
          </w:p>
        </w:tc>
        <w:tc>
          <w:tcPr>
            <w:tcW w:w="1642" w:type="dxa"/>
            <w:tcBorders>
              <w:top w:val="nil"/>
              <w:left w:val="nil"/>
              <w:bottom w:val="single" w:sz="4" w:space="0" w:color="auto"/>
              <w:right w:val="single" w:sz="8" w:space="0" w:color="auto"/>
            </w:tcBorders>
            <w:shd w:val="clear" w:color="000000" w:fill="C5D9F1"/>
            <w:noWrap/>
            <w:vAlign w:val="bottom"/>
            <w:hideMark/>
          </w:tcPr>
          <w:p w14:paraId="32031023"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26</w:t>
            </w:r>
          </w:p>
        </w:tc>
      </w:tr>
      <w:tr w:rsidR="001C0533" w:rsidRPr="00D04C9D" w14:paraId="3AF650DD"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17FADB92"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0DC62D8F"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Lebanese Army</w:t>
            </w:r>
          </w:p>
        </w:tc>
        <w:tc>
          <w:tcPr>
            <w:tcW w:w="1642" w:type="dxa"/>
            <w:tcBorders>
              <w:top w:val="nil"/>
              <w:left w:val="nil"/>
              <w:bottom w:val="single" w:sz="4" w:space="0" w:color="auto"/>
              <w:right w:val="single" w:sz="8" w:space="0" w:color="auto"/>
            </w:tcBorders>
            <w:shd w:val="clear" w:color="000000" w:fill="C5D9F1"/>
            <w:noWrap/>
            <w:vAlign w:val="bottom"/>
            <w:hideMark/>
          </w:tcPr>
          <w:p w14:paraId="06CE7F4D"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6</w:t>
            </w:r>
          </w:p>
        </w:tc>
      </w:tr>
      <w:tr w:rsidR="001C0533" w:rsidRPr="00D04C9D" w14:paraId="117854D6"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1689085A"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221224E9"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Hermel</w:t>
            </w:r>
          </w:p>
        </w:tc>
        <w:tc>
          <w:tcPr>
            <w:tcW w:w="1642" w:type="dxa"/>
            <w:tcBorders>
              <w:top w:val="nil"/>
              <w:left w:val="nil"/>
              <w:bottom w:val="single" w:sz="4" w:space="0" w:color="auto"/>
              <w:right w:val="single" w:sz="8" w:space="0" w:color="auto"/>
            </w:tcBorders>
            <w:shd w:val="clear" w:color="000000" w:fill="C5D9F1"/>
            <w:noWrap/>
            <w:vAlign w:val="bottom"/>
            <w:hideMark/>
          </w:tcPr>
          <w:p w14:paraId="2D1ECBAC"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w:t>
            </w:r>
          </w:p>
        </w:tc>
      </w:tr>
      <w:tr w:rsidR="001C0533" w:rsidRPr="00D04C9D" w14:paraId="0DDEBECE"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505B56EE"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5B22C359"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Ansar</w:t>
            </w:r>
          </w:p>
        </w:tc>
        <w:tc>
          <w:tcPr>
            <w:tcW w:w="1642" w:type="dxa"/>
            <w:tcBorders>
              <w:top w:val="nil"/>
              <w:left w:val="nil"/>
              <w:bottom w:val="single" w:sz="4" w:space="0" w:color="auto"/>
              <w:right w:val="single" w:sz="8" w:space="0" w:color="auto"/>
            </w:tcBorders>
            <w:shd w:val="clear" w:color="000000" w:fill="C5D9F1"/>
            <w:noWrap/>
            <w:vAlign w:val="bottom"/>
            <w:hideMark/>
          </w:tcPr>
          <w:p w14:paraId="5FAD13D5"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2</w:t>
            </w:r>
          </w:p>
        </w:tc>
      </w:tr>
      <w:tr w:rsidR="001C0533" w:rsidRPr="00D04C9D" w14:paraId="593A13ED"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354A91F2"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08CDB1BB"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Tal Abiad</w:t>
            </w:r>
          </w:p>
        </w:tc>
        <w:tc>
          <w:tcPr>
            <w:tcW w:w="1642" w:type="dxa"/>
            <w:tcBorders>
              <w:top w:val="nil"/>
              <w:left w:val="nil"/>
              <w:bottom w:val="single" w:sz="4" w:space="0" w:color="auto"/>
              <w:right w:val="single" w:sz="8" w:space="0" w:color="auto"/>
            </w:tcBorders>
            <w:shd w:val="clear" w:color="000000" w:fill="C5D9F1"/>
            <w:noWrap/>
            <w:vAlign w:val="bottom"/>
            <w:hideMark/>
          </w:tcPr>
          <w:p w14:paraId="56280AFB"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3</w:t>
            </w:r>
          </w:p>
        </w:tc>
      </w:tr>
      <w:tr w:rsidR="001C0533" w:rsidRPr="00D04C9D" w14:paraId="49DAF181"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241B55A6"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nil"/>
            </w:tcBorders>
            <w:shd w:val="clear" w:color="000000" w:fill="C5D9F1"/>
            <w:noWrap/>
            <w:vAlign w:val="bottom"/>
            <w:hideMark/>
          </w:tcPr>
          <w:p w14:paraId="47B18005"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Doures</w:t>
            </w:r>
          </w:p>
        </w:tc>
        <w:tc>
          <w:tcPr>
            <w:tcW w:w="1642" w:type="dxa"/>
            <w:tcBorders>
              <w:top w:val="nil"/>
              <w:left w:val="single" w:sz="4" w:space="0" w:color="auto"/>
              <w:bottom w:val="single" w:sz="4" w:space="0" w:color="auto"/>
              <w:right w:val="single" w:sz="8" w:space="0" w:color="auto"/>
            </w:tcBorders>
            <w:shd w:val="clear" w:color="000000" w:fill="C5D9F1"/>
            <w:noWrap/>
            <w:vAlign w:val="bottom"/>
            <w:hideMark/>
          </w:tcPr>
          <w:p w14:paraId="7F891AED"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w:t>
            </w:r>
          </w:p>
        </w:tc>
      </w:tr>
      <w:tr w:rsidR="001C0533" w:rsidRPr="00D04C9D" w14:paraId="086C96E5" w14:textId="77777777" w:rsidTr="001C0533">
        <w:trPr>
          <w:trHeight w:val="315"/>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6F6FC1FE"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nil"/>
            </w:tcBorders>
            <w:shd w:val="clear" w:color="000000" w:fill="C5D9F1"/>
            <w:noWrap/>
            <w:vAlign w:val="bottom"/>
            <w:hideMark/>
          </w:tcPr>
          <w:p w14:paraId="2D722F33" w14:textId="77777777" w:rsidR="001C0533" w:rsidRPr="00D04C9D" w:rsidRDefault="001C0533" w:rsidP="001C0533">
            <w:pPr>
              <w:rPr>
                <w:rFonts w:asciiTheme="minorHAnsi" w:hAnsiTheme="minorHAnsi" w:cs="Arial"/>
                <w:color w:val="000000"/>
                <w:sz w:val="22"/>
                <w:szCs w:val="22"/>
              </w:rPr>
            </w:pPr>
            <w:r w:rsidRPr="00D04C9D">
              <w:rPr>
                <w:rFonts w:asciiTheme="minorHAnsi" w:hAnsiTheme="minorHAnsi" w:cs="Arial"/>
                <w:color w:val="000000"/>
                <w:sz w:val="22"/>
                <w:szCs w:val="22"/>
              </w:rPr>
              <w:t>Nabi Rched</w:t>
            </w:r>
          </w:p>
        </w:tc>
        <w:tc>
          <w:tcPr>
            <w:tcW w:w="1642" w:type="dxa"/>
            <w:tcBorders>
              <w:top w:val="nil"/>
              <w:left w:val="single" w:sz="4" w:space="0" w:color="auto"/>
              <w:bottom w:val="single" w:sz="4" w:space="0" w:color="auto"/>
              <w:right w:val="single" w:sz="8" w:space="0" w:color="auto"/>
            </w:tcBorders>
            <w:shd w:val="clear" w:color="000000" w:fill="C5D9F1"/>
            <w:noWrap/>
            <w:vAlign w:val="bottom"/>
            <w:hideMark/>
          </w:tcPr>
          <w:p w14:paraId="1089902C"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1</w:t>
            </w:r>
          </w:p>
        </w:tc>
      </w:tr>
      <w:tr w:rsidR="001C0533" w:rsidRPr="00D04C9D" w14:paraId="3AD35889"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48E5776D" w14:textId="77777777" w:rsidR="001C0533" w:rsidRPr="00D04C9D" w:rsidRDefault="001C0533" w:rsidP="001C0533">
            <w:pPr>
              <w:rPr>
                <w:rFonts w:asciiTheme="minorHAnsi" w:hAnsiTheme="minorHAnsi"/>
                <w:b/>
                <w:bCs/>
                <w:color w:val="000000"/>
                <w:sz w:val="22"/>
                <w:szCs w:val="22"/>
              </w:rPr>
            </w:pPr>
          </w:p>
        </w:tc>
        <w:tc>
          <w:tcPr>
            <w:tcW w:w="3860" w:type="dxa"/>
            <w:gridSpan w:val="2"/>
            <w:tcBorders>
              <w:top w:val="single" w:sz="4" w:space="0" w:color="auto"/>
              <w:left w:val="nil"/>
              <w:bottom w:val="single" w:sz="4" w:space="0" w:color="auto"/>
              <w:right w:val="single" w:sz="8" w:space="0" w:color="000000"/>
            </w:tcBorders>
            <w:shd w:val="clear" w:color="000000" w:fill="C5D9F1"/>
            <w:noWrap/>
            <w:vAlign w:val="bottom"/>
            <w:hideMark/>
          </w:tcPr>
          <w:p w14:paraId="26237F32" w14:textId="77777777" w:rsidR="001C0533" w:rsidRPr="00D04C9D" w:rsidRDefault="001C0533" w:rsidP="001C0533">
            <w:pPr>
              <w:jc w:val="center"/>
              <w:rPr>
                <w:rFonts w:asciiTheme="minorHAnsi" w:hAnsiTheme="minorHAnsi" w:cs="Arial"/>
                <w:color w:val="000000"/>
                <w:sz w:val="22"/>
                <w:szCs w:val="22"/>
              </w:rPr>
            </w:pPr>
            <w:r w:rsidRPr="00D04C9D">
              <w:rPr>
                <w:rFonts w:asciiTheme="minorHAnsi" w:hAnsiTheme="minorHAnsi" w:cs="Arial"/>
                <w:color w:val="000000"/>
                <w:sz w:val="22"/>
                <w:szCs w:val="22"/>
              </w:rPr>
              <w:t> </w:t>
            </w:r>
          </w:p>
        </w:tc>
      </w:tr>
      <w:tr w:rsidR="001C0533" w:rsidRPr="00D04C9D" w14:paraId="4D1623C7" w14:textId="77777777" w:rsidTr="001C0533">
        <w:trPr>
          <w:trHeight w:val="300"/>
          <w:jc w:val="center"/>
        </w:trPr>
        <w:tc>
          <w:tcPr>
            <w:tcW w:w="1940" w:type="dxa"/>
            <w:vMerge/>
            <w:tcBorders>
              <w:top w:val="single" w:sz="8" w:space="0" w:color="auto"/>
              <w:left w:val="single" w:sz="8" w:space="0" w:color="auto"/>
              <w:bottom w:val="single" w:sz="4" w:space="0" w:color="000000"/>
              <w:right w:val="single" w:sz="4" w:space="0" w:color="auto"/>
            </w:tcBorders>
            <w:vAlign w:val="center"/>
            <w:hideMark/>
          </w:tcPr>
          <w:p w14:paraId="58F86286" w14:textId="77777777" w:rsidR="001C0533" w:rsidRPr="00D04C9D" w:rsidRDefault="001C0533" w:rsidP="001C0533">
            <w:pPr>
              <w:rPr>
                <w:rFonts w:asciiTheme="minorHAnsi" w:hAnsiTheme="minorHAnsi"/>
                <w:b/>
                <w:bCs/>
                <w:color w:val="000000"/>
                <w:sz w:val="22"/>
                <w:szCs w:val="22"/>
              </w:rPr>
            </w:pPr>
          </w:p>
        </w:tc>
        <w:tc>
          <w:tcPr>
            <w:tcW w:w="2218" w:type="dxa"/>
            <w:tcBorders>
              <w:top w:val="nil"/>
              <w:left w:val="nil"/>
              <w:bottom w:val="single" w:sz="4" w:space="0" w:color="auto"/>
              <w:right w:val="single" w:sz="4" w:space="0" w:color="auto"/>
            </w:tcBorders>
            <w:shd w:val="clear" w:color="000000" w:fill="C5D9F1"/>
            <w:noWrap/>
            <w:vAlign w:val="bottom"/>
            <w:hideMark/>
          </w:tcPr>
          <w:p w14:paraId="4BE897F4" w14:textId="77777777" w:rsidR="001C0533" w:rsidRPr="00D04C9D" w:rsidRDefault="001C0533" w:rsidP="001C0533">
            <w:pPr>
              <w:rPr>
                <w:rFonts w:asciiTheme="minorHAnsi" w:hAnsiTheme="minorHAnsi" w:cs="Arial"/>
                <w:b/>
                <w:bCs/>
                <w:color w:val="000000"/>
                <w:sz w:val="22"/>
                <w:szCs w:val="22"/>
              </w:rPr>
            </w:pPr>
            <w:r w:rsidRPr="00D04C9D">
              <w:rPr>
                <w:rFonts w:asciiTheme="minorHAnsi" w:hAnsiTheme="minorHAnsi" w:cs="Arial"/>
                <w:b/>
                <w:bCs/>
                <w:color w:val="000000"/>
                <w:sz w:val="22"/>
                <w:szCs w:val="22"/>
              </w:rPr>
              <w:t>Total Selected</w:t>
            </w:r>
          </w:p>
        </w:tc>
        <w:tc>
          <w:tcPr>
            <w:tcW w:w="1642" w:type="dxa"/>
            <w:tcBorders>
              <w:top w:val="nil"/>
              <w:left w:val="nil"/>
              <w:bottom w:val="single" w:sz="4" w:space="0" w:color="auto"/>
              <w:right w:val="single" w:sz="8" w:space="0" w:color="auto"/>
            </w:tcBorders>
            <w:shd w:val="clear" w:color="000000" w:fill="DCE6F1"/>
            <w:noWrap/>
            <w:vAlign w:val="bottom"/>
            <w:hideMark/>
          </w:tcPr>
          <w:p w14:paraId="351A4D59" w14:textId="77777777" w:rsidR="001C0533" w:rsidRPr="00D04C9D" w:rsidRDefault="001C0533" w:rsidP="001C0533">
            <w:pPr>
              <w:jc w:val="center"/>
              <w:rPr>
                <w:rFonts w:asciiTheme="minorHAnsi" w:hAnsiTheme="minorHAnsi" w:cs="Arial"/>
                <w:b/>
                <w:bCs/>
                <w:color w:val="000000"/>
                <w:sz w:val="22"/>
                <w:szCs w:val="22"/>
              </w:rPr>
            </w:pPr>
            <w:r w:rsidRPr="00D04C9D">
              <w:rPr>
                <w:rFonts w:asciiTheme="minorHAnsi" w:hAnsiTheme="minorHAnsi" w:cs="Arial"/>
                <w:b/>
                <w:bCs/>
                <w:color w:val="000000"/>
                <w:sz w:val="22"/>
                <w:szCs w:val="22"/>
              </w:rPr>
              <w:t>300</w:t>
            </w:r>
          </w:p>
        </w:tc>
      </w:tr>
    </w:tbl>
    <w:p w14:paraId="656757F7" w14:textId="77777777" w:rsidR="001C0533" w:rsidRPr="00D04C9D" w:rsidRDefault="001C0533" w:rsidP="001C0533">
      <w:pPr>
        <w:jc w:val="both"/>
        <w:rPr>
          <w:rFonts w:asciiTheme="minorHAnsi" w:hAnsiTheme="minorHAnsi" w:cs="Arial"/>
          <w:sz w:val="22"/>
          <w:szCs w:val="22"/>
        </w:rPr>
      </w:pPr>
    </w:p>
    <w:p w14:paraId="48A6944B" w14:textId="77777777" w:rsidR="001C0533" w:rsidRPr="00D04C9D" w:rsidRDefault="001C0533" w:rsidP="001C0533">
      <w:pPr>
        <w:jc w:val="both"/>
        <w:rPr>
          <w:rFonts w:asciiTheme="minorHAnsi" w:hAnsiTheme="minorHAnsi" w:cs="Arial"/>
          <w:sz w:val="22"/>
          <w:szCs w:val="22"/>
        </w:rPr>
      </w:pPr>
    </w:p>
    <w:p w14:paraId="3993DADC" w14:textId="77777777" w:rsidR="001C0533" w:rsidRPr="00D04C9D" w:rsidRDefault="001C0533" w:rsidP="001C0533">
      <w:pPr>
        <w:numPr>
          <w:ilvl w:val="0"/>
          <w:numId w:val="40"/>
        </w:numPr>
        <w:jc w:val="both"/>
        <w:rPr>
          <w:rFonts w:asciiTheme="minorHAnsi" w:hAnsiTheme="minorHAnsi" w:cs="Arial"/>
          <w:sz w:val="22"/>
          <w:szCs w:val="22"/>
        </w:rPr>
      </w:pPr>
      <w:r w:rsidRPr="00D04C9D">
        <w:rPr>
          <w:rFonts w:asciiTheme="minorHAnsi" w:hAnsiTheme="minorHAnsi" w:cs="Arial"/>
          <w:sz w:val="22"/>
          <w:szCs w:val="22"/>
        </w:rPr>
        <w:t>The briquetting plant in Aandket implementation was completed in September 2015. It is currently operated by the municipality and contractor to insure adequate capacity building is transferred.</w:t>
      </w:r>
    </w:p>
    <w:p w14:paraId="78400D0D" w14:textId="77777777" w:rsidR="001C0533" w:rsidRPr="00955557" w:rsidRDefault="001C0533" w:rsidP="001C0533">
      <w:pPr>
        <w:ind w:left="720"/>
        <w:jc w:val="both"/>
        <w:rPr>
          <w:rFonts w:asciiTheme="minorHAnsi" w:hAnsiTheme="minorHAnsi" w:cs="Arial"/>
          <w:i/>
          <w:sz w:val="22"/>
          <w:szCs w:val="22"/>
        </w:rPr>
      </w:pPr>
    </w:p>
    <w:p w14:paraId="4C41917A" w14:textId="09397E0A" w:rsidR="001C0533" w:rsidRPr="00955557" w:rsidRDefault="001C0533" w:rsidP="00955557">
      <w:pPr>
        <w:pStyle w:val="ListParagraph"/>
        <w:numPr>
          <w:ilvl w:val="2"/>
          <w:numId w:val="46"/>
        </w:numPr>
        <w:jc w:val="both"/>
        <w:rPr>
          <w:rFonts w:ascii="Calibri" w:hAnsi="Calibri" w:cs="Calibri"/>
          <w:b/>
          <w:bCs/>
          <w:i/>
          <w:color w:val="000000"/>
          <w:sz w:val="22"/>
          <w:szCs w:val="22"/>
          <w:lang w:bidi="ar-SA"/>
        </w:rPr>
      </w:pPr>
      <w:r w:rsidRPr="00955557">
        <w:rPr>
          <w:rFonts w:ascii="Calibri" w:hAnsi="Calibri" w:cs="Calibri"/>
          <w:b/>
          <w:bCs/>
          <w:i/>
          <w:color w:val="000000"/>
          <w:sz w:val="22"/>
          <w:szCs w:val="22"/>
          <w:lang w:bidi="ar-SA"/>
        </w:rPr>
        <w:t xml:space="preserve">Monitoring of implementation </w:t>
      </w:r>
    </w:p>
    <w:p w14:paraId="0A76C293" w14:textId="77777777" w:rsidR="001C0533" w:rsidRPr="00D04C9D" w:rsidRDefault="001C0533" w:rsidP="001C0533">
      <w:pPr>
        <w:jc w:val="both"/>
        <w:rPr>
          <w:rFonts w:asciiTheme="minorHAnsi" w:hAnsiTheme="minorHAnsi" w:cs="Arial"/>
          <w:sz w:val="22"/>
          <w:szCs w:val="22"/>
        </w:rPr>
      </w:pPr>
    </w:p>
    <w:p w14:paraId="5D0DAD56" w14:textId="2E87ACD1" w:rsidR="001C0533" w:rsidRPr="00D04C9D" w:rsidRDefault="001C0533" w:rsidP="001C0533">
      <w:pPr>
        <w:jc w:val="both"/>
        <w:rPr>
          <w:rFonts w:asciiTheme="minorHAnsi" w:hAnsiTheme="minorHAnsi" w:cs="Arial"/>
          <w:sz w:val="22"/>
          <w:szCs w:val="22"/>
        </w:rPr>
      </w:pPr>
      <w:r w:rsidRPr="00D04C9D">
        <w:rPr>
          <w:rFonts w:asciiTheme="minorHAnsi" w:hAnsiTheme="minorHAnsi" w:cs="Arial"/>
          <w:sz w:val="22"/>
          <w:szCs w:val="22"/>
        </w:rPr>
        <w:t>The UNDP-CEDRO team monitored the installations and commissioning of the equipment on daily basis to ensure that the requisites identified in the terms of reference were implemented to the stand</w:t>
      </w:r>
      <w:r w:rsidR="00D04C9D">
        <w:rPr>
          <w:rFonts w:asciiTheme="minorHAnsi" w:hAnsiTheme="minorHAnsi" w:cs="Arial"/>
          <w:sz w:val="22"/>
          <w:szCs w:val="22"/>
        </w:rPr>
        <w:t>ards required.</w:t>
      </w:r>
    </w:p>
    <w:p w14:paraId="70BF982D" w14:textId="77777777" w:rsidR="001C0533" w:rsidRPr="00D04C9D" w:rsidRDefault="001C0533" w:rsidP="001C0533">
      <w:pPr>
        <w:jc w:val="both"/>
        <w:rPr>
          <w:rFonts w:asciiTheme="minorHAnsi" w:hAnsiTheme="minorHAnsi" w:cs="Arial"/>
          <w:sz w:val="22"/>
          <w:szCs w:val="22"/>
        </w:rPr>
      </w:pPr>
    </w:p>
    <w:p w14:paraId="013DF1AF" w14:textId="77D97101" w:rsidR="001C0533" w:rsidRPr="00955557" w:rsidRDefault="001C0533" w:rsidP="00955557">
      <w:pPr>
        <w:pStyle w:val="ListParagraph"/>
        <w:numPr>
          <w:ilvl w:val="2"/>
          <w:numId w:val="46"/>
        </w:numPr>
        <w:jc w:val="both"/>
        <w:rPr>
          <w:rFonts w:ascii="Calibri" w:hAnsi="Calibri" w:cs="Calibri"/>
          <w:b/>
          <w:bCs/>
          <w:i/>
          <w:color w:val="000000"/>
          <w:sz w:val="22"/>
          <w:szCs w:val="22"/>
          <w:lang w:bidi="ar-SA"/>
        </w:rPr>
      </w:pPr>
      <w:r w:rsidRPr="00955557">
        <w:rPr>
          <w:rFonts w:ascii="Calibri" w:hAnsi="Calibri" w:cs="Calibri"/>
          <w:b/>
          <w:bCs/>
          <w:i/>
          <w:color w:val="000000"/>
          <w:sz w:val="22"/>
          <w:szCs w:val="22"/>
          <w:lang w:bidi="ar-SA"/>
        </w:rPr>
        <w:t xml:space="preserve">Operation and maintenance training </w:t>
      </w:r>
    </w:p>
    <w:p w14:paraId="406D7973" w14:textId="77777777" w:rsidR="001C0533" w:rsidRPr="00D04C9D" w:rsidRDefault="001C0533" w:rsidP="001C0533">
      <w:pPr>
        <w:jc w:val="both"/>
        <w:rPr>
          <w:rFonts w:asciiTheme="minorHAnsi" w:hAnsiTheme="minorHAnsi" w:cs="Arial"/>
          <w:sz w:val="22"/>
          <w:szCs w:val="22"/>
        </w:rPr>
      </w:pPr>
    </w:p>
    <w:p w14:paraId="42D9176E" w14:textId="77777777" w:rsidR="001C0533" w:rsidRPr="00D04C9D" w:rsidRDefault="001C0533" w:rsidP="001C0533">
      <w:pPr>
        <w:jc w:val="both"/>
        <w:rPr>
          <w:rFonts w:asciiTheme="minorHAnsi" w:hAnsiTheme="minorHAnsi" w:cs="Arial"/>
          <w:sz w:val="22"/>
          <w:szCs w:val="22"/>
        </w:rPr>
      </w:pPr>
      <w:r w:rsidRPr="00D04C9D">
        <w:rPr>
          <w:rFonts w:asciiTheme="minorHAnsi" w:hAnsiTheme="minorHAnsi" w:cs="Arial"/>
          <w:sz w:val="22"/>
          <w:szCs w:val="22"/>
        </w:rPr>
        <w:t>All the systems come with a performance guarantee for two years (with the exception of the briquettes that will be burned). However the proper operation of the systems (stoves and solar lighting kits) are critical for ensuring their longevity. To this end, the UNDP-CEDRO project finalized a simple operation and maintenance manual in Arabic for the stoves; it was distributed with the equipment. In addition, an operation and maintenance manual for the lighting kits was distributed to the beneficiaries. Also a training for the beneficiaries on the systems took place by the winning contractors and monitoring by the CEDRO team.</w:t>
      </w:r>
    </w:p>
    <w:p w14:paraId="3BB71072" w14:textId="77777777" w:rsidR="001C0533" w:rsidRPr="00D04C9D" w:rsidRDefault="001C0533" w:rsidP="001C0533">
      <w:pPr>
        <w:jc w:val="both"/>
        <w:rPr>
          <w:rFonts w:asciiTheme="minorHAnsi" w:hAnsiTheme="minorHAnsi" w:cs="Arial"/>
          <w:sz w:val="22"/>
          <w:szCs w:val="22"/>
        </w:rPr>
      </w:pPr>
    </w:p>
    <w:p w14:paraId="78FEBCA1" w14:textId="165F0D55" w:rsidR="001C0533" w:rsidRPr="00955557" w:rsidRDefault="001C0533" w:rsidP="00955557">
      <w:pPr>
        <w:pStyle w:val="ListParagraph"/>
        <w:numPr>
          <w:ilvl w:val="2"/>
          <w:numId w:val="46"/>
        </w:numPr>
        <w:jc w:val="both"/>
        <w:rPr>
          <w:rFonts w:ascii="Calibri" w:hAnsi="Calibri" w:cs="Calibri"/>
          <w:b/>
          <w:bCs/>
          <w:i/>
          <w:color w:val="000000"/>
          <w:sz w:val="22"/>
          <w:szCs w:val="22"/>
          <w:lang w:bidi="ar-SA"/>
        </w:rPr>
      </w:pPr>
      <w:r w:rsidRPr="00955557">
        <w:rPr>
          <w:rFonts w:ascii="Calibri" w:hAnsi="Calibri" w:cs="Calibri"/>
          <w:b/>
          <w:bCs/>
          <w:i/>
          <w:color w:val="000000"/>
          <w:sz w:val="22"/>
          <w:szCs w:val="22"/>
          <w:lang w:bidi="ar-SA"/>
        </w:rPr>
        <w:t xml:space="preserve">Awareness raising and donor visibility </w:t>
      </w:r>
    </w:p>
    <w:p w14:paraId="5F9756CF" w14:textId="77777777" w:rsidR="001C0533" w:rsidRPr="00D04C9D" w:rsidRDefault="001C0533" w:rsidP="001C0533">
      <w:pPr>
        <w:jc w:val="both"/>
        <w:rPr>
          <w:rFonts w:asciiTheme="minorHAnsi" w:hAnsiTheme="minorHAnsi" w:cs="Arial"/>
          <w:sz w:val="22"/>
          <w:szCs w:val="22"/>
        </w:rPr>
      </w:pPr>
    </w:p>
    <w:p w14:paraId="4BEA39CF" w14:textId="77777777" w:rsidR="001C0533" w:rsidRPr="00D04C9D" w:rsidRDefault="001C0533" w:rsidP="001C0533">
      <w:pPr>
        <w:jc w:val="both"/>
        <w:rPr>
          <w:rFonts w:asciiTheme="minorHAnsi" w:hAnsiTheme="minorHAnsi" w:cs="Arial"/>
          <w:sz w:val="22"/>
          <w:szCs w:val="22"/>
        </w:rPr>
      </w:pPr>
      <w:r w:rsidRPr="00D04C9D">
        <w:rPr>
          <w:rFonts w:asciiTheme="minorHAnsi" w:hAnsiTheme="minorHAnsi" w:cs="Arial"/>
          <w:sz w:val="22"/>
          <w:szCs w:val="22"/>
        </w:rPr>
        <w:t xml:space="preserve">The O&amp;M manual mentioned above includes awareness-raising information on the benefits of using biomass stoves, briquettes and solar lighting kits. The operation and maintenance (O&amp;M) manual also included the donors’ logos of the systems. In parallel, all work was indicated in CEDRO’s newsletters, website, and promotional material, inclusive of Donor recognition and/or logos. The publication of two respective reports on these two systems and products were drafted, built on experiences and feedback gained from the ground. </w:t>
      </w:r>
    </w:p>
    <w:p w14:paraId="0E2A91BE" w14:textId="77777777" w:rsidR="001C0533" w:rsidRPr="00D04C9D" w:rsidRDefault="001C0533" w:rsidP="001C0533">
      <w:pPr>
        <w:rPr>
          <w:rFonts w:asciiTheme="minorHAnsi" w:hAnsiTheme="minorHAnsi" w:cs="Arial"/>
          <w:sz w:val="22"/>
          <w:szCs w:val="22"/>
        </w:rPr>
      </w:pPr>
    </w:p>
    <w:p w14:paraId="1225EABC" w14:textId="77777777" w:rsidR="001C0533" w:rsidRPr="00D04C9D" w:rsidRDefault="001C0533" w:rsidP="001C0533">
      <w:pPr>
        <w:jc w:val="both"/>
        <w:rPr>
          <w:rFonts w:asciiTheme="minorHAnsi" w:hAnsiTheme="minorHAnsi" w:cs="Arial"/>
          <w:sz w:val="22"/>
          <w:szCs w:val="22"/>
        </w:rPr>
      </w:pPr>
      <w:r w:rsidRPr="00D04C9D">
        <w:rPr>
          <w:rFonts w:asciiTheme="minorHAnsi" w:hAnsiTheme="minorHAnsi" w:cs="Arial"/>
          <w:sz w:val="22"/>
          <w:szCs w:val="22"/>
        </w:rPr>
        <w:t xml:space="preserve">Most of the work is also photographed and shared on CEDRO’s website, Facebook and Instagram pages. </w:t>
      </w:r>
    </w:p>
    <w:p w14:paraId="53AAF76D" w14:textId="77777777" w:rsidR="001C0533" w:rsidRPr="00D04C9D" w:rsidRDefault="001C0533" w:rsidP="001C0533">
      <w:pPr>
        <w:jc w:val="both"/>
        <w:rPr>
          <w:rFonts w:asciiTheme="minorHAnsi" w:hAnsiTheme="minorHAnsi" w:cs="Arial"/>
          <w:sz w:val="22"/>
          <w:szCs w:val="22"/>
        </w:rPr>
      </w:pPr>
    </w:p>
    <w:p w14:paraId="60E2F53A" w14:textId="77777777" w:rsidR="001C0533" w:rsidRPr="00D04C9D" w:rsidRDefault="001C0533" w:rsidP="001C0533">
      <w:pPr>
        <w:jc w:val="both"/>
        <w:rPr>
          <w:rFonts w:asciiTheme="minorHAnsi" w:hAnsiTheme="minorHAnsi" w:cs="Arial"/>
          <w:sz w:val="22"/>
          <w:szCs w:val="22"/>
        </w:rPr>
      </w:pPr>
      <w:r w:rsidRPr="00D04C9D">
        <w:rPr>
          <w:rFonts w:asciiTheme="minorHAnsi" w:hAnsiTheme="minorHAnsi" w:cs="Arial"/>
          <w:sz w:val="22"/>
          <w:szCs w:val="22"/>
        </w:rPr>
        <w:t xml:space="preserve">Furthermore, two documentaries were undertaken by the UNDP and the project; the first documentary captured the distribution and installation of the stoves, and the second documentary captured  the installation of the PV lighting kits and can be found on the UNDP’s website and Facebook, as well as on CEDRO’s website; </w:t>
      </w:r>
    </w:p>
    <w:p w14:paraId="7DE689BC" w14:textId="77777777" w:rsidR="001C0533" w:rsidRPr="00973A22" w:rsidRDefault="00930CD3" w:rsidP="001C0533">
      <w:pPr>
        <w:jc w:val="both"/>
        <w:rPr>
          <w:rFonts w:ascii="Arial" w:hAnsi="Arial" w:cs="Arial"/>
          <w:sz w:val="20"/>
          <w:szCs w:val="20"/>
        </w:rPr>
      </w:pPr>
      <w:hyperlink r:id="rId30" w:history="1">
        <w:r w:rsidR="001C0533" w:rsidRPr="00D04C9D">
          <w:rPr>
            <w:rStyle w:val="Hyperlink"/>
            <w:rFonts w:asciiTheme="minorHAnsi" w:hAnsiTheme="minorHAnsi" w:cs="Arial"/>
            <w:sz w:val="22"/>
            <w:szCs w:val="22"/>
          </w:rPr>
          <w:t>https://www.facebook.com/video.php?v=910369802317027&amp;set=vb.734820073205335&amp;type=2&amp;theater</w:t>
        </w:r>
      </w:hyperlink>
      <w:r w:rsidR="001C0533">
        <w:rPr>
          <w:rFonts w:ascii="Arial" w:hAnsi="Arial" w:cs="Arial"/>
          <w:sz w:val="20"/>
          <w:szCs w:val="20"/>
        </w:rPr>
        <w:t xml:space="preserve"> </w:t>
      </w:r>
    </w:p>
    <w:p w14:paraId="1E139739" w14:textId="77777777" w:rsidR="005C533A" w:rsidRDefault="005C533A" w:rsidP="005C533A">
      <w:pPr>
        <w:ind w:firstLine="360"/>
        <w:jc w:val="both"/>
        <w:rPr>
          <w:rFonts w:ascii="Calibri" w:hAnsi="Calibri" w:cs="Arial"/>
          <w:sz w:val="22"/>
          <w:szCs w:val="22"/>
          <w:lang w:val="en-GB"/>
        </w:rPr>
      </w:pPr>
    </w:p>
    <w:p w14:paraId="709D1C7A" w14:textId="77777777" w:rsidR="005C533A" w:rsidRPr="00AD3C1F" w:rsidRDefault="005C533A" w:rsidP="005C533A">
      <w:pPr>
        <w:autoSpaceDE w:val="0"/>
        <w:autoSpaceDN w:val="0"/>
        <w:adjustRightInd w:val="0"/>
        <w:jc w:val="both"/>
        <w:rPr>
          <w:rFonts w:ascii="Calibri" w:hAnsi="Calibri" w:cs="Calibri"/>
          <w:b/>
          <w:bCs/>
          <w:color w:val="000000"/>
          <w:sz w:val="22"/>
          <w:szCs w:val="22"/>
          <w:u w:val="single"/>
          <w:lang w:bidi="ar-SA"/>
        </w:rPr>
      </w:pPr>
      <w:r w:rsidRPr="00AD3C1F">
        <w:rPr>
          <w:rFonts w:ascii="Calibri" w:hAnsi="Calibri" w:cs="Calibri"/>
          <w:b/>
          <w:bCs/>
          <w:color w:val="000000"/>
          <w:sz w:val="22"/>
          <w:szCs w:val="22"/>
          <w:u w:val="single"/>
          <w:lang w:bidi="ar-SA"/>
        </w:rPr>
        <w:t>Activity 2.5. Improve government response to crisis and major civilian operations</w:t>
      </w:r>
    </w:p>
    <w:p w14:paraId="565A6C0E" w14:textId="77777777" w:rsidR="005C533A" w:rsidRDefault="005C533A" w:rsidP="005C533A">
      <w:pPr>
        <w:ind w:firstLine="360"/>
        <w:jc w:val="both"/>
        <w:rPr>
          <w:rFonts w:ascii="Calibri" w:hAnsi="Calibri" w:cs="Arial"/>
          <w:sz w:val="22"/>
          <w:szCs w:val="22"/>
          <w:lang w:val="en-GB"/>
        </w:rPr>
      </w:pPr>
    </w:p>
    <w:p w14:paraId="65F0391D" w14:textId="77777777" w:rsidR="005C533A" w:rsidRPr="00AD3C1F" w:rsidRDefault="005C533A" w:rsidP="005C533A">
      <w:pPr>
        <w:ind w:firstLine="360"/>
        <w:jc w:val="both"/>
        <w:rPr>
          <w:rFonts w:ascii="Calibri" w:hAnsi="Calibri" w:cs="Arial"/>
          <w:sz w:val="22"/>
          <w:szCs w:val="22"/>
          <w:lang w:val="en-GB"/>
        </w:rPr>
      </w:pPr>
      <w:r w:rsidRPr="00AD3C1F">
        <w:rPr>
          <w:rFonts w:ascii="Calibri" w:hAnsi="Calibri" w:cs="Arial"/>
          <w:sz w:val="22"/>
          <w:szCs w:val="22"/>
          <w:lang w:val="en-GB"/>
        </w:rPr>
        <w:t>The third quarter of 2015, included activities that further support the implementation of the National Response Plan mainly with the procurement of the Mobile Operation Room/Vehicle, building the capacities of the Field Assessment Team and procurement of communication systems that links key sectors and Mouhafaza operation rooms with the National Operation rooms. The progress achieved to date is considerable despite the administrative and bureaucratic challenges faced mainly with our government counterparts. Meanwhile, UNDP continues to multiply efforts with the objective of attaining the results.</w:t>
      </w:r>
    </w:p>
    <w:p w14:paraId="4BCBFA2E" w14:textId="77777777" w:rsidR="005C533A" w:rsidRPr="00AD3C1F" w:rsidRDefault="005C533A" w:rsidP="005C533A">
      <w:pPr>
        <w:jc w:val="both"/>
        <w:rPr>
          <w:rFonts w:ascii="Calibri" w:hAnsi="Calibri" w:cs="Arial"/>
          <w:sz w:val="22"/>
          <w:szCs w:val="22"/>
          <w:lang w:val="en-GB"/>
        </w:rPr>
      </w:pPr>
    </w:p>
    <w:p w14:paraId="0268E9CF" w14:textId="77777777" w:rsidR="005C533A" w:rsidRPr="00764508" w:rsidRDefault="005C533A" w:rsidP="005C533A">
      <w:pPr>
        <w:numPr>
          <w:ilvl w:val="2"/>
          <w:numId w:val="35"/>
        </w:numPr>
        <w:ind w:firstLine="0"/>
        <w:jc w:val="both"/>
        <w:rPr>
          <w:rFonts w:ascii="Calibri" w:hAnsi="Calibri"/>
          <w:b/>
          <w:i/>
          <w:iCs/>
          <w:color w:val="000000"/>
          <w:sz w:val="22"/>
          <w:szCs w:val="22"/>
          <w:lang w:bidi="ar-SA"/>
        </w:rPr>
      </w:pPr>
      <w:r w:rsidRPr="00764508">
        <w:rPr>
          <w:rFonts w:ascii="Calibri" w:hAnsi="Calibri"/>
          <w:b/>
          <w:i/>
          <w:iCs/>
          <w:color w:val="000000"/>
          <w:sz w:val="22"/>
          <w:szCs w:val="22"/>
          <w:lang w:bidi="ar-SA"/>
        </w:rPr>
        <w:t xml:space="preserve"> NOR - </w:t>
      </w:r>
      <w:r w:rsidRPr="00764508">
        <w:rPr>
          <w:rFonts w:ascii="Calibri" w:hAnsi="Calibri" w:cs="Calibri"/>
          <w:b/>
          <w:bCs/>
          <w:i/>
          <w:iCs/>
          <w:sz w:val="22"/>
          <w:szCs w:val="22"/>
        </w:rPr>
        <w:t>Building capacities that support Response</w:t>
      </w:r>
    </w:p>
    <w:p w14:paraId="0DDE635F" w14:textId="77777777" w:rsidR="005C533A" w:rsidRDefault="005C533A" w:rsidP="005C533A">
      <w:pPr>
        <w:jc w:val="both"/>
        <w:rPr>
          <w:rFonts w:ascii="Calibri" w:hAnsi="Calibri"/>
          <w:b/>
          <w:color w:val="000000"/>
          <w:sz w:val="22"/>
          <w:szCs w:val="22"/>
          <w:u w:val="single"/>
          <w:lang w:bidi="ar-SA"/>
        </w:rPr>
      </w:pPr>
    </w:p>
    <w:p w14:paraId="2796FDB2" w14:textId="2328DECD" w:rsidR="005C533A" w:rsidRPr="00764508" w:rsidRDefault="005C533A" w:rsidP="005C533A">
      <w:pPr>
        <w:ind w:firstLine="720"/>
        <w:jc w:val="both"/>
        <w:rPr>
          <w:rFonts w:ascii="Calibri" w:hAnsi="Calibri"/>
          <w:b/>
          <w:color w:val="000000"/>
          <w:sz w:val="22"/>
          <w:szCs w:val="22"/>
          <w:u w:val="single"/>
          <w:lang w:bidi="ar-SA"/>
        </w:rPr>
      </w:pPr>
      <w:r w:rsidRPr="00AD3C1F">
        <w:rPr>
          <w:rFonts w:ascii="Calibri" w:hAnsi="Calibri"/>
          <w:noProof/>
          <w:sz w:val="22"/>
          <w:szCs w:val="22"/>
          <w:lang w:bidi="ar-SA"/>
        </w:rPr>
        <w:drawing>
          <wp:anchor distT="0" distB="0" distL="114300" distR="114300" simplePos="0" relativeHeight="251669504" behindDoc="1" locked="0" layoutInCell="1" allowOverlap="1" wp14:anchorId="5524E83C" wp14:editId="6047360E">
            <wp:simplePos x="0" y="0"/>
            <wp:positionH relativeFrom="column">
              <wp:posOffset>3723005</wp:posOffset>
            </wp:positionH>
            <wp:positionV relativeFrom="paragraph">
              <wp:posOffset>48260</wp:posOffset>
            </wp:positionV>
            <wp:extent cx="2010410" cy="1590675"/>
            <wp:effectExtent l="0" t="0" r="8890" b="9525"/>
            <wp:wrapThrough wrapText="bothSides">
              <wp:wrapPolygon edited="0">
                <wp:start x="0" y="0"/>
                <wp:lineTo x="0" y="21471"/>
                <wp:lineTo x="21491" y="21471"/>
                <wp:lineTo x="21491" y="0"/>
                <wp:lineTo x="0" y="0"/>
              </wp:wrapPolygon>
            </wp:wrapThrough>
            <wp:docPr id="13" name="Picture 13" descr="Description: http://nna-leb.gov.lb/files/pictures/144223685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nna-leb.gov.lb/files/pictures/1442236852_.jpg"/>
                    <pic:cNvPicPr>
                      <a:picLocks noChangeAspect="1" noChangeArrowheads="1"/>
                    </pic:cNvPicPr>
                  </pic:nvPicPr>
                  <pic:blipFill>
                    <a:blip r:embed="rId31" cstate="print">
                      <a:extLst>
                        <a:ext uri="{28A0092B-C50C-407E-A947-70E740481C1C}">
                          <a14:useLocalDpi xmlns:a14="http://schemas.microsoft.com/office/drawing/2010/main" val="0"/>
                        </a:ext>
                      </a:extLst>
                    </a:blip>
                    <a:srcRect l="17035" t="20853" r="18613"/>
                    <a:stretch>
                      <a:fillRect/>
                    </a:stretch>
                  </pic:blipFill>
                  <pic:spPr bwMode="auto">
                    <a:xfrm>
                      <a:off x="0" y="0"/>
                      <a:ext cx="201041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C1F">
        <w:rPr>
          <w:rFonts w:ascii="Calibri" w:hAnsi="Calibri" w:cs="Calibri"/>
          <w:sz w:val="22"/>
          <w:szCs w:val="22"/>
        </w:rPr>
        <w:t xml:space="preserve">With the objective of boosting coordination mechanisms between different agencies for better efficiency in responding to disasters and as part of developing the Field Assessment </w:t>
      </w:r>
      <w:r>
        <w:rPr>
          <w:rFonts w:ascii="Calibri" w:hAnsi="Calibri" w:cs="Calibri"/>
          <w:sz w:val="22"/>
          <w:szCs w:val="22"/>
        </w:rPr>
        <w:t xml:space="preserve">Team, </w:t>
      </w:r>
      <w:r w:rsidRPr="00AD3C1F">
        <w:rPr>
          <w:rFonts w:ascii="Calibri" w:hAnsi="Calibri" w:cs="Calibri"/>
          <w:sz w:val="22"/>
          <w:szCs w:val="22"/>
        </w:rPr>
        <w:t xml:space="preserve">UNDP with the support of the Euromed PPRD South II Program implemented a training workshop from </w:t>
      </w:r>
      <w:r>
        <w:rPr>
          <w:rFonts w:ascii="Calibri" w:hAnsi="Calibri" w:cs="Calibri"/>
          <w:sz w:val="22"/>
          <w:szCs w:val="22"/>
        </w:rPr>
        <w:t xml:space="preserve">the </w:t>
      </w:r>
      <w:r w:rsidRPr="00AD3C1F">
        <w:rPr>
          <w:rFonts w:ascii="Calibri" w:hAnsi="Calibri" w:cs="Calibri"/>
          <w:sz w:val="22"/>
          <w:szCs w:val="22"/>
        </w:rPr>
        <w:t>14</w:t>
      </w:r>
      <w:r w:rsidRPr="00AD3C1F">
        <w:rPr>
          <w:rFonts w:ascii="Calibri" w:hAnsi="Calibri" w:cs="Calibri"/>
          <w:sz w:val="22"/>
          <w:szCs w:val="22"/>
          <w:vertAlign w:val="superscript"/>
        </w:rPr>
        <w:t>th</w:t>
      </w:r>
      <w:r w:rsidRPr="00AD3C1F">
        <w:rPr>
          <w:rFonts w:ascii="Calibri" w:hAnsi="Calibri" w:cs="Calibri"/>
          <w:sz w:val="22"/>
          <w:szCs w:val="22"/>
        </w:rPr>
        <w:t xml:space="preserve"> till 17</w:t>
      </w:r>
      <w:r w:rsidRPr="00AD3C1F">
        <w:rPr>
          <w:rFonts w:ascii="Calibri" w:hAnsi="Calibri" w:cs="Calibri"/>
          <w:sz w:val="22"/>
          <w:szCs w:val="22"/>
          <w:vertAlign w:val="superscript"/>
        </w:rPr>
        <w:t>th</w:t>
      </w:r>
      <w:r w:rsidRPr="00AD3C1F">
        <w:rPr>
          <w:rFonts w:ascii="Calibri" w:hAnsi="Calibri" w:cs="Calibri"/>
          <w:sz w:val="22"/>
          <w:szCs w:val="22"/>
        </w:rPr>
        <w:t xml:space="preserve"> of September on “Host Nation Support (HNS</w:t>
      </w:r>
      <w:r w:rsidRPr="00C9561E">
        <w:rPr>
          <w:rFonts w:ascii="Calibri" w:hAnsi="Calibri" w:cs="Calibri"/>
          <w:sz w:val="22"/>
          <w:szCs w:val="22"/>
        </w:rPr>
        <w:t xml:space="preserve">) </w:t>
      </w:r>
      <w:r w:rsidR="0025188A" w:rsidRPr="00C9561E">
        <w:rPr>
          <w:rFonts w:ascii="Calibri" w:hAnsi="Calibri" w:cs="Calibri"/>
          <w:i/>
          <w:iCs/>
          <w:sz w:val="22"/>
          <w:szCs w:val="22"/>
        </w:rPr>
        <w:t xml:space="preserve">(refer to </w:t>
      </w:r>
      <w:r w:rsidR="0025188A" w:rsidRPr="00C9561E">
        <w:rPr>
          <w:rFonts w:ascii="Calibri" w:hAnsi="Calibri" w:cs="Calibri"/>
          <w:b/>
          <w:i/>
          <w:iCs/>
          <w:sz w:val="22"/>
          <w:szCs w:val="22"/>
        </w:rPr>
        <w:t>Annex 3</w:t>
      </w:r>
      <w:r w:rsidRPr="00C9561E">
        <w:rPr>
          <w:rFonts w:ascii="Calibri" w:hAnsi="Calibri" w:cs="Calibri"/>
          <w:i/>
          <w:iCs/>
          <w:sz w:val="22"/>
          <w:szCs w:val="22"/>
        </w:rPr>
        <w:t>).</w:t>
      </w:r>
      <w:r>
        <w:rPr>
          <w:rFonts w:ascii="Calibri" w:hAnsi="Calibri" w:cs="Calibri"/>
          <w:sz w:val="22"/>
          <w:szCs w:val="22"/>
        </w:rPr>
        <w:t xml:space="preserve"> The four </w:t>
      </w:r>
      <w:r w:rsidRPr="00AD3C1F">
        <w:rPr>
          <w:rFonts w:ascii="Calibri" w:hAnsi="Calibri" w:cs="Calibri"/>
          <w:sz w:val="22"/>
          <w:szCs w:val="22"/>
        </w:rPr>
        <w:t xml:space="preserve">day training gathered 20 representatives from various ministries and agencies who will support in forming the Field </w:t>
      </w:r>
      <w:r>
        <w:rPr>
          <w:rFonts w:ascii="Calibri" w:hAnsi="Calibri" w:cs="Calibri"/>
          <w:sz w:val="22"/>
          <w:szCs w:val="22"/>
        </w:rPr>
        <w:t>Assessment Team</w:t>
      </w:r>
      <w:r w:rsidRPr="00AD3C1F">
        <w:rPr>
          <w:rFonts w:ascii="Calibri" w:hAnsi="Calibri" w:cs="Calibri"/>
          <w:sz w:val="22"/>
          <w:szCs w:val="22"/>
        </w:rPr>
        <w:t>.</w:t>
      </w:r>
      <w:r>
        <w:rPr>
          <w:rFonts w:ascii="Calibri" w:hAnsi="Calibri" w:cs="Calibri"/>
          <w:sz w:val="22"/>
          <w:szCs w:val="22"/>
        </w:rPr>
        <w:t xml:space="preserve"> </w:t>
      </w:r>
      <w:r w:rsidRPr="00AD3C1F">
        <w:rPr>
          <w:rFonts w:ascii="Calibri" w:hAnsi="Calibri" w:cs="Calibri"/>
          <w:sz w:val="22"/>
          <w:szCs w:val="22"/>
        </w:rPr>
        <w:t>Th</w:t>
      </w:r>
      <w:r>
        <w:rPr>
          <w:rFonts w:ascii="Calibri" w:hAnsi="Calibri" w:cs="Calibri"/>
          <w:sz w:val="22"/>
          <w:szCs w:val="22"/>
        </w:rPr>
        <w:t>e</w:t>
      </w:r>
      <w:r w:rsidRPr="00AD3C1F">
        <w:rPr>
          <w:rFonts w:ascii="Calibri" w:hAnsi="Calibri" w:cs="Calibri"/>
          <w:sz w:val="22"/>
          <w:szCs w:val="22"/>
        </w:rPr>
        <w:t xml:space="preserve"> workshop was launched by the Secretary General of the </w:t>
      </w:r>
      <w:r>
        <w:rPr>
          <w:rFonts w:ascii="Calibri" w:hAnsi="Calibri" w:cs="Calibri"/>
          <w:sz w:val="22"/>
          <w:szCs w:val="22"/>
        </w:rPr>
        <w:t>Higher</w:t>
      </w:r>
      <w:r w:rsidRPr="00AD3C1F">
        <w:rPr>
          <w:rFonts w:ascii="Calibri" w:hAnsi="Calibri" w:cs="Calibri"/>
          <w:sz w:val="22"/>
          <w:szCs w:val="22"/>
        </w:rPr>
        <w:t xml:space="preserve"> Council of Defens</w:t>
      </w:r>
      <w:r>
        <w:rPr>
          <w:rFonts w:ascii="Calibri" w:hAnsi="Calibri" w:cs="Calibri"/>
          <w:sz w:val="22"/>
          <w:szCs w:val="22"/>
        </w:rPr>
        <w:t>e, Major General Mohamma</w:t>
      </w:r>
      <w:r w:rsidRPr="00AD3C1F">
        <w:rPr>
          <w:rFonts w:ascii="Calibri" w:hAnsi="Calibri" w:cs="Calibri"/>
          <w:sz w:val="22"/>
          <w:szCs w:val="22"/>
        </w:rPr>
        <w:t>d Kheir, U</w:t>
      </w:r>
      <w:r>
        <w:rPr>
          <w:rFonts w:ascii="Calibri" w:hAnsi="Calibri" w:cs="Calibri"/>
          <w:sz w:val="22"/>
          <w:szCs w:val="22"/>
        </w:rPr>
        <w:t>NDP Program Manager Fadi Abilm</w:t>
      </w:r>
      <w:r w:rsidRPr="00AD3C1F">
        <w:rPr>
          <w:rFonts w:ascii="Calibri" w:hAnsi="Calibri" w:cs="Calibri"/>
          <w:sz w:val="22"/>
          <w:szCs w:val="22"/>
        </w:rPr>
        <w:t xml:space="preserve">ona and PPRD Expert Laurent dePierrefeu. </w:t>
      </w:r>
    </w:p>
    <w:p w14:paraId="668F5966" w14:textId="382C231E" w:rsidR="005C533A" w:rsidRDefault="005C533A" w:rsidP="005C533A">
      <w:pPr>
        <w:jc w:val="both"/>
        <w:rPr>
          <w:rFonts w:ascii="Calibri" w:hAnsi="Calibri" w:cs="Calibri"/>
          <w:sz w:val="22"/>
          <w:szCs w:val="22"/>
        </w:rPr>
      </w:pPr>
      <w:r w:rsidRPr="00AD3C1F">
        <w:rPr>
          <w:rFonts w:ascii="Calibri" w:hAnsi="Calibri" w:cs="Calibri"/>
          <w:sz w:val="22"/>
          <w:szCs w:val="22"/>
        </w:rPr>
        <w:t xml:space="preserve">Major General Kheir said </w:t>
      </w:r>
      <w:r w:rsidRPr="00AD3C1F">
        <w:rPr>
          <w:rFonts w:ascii="Calibri" w:hAnsi="Calibri" w:cs="Calibri"/>
          <w:i/>
          <w:iCs/>
          <w:sz w:val="22"/>
          <w:szCs w:val="22"/>
        </w:rPr>
        <w:t>“We seek to build a team that has knowledge of the mechanism of action, civil protection procedures, and has a basic knowledge of international humanitarian law</w:t>
      </w:r>
      <w:r w:rsidR="00955557">
        <w:rPr>
          <w:rFonts w:ascii="Calibri" w:hAnsi="Calibri" w:cs="Calibri"/>
          <w:sz w:val="22"/>
          <w:szCs w:val="22"/>
        </w:rPr>
        <w:t xml:space="preserve"> ".</w:t>
      </w:r>
    </w:p>
    <w:p w14:paraId="24657FB0" w14:textId="77777777" w:rsidR="005C533A" w:rsidRPr="00AD3C1F" w:rsidRDefault="005C533A" w:rsidP="005C533A">
      <w:pPr>
        <w:tabs>
          <w:tab w:val="left" w:pos="720"/>
        </w:tabs>
        <w:jc w:val="both"/>
        <w:rPr>
          <w:rFonts w:ascii="Calibri" w:hAnsi="Calibri" w:cs="Calibri"/>
          <w:sz w:val="22"/>
          <w:szCs w:val="22"/>
        </w:rPr>
      </w:pPr>
      <w:r>
        <w:rPr>
          <w:rFonts w:ascii="Calibri" w:hAnsi="Calibri" w:cs="Calibri"/>
          <w:sz w:val="22"/>
          <w:szCs w:val="22"/>
        </w:rPr>
        <w:t>T</w:t>
      </w:r>
      <w:r w:rsidRPr="00AD3C1F">
        <w:rPr>
          <w:rFonts w:ascii="Calibri" w:hAnsi="Calibri" w:cs="Calibri"/>
          <w:sz w:val="22"/>
          <w:szCs w:val="22"/>
        </w:rPr>
        <w:t xml:space="preserve">he participants who will form the Field Assessment Team </w:t>
      </w:r>
      <w:r w:rsidRPr="00AD3C1F">
        <w:rPr>
          <w:rFonts w:ascii="Calibri" w:hAnsi="Calibri"/>
          <w:sz w:val="22"/>
          <w:szCs w:val="22"/>
        </w:rPr>
        <w:t xml:space="preserve">had the opportunity to increase their capacities in emergency planning, management, on-site coordination and logistics </w:t>
      </w:r>
      <w:r w:rsidRPr="00AD3C1F">
        <w:rPr>
          <w:rFonts w:ascii="Calibri" w:hAnsi="Calibri" w:cs="Calibri"/>
          <w:sz w:val="22"/>
          <w:szCs w:val="22"/>
        </w:rPr>
        <w:t>based on shared experience and lessons learnt from experts in the field.</w:t>
      </w:r>
      <w:r>
        <w:rPr>
          <w:rFonts w:ascii="Calibri" w:hAnsi="Calibri" w:cs="Calibri"/>
          <w:sz w:val="22"/>
          <w:szCs w:val="22"/>
        </w:rPr>
        <w:t xml:space="preserve"> </w:t>
      </w:r>
      <w:r w:rsidRPr="00AD3C1F">
        <w:rPr>
          <w:rFonts w:ascii="Calibri" w:hAnsi="Calibri" w:cs="Calibri"/>
          <w:sz w:val="22"/>
          <w:szCs w:val="22"/>
        </w:rPr>
        <w:t>The importance of the training is that it will support Lebanon to receive international assistance in the most effective and efficient manner in the event of a disaster.</w:t>
      </w:r>
      <w:r w:rsidRPr="00AD3C1F">
        <w:rPr>
          <w:rFonts w:ascii="Calibri" w:hAnsi="Calibri"/>
          <w:sz w:val="22"/>
          <w:szCs w:val="22"/>
        </w:rPr>
        <w:t xml:space="preserve"> </w:t>
      </w:r>
    </w:p>
    <w:p w14:paraId="64E05069" w14:textId="77777777" w:rsidR="005C533A" w:rsidRPr="00AD3C1F" w:rsidRDefault="005C533A" w:rsidP="005C533A">
      <w:pPr>
        <w:jc w:val="both"/>
        <w:rPr>
          <w:rFonts w:ascii="Calibri" w:hAnsi="Calibri" w:cs="Calibri"/>
          <w:i/>
          <w:iCs/>
          <w:sz w:val="22"/>
          <w:szCs w:val="22"/>
        </w:rPr>
      </w:pPr>
    </w:p>
    <w:p w14:paraId="0C79C54F" w14:textId="3C9C0AE2" w:rsidR="005C533A" w:rsidRPr="00AD3C1F" w:rsidRDefault="005C533A" w:rsidP="005C533A">
      <w:pPr>
        <w:jc w:val="both"/>
        <w:rPr>
          <w:rFonts w:ascii="Calibri" w:hAnsi="Calibri" w:cs="Calibri"/>
          <w:i/>
          <w:iCs/>
          <w:sz w:val="22"/>
          <w:szCs w:val="22"/>
        </w:rPr>
      </w:pPr>
      <w:r w:rsidRPr="00AD3C1F">
        <w:rPr>
          <w:rFonts w:ascii="Calibri" w:hAnsi="Calibri"/>
          <w:noProof/>
          <w:sz w:val="22"/>
          <w:szCs w:val="22"/>
          <w:lang w:bidi="ar-SA"/>
        </w:rPr>
        <w:drawing>
          <wp:anchor distT="0" distB="0" distL="114300" distR="114300" simplePos="0" relativeHeight="251671552" behindDoc="1" locked="0" layoutInCell="1" allowOverlap="1" wp14:anchorId="03EE37FE" wp14:editId="450DC71A">
            <wp:simplePos x="0" y="0"/>
            <wp:positionH relativeFrom="column">
              <wp:posOffset>4993005</wp:posOffset>
            </wp:positionH>
            <wp:positionV relativeFrom="paragraph">
              <wp:posOffset>123825</wp:posOffset>
            </wp:positionV>
            <wp:extent cx="971550" cy="1683385"/>
            <wp:effectExtent l="0" t="0" r="0" b="0"/>
            <wp:wrapThrough wrapText="bothSides">
              <wp:wrapPolygon edited="0">
                <wp:start x="0" y="0"/>
                <wp:lineTo x="0" y="21266"/>
                <wp:lineTo x="21176" y="21266"/>
                <wp:lineTo x="2117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31029" w14:textId="77777777" w:rsidR="005C533A" w:rsidRPr="00AD3C1F" w:rsidRDefault="005C533A" w:rsidP="005C533A">
      <w:pPr>
        <w:numPr>
          <w:ilvl w:val="2"/>
          <w:numId w:val="31"/>
        </w:numPr>
        <w:ind w:firstLine="0"/>
        <w:jc w:val="both"/>
        <w:rPr>
          <w:rFonts w:ascii="Calibri" w:hAnsi="Calibri" w:cs="Calibri"/>
          <w:b/>
          <w:bCs/>
          <w:i/>
          <w:iCs/>
          <w:sz w:val="22"/>
          <w:szCs w:val="22"/>
        </w:rPr>
      </w:pPr>
      <w:r w:rsidRPr="00AD3C1F">
        <w:rPr>
          <w:rFonts w:ascii="Calibri" w:hAnsi="Calibri" w:cs="Calibri"/>
          <w:b/>
          <w:bCs/>
          <w:i/>
          <w:iCs/>
          <w:sz w:val="22"/>
          <w:szCs w:val="22"/>
        </w:rPr>
        <w:t>Mobile Operations Vehicle (MOV)</w:t>
      </w:r>
    </w:p>
    <w:p w14:paraId="42DFD208" w14:textId="77777777" w:rsidR="005C533A" w:rsidRPr="00AD3C1F" w:rsidRDefault="005C533A" w:rsidP="005C533A">
      <w:pPr>
        <w:jc w:val="both"/>
        <w:rPr>
          <w:rFonts w:ascii="Calibri" w:hAnsi="Calibri" w:cs="Calibri"/>
          <w:b/>
          <w:bCs/>
          <w:sz w:val="22"/>
          <w:szCs w:val="22"/>
        </w:rPr>
      </w:pPr>
    </w:p>
    <w:p w14:paraId="1F894E48" w14:textId="77777777" w:rsidR="005C533A" w:rsidRDefault="005C533A" w:rsidP="005C533A">
      <w:pPr>
        <w:jc w:val="both"/>
        <w:rPr>
          <w:rFonts w:ascii="Calibri" w:hAnsi="Calibri" w:cs="Calibri"/>
          <w:sz w:val="22"/>
          <w:szCs w:val="22"/>
        </w:rPr>
      </w:pPr>
      <w:r w:rsidRPr="00AD3C1F">
        <w:rPr>
          <w:rFonts w:ascii="Calibri" w:hAnsi="Calibri" w:cs="Calibri"/>
          <w:sz w:val="22"/>
          <w:szCs w:val="22"/>
        </w:rPr>
        <w:tab/>
        <w:t xml:space="preserve">The </w:t>
      </w:r>
      <w:r>
        <w:rPr>
          <w:rFonts w:ascii="Calibri" w:hAnsi="Calibri" w:cs="Calibri"/>
          <w:sz w:val="22"/>
          <w:szCs w:val="22"/>
        </w:rPr>
        <w:t xml:space="preserve">contract for the “Procurement of One </w:t>
      </w:r>
      <w:r w:rsidRPr="00AD3C1F">
        <w:rPr>
          <w:rFonts w:ascii="Calibri" w:hAnsi="Calibri" w:cs="Calibri"/>
          <w:sz w:val="22"/>
          <w:szCs w:val="22"/>
        </w:rPr>
        <w:t xml:space="preserve">Mobile Operations Vehicle (MOV) </w:t>
      </w:r>
      <w:r>
        <w:rPr>
          <w:rFonts w:ascii="Calibri" w:hAnsi="Calibri" w:cs="Calibri"/>
          <w:sz w:val="22"/>
          <w:szCs w:val="22"/>
        </w:rPr>
        <w:t xml:space="preserve">for the Office of the Prime Minister of Lebanon” was signed on 24 August 2015 between UNDP and Behm (French Company). </w:t>
      </w:r>
    </w:p>
    <w:p w14:paraId="718CDDAB" w14:textId="06655B9E" w:rsidR="005C533A" w:rsidRDefault="005C533A" w:rsidP="005C533A">
      <w:pPr>
        <w:jc w:val="both"/>
        <w:rPr>
          <w:rFonts w:ascii="Calibri" w:hAnsi="Calibri" w:cs="Calibri"/>
          <w:sz w:val="22"/>
          <w:szCs w:val="22"/>
        </w:rPr>
      </w:pPr>
      <w:r>
        <w:rPr>
          <w:rFonts w:ascii="Calibri" w:hAnsi="Calibri" w:cs="Calibri"/>
          <w:sz w:val="22"/>
          <w:szCs w:val="22"/>
        </w:rPr>
        <w:t xml:space="preserve">On September 4, 2015, a meeting was held in Thionville, France at the premises of Behm, between UNDP, UNDP’s technical advisor from the French Ministry of Interior and Behm to discuss and finalize the technical details of the MoV, the execution plans, the implementation </w:t>
      </w:r>
      <w:r w:rsidRPr="00C9561E">
        <w:rPr>
          <w:rFonts w:ascii="Calibri" w:hAnsi="Calibri" w:cs="Calibri"/>
          <w:sz w:val="22"/>
          <w:szCs w:val="22"/>
        </w:rPr>
        <w:t xml:space="preserve">timeframe </w:t>
      </w:r>
      <w:r w:rsidR="0025188A" w:rsidRPr="00C9561E">
        <w:rPr>
          <w:rFonts w:ascii="Calibri" w:hAnsi="Calibri" w:cs="Calibri"/>
          <w:i/>
          <w:iCs/>
          <w:sz w:val="22"/>
          <w:szCs w:val="22"/>
        </w:rPr>
        <w:t xml:space="preserve">(refer to </w:t>
      </w:r>
      <w:r w:rsidR="0025188A" w:rsidRPr="00C9561E">
        <w:rPr>
          <w:rFonts w:ascii="Calibri" w:hAnsi="Calibri" w:cs="Calibri"/>
          <w:b/>
          <w:i/>
          <w:iCs/>
          <w:sz w:val="22"/>
          <w:szCs w:val="22"/>
        </w:rPr>
        <w:t>Annex 4</w:t>
      </w:r>
      <w:r w:rsidRPr="00C9561E">
        <w:rPr>
          <w:rFonts w:ascii="Calibri" w:hAnsi="Calibri" w:cs="Calibri"/>
          <w:i/>
          <w:iCs/>
          <w:sz w:val="22"/>
          <w:szCs w:val="22"/>
        </w:rPr>
        <w:t xml:space="preserve"> for the MoV plans)…</w:t>
      </w:r>
    </w:p>
    <w:p w14:paraId="4420EE32" w14:textId="77777777" w:rsidR="005C533A" w:rsidRPr="00AD3C1F" w:rsidRDefault="005C533A" w:rsidP="005C533A">
      <w:pPr>
        <w:jc w:val="both"/>
        <w:rPr>
          <w:rFonts w:ascii="Calibri" w:hAnsi="Calibri" w:cs="Calibri"/>
          <w:sz w:val="22"/>
          <w:szCs w:val="22"/>
        </w:rPr>
      </w:pPr>
      <w:r>
        <w:rPr>
          <w:rFonts w:ascii="Calibri" w:hAnsi="Calibri" w:cs="Calibri"/>
          <w:sz w:val="22"/>
          <w:szCs w:val="22"/>
        </w:rPr>
        <w:t xml:space="preserve">The MOV will be delivered to the Prime Minister’s Office within </w:t>
      </w:r>
      <w:r w:rsidRPr="00AD3C1F">
        <w:rPr>
          <w:rFonts w:ascii="Calibri" w:hAnsi="Calibri" w:cs="Calibri"/>
          <w:sz w:val="22"/>
          <w:szCs w:val="22"/>
        </w:rPr>
        <w:t xml:space="preserve">10 months </w:t>
      </w:r>
      <w:r>
        <w:rPr>
          <w:rFonts w:ascii="Calibri" w:hAnsi="Calibri" w:cs="Calibri"/>
          <w:sz w:val="22"/>
          <w:szCs w:val="22"/>
        </w:rPr>
        <w:t xml:space="preserve">from contract signature and </w:t>
      </w:r>
      <w:r w:rsidRPr="00AD3C1F">
        <w:rPr>
          <w:rFonts w:ascii="Calibri" w:hAnsi="Calibri" w:cs="Calibri"/>
          <w:sz w:val="22"/>
          <w:szCs w:val="22"/>
        </w:rPr>
        <w:t xml:space="preserve">will ensure coordination of field relief efforts that would be directly connected to the NOR and decision makers. Its core purpose is to gather information from </w:t>
      </w:r>
      <w:r>
        <w:rPr>
          <w:rFonts w:ascii="Calibri" w:hAnsi="Calibri" w:cs="Calibri"/>
          <w:sz w:val="22"/>
          <w:szCs w:val="22"/>
        </w:rPr>
        <w:t xml:space="preserve">the </w:t>
      </w:r>
      <w:r w:rsidRPr="00AD3C1F">
        <w:rPr>
          <w:rFonts w:ascii="Calibri" w:hAnsi="Calibri" w:cs="Calibri"/>
          <w:sz w:val="22"/>
          <w:szCs w:val="22"/>
        </w:rPr>
        <w:t xml:space="preserve">field </w:t>
      </w:r>
      <w:r>
        <w:rPr>
          <w:rFonts w:ascii="Calibri" w:hAnsi="Calibri" w:cs="Calibri"/>
          <w:sz w:val="22"/>
          <w:szCs w:val="22"/>
        </w:rPr>
        <w:t xml:space="preserve">through the different security agencies (LAF, ISF, LRC, Civil Defense…), take appropriate operational action based on collected information and </w:t>
      </w:r>
      <w:r w:rsidRPr="00AD3C1F">
        <w:rPr>
          <w:rFonts w:ascii="Calibri" w:hAnsi="Calibri" w:cs="Calibri"/>
          <w:sz w:val="22"/>
          <w:szCs w:val="22"/>
        </w:rPr>
        <w:t xml:space="preserve">transfer </w:t>
      </w:r>
      <w:r>
        <w:rPr>
          <w:rFonts w:ascii="Calibri" w:hAnsi="Calibri" w:cs="Calibri"/>
          <w:sz w:val="22"/>
          <w:szCs w:val="22"/>
        </w:rPr>
        <w:t xml:space="preserve">sensitive information to the NoR for Political decision making. </w:t>
      </w:r>
      <w:r w:rsidRPr="00AD3C1F">
        <w:rPr>
          <w:rFonts w:ascii="Calibri" w:hAnsi="Calibri" w:cs="Calibri"/>
          <w:sz w:val="22"/>
          <w:szCs w:val="22"/>
        </w:rPr>
        <w:t xml:space="preserve"> </w:t>
      </w:r>
    </w:p>
    <w:p w14:paraId="3E5EBE6B" w14:textId="77777777" w:rsidR="005C533A" w:rsidRDefault="005C533A" w:rsidP="005C533A">
      <w:pPr>
        <w:jc w:val="both"/>
        <w:rPr>
          <w:rFonts w:ascii="Calibri" w:hAnsi="Calibri" w:cs="Calibri"/>
          <w:sz w:val="22"/>
          <w:szCs w:val="22"/>
        </w:rPr>
      </w:pPr>
      <w:r w:rsidRPr="00AD3C1F">
        <w:rPr>
          <w:rFonts w:ascii="Calibri" w:hAnsi="Calibri" w:cs="Calibri"/>
          <w:sz w:val="22"/>
          <w:szCs w:val="22"/>
        </w:rPr>
        <w:t xml:space="preserve">The </w:t>
      </w:r>
      <w:r>
        <w:rPr>
          <w:rFonts w:ascii="Calibri" w:hAnsi="Calibri" w:cs="Calibri"/>
          <w:sz w:val="22"/>
          <w:szCs w:val="22"/>
        </w:rPr>
        <w:t>MoV</w:t>
      </w:r>
      <w:r w:rsidRPr="00AD3C1F">
        <w:rPr>
          <w:rFonts w:ascii="Calibri" w:hAnsi="Calibri" w:cs="Calibri"/>
          <w:sz w:val="22"/>
          <w:szCs w:val="22"/>
        </w:rPr>
        <w:t xml:space="preserve"> </w:t>
      </w:r>
      <w:r>
        <w:rPr>
          <w:rFonts w:ascii="Calibri" w:hAnsi="Calibri" w:cs="Calibri"/>
          <w:sz w:val="22"/>
          <w:szCs w:val="22"/>
        </w:rPr>
        <w:t>is</w:t>
      </w:r>
      <w:r w:rsidRPr="00AD3C1F">
        <w:rPr>
          <w:rFonts w:ascii="Calibri" w:hAnsi="Calibri" w:cs="Calibri"/>
          <w:sz w:val="22"/>
          <w:szCs w:val="22"/>
        </w:rPr>
        <w:t xml:space="preserve"> designed to host one coordinator representing the Prime Minister's Office, six representatives from concerned </w:t>
      </w:r>
      <w:r>
        <w:rPr>
          <w:rFonts w:ascii="Calibri" w:hAnsi="Calibri" w:cs="Calibri"/>
          <w:sz w:val="22"/>
          <w:szCs w:val="22"/>
        </w:rPr>
        <w:t xml:space="preserve">government </w:t>
      </w:r>
      <w:r w:rsidRPr="00AD3C1F">
        <w:rPr>
          <w:rFonts w:ascii="Calibri" w:hAnsi="Calibri" w:cs="Calibri"/>
          <w:sz w:val="22"/>
          <w:szCs w:val="22"/>
        </w:rPr>
        <w:t xml:space="preserve">agencies, and 2 vehicle operators. </w:t>
      </w:r>
    </w:p>
    <w:p w14:paraId="53BBE8EF" w14:textId="77777777" w:rsidR="005C533A" w:rsidRPr="00AD3C1F" w:rsidRDefault="005C533A" w:rsidP="005C533A">
      <w:pPr>
        <w:jc w:val="both"/>
        <w:rPr>
          <w:rFonts w:ascii="Calibri" w:hAnsi="Calibri" w:cs="Calibri"/>
          <w:sz w:val="22"/>
          <w:szCs w:val="22"/>
        </w:rPr>
      </w:pPr>
      <w:r>
        <w:rPr>
          <w:rFonts w:ascii="Calibri" w:hAnsi="Calibri" w:cs="Calibri"/>
          <w:sz w:val="22"/>
          <w:szCs w:val="22"/>
        </w:rPr>
        <w:t xml:space="preserve">It </w:t>
      </w:r>
      <w:r w:rsidRPr="00AD3C1F">
        <w:rPr>
          <w:rFonts w:ascii="Calibri" w:hAnsi="Calibri" w:cs="Calibri"/>
          <w:sz w:val="22"/>
          <w:szCs w:val="22"/>
        </w:rPr>
        <w:t xml:space="preserve">will be equipped with </w:t>
      </w:r>
      <w:r>
        <w:rPr>
          <w:rFonts w:ascii="Calibri" w:hAnsi="Calibri" w:cs="Calibri"/>
          <w:sz w:val="22"/>
          <w:szCs w:val="22"/>
        </w:rPr>
        <w:t>IT &amp; C</w:t>
      </w:r>
      <w:r w:rsidRPr="00AD3C1F">
        <w:rPr>
          <w:rFonts w:ascii="Calibri" w:hAnsi="Calibri" w:cs="Calibri"/>
          <w:sz w:val="22"/>
          <w:szCs w:val="22"/>
        </w:rPr>
        <w:t xml:space="preserve">ommunication devices adapted to a crisis situation </w:t>
      </w:r>
      <w:r>
        <w:rPr>
          <w:rFonts w:ascii="Calibri" w:hAnsi="Calibri" w:cs="Calibri"/>
          <w:sz w:val="22"/>
          <w:szCs w:val="22"/>
        </w:rPr>
        <w:t xml:space="preserve">enabling agencies to remain connected to their related headquarters and to the NoR. </w:t>
      </w:r>
    </w:p>
    <w:p w14:paraId="47C9DF72" w14:textId="77777777" w:rsidR="005C533A" w:rsidRPr="00AD3C1F" w:rsidRDefault="005C533A" w:rsidP="005C533A">
      <w:pPr>
        <w:jc w:val="both"/>
        <w:rPr>
          <w:rFonts w:ascii="Calibri" w:hAnsi="Calibri" w:cs="Calibri"/>
          <w:sz w:val="22"/>
          <w:szCs w:val="22"/>
        </w:rPr>
      </w:pPr>
    </w:p>
    <w:p w14:paraId="268DE7C4" w14:textId="77777777" w:rsidR="005C533A" w:rsidRPr="00764508" w:rsidRDefault="005C533A" w:rsidP="005C533A">
      <w:pPr>
        <w:numPr>
          <w:ilvl w:val="2"/>
          <w:numId w:val="31"/>
        </w:numPr>
        <w:ind w:hanging="90"/>
        <w:jc w:val="both"/>
        <w:rPr>
          <w:rFonts w:ascii="Calibri" w:hAnsi="Calibri" w:cs="Calibri"/>
          <w:b/>
          <w:bCs/>
          <w:i/>
          <w:iCs/>
          <w:sz w:val="22"/>
          <w:szCs w:val="22"/>
        </w:rPr>
      </w:pPr>
      <w:r w:rsidRPr="00764508">
        <w:rPr>
          <w:rFonts w:ascii="Calibri" w:hAnsi="Calibri" w:cs="Calibri"/>
          <w:b/>
          <w:bCs/>
          <w:i/>
          <w:iCs/>
          <w:sz w:val="22"/>
          <w:szCs w:val="22"/>
        </w:rPr>
        <w:t>Sendai new Indicators workshop</w:t>
      </w:r>
    </w:p>
    <w:p w14:paraId="2D010B64" w14:textId="77777777" w:rsidR="005C533A" w:rsidRPr="00AD3C1F" w:rsidRDefault="005C533A" w:rsidP="005C533A">
      <w:pPr>
        <w:jc w:val="both"/>
        <w:rPr>
          <w:rFonts w:ascii="Calibri" w:hAnsi="Calibri" w:cs="Calibri"/>
          <w:b/>
          <w:bCs/>
          <w:sz w:val="22"/>
          <w:szCs w:val="22"/>
        </w:rPr>
      </w:pPr>
    </w:p>
    <w:p w14:paraId="1C1ED638" w14:textId="53AF62D2" w:rsidR="005C533A" w:rsidRDefault="005C533A" w:rsidP="005C533A">
      <w:pPr>
        <w:ind w:firstLine="720"/>
        <w:jc w:val="both"/>
        <w:rPr>
          <w:rFonts w:ascii="Calibri" w:hAnsi="Calibri" w:cs="Calibri"/>
          <w:sz w:val="22"/>
          <w:szCs w:val="22"/>
        </w:rPr>
      </w:pPr>
      <w:r w:rsidRPr="00AD3C1F">
        <w:rPr>
          <w:rFonts w:ascii="Calibri" w:hAnsi="Calibri"/>
          <w:noProof/>
          <w:sz w:val="22"/>
          <w:szCs w:val="22"/>
          <w:lang w:bidi="ar-SA"/>
        </w:rPr>
        <w:drawing>
          <wp:anchor distT="0" distB="0" distL="114300" distR="114300" simplePos="0" relativeHeight="251673600" behindDoc="1" locked="0" layoutInCell="1" allowOverlap="1" wp14:anchorId="64E6B7DB" wp14:editId="39F3A937">
            <wp:simplePos x="0" y="0"/>
            <wp:positionH relativeFrom="column">
              <wp:posOffset>3709035</wp:posOffset>
            </wp:positionH>
            <wp:positionV relativeFrom="paragraph">
              <wp:posOffset>74930</wp:posOffset>
            </wp:positionV>
            <wp:extent cx="2209800" cy="1247775"/>
            <wp:effectExtent l="0" t="0" r="0" b="9525"/>
            <wp:wrapThrough wrapText="bothSides">
              <wp:wrapPolygon edited="0">
                <wp:start x="0" y="0"/>
                <wp:lineTo x="0" y="21435"/>
                <wp:lineTo x="21414" y="21435"/>
                <wp:lineTo x="21414" y="0"/>
                <wp:lineTo x="0" y="0"/>
              </wp:wrapPolygon>
            </wp:wrapThrough>
            <wp:docPr id="10" name="Picture 10" descr="20150907_105016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907_105016_resiz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8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T</w:t>
      </w:r>
      <w:r w:rsidRPr="00AD3C1F">
        <w:rPr>
          <w:rFonts w:ascii="Calibri" w:hAnsi="Calibri" w:cs="Calibri"/>
          <w:sz w:val="22"/>
          <w:szCs w:val="22"/>
        </w:rPr>
        <w:t>he Sendai Framework for Disaster Risk Reduction (SFDRR) was approved duri</w:t>
      </w:r>
      <w:r>
        <w:rPr>
          <w:rFonts w:ascii="Calibri" w:hAnsi="Calibri" w:cs="Calibri"/>
          <w:sz w:val="22"/>
          <w:szCs w:val="22"/>
        </w:rPr>
        <w:t>ng the third world conference on</w:t>
      </w:r>
      <w:r w:rsidRPr="00AD3C1F">
        <w:rPr>
          <w:rFonts w:ascii="Calibri" w:hAnsi="Calibri" w:cs="Calibri"/>
          <w:sz w:val="22"/>
          <w:szCs w:val="22"/>
        </w:rPr>
        <w:t xml:space="preserve"> disaster risk reduction which took place in Japan</w:t>
      </w:r>
      <w:r>
        <w:rPr>
          <w:rFonts w:ascii="Calibri" w:hAnsi="Calibri" w:cs="Calibri"/>
          <w:sz w:val="22"/>
          <w:szCs w:val="22"/>
        </w:rPr>
        <w:t xml:space="preserve"> during March 2015</w:t>
      </w:r>
      <w:r w:rsidRPr="00AD3C1F">
        <w:rPr>
          <w:rFonts w:ascii="Calibri" w:hAnsi="Calibri" w:cs="Calibri"/>
          <w:sz w:val="22"/>
          <w:szCs w:val="22"/>
        </w:rPr>
        <w:t xml:space="preserve"> </w:t>
      </w:r>
      <w:r>
        <w:rPr>
          <w:rFonts w:ascii="Calibri" w:hAnsi="Calibri" w:cs="Calibri"/>
          <w:sz w:val="22"/>
          <w:szCs w:val="22"/>
        </w:rPr>
        <w:t>as a continuation</w:t>
      </w:r>
      <w:r w:rsidRPr="00AD3C1F">
        <w:rPr>
          <w:rFonts w:ascii="Calibri" w:hAnsi="Calibri" w:cs="Calibri"/>
          <w:sz w:val="22"/>
          <w:szCs w:val="22"/>
        </w:rPr>
        <w:t xml:space="preserve"> </w:t>
      </w:r>
      <w:r>
        <w:rPr>
          <w:rFonts w:ascii="Calibri" w:hAnsi="Calibri" w:cs="Calibri"/>
          <w:sz w:val="22"/>
          <w:szCs w:val="22"/>
        </w:rPr>
        <w:t xml:space="preserve">to </w:t>
      </w:r>
      <w:r w:rsidRPr="00AD3C1F">
        <w:rPr>
          <w:rFonts w:ascii="Calibri" w:hAnsi="Calibri" w:cs="Calibri"/>
          <w:sz w:val="22"/>
          <w:szCs w:val="22"/>
        </w:rPr>
        <w:t xml:space="preserve">the Hyogo framework </w:t>
      </w:r>
      <w:r>
        <w:rPr>
          <w:rFonts w:ascii="Calibri" w:hAnsi="Calibri" w:cs="Calibri"/>
          <w:sz w:val="22"/>
          <w:szCs w:val="22"/>
        </w:rPr>
        <w:t>for</w:t>
      </w:r>
      <w:r w:rsidRPr="00AD3C1F">
        <w:rPr>
          <w:rFonts w:ascii="Calibri" w:hAnsi="Calibri" w:cs="Calibri"/>
          <w:sz w:val="22"/>
          <w:szCs w:val="22"/>
        </w:rPr>
        <w:t xml:space="preserve"> action</w:t>
      </w:r>
      <w:r>
        <w:rPr>
          <w:rFonts w:ascii="Calibri" w:hAnsi="Calibri" w:cs="Calibri"/>
          <w:sz w:val="22"/>
          <w:szCs w:val="22"/>
        </w:rPr>
        <w:t xml:space="preserve">. </w:t>
      </w:r>
    </w:p>
    <w:p w14:paraId="660CE27B" w14:textId="77777777" w:rsidR="005C533A" w:rsidRDefault="005C533A" w:rsidP="005C533A">
      <w:pPr>
        <w:jc w:val="both"/>
        <w:rPr>
          <w:rFonts w:ascii="Calibri" w:hAnsi="Calibri" w:cs="Calibri"/>
          <w:sz w:val="22"/>
          <w:szCs w:val="22"/>
        </w:rPr>
      </w:pPr>
      <w:r w:rsidRPr="00AD3C1F">
        <w:rPr>
          <w:rFonts w:ascii="Calibri" w:hAnsi="Calibri" w:cs="Calibri"/>
          <w:sz w:val="22"/>
          <w:szCs w:val="22"/>
        </w:rPr>
        <w:t>A set of new indicators to measure progress in the implementation of the Sendai Framework for Disaster Risk Reduction 2015–2030 is currently in process and is expected to be completed by November 2015. UNISDR has selected Leb</w:t>
      </w:r>
      <w:r>
        <w:rPr>
          <w:rFonts w:ascii="Calibri" w:hAnsi="Calibri" w:cs="Calibri"/>
          <w:sz w:val="22"/>
          <w:szCs w:val="22"/>
        </w:rPr>
        <w:t xml:space="preserve">anon to represent Arab States in </w:t>
      </w:r>
      <w:r w:rsidRPr="00AD3C1F">
        <w:rPr>
          <w:rFonts w:ascii="Calibri" w:hAnsi="Calibri" w:cs="Calibri"/>
          <w:sz w:val="22"/>
          <w:szCs w:val="22"/>
        </w:rPr>
        <w:t>pilot</w:t>
      </w:r>
      <w:r>
        <w:rPr>
          <w:rFonts w:ascii="Calibri" w:hAnsi="Calibri" w:cs="Calibri"/>
          <w:sz w:val="22"/>
          <w:szCs w:val="22"/>
        </w:rPr>
        <w:t>ing</w:t>
      </w:r>
      <w:r w:rsidRPr="00AD3C1F">
        <w:rPr>
          <w:rFonts w:ascii="Calibri" w:hAnsi="Calibri" w:cs="Calibri"/>
          <w:sz w:val="22"/>
          <w:szCs w:val="22"/>
        </w:rPr>
        <w:t xml:space="preserve"> the SFDRR indicator proposal. </w:t>
      </w:r>
      <w:r>
        <w:rPr>
          <w:rFonts w:ascii="Calibri" w:hAnsi="Calibri" w:cs="Calibri"/>
          <w:sz w:val="22"/>
          <w:szCs w:val="22"/>
        </w:rPr>
        <w:t xml:space="preserve">In this event, UNDP </w:t>
      </w:r>
      <w:r w:rsidRPr="00AD3C1F">
        <w:rPr>
          <w:rFonts w:ascii="Calibri" w:hAnsi="Calibri" w:cs="Calibri"/>
          <w:sz w:val="22"/>
          <w:szCs w:val="22"/>
        </w:rPr>
        <w:t>with the c</w:t>
      </w:r>
      <w:r>
        <w:rPr>
          <w:rFonts w:ascii="Calibri" w:hAnsi="Calibri" w:cs="Calibri"/>
          <w:sz w:val="22"/>
          <w:szCs w:val="22"/>
        </w:rPr>
        <w:t>ollaboration of UNISDR organized</w:t>
      </w:r>
      <w:r w:rsidRPr="00AD3C1F">
        <w:rPr>
          <w:rFonts w:ascii="Calibri" w:hAnsi="Calibri" w:cs="Calibri"/>
          <w:sz w:val="22"/>
          <w:szCs w:val="22"/>
        </w:rPr>
        <w:t xml:space="preserve"> a workshop on the 7</w:t>
      </w:r>
      <w:r w:rsidRPr="00AD3C1F">
        <w:rPr>
          <w:rFonts w:ascii="Calibri" w:hAnsi="Calibri" w:cs="Calibri"/>
          <w:sz w:val="22"/>
          <w:szCs w:val="22"/>
          <w:vertAlign w:val="superscript"/>
        </w:rPr>
        <w:t>th</w:t>
      </w:r>
      <w:r w:rsidRPr="00AD3C1F">
        <w:rPr>
          <w:rFonts w:ascii="Calibri" w:hAnsi="Calibri" w:cs="Calibri"/>
          <w:sz w:val="22"/>
          <w:szCs w:val="22"/>
        </w:rPr>
        <w:t xml:space="preserve"> and 8</w:t>
      </w:r>
      <w:r w:rsidRPr="00AD3C1F">
        <w:rPr>
          <w:rFonts w:ascii="Calibri" w:hAnsi="Calibri" w:cs="Calibri"/>
          <w:sz w:val="22"/>
          <w:szCs w:val="22"/>
          <w:vertAlign w:val="superscript"/>
        </w:rPr>
        <w:t>th</w:t>
      </w:r>
      <w:r w:rsidRPr="00AD3C1F">
        <w:rPr>
          <w:rFonts w:ascii="Calibri" w:hAnsi="Calibri" w:cs="Calibri"/>
          <w:sz w:val="22"/>
          <w:szCs w:val="22"/>
        </w:rPr>
        <w:t xml:space="preserve"> of September </w:t>
      </w:r>
      <w:r>
        <w:rPr>
          <w:rFonts w:ascii="Calibri" w:hAnsi="Calibri" w:cs="Calibri"/>
          <w:sz w:val="22"/>
          <w:szCs w:val="22"/>
        </w:rPr>
        <w:t xml:space="preserve">2015 </w:t>
      </w:r>
      <w:r w:rsidRPr="00AD3C1F">
        <w:rPr>
          <w:rFonts w:ascii="Calibri" w:hAnsi="Calibri" w:cs="Calibri"/>
          <w:sz w:val="22"/>
          <w:szCs w:val="22"/>
        </w:rPr>
        <w:t>to engage all national DRM, development and climate change adaptation actors as well as some members of the UNCT to present the concept of the new indicator system as well as linkages to</w:t>
      </w:r>
      <w:r>
        <w:rPr>
          <w:rFonts w:ascii="Calibri" w:hAnsi="Calibri" w:cs="Calibri"/>
          <w:sz w:val="22"/>
          <w:szCs w:val="22"/>
        </w:rPr>
        <w:t xml:space="preserve"> SDGs and climate conventions. </w:t>
      </w:r>
      <w:r w:rsidRPr="00AD3C1F">
        <w:rPr>
          <w:rFonts w:ascii="Calibri" w:hAnsi="Calibri" w:cs="Calibri"/>
          <w:sz w:val="22"/>
          <w:szCs w:val="22"/>
        </w:rPr>
        <w:t>The workshop also served as an opportunity to gather Lebanese experiences in the collation and monitoring of various related indicators.</w:t>
      </w:r>
      <w:r>
        <w:rPr>
          <w:rFonts w:ascii="Calibri" w:hAnsi="Calibri" w:cs="Calibri"/>
          <w:sz w:val="22"/>
          <w:szCs w:val="22"/>
        </w:rPr>
        <w:t xml:space="preserve"> Once adopted, </w:t>
      </w:r>
      <w:r w:rsidRPr="00AD3C1F">
        <w:rPr>
          <w:rFonts w:ascii="Calibri" w:hAnsi="Calibri" w:cs="Calibri"/>
          <w:sz w:val="22"/>
          <w:szCs w:val="22"/>
        </w:rPr>
        <w:t xml:space="preserve">the participants had the chance to practice the new reporting system and better highlight progress and challenges based on the new priorities. It is worth noting that a follow up workshop will be conducted to present the </w:t>
      </w:r>
      <w:r>
        <w:rPr>
          <w:rFonts w:ascii="Calibri" w:hAnsi="Calibri" w:cs="Calibri"/>
          <w:sz w:val="22"/>
          <w:szCs w:val="22"/>
        </w:rPr>
        <w:t>results and adopted indicators.</w:t>
      </w:r>
    </w:p>
    <w:p w14:paraId="1759751C" w14:textId="77777777" w:rsidR="005C533A" w:rsidRDefault="005C533A" w:rsidP="005C533A">
      <w:pPr>
        <w:jc w:val="both"/>
        <w:rPr>
          <w:rFonts w:ascii="Calibri" w:hAnsi="Calibri" w:cs="Calibri"/>
          <w:sz w:val="22"/>
          <w:szCs w:val="22"/>
        </w:rPr>
      </w:pPr>
    </w:p>
    <w:p w14:paraId="5DEE6047" w14:textId="77777777" w:rsidR="005C533A" w:rsidRPr="00AD3C1F" w:rsidRDefault="005C533A" w:rsidP="005C533A">
      <w:pPr>
        <w:jc w:val="both"/>
        <w:rPr>
          <w:rFonts w:ascii="Calibri" w:hAnsi="Calibri" w:cs="Calibri"/>
          <w:sz w:val="22"/>
          <w:szCs w:val="22"/>
        </w:rPr>
      </w:pPr>
    </w:p>
    <w:p w14:paraId="1CF06AF9" w14:textId="77777777" w:rsidR="005C533A" w:rsidRPr="00764508" w:rsidRDefault="005C533A" w:rsidP="005C533A">
      <w:pPr>
        <w:numPr>
          <w:ilvl w:val="2"/>
          <w:numId w:val="31"/>
        </w:numPr>
        <w:ind w:firstLine="0"/>
        <w:jc w:val="both"/>
        <w:rPr>
          <w:rFonts w:ascii="Calibri" w:hAnsi="Calibri" w:cs="Calibri"/>
          <w:b/>
          <w:bCs/>
          <w:i/>
          <w:iCs/>
          <w:sz w:val="22"/>
          <w:szCs w:val="22"/>
        </w:rPr>
      </w:pPr>
      <w:r w:rsidRPr="00764508">
        <w:rPr>
          <w:rFonts w:ascii="Calibri" w:hAnsi="Calibri" w:cs="Calibri"/>
          <w:b/>
          <w:bCs/>
          <w:i/>
          <w:iCs/>
          <w:sz w:val="22"/>
          <w:szCs w:val="22"/>
        </w:rPr>
        <w:t xml:space="preserve">Continued support to critical sectors/ministries and governorates </w:t>
      </w:r>
    </w:p>
    <w:p w14:paraId="4E448A81" w14:textId="77777777" w:rsidR="005C533A" w:rsidRPr="00AD3C1F" w:rsidRDefault="005C533A" w:rsidP="005C533A">
      <w:pPr>
        <w:ind w:left="720"/>
        <w:jc w:val="both"/>
        <w:rPr>
          <w:rFonts w:ascii="Calibri" w:hAnsi="Calibri" w:cs="Calibri"/>
          <w:sz w:val="22"/>
          <w:szCs w:val="22"/>
        </w:rPr>
      </w:pPr>
    </w:p>
    <w:p w14:paraId="36824B9C" w14:textId="3D5E0A93" w:rsidR="005C533A" w:rsidRPr="00AD3C1F" w:rsidRDefault="005C533A" w:rsidP="005C533A">
      <w:pPr>
        <w:jc w:val="both"/>
        <w:rPr>
          <w:rFonts w:ascii="Calibri" w:hAnsi="Calibri" w:cs="Calibri"/>
          <w:b/>
          <w:bCs/>
          <w:sz w:val="22"/>
          <w:szCs w:val="22"/>
        </w:rPr>
      </w:pPr>
      <w:r w:rsidRPr="00AD3C1F">
        <w:rPr>
          <w:rFonts w:ascii="Calibri" w:hAnsi="Calibri"/>
          <w:noProof/>
          <w:sz w:val="22"/>
          <w:szCs w:val="22"/>
          <w:lang w:bidi="ar-SA"/>
        </w:rPr>
        <w:drawing>
          <wp:anchor distT="0" distB="0" distL="114300" distR="114300" simplePos="0" relativeHeight="251674624" behindDoc="1" locked="0" layoutInCell="1" allowOverlap="1" wp14:anchorId="02282953" wp14:editId="1B9EFD09">
            <wp:simplePos x="0" y="0"/>
            <wp:positionH relativeFrom="column">
              <wp:posOffset>3890645</wp:posOffset>
            </wp:positionH>
            <wp:positionV relativeFrom="paragraph">
              <wp:posOffset>127000</wp:posOffset>
            </wp:positionV>
            <wp:extent cx="2038985" cy="1263015"/>
            <wp:effectExtent l="0" t="0" r="0" b="0"/>
            <wp:wrapThrough wrapText="bothSides">
              <wp:wrapPolygon edited="0">
                <wp:start x="0" y="0"/>
                <wp:lineTo x="0" y="21176"/>
                <wp:lineTo x="21391" y="21176"/>
                <wp:lineTo x="21391" y="0"/>
                <wp:lineTo x="0" y="0"/>
              </wp:wrapPolygon>
            </wp:wrapThrough>
            <wp:docPr id="8" name="Picture 8" descr="Description: Image result for video endpoint  lifesize ico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video endpoint  lifesize icon 6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898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C1F">
        <w:rPr>
          <w:rFonts w:ascii="Calibri" w:hAnsi="Calibri" w:cs="Calibri"/>
          <w:b/>
          <w:bCs/>
          <w:sz w:val="22"/>
          <w:szCs w:val="22"/>
        </w:rPr>
        <w:t xml:space="preserve">Operation Rooms Communication System </w:t>
      </w:r>
    </w:p>
    <w:p w14:paraId="3F9B63DB" w14:textId="77777777" w:rsidR="005C533A" w:rsidRDefault="005C533A" w:rsidP="005C533A">
      <w:pPr>
        <w:jc w:val="both"/>
        <w:rPr>
          <w:rFonts w:ascii="Calibri" w:hAnsi="Calibri" w:cs="Calibri"/>
          <w:sz w:val="22"/>
          <w:szCs w:val="22"/>
        </w:rPr>
      </w:pPr>
      <w:r w:rsidRPr="00AD3C1F">
        <w:rPr>
          <w:rFonts w:ascii="Calibri" w:hAnsi="Calibri" w:cs="Calibri"/>
          <w:sz w:val="22"/>
          <w:szCs w:val="22"/>
        </w:rPr>
        <w:t xml:space="preserve">Communication and coordination play an important role in disaster management as they support in keeping the flow of real-time data and information necessary for adequate decision making and intervention. To support adequate response and within the framework of supporting key sectors and governorates in DRM and in accordance with the National Response Plan, UNDP developed response plans and launched the operation rooms within key critical sectors and Mouhafaza during 2014 and 2015. The operation rooms support agencies and governorates to respond adequately to emergencies and disasters. </w:t>
      </w:r>
    </w:p>
    <w:p w14:paraId="4752ADA3" w14:textId="77777777" w:rsidR="005C533A" w:rsidRDefault="005C533A" w:rsidP="005C533A">
      <w:pPr>
        <w:jc w:val="both"/>
        <w:rPr>
          <w:rFonts w:ascii="Calibri" w:hAnsi="Calibri" w:cs="Calibri"/>
          <w:sz w:val="22"/>
          <w:szCs w:val="22"/>
        </w:rPr>
      </w:pPr>
      <w:r>
        <w:rPr>
          <w:rFonts w:ascii="Calibri" w:hAnsi="Calibri" w:cs="Calibri"/>
          <w:sz w:val="22"/>
          <w:szCs w:val="22"/>
        </w:rPr>
        <w:t xml:space="preserve">During the reporting period, </w:t>
      </w:r>
      <w:r w:rsidRPr="00AD3C1F">
        <w:rPr>
          <w:rFonts w:ascii="Calibri" w:hAnsi="Calibri" w:cs="Calibri"/>
          <w:sz w:val="22"/>
          <w:szCs w:val="22"/>
        </w:rPr>
        <w:t xml:space="preserve">UNDP </w:t>
      </w:r>
      <w:r>
        <w:rPr>
          <w:rFonts w:ascii="Calibri" w:hAnsi="Calibri" w:cs="Calibri"/>
          <w:sz w:val="22"/>
          <w:szCs w:val="22"/>
        </w:rPr>
        <w:t xml:space="preserve">initiated the procurement process for </w:t>
      </w:r>
      <w:r w:rsidRPr="00AD3C1F">
        <w:rPr>
          <w:rFonts w:ascii="Calibri" w:hAnsi="Calibri" w:cs="Calibri"/>
          <w:sz w:val="22"/>
          <w:szCs w:val="22"/>
        </w:rPr>
        <w:t>communication systems</w:t>
      </w:r>
      <w:r>
        <w:rPr>
          <w:rFonts w:ascii="Calibri" w:hAnsi="Calibri" w:cs="Calibri"/>
          <w:sz w:val="22"/>
          <w:szCs w:val="22"/>
        </w:rPr>
        <w:t xml:space="preserve"> to link</w:t>
      </w:r>
      <w:r w:rsidRPr="00AD3C1F">
        <w:rPr>
          <w:rFonts w:ascii="Calibri" w:hAnsi="Calibri" w:cs="Calibri"/>
          <w:sz w:val="22"/>
          <w:szCs w:val="22"/>
        </w:rPr>
        <w:t xml:space="preserve"> the NOR with sectors and regions. By December</w:t>
      </w:r>
      <w:r>
        <w:rPr>
          <w:rFonts w:ascii="Calibri" w:hAnsi="Calibri" w:cs="Calibri"/>
          <w:sz w:val="22"/>
          <w:szCs w:val="22"/>
        </w:rPr>
        <w:t xml:space="preserve"> 2015, </w:t>
      </w:r>
      <w:r w:rsidRPr="00AD3C1F">
        <w:rPr>
          <w:rFonts w:ascii="Calibri" w:hAnsi="Calibri" w:cs="Calibri"/>
          <w:sz w:val="22"/>
          <w:szCs w:val="22"/>
        </w:rPr>
        <w:t xml:space="preserve">five operation rooms will be </w:t>
      </w:r>
      <w:r>
        <w:rPr>
          <w:rFonts w:ascii="Calibri" w:hAnsi="Calibri" w:cs="Calibri"/>
          <w:sz w:val="22"/>
          <w:szCs w:val="22"/>
        </w:rPr>
        <w:t xml:space="preserve">fully </w:t>
      </w:r>
      <w:r w:rsidRPr="00AD3C1F">
        <w:rPr>
          <w:rFonts w:ascii="Calibri" w:hAnsi="Calibri" w:cs="Calibri"/>
          <w:sz w:val="22"/>
          <w:szCs w:val="22"/>
        </w:rPr>
        <w:t xml:space="preserve">equipped with communication systems and connected to the NOR </w:t>
      </w:r>
      <w:r>
        <w:rPr>
          <w:rFonts w:ascii="Calibri" w:hAnsi="Calibri" w:cs="Calibri"/>
          <w:sz w:val="22"/>
          <w:szCs w:val="22"/>
        </w:rPr>
        <w:t xml:space="preserve">at the following institutions: </w:t>
      </w:r>
      <w:r w:rsidRPr="00AD3C1F">
        <w:rPr>
          <w:rFonts w:ascii="Calibri" w:hAnsi="Calibri" w:cs="Calibri"/>
          <w:sz w:val="22"/>
          <w:szCs w:val="22"/>
        </w:rPr>
        <w:t xml:space="preserve">Ministry of Education, Beirut Rafik Hariri International Airport, Mouhafaza of South, Mouhafaza of North-Tripoli, Mouhafaza of Bekaa. </w:t>
      </w:r>
    </w:p>
    <w:p w14:paraId="49DC2154" w14:textId="77777777" w:rsidR="005C533A" w:rsidRPr="00AD3C1F" w:rsidRDefault="005C533A" w:rsidP="005C533A">
      <w:pPr>
        <w:jc w:val="both"/>
        <w:rPr>
          <w:rFonts w:ascii="Calibri" w:hAnsi="Calibri" w:cs="Calibri"/>
          <w:sz w:val="22"/>
          <w:szCs w:val="22"/>
        </w:rPr>
      </w:pPr>
      <w:r>
        <w:rPr>
          <w:rFonts w:ascii="Calibri" w:hAnsi="Calibri" w:cs="Calibri"/>
          <w:sz w:val="22"/>
          <w:szCs w:val="22"/>
        </w:rPr>
        <w:t>The</w:t>
      </w:r>
      <w:r w:rsidRPr="00AD3C1F">
        <w:rPr>
          <w:rFonts w:ascii="Calibri" w:hAnsi="Calibri" w:cs="Calibri"/>
          <w:sz w:val="22"/>
          <w:szCs w:val="22"/>
        </w:rPr>
        <w:t xml:space="preserve"> communication systems </w:t>
      </w:r>
      <w:r>
        <w:rPr>
          <w:rFonts w:ascii="Calibri" w:hAnsi="Calibri" w:cs="Calibri"/>
          <w:sz w:val="22"/>
          <w:szCs w:val="22"/>
        </w:rPr>
        <w:t>will enhance</w:t>
      </w:r>
      <w:r w:rsidRPr="00AD3C1F">
        <w:rPr>
          <w:rFonts w:ascii="Calibri" w:hAnsi="Calibri" w:cs="Calibri"/>
          <w:sz w:val="22"/>
          <w:szCs w:val="22"/>
        </w:rPr>
        <w:t xml:space="preserve"> interagency coordination and communication </w:t>
      </w:r>
      <w:r>
        <w:rPr>
          <w:rFonts w:ascii="Calibri" w:hAnsi="Calibri" w:cs="Calibri"/>
          <w:sz w:val="22"/>
          <w:szCs w:val="22"/>
        </w:rPr>
        <w:t>and provide</w:t>
      </w:r>
      <w:r w:rsidRPr="00AD3C1F">
        <w:rPr>
          <w:rFonts w:ascii="Calibri" w:hAnsi="Calibri" w:cs="Calibri"/>
          <w:sz w:val="22"/>
          <w:szCs w:val="22"/>
        </w:rPr>
        <w:t xml:space="preserve"> significant support and input for disaster management authorities at times of disaster-related crises and emergencies. </w:t>
      </w:r>
    </w:p>
    <w:p w14:paraId="1CF76890" w14:textId="77777777" w:rsidR="005C533A" w:rsidRDefault="005C533A" w:rsidP="005C533A">
      <w:pPr>
        <w:jc w:val="both"/>
        <w:rPr>
          <w:rFonts w:ascii="Calibri" w:hAnsi="Calibri" w:cs="Calibri"/>
          <w:b/>
          <w:bCs/>
          <w:i/>
          <w:iCs/>
          <w:sz w:val="22"/>
          <w:szCs w:val="22"/>
        </w:rPr>
      </w:pPr>
    </w:p>
    <w:p w14:paraId="5A731602" w14:textId="77777777" w:rsidR="005C533A" w:rsidRPr="00AD3C1F" w:rsidRDefault="005C533A" w:rsidP="005C533A">
      <w:pPr>
        <w:jc w:val="both"/>
        <w:rPr>
          <w:rFonts w:ascii="Calibri" w:hAnsi="Calibri" w:cs="Arial"/>
          <w:b/>
          <w:bCs/>
          <w:sz w:val="22"/>
          <w:szCs w:val="22"/>
        </w:rPr>
      </w:pPr>
      <w:r w:rsidRPr="00AD3C1F">
        <w:rPr>
          <w:rFonts w:ascii="Calibri" w:hAnsi="Calibri" w:cs="Calibri"/>
          <w:b/>
          <w:bCs/>
          <w:sz w:val="22"/>
          <w:szCs w:val="22"/>
        </w:rPr>
        <w:t xml:space="preserve">Flood risk </w:t>
      </w:r>
      <w:r w:rsidRPr="00AD3C1F">
        <w:rPr>
          <w:rFonts w:ascii="Calibri" w:hAnsi="Calibri" w:cs="Arial"/>
          <w:b/>
          <w:bCs/>
          <w:sz w:val="22"/>
          <w:szCs w:val="22"/>
        </w:rPr>
        <w:t xml:space="preserve">Assessment and Mapping for Lebanon </w:t>
      </w:r>
    </w:p>
    <w:p w14:paraId="475E6966" w14:textId="0702AFD7" w:rsidR="005C533A" w:rsidRPr="00955557" w:rsidRDefault="005C533A" w:rsidP="005C533A">
      <w:pPr>
        <w:jc w:val="both"/>
        <w:rPr>
          <w:rFonts w:ascii="Calibri" w:hAnsi="Calibri" w:cs="Arial"/>
          <w:b/>
          <w:bCs/>
          <w:sz w:val="22"/>
          <w:szCs w:val="22"/>
        </w:rPr>
      </w:pPr>
      <w:r w:rsidRPr="00AD3C1F">
        <w:rPr>
          <w:rFonts w:ascii="Calibri" w:hAnsi="Calibri"/>
          <w:noProof/>
          <w:sz w:val="22"/>
          <w:szCs w:val="22"/>
          <w:lang w:bidi="ar-SA"/>
        </w:rPr>
        <w:drawing>
          <wp:anchor distT="0" distB="0" distL="114300" distR="114300" simplePos="0" relativeHeight="251672576" behindDoc="1" locked="0" layoutInCell="1" allowOverlap="1" wp14:anchorId="59C603AE" wp14:editId="5CE27EC6">
            <wp:simplePos x="0" y="0"/>
            <wp:positionH relativeFrom="column">
              <wp:posOffset>4545330</wp:posOffset>
            </wp:positionH>
            <wp:positionV relativeFrom="paragraph">
              <wp:posOffset>68580</wp:posOffset>
            </wp:positionV>
            <wp:extent cx="1381125" cy="1733550"/>
            <wp:effectExtent l="0" t="0" r="9525" b="0"/>
            <wp:wrapThrough wrapText="bothSides">
              <wp:wrapPolygon edited="0">
                <wp:start x="0" y="0"/>
                <wp:lineTo x="0" y="21363"/>
                <wp:lineTo x="21451" y="21363"/>
                <wp:lineTo x="2145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11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C1F">
        <w:rPr>
          <w:rFonts w:ascii="Calibri" w:hAnsi="Calibri" w:cs="Calibri"/>
          <w:sz w:val="22"/>
          <w:szCs w:val="22"/>
        </w:rPr>
        <w:t>Accordi</w:t>
      </w:r>
      <w:r>
        <w:rPr>
          <w:rFonts w:ascii="Calibri" w:hAnsi="Calibri" w:cs="Calibri"/>
          <w:sz w:val="22"/>
          <w:szCs w:val="22"/>
        </w:rPr>
        <w:t xml:space="preserve">ng to the World Bank, </w:t>
      </w:r>
      <w:r w:rsidRPr="00AD3C1F">
        <w:rPr>
          <w:rFonts w:ascii="Calibri" w:hAnsi="Calibri" w:cs="Calibri"/>
          <w:sz w:val="22"/>
          <w:szCs w:val="22"/>
        </w:rPr>
        <w:t>a</w:t>
      </w:r>
      <w:r>
        <w:rPr>
          <w:rFonts w:ascii="Calibri" w:hAnsi="Calibri" w:cs="Calibri"/>
          <w:sz w:val="22"/>
          <w:szCs w:val="22"/>
        </w:rPr>
        <w:t xml:space="preserve">pproximately 70% </w:t>
      </w:r>
      <w:r w:rsidRPr="00AD3C1F">
        <w:rPr>
          <w:rFonts w:ascii="Calibri" w:hAnsi="Calibri" w:cs="Calibri"/>
          <w:sz w:val="22"/>
          <w:szCs w:val="22"/>
        </w:rPr>
        <w:t>of all global disasters are linked to hydro-meteorological events. Flooding poses one of the greatest natural risks to sustainable development.</w:t>
      </w:r>
      <w:r w:rsidRPr="00AD3C1F">
        <w:rPr>
          <w:rFonts w:ascii="Calibri" w:hAnsi="Calibri"/>
          <w:sz w:val="22"/>
          <w:szCs w:val="22"/>
        </w:rPr>
        <w:t xml:space="preserve"> Since 2014 UNDP has been working </w:t>
      </w:r>
      <w:r>
        <w:rPr>
          <w:rFonts w:ascii="Calibri" w:hAnsi="Calibri"/>
          <w:sz w:val="22"/>
          <w:szCs w:val="22"/>
        </w:rPr>
        <w:t>in</w:t>
      </w:r>
      <w:r w:rsidRPr="00AD3C1F">
        <w:rPr>
          <w:rFonts w:ascii="Calibri" w:hAnsi="Calibri"/>
          <w:sz w:val="22"/>
          <w:szCs w:val="22"/>
        </w:rPr>
        <w:t xml:space="preserve"> partnership with CNRS </w:t>
      </w:r>
      <w:r>
        <w:rPr>
          <w:rFonts w:ascii="Calibri" w:hAnsi="Calibri"/>
          <w:sz w:val="22"/>
          <w:szCs w:val="22"/>
        </w:rPr>
        <w:t>to develop</w:t>
      </w:r>
      <w:r w:rsidRPr="00AD3C1F">
        <w:rPr>
          <w:rFonts w:ascii="Calibri" w:hAnsi="Calibri"/>
          <w:sz w:val="22"/>
          <w:szCs w:val="22"/>
        </w:rPr>
        <w:t xml:space="preserve"> of flood hazard mapping. To complement the work already achieved in the area of flood assessment mapping, UNDP agreed with CNRS to assess the flood risk over Lebanese watersheds and to develop a comprehensive methodology for flood risk mapping in order to protect life and property, support emergency services, promote public awareness, and encourage the development and implementation of long-term, cost-effective and environmentally sound mitigation projects. The final report was </w:t>
      </w:r>
      <w:r>
        <w:rPr>
          <w:rFonts w:ascii="Calibri" w:hAnsi="Calibri"/>
          <w:sz w:val="22"/>
          <w:szCs w:val="22"/>
        </w:rPr>
        <w:t xml:space="preserve">completed in September </w:t>
      </w:r>
      <w:r w:rsidRPr="00C9561E">
        <w:rPr>
          <w:rFonts w:ascii="Calibri" w:hAnsi="Calibri"/>
          <w:sz w:val="22"/>
          <w:szCs w:val="22"/>
        </w:rPr>
        <w:t xml:space="preserve">2015 </w:t>
      </w:r>
      <w:r w:rsidRPr="00C9561E">
        <w:rPr>
          <w:rFonts w:ascii="Calibri" w:hAnsi="Calibri"/>
          <w:i/>
          <w:iCs/>
          <w:sz w:val="22"/>
          <w:szCs w:val="22"/>
        </w:rPr>
        <w:t>(</w:t>
      </w:r>
      <w:r w:rsidR="0025188A" w:rsidRPr="00C9561E">
        <w:rPr>
          <w:rFonts w:ascii="Calibri" w:hAnsi="Calibri"/>
          <w:i/>
          <w:iCs/>
          <w:sz w:val="22"/>
          <w:szCs w:val="22"/>
        </w:rPr>
        <w:t xml:space="preserve">refer to </w:t>
      </w:r>
      <w:r w:rsidR="0025188A" w:rsidRPr="00C9561E">
        <w:rPr>
          <w:rFonts w:ascii="Calibri" w:hAnsi="Calibri"/>
          <w:b/>
          <w:i/>
          <w:iCs/>
          <w:sz w:val="22"/>
          <w:szCs w:val="22"/>
        </w:rPr>
        <w:t>Annex 5 &amp; 5</w:t>
      </w:r>
      <w:r w:rsidRPr="00C9561E">
        <w:rPr>
          <w:rFonts w:ascii="Calibri" w:hAnsi="Calibri"/>
          <w:b/>
          <w:i/>
          <w:iCs/>
          <w:sz w:val="22"/>
          <w:szCs w:val="22"/>
        </w:rPr>
        <w:t>.1</w:t>
      </w:r>
      <w:r w:rsidRPr="00C9561E">
        <w:rPr>
          <w:rFonts w:ascii="Calibri" w:hAnsi="Calibri"/>
          <w:i/>
          <w:iCs/>
          <w:sz w:val="22"/>
          <w:szCs w:val="22"/>
        </w:rPr>
        <w:t>)</w:t>
      </w:r>
      <w:r w:rsidRPr="00C9561E">
        <w:rPr>
          <w:rFonts w:ascii="Calibri" w:hAnsi="Calibri"/>
          <w:sz w:val="22"/>
          <w:szCs w:val="22"/>
        </w:rPr>
        <w:t xml:space="preserve"> and will be printed and disseminated in November to major stakeholders to guide</w:t>
      </w:r>
      <w:r w:rsidRPr="00AD3C1F">
        <w:rPr>
          <w:rFonts w:ascii="Calibri" w:hAnsi="Calibri"/>
          <w:sz w:val="22"/>
          <w:szCs w:val="22"/>
        </w:rPr>
        <w:t xml:space="preserve"> the National DRR strategy and will be integrated i</w:t>
      </w:r>
      <w:r>
        <w:rPr>
          <w:rFonts w:ascii="Calibri" w:hAnsi="Calibri"/>
          <w:sz w:val="22"/>
          <w:szCs w:val="22"/>
        </w:rPr>
        <w:t>n the CDR land use master plan.</w:t>
      </w:r>
    </w:p>
    <w:p w14:paraId="0BFE5B61" w14:textId="77777777" w:rsidR="005C533A" w:rsidRPr="00AD3C1F" w:rsidRDefault="005C533A" w:rsidP="005C533A">
      <w:pPr>
        <w:jc w:val="both"/>
        <w:rPr>
          <w:rFonts w:ascii="Calibri" w:hAnsi="Calibri" w:cs="Calibri"/>
          <w:b/>
          <w:bCs/>
          <w:i/>
          <w:iCs/>
          <w:sz w:val="22"/>
          <w:szCs w:val="22"/>
        </w:rPr>
      </w:pPr>
    </w:p>
    <w:p w14:paraId="38044C3D" w14:textId="77777777" w:rsidR="005C533A" w:rsidRPr="00AD3C1F" w:rsidRDefault="005C533A" w:rsidP="005C533A">
      <w:pPr>
        <w:numPr>
          <w:ilvl w:val="2"/>
          <w:numId w:val="31"/>
        </w:numPr>
        <w:ind w:firstLine="0"/>
        <w:jc w:val="both"/>
        <w:rPr>
          <w:rFonts w:ascii="Calibri" w:hAnsi="Calibri" w:cs="Calibri"/>
          <w:b/>
          <w:bCs/>
          <w:i/>
          <w:iCs/>
          <w:sz w:val="22"/>
          <w:szCs w:val="22"/>
        </w:rPr>
      </w:pPr>
      <w:r w:rsidRPr="00AD3C1F">
        <w:rPr>
          <w:rFonts w:ascii="Calibri" w:hAnsi="Calibri" w:cs="Calibri"/>
          <w:b/>
          <w:bCs/>
          <w:i/>
          <w:iCs/>
          <w:sz w:val="22"/>
          <w:szCs w:val="22"/>
        </w:rPr>
        <w:t xml:space="preserve">DRR Curriculum Workshop on Mainstreaming DRM considerations into the Activities of the Public Sector – Lebanese Armed Forces </w:t>
      </w:r>
    </w:p>
    <w:p w14:paraId="17ED9C40" w14:textId="77777777" w:rsidR="005C533A" w:rsidRPr="00AD3C1F" w:rsidRDefault="005C533A" w:rsidP="005C533A">
      <w:pPr>
        <w:jc w:val="both"/>
        <w:rPr>
          <w:rFonts w:ascii="Calibri" w:hAnsi="Calibri" w:cs="Calibri"/>
          <w:sz w:val="22"/>
          <w:szCs w:val="22"/>
        </w:rPr>
      </w:pPr>
    </w:p>
    <w:p w14:paraId="118FFFCC" w14:textId="77777777" w:rsidR="005C533A" w:rsidRPr="00AD3C1F" w:rsidRDefault="005C533A" w:rsidP="005C533A">
      <w:pPr>
        <w:jc w:val="both"/>
        <w:rPr>
          <w:rFonts w:ascii="Calibri" w:hAnsi="Calibri" w:cs="Calibri"/>
          <w:b/>
          <w:bCs/>
          <w:sz w:val="22"/>
          <w:szCs w:val="22"/>
        </w:rPr>
      </w:pPr>
      <w:r w:rsidRPr="00AD3C1F">
        <w:rPr>
          <w:rFonts w:ascii="Calibri" w:hAnsi="Calibri" w:cs="Calibri"/>
          <w:b/>
          <w:bCs/>
          <w:sz w:val="22"/>
          <w:szCs w:val="22"/>
        </w:rPr>
        <w:t>DRR Curriculum</w:t>
      </w:r>
    </w:p>
    <w:p w14:paraId="5C54DF98" w14:textId="608D6D8A" w:rsidR="005C533A" w:rsidRDefault="005C533A" w:rsidP="005C533A">
      <w:pPr>
        <w:jc w:val="both"/>
        <w:rPr>
          <w:rFonts w:ascii="Calibri" w:hAnsi="Calibri" w:cs="Calibri"/>
          <w:sz w:val="22"/>
          <w:szCs w:val="22"/>
        </w:rPr>
      </w:pPr>
      <w:r w:rsidRPr="00AD3C1F">
        <w:rPr>
          <w:rFonts w:ascii="Calibri" w:hAnsi="Calibri" w:cs="Calibri"/>
          <w:sz w:val="22"/>
          <w:szCs w:val="22"/>
        </w:rPr>
        <w:t>Disasters often hamper and negatively impact hard won sustainable development goals.  Quoting UNISDR’s head Ms. Margareta Wahlström “Disaster risk reduction needs to be a key component of development in order to secure sustainable results”. With the objective of integrating DRR within key public sectors including public servants and</w:t>
      </w:r>
      <w:r>
        <w:rPr>
          <w:rFonts w:ascii="Calibri" w:hAnsi="Calibri" w:cs="Calibri"/>
          <w:sz w:val="22"/>
          <w:szCs w:val="22"/>
        </w:rPr>
        <w:t xml:space="preserve"> the Lebanese Armed Forces and as </w:t>
      </w:r>
      <w:r w:rsidRPr="00AD3C1F">
        <w:rPr>
          <w:rFonts w:ascii="Calibri" w:hAnsi="Calibri" w:cs="Calibri"/>
          <w:sz w:val="22"/>
          <w:szCs w:val="22"/>
        </w:rPr>
        <w:t>part of UNDP's objective to raise</w:t>
      </w:r>
      <w:r>
        <w:rPr>
          <w:rFonts w:ascii="Calibri" w:hAnsi="Calibri" w:cs="Calibri"/>
          <w:sz w:val="22"/>
          <w:szCs w:val="22"/>
        </w:rPr>
        <w:t xml:space="preserve"> national capacities, </w:t>
      </w:r>
      <w:r w:rsidRPr="00AD3C1F">
        <w:rPr>
          <w:rFonts w:ascii="Calibri" w:hAnsi="Calibri" w:cs="Calibri"/>
          <w:sz w:val="22"/>
          <w:szCs w:val="22"/>
        </w:rPr>
        <w:t xml:space="preserve">UNDP developed a pioneer </w:t>
      </w:r>
      <w:r w:rsidRPr="00C9561E">
        <w:rPr>
          <w:rFonts w:ascii="Calibri" w:hAnsi="Calibri" w:cs="Calibri"/>
          <w:sz w:val="22"/>
          <w:szCs w:val="22"/>
        </w:rPr>
        <w:t xml:space="preserve">curriculum </w:t>
      </w:r>
      <w:r w:rsidR="0025188A" w:rsidRPr="00C9561E">
        <w:rPr>
          <w:rFonts w:ascii="Calibri" w:hAnsi="Calibri" w:cs="Calibri"/>
          <w:i/>
          <w:iCs/>
          <w:sz w:val="22"/>
          <w:szCs w:val="22"/>
        </w:rPr>
        <w:t xml:space="preserve">(refer to </w:t>
      </w:r>
      <w:r w:rsidR="0025188A" w:rsidRPr="00C9561E">
        <w:rPr>
          <w:rFonts w:ascii="Calibri" w:hAnsi="Calibri" w:cs="Calibri"/>
          <w:b/>
          <w:i/>
          <w:iCs/>
          <w:sz w:val="22"/>
          <w:szCs w:val="22"/>
        </w:rPr>
        <w:t>Annex 6</w:t>
      </w:r>
      <w:r w:rsidRPr="00C9561E">
        <w:rPr>
          <w:rFonts w:ascii="Calibri" w:hAnsi="Calibri" w:cs="Calibri"/>
          <w:i/>
          <w:iCs/>
          <w:sz w:val="22"/>
          <w:szCs w:val="22"/>
        </w:rPr>
        <w:t>)</w:t>
      </w:r>
      <w:r w:rsidRPr="00AD3C1F">
        <w:rPr>
          <w:rFonts w:ascii="Calibri" w:hAnsi="Calibri" w:cs="Calibri"/>
          <w:sz w:val="22"/>
          <w:szCs w:val="22"/>
        </w:rPr>
        <w:t xml:space="preserve"> on mainstreaming DRR within the public sector. </w:t>
      </w:r>
    </w:p>
    <w:p w14:paraId="3F12A3AF" w14:textId="77777777" w:rsidR="005C533A" w:rsidRDefault="005C533A" w:rsidP="005C533A">
      <w:pPr>
        <w:jc w:val="both"/>
        <w:rPr>
          <w:rFonts w:ascii="Calibri" w:hAnsi="Calibri" w:cs="Calibri"/>
          <w:sz w:val="22"/>
          <w:szCs w:val="22"/>
        </w:rPr>
      </w:pPr>
      <w:r w:rsidRPr="00AD3C1F">
        <w:rPr>
          <w:rFonts w:ascii="Calibri" w:hAnsi="Calibri" w:cs="Calibri"/>
          <w:sz w:val="22"/>
          <w:szCs w:val="22"/>
        </w:rPr>
        <w:t xml:space="preserve">The curriculum includes a training of trainers manual, PowerPoint presentations with trainers outline objectives for each session, exercises, supporting documents and evaluations forms. The curriculum covers the major DRR and DRM topics and concepts including: DRR Terminology, HFA, Sendai Framework, increasing resilience in critical infrastructure, national overview of Risks in Lebanon, the national strategy for disaster risk management in Lebanon, analysis of disaster losses in Lebanon, linkages between disaster risk factors, lessons learned from across the globe on mainstreaming risk reduction considerations within public sector, sustainable development in the Arab world, financing disaster risk reduction activities for sustainable development, DRR capacity building, disaster risk governance, and early recovery. </w:t>
      </w:r>
    </w:p>
    <w:p w14:paraId="491E45C4" w14:textId="0DB99949" w:rsidR="005C533A" w:rsidRPr="00AD3C1F" w:rsidRDefault="005C533A" w:rsidP="005C533A">
      <w:pPr>
        <w:jc w:val="both"/>
        <w:rPr>
          <w:rFonts w:ascii="Calibri" w:hAnsi="Calibri" w:cs="Calibri"/>
          <w:sz w:val="22"/>
          <w:szCs w:val="22"/>
        </w:rPr>
      </w:pPr>
      <w:r w:rsidRPr="00AD3C1F">
        <w:rPr>
          <w:rFonts w:ascii="Calibri" w:hAnsi="Calibri"/>
          <w:noProof/>
          <w:sz w:val="22"/>
          <w:szCs w:val="22"/>
          <w:lang w:bidi="ar-SA"/>
        </w:rPr>
        <w:drawing>
          <wp:anchor distT="0" distB="0" distL="114300" distR="114300" simplePos="0" relativeHeight="251675648" behindDoc="1" locked="0" layoutInCell="1" allowOverlap="1" wp14:anchorId="1C8822B3" wp14:editId="5C3C3B3E">
            <wp:simplePos x="0" y="0"/>
            <wp:positionH relativeFrom="column">
              <wp:posOffset>3493770</wp:posOffset>
            </wp:positionH>
            <wp:positionV relativeFrom="paragraph">
              <wp:posOffset>-9525</wp:posOffset>
            </wp:positionV>
            <wp:extent cx="2419350" cy="1490980"/>
            <wp:effectExtent l="0" t="0" r="0" b="0"/>
            <wp:wrapThrough wrapText="bothSides">
              <wp:wrapPolygon edited="0">
                <wp:start x="0" y="0"/>
                <wp:lineTo x="0" y="21250"/>
                <wp:lineTo x="21430" y="21250"/>
                <wp:lineTo x="21430" y="0"/>
                <wp:lineTo x="0" y="0"/>
              </wp:wrapPolygon>
            </wp:wrapThrough>
            <wp:docPr id="6" name="Picture 6" descr="Grou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p Photo"/>
                    <pic:cNvPicPr>
                      <a:picLocks noChangeAspect="1" noChangeArrowheads="1"/>
                    </pic:cNvPicPr>
                  </pic:nvPicPr>
                  <pic:blipFill>
                    <a:blip r:embed="rId36" cstate="print">
                      <a:extLst>
                        <a:ext uri="{28A0092B-C50C-407E-A947-70E740481C1C}">
                          <a14:useLocalDpi xmlns:a14="http://schemas.microsoft.com/office/drawing/2010/main" val="0"/>
                        </a:ext>
                      </a:extLst>
                    </a:blip>
                    <a:srcRect l="10074" t="7556" r="6371" b="22000"/>
                    <a:stretch>
                      <a:fillRect/>
                    </a:stretch>
                  </pic:blipFill>
                  <pic:spPr bwMode="auto">
                    <a:xfrm>
                      <a:off x="0" y="0"/>
                      <a:ext cx="241935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5E33" w14:textId="77777777" w:rsidR="005C533A" w:rsidRPr="00AD3C1F" w:rsidRDefault="005C533A" w:rsidP="005C533A">
      <w:pPr>
        <w:jc w:val="both"/>
        <w:rPr>
          <w:rFonts w:ascii="Calibri" w:hAnsi="Calibri" w:cs="Calibri"/>
          <w:b/>
          <w:bCs/>
          <w:sz w:val="22"/>
          <w:szCs w:val="22"/>
        </w:rPr>
      </w:pPr>
      <w:r w:rsidRPr="00AD3C1F">
        <w:rPr>
          <w:rFonts w:ascii="Calibri" w:hAnsi="Calibri" w:cs="Calibri"/>
          <w:b/>
          <w:bCs/>
          <w:sz w:val="22"/>
          <w:szCs w:val="22"/>
        </w:rPr>
        <w:t xml:space="preserve">DRR Workshop for Lebanese Armed Forced </w:t>
      </w:r>
    </w:p>
    <w:p w14:paraId="7D9596E0" w14:textId="77777777" w:rsidR="005C533A" w:rsidRPr="00AD3C1F" w:rsidRDefault="005C533A" w:rsidP="005C533A">
      <w:pPr>
        <w:jc w:val="both"/>
        <w:rPr>
          <w:rFonts w:ascii="Calibri" w:hAnsi="Calibri" w:cs="Calibri"/>
          <w:sz w:val="22"/>
          <w:szCs w:val="22"/>
        </w:rPr>
      </w:pPr>
      <w:r w:rsidRPr="00AD3C1F">
        <w:rPr>
          <w:rFonts w:ascii="Calibri" w:hAnsi="Calibri" w:cs="Calibri"/>
          <w:sz w:val="22"/>
          <w:szCs w:val="22"/>
        </w:rPr>
        <w:t>Following the completion of the DRR curriculum</w:t>
      </w:r>
      <w:r>
        <w:rPr>
          <w:rFonts w:ascii="Calibri" w:hAnsi="Calibri" w:cs="Calibri"/>
          <w:sz w:val="22"/>
          <w:szCs w:val="22"/>
        </w:rPr>
        <w:t>,</w:t>
      </w:r>
      <w:r w:rsidRPr="00AD3C1F">
        <w:rPr>
          <w:rFonts w:ascii="Calibri" w:hAnsi="Calibri" w:cs="Calibri"/>
          <w:sz w:val="22"/>
          <w:szCs w:val="22"/>
        </w:rPr>
        <w:t xml:space="preserve"> a training of trainers' on Mainstreaming DRM Considerations into the Activities of the Public Sector was </w:t>
      </w:r>
      <w:r>
        <w:rPr>
          <w:rFonts w:ascii="Calibri" w:hAnsi="Calibri" w:cs="Calibri"/>
          <w:sz w:val="22"/>
          <w:szCs w:val="22"/>
        </w:rPr>
        <w:t xml:space="preserve">organized by UNDP at the </w:t>
      </w:r>
      <w:r w:rsidRPr="00AD3C1F">
        <w:rPr>
          <w:rFonts w:ascii="Calibri" w:hAnsi="Calibri" w:cs="Calibri"/>
          <w:sz w:val="22"/>
          <w:szCs w:val="22"/>
        </w:rPr>
        <w:t>F</w:t>
      </w:r>
      <w:r>
        <w:rPr>
          <w:rFonts w:ascii="Calibri" w:hAnsi="Calibri" w:cs="Calibri"/>
          <w:sz w:val="22"/>
          <w:szCs w:val="22"/>
        </w:rPr>
        <w:t>o</w:t>
      </w:r>
      <w:r w:rsidRPr="00AD3C1F">
        <w:rPr>
          <w:rFonts w:ascii="Calibri" w:hAnsi="Calibri" w:cs="Calibri"/>
          <w:sz w:val="22"/>
          <w:szCs w:val="22"/>
        </w:rPr>
        <w:t xml:space="preserve">uad Chehab Command and Staff College in Yarze, Lebanon. The TOT was conducted from the </w:t>
      </w:r>
      <w:r>
        <w:rPr>
          <w:rFonts w:ascii="Calibri" w:hAnsi="Calibri" w:cs="Calibri"/>
          <w:sz w:val="22"/>
          <w:szCs w:val="22"/>
        </w:rPr>
        <w:t>28</w:t>
      </w:r>
      <w:r w:rsidRPr="000949F1">
        <w:rPr>
          <w:rFonts w:ascii="Calibri" w:hAnsi="Calibri" w:cs="Calibri"/>
          <w:sz w:val="22"/>
          <w:szCs w:val="22"/>
          <w:vertAlign w:val="superscript"/>
        </w:rPr>
        <w:t>th</w:t>
      </w:r>
      <w:r>
        <w:rPr>
          <w:rFonts w:ascii="Calibri" w:hAnsi="Calibri" w:cs="Calibri"/>
          <w:sz w:val="22"/>
          <w:szCs w:val="22"/>
        </w:rPr>
        <w:t xml:space="preserve"> of </w:t>
      </w:r>
      <w:r w:rsidRPr="00AD3C1F">
        <w:rPr>
          <w:rFonts w:ascii="Calibri" w:hAnsi="Calibri" w:cs="Calibri"/>
          <w:sz w:val="22"/>
          <w:szCs w:val="22"/>
        </w:rPr>
        <w:t xml:space="preserve">September till </w:t>
      </w:r>
      <w:r>
        <w:rPr>
          <w:rFonts w:ascii="Calibri" w:hAnsi="Calibri" w:cs="Calibri"/>
          <w:sz w:val="22"/>
          <w:szCs w:val="22"/>
        </w:rPr>
        <w:t>the 2</w:t>
      </w:r>
      <w:r w:rsidRPr="000949F1">
        <w:rPr>
          <w:rFonts w:ascii="Calibri" w:hAnsi="Calibri" w:cs="Calibri"/>
          <w:sz w:val="22"/>
          <w:szCs w:val="22"/>
          <w:vertAlign w:val="superscript"/>
        </w:rPr>
        <w:t>nd</w:t>
      </w:r>
      <w:r>
        <w:rPr>
          <w:rFonts w:ascii="Calibri" w:hAnsi="Calibri" w:cs="Calibri"/>
          <w:sz w:val="22"/>
          <w:szCs w:val="22"/>
        </w:rPr>
        <w:t xml:space="preserve"> </w:t>
      </w:r>
      <w:r w:rsidRPr="00AD3C1F">
        <w:rPr>
          <w:rFonts w:ascii="Calibri" w:hAnsi="Calibri" w:cs="Calibri"/>
          <w:sz w:val="22"/>
          <w:szCs w:val="22"/>
        </w:rPr>
        <w:t>of October and included a total of 20 ranking officers. The training w</w:t>
      </w:r>
      <w:r>
        <w:rPr>
          <w:rFonts w:ascii="Calibri" w:hAnsi="Calibri" w:cs="Calibri"/>
          <w:sz w:val="22"/>
          <w:szCs w:val="22"/>
        </w:rPr>
        <w:t xml:space="preserve">as divided into two focus areas; </w:t>
      </w:r>
      <w:r w:rsidRPr="00AD3C1F">
        <w:rPr>
          <w:rFonts w:ascii="Calibri" w:hAnsi="Calibri" w:cs="Calibri"/>
          <w:sz w:val="22"/>
          <w:szCs w:val="22"/>
        </w:rPr>
        <w:t>the first three days the participants received lectures on DRM and its interaction with development and sustainable develop</w:t>
      </w:r>
      <w:r>
        <w:rPr>
          <w:rFonts w:ascii="Calibri" w:hAnsi="Calibri" w:cs="Calibri"/>
          <w:sz w:val="22"/>
          <w:szCs w:val="22"/>
        </w:rPr>
        <w:t>ment w</w:t>
      </w:r>
      <w:r w:rsidRPr="00AD3C1F">
        <w:rPr>
          <w:rFonts w:ascii="Calibri" w:hAnsi="Calibri" w:cs="Calibri"/>
          <w:sz w:val="22"/>
          <w:szCs w:val="22"/>
        </w:rPr>
        <w:t>hile the last two days</w:t>
      </w:r>
      <w:r>
        <w:rPr>
          <w:rFonts w:ascii="Calibri" w:hAnsi="Calibri" w:cs="Calibri"/>
          <w:sz w:val="22"/>
          <w:szCs w:val="22"/>
        </w:rPr>
        <w:t>,</w:t>
      </w:r>
      <w:r w:rsidRPr="00AD3C1F">
        <w:rPr>
          <w:rFonts w:ascii="Calibri" w:hAnsi="Calibri" w:cs="Calibri"/>
          <w:sz w:val="22"/>
          <w:szCs w:val="22"/>
        </w:rPr>
        <w:t xml:space="preserve"> participants in groups of 2, presented pre- selected topics on DRM so as to put into practice the theoretical concepts. </w:t>
      </w:r>
      <w:r>
        <w:rPr>
          <w:rFonts w:ascii="Calibri" w:hAnsi="Calibri" w:cs="Calibri"/>
          <w:sz w:val="22"/>
          <w:szCs w:val="22"/>
        </w:rPr>
        <w:t>P</w:t>
      </w:r>
      <w:r w:rsidRPr="00AD3C1F">
        <w:rPr>
          <w:rFonts w:ascii="Calibri" w:hAnsi="Calibri" w:cs="Calibri"/>
          <w:sz w:val="22"/>
          <w:szCs w:val="22"/>
        </w:rPr>
        <w:t xml:space="preserve">articipants considered the topics to be relevant to their work and of high importance. </w:t>
      </w:r>
    </w:p>
    <w:p w14:paraId="6ECA1319" w14:textId="77777777" w:rsidR="005C533A" w:rsidRPr="00AD3C1F" w:rsidRDefault="005C533A" w:rsidP="005C533A">
      <w:pPr>
        <w:jc w:val="both"/>
        <w:rPr>
          <w:rFonts w:ascii="Calibri" w:hAnsi="Calibri" w:cs="Calibri"/>
          <w:sz w:val="22"/>
          <w:szCs w:val="22"/>
        </w:rPr>
      </w:pPr>
      <w:r w:rsidRPr="00AD3C1F">
        <w:rPr>
          <w:rFonts w:ascii="Calibri" w:hAnsi="Calibri" w:cs="Calibri"/>
          <w:sz w:val="22"/>
          <w:szCs w:val="22"/>
        </w:rPr>
        <w:t xml:space="preserve">As a follow up to the training the following recommendations were proposed: </w:t>
      </w:r>
    </w:p>
    <w:p w14:paraId="594B8C82" w14:textId="77777777" w:rsidR="005C533A" w:rsidRPr="00AD3C1F" w:rsidRDefault="005C533A" w:rsidP="005C533A">
      <w:pPr>
        <w:numPr>
          <w:ilvl w:val="0"/>
          <w:numId w:val="32"/>
        </w:numPr>
        <w:jc w:val="both"/>
        <w:rPr>
          <w:rFonts w:ascii="Calibri" w:hAnsi="Calibri" w:cs="Calibri"/>
          <w:sz w:val="22"/>
          <w:szCs w:val="22"/>
        </w:rPr>
      </w:pPr>
      <w:r w:rsidRPr="00AD3C1F">
        <w:rPr>
          <w:rFonts w:ascii="Calibri" w:hAnsi="Calibri" w:cs="Calibri"/>
          <w:sz w:val="22"/>
          <w:szCs w:val="22"/>
        </w:rPr>
        <w:t xml:space="preserve">Create a DRM mainstreaming Bureau within the Army to mainstream DRM into the work of its different directorates. One of the first tasks of this Bureau would be to review the mandates of the respective directorates and propose </w:t>
      </w:r>
      <w:r>
        <w:rPr>
          <w:rFonts w:ascii="Calibri" w:hAnsi="Calibri" w:cs="Calibri"/>
          <w:sz w:val="22"/>
          <w:szCs w:val="22"/>
        </w:rPr>
        <w:t>including DRM and DRR concepts</w:t>
      </w:r>
    </w:p>
    <w:p w14:paraId="425A3CC1" w14:textId="77777777" w:rsidR="005C533A" w:rsidRPr="000949F1" w:rsidRDefault="005C533A" w:rsidP="005C533A">
      <w:pPr>
        <w:numPr>
          <w:ilvl w:val="0"/>
          <w:numId w:val="32"/>
        </w:numPr>
        <w:jc w:val="both"/>
        <w:rPr>
          <w:rFonts w:ascii="Calibri" w:hAnsi="Calibri" w:cs="Calibri"/>
          <w:sz w:val="22"/>
          <w:szCs w:val="22"/>
        </w:rPr>
      </w:pPr>
      <w:r w:rsidRPr="00AD3C1F">
        <w:rPr>
          <w:rFonts w:ascii="Calibri" w:hAnsi="Calibri" w:cs="Calibri"/>
          <w:sz w:val="22"/>
          <w:szCs w:val="22"/>
        </w:rPr>
        <w:t>Carry out a qualitative assessment of the Army installations and prioritize the</w:t>
      </w:r>
      <w:r>
        <w:rPr>
          <w:rFonts w:ascii="Calibri" w:hAnsi="Calibri" w:cs="Calibri"/>
          <w:sz w:val="22"/>
          <w:szCs w:val="22"/>
        </w:rPr>
        <w:t>m according to risk categories, i</w:t>
      </w:r>
      <w:r w:rsidRPr="000949F1">
        <w:rPr>
          <w:rFonts w:ascii="Calibri" w:hAnsi="Calibri" w:cs="Calibri"/>
          <w:sz w:val="22"/>
          <w:szCs w:val="22"/>
        </w:rPr>
        <w:t>dentify options for strengthening the installations</w:t>
      </w:r>
      <w:r>
        <w:rPr>
          <w:rFonts w:ascii="Calibri" w:hAnsi="Calibri" w:cs="Calibri"/>
          <w:sz w:val="22"/>
          <w:szCs w:val="22"/>
        </w:rPr>
        <w:t xml:space="preserve"> and </w:t>
      </w:r>
      <w:r w:rsidRPr="000949F1">
        <w:rPr>
          <w:rFonts w:ascii="Calibri" w:hAnsi="Calibri" w:cs="Calibri"/>
          <w:sz w:val="22"/>
          <w:szCs w:val="22"/>
        </w:rPr>
        <w:t>dentify financial needs</w:t>
      </w:r>
    </w:p>
    <w:p w14:paraId="1AD996AD" w14:textId="77777777" w:rsidR="005C533A" w:rsidRPr="00AD3C1F" w:rsidRDefault="005C533A" w:rsidP="005C533A">
      <w:pPr>
        <w:numPr>
          <w:ilvl w:val="0"/>
          <w:numId w:val="32"/>
        </w:numPr>
        <w:jc w:val="both"/>
        <w:rPr>
          <w:rFonts w:ascii="Calibri" w:hAnsi="Calibri" w:cs="Calibri"/>
          <w:sz w:val="22"/>
          <w:szCs w:val="22"/>
        </w:rPr>
      </w:pPr>
      <w:r w:rsidRPr="00AD3C1F">
        <w:rPr>
          <w:rFonts w:ascii="Calibri" w:hAnsi="Calibri" w:cs="Calibri"/>
          <w:sz w:val="22"/>
          <w:szCs w:val="22"/>
        </w:rPr>
        <w:t>Develop a Strategy for Mainstreaming DRM into the work of</w:t>
      </w:r>
      <w:r>
        <w:rPr>
          <w:rFonts w:ascii="Calibri" w:hAnsi="Calibri" w:cs="Calibri"/>
          <w:sz w:val="22"/>
          <w:szCs w:val="22"/>
        </w:rPr>
        <w:t xml:space="preserve"> the Army, with an action plan; </w:t>
      </w:r>
      <w:r w:rsidRPr="00AD3C1F">
        <w:rPr>
          <w:rFonts w:ascii="Calibri" w:hAnsi="Calibri" w:cs="Calibri"/>
          <w:sz w:val="22"/>
          <w:szCs w:val="22"/>
        </w:rPr>
        <w:t>time bound activities and financial needs for implementation.</w:t>
      </w:r>
    </w:p>
    <w:p w14:paraId="2876272B" w14:textId="77777777" w:rsidR="005C533A" w:rsidRPr="00AD3C1F" w:rsidRDefault="005C533A" w:rsidP="005C533A">
      <w:pPr>
        <w:jc w:val="both"/>
        <w:rPr>
          <w:rFonts w:ascii="Calibri" w:hAnsi="Calibri" w:cs="Calibri"/>
          <w:b/>
          <w:bCs/>
          <w:sz w:val="22"/>
          <w:szCs w:val="22"/>
        </w:rPr>
      </w:pPr>
    </w:p>
    <w:p w14:paraId="62577223" w14:textId="77777777" w:rsidR="005C533A" w:rsidRPr="00AD3C1F" w:rsidRDefault="005C533A" w:rsidP="005C533A">
      <w:pPr>
        <w:numPr>
          <w:ilvl w:val="2"/>
          <w:numId w:val="31"/>
        </w:numPr>
        <w:ind w:firstLine="0"/>
        <w:jc w:val="both"/>
        <w:rPr>
          <w:rFonts w:ascii="Calibri" w:hAnsi="Calibri" w:cs="Calibri"/>
          <w:b/>
          <w:bCs/>
          <w:i/>
          <w:iCs/>
          <w:sz w:val="22"/>
          <w:szCs w:val="22"/>
        </w:rPr>
      </w:pPr>
      <w:r w:rsidRPr="00AD3C1F">
        <w:rPr>
          <w:rFonts w:ascii="Calibri" w:hAnsi="Calibri" w:cs="Calibri"/>
          <w:b/>
          <w:bCs/>
          <w:i/>
          <w:iCs/>
          <w:sz w:val="22"/>
          <w:szCs w:val="22"/>
        </w:rPr>
        <w:t>Support to 25 local authorities in North and Bekaa to adopt resilient city charter</w:t>
      </w:r>
    </w:p>
    <w:p w14:paraId="4FC2A326" w14:textId="77777777" w:rsidR="005C533A" w:rsidRPr="00AD3C1F" w:rsidRDefault="005C533A" w:rsidP="005C533A">
      <w:pPr>
        <w:jc w:val="both"/>
        <w:rPr>
          <w:rFonts w:ascii="Calibri" w:hAnsi="Calibri" w:cs="Calibri"/>
          <w:b/>
          <w:bCs/>
          <w:sz w:val="22"/>
          <w:szCs w:val="22"/>
        </w:rPr>
      </w:pPr>
    </w:p>
    <w:p w14:paraId="78F9BAFF" w14:textId="77777777" w:rsidR="005C533A" w:rsidRPr="00AD3C1F" w:rsidRDefault="005C533A" w:rsidP="005C533A">
      <w:pPr>
        <w:jc w:val="both"/>
        <w:rPr>
          <w:rFonts w:ascii="Calibri" w:hAnsi="Calibri" w:cs="Calibri"/>
          <w:b/>
          <w:bCs/>
          <w:sz w:val="22"/>
          <w:szCs w:val="22"/>
        </w:rPr>
      </w:pPr>
      <w:r w:rsidRPr="00AD3C1F">
        <w:rPr>
          <w:rFonts w:ascii="Calibri" w:hAnsi="Calibri" w:cs="Calibri"/>
          <w:b/>
          <w:bCs/>
          <w:sz w:val="22"/>
          <w:szCs w:val="22"/>
        </w:rPr>
        <w:t>Municipalities DRR Training for Developing and Implementing Resilience Action Plans for Cities</w:t>
      </w:r>
    </w:p>
    <w:p w14:paraId="1F87D2CF" w14:textId="0E62F779" w:rsidR="005C533A" w:rsidRDefault="005C533A" w:rsidP="005C533A">
      <w:pPr>
        <w:jc w:val="both"/>
        <w:rPr>
          <w:rFonts w:ascii="Calibri" w:hAnsi="Calibri" w:cs="Calibri"/>
          <w:sz w:val="22"/>
          <w:szCs w:val="22"/>
        </w:rPr>
      </w:pPr>
      <w:r w:rsidRPr="00AD3C1F">
        <w:rPr>
          <w:rFonts w:ascii="Calibri" w:hAnsi="Calibri" w:cs="Calibri"/>
          <w:noProof/>
          <w:sz w:val="22"/>
          <w:szCs w:val="22"/>
          <w:lang w:bidi="ar-SA"/>
        </w:rPr>
        <w:drawing>
          <wp:anchor distT="0" distB="0" distL="114300" distR="114300" simplePos="0" relativeHeight="251670528" behindDoc="1" locked="0" layoutInCell="1" allowOverlap="1" wp14:anchorId="2DA7FA81" wp14:editId="24C7570B">
            <wp:simplePos x="0" y="0"/>
            <wp:positionH relativeFrom="column">
              <wp:posOffset>3740785</wp:posOffset>
            </wp:positionH>
            <wp:positionV relativeFrom="paragraph">
              <wp:posOffset>65405</wp:posOffset>
            </wp:positionV>
            <wp:extent cx="2181860" cy="1322070"/>
            <wp:effectExtent l="0" t="0" r="8890" b="0"/>
            <wp:wrapThrough wrapText="bothSides">
              <wp:wrapPolygon edited="0">
                <wp:start x="0" y="0"/>
                <wp:lineTo x="0" y="21164"/>
                <wp:lineTo x="21499" y="21164"/>
                <wp:lineTo x="2149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1860" cy="1322070"/>
                    </a:xfrm>
                    <a:prstGeom prst="rect">
                      <a:avLst/>
                    </a:prstGeom>
                    <a:noFill/>
                  </pic:spPr>
                </pic:pic>
              </a:graphicData>
            </a:graphic>
            <wp14:sizeRelH relativeFrom="page">
              <wp14:pctWidth>0</wp14:pctWidth>
            </wp14:sizeRelH>
            <wp14:sizeRelV relativeFrom="page">
              <wp14:pctHeight>0</wp14:pctHeight>
            </wp14:sizeRelV>
          </wp:anchor>
        </w:drawing>
      </w:r>
      <w:r w:rsidRPr="00AD3C1F">
        <w:rPr>
          <w:rFonts w:ascii="Calibri" w:hAnsi="Calibri" w:cs="Calibri"/>
          <w:noProof/>
          <w:sz w:val="22"/>
          <w:szCs w:val="22"/>
          <w:lang w:bidi="ar-SA"/>
        </w:rPr>
        <w:t>Within</w:t>
      </w:r>
      <w:r w:rsidRPr="00AD3C1F">
        <w:rPr>
          <w:rFonts w:ascii="Calibri" w:hAnsi="Calibri" w:cs="Calibri"/>
          <w:b/>
          <w:bCs/>
          <w:noProof/>
          <w:sz w:val="22"/>
          <w:szCs w:val="22"/>
          <w:lang w:bidi="ar-SA"/>
        </w:rPr>
        <w:t xml:space="preserve"> </w:t>
      </w:r>
      <w:r w:rsidRPr="00AD3C1F">
        <w:rPr>
          <w:rFonts w:ascii="Calibri" w:hAnsi="Calibri" w:cs="Calibri"/>
          <w:sz w:val="22"/>
          <w:szCs w:val="22"/>
        </w:rPr>
        <w:t>the "World Disaster Reduction Campaign “Making Resilient Cities – My City is Getting Ready” which targets local governments with the objective of achieving resilient, sus</w:t>
      </w:r>
      <w:r>
        <w:rPr>
          <w:rFonts w:ascii="Calibri" w:hAnsi="Calibri" w:cs="Calibri"/>
          <w:sz w:val="22"/>
          <w:szCs w:val="22"/>
        </w:rPr>
        <w:t xml:space="preserve">tainable urban communities, </w:t>
      </w:r>
      <w:r w:rsidRPr="00AD3C1F">
        <w:rPr>
          <w:rFonts w:ascii="Calibri" w:hAnsi="Calibri" w:cs="Calibri"/>
          <w:sz w:val="22"/>
          <w:szCs w:val="22"/>
        </w:rPr>
        <w:t xml:space="preserve">UNDP with the support of UNISDR regional office and UNISDR Office for Northeast Asia at Incheon – GETI conducted </w:t>
      </w:r>
      <w:r>
        <w:rPr>
          <w:rFonts w:ascii="Calibri" w:hAnsi="Calibri" w:cs="Calibri"/>
          <w:sz w:val="22"/>
          <w:szCs w:val="22"/>
        </w:rPr>
        <w:t>a Training of Trainers</w:t>
      </w:r>
      <w:r w:rsidRPr="00AD3C1F">
        <w:rPr>
          <w:rFonts w:ascii="Calibri" w:hAnsi="Calibri" w:cs="Calibri"/>
          <w:sz w:val="22"/>
          <w:szCs w:val="22"/>
        </w:rPr>
        <w:t xml:space="preserve"> on building the</w:t>
      </w:r>
      <w:r>
        <w:rPr>
          <w:rFonts w:ascii="Calibri" w:hAnsi="Calibri" w:cs="Calibri"/>
          <w:sz w:val="22"/>
          <w:szCs w:val="22"/>
        </w:rPr>
        <w:t xml:space="preserve"> capacity of local stakeholders (</w:t>
      </w:r>
      <w:r w:rsidRPr="00AD3C1F">
        <w:rPr>
          <w:rFonts w:ascii="Calibri" w:hAnsi="Calibri" w:cs="Calibri"/>
          <w:sz w:val="22"/>
          <w:szCs w:val="22"/>
        </w:rPr>
        <w:t>regional</w:t>
      </w:r>
      <w:r>
        <w:rPr>
          <w:rFonts w:ascii="Calibri" w:hAnsi="Calibri" w:cs="Calibri"/>
          <w:sz w:val="22"/>
          <w:szCs w:val="22"/>
        </w:rPr>
        <w:t xml:space="preserve"> and Mouhafaza representatives) </w:t>
      </w:r>
      <w:r w:rsidRPr="00AD3C1F">
        <w:rPr>
          <w:rFonts w:ascii="Calibri" w:hAnsi="Calibri" w:cs="Calibri"/>
          <w:sz w:val="22"/>
          <w:szCs w:val="22"/>
        </w:rPr>
        <w:t xml:space="preserve">for Making cities Resilient to Disasters at the Grand Serail from the 23rd till the 24th of July 2015. </w:t>
      </w:r>
    </w:p>
    <w:p w14:paraId="38AF0094" w14:textId="77777777" w:rsidR="005C533A" w:rsidRDefault="005C533A" w:rsidP="005C533A">
      <w:pPr>
        <w:jc w:val="both"/>
        <w:rPr>
          <w:rFonts w:ascii="Calibri" w:hAnsi="Calibri" w:cs="Calibri"/>
          <w:sz w:val="22"/>
          <w:szCs w:val="22"/>
        </w:rPr>
      </w:pPr>
      <w:r w:rsidRPr="00AD3C1F">
        <w:rPr>
          <w:rFonts w:ascii="Calibri" w:hAnsi="Calibri" w:cs="Calibri"/>
          <w:sz w:val="22"/>
          <w:szCs w:val="22"/>
        </w:rPr>
        <w:t>The TOT was attended by 20 representatives from Lebanon's gove</w:t>
      </w:r>
      <w:r>
        <w:rPr>
          <w:rFonts w:ascii="Calibri" w:hAnsi="Calibri" w:cs="Calibri"/>
          <w:sz w:val="22"/>
          <w:szCs w:val="22"/>
        </w:rPr>
        <w:t xml:space="preserve">rnorates, Caza and major cities and focused on: </w:t>
      </w:r>
    </w:p>
    <w:p w14:paraId="2CB5FC24" w14:textId="77777777" w:rsidR="005C533A" w:rsidRPr="00AD3C1F" w:rsidRDefault="005C533A" w:rsidP="005C533A">
      <w:pPr>
        <w:jc w:val="both"/>
        <w:rPr>
          <w:rFonts w:ascii="Calibri" w:hAnsi="Calibri" w:cs="Calibri"/>
          <w:sz w:val="22"/>
          <w:szCs w:val="22"/>
        </w:rPr>
      </w:pPr>
    </w:p>
    <w:p w14:paraId="5C96CAC4" w14:textId="77777777" w:rsidR="005C533A" w:rsidRPr="00AD3C1F" w:rsidRDefault="005C533A" w:rsidP="005C533A">
      <w:pPr>
        <w:numPr>
          <w:ilvl w:val="0"/>
          <w:numId w:val="33"/>
        </w:numPr>
        <w:jc w:val="both"/>
        <w:rPr>
          <w:rFonts w:ascii="Calibri" w:hAnsi="Calibri" w:cs="Calibri"/>
          <w:sz w:val="22"/>
          <w:szCs w:val="22"/>
        </w:rPr>
      </w:pPr>
      <w:r w:rsidRPr="00AD3C1F">
        <w:rPr>
          <w:rFonts w:ascii="Calibri" w:hAnsi="Calibri" w:cs="Calibri"/>
          <w:sz w:val="22"/>
          <w:szCs w:val="22"/>
        </w:rPr>
        <w:t>Training a team from national, ministry and local governments on the campaign ten essentials and tools to adequately implement the campaign</w:t>
      </w:r>
    </w:p>
    <w:p w14:paraId="1FEDAB4E" w14:textId="77777777" w:rsidR="005C533A" w:rsidRPr="00AD3C1F" w:rsidRDefault="005C533A" w:rsidP="005C533A">
      <w:pPr>
        <w:numPr>
          <w:ilvl w:val="0"/>
          <w:numId w:val="33"/>
        </w:numPr>
        <w:jc w:val="both"/>
        <w:rPr>
          <w:rFonts w:ascii="Calibri" w:hAnsi="Calibri" w:cs="Calibri"/>
          <w:sz w:val="22"/>
          <w:szCs w:val="22"/>
        </w:rPr>
      </w:pPr>
      <w:r w:rsidRPr="00AD3C1F">
        <w:rPr>
          <w:rFonts w:ascii="Calibri" w:hAnsi="Calibri" w:cs="Calibri"/>
          <w:sz w:val="22"/>
          <w:szCs w:val="22"/>
        </w:rPr>
        <w:t>Drafting City Resilience Assessment Reports</w:t>
      </w:r>
    </w:p>
    <w:p w14:paraId="7BD18A9A" w14:textId="77777777" w:rsidR="005C533A" w:rsidRPr="00AD3C1F" w:rsidRDefault="005C533A" w:rsidP="005C533A">
      <w:pPr>
        <w:numPr>
          <w:ilvl w:val="0"/>
          <w:numId w:val="33"/>
        </w:numPr>
        <w:jc w:val="both"/>
        <w:rPr>
          <w:rFonts w:ascii="Calibri" w:hAnsi="Calibri" w:cs="Calibri"/>
          <w:sz w:val="22"/>
          <w:szCs w:val="22"/>
        </w:rPr>
      </w:pPr>
      <w:r w:rsidRPr="00AD3C1F">
        <w:rPr>
          <w:rFonts w:ascii="Calibri" w:hAnsi="Calibri" w:cs="Calibri"/>
          <w:sz w:val="22"/>
          <w:szCs w:val="22"/>
        </w:rPr>
        <w:t>Drafting City Resilience Action Plans</w:t>
      </w:r>
    </w:p>
    <w:p w14:paraId="30BF29C9" w14:textId="77777777" w:rsidR="005C533A" w:rsidRPr="00AD3C1F" w:rsidRDefault="005C533A" w:rsidP="005C533A">
      <w:pPr>
        <w:numPr>
          <w:ilvl w:val="0"/>
          <w:numId w:val="33"/>
        </w:numPr>
        <w:jc w:val="both"/>
        <w:rPr>
          <w:rFonts w:ascii="Calibri" w:hAnsi="Calibri" w:cs="Calibri"/>
          <w:sz w:val="22"/>
          <w:szCs w:val="22"/>
        </w:rPr>
      </w:pPr>
      <w:r w:rsidRPr="00AD3C1F">
        <w:rPr>
          <w:rFonts w:ascii="Calibri" w:hAnsi="Calibri" w:cs="Calibri"/>
          <w:sz w:val="22"/>
          <w:szCs w:val="22"/>
        </w:rPr>
        <w:t>Drafting of Strategy paper on how to further finalize, ensure endorsement and effectively implement the City Resilience Action Plans</w:t>
      </w:r>
    </w:p>
    <w:p w14:paraId="30B2D6F7" w14:textId="77777777" w:rsidR="005C533A" w:rsidRDefault="005C533A" w:rsidP="005C533A">
      <w:pPr>
        <w:jc w:val="both"/>
        <w:rPr>
          <w:rFonts w:ascii="Calibri" w:hAnsi="Calibri" w:cs="Calibri"/>
          <w:sz w:val="22"/>
          <w:szCs w:val="22"/>
        </w:rPr>
      </w:pPr>
    </w:p>
    <w:p w14:paraId="57ED9E7E" w14:textId="77777777" w:rsidR="005C533A" w:rsidRPr="00AD3C1F" w:rsidRDefault="005C533A" w:rsidP="005C533A">
      <w:pPr>
        <w:jc w:val="both"/>
        <w:rPr>
          <w:rFonts w:ascii="Calibri" w:hAnsi="Calibri" w:cs="Calibri"/>
          <w:sz w:val="22"/>
          <w:szCs w:val="22"/>
        </w:rPr>
      </w:pPr>
      <w:r w:rsidRPr="00AD3C1F">
        <w:rPr>
          <w:rFonts w:ascii="Calibri" w:hAnsi="Calibri" w:cs="Calibri"/>
          <w:sz w:val="22"/>
          <w:szCs w:val="22"/>
        </w:rPr>
        <w:t xml:space="preserve">UNDP through the project will continue to support the trainers as they fill in the local government assessment tool LGSAT which will set priorities and, benchmark progress.  </w:t>
      </w:r>
    </w:p>
    <w:p w14:paraId="51E61CAB" w14:textId="77777777" w:rsidR="005C533A" w:rsidRPr="00AD3C1F" w:rsidRDefault="005C533A" w:rsidP="005C533A">
      <w:pPr>
        <w:jc w:val="both"/>
        <w:rPr>
          <w:rFonts w:ascii="Calibri" w:hAnsi="Calibri" w:cs="Calibri"/>
          <w:sz w:val="22"/>
          <w:szCs w:val="22"/>
        </w:rPr>
      </w:pPr>
      <w:r>
        <w:rPr>
          <w:rFonts w:ascii="Calibri" w:hAnsi="Calibri" w:cs="Calibri"/>
          <w:sz w:val="22"/>
          <w:szCs w:val="22"/>
        </w:rPr>
        <w:t>At the end of the ToT, a</w:t>
      </w:r>
      <w:r w:rsidRPr="00AD3C1F">
        <w:rPr>
          <w:rFonts w:ascii="Calibri" w:hAnsi="Calibri" w:cs="Calibri"/>
          <w:sz w:val="22"/>
          <w:szCs w:val="22"/>
        </w:rPr>
        <w:t xml:space="preserve"> closing ceremony was </w:t>
      </w:r>
      <w:r>
        <w:rPr>
          <w:rFonts w:ascii="Calibri" w:hAnsi="Calibri" w:cs="Calibri"/>
          <w:sz w:val="22"/>
          <w:szCs w:val="22"/>
        </w:rPr>
        <w:t xml:space="preserve">organized and </w:t>
      </w:r>
      <w:r w:rsidRPr="00AD3C1F">
        <w:rPr>
          <w:rFonts w:ascii="Calibri" w:hAnsi="Calibri" w:cs="Calibri"/>
          <w:sz w:val="22"/>
          <w:szCs w:val="22"/>
        </w:rPr>
        <w:t>attended by Gen. Moham</w:t>
      </w:r>
      <w:r>
        <w:rPr>
          <w:rFonts w:ascii="Calibri" w:hAnsi="Calibri" w:cs="Calibri"/>
          <w:sz w:val="22"/>
          <w:szCs w:val="22"/>
        </w:rPr>
        <w:t>ma</w:t>
      </w:r>
      <w:r w:rsidRPr="00AD3C1F">
        <w:rPr>
          <w:rFonts w:ascii="Calibri" w:hAnsi="Calibri" w:cs="Calibri"/>
          <w:sz w:val="22"/>
          <w:szCs w:val="22"/>
        </w:rPr>
        <w:t>d Kheir, Secretary General of High</w:t>
      </w:r>
      <w:r>
        <w:rPr>
          <w:rFonts w:ascii="Calibri" w:hAnsi="Calibri" w:cs="Calibri"/>
          <w:sz w:val="22"/>
          <w:szCs w:val="22"/>
        </w:rPr>
        <w:t xml:space="preserve">er Council of Defense and </w:t>
      </w:r>
      <w:r w:rsidRPr="00AD3C1F">
        <w:rPr>
          <w:rFonts w:ascii="Calibri" w:hAnsi="Calibri" w:cs="Calibri"/>
          <w:sz w:val="22"/>
          <w:szCs w:val="22"/>
        </w:rPr>
        <w:t xml:space="preserve">Mr. Luca Renda </w:t>
      </w:r>
      <w:r>
        <w:rPr>
          <w:rFonts w:ascii="Calibri" w:hAnsi="Calibri" w:cs="Calibri"/>
          <w:sz w:val="22"/>
          <w:szCs w:val="22"/>
        </w:rPr>
        <w:t>(UNDP Country Director)</w:t>
      </w:r>
      <w:r w:rsidRPr="00AD3C1F">
        <w:rPr>
          <w:rFonts w:ascii="Calibri" w:hAnsi="Calibri" w:cs="Calibri"/>
          <w:sz w:val="22"/>
          <w:szCs w:val="22"/>
        </w:rPr>
        <w:t xml:space="preserve"> who highlighted the importa</w:t>
      </w:r>
      <w:r>
        <w:rPr>
          <w:rFonts w:ascii="Calibri" w:hAnsi="Calibri" w:cs="Calibri"/>
          <w:sz w:val="22"/>
          <w:szCs w:val="22"/>
        </w:rPr>
        <w:t xml:space="preserve">nce of this training in making </w:t>
      </w:r>
      <w:r w:rsidRPr="00AD3C1F">
        <w:rPr>
          <w:rFonts w:ascii="Calibri" w:hAnsi="Calibri" w:cs="Calibri"/>
          <w:sz w:val="22"/>
          <w:szCs w:val="22"/>
        </w:rPr>
        <w:t>cities resilient through adequate implementation of the 10 checking points and support in increasing Lebanon's resilience</w:t>
      </w:r>
    </w:p>
    <w:p w14:paraId="03E69E3F" w14:textId="77777777" w:rsidR="005C533A" w:rsidRPr="00AD3C1F" w:rsidRDefault="005C533A" w:rsidP="005C533A">
      <w:pPr>
        <w:jc w:val="both"/>
        <w:rPr>
          <w:rFonts w:ascii="Calibri" w:hAnsi="Calibri" w:cs="Calibri"/>
          <w:b/>
          <w:bCs/>
          <w:sz w:val="22"/>
          <w:szCs w:val="22"/>
        </w:rPr>
      </w:pPr>
    </w:p>
    <w:p w14:paraId="7DD63640" w14:textId="77777777" w:rsidR="005C533A" w:rsidRPr="00AD3C1F" w:rsidRDefault="005C533A" w:rsidP="005C533A">
      <w:pPr>
        <w:numPr>
          <w:ilvl w:val="2"/>
          <w:numId w:val="31"/>
        </w:numPr>
        <w:ind w:firstLine="0"/>
        <w:jc w:val="both"/>
        <w:rPr>
          <w:rFonts w:ascii="Calibri" w:hAnsi="Calibri" w:cs="Calibri"/>
          <w:b/>
          <w:i/>
          <w:iCs/>
          <w:sz w:val="22"/>
          <w:szCs w:val="22"/>
        </w:rPr>
      </w:pPr>
      <w:r w:rsidRPr="00AD3C1F">
        <w:rPr>
          <w:rFonts w:ascii="Calibri" w:hAnsi="Calibri" w:cs="Calibri"/>
          <w:b/>
          <w:i/>
          <w:iCs/>
          <w:sz w:val="22"/>
          <w:szCs w:val="22"/>
        </w:rPr>
        <w:t>Awareness raising on crisis preparedness</w:t>
      </w:r>
    </w:p>
    <w:p w14:paraId="1DEC3741" w14:textId="77777777" w:rsidR="005C533A" w:rsidRPr="00AD3C1F" w:rsidRDefault="005C533A" w:rsidP="005C533A">
      <w:pPr>
        <w:jc w:val="both"/>
        <w:rPr>
          <w:rFonts w:ascii="Calibri" w:hAnsi="Calibri" w:cs="Calibri"/>
          <w:b/>
          <w:bCs/>
          <w:sz w:val="22"/>
          <w:szCs w:val="22"/>
        </w:rPr>
      </w:pPr>
    </w:p>
    <w:p w14:paraId="0A1071CA" w14:textId="77777777" w:rsidR="005C533A" w:rsidRPr="00831BF7" w:rsidRDefault="005C533A" w:rsidP="005C533A">
      <w:pPr>
        <w:ind w:firstLine="720"/>
        <w:jc w:val="both"/>
        <w:rPr>
          <w:rFonts w:ascii="Calibri" w:hAnsi="Calibri" w:cs="Calibri"/>
          <w:sz w:val="22"/>
          <w:szCs w:val="22"/>
        </w:rPr>
      </w:pPr>
      <w:r w:rsidRPr="00AD3C1F">
        <w:rPr>
          <w:rFonts w:ascii="Calibri" w:hAnsi="Calibri" w:cs="Calibri"/>
          <w:sz w:val="22"/>
          <w:szCs w:val="22"/>
        </w:rPr>
        <w:t>The project distributed another 200 emergency kits targeting representatives of major stakeholders and agencies in the Mouhafaza of Beka, Mouhafaza of Mount Lebanon, Mouhafaza of Baalbak-Hermel, Beirut, Lebanese Armed Forces, NCLW, Field Assessment Team to further raise awareness on DRR and replicate the kits within their environment.</w:t>
      </w:r>
    </w:p>
    <w:p w14:paraId="33E9F633" w14:textId="77777777" w:rsidR="005C533A" w:rsidRPr="00757AE6" w:rsidRDefault="005C533A" w:rsidP="005C533A">
      <w:pPr>
        <w:autoSpaceDE w:val="0"/>
        <w:autoSpaceDN w:val="0"/>
        <w:adjustRightInd w:val="0"/>
        <w:jc w:val="both"/>
        <w:rPr>
          <w:rFonts w:ascii="Calibri" w:hAnsi="Calibri" w:cs="Calibri"/>
          <w:b/>
          <w:bCs/>
          <w:color w:val="000000"/>
          <w:u w:val="single"/>
          <w:lang w:bidi="ar-SA"/>
        </w:rPr>
      </w:pPr>
      <w:r>
        <w:rPr>
          <w:rFonts w:ascii="Calibri" w:hAnsi="Calibri" w:cs="Calibri"/>
          <w:b/>
          <w:bCs/>
          <w:color w:val="000000"/>
          <w:sz w:val="22"/>
          <w:szCs w:val="22"/>
          <w:lang w:bidi="ar-SA"/>
        </w:rPr>
        <w:br w:type="page"/>
      </w:r>
      <w:r w:rsidRPr="00757AE6">
        <w:rPr>
          <w:rFonts w:ascii="Calibri" w:hAnsi="Calibri" w:cs="Calibri"/>
          <w:b/>
          <w:bCs/>
          <w:color w:val="000000"/>
          <w:u w:val="single"/>
          <w:lang w:bidi="ar-SA"/>
        </w:rPr>
        <w:t xml:space="preserve">OUTPUT 3: Local level dispute resolution strengthened and community security improved </w:t>
      </w:r>
    </w:p>
    <w:p w14:paraId="3196D5A0" w14:textId="77777777" w:rsidR="005C533A" w:rsidRPr="004515EA" w:rsidRDefault="005C533A" w:rsidP="005C533A">
      <w:pPr>
        <w:autoSpaceDE w:val="0"/>
        <w:autoSpaceDN w:val="0"/>
        <w:adjustRightInd w:val="0"/>
        <w:jc w:val="both"/>
        <w:rPr>
          <w:rFonts w:ascii="Calibri" w:hAnsi="Calibri" w:cs="Calibri"/>
          <w:color w:val="000000"/>
          <w:sz w:val="22"/>
          <w:szCs w:val="22"/>
          <w:lang w:bidi="ar-SA"/>
        </w:rPr>
      </w:pPr>
    </w:p>
    <w:p w14:paraId="028E1F77" w14:textId="77777777" w:rsidR="005C533A" w:rsidRPr="009231D7" w:rsidRDefault="005C533A" w:rsidP="005C533A">
      <w:pPr>
        <w:jc w:val="both"/>
        <w:rPr>
          <w:rFonts w:ascii="Calibri" w:hAnsi="Calibri" w:cs="Arial"/>
          <w:b/>
          <w:bCs/>
          <w:i/>
          <w:iCs/>
          <w:sz w:val="22"/>
          <w:szCs w:val="22"/>
          <w:u w:val="single"/>
          <w:lang w:val="en-GB"/>
        </w:rPr>
      </w:pPr>
      <w:r w:rsidRPr="009231D7">
        <w:rPr>
          <w:rFonts w:ascii="Calibri" w:hAnsi="Calibri"/>
          <w:b/>
          <w:bCs/>
          <w:sz w:val="22"/>
          <w:szCs w:val="22"/>
          <w:u w:val="single"/>
        </w:rPr>
        <w:t xml:space="preserve">Activity 3.2. Develop local level peace building strategies to mitigate tensions in selected conflict prone areas of Lebanon hosting Syrian refugees </w:t>
      </w:r>
    </w:p>
    <w:p w14:paraId="2159BE85" w14:textId="77777777" w:rsidR="005C533A" w:rsidRPr="00D06FD6" w:rsidRDefault="005C533A" w:rsidP="005C533A">
      <w:pPr>
        <w:jc w:val="both"/>
        <w:rPr>
          <w:rFonts w:ascii="Calibri" w:hAnsi="Calibri" w:cs="Arial"/>
          <w:sz w:val="22"/>
          <w:szCs w:val="22"/>
          <w:lang w:val="en-GB"/>
        </w:rPr>
      </w:pPr>
    </w:p>
    <w:p w14:paraId="0AEEC731" w14:textId="77777777" w:rsidR="005C533A" w:rsidRPr="00570BF7" w:rsidRDefault="005C533A" w:rsidP="005C533A">
      <w:pPr>
        <w:rPr>
          <w:rFonts w:ascii="Calibri" w:hAnsi="Calibri" w:cs="Arial"/>
          <w:sz w:val="22"/>
          <w:szCs w:val="22"/>
          <w:lang w:val="en-GB"/>
        </w:rPr>
      </w:pPr>
      <w:r w:rsidRPr="00570BF7">
        <w:rPr>
          <w:rFonts w:ascii="Calibri" w:hAnsi="Calibri" w:cs="Arial"/>
          <w:sz w:val="22"/>
          <w:szCs w:val="22"/>
          <w:lang w:val="en-GB"/>
        </w:rPr>
        <w:t>The main activities implemented during the reporting period (July 1</w:t>
      </w:r>
      <w:r w:rsidRPr="00570BF7">
        <w:rPr>
          <w:rFonts w:ascii="Calibri" w:hAnsi="Calibri" w:cs="Arial"/>
          <w:sz w:val="22"/>
          <w:szCs w:val="22"/>
          <w:vertAlign w:val="superscript"/>
          <w:lang w:val="en-GB"/>
        </w:rPr>
        <w:t>st</w:t>
      </w:r>
      <w:r w:rsidRPr="00570BF7">
        <w:rPr>
          <w:rFonts w:ascii="Calibri" w:hAnsi="Calibri" w:cs="Arial"/>
          <w:sz w:val="22"/>
          <w:szCs w:val="22"/>
          <w:lang w:val="en-GB"/>
        </w:rPr>
        <w:t xml:space="preserve"> 2015- September 30</w:t>
      </w:r>
      <w:r w:rsidRPr="00570BF7">
        <w:rPr>
          <w:rFonts w:ascii="Calibri" w:hAnsi="Calibri" w:cs="Arial"/>
          <w:sz w:val="22"/>
          <w:szCs w:val="22"/>
          <w:vertAlign w:val="superscript"/>
          <w:lang w:val="en-GB"/>
        </w:rPr>
        <w:t>th</w:t>
      </w:r>
      <w:r w:rsidRPr="00570BF7">
        <w:rPr>
          <w:rFonts w:ascii="Calibri" w:hAnsi="Calibri" w:cs="Arial"/>
          <w:sz w:val="22"/>
          <w:szCs w:val="22"/>
          <w:lang w:val="en-GB"/>
        </w:rPr>
        <w:t xml:space="preserve"> 2015) are the following: </w:t>
      </w:r>
    </w:p>
    <w:p w14:paraId="055C693D" w14:textId="77777777" w:rsidR="005C533A" w:rsidRPr="00570BF7" w:rsidRDefault="005C533A" w:rsidP="005C533A">
      <w:pPr>
        <w:rPr>
          <w:rFonts w:ascii="Calibri" w:hAnsi="Calibri" w:cs="Arial"/>
          <w:sz w:val="22"/>
          <w:szCs w:val="22"/>
          <w:lang w:val="en-GB"/>
        </w:rPr>
      </w:pPr>
    </w:p>
    <w:p w14:paraId="453DF2BF" w14:textId="77777777" w:rsidR="005C533A" w:rsidRPr="00570BF7" w:rsidRDefault="005C533A" w:rsidP="005C533A">
      <w:pPr>
        <w:numPr>
          <w:ilvl w:val="2"/>
          <w:numId w:val="34"/>
        </w:numPr>
        <w:ind w:firstLine="0"/>
        <w:rPr>
          <w:rFonts w:ascii="Calibri" w:hAnsi="Calibri" w:cs="Arial"/>
          <w:b/>
          <w:bCs/>
          <w:i/>
          <w:iCs/>
          <w:sz w:val="22"/>
          <w:szCs w:val="22"/>
          <w:lang w:val="en-GB"/>
        </w:rPr>
      </w:pPr>
      <w:r w:rsidRPr="00570BF7">
        <w:rPr>
          <w:rFonts w:ascii="Calibri" w:hAnsi="Calibri" w:cs="Arial"/>
          <w:b/>
          <w:bCs/>
          <w:i/>
          <w:iCs/>
          <w:sz w:val="22"/>
          <w:szCs w:val="22"/>
          <w:lang w:val="en-GB"/>
        </w:rPr>
        <w:t>For the Conf</w:t>
      </w:r>
      <w:r>
        <w:rPr>
          <w:rFonts w:ascii="Calibri" w:hAnsi="Calibri" w:cs="Arial"/>
          <w:b/>
          <w:bCs/>
          <w:i/>
          <w:iCs/>
          <w:sz w:val="22"/>
          <w:szCs w:val="22"/>
          <w:lang w:val="en-GB"/>
        </w:rPr>
        <w:t>lict Mapping/Conflict Analysis</w:t>
      </w:r>
    </w:p>
    <w:p w14:paraId="74965BF4" w14:textId="77777777" w:rsidR="005C533A" w:rsidRPr="00570BF7" w:rsidRDefault="005C533A" w:rsidP="005C533A">
      <w:pPr>
        <w:ind w:left="1125"/>
        <w:rPr>
          <w:rFonts w:ascii="Calibri" w:hAnsi="Calibri" w:cs="Arial"/>
          <w:b/>
          <w:bCs/>
          <w:i/>
          <w:iCs/>
          <w:sz w:val="22"/>
          <w:szCs w:val="22"/>
          <w:lang w:val="en-GB"/>
        </w:rPr>
      </w:pPr>
    </w:p>
    <w:p w14:paraId="4752A649" w14:textId="3D4F482C" w:rsidR="005C533A" w:rsidRDefault="005C533A" w:rsidP="005C533A">
      <w:pPr>
        <w:ind w:firstLine="720"/>
        <w:jc w:val="both"/>
        <w:rPr>
          <w:rFonts w:ascii="Calibri" w:hAnsi="Calibri" w:cs="Arial"/>
          <w:sz w:val="22"/>
          <w:szCs w:val="22"/>
          <w:lang w:val="en-GB"/>
        </w:rPr>
      </w:pPr>
      <w:r w:rsidRPr="00570BF7">
        <w:rPr>
          <w:rFonts w:ascii="Calibri" w:hAnsi="Calibri" w:cs="Arial"/>
          <w:sz w:val="22"/>
          <w:szCs w:val="22"/>
          <w:lang w:val="en-GB"/>
        </w:rPr>
        <w:t>As part of the partnership agreement with Lebanon Support, the final two conflict analysis reports were produced. The third c</w:t>
      </w:r>
      <w:r>
        <w:rPr>
          <w:rFonts w:ascii="Calibri" w:hAnsi="Calibri" w:cs="Arial"/>
          <w:sz w:val="22"/>
          <w:szCs w:val="22"/>
          <w:lang w:val="en-GB"/>
        </w:rPr>
        <w:t>onflict analysis report focused</w:t>
      </w:r>
      <w:r w:rsidRPr="00570BF7">
        <w:rPr>
          <w:rFonts w:ascii="Calibri" w:hAnsi="Calibri" w:cs="Arial"/>
          <w:sz w:val="22"/>
          <w:szCs w:val="22"/>
          <w:lang w:val="en-GB"/>
        </w:rPr>
        <w:t xml:space="preserve"> on Mount Lebanon and the last one on Beirut. The reports are</w:t>
      </w:r>
      <w:r>
        <w:rPr>
          <w:rFonts w:ascii="Calibri" w:hAnsi="Calibri" w:cs="Arial"/>
          <w:sz w:val="22"/>
          <w:szCs w:val="22"/>
          <w:lang w:val="en-GB"/>
        </w:rPr>
        <w:t xml:space="preserve"> now finalized and can be </w:t>
      </w:r>
      <w:r w:rsidRPr="00C9561E">
        <w:rPr>
          <w:rFonts w:ascii="Calibri" w:hAnsi="Calibri" w:cs="Arial"/>
          <w:sz w:val="22"/>
          <w:szCs w:val="22"/>
          <w:lang w:val="en-GB"/>
        </w:rPr>
        <w:t xml:space="preserve">found in </w:t>
      </w:r>
      <w:r w:rsidR="0025188A" w:rsidRPr="00C9561E">
        <w:rPr>
          <w:rFonts w:ascii="Calibri" w:hAnsi="Calibri" w:cs="Arial"/>
          <w:b/>
          <w:bCs/>
          <w:sz w:val="22"/>
          <w:szCs w:val="22"/>
          <w:lang w:val="en-GB"/>
        </w:rPr>
        <w:t>Annexes 7</w:t>
      </w:r>
      <w:r w:rsidRPr="00C9561E">
        <w:rPr>
          <w:rFonts w:ascii="Calibri" w:hAnsi="Calibri" w:cs="Arial"/>
          <w:b/>
          <w:bCs/>
          <w:sz w:val="22"/>
          <w:szCs w:val="22"/>
          <w:lang w:val="en-GB"/>
        </w:rPr>
        <w:t xml:space="preserve"> and </w:t>
      </w:r>
      <w:r w:rsidR="0025188A" w:rsidRPr="00C9561E">
        <w:rPr>
          <w:rFonts w:ascii="Calibri" w:hAnsi="Calibri" w:cs="Arial"/>
          <w:b/>
          <w:bCs/>
          <w:sz w:val="22"/>
          <w:szCs w:val="22"/>
          <w:lang w:val="en-GB"/>
        </w:rPr>
        <w:t>8</w:t>
      </w:r>
      <w:r w:rsidRPr="00C9561E">
        <w:rPr>
          <w:rFonts w:ascii="Calibri" w:hAnsi="Calibri" w:cs="Arial"/>
          <w:sz w:val="22"/>
          <w:szCs w:val="22"/>
          <w:lang w:val="en-GB"/>
        </w:rPr>
        <w:t>.</w:t>
      </w:r>
      <w:r w:rsidRPr="00570BF7">
        <w:rPr>
          <w:rFonts w:ascii="Calibri" w:hAnsi="Calibri" w:cs="Arial"/>
          <w:sz w:val="22"/>
          <w:szCs w:val="22"/>
          <w:lang w:val="en-GB"/>
        </w:rPr>
        <w:t xml:space="preserve"> </w:t>
      </w:r>
    </w:p>
    <w:p w14:paraId="48C22818" w14:textId="77777777" w:rsidR="005C533A" w:rsidRPr="00570BF7" w:rsidRDefault="005C533A" w:rsidP="005C533A">
      <w:pPr>
        <w:jc w:val="both"/>
        <w:rPr>
          <w:rFonts w:ascii="Calibri" w:hAnsi="Calibri" w:cs="Arial"/>
          <w:sz w:val="22"/>
          <w:szCs w:val="22"/>
          <w:lang w:val="en-GB"/>
        </w:rPr>
      </w:pPr>
      <w:r>
        <w:rPr>
          <w:rFonts w:ascii="Calibri" w:hAnsi="Calibri" w:cs="Arial"/>
          <w:sz w:val="22"/>
          <w:szCs w:val="22"/>
          <w:lang w:val="en-GB"/>
        </w:rPr>
        <w:t>Ma</w:t>
      </w:r>
      <w:r w:rsidRPr="00570BF7">
        <w:rPr>
          <w:rFonts w:ascii="Calibri" w:hAnsi="Calibri" w:cs="Arial"/>
          <w:sz w:val="22"/>
          <w:szCs w:val="22"/>
          <w:lang w:val="en-GB"/>
        </w:rPr>
        <w:t xml:space="preserve">tn report provides an analytical summary snapshot of the conflictual context, actors and dynamics in the Matn area, Mount Lebanon. The report seeks to shed light on the main actors, topics of contestation and conflict and its historical becoming as well as current expressions. A special focus lies on the relation between the Lebanese host community and Syrian refugees and its development within the last four years (since 2011). </w:t>
      </w:r>
    </w:p>
    <w:p w14:paraId="5B88F7EF" w14:textId="77777777" w:rsidR="005C533A" w:rsidRPr="00570BF7" w:rsidRDefault="005C533A" w:rsidP="005C533A">
      <w:pPr>
        <w:jc w:val="both"/>
        <w:rPr>
          <w:rFonts w:ascii="Calibri" w:hAnsi="Calibri" w:cs="Arial"/>
          <w:sz w:val="22"/>
          <w:szCs w:val="22"/>
          <w:lang w:val="en-GB"/>
        </w:rPr>
      </w:pPr>
      <w:r w:rsidRPr="00570BF7">
        <w:rPr>
          <w:rFonts w:ascii="Calibri" w:hAnsi="Calibri" w:cs="Arial"/>
          <w:sz w:val="22"/>
          <w:szCs w:val="22"/>
          <w:lang w:val="en-GB"/>
        </w:rPr>
        <w:t>Beirut report provides an analysis of the history and current situation of the conflict context, actors and dynamics in Beirut, Lebanon. The report seeks to shed light on the main actors, topics of contestation, conflict and mobilization in its historical becoming as well as current expressions. It includes a special focus on the social question, subsequent political and social mobilization, gender issues, the securitization of the city, as well as the interactions between the Lebanese host community and Syrian refugees and their unfolding within the last four years</w:t>
      </w:r>
    </w:p>
    <w:p w14:paraId="309C7626" w14:textId="77777777" w:rsidR="005C533A" w:rsidRPr="00570BF7" w:rsidRDefault="005C533A" w:rsidP="005C533A">
      <w:pPr>
        <w:jc w:val="both"/>
        <w:rPr>
          <w:rFonts w:ascii="Calibri" w:hAnsi="Calibri" w:cs="Arial"/>
          <w:sz w:val="22"/>
          <w:szCs w:val="22"/>
          <w:lang w:val="en-GB"/>
        </w:rPr>
      </w:pPr>
      <w:r w:rsidRPr="00570BF7">
        <w:rPr>
          <w:rFonts w:ascii="Calibri" w:hAnsi="Calibri" w:cs="Arial"/>
          <w:sz w:val="22"/>
          <w:szCs w:val="22"/>
          <w:lang w:val="en-GB"/>
        </w:rPr>
        <w:t xml:space="preserve">It is worth mentioning that the Conflict Map produced in collaboration also with Lebanon Support is still running. </w:t>
      </w:r>
    </w:p>
    <w:p w14:paraId="6807E14B" w14:textId="77777777" w:rsidR="005C533A" w:rsidRPr="00570BF7" w:rsidRDefault="005C533A" w:rsidP="005C533A">
      <w:pPr>
        <w:rPr>
          <w:rFonts w:ascii="Calibri" w:hAnsi="Calibri" w:cs="Arial"/>
          <w:sz w:val="22"/>
          <w:szCs w:val="22"/>
          <w:lang w:val="en-GB"/>
        </w:rPr>
      </w:pPr>
    </w:p>
    <w:p w14:paraId="115AF49B" w14:textId="77777777" w:rsidR="005C533A" w:rsidRPr="00570BF7" w:rsidRDefault="005C533A" w:rsidP="005C533A">
      <w:pPr>
        <w:numPr>
          <w:ilvl w:val="2"/>
          <w:numId w:val="34"/>
        </w:numPr>
        <w:ind w:firstLine="0"/>
        <w:rPr>
          <w:rFonts w:ascii="Calibri" w:hAnsi="Calibri" w:cs="Arial"/>
          <w:b/>
          <w:bCs/>
          <w:i/>
          <w:iCs/>
          <w:sz w:val="22"/>
          <w:szCs w:val="22"/>
          <w:lang w:val="en-GB"/>
        </w:rPr>
      </w:pPr>
      <w:r w:rsidRPr="00570BF7">
        <w:rPr>
          <w:rFonts w:ascii="Calibri" w:hAnsi="Calibri" w:cs="Arial"/>
          <w:b/>
          <w:bCs/>
          <w:i/>
          <w:iCs/>
          <w:sz w:val="22"/>
          <w:szCs w:val="22"/>
          <w:lang w:val="en-GB"/>
        </w:rPr>
        <w:t>For the Local Leve</w:t>
      </w:r>
      <w:r>
        <w:rPr>
          <w:rFonts w:ascii="Calibri" w:hAnsi="Calibri" w:cs="Arial"/>
          <w:b/>
          <w:bCs/>
          <w:i/>
          <w:iCs/>
          <w:sz w:val="22"/>
          <w:szCs w:val="22"/>
          <w:lang w:val="en-GB"/>
        </w:rPr>
        <w:t>l Conflict Mitigation Activity</w:t>
      </w:r>
    </w:p>
    <w:p w14:paraId="6966A989" w14:textId="77777777" w:rsidR="005C533A" w:rsidRPr="00570BF7" w:rsidRDefault="005C533A" w:rsidP="005C533A">
      <w:pPr>
        <w:ind w:left="1125"/>
        <w:rPr>
          <w:rFonts w:ascii="Calibri" w:hAnsi="Calibri" w:cs="Arial"/>
          <w:b/>
          <w:bCs/>
          <w:i/>
          <w:iCs/>
          <w:sz w:val="22"/>
          <w:szCs w:val="22"/>
          <w:lang w:val="en-GB"/>
        </w:rPr>
      </w:pPr>
    </w:p>
    <w:p w14:paraId="2282D4B2" w14:textId="35227F94" w:rsidR="005C533A" w:rsidRPr="00483EF6" w:rsidRDefault="005C533A" w:rsidP="005C533A">
      <w:pPr>
        <w:ind w:firstLine="720"/>
        <w:jc w:val="both"/>
        <w:rPr>
          <w:rFonts w:ascii="Calibri" w:hAnsi="Calibri"/>
          <w:b/>
          <w:bCs/>
          <w:sz w:val="22"/>
          <w:szCs w:val="22"/>
          <w:lang w:eastAsia="de-DE"/>
        </w:rPr>
      </w:pPr>
      <w:r w:rsidRPr="00570BF7">
        <w:rPr>
          <w:rFonts w:ascii="Calibri" w:hAnsi="Calibri"/>
          <w:sz w:val="22"/>
          <w:szCs w:val="22"/>
          <w:lang w:eastAsia="de-DE"/>
        </w:rPr>
        <w:t xml:space="preserve">During the past three months, UNDP recruited a local consultant from Tripoli to conduct a research on the conflict dynamics in Tripoli, including a mapping on who is doing what in </w:t>
      </w:r>
      <w:r>
        <w:rPr>
          <w:rFonts w:ascii="Calibri" w:hAnsi="Calibri"/>
          <w:sz w:val="22"/>
          <w:szCs w:val="22"/>
          <w:lang w:eastAsia="de-DE"/>
        </w:rPr>
        <w:t xml:space="preserve">the </w:t>
      </w:r>
      <w:r w:rsidRPr="00570BF7">
        <w:rPr>
          <w:rFonts w:ascii="Calibri" w:hAnsi="Calibri"/>
          <w:sz w:val="22"/>
          <w:szCs w:val="22"/>
          <w:lang w:eastAsia="de-DE"/>
        </w:rPr>
        <w:t xml:space="preserve">peace building field in Tripoli as well as a set of recommendations </w:t>
      </w:r>
      <w:r>
        <w:rPr>
          <w:rFonts w:ascii="Calibri" w:hAnsi="Calibri"/>
          <w:sz w:val="22"/>
          <w:szCs w:val="22"/>
          <w:lang w:eastAsia="de-DE"/>
        </w:rPr>
        <w:t xml:space="preserve">for potential </w:t>
      </w:r>
      <w:r w:rsidRPr="00C9561E">
        <w:rPr>
          <w:rFonts w:ascii="Calibri" w:hAnsi="Calibri"/>
          <w:sz w:val="22"/>
          <w:szCs w:val="22"/>
          <w:lang w:eastAsia="de-DE"/>
        </w:rPr>
        <w:t xml:space="preserve">interventions </w:t>
      </w:r>
      <w:r w:rsidRPr="00C9561E">
        <w:rPr>
          <w:rFonts w:ascii="Calibri" w:hAnsi="Calibri"/>
          <w:b/>
          <w:bCs/>
          <w:sz w:val="22"/>
          <w:szCs w:val="22"/>
          <w:lang w:eastAsia="de-DE"/>
        </w:rPr>
        <w:t>(refe</w:t>
      </w:r>
      <w:r w:rsidR="0025188A" w:rsidRPr="00C9561E">
        <w:rPr>
          <w:rFonts w:ascii="Calibri" w:hAnsi="Calibri"/>
          <w:b/>
          <w:bCs/>
          <w:sz w:val="22"/>
          <w:szCs w:val="22"/>
          <w:lang w:eastAsia="de-DE"/>
        </w:rPr>
        <w:t>r to the final report in Annex 9</w:t>
      </w:r>
      <w:r w:rsidRPr="00C9561E">
        <w:rPr>
          <w:rFonts w:ascii="Calibri" w:hAnsi="Calibri"/>
          <w:b/>
          <w:bCs/>
          <w:sz w:val="22"/>
          <w:szCs w:val="22"/>
          <w:lang w:eastAsia="de-DE"/>
        </w:rPr>
        <w:t>).</w:t>
      </w:r>
      <w:r w:rsidRPr="00483EF6">
        <w:rPr>
          <w:rFonts w:ascii="Calibri" w:hAnsi="Calibri"/>
          <w:b/>
          <w:bCs/>
          <w:sz w:val="22"/>
          <w:szCs w:val="22"/>
          <w:lang w:eastAsia="de-DE"/>
        </w:rPr>
        <w:t xml:space="preserve"> </w:t>
      </w:r>
    </w:p>
    <w:p w14:paraId="2762B203" w14:textId="77777777" w:rsidR="005C533A" w:rsidRPr="00663906" w:rsidRDefault="005C533A" w:rsidP="005C533A">
      <w:pPr>
        <w:ind w:left="360"/>
        <w:rPr>
          <w:rFonts w:ascii="Calibri" w:hAnsi="Calibri"/>
          <w:sz w:val="22"/>
          <w:szCs w:val="22"/>
          <w:lang w:eastAsia="de-DE"/>
        </w:rPr>
      </w:pPr>
    </w:p>
    <w:p w14:paraId="1053EB05" w14:textId="77777777" w:rsidR="005C533A" w:rsidRPr="00CA20E7" w:rsidRDefault="005C533A" w:rsidP="005C533A">
      <w:pPr>
        <w:numPr>
          <w:ilvl w:val="0"/>
          <w:numId w:val="36"/>
        </w:numPr>
        <w:rPr>
          <w:rFonts w:ascii="Calibri" w:hAnsi="Calibri" w:cs="Arial"/>
          <w:b/>
          <w:bCs/>
          <w:i/>
          <w:iCs/>
          <w:sz w:val="22"/>
          <w:szCs w:val="22"/>
          <w:lang w:val="en-GB"/>
        </w:rPr>
      </w:pPr>
      <w:r w:rsidRPr="00CA20E7">
        <w:rPr>
          <w:rFonts w:ascii="Calibri" w:hAnsi="Calibri" w:cs="Arial"/>
          <w:b/>
          <w:bCs/>
          <w:i/>
          <w:iCs/>
          <w:sz w:val="22"/>
          <w:szCs w:val="22"/>
          <w:lang w:val="en-GB"/>
        </w:rPr>
        <w:t>Implementation constraints, lessons learned from addressing these and knowledge gained from evaluations and studies that have taken place during the reporting period</w:t>
      </w:r>
    </w:p>
    <w:p w14:paraId="7E6BCEB1" w14:textId="77777777" w:rsidR="005C533A" w:rsidRPr="00663906" w:rsidRDefault="005C533A" w:rsidP="005C533A">
      <w:pPr>
        <w:rPr>
          <w:rFonts w:ascii="Calibri" w:hAnsi="Calibri" w:cs="Arial"/>
          <w:sz w:val="22"/>
          <w:szCs w:val="22"/>
          <w:lang w:val="en-GB"/>
        </w:rPr>
      </w:pPr>
    </w:p>
    <w:p w14:paraId="08E55F21" w14:textId="77777777" w:rsidR="005C533A" w:rsidRPr="0031447E" w:rsidRDefault="005C533A" w:rsidP="005C533A">
      <w:pPr>
        <w:jc w:val="both"/>
        <w:rPr>
          <w:rFonts w:ascii="Calibri" w:eastAsia="MS Mincho" w:hAnsi="Calibri" w:cs="Arial"/>
          <w:b/>
          <w:bCs/>
          <w:color w:val="000000"/>
          <w:sz w:val="22"/>
          <w:szCs w:val="22"/>
          <w:lang w:eastAsia="ja-JP"/>
        </w:rPr>
      </w:pPr>
      <w:r>
        <w:rPr>
          <w:rFonts w:ascii="Calibri" w:eastAsia="MS Mincho" w:hAnsi="Calibri" w:cs="Arial"/>
          <w:b/>
          <w:bCs/>
          <w:color w:val="000000"/>
          <w:sz w:val="22"/>
          <w:szCs w:val="22"/>
          <w:lang w:eastAsia="ja-JP"/>
        </w:rPr>
        <w:t>Challenges:</w:t>
      </w:r>
    </w:p>
    <w:p w14:paraId="627F2E28" w14:textId="77777777" w:rsidR="005C533A" w:rsidRDefault="005C533A" w:rsidP="005C533A">
      <w:pPr>
        <w:jc w:val="both"/>
        <w:rPr>
          <w:rFonts w:ascii="Calibri" w:eastAsia="MS Mincho" w:hAnsi="Calibri" w:cs="Arial"/>
          <w:color w:val="000000"/>
          <w:sz w:val="22"/>
          <w:szCs w:val="22"/>
          <w:lang w:eastAsia="ja-JP"/>
        </w:rPr>
      </w:pPr>
      <w:r w:rsidRPr="00AD3C1F">
        <w:rPr>
          <w:rFonts w:ascii="Calibri" w:eastAsia="MS Mincho" w:hAnsi="Calibri" w:cs="Arial"/>
          <w:color w:val="000000"/>
          <w:sz w:val="22"/>
          <w:szCs w:val="22"/>
          <w:lang w:eastAsia="ja-JP"/>
        </w:rPr>
        <w:t>At the national and political level,</w:t>
      </w:r>
      <w:r>
        <w:rPr>
          <w:rFonts w:ascii="Calibri" w:eastAsia="MS Mincho" w:hAnsi="Calibri" w:cs="Arial"/>
          <w:color w:val="000000"/>
          <w:sz w:val="22"/>
          <w:szCs w:val="22"/>
          <w:lang w:eastAsia="ja-JP"/>
        </w:rPr>
        <w:t xml:space="preserve"> one of the greatest challenges</w:t>
      </w:r>
      <w:r w:rsidRPr="00AD3C1F">
        <w:rPr>
          <w:rFonts w:ascii="Calibri" w:eastAsia="MS Mincho" w:hAnsi="Calibri" w:cs="Arial"/>
          <w:color w:val="000000"/>
          <w:sz w:val="22"/>
          <w:szCs w:val="22"/>
          <w:lang w:eastAsia="ja-JP"/>
        </w:rPr>
        <w:t xml:space="preserve"> remain</w:t>
      </w:r>
      <w:r>
        <w:rPr>
          <w:rFonts w:ascii="Calibri" w:eastAsia="MS Mincho" w:hAnsi="Calibri" w:cs="Arial"/>
          <w:color w:val="000000"/>
          <w:sz w:val="22"/>
          <w:szCs w:val="22"/>
          <w:lang w:eastAsia="ja-JP"/>
        </w:rPr>
        <w:t xml:space="preserve">s </w:t>
      </w:r>
      <w:r w:rsidRPr="00AD3C1F">
        <w:rPr>
          <w:rFonts w:ascii="Calibri" w:eastAsia="MS Mincho" w:hAnsi="Calibri" w:cs="Arial"/>
          <w:color w:val="000000"/>
          <w:sz w:val="22"/>
          <w:szCs w:val="22"/>
          <w:lang w:eastAsia="ja-JP"/>
        </w:rPr>
        <w:t>the political instability</w:t>
      </w:r>
      <w:r>
        <w:rPr>
          <w:rFonts w:ascii="Calibri" w:eastAsia="MS Mincho" w:hAnsi="Calibri" w:cs="Arial"/>
          <w:color w:val="000000"/>
          <w:sz w:val="22"/>
          <w:szCs w:val="22"/>
          <w:lang w:eastAsia="ja-JP"/>
        </w:rPr>
        <w:t xml:space="preserve"> and the political deadlock which the country is facing, which makes it difficult for UNDP to implement activities with government counterparts. </w:t>
      </w:r>
    </w:p>
    <w:p w14:paraId="441AA513" w14:textId="77777777" w:rsidR="005C533A" w:rsidRPr="00AD3C1F" w:rsidRDefault="005C533A" w:rsidP="005C533A">
      <w:pPr>
        <w:jc w:val="both"/>
        <w:rPr>
          <w:rFonts w:ascii="Calibri" w:eastAsia="MS Mincho" w:hAnsi="Calibri" w:cs="Arial"/>
          <w:color w:val="000000"/>
          <w:sz w:val="22"/>
          <w:szCs w:val="22"/>
          <w:lang w:eastAsia="ja-JP"/>
        </w:rPr>
      </w:pPr>
    </w:p>
    <w:p w14:paraId="4D3B9CFF" w14:textId="77777777" w:rsidR="005C533A" w:rsidRPr="0031447E" w:rsidRDefault="005C533A" w:rsidP="005C533A">
      <w:pPr>
        <w:jc w:val="both"/>
        <w:rPr>
          <w:rFonts w:ascii="Calibri" w:eastAsia="MS Mincho" w:hAnsi="Calibri" w:cs="Arial"/>
          <w:b/>
          <w:bCs/>
          <w:color w:val="000000"/>
          <w:sz w:val="22"/>
          <w:szCs w:val="22"/>
          <w:lang w:eastAsia="ja-JP"/>
        </w:rPr>
      </w:pPr>
      <w:r w:rsidRPr="0031447E">
        <w:rPr>
          <w:rFonts w:ascii="Calibri" w:eastAsia="MS Mincho" w:hAnsi="Calibri" w:cs="Arial"/>
          <w:b/>
          <w:bCs/>
          <w:color w:val="000000"/>
          <w:sz w:val="22"/>
          <w:szCs w:val="22"/>
          <w:lang w:eastAsia="ja-JP"/>
        </w:rPr>
        <w:t>Key lessons learned during this quarter include:</w:t>
      </w:r>
    </w:p>
    <w:p w14:paraId="0302CD57" w14:textId="77777777" w:rsidR="005C533A" w:rsidRPr="00AD3C1F" w:rsidRDefault="005C533A" w:rsidP="005C533A">
      <w:pPr>
        <w:jc w:val="both"/>
        <w:rPr>
          <w:rFonts w:ascii="Calibri" w:eastAsia="MS Mincho" w:hAnsi="Calibri" w:cs="Arial"/>
          <w:color w:val="000000"/>
          <w:sz w:val="22"/>
          <w:szCs w:val="22"/>
          <w:lang w:eastAsia="ja-JP"/>
        </w:rPr>
      </w:pPr>
      <w:r w:rsidRPr="00AD3C1F">
        <w:rPr>
          <w:rFonts w:ascii="Calibri" w:eastAsia="MS Mincho" w:hAnsi="Calibri" w:cs="Arial"/>
          <w:color w:val="000000"/>
          <w:sz w:val="22"/>
          <w:szCs w:val="22"/>
          <w:lang w:eastAsia="ja-JP"/>
        </w:rPr>
        <w:t xml:space="preserve">• Coordination and cooperation among key stakeholders representing sector agencies and administrations remains to be vital and has resulted in effective and efficient response to disasters. </w:t>
      </w:r>
    </w:p>
    <w:p w14:paraId="1D8C28E5" w14:textId="77777777" w:rsidR="005C533A" w:rsidRPr="00AD3C1F" w:rsidRDefault="005C533A" w:rsidP="005C533A">
      <w:pPr>
        <w:jc w:val="both"/>
        <w:rPr>
          <w:rFonts w:ascii="Calibri" w:eastAsia="MS Mincho" w:hAnsi="Calibri" w:cs="Arial"/>
          <w:color w:val="000000"/>
          <w:sz w:val="22"/>
          <w:szCs w:val="22"/>
          <w:lang w:eastAsia="ja-JP"/>
        </w:rPr>
      </w:pPr>
      <w:r w:rsidRPr="00AD3C1F">
        <w:rPr>
          <w:rFonts w:ascii="Calibri" w:eastAsia="MS Mincho" w:hAnsi="Calibri" w:cs="Arial"/>
          <w:color w:val="000000"/>
          <w:sz w:val="22"/>
          <w:szCs w:val="22"/>
          <w:lang w:eastAsia="ja-JP"/>
        </w:rPr>
        <w:t xml:space="preserve">• Making use of international expertise and cooperation </w:t>
      </w:r>
      <w:r>
        <w:rPr>
          <w:rFonts w:ascii="Calibri" w:eastAsia="MS Mincho" w:hAnsi="Calibri" w:cs="Arial"/>
          <w:color w:val="000000"/>
          <w:sz w:val="22"/>
          <w:szCs w:val="22"/>
          <w:lang w:eastAsia="ja-JP"/>
        </w:rPr>
        <w:t xml:space="preserve">is essential for innovative projects such as </w:t>
      </w:r>
      <w:r w:rsidRPr="00AD3C1F">
        <w:rPr>
          <w:rFonts w:ascii="Calibri" w:eastAsia="MS Mincho" w:hAnsi="Calibri" w:cs="Arial"/>
          <w:color w:val="000000"/>
          <w:sz w:val="22"/>
          <w:szCs w:val="22"/>
          <w:lang w:eastAsia="ja-JP"/>
        </w:rPr>
        <w:t xml:space="preserve">the </w:t>
      </w:r>
      <w:r>
        <w:rPr>
          <w:rFonts w:ascii="Calibri" w:eastAsia="MS Mincho" w:hAnsi="Calibri" w:cs="Arial"/>
          <w:color w:val="000000"/>
          <w:sz w:val="22"/>
          <w:szCs w:val="22"/>
          <w:lang w:eastAsia="ja-JP"/>
        </w:rPr>
        <w:t>mobile operation room, the in depth DRR trainings (HNS)…</w:t>
      </w:r>
    </w:p>
    <w:p w14:paraId="2509AC11" w14:textId="77777777" w:rsidR="005C533A" w:rsidRPr="00AD3C1F" w:rsidRDefault="005C533A" w:rsidP="005C533A">
      <w:pPr>
        <w:jc w:val="both"/>
        <w:rPr>
          <w:rFonts w:ascii="Calibri" w:eastAsia="MS Mincho" w:hAnsi="Calibri" w:cs="Arial"/>
          <w:color w:val="000000"/>
          <w:sz w:val="22"/>
          <w:szCs w:val="22"/>
          <w:lang w:eastAsia="ja-JP"/>
        </w:rPr>
      </w:pPr>
      <w:r>
        <w:rPr>
          <w:rFonts w:ascii="Calibri" w:eastAsia="MS Mincho" w:hAnsi="Calibri" w:cs="Arial"/>
          <w:color w:val="000000"/>
          <w:sz w:val="22"/>
          <w:szCs w:val="22"/>
          <w:lang w:eastAsia="ja-JP"/>
        </w:rPr>
        <w:t xml:space="preserve">• At the operational level, </w:t>
      </w:r>
      <w:r w:rsidRPr="00AD3C1F">
        <w:rPr>
          <w:rFonts w:ascii="Calibri" w:eastAsia="MS Mincho" w:hAnsi="Calibri" w:cs="Arial"/>
          <w:color w:val="000000"/>
          <w:sz w:val="22"/>
          <w:szCs w:val="22"/>
          <w:lang w:eastAsia="ja-JP"/>
        </w:rPr>
        <w:t>maintaining a high degree of effort and momentum of work with continuous follow up from the management and program has supported in attaining the targets</w:t>
      </w:r>
      <w:r>
        <w:rPr>
          <w:rFonts w:ascii="Calibri" w:eastAsia="MS Mincho" w:hAnsi="Calibri" w:cs="Arial"/>
          <w:color w:val="000000"/>
          <w:sz w:val="22"/>
          <w:szCs w:val="22"/>
          <w:lang w:eastAsia="ja-JP"/>
        </w:rPr>
        <w:t xml:space="preserve"> and overcoming the challenges in due time</w:t>
      </w:r>
    </w:p>
    <w:p w14:paraId="7F1ACE9B" w14:textId="77777777" w:rsidR="005C533A" w:rsidRPr="00AD3C1F" w:rsidRDefault="005C533A" w:rsidP="005C533A">
      <w:pPr>
        <w:jc w:val="both"/>
        <w:rPr>
          <w:rFonts w:ascii="Calibri" w:eastAsia="MS Mincho" w:hAnsi="Calibri" w:cs="Arial"/>
          <w:color w:val="000000"/>
          <w:sz w:val="22"/>
          <w:szCs w:val="22"/>
          <w:lang w:eastAsia="ja-JP"/>
        </w:rPr>
      </w:pPr>
      <w:r w:rsidRPr="00AD3C1F">
        <w:rPr>
          <w:rFonts w:ascii="Calibri" w:eastAsia="MS Mincho" w:hAnsi="Calibri" w:cs="Arial"/>
          <w:color w:val="000000"/>
          <w:sz w:val="22"/>
          <w:szCs w:val="22"/>
          <w:lang w:eastAsia="ja-JP"/>
        </w:rPr>
        <w:t xml:space="preserve">• Linking local and sector/ministry level stakeholders working on their response plans and within their operation rooms with the national response plan and national operation room ensures effective real time response and increased coordination among </w:t>
      </w:r>
    </w:p>
    <w:p w14:paraId="4275069F" w14:textId="77777777" w:rsidR="005C533A" w:rsidRPr="00663906" w:rsidRDefault="005C533A" w:rsidP="005C533A">
      <w:pPr>
        <w:ind w:left="720"/>
        <w:rPr>
          <w:rFonts w:ascii="Calibri" w:hAnsi="Calibri" w:cs="Arial"/>
          <w:sz w:val="22"/>
          <w:szCs w:val="22"/>
          <w:lang w:val="en-GB"/>
        </w:rPr>
      </w:pPr>
    </w:p>
    <w:p w14:paraId="75608108" w14:textId="77777777" w:rsidR="005C533A" w:rsidRPr="00CA20E7" w:rsidRDefault="005C533A" w:rsidP="005C533A">
      <w:pPr>
        <w:numPr>
          <w:ilvl w:val="0"/>
          <w:numId w:val="36"/>
        </w:numPr>
        <w:rPr>
          <w:rFonts w:ascii="Calibri" w:hAnsi="Calibri" w:cs="Arial"/>
          <w:b/>
          <w:bCs/>
          <w:i/>
          <w:iCs/>
          <w:sz w:val="22"/>
          <w:szCs w:val="22"/>
          <w:lang w:val="en-GB"/>
        </w:rPr>
      </w:pPr>
      <w:r w:rsidRPr="00CA20E7">
        <w:rPr>
          <w:rFonts w:ascii="Calibri" w:hAnsi="Calibri" w:cs="Arial"/>
          <w:b/>
          <w:bCs/>
          <w:i/>
          <w:iCs/>
          <w:sz w:val="22"/>
          <w:szCs w:val="22"/>
          <w:lang w:val="en-GB"/>
        </w:rPr>
        <w:t>Key partnerships and inter-agency co</w:t>
      </w:r>
      <w:r>
        <w:rPr>
          <w:rFonts w:ascii="Calibri" w:hAnsi="Calibri" w:cs="Arial"/>
          <w:b/>
          <w:bCs/>
          <w:i/>
          <w:iCs/>
          <w:sz w:val="22"/>
          <w:szCs w:val="22"/>
          <w:lang w:val="en-GB"/>
        </w:rPr>
        <w:t>llaboration: impact on results</w:t>
      </w:r>
    </w:p>
    <w:p w14:paraId="1242F54A" w14:textId="77777777" w:rsidR="005C533A" w:rsidRDefault="005C533A" w:rsidP="005C533A">
      <w:pPr>
        <w:jc w:val="both"/>
        <w:rPr>
          <w:rFonts w:ascii="Calibri" w:hAnsi="Calibri" w:cs="Calibri"/>
          <w:sz w:val="22"/>
          <w:szCs w:val="22"/>
          <w:lang w:val="en-GB"/>
        </w:rPr>
      </w:pPr>
    </w:p>
    <w:p w14:paraId="2DC8C238" w14:textId="77777777" w:rsidR="005C533A" w:rsidRDefault="005C533A" w:rsidP="005C533A">
      <w:pPr>
        <w:ind w:firstLine="720"/>
        <w:jc w:val="both"/>
        <w:rPr>
          <w:rFonts w:ascii="Calibri" w:hAnsi="Calibri" w:cs="Arial"/>
          <w:b/>
          <w:bCs/>
          <w:sz w:val="22"/>
          <w:szCs w:val="22"/>
          <w:lang w:val="en-GB"/>
        </w:rPr>
      </w:pPr>
      <w:r>
        <w:rPr>
          <w:rFonts w:ascii="Calibri" w:hAnsi="Calibri" w:cs="Calibri"/>
          <w:sz w:val="22"/>
          <w:szCs w:val="22"/>
          <w:lang w:val="en-GB"/>
        </w:rPr>
        <w:t xml:space="preserve">One of the main recent partnerships which impacted UNDP’s results is the recent partnership made with the French General Directorate of Civil Security and Crisis Management in relation to the Mobile Operations Vehicle project (MoV). Through this partnership, UNDP was able to secure the necessary technical expertise to draft technical specifications for the MoV, participate in the technical evaluation process, and ensure the technical advisory role during the 10 month period of the project implementation. This partnership is essential to successfully complete the MoV project since the needed expertise and knowhow for such a project is not available in Lebanon. </w:t>
      </w:r>
    </w:p>
    <w:p w14:paraId="09CFA9E0" w14:textId="77777777" w:rsidR="005C533A" w:rsidRDefault="005C533A" w:rsidP="005C533A">
      <w:pPr>
        <w:rPr>
          <w:rFonts w:ascii="Calibri" w:hAnsi="Calibri" w:cs="Arial"/>
          <w:b/>
          <w:bCs/>
          <w:sz w:val="22"/>
          <w:szCs w:val="22"/>
          <w:lang w:val="en-GB"/>
        </w:rPr>
      </w:pPr>
    </w:p>
    <w:p w14:paraId="7EB4AD72" w14:textId="77777777" w:rsidR="005C533A" w:rsidRPr="00570BF7" w:rsidRDefault="005C533A" w:rsidP="005C533A">
      <w:pPr>
        <w:ind w:firstLine="720"/>
        <w:jc w:val="both"/>
        <w:rPr>
          <w:rFonts w:ascii="Calibri" w:hAnsi="Calibri" w:cs="Arial"/>
          <w:sz w:val="22"/>
          <w:szCs w:val="22"/>
          <w:lang w:val="en-GB"/>
        </w:rPr>
      </w:pPr>
      <w:r w:rsidRPr="00570BF7">
        <w:rPr>
          <w:rFonts w:ascii="Calibri" w:hAnsi="Calibri" w:cs="Arial"/>
          <w:sz w:val="22"/>
          <w:szCs w:val="22"/>
          <w:lang w:val="en-GB"/>
        </w:rPr>
        <w:t>UNDP was</w:t>
      </w:r>
      <w:r>
        <w:rPr>
          <w:rFonts w:ascii="Calibri" w:hAnsi="Calibri" w:cs="Arial"/>
          <w:sz w:val="22"/>
          <w:szCs w:val="22"/>
          <w:lang w:val="en-GB"/>
        </w:rPr>
        <w:t xml:space="preserve"> also</w:t>
      </w:r>
      <w:r w:rsidRPr="00570BF7">
        <w:rPr>
          <w:rFonts w:ascii="Calibri" w:hAnsi="Calibri" w:cs="Arial"/>
          <w:sz w:val="22"/>
          <w:szCs w:val="22"/>
          <w:lang w:val="en-GB"/>
        </w:rPr>
        <w:t xml:space="preserve"> keen on finding the best strategically positioned partner to implement the </w:t>
      </w:r>
      <w:r w:rsidRPr="00570BF7">
        <w:rPr>
          <w:rFonts w:ascii="Calibri" w:hAnsi="Calibri" w:cs="Arial"/>
          <w:b/>
          <w:bCs/>
          <w:sz w:val="22"/>
          <w:szCs w:val="22"/>
          <w:lang w:val="en-GB"/>
        </w:rPr>
        <w:t>Conflict Mapping/Conflict Analysis</w:t>
      </w:r>
      <w:r w:rsidRPr="00570BF7">
        <w:rPr>
          <w:rFonts w:ascii="Calibri" w:hAnsi="Calibri" w:cs="Arial"/>
          <w:sz w:val="22"/>
          <w:szCs w:val="22"/>
          <w:lang w:val="en-GB"/>
        </w:rPr>
        <w:t xml:space="preserve"> exercise who would be able to technically perform, have a good knowledge of the context but also who would be able to follow up on it later on and ensure its sustainability regardless of the scope of this activity and fundin</w:t>
      </w:r>
      <w:r>
        <w:rPr>
          <w:rFonts w:ascii="Calibri" w:hAnsi="Calibri" w:cs="Arial"/>
          <w:sz w:val="22"/>
          <w:szCs w:val="22"/>
          <w:lang w:val="en-GB"/>
        </w:rPr>
        <w:t>g; which is the case of Lebanon</w:t>
      </w:r>
      <w:r w:rsidRPr="00570BF7">
        <w:rPr>
          <w:rFonts w:ascii="Calibri" w:hAnsi="Calibri" w:cs="Arial"/>
          <w:sz w:val="22"/>
          <w:szCs w:val="22"/>
          <w:lang w:val="en-GB"/>
        </w:rPr>
        <w:t xml:space="preserve"> Support. Lebanon Support is a self-sustained NGO that has an already existing infrastructure that can carry on the activity beyond the scope of this project. </w:t>
      </w:r>
    </w:p>
    <w:p w14:paraId="746EDBA8" w14:textId="77777777" w:rsidR="005C533A" w:rsidRPr="00570BF7" w:rsidRDefault="005C533A" w:rsidP="005C533A">
      <w:pPr>
        <w:jc w:val="both"/>
        <w:rPr>
          <w:rFonts w:ascii="Calibri" w:hAnsi="Calibri" w:cs="Arial"/>
          <w:sz w:val="22"/>
          <w:szCs w:val="22"/>
          <w:lang w:val="en-GB"/>
        </w:rPr>
      </w:pPr>
      <w:r w:rsidRPr="00570BF7">
        <w:rPr>
          <w:rFonts w:ascii="Calibri" w:hAnsi="Calibri" w:cs="Arial"/>
          <w:sz w:val="22"/>
          <w:szCs w:val="22"/>
          <w:lang w:val="en-GB"/>
        </w:rPr>
        <w:t xml:space="preserve">On another level, for this specific exercise, UNDP liaised with all agencies and partners involved in the response to the Syrian crisis and specifically with those involved in the social cohesion sector. </w:t>
      </w:r>
    </w:p>
    <w:p w14:paraId="5BEDB5F0" w14:textId="77777777" w:rsidR="005C533A" w:rsidRDefault="005C533A" w:rsidP="005C533A">
      <w:pPr>
        <w:jc w:val="both"/>
        <w:rPr>
          <w:rFonts w:ascii="Calibri" w:hAnsi="Calibri" w:cs="Arial"/>
          <w:sz w:val="22"/>
          <w:szCs w:val="22"/>
          <w:lang w:val="en-GB"/>
        </w:rPr>
      </w:pPr>
    </w:p>
    <w:p w14:paraId="4969A668" w14:textId="77777777" w:rsidR="005C533A" w:rsidRPr="00570BF7" w:rsidRDefault="005C533A" w:rsidP="005C533A">
      <w:pPr>
        <w:ind w:firstLine="720"/>
        <w:jc w:val="both"/>
        <w:rPr>
          <w:rFonts w:ascii="Calibri" w:hAnsi="Calibri" w:cs="Arial"/>
          <w:sz w:val="22"/>
          <w:szCs w:val="22"/>
          <w:lang w:val="en-GB"/>
        </w:rPr>
      </w:pPr>
      <w:r w:rsidRPr="00570BF7">
        <w:rPr>
          <w:rFonts w:ascii="Calibri" w:hAnsi="Calibri" w:cs="Arial"/>
          <w:sz w:val="22"/>
          <w:szCs w:val="22"/>
          <w:lang w:val="en-GB"/>
        </w:rPr>
        <w:t xml:space="preserve">The key for the </w:t>
      </w:r>
      <w:r w:rsidRPr="00570BF7">
        <w:rPr>
          <w:rFonts w:ascii="Calibri" w:hAnsi="Calibri" w:cs="Arial"/>
          <w:b/>
          <w:bCs/>
          <w:sz w:val="22"/>
          <w:szCs w:val="22"/>
          <w:lang w:val="en-GB"/>
        </w:rPr>
        <w:t>Local Level Conflict Mitigation Activity</w:t>
      </w:r>
      <w:r w:rsidRPr="00570BF7">
        <w:rPr>
          <w:rFonts w:ascii="Calibri" w:hAnsi="Calibri" w:cs="Arial"/>
          <w:sz w:val="22"/>
          <w:szCs w:val="22"/>
          <w:lang w:val="en-GB"/>
        </w:rPr>
        <w:t xml:space="preserve"> was to work directly and through local authorities. UNDP collaborated directly with the municipalities as well as with the local NGOs active on the ground; aiming through this to ensure the sustainability of the activity. </w:t>
      </w:r>
    </w:p>
    <w:p w14:paraId="7078FD8F" w14:textId="77777777" w:rsidR="005C533A" w:rsidRPr="005C533A" w:rsidRDefault="005C533A" w:rsidP="005C533A">
      <w:pPr>
        <w:rPr>
          <w:lang w:bidi="ar-SA"/>
        </w:rPr>
      </w:pPr>
    </w:p>
    <w:p w14:paraId="7845BE30" w14:textId="71FC70B4" w:rsidR="00BB51F6" w:rsidRPr="005C533A" w:rsidRDefault="005C533A" w:rsidP="005C533A">
      <w:pPr>
        <w:tabs>
          <w:tab w:val="left" w:pos="2940"/>
        </w:tabs>
        <w:rPr>
          <w:lang w:bidi="ar-SA"/>
        </w:rPr>
        <w:sectPr w:rsidR="00BB51F6" w:rsidRPr="005C533A" w:rsidSect="00602912">
          <w:headerReference w:type="default" r:id="rId38"/>
          <w:footerReference w:type="default" r:id="rId39"/>
          <w:pgSz w:w="11907" w:h="16840" w:code="9"/>
          <w:pgMar w:top="0" w:right="1411" w:bottom="1411" w:left="1440" w:header="720" w:footer="720" w:gutter="0"/>
          <w:cols w:space="720"/>
          <w:titlePg/>
          <w:docGrid w:linePitch="360"/>
        </w:sectPr>
      </w:pPr>
      <w:r>
        <w:rPr>
          <w:lang w:bidi="ar-SA"/>
        </w:rPr>
        <w:tab/>
      </w:r>
    </w:p>
    <w:p w14:paraId="5E990997" w14:textId="3454B06E" w:rsidR="00C20CE0" w:rsidRPr="0087610B" w:rsidRDefault="00C20CE0" w:rsidP="00187ECE">
      <w:pPr>
        <w:pStyle w:val="Heading2"/>
        <w:rPr>
          <w:rFonts w:asciiTheme="minorHAnsi" w:hAnsiTheme="minorHAnsi" w:cs="Times New Roman"/>
          <w:b/>
          <w:bCs/>
          <w:i w:val="0"/>
          <w:iCs w:val="0"/>
          <w:snapToGrid w:val="0"/>
          <w:color w:val="auto"/>
          <w:sz w:val="24"/>
          <w:u w:val="single"/>
          <w:lang w:val="en-GB" w:bidi="ar-SA"/>
        </w:rPr>
      </w:pPr>
      <w:bookmarkStart w:id="14" w:name="_Toc411635493"/>
      <w:r w:rsidRPr="0087610B">
        <w:rPr>
          <w:rFonts w:asciiTheme="minorHAnsi" w:hAnsiTheme="minorHAnsi" w:cs="Times New Roman"/>
          <w:b/>
          <w:bCs/>
          <w:i w:val="0"/>
          <w:iCs w:val="0"/>
          <w:snapToGrid w:val="0"/>
          <w:color w:val="auto"/>
          <w:sz w:val="24"/>
          <w:u w:val="single"/>
          <w:lang w:val="en-GB" w:bidi="ar-SA"/>
        </w:rPr>
        <w:t>Progress in Project Implementation:</w:t>
      </w:r>
      <w:bookmarkEnd w:id="14"/>
    </w:p>
    <w:p w14:paraId="3011D546" w14:textId="77777777" w:rsidR="00C20CE0" w:rsidRPr="005C533A" w:rsidRDefault="00C20CE0" w:rsidP="00C20CE0">
      <w:pPr>
        <w:pStyle w:val="BodyText2"/>
        <w:rPr>
          <w:rFonts w:asciiTheme="minorHAnsi" w:hAnsiTheme="minorHAnsi" w:cs="Arial"/>
          <w:b/>
          <w:bCs/>
          <w:sz w:val="24"/>
          <w:szCs w:val="24"/>
        </w:rPr>
      </w:pPr>
    </w:p>
    <w:p w14:paraId="372FBC17" w14:textId="3803D149" w:rsidR="00C20CE0" w:rsidRPr="005C533A" w:rsidRDefault="00C20CE0" w:rsidP="00CB0C46">
      <w:pPr>
        <w:pStyle w:val="BodyText"/>
        <w:rPr>
          <w:rFonts w:asciiTheme="minorHAnsi" w:hAnsiTheme="minorHAnsi"/>
          <w:bCs/>
          <w:szCs w:val="24"/>
        </w:rPr>
      </w:pPr>
      <w:r w:rsidRPr="005C533A">
        <w:rPr>
          <w:rFonts w:asciiTheme="minorHAnsi" w:hAnsiTheme="minorHAnsi"/>
          <w:b/>
          <w:bCs/>
          <w:szCs w:val="24"/>
        </w:rPr>
        <w:t>Programme Results Framework from the Project Document</w:t>
      </w:r>
      <w:r w:rsidRPr="005C533A">
        <w:rPr>
          <w:rFonts w:asciiTheme="minorHAnsi" w:hAnsiTheme="minorHAnsi"/>
          <w:bCs/>
          <w:szCs w:val="24"/>
        </w:rPr>
        <w:t xml:space="preserve"> </w:t>
      </w:r>
      <w:r w:rsidRPr="005C533A">
        <w:rPr>
          <w:rFonts w:asciiTheme="minorHAnsi" w:hAnsiTheme="minorHAnsi"/>
          <w:b/>
          <w:bCs/>
          <w:szCs w:val="24"/>
        </w:rPr>
        <w:t>/ AWPs</w:t>
      </w:r>
      <w:r w:rsidRPr="005C533A">
        <w:rPr>
          <w:rFonts w:asciiTheme="minorHAnsi" w:hAnsiTheme="minorHAnsi"/>
          <w:bCs/>
          <w:szCs w:val="24"/>
        </w:rPr>
        <w:t xml:space="preserve"> - provide details of the achievement of indicators at both the output and outcome level in the table below. Where it has not been possible to collect data on indicators, clear explanation </w:t>
      </w:r>
      <w:r w:rsidR="00CB0C46" w:rsidRPr="005C533A">
        <w:rPr>
          <w:rFonts w:asciiTheme="minorHAnsi" w:hAnsiTheme="minorHAnsi"/>
          <w:bCs/>
          <w:szCs w:val="24"/>
        </w:rPr>
        <w:t>are</w:t>
      </w:r>
      <w:r w:rsidRPr="005C533A">
        <w:rPr>
          <w:rFonts w:asciiTheme="minorHAnsi" w:hAnsiTheme="minorHAnsi"/>
          <w:bCs/>
          <w:szCs w:val="24"/>
        </w:rPr>
        <w:t xml:space="preserve"> given explaining why. </w:t>
      </w:r>
    </w:p>
    <w:p w14:paraId="3D4F9A25" w14:textId="77777777" w:rsidR="00C20CE0" w:rsidRPr="005C533A" w:rsidRDefault="00C20CE0" w:rsidP="00C20CE0">
      <w:pPr>
        <w:pStyle w:val="BodyText"/>
        <w:rPr>
          <w:rFonts w:asciiTheme="minorHAnsi" w:hAnsiTheme="minorHAnsi"/>
          <w:bCs/>
          <w:szCs w:val="24"/>
        </w:rPr>
      </w:pPr>
    </w:p>
    <w:tbl>
      <w:tblPr>
        <w:tblW w:w="142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5"/>
        <w:gridCol w:w="3745"/>
        <w:gridCol w:w="3667"/>
        <w:gridCol w:w="3443"/>
      </w:tblGrid>
      <w:tr w:rsidR="00C20CE0" w:rsidRPr="005C533A" w14:paraId="12351E9B" w14:textId="77777777" w:rsidTr="00955557">
        <w:tc>
          <w:tcPr>
            <w:tcW w:w="3365" w:type="dxa"/>
            <w:tcBorders>
              <w:bottom w:val="single" w:sz="4" w:space="0" w:color="000000"/>
            </w:tcBorders>
            <w:shd w:val="clear" w:color="auto" w:fill="auto"/>
          </w:tcPr>
          <w:p w14:paraId="31D9447A" w14:textId="77777777" w:rsidR="00C20CE0" w:rsidRPr="005C533A" w:rsidRDefault="00C20CE0" w:rsidP="002B6E01">
            <w:pPr>
              <w:pStyle w:val="BodyText"/>
              <w:rPr>
                <w:rFonts w:asciiTheme="minorHAnsi" w:hAnsiTheme="minorHAnsi"/>
                <w:bCs/>
                <w:szCs w:val="24"/>
              </w:rPr>
            </w:pPr>
          </w:p>
        </w:tc>
        <w:tc>
          <w:tcPr>
            <w:tcW w:w="3745" w:type="dxa"/>
            <w:tcBorders>
              <w:bottom w:val="single" w:sz="4" w:space="0" w:color="000000"/>
            </w:tcBorders>
            <w:shd w:val="clear" w:color="auto" w:fill="auto"/>
          </w:tcPr>
          <w:p w14:paraId="7724B749" w14:textId="77777777" w:rsidR="00C20CE0" w:rsidRPr="005C533A" w:rsidRDefault="00C20CE0" w:rsidP="002B6E01">
            <w:pPr>
              <w:jc w:val="center"/>
              <w:rPr>
                <w:rFonts w:asciiTheme="minorHAnsi" w:hAnsiTheme="minorHAnsi"/>
                <w:b/>
                <w:sz w:val="20"/>
                <w:szCs w:val="20"/>
              </w:rPr>
            </w:pPr>
            <w:r w:rsidRPr="005C533A">
              <w:rPr>
                <w:rFonts w:asciiTheme="minorHAnsi" w:hAnsiTheme="minorHAnsi"/>
                <w:b/>
                <w:sz w:val="20"/>
                <w:szCs w:val="20"/>
              </w:rPr>
              <w:t>Achieved Indicator Targets</w:t>
            </w:r>
          </w:p>
        </w:tc>
        <w:tc>
          <w:tcPr>
            <w:tcW w:w="3667" w:type="dxa"/>
            <w:tcBorders>
              <w:bottom w:val="single" w:sz="4" w:space="0" w:color="000000"/>
            </w:tcBorders>
            <w:shd w:val="clear" w:color="auto" w:fill="auto"/>
          </w:tcPr>
          <w:p w14:paraId="569869D9" w14:textId="77777777" w:rsidR="00C20CE0" w:rsidRPr="005C533A" w:rsidRDefault="00C20CE0" w:rsidP="002B6E01">
            <w:pPr>
              <w:jc w:val="center"/>
              <w:rPr>
                <w:rFonts w:asciiTheme="minorHAnsi" w:hAnsiTheme="minorHAnsi"/>
                <w:b/>
                <w:sz w:val="20"/>
                <w:szCs w:val="20"/>
              </w:rPr>
            </w:pPr>
            <w:r w:rsidRPr="005C533A">
              <w:rPr>
                <w:rFonts w:asciiTheme="minorHAnsi" w:hAnsiTheme="minorHAnsi"/>
                <w:b/>
                <w:sz w:val="20"/>
                <w:szCs w:val="20"/>
              </w:rPr>
              <w:t>Reasons for Variance with Planned Target (if any)</w:t>
            </w:r>
          </w:p>
        </w:tc>
        <w:tc>
          <w:tcPr>
            <w:tcW w:w="3443" w:type="dxa"/>
            <w:tcBorders>
              <w:bottom w:val="single" w:sz="4" w:space="0" w:color="000000"/>
            </w:tcBorders>
            <w:shd w:val="clear" w:color="auto" w:fill="auto"/>
          </w:tcPr>
          <w:p w14:paraId="30218D43" w14:textId="77777777" w:rsidR="00C20CE0" w:rsidRPr="005C533A" w:rsidRDefault="00C20CE0" w:rsidP="002B6E01">
            <w:pPr>
              <w:jc w:val="center"/>
              <w:rPr>
                <w:rFonts w:asciiTheme="minorHAnsi" w:hAnsiTheme="minorHAnsi"/>
                <w:b/>
                <w:sz w:val="20"/>
                <w:szCs w:val="20"/>
              </w:rPr>
            </w:pPr>
            <w:r w:rsidRPr="005C533A">
              <w:rPr>
                <w:rFonts w:asciiTheme="minorHAnsi" w:hAnsiTheme="minorHAnsi"/>
                <w:b/>
                <w:sz w:val="20"/>
                <w:szCs w:val="20"/>
              </w:rPr>
              <w:t>Source of Verification</w:t>
            </w:r>
          </w:p>
        </w:tc>
      </w:tr>
      <w:tr w:rsidR="00BF0F56" w:rsidRPr="005C533A" w14:paraId="329F47EA" w14:textId="77777777" w:rsidTr="002B6E01">
        <w:tc>
          <w:tcPr>
            <w:tcW w:w="14220" w:type="dxa"/>
            <w:gridSpan w:val="4"/>
            <w:shd w:val="pct15" w:color="auto" w:fill="auto"/>
          </w:tcPr>
          <w:p w14:paraId="1AE3DCEE" w14:textId="77777777" w:rsidR="00BF0F56" w:rsidRPr="005C533A" w:rsidRDefault="00BF0F56" w:rsidP="00BF0F56">
            <w:pPr>
              <w:rPr>
                <w:rFonts w:asciiTheme="minorHAnsi" w:hAnsiTheme="minorHAnsi"/>
                <w:b/>
                <w:sz w:val="20"/>
                <w:szCs w:val="20"/>
                <w:lang w:val="en-GB"/>
              </w:rPr>
            </w:pPr>
            <w:r w:rsidRPr="005C533A">
              <w:rPr>
                <w:rFonts w:asciiTheme="minorHAnsi" w:hAnsiTheme="minorHAnsi"/>
                <w:b/>
                <w:sz w:val="20"/>
                <w:szCs w:val="20"/>
              </w:rPr>
              <w:t>Outcome 1: Livelihood and economic opportunities increased</w:t>
            </w:r>
            <w:r w:rsidR="007452E0" w:rsidRPr="005C533A">
              <w:rPr>
                <w:rFonts w:asciiTheme="minorHAnsi" w:hAnsiTheme="minorHAnsi"/>
                <w:b/>
                <w:sz w:val="20"/>
                <w:szCs w:val="20"/>
              </w:rPr>
              <w:t xml:space="preserve"> in selected refugee hosting areas through upgrading, repairing and improving the production infrastructure and creating short and medium term employment opportunities.</w:t>
            </w:r>
          </w:p>
        </w:tc>
      </w:tr>
      <w:tr w:rsidR="00BF0F56" w:rsidRPr="005C533A" w14:paraId="37F3FC83" w14:textId="77777777" w:rsidTr="00955557">
        <w:trPr>
          <w:trHeight w:val="1773"/>
        </w:trPr>
        <w:tc>
          <w:tcPr>
            <w:tcW w:w="3365" w:type="dxa"/>
            <w:shd w:val="clear" w:color="auto" w:fill="auto"/>
          </w:tcPr>
          <w:p w14:paraId="2396B15A" w14:textId="77777777" w:rsidR="00BF0F56" w:rsidRPr="005C533A" w:rsidRDefault="00BF0F56" w:rsidP="00C4623A">
            <w:pPr>
              <w:jc w:val="both"/>
              <w:rPr>
                <w:rFonts w:asciiTheme="minorHAnsi" w:hAnsiTheme="minorHAnsi"/>
                <w:b/>
                <w:bCs/>
                <w:color w:val="000000"/>
                <w:sz w:val="20"/>
                <w:szCs w:val="20"/>
                <w:lang w:val="en-GB"/>
              </w:rPr>
            </w:pPr>
            <w:r w:rsidRPr="005C533A">
              <w:rPr>
                <w:rFonts w:asciiTheme="minorHAnsi" w:hAnsiTheme="minorHAnsi"/>
                <w:b/>
                <w:bCs/>
                <w:color w:val="000000"/>
                <w:sz w:val="20"/>
                <w:szCs w:val="20"/>
                <w:lang w:val="en-GB"/>
              </w:rPr>
              <w:t>Activity 1.1 Support value added production of fruits and vegetables in Akkar through postharvest processing</w:t>
            </w:r>
          </w:p>
          <w:p w14:paraId="671E9F43" w14:textId="77777777" w:rsidR="00BF0F56" w:rsidRPr="005C533A" w:rsidRDefault="00BF0F56" w:rsidP="00BF0F56">
            <w:pPr>
              <w:pStyle w:val="BodyText"/>
              <w:rPr>
                <w:rFonts w:asciiTheme="minorHAnsi" w:hAnsiTheme="minorHAnsi"/>
                <w:bCs/>
                <w:sz w:val="20"/>
              </w:rPr>
            </w:pPr>
          </w:p>
        </w:tc>
        <w:tc>
          <w:tcPr>
            <w:tcW w:w="3745" w:type="dxa"/>
            <w:shd w:val="clear" w:color="auto" w:fill="auto"/>
          </w:tcPr>
          <w:p w14:paraId="1DACDB90" w14:textId="44C6E8E4" w:rsidR="006C5B6F" w:rsidRPr="005C533A" w:rsidRDefault="00BF0F56" w:rsidP="009846D4">
            <w:pPr>
              <w:pStyle w:val="BodyText"/>
              <w:rPr>
                <w:rFonts w:asciiTheme="minorHAnsi" w:hAnsiTheme="minorHAnsi"/>
                <w:bCs/>
                <w:iCs/>
                <w:noProof/>
                <w:sz w:val="20"/>
              </w:rPr>
            </w:pPr>
            <w:r w:rsidRPr="005C533A">
              <w:rPr>
                <w:rFonts w:asciiTheme="minorHAnsi" w:eastAsia="Calibri" w:hAnsiTheme="minorHAnsi" w:cs="Arial"/>
                <w:sz w:val="20"/>
              </w:rPr>
              <w:t xml:space="preserve">The activity is implemented through direct procurement modality. The bidding process </w:t>
            </w:r>
            <w:r w:rsidR="009846D4" w:rsidRPr="005C533A">
              <w:rPr>
                <w:rFonts w:asciiTheme="minorHAnsi" w:eastAsia="Calibri" w:hAnsiTheme="minorHAnsi" w:cs="Arial"/>
                <w:sz w:val="20"/>
              </w:rPr>
              <w:t xml:space="preserve">was </w:t>
            </w:r>
            <w:r w:rsidRPr="005C533A">
              <w:rPr>
                <w:rFonts w:asciiTheme="minorHAnsi" w:eastAsia="Calibri" w:hAnsiTheme="minorHAnsi" w:cs="Arial"/>
                <w:sz w:val="20"/>
              </w:rPr>
              <w:t xml:space="preserve">finalized; </w:t>
            </w:r>
            <w:r w:rsidR="00A84FE8" w:rsidRPr="005C533A">
              <w:rPr>
                <w:rFonts w:asciiTheme="minorHAnsi" w:hAnsiTheme="minorHAnsi"/>
                <w:bCs/>
                <w:iCs/>
                <w:noProof/>
                <w:sz w:val="20"/>
              </w:rPr>
              <w:t xml:space="preserve">The machine was </w:t>
            </w:r>
            <w:r w:rsidR="0063649C" w:rsidRPr="005C533A">
              <w:rPr>
                <w:rFonts w:asciiTheme="minorHAnsi" w:hAnsiTheme="minorHAnsi"/>
                <w:bCs/>
                <w:iCs/>
                <w:noProof/>
                <w:sz w:val="20"/>
              </w:rPr>
              <w:t xml:space="preserve">procured and </w:t>
            </w:r>
            <w:r w:rsidR="00A84FE8" w:rsidRPr="005C533A">
              <w:rPr>
                <w:rFonts w:asciiTheme="minorHAnsi" w:hAnsiTheme="minorHAnsi"/>
                <w:bCs/>
                <w:iCs/>
                <w:noProof/>
                <w:sz w:val="20"/>
              </w:rPr>
              <w:t>delivered and the workers were trained by the contractor on the use of the machine.</w:t>
            </w:r>
            <w:r w:rsidR="0063649C" w:rsidRPr="005C533A">
              <w:rPr>
                <w:rFonts w:asciiTheme="minorHAnsi" w:hAnsiTheme="minorHAnsi"/>
                <w:bCs/>
                <w:iCs/>
                <w:noProof/>
                <w:sz w:val="20"/>
              </w:rPr>
              <w:t xml:space="preserve"> A van was also procured and delivered.</w:t>
            </w:r>
            <w:r w:rsidR="006C5B6F" w:rsidRPr="005C533A">
              <w:rPr>
                <w:rFonts w:asciiTheme="minorHAnsi" w:hAnsiTheme="minorHAnsi"/>
                <w:bCs/>
                <w:iCs/>
                <w:noProof/>
                <w:sz w:val="20"/>
              </w:rPr>
              <w:t xml:space="preserve"> </w:t>
            </w:r>
          </w:p>
          <w:p w14:paraId="1CD0B7D1" w14:textId="7A394C86" w:rsidR="00BF0F56" w:rsidRPr="005C533A" w:rsidRDefault="003232DF" w:rsidP="008E6FFE">
            <w:pPr>
              <w:pStyle w:val="BodyText"/>
              <w:rPr>
                <w:rFonts w:asciiTheme="minorHAnsi" w:hAnsiTheme="minorHAnsi"/>
                <w:bCs/>
                <w:sz w:val="20"/>
              </w:rPr>
            </w:pPr>
            <w:r w:rsidRPr="005C533A">
              <w:rPr>
                <w:rFonts w:asciiTheme="minorHAnsi" w:hAnsiTheme="minorHAnsi"/>
                <w:bCs/>
                <w:iCs/>
                <w:noProof/>
                <w:sz w:val="20"/>
              </w:rPr>
              <w:t>A workshop took place during the last week of August to train cooperative members about quality and hygiene standards during the production process</w:t>
            </w:r>
            <w:r w:rsidR="00FB2733" w:rsidRPr="005C533A">
              <w:rPr>
                <w:rFonts w:asciiTheme="minorHAnsi" w:hAnsiTheme="minorHAnsi"/>
                <w:bCs/>
                <w:iCs/>
                <w:noProof/>
                <w:sz w:val="20"/>
              </w:rPr>
              <w:t>.</w:t>
            </w:r>
          </w:p>
        </w:tc>
        <w:tc>
          <w:tcPr>
            <w:tcW w:w="3667" w:type="dxa"/>
            <w:shd w:val="clear" w:color="auto" w:fill="auto"/>
          </w:tcPr>
          <w:p w14:paraId="0E2884AD" w14:textId="77777777" w:rsidR="00BF0F56" w:rsidRPr="005C533A" w:rsidRDefault="00BF0F56" w:rsidP="002B6E01">
            <w:pPr>
              <w:pStyle w:val="BodyText"/>
              <w:rPr>
                <w:rFonts w:asciiTheme="minorHAnsi" w:hAnsiTheme="minorHAnsi"/>
                <w:bCs/>
                <w:sz w:val="20"/>
              </w:rPr>
            </w:pPr>
            <w:r w:rsidRPr="005C533A">
              <w:rPr>
                <w:rFonts w:asciiTheme="minorHAnsi" w:hAnsiTheme="minorHAnsi"/>
                <w:bCs/>
                <w:sz w:val="20"/>
              </w:rPr>
              <w:t>N/A</w:t>
            </w:r>
          </w:p>
        </w:tc>
        <w:tc>
          <w:tcPr>
            <w:tcW w:w="3443" w:type="dxa"/>
            <w:shd w:val="clear" w:color="auto" w:fill="auto"/>
          </w:tcPr>
          <w:p w14:paraId="437699B8" w14:textId="77777777" w:rsidR="00BF0F56" w:rsidRPr="005C533A" w:rsidRDefault="00BF0F56" w:rsidP="002B6E01">
            <w:pPr>
              <w:pStyle w:val="BodyText"/>
              <w:rPr>
                <w:rFonts w:asciiTheme="minorHAnsi" w:hAnsiTheme="minorHAnsi"/>
                <w:bCs/>
                <w:sz w:val="20"/>
              </w:rPr>
            </w:pPr>
            <w:r w:rsidRPr="005C533A">
              <w:rPr>
                <w:rFonts w:asciiTheme="minorHAnsi" w:hAnsiTheme="minorHAnsi"/>
                <w:bCs/>
                <w:sz w:val="20"/>
              </w:rPr>
              <w:t>Procurement of goods</w:t>
            </w:r>
          </w:p>
        </w:tc>
      </w:tr>
      <w:tr w:rsidR="00BF0F56" w:rsidRPr="005C533A" w14:paraId="35B88B6F" w14:textId="77777777" w:rsidTr="00955557">
        <w:trPr>
          <w:trHeight w:val="1656"/>
        </w:trPr>
        <w:tc>
          <w:tcPr>
            <w:tcW w:w="3365" w:type="dxa"/>
            <w:shd w:val="clear" w:color="auto" w:fill="auto"/>
          </w:tcPr>
          <w:p w14:paraId="262B112C" w14:textId="1DE15656" w:rsidR="00BF0F56" w:rsidRPr="005C533A" w:rsidRDefault="00BF0F56" w:rsidP="00BF0F56">
            <w:pPr>
              <w:jc w:val="both"/>
              <w:rPr>
                <w:rFonts w:asciiTheme="minorHAnsi" w:hAnsiTheme="minorHAnsi"/>
                <w:b/>
                <w:bCs/>
                <w:color w:val="000000"/>
                <w:sz w:val="20"/>
                <w:szCs w:val="20"/>
                <w:lang w:val="en-GB"/>
              </w:rPr>
            </w:pPr>
            <w:r w:rsidRPr="005C533A">
              <w:rPr>
                <w:rFonts w:asciiTheme="minorHAnsi" w:hAnsiTheme="minorHAnsi"/>
                <w:b/>
                <w:bCs/>
                <w:color w:val="000000"/>
                <w:sz w:val="20"/>
                <w:szCs w:val="20"/>
                <w:lang w:val="en-GB"/>
              </w:rPr>
              <w:t xml:space="preserve">Activity 1.2: </w:t>
            </w:r>
            <w:r w:rsidR="00B24F28" w:rsidRPr="00BF506A">
              <w:rPr>
                <w:rFonts w:asciiTheme="minorHAnsi" w:hAnsiTheme="minorHAnsi"/>
                <w:b/>
                <w:sz w:val="20"/>
                <w:szCs w:val="20"/>
              </w:rPr>
              <w:t>Enhance business skills of local farmers/producers in Akkar</w:t>
            </w:r>
          </w:p>
          <w:p w14:paraId="5D3E87D2" w14:textId="77777777" w:rsidR="00BF0F56" w:rsidRPr="005C533A" w:rsidRDefault="00BF0F56" w:rsidP="00BF0F56">
            <w:pPr>
              <w:pStyle w:val="BodyText"/>
              <w:rPr>
                <w:rFonts w:asciiTheme="minorHAnsi" w:hAnsiTheme="minorHAnsi"/>
                <w:bCs/>
                <w:sz w:val="20"/>
              </w:rPr>
            </w:pPr>
          </w:p>
        </w:tc>
        <w:tc>
          <w:tcPr>
            <w:tcW w:w="3745" w:type="dxa"/>
            <w:shd w:val="clear" w:color="auto" w:fill="auto"/>
          </w:tcPr>
          <w:p w14:paraId="42ED5E07" w14:textId="77777777" w:rsidR="00994707" w:rsidRPr="005C533A" w:rsidRDefault="00BF0F56" w:rsidP="00C4623A">
            <w:pPr>
              <w:jc w:val="both"/>
              <w:rPr>
                <w:rFonts w:asciiTheme="minorHAnsi" w:eastAsia="Calibri" w:hAnsiTheme="minorHAnsi" w:cs="Arial"/>
                <w:sz w:val="20"/>
                <w:szCs w:val="20"/>
                <w:lang w:val="en-GB"/>
              </w:rPr>
            </w:pPr>
            <w:r w:rsidRPr="005C533A">
              <w:rPr>
                <w:rFonts w:asciiTheme="minorHAnsi" w:eastAsia="Calibri" w:hAnsiTheme="minorHAnsi" w:cs="Arial"/>
                <w:sz w:val="20"/>
                <w:szCs w:val="20"/>
                <w:lang w:val="en-GB"/>
              </w:rPr>
              <w:t xml:space="preserve">The </w:t>
            </w:r>
            <w:r w:rsidRPr="005C533A">
              <w:rPr>
                <w:rFonts w:asciiTheme="minorHAnsi" w:eastAsia="Calibri" w:hAnsiTheme="minorHAnsi" w:cs="Arial"/>
                <w:noProof/>
                <w:sz w:val="20"/>
                <w:szCs w:val="20"/>
                <w:lang w:val="en-GB"/>
              </w:rPr>
              <w:t>activity</w:t>
            </w:r>
            <w:r w:rsidRPr="005C533A">
              <w:rPr>
                <w:rFonts w:asciiTheme="minorHAnsi" w:eastAsia="Calibri" w:hAnsiTheme="minorHAnsi" w:cs="Arial"/>
                <w:sz w:val="20"/>
                <w:szCs w:val="20"/>
                <w:lang w:val="en-GB"/>
              </w:rPr>
              <w:t xml:space="preserve"> is implemented through </w:t>
            </w:r>
            <w:r w:rsidRPr="005C533A">
              <w:rPr>
                <w:rFonts w:asciiTheme="minorHAnsi" w:eastAsia="Calibri" w:hAnsiTheme="minorHAnsi" w:cs="Arial"/>
                <w:noProof/>
                <w:sz w:val="20"/>
                <w:szCs w:val="20"/>
                <w:lang w:val="en-GB"/>
              </w:rPr>
              <w:t>direct</w:t>
            </w:r>
            <w:r w:rsidRPr="005C533A">
              <w:rPr>
                <w:rFonts w:asciiTheme="minorHAnsi" w:eastAsia="Calibri" w:hAnsiTheme="minorHAnsi" w:cs="Arial"/>
                <w:sz w:val="20"/>
                <w:szCs w:val="20"/>
                <w:lang w:val="en-GB"/>
              </w:rPr>
              <w:t xml:space="preserve"> procurement modality. </w:t>
            </w:r>
          </w:p>
          <w:p w14:paraId="273D0B1C" w14:textId="68B9DD1C" w:rsidR="00994707" w:rsidRPr="005C533A" w:rsidRDefault="0063649C" w:rsidP="009846D4">
            <w:pPr>
              <w:jc w:val="both"/>
              <w:rPr>
                <w:rFonts w:asciiTheme="minorHAnsi" w:eastAsia="Calibri" w:hAnsiTheme="minorHAnsi" w:cs="Arial"/>
                <w:sz w:val="20"/>
                <w:szCs w:val="20"/>
                <w:lang w:val="en-GB"/>
              </w:rPr>
            </w:pPr>
            <w:r w:rsidRPr="005C533A">
              <w:rPr>
                <w:rFonts w:asciiTheme="minorHAnsi" w:hAnsiTheme="minorHAnsi" w:cs="Cambria"/>
                <w:bCs/>
                <w:noProof/>
                <w:snapToGrid w:val="0"/>
                <w:sz w:val="20"/>
                <w:szCs w:val="20"/>
              </w:rPr>
              <w:t xml:space="preserve">8,500 plastic crates, a transportation vehicle and the apple production line machine (for washing, grading and packing) </w:t>
            </w:r>
            <w:r w:rsidR="009846D4" w:rsidRPr="005C533A">
              <w:rPr>
                <w:rFonts w:asciiTheme="minorHAnsi" w:hAnsiTheme="minorHAnsi" w:cs="Cambria"/>
                <w:bCs/>
                <w:noProof/>
                <w:snapToGrid w:val="0"/>
                <w:sz w:val="20"/>
                <w:szCs w:val="20"/>
              </w:rPr>
              <w:t xml:space="preserve">were </w:t>
            </w:r>
            <w:r w:rsidR="00C4623A" w:rsidRPr="005C533A">
              <w:rPr>
                <w:rFonts w:asciiTheme="minorHAnsi" w:hAnsiTheme="minorHAnsi" w:cs="Cambria"/>
                <w:bCs/>
                <w:noProof/>
                <w:snapToGrid w:val="0"/>
                <w:sz w:val="20"/>
                <w:szCs w:val="20"/>
              </w:rPr>
              <w:t>procured</w:t>
            </w:r>
            <w:r w:rsidRPr="005C533A">
              <w:rPr>
                <w:rFonts w:asciiTheme="minorHAnsi" w:hAnsiTheme="minorHAnsi" w:cs="Cambria"/>
                <w:bCs/>
                <w:noProof/>
                <w:snapToGrid w:val="0"/>
                <w:sz w:val="20"/>
                <w:szCs w:val="20"/>
              </w:rPr>
              <w:t xml:space="preserve"> and </w:t>
            </w:r>
            <w:r w:rsidR="00994707" w:rsidRPr="005C533A">
              <w:rPr>
                <w:rFonts w:asciiTheme="minorHAnsi" w:hAnsiTheme="minorHAnsi" w:cs="Cambria"/>
                <w:bCs/>
                <w:noProof/>
                <w:snapToGrid w:val="0"/>
                <w:sz w:val="20"/>
                <w:szCs w:val="20"/>
              </w:rPr>
              <w:t>delivered.</w:t>
            </w:r>
            <w:r w:rsidR="00C4623A" w:rsidRPr="005C533A">
              <w:rPr>
                <w:rFonts w:asciiTheme="minorHAnsi" w:eastAsia="Calibri" w:hAnsiTheme="minorHAnsi" w:cs="Arial"/>
                <w:sz w:val="20"/>
                <w:szCs w:val="20"/>
                <w:lang w:val="en-GB"/>
              </w:rPr>
              <w:t xml:space="preserve"> </w:t>
            </w:r>
            <w:r w:rsidR="00994707" w:rsidRPr="005C533A">
              <w:rPr>
                <w:rFonts w:asciiTheme="minorHAnsi" w:eastAsia="Calibri" w:hAnsiTheme="minorHAnsi" w:cs="Arial"/>
                <w:sz w:val="20"/>
                <w:szCs w:val="20"/>
                <w:lang w:val="en-GB"/>
              </w:rPr>
              <w:t xml:space="preserve">The hangar construction </w:t>
            </w:r>
            <w:r w:rsidR="006C5B6F" w:rsidRPr="005C533A">
              <w:rPr>
                <w:rFonts w:asciiTheme="minorHAnsi" w:eastAsia="Calibri" w:hAnsiTheme="minorHAnsi" w:cs="Arial"/>
                <w:sz w:val="20"/>
                <w:szCs w:val="20"/>
                <w:lang w:val="en-GB"/>
              </w:rPr>
              <w:t>is completed.</w:t>
            </w:r>
          </w:p>
          <w:p w14:paraId="6BDFFF78" w14:textId="5AA6298A" w:rsidR="00012772" w:rsidRPr="005C533A" w:rsidRDefault="00012772" w:rsidP="008E6FFE">
            <w:pPr>
              <w:pStyle w:val="BodyText"/>
              <w:rPr>
                <w:rFonts w:asciiTheme="minorHAnsi" w:hAnsiTheme="minorHAnsi"/>
                <w:bCs/>
                <w:sz w:val="20"/>
              </w:rPr>
            </w:pPr>
          </w:p>
        </w:tc>
        <w:tc>
          <w:tcPr>
            <w:tcW w:w="3667" w:type="dxa"/>
            <w:shd w:val="clear" w:color="auto" w:fill="auto"/>
          </w:tcPr>
          <w:p w14:paraId="0B5897AE" w14:textId="77777777" w:rsidR="00BF0F56" w:rsidRPr="005C533A" w:rsidRDefault="00BF0F56" w:rsidP="002B6E01">
            <w:pPr>
              <w:pStyle w:val="BodyText"/>
              <w:rPr>
                <w:rFonts w:asciiTheme="minorHAnsi" w:hAnsiTheme="minorHAnsi"/>
                <w:bCs/>
                <w:sz w:val="20"/>
              </w:rPr>
            </w:pPr>
            <w:r w:rsidRPr="005C533A">
              <w:rPr>
                <w:rFonts w:asciiTheme="minorHAnsi" w:hAnsiTheme="minorHAnsi"/>
                <w:bCs/>
                <w:sz w:val="20"/>
              </w:rPr>
              <w:t>N/A</w:t>
            </w:r>
          </w:p>
        </w:tc>
        <w:tc>
          <w:tcPr>
            <w:tcW w:w="3443" w:type="dxa"/>
            <w:shd w:val="clear" w:color="auto" w:fill="auto"/>
          </w:tcPr>
          <w:p w14:paraId="60BFB611" w14:textId="77777777" w:rsidR="00BF0F56" w:rsidRPr="005C533A" w:rsidRDefault="00BF0F56" w:rsidP="002B6E01">
            <w:pPr>
              <w:pStyle w:val="BodyText"/>
              <w:rPr>
                <w:rFonts w:asciiTheme="minorHAnsi" w:hAnsiTheme="minorHAnsi"/>
                <w:bCs/>
                <w:sz w:val="20"/>
              </w:rPr>
            </w:pPr>
            <w:r w:rsidRPr="005C533A">
              <w:rPr>
                <w:rFonts w:asciiTheme="minorHAnsi" w:hAnsiTheme="minorHAnsi"/>
                <w:bCs/>
                <w:sz w:val="20"/>
              </w:rPr>
              <w:t>Procurement of goods</w:t>
            </w:r>
          </w:p>
        </w:tc>
      </w:tr>
      <w:tr w:rsidR="00BF0F56" w:rsidRPr="005C533A" w14:paraId="632C6D52" w14:textId="77777777" w:rsidTr="00955557">
        <w:trPr>
          <w:trHeight w:val="1656"/>
        </w:trPr>
        <w:tc>
          <w:tcPr>
            <w:tcW w:w="3365" w:type="dxa"/>
            <w:shd w:val="clear" w:color="auto" w:fill="auto"/>
          </w:tcPr>
          <w:p w14:paraId="03C9F253" w14:textId="77777777" w:rsidR="00BF0F56" w:rsidRPr="005C533A" w:rsidRDefault="00D12BD9" w:rsidP="00C4623A">
            <w:pPr>
              <w:jc w:val="both"/>
              <w:rPr>
                <w:rFonts w:asciiTheme="minorHAnsi" w:hAnsiTheme="minorHAnsi"/>
                <w:bCs/>
                <w:color w:val="000000"/>
                <w:sz w:val="20"/>
                <w:szCs w:val="20"/>
                <w:lang w:val="en-GB"/>
              </w:rPr>
            </w:pPr>
            <w:r w:rsidRPr="005C533A">
              <w:rPr>
                <w:rFonts w:asciiTheme="minorHAnsi" w:hAnsiTheme="minorHAnsi"/>
                <w:b/>
                <w:iCs/>
                <w:noProof/>
                <w:sz w:val="20"/>
                <w:szCs w:val="20"/>
              </w:rPr>
              <w:t xml:space="preserve">Activity 1.3. </w:t>
            </w:r>
            <w:r w:rsidR="00C4623A" w:rsidRPr="005C533A">
              <w:rPr>
                <w:rFonts w:asciiTheme="minorHAnsi" w:hAnsiTheme="minorHAnsi"/>
                <w:b/>
                <w:iCs/>
                <w:noProof/>
                <w:sz w:val="20"/>
                <w:szCs w:val="20"/>
              </w:rPr>
              <w:t>Implement wastewater and water projects in Bekaa</w:t>
            </w:r>
          </w:p>
        </w:tc>
        <w:tc>
          <w:tcPr>
            <w:tcW w:w="3745" w:type="dxa"/>
            <w:shd w:val="clear" w:color="auto" w:fill="auto"/>
          </w:tcPr>
          <w:p w14:paraId="75621B30" w14:textId="3D645A08" w:rsidR="00D12BD9" w:rsidRPr="005C533A" w:rsidRDefault="00D12BD9" w:rsidP="009846D4">
            <w:pPr>
              <w:jc w:val="both"/>
              <w:rPr>
                <w:rFonts w:asciiTheme="minorHAnsi" w:eastAsia="Calibri" w:hAnsiTheme="minorHAnsi" w:cs="Arial"/>
                <w:sz w:val="20"/>
                <w:szCs w:val="20"/>
                <w:lang w:val="en-GB"/>
              </w:rPr>
            </w:pPr>
            <w:r w:rsidRPr="005C533A">
              <w:rPr>
                <w:rFonts w:asciiTheme="minorHAnsi" w:eastAsia="Calibri" w:hAnsiTheme="minorHAnsi" w:cs="Arial"/>
                <w:sz w:val="20"/>
                <w:szCs w:val="20"/>
                <w:lang w:val="en-GB"/>
              </w:rPr>
              <w:t xml:space="preserve">The activity in Qab Elias </w:t>
            </w:r>
            <w:r w:rsidR="009846D4" w:rsidRPr="005C533A">
              <w:rPr>
                <w:rFonts w:asciiTheme="minorHAnsi" w:eastAsia="Calibri" w:hAnsiTheme="minorHAnsi" w:cs="Arial"/>
                <w:sz w:val="20"/>
                <w:szCs w:val="20"/>
                <w:lang w:val="en-GB"/>
              </w:rPr>
              <w:t xml:space="preserve">was </w:t>
            </w:r>
            <w:r w:rsidRPr="005C533A">
              <w:rPr>
                <w:rFonts w:asciiTheme="minorHAnsi" w:eastAsia="Calibri" w:hAnsiTheme="minorHAnsi" w:cs="Arial"/>
                <w:noProof/>
                <w:sz w:val="20"/>
                <w:szCs w:val="20"/>
                <w:lang w:val="en-GB"/>
              </w:rPr>
              <w:t>implemented</w:t>
            </w:r>
            <w:r w:rsidRPr="005C533A">
              <w:rPr>
                <w:rFonts w:asciiTheme="minorHAnsi" w:eastAsia="Calibri" w:hAnsiTheme="minorHAnsi" w:cs="Arial"/>
                <w:sz w:val="20"/>
                <w:szCs w:val="20"/>
                <w:lang w:val="en-GB"/>
              </w:rPr>
              <w:t xml:space="preserve"> through </w:t>
            </w:r>
            <w:r w:rsidRPr="005C533A">
              <w:rPr>
                <w:rFonts w:asciiTheme="minorHAnsi" w:eastAsia="Calibri" w:hAnsiTheme="minorHAnsi" w:cs="Arial"/>
                <w:noProof/>
                <w:sz w:val="20"/>
                <w:szCs w:val="20"/>
                <w:lang w:val="en-GB"/>
              </w:rPr>
              <w:t>direct</w:t>
            </w:r>
            <w:r w:rsidRPr="005C533A">
              <w:rPr>
                <w:rFonts w:asciiTheme="minorHAnsi" w:eastAsia="Calibri" w:hAnsiTheme="minorHAnsi" w:cs="Arial"/>
                <w:sz w:val="20"/>
                <w:szCs w:val="20"/>
                <w:lang w:val="en-GB"/>
              </w:rPr>
              <w:t xml:space="preserve"> procure</w:t>
            </w:r>
            <w:r w:rsidR="00C4623A" w:rsidRPr="005C533A">
              <w:rPr>
                <w:rFonts w:asciiTheme="minorHAnsi" w:eastAsia="Calibri" w:hAnsiTheme="minorHAnsi" w:cs="Arial"/>
                <w:sz w:val="20"/>
                <w:szCs w:val="20"/>
                <w:lang w:val="en-GB"/>
              </w:rPr>
              <w:t xml:space="preserve">ment modality and the </w:t>
            </w:r>
            <w:r w:rsidR="00C4623A" w:rsidRPr="005C533A">
              <w:rPr>
                <w:rFonts w:asciiTheme="minorHAnsi" w:eastAsia="Calibri" w:hAnsiTheme="minorHAnsi" w:cs="Arial"/>
                <w:noProof/>
                <w:sz w:val="20"/>
                <w:szCs w:val="20"/>
                <w:lang w:val="en-GB"/>
              </w:rPr>
              <w:t>procurement</w:t>
            </w:r>
            <w:r w:rsidR="00C4623A" w:rsidRPr="005C533A">
              <w:rPr>
                <w:rFonts w:asciiTheme="minorHAnsi" w:eastAsia="Calibri" w:hAnsiTheme="minorHAnsi" w:cs="Arial"/>
                <w:sz w:val="20"/>
                <w:szCs w:val="20"/>
                <w:lang w:val="en-GB"/>
              </w:rPr>
              <w:t xml:space="preserve"> and delivery </w:t>
            </w:r>
            <w:r w:rsidR="00C4623A" w:rsidRPr="005C533A">
              <w:rPr>
                <w:rFonts w:asciiTheme="minorHAnsi" w:eastAsia="Calibri" w:hAnsiTheme="minorHAnsi" w:cs="Arial"/>
                <w:noProof/>
                <w:sz w:val="20"/>
                <w:szCs w:val="20"/>
                <w:lang w:val="en-GB"/>
              </w:rPr>
              <w:t>is</w:t>
            </w:r>
            <w:r w:rsidR="00C4623A" w:rsidRPr="005C533A">
              <w:rPr>
                <w:rFonts w:asciiTheme="minorHAnsi" w:eastAsia="Calibri" w:hAnsiTheme="minorHAnsi" w:cs="Arial"/>
                <w:sz w:val="20"/>
                <w:szCs w:val="20"/>
                <w:lang w:val="en-GB"/>
              </w:rPr>
              <w:t xml:space="preserve"> completed.</w:t>
            </w:r>
          </w:p>
          <w:p w14:paraId="4FB9F3C0" w14:textId="77777777" w:rsidR="00D12BD9" w:rsidRPr="005C533A" w:rsidRDefault="00D12BD9" w:rsidP="00D12BD9">
            <w:pPr>
              <w:ind w:left="72"/>
              <w:jc w:val="both"/>
              <w:rPr>
                <w:rFonts w:asciiTheme="minorHAnsi" w:eastAsia="Calibri" w:hAnsiTheme="minorHAnsi" w:cs="Arial"/>
                <w:sz w:val="20"/>
                <w:szCs w:val="20"/>
                <w:lang w:val="en-GB"/>
              </w:rPr>
            </w:pPr>
          </w:p>
          <w:p w14:paraId="2BC8FB92" w14:textId="750939E7" w:rsidR="00BF0F56" w:rsidRPr="005C533A" w:rsidRDefault="00D12BD9" w:rsidP="009846D4">
            <w:pPr>
              <w:jc w:val="both"/>
              <w:rPr>
                <w:rFonts w:asciiTheme="minorHAnsi" w:eastAsia="Calibri" w:hAnsiTheme="minorHAnsi" w:cs="Arial"/>
                <w:sz w:val="20"/>
                <w:szCs w:val="20"/>
                <w:lang w:val="en-GB"/>
              </w:rPr>
            </w:pPr>
            <w:r w:rsidRPr="005C533A">
              <w:rPr>
                <w:rFonts w:asciiTheme="minorHAnsi" w:eastAsia="Calibri" w:hAnsiTheme="minorHAnsi" w:cs="Arial"/>
                <w:sz w:val="20"/>
                <w:szCs w:val="20"/>
                <w:lang w:val="en-GB"/>
              </w:rPr>
              <w:t xml:space="preserve">For Kfar Zabad and </w:t>
            </w:r>
            <w:r w:rsidR="009846D4" w:rsidRPr="005C533A">
              <w:rPr>
                <w:rFonts w:asciiTheme="minorHAnsi" w:eastAsia="Calibri" w:hAnsiTheme="minorHAnsi" w:cs="Arial"/>
                <w:sz w:val="20"/>
                <w:szCs w:val="20"/>
                <w:lang w:val="en-GB"/>
              </w:rPr>
              <w:t>Chwaghir</w:t>
            </w:r>
            <w:r w:rsidRPr="005C533A">
              <w:rPr>
                <w:rFonts w:asciiTheme="minorHAnsi" w:eastAsia="Calibri" w:hAnsiTheme="minorHAnsi" w:cs="Arial"/>
                <w:sz w:val="20"/>
                <w:szCs w:val="20"/>
                <w:lang w:val="en-GB"/>
              </w:rPr>
              <w:t xml:space="preserve">, the initiatives </w:t>
            </w:r>
            <w:r w:rsidR="009846D4" w:rsidRPr="005C533A">
              <w:rPr>
                <w:rFonts w:asciiTheme="minorHAnsi" w:eastAsia="Calibri" w:hAnsiTheme="minorHAnsi" w:cs="Arial"/>
                <w:sz w:val="20"/>
                <w:szCs w:val="20"/>
                <w:lang w:val="en-GB"/>
              </w:rPr>
              <w:t xml:space="preserve">were </w:t>
            </w:r>
            <w:r w:rsidRPr="005C533A">
              <w:rPr>
                <w:rFonts w:asciiTheme="minorHAnsi" w:eastAsia="Calibri" w:hAnsiTheme="minorHAnsi" w:cs="Arial"/>
                <w:sz w:val="20"/>
                <w:szCs w:val="20"/>
                <w:lang w:val="en-GB"/>
              </w:rPr>
              <w:t xml:space="preserve">implemented through grant </w:t>
            </w:r>
            <w:r w:rsidR="008E6FFE" w:rsidRPr="005C533A">
              <w:rPr>
                <w:rFonts w:asciiTheme="minorHAnsi" w:eastAsia="Calibri" w:hAnsiTheme="minorHAnsi" w:cs="Arial"/>
                <w:sz w:val="20"/>
                <w:szCs w:val="20"/>
                <w:lang w:val="en-GB"/>
              </w:rPr>
              <w:t xml:space="preserve">agreement </w:t>
            </w:r>
            <w:r w:rsidRPr="005C533A">
              <w:rPr>
                <w:rFonts w:asciiTheme="minorHAnsi" w:eastAsia="Calibri" w:hAnsiTheme="minorHAnsi" w:cs="Arial"/>
                <w:noProof/>
                <w:sz w:val="20"/>
                <w:szCs w:val="20"/>
                <w:lang w:val="en-GB"/>
              </w:rPr>
              <w:t>modality</w:t>
            </w:r>
            <w:r w:rsidRPr="005C533A">
              <w:rPr>
                <w:rFonts w:asciiTheme="minorHAnsi" w:eastAsia="Calibri" w:hAnsiTheme="minorHAnsi" w:cs="Arial"/>
                <w:sz w:val="20"/>
                <w:szCs w:val="20"/>
                <w:lang w:val="en-GB"/>
              </w:rPr>
              <w:t xml:space="preserve">. In this respect, two grant agreements </w:t>
            </w:r>
            <w:r w:rsidR="00FB2733" w:rsidRPr="005C533A">
              <w:rPr>
                <w:rFonts w:asciiTheme="minorHAnsi" w:eastAsia="Calibri" w:hAnsiTheme="minorHAnsi" w:cs="Arial"/>
                <w:sz w:val="20"/>
                <w:szCs w:val="20"/>
                <w:lang w:val="en-GB"/>
              </w:rPr>
              <w:t>were</w:t>
            </w:r>
            <w:r w:rsidRPr="005C533A">
              <w:rPr>
                <w:rFonts w:asciiTheme="minorHAnsi" w:eastAsia="Calibri" w:hAnsiTheme="minorHAnsi" w:cs="Arial"/>
                <w:sz w:val="20"/>
                <w:szCs w:val="20"/>
                <w:lang w:val="en-GB"/>
              </w:rPr>
              <w:t xml:space="preserve"> signed with the targeted municipalities.</w:t>
            </w:r>
            <w:r w:rsidR="00C4623A" w:rsidRPr="005C533A">
              <w:rPr>
                <w:rFonts w:asciiTheme="minorHAnsi" w:eastAsia="Calibri" w:hAnsiTheme="minorHAnsi" w:cs="Arial"/>
                <w:sz w:val="20"/>
                <w:szCs w:val="20"/>
                <w:lang w:val="en-GB"/>
              </w:rPr>
              <w:t xml:space="preserve"> </w:t>
            </w:r>
            <w:r w:rsidR="00313FBB" w:rsidRPr="005C533A">
              <w:rPr>
                <w:rFonts w:asciiTheme="minorHAnsi" w:eastAsia="Calibri" w:hAnsiTheme="minorHAnsi" w:cs="Arial"/>
                <w:sz w:val="20"/>
                <w:szCs w:val="20"/>
                <w:lang w:val="en-GB"/>
              </w:rPr>
              <w:t>Both project</w:t>
            </w:r>
            <w:r w:rsidR="008E6FFE" w:rsidRPr="005C533A">
              <w:rPr>
                <w:rFonts w:asciiTheme="minorHAnsi" w:eastAsia="Calibri" w:hAnsiTheme="minorHAnsi" w:cs="Arial"/>
                <w:sz w:val="20"/>
                <w:szCs w:val="20"/>
                <w:lang w:val="en-GB"/>
              </w:rPr>
              <w:t>s</w:t>
            </w:r>
            <w:r w:rsidR="00313FBB" w:rsidRPr="005C533A">
              <w:rPr>
                <w:rFonts w:asciiTheme="minorHAnsi" w:eastAsia="Calibri" w:hAnsiTheme="minorHAnsi" w:cs="Arial"/>
                <w:sz w:val="20"/>
                <w:szCs w:val="20"/>
                <w:lang w:val="en-GB"/>
              </w:rPr>
              <w:t xml:space="preserve"> are completed</w:t>
            </w:r>
            <w:r w:rsidR="00FB2733" w:rsidRPr="005C533A">
              <w:rPr>
                <w:rFonts w:asciiTheme="minorHAnsi" w:eastAsia="Calibri" w:hAnsiTheme="minorHAnsi" w:cs="Arial"/>
                <w:sz w:val="20"/>
                <w:szCs w:val="20"/>
                <w:lang w:val="en-GB"/>
              </w:rPr>
              <w:t>.</w:t>
            </w:r>
          </w:p>
        </w:tc>
        <w:tc>
          <w:tcPr>
            <w:tcW w:w="3667" w:type="dxa"/>
            <w:shd w:val="clear" w:color="auto" w:fill="auto"/>
          </w:tcPr>
          <w:p w14:paraId="5867DC51" w14:textId="77777777" w:rsidR="00BF0F56" w:rsidRPr="005C533A" w:rsidRDefault="00D12BD9" w:rsidP="002B6E01">
            <w:pPr>
              <w:pStyle w:val="BodyText"/>
              <w:rPr>
                <w:rFonts w:asciiTheme="minorHAnsi" w:hAnsiTheme="minorHAnsi"/>
                <w:bCs/>
                <w:sz w:val="20"/>
              </w:rPr>
            </w:pPr>
            <w:r w:rsidRPr="005C533A">
              <w:rPr>
                <w:rFonts w:asciiTheme="minorHAnsi" w:hAnsiTheme="minorHAnsi"/>
                <w:bCs/>
                <w:sz w:val="20"/>
              </w:rPr>
              <w:t>N/A</w:t>
            </w:r>
          </w:p>
        </w:tc>
        <w:tc>
          <w:tcPr>
            <w:tcW w:w="3443" w:type="dxa"/>
            <w:shd w:val="clear" w:color="auto" w:fill="auto"/>
          </w:tcPr>
          <w:p w14:paraId="237BE5D2" w14:textId="77777777" w:rsidR="00BF0F56" w:rsidRPr="005C533A" w:rsidRDefault="00D12BD9" w:rsidP="002B6E01">
            <w:pPr>
              <w:pStyle w:val="BodyText"/>
              <w:rPr>
                <w:rFonts w:asciiTheme="minorHAnsi" w:hAnsiTheme="minorHAnsi"/>
                <w:bCs/>
                <w:sz w:val="20"/>
              </w:rPr>
            </w:pPr>
            <w:r w:rsidRPr="005C533A">
              <w:rPr>
                <w:rFonts w:asciiTheme="minorHAnsi" w:hAnsiTheme="minorHAnsi"/>
                <w:bCs/>
                <w:sz w:val="20"/>
              </w:rPr>
              <w:t>Services implemented</w:t>
            </w:r>
          </w:p>
        </w:tc>
      </w:tr>
      <w:tr w:rsidR="00994707" w:rsidRPr="005C533A" w14:paraId="09453986" w14:textId="77777777" w:rsidTr="00955557">
        <w:trPr>
          <w:trHeight w:val="1656"/>
        </w:trPr>
        <w:tc>
          <w:tcPr>
            <w:tcW w:w="3365" w:type="dxa"/>
            <w:shd w:val="clear" w:color="auto" w:fill="auto"/>
          </w:tcPr>
          <w:p w14:paraId="3A6AE04B" w14:textId="77777777" w:rsidR="00994707" w:rsidRPr="005C533A" w:rsidRDefault="00994707" w:rsidP="00C4623A">
            <w:pPr>
              <w:spacing w:after="120"/>
              <w:jc w:val="both"/>
              <w:rPr>
                <w:rFonts w:asciiTheme="minorHAnsi" w:hAnsiTheme="minorHAnsi"/>
                <w:b/>
                <w:iCs/>
                <w:noProof/>
                <w:sz w:val="20"/>
                <w:szCs w:val="20"/>
              </w:rPr>
            </w:pPr>
            <w:r w:rsidRPr="005C533A">
              <w:rPr>
                <w:rFonts w:asciiTheme="minorHAnsi" w:hAnsiTheme="minorHAnsi"/>
                <w:b/>
                <w:iCs/>
                <w:noProof/>
                <w:sz w:val="20"/>
                <w:szCs w:val="20"/>
              </w:rPr>
              <w:t xml:space="preserve">Activity 1.4. Increase irrigated agricultural areas in North Bekaa  </w:t>
            </w:r>
          </w:p>
          <w:p w14:paraId="312B809A" w14:textId="77777777" w:rsidR="00994707" w:rsidRPr="005C533A" w:rsidRDefault="00994707" w:rsidP="00C4623A">
            <w:pPr>
              <w:jc w:val="both"/>
              <w:rPr>
                <w:rFonts w:asciiTheme="minorHAnsi" w:hAnsiTheme="minorHAnsi"/>
                <w:b/>
                <w:bCs/>
                <w:color w:val="000000"/>
                <w:sz w:val="20"/>
                <w:szCs w:val="20"/>
                <w:lang w:val="en-GB"/>
              </w:rPr>
            </w:pPr>
          </w:p>
        </w:tc>
        <w:tc>
          <w:tcPr>
            <w:tcW w:w="3745" w:type="dxa"/>
            <w:shd w:val="clear" w:color="auto" w:fill="auto"/>
          </w:tcPr>
          <w:p w14:paraId="6CF1683D" w14:textId="2470EA9A" w:rsidR="00994707" w:rsidRPr="005C533A" w:rsidRDefault="00C4623A" w:rsidP="00FB2733">
            <w:pPr>
              <w:jc w:val="both"/>
              <w:rPr>
                <w:rFonts w:asciiTheme="minorHAnsi" w:eastAsia="Calibri" w:hAnsiTheme="minorHAnsi" w:cs="Arial"/>
                <w:sz w:val="20"/>
                <w:szCs w:val="20"/>
                <w:lang w:val="en-GB"/>
              </w:rPr>
            </w:pPr>
            <w:r w:rsidRPr="005C533A">
              <w:rPr>
                <w:rFonts w:asciiTheme="minorHAnsi" w:eastAsia="Calibri" w:hAnsiTheme="minorHAnsi" w:cs="Arial"/>
                <w:sz w:val="20"/>
                <w:szCs w:val="20"/>
                <w:lang w:val="en-GB"/>
              </w:rPr>
              <w:t xml:space="preserve">The </w:t>
            </w:r>
            <w:r w:rsidR="002F6FDE" w:rsidRPr="005C533A">
              <w:rPr>
                <w:rFonts w:asciiTheme="minorHAnsi" w:eastAsia="Calibri" w:hAnsiTheme="minorHAnsi" w:cs="Arial"/>
                <w:sz w:val="20"/>
                <w:szCs w:val="20"/>
                <w:lang w:val="en-GB"/>
              </w:rPr>
              <w:t>works in the four localities are completed.</w:t>
            </w:r>
          </w:p>
        </w:tc>
        <w:tc>
          <w:tcPr>
            <w:tcW w:w="3667" w:type="dxa"/>
            <w:shd w:val="clear" w:color="auto" w:fill="auto"/>
          </w:tcPr>
          <w:p w14:paraId="0438D344" w14:textId="5BE7FC64" w:rsidR="00994707" w:rsidRPr="005C533A" w:rsidRDefault="00994707" w:rsidP="002B6E01">
            <w:pPr>
              <w:pStyle w:val="BodyText"/>
              <w:rPr>
                <w:rFonts w:asciiTheme="minorHAnsi" w:hAnsiTheme="minorHAnsi"/>
                <w:bCs/>
                <w:sz w:val="20"/>
              </w:rPr>
            </w:pPr>
          </w:p>
        </w:tc>
        <w:tc>
          <w:tcPr>
            <w:tcW w:w="3443" w:type="dxa"/>
            <w:shd w:val="clear" w:color="auto" w:fill="auto"/>
          </w:tcPr>
          <w:p w14:paraId="130D88C9" w14:textId="77777777" w:rsidR="00994707" w:rsidRPr="005C533A" w:rsidRDefault="00994707" w:rsidP="002B6E01">
            <w:pPr>
              <w:pStyle w:val="BodyText"/>
              <w:rPr>
                <w:rFonts w:asciiTheme="minorHAnsi" w:hAnsiTheme="minorHAnsi"/>
                <w:bCs/>
                <w:sz w:val="20"/>
              </w:rPr>
            </w:pPr>
          </w:p>
        </w:tc>
      </w:tr>
      <w:tr w:rsidR="00D12BD9" w:rsidRPr="005C533A" w14:paraId="3F8CDD03" w14:textId="77777777" w:rsidTr="00D12BD9">
        <w:trPr>
          <w:trHeight w:val="557"/>
        </w:trPr>
        <w:tc>
          <w:tcPr>
            <w:tcW w:w="14220" w:type="dxa"/>
            <w:gridSpan w:val="4"/>
            <w:shd w:val="clear" w:color="auto" w:fill="BFBFBF" w:themeFill="background1" w:themeFillShade="BF"/>
          </w:tcPr>
          <w:p w14:paraId="3FBC8D7D" w14:textId="356E1ADB" w:rsidR="00D12BD9" w:rsidRPr="005C533A" w:rsidRDefault="00D12BD9" w:rsidP="002B6E01">
            <w:pPr>
              <w:pStyle w:val="BodyText"/>
              <w:rPr>
                <w:rFonts w:asciiTheme="minorHAnsi" w:hAnsiTheme="minorHAnsi"/>
                <w:b/>
                <w:sz w:val="20"/>
              </w:rPr>
            </w:pPr>
            <w:r w:rsidRPr="005C533A">
              <w:rPr>
                <w:rFonts w:asciiTheme="minorHAnsi" w:hAnsiTheme="minorHAnsi"/>
                <w:b/>
                <w:snapToGrid/>
                <w:sz w:val="20"/>
                <w:lang w:val="en-US" w:bidi="ar-LB"/>
              </w:rPr>
              <w:t xml:space="preserve">Outcome 2: Capacity of national and local actors (government and civil society) strengthened in the delivery of health, education and </w:t>
            </w:r>
            <w:r w:rsidRPr="005C533A">
              <w:rPr>
                <w:rFonts w:asciiTheme="minorHAnsi" w:hAnsiTheme="minorHAnsi"/>
                <w:b/>
                <w:noProof/>
                <w:snapToGrid/>
                <w:sz w:val="20"/>
                <w:lang w:val="en-US" w:bidi="ar-LB"/>
              </w:rPr>
              <w:t>basic</w:t>
            </w:r>
            <w:r w:rsidRPr="005C533A">
              <w:rPr>
                <w:rFonts w:asciiTheme="minorHAnsi" w:hAnsiTheme="minorHAnsi"/>
                <w:b/>
                <w:snapToGrid/>
                <w:sz w:val="20"/>
                <w:lang w:val="en-US" w:bidi="ar-LB"/>
              </w:rPr>
              <w:t xml:space="preserve"> municipal services in a participatory manner and coordination of service delivery by all stakeholders</w:t>
            </w:r>
            <w:r w:rsidR="009846D4" w:rsidRPr="005C533A">
              <w:rPr>
                <w:rFonts w:asciiTheme="minorHAnsi" w:hAnsiTheme="minorHAnsi"/>
                <w:b/>
                <w:snapToGrid/>
                <w:sz w:val="20"/>
                <w:lang w:val="en-US" w:bidi="ar-LB"/>
              </w:rPr>
              <w:t>.</w:t>
            </w:r>
          </w:p>
        </w:tc>
      </w:tr>
      <w:tr w:rsidR="00D12BD9" w:rsidRPr="005C533A" w14:paraId="265F0AED" w14:textId="77777777" w:rsidTr="00955557">
        <w:trPr>
          <w:trHeight w:val="1656"/>
        </w:trPr>
        <w:tc>
          <w:tcPr>
            <w:tcW w:w="3365" w:type="dxa"/>
            <w:shd w:val="clear" w:color="auto" w:fill="auto"/>
          </w:tcPr>
          <w:p w14:paraId="1A078573" w14:textId="0DDDC401" w:rsidR="00D12BD9" w:rsidRPr="005C533A" w:rsidRDefault="00D12BD9" w:rsidP="00D12BD9">
            <w:pPr>
              <w:pStyle w:val="ListParagraph"/>
              <w:spacing w:line="276" w:lineRule="auto"/>
              <w:ind w:left="0"/>
              <w:jc w:val="both"/>
              <w:rPr>
                <w:rFonts w:asciiTheme="minorHAnsi" w:eastAsia="Calibri" w:hAnsiTheme="minorHAnsi" w:cs="Arial"/>
                <w:b/>
                <w:sz w:val="20"/>
                <w:szCs w:val="20"/>
                <w:lang w:val="en-GB"/>
              </w:rPr>
            </w:pPr>
            <w:r w:rsidRPr="005C533A">
              <w:rPr>
                <w:rFonts w:asciiTheme="minorHAnsi" w:eastAsia="Calibri" w:hAnsiTheme="minorHAnsi" w:cs="Arial"/>
                <w:b/>
                <w:sz w:val="20"/>
                <w:szCs w:val="20"/>
                <w:lang w:val="en-GB"/>
              </w:rPr>
              <w:t xml:space="preserve">Activity 2.1: Increase access to quality public primary health care services and health </w:t>
            </w:r>
            <w:r w:rsidR="000D012C" w:rsidRPr="005C533A">
              <w:rPr>
                <w:rFonts w:asciiTheme="minorHAnsi" w:eastAsia="Calibri" w:hAnsiTheme="minorHAnsi" w:cs="Arial"/>
                <w:b/>
                <w:sz w:val="20"/>
                <w:szCs w:val="20"/>
                <w:lang w:val="en-GB"/>
              </w:rPr>
              <w:t>awareness in public schools</w:t>
            </w:r>
          </w:p>
          <w:p w14:paraId="2D973996" w14:textId="77777777" w:rsidR="00D12BD9" w:rsidRPr="005C533A" w:rsidRDefault="00D12BD9" w:rsidP="00BF0F56">
            <w:pPr>
              <w:jc w:val="both"/>
              <w:rPr>
                <w:rFonts w:asciiTheme="minorHAnsi" w:hAnsiTheme="minorHAnsi"/>
                <w:b/>
                <w:bCs/>
                <w:color w:val="000000"/>
                <w:sz w:val="20"/>
                <w:szCs w:val="20"/>
                <w:highlight w:val="yellow"/>
                <w:lang w:val="en-GB"/>
              </w:rPr>
            </w:pPr>
          </w:p>
        </w:tc>
        <w:tc>
          <w:tcPr>
            <w:tcW w:w="3745" w:type="dxa"/>
            <w:shd w:val="clear" w:color="auto" w:fill="auto"/>
          </w:tcPr>
          <w:p w14:paraId="07805B56" w14:textId="436A48F2" w:rsidR="006862CC" w:rsidRPr="005C533A" w:rsidRDefault="006862CC" w:rsidP="009846D4">
            <w:pPr>
              <w:jc w:val="both"/>
              <w:rPr>
                <w:rFonts w:asciiTheme="minorHAnsi" w:eastAsia="Calibri" w:hAnsiTheme="minorHAnsi" w:cs="Arial"/>
                <w:sz w:val="20"/>
                <w:szCs w:val="20"/>
                <w:lang w:val="en-GB"/>
              </w:rPr>
            </w:pPr>
            <w:r w:rsidRPr="005C533A">
              <w:rPr>
                <w:rFonts w:asciiTheme="minorHAnsi" w:eastAsia="Calibri" w:hAnsiTheme="minorHAnsi" w:cs="Arial"/>
                <w:sz w:val="20"/>
                <w:szCs w:val="20"/>
                <w:lang w:val="en-GB"/>
              </w:rPr>
              <w:t xml:space="preserve">The project is implemented through </w:t>
            </w:r>
            <w:r w:rsidRPr="005C533A">
              <w:rPr>
                <w:rFonts w:asciiTheme="minorHAnsi" w:eastAsia="Calibri" w:hAnsiTheme="minorHAnsi" w:cs="Arial"/>
                <w:noProof/>
                <w:sz w:val="20"/>
                <w:szCs w:val="20"/>
                <w:lang w:val="en-GB"/>
              </w:rPr>
              <w:t>direct</w:t>
            </w:r>
            <w:r w:rsidRPr="005C533A">
              <w:rPr>
                <w:rFonts w:asciiTheme="minorHAnsi" w:eastAsia="Calibri" w:hAnsiTheme="minorHAnsi" w:cs="Arial"/>
                <w:sz w:val="20"/>
                <w:szCs w:val="20"/>
                <w:lang w:val="en-GB"/>
              </w:rPr>
              <w:t xml:space="preserve"> procurement modality. The provision of Dental Material, Dental equipment and instruments and Hygienic kits to PHCC and SDCs is finalized. The </w:t>
            </w:r>
            <w:r w:rsidR="009846D4" w:rsidRPr="005C533A">
              <w:rPr>
                <w:rFonts w:asciiTheme="minorHAnsi" w:eastAsia="Calibri" w:hAnsiTheme="minorHAnsi" w:cs="Arial"/>
                <w:sz w:val="20"/>
                <w:szCs w:val="20"/>
                <w:lang w:val="en-GB"/>
              </w:rPr>
              <w:t xml:space="preserve">furnishing </w:t>
            </w:r>
            <w:r w:rsidRPr="005C533A">
              <w:rPr>
                <w:rFonts w:asciiTheme="minorHAnsi" w:eastAsia="Calibri" w:hAnsiTheme="minorHAnsi" w:cs="Arial"/>
                <w:sz w:val="20"/>
                <w:szCs w:val="20"/>
                <w:lang w:val="en-GB"/>
              </w:rPr>
              <w:t xml:space="preserve">of medical rooms with IT, </w:t>
            </w:r>
            <w:r w:rsidR="009846D4" w:rsidRPr="005C533A">
              <w:rPr>
                <w:rFonts w:asciiTheme="minorHAnsi" w:eastAsia="Calibri" w:hAnsiTheme="minorHAnsi" w:cs="Arial"/>
                <w:sz w:val="20"/>
                <w:szCs w:val="20"/>
                <w:lang w:val="en-GB"/>
              </w:rPr>
              <w:t xml:space="preserve">medical </w:t>
            </w:r>
            <w:r w:rsidRPr="005C533A">
              <w:rPr>
                <w:rFonts w:asciiTheme="minorHAnsi" w:eastAsia="Calibri" w:hAnsiTheme="minorHAnsi" w:cs="Arial"/>
                <w:sz w:val="20"/>
                <w:szCs w:val="20"/>
                <w:lang w:val="en-GB"/>
              </w:rPr>
              <w:t xml:space="preserve">equipment and furniture in selected vulnerable schools is also finalized. </w:t>
            </w:r>
            <w:r w:rsidRPr="005C533A">
              <w:rPr>
                <w:rFonts w:asciiTheme="minorHAnsi" w:hAnsiTheme="minorHAnsi"/>
                <w:sz w:val="20"/>
                <w:szCs w:val="20"/>
              </w:rPr>
              <w:t>The rehabilitation of the medical rooms of the public schools of Jbeil Kindergarten, Jbeil First, Jbeil Second, Jbeil Fourth in Jbeil; Abou Chabaket in Zouk Mikael; Kfarzena,</w:t>
            </w:r>
            <w:r w:rsidR="00205362" w:rsidRPr="005C533A">
              <w:rPr>
                <w:rFonts w:asciiTheme="minorHAnsi" w:hAnsiTheme="minorHAnsi"/>
                <w:sz w:val="20"/>
                <w:szCs w:val="20"/>
              </w:rPr>
              <w:t xml:space="preserve"> Mazyara, Racheen, Ardeh in Zgha</w:t>
            </w:r>
            <w:r w:rsidRPr="005C533A">
              <w:rPr>
                <w:rFonts w:asciiTheme="minorHAnsi" w:hAnsiTheme="minorHAnsi"/>
                <w:sz w:val="20"/>
                <w:szCs w:val="20"/>
              </w:rPr>
              <w:t>rta was completed</w:t>
            </w:r>
            <w:r w:rsidR="00205362" w:rsidRPr="005C533A">
              <w:rPr>
                <w:rFonts w:asciiTheme="minorHAnsi" w:hAnsiTheme="minorHAnsi"/>
                <w:sz w:val="20"/>
                <w:szCs w:val="20"/>
              </w:rPr>
              <w:t>.</w:t>
            </w:r>
          </w:p>
          <w:p w14:paraId="23012933" w14:textId="051936B2" w:rsidR="00205362" w:rsidRPr="005C533A" w:rsidRDefault="00205362" w:rsidP="00205362">
            <w:pPr>
              <w:spacing w:before="120" w:after="120"/>
              <w:jc w:val="both"/>
              <w:rPr>
                <w:rFonts w:asciiTheme="minorHAnsi" w:hAnsiTheme="minorHAnsi"/>
                <w:sz w:val="20"/>
                <w:szCs w:val="20"/>
              </w:rPr>
            </w:pPr>
            <w:r w:rsidRPr="005C533A">
              <w:rPr>
                <w:rFonts w:asciiTheme="minorHAnsi" w:hAnsiTheme="minorHAnsi"/>
                <w:sz w:val="20"/>
                <w:szCs w:val="20"/>
              </w:rPr>
              <w:t>The rehabilitation of Al Mrayjeh PHCC in on-going and will end by November 2015.</w:t>
            </w:r>
          </w:p>
          <w:p w14:paraId="4E32388C" w14:textId="0B73E5A3" w:rsidR="006862CC" w:rsidRPr="005C533A" w:rsidRDefault="006862CC" w:rsidP="006862CC">
            <w:pPr>
              <w:spacing w:before="120" w:after="120"/>
              <w:jc w:val="both"/>
              <w:rPr>
                <w:rFonts w:asciiTheme="minorHAnsi" w:hAnsiTheme="minorHAnsi"/>
                <w:sz w:val="20"/>
                <w:szCs w:val="20"/>
              </w:rPr>
            </w:pPr>
            <w:r w:rsidRPr="005C533A">
              <w:rPr>
                <w:rFonts w:asciiTheme="minorHAnsi" w:hAnsiTheme="minorHAnsi"/>
                <w:sz w:val="20"/>
                <w:szCs w:val="20"/>
              </w:rPr>
              <w:t xml:space="preserve">The Medical Rooms handover to MEHE </w:t>
            </w:r>
            <w:r w:rsidR="00205362" w:rsidRPr="005C533A">
              <w:rPr>
                <w:rFonts w:asciiTheme="minorHAnsi" w:hAnsiTheme="minorHAnsi"/>
                <w:sz w:val="20"/>
                <w:szCs w:val="20"/>
              </w:rPr>
              <w:t>was completed.</w:t>
            </w:r>
          </w:p>
          <w:p w14:paraId="651E96CA" w14:textId="35D3F913" w:rsidR="00205362" w:rsidRPr="005C533A" w:rsidRDefault="00205362" w:rsidP="00205362">
            <w:pPr>
              <w:spacing w:before="120" w:after="120"/>
              <w:jc w:val="both"/>
              <w:rPr>
                <w:rFonts w:asciiTheme="minorHAnsi" w:hAnsiTheme="minorHAnsi"/>
                <w:sz w:val="20"/>
                <w:szCs w:val="20"/>
              </w:rPr>
            </w:pPr>
            <w:r w:rsidRPr="005C533A">
              <w:rPr>
                <w:rFonts w:asciiTheme="minorHAnsi" w:hAnsiTheme="minorHAnsi"/>
                <w:sz w:val="20"/>
                <w:szCs w:val="20"/>
              </w:rPr>
              <w:t>The updated Health Information System technical report will be issued by the end of October 2015.</w:t>
            </w:r>
          </w:p>
          <w:p w14:paraId="618BADDB" w14:textId="77777777" w:rsidR="00205362" w:rsidRPr="005C533A" w:rsidRDefault="00205362" w:rsidP="00205362">
            <w:pPr>
              <w:spacing w:before="120" w:after="120"/>
              <w:jc w:val="both"/>
              <w:rPr>
                <w:rFonts w:asciiTheme="minorHAnsi" w:hAnsiTheme="minorHAnsi"/>
                <w:sz w:val="20"/>
                <w:szCs w:val="20"/>
              </w:rPr>
            </w:pPr>
            <w:r w:rsidRPr="005C533A">
              <w:rPr>
                <w:rFonts w:asciiTheme="minorHAnsi" w:hAnsiTheme="minorHAnsi"/>
                <w:sz w:val="20"/>
                <w:szCs w:val="20"/>
              </w:rPr>
              <w:t xml:space="preserve">The drawings and BOQs of the rehabilitation of Halba kindergarten will be finalized by mid November 2015. </w:t>
            </w:r>
          </w:p>
          <w:p w14:paraId="1D88FACC" w14:textId="20071516" w:rsidR="00313FBB" w:rsidRPr="005C533A" w:rsidRDefault="00205362" w:rsidP="00205362">
            <w:pPr>
              <w:spacing w:after="120"/>
              <w:rPr>
                <w:rFonts w:asciiTheme="minorHAnsi" w:hAnsiTheme="minorHAnsi"/>
                <w:b/>
                <w:iCs/>
                <w:noProof/>
                <w:sz w:val="20"/>
                <w:szCs w:val="20"/>
              </w:rPr>
            </w:pPr>
            <w:r w:rsidRPr="005C533A">
              <w:rPr>
                <w:rFonts w:asciiTheme="minorHAnsi" w:hAnsiTheme="minorHAnsi"/>
                <w:sz w:val="20"/>
                <w:szCs w:val="20"/>
              </w:rPr>
              <w:t>The cycle of workshops will be finalized by end of November 2015.</w:t>
            </w:r>
          </w:p>
        </w:tc>
        <w:tc>
          <w:tcPr>
            <w:tcW w:w="3667" w:type="dxa"/>
            <w:shd w:val="clear" w:color="auto" w:fill="auto"/>
          </w:tcPr>
          <w:p w14:paraId="2B0A2CA4" w14:textId="77777777" w:rsidR="00D12BD9" w:rsidRPr="005C533A" w:rsidRDefault="00D12BD9" w:rsidP="002B6E01">
            <w:pPr>
              <w:pStyle w:val="BodyText"/>
              <w:rPr>
                <w:rFonts w:asciiTheme="minorHAnsi" w:hAnsiTheme="minorHAnsi"/>
                <w:bCs/>
                <w:sz w:val="20"/>
              </w:rPr>
            </w:pPr>
            <w:r w:rsidRPr="005C533A">
              <w:rPr>
                <w:rFonts w:asciiTheme="minorHAnsi" w:hAnsiTheme="minorHAnsi"/>
                <w:bCs/>
                <w:sz w:val="20"/>
              </w:rPr>
              <w:t>N/A</w:t>
            </w:r>
          </w:p>
        </w:tc>
        <w:tc>
          <w:tcPr>
            <w:tcW w:w="3443" w:type="dxa"/>
            <w:shd w:val="clear" w:color="auto" w:fill="auto"/>
          </w:tcPr>
          <w:p w14:paraId="405F62D3" w14:textId="77777777" w:rsidR="00D12BD9" w:rsidRPr="005C533A" w:rsidRDefault="00D12BD9" w:rsidP="002B6E01">
            <w:pPr>
              <w:pStyle w:val="BodyText"/>
              <w:rPr>
                <w:rFonts w:asciiTheme="minorHAnsi" w:hAnsiTheme="minorHAnsi"/>
                <w:bCs/>
                <w:sz w:val="20"/>
              </w:rPr>
            </w:pPr>
            <w:r w:rsidRPr="005C533A">
              <w:rPr>
                <w:rFonts w:asciiTheme="minorHAnsi" w:hAnsiTheme="minorHAnsi"/>
                <w:bCs/>
                <w:sz w:val="20"/>
              </w:rPr>
              <w:t>Procurement of goods</w:t>
            </w:r>
          </w:p>
        </w:tc>
      </w:tr>
      <w:tr w:rsidR="00D12BD9" w:rsidRPr="005C533A" w14:paraId="1E686707" w14:textId="77777777" w:rsidTr="00955557">
        <w:trPr>
          <w:trHeight w:val="1656"/>
        </w:trPr>
        <w:tc>
          <w:tcPr>
            <w:tcW w:w="3365" w:type="dxa"/>
            <w:shd w:val="clear" w:color="auto" w:fill="auto"/>
          </w:tcPr>
          <w:p w14:paraId="2732EA82" w14:textId="77777777" w:rsidR="00D12BD9" w:rsidRPr="005C533A" w:rsidRDefault="00D12BD9" w:rsidP="00D12BD9">
            <w:pPr>
              <w:pStyle w:val="ListParagraph"/>
              <w:spacing w:line="276" w:lineRule="auto"/>
              <w:ind w:left="0"/>
              <w:jc w:val="both"/>
              <w:rPr>
                <w:rFonts w:asciiTheme="minorHAnsi" w:eastAsia="Calibri" w:hAnsiTheme="minorHAnsi" w:cs="Arial"/>
                <w:b/>
                <w:sz w:val="20"/>
                <w:szCs w:val="20"/>
                <w:lang w:val="en-GB"/>
              </w:rPr>
            </w:pPr>
            <w:r w:rsidRPr="005C533A">
              <w:rPr>
                <w:rFonts w:asciiTheme="minorHAnsi" w:eastAsia="Calibri" w:hAnsiTheme="minorHAnsi" w:cs="Arial"/>
                <w:b/>
                <w:sz w:val="20"/>
                <w:szCs w:val="20"/>
                <w:lang w:val="en-GB"/>
              </w:rPr>
              <w:t>Activity 2.2: Provide Septic Pumper Trucks to five Union of Municipalities in the South</w:t>
            </w:r>
          </w:p>
        </w:tc>
        <w:tc>
          <w:tcPr>
            <w:tcW w:w="3745" w:type="dxa"/>
            <w:shd w:val="clear" w:color="auto" w:fill="auto"/>
          </w:tcPr>
          <w:p w14:paraId="675B50D8" w14:textId="2DEE9D39" w:rsidR="00A97A7D" w:rsidRPr="005C533A" w:rsidRDefault="00D12BD9" w:rsidP="00A97A7D">
            <w:pPr>
              <w:jc w:val="both"/>
              <w:rPr>
                <w:rFonts w:asciiTheme="minorHAnsi" w:eastAsia="Calibri" w:hAnsiTheme="minorHAnsi" w:cs="Arial"/>
                <w:sz w:val="20"/>
                <w:szCs w:val="20"/>
                <w:lang w:val="en-GB"/>
              </w:rPr>
            </w:pPr>
            <w:r w:rsidRPr="005C533A">
              <w:rPr>
                <w:rFonts w:asciiTheme="minorHAnsi" w:eastAsia="Calibri" w:hAnsiTheme="minorHAnsi" w:cs="Arial"/>
                <w:sz w:val="20"/>
                <w:szCs w:val="20"/>
                <w:lang w:val="en-GB"/>
              </w:rPr>
              <w:t xml:space="preserve">The project is implemented through </w:t>
            </w:r>
            <w:r w:rsidRPr="005C533A">
              <w:rPr>
                <w:rFonts w:asciiTheme="minorHAnsi" w:eastAsia="Calibri" w:hAnsiTheme="minorHAnsi" w:cs="Arial"/>
                <w:noProof/>
                <w:sz w:val="20"/>
                <w:szCs w:val="20"/>
                <w:lang w:val="en-GB"/>
              </w:rPr>
              <w:t>direct</w:t>
            </w:r>
            <w:r w:rsidRPr="005C533A">
              <w:rPr>
                <w:rFonts w:asciiTheme="minorHAnsi" w:eastAsia="Calibri" w:hAnsiTheme="minorHAnsi" w:cs="Arial"/>
                <w:sz w:val="20"/>
                <w:szCs w:val="20"/>
                <w:lang w:val="en-GB"/>
              </w:rPr>
              <w:t xml:space="preserve"> procurement modality. The bidding process for the </w:t>
            </w:r>
            <w:r w:rsidRPr="005C533A">
              <w:rPr>
                <w:rFonts w:asciiTheme="minorHAnsi" w:eastAsia="Calibri" w:hAnsiTheme="minorHAnsi" w:cs="Arial"/>
                <w:noProof/>
                <w:sz w:val="20"/>
                <w:szCs w:val="20"/>
                <w:lang w:val="en-GB"/>
              </w:rPr>
              <w:t>procurement</w:t>
            </w:r>
            <w:r w:rsidRPr="005C533A">
              <w:rPr>
                <w:rFonts w:asciiTheme="minorHAnsi" w:eastAsia="Calibri" w:hAnsiTheme="minorHAnsi" w:cs="Arial"/>
                <w:sz w:val="20"/>
                <w:szCs w:val="20"/>
                <w:lang w:val="en-GB"/>
              </w:rPr>
              <w:t xml:space="preserve"> of the septic trucks</w:t>
            </w:r>
            <w:r w:rsidR="00E13CD9" w:rsidRPr="005C533A">
              <w:rPr>
                <w:rFonts w:asciiTheme="minorHAnsi" w:eastAsia="Calibri" w:hAnsiTheme="minorHAnsi" w:cs="Arial"/>
                <w:sz w:val="20"/>
                <w:szCs w:val="20"/>
                <w:lang w:val="en-GB"/>
              </w:rPr>
              <w:t xml:space="preserve"> and the sweeper is finalized. The septic trucks and the sweeper were delivered</w:t>
            </w:r>
            <w:r w:rsidR="00313FBB" w:rsidRPr="005C533A">
              <w:rPr>
                <w:rFonts w:asciiTheme="minorHAnsi" w:eastAsia="Calibri" w:hAnsiTheme="minorHAnsi" w:cs="Arial"/>
                <w:sz w:val="20"/>
                <w:szCs w:val="20"/>
                <w:lang w:val="en-GB"/>
              </w:rPr>
              <w:t>.</w:t>
            </w:r>
          </w:p>
          <w:p w14:paraId="35396395" w14:textId="77777777" w:rsidR="00D12BD9" w:rsidRPr="005C533A" w:rsidRDefault="00D12BD9" w:rsidP="00D12BD9">
            <w:pPr>
              <w:jc w:val="both"/>
              <w:rPr>
                <w:rFonts w:asciiTheme="minorHAnsi" w:eastAsia="Calibri" w:hAnsiTheme="minorHAnsi" w:cs="Arial"/>
                <w:sz w:val="20"/>
                <w:szCs w:val="20"/>
                <w:lang w:val="en-GB"/>
              </w:rPr>
            </w:pPr>
          </w:p>
        </w:tc>
        <w:tc>
          <w:tcPr>
            <w:tcW w:w="3667" w:type="dxa"/>
            <w:shd w:val="clear" w:color="auto" w:fill="auto"/>
          </w:tcPr>
          <w:p w14:paraId="75AE214B" w14:textId="77777777" w:rsidR="00D12BD9" w:rsidRPr="005C533A" w:rsidRDefault="00D12BD9" w:rsidP="002B6E01">
            <w:pPr>
              <w:pStyle w:val="BodyText"/>
              <w:rPr>
                <w:rFonts w:asciiTheme="minorHAnsi" w:hAnsiTheme="minorHAnsi"/>
                <w:bCs/>
                <w:sz w:val="20"/>
              </w:rPr>
            </w:pPr>
            <w:r w:rsidRPr="005C533A">
              <w:rPr>
                <w:rFonts w:asciiTheme="minorHAnsi" w:hAnsiTheme="minorHAnsi"/>
                <w:bCs/>
                <w:sz w:val="20"/>
              </w:rPr>
              <w:t>N/A</w:t>
            </w:r>
          </w:p>
        </w:tc>
        <w:tc>
          <w:tcPr>
            <w:tcW w:w="3443" w:type="dxa"/>
            <w:shd w:val="clear" w:color="auto" w:fill="auto"/>
          </w:tcPr>
          <w:p w14:paraId="3440361B" w14:textId="77777777" w:rsidR="00D12BD9" w:rsidRPr="005C533A" w:rsidRDefault="00D12BD9" w:rsidP="002B6E01">
            <w:pPr>
              <w:pStyle w:val="BodyText"/>
              <w:rPr>
                <w:rFonts w:asciiTheme="minorHAnsi" w:hAnsiTheme="minorHAnsi"/>
                <w:bCs/>
                <w:sz w:val="20"/>
              </w:rPr>
            </w:pPr>
            <w:r w:rsidRPr="005C533A">
              <w:rPr>
                <w:rFonts w:asciiTheme="minorHAnsi" w:hAnsiTheme="minorHAnsi"/>
                <w:bCs/>
                <w:sz w:val="20"/>
              </w:rPr>
              <w:t>Procurement of goods</w:t>
            </w:r>
          </w:p>
        </w:tc>
      </w:tr>
      <w:tr w:rsidR="00D12BD9" w:rsidRPr="005C533A" w14:paraId="5D07E77F" w14:textId="77777777" w:rsidTr="00955557">
        <w:trPr>
          <w:trHeight w:val="548"/>
        </w:trPr>
        <w:tc>
          <w:tcPr>
            <w:tcW w:w="3365" w:type="dxa"/>
            <w:shd w:val="clear" w:color="auto" w:fill="auto"/>
          </w:tcPr>
          <w:p w14:paraId="26453A62" w14:textId="0ACD838B" w:rsidR="00D12BD9" w:rsidRPr="005C533A" w:rsidRDefault="00D12BD9" w:rsidP="00CF15FB">
            <w:pPr>
              <w:pStyle w:val="ListParagraph"/>
              <w:spacing w:line="276" w:lineRule="auto"/>
              <w:ind w:left="0"/>
              <w:jc w:val="both"/>
              <w:rPr>
                <w:rFonts w:asciiTheme="minorHAnsi" w:eastAsia="Calibri" w:hAnsiTheme="minorHAnsi" w:cs="Arial"/>
                <w:b/>
                <w:sz w:val="20"/>
                <w:szCs w:val="20"/>
                <w:lang w:val="en-GB"/>
              </w:rPr>
            </w:pPr>
            <w:r w:rsidRPr="005C533A">
              <w:rPr>
                <w:rFonts w:asciiTheme="minorHAnsi" w:eastAsia="Calibri" w:hAnsiTheme="minorHAnsi" w:cs="Arial"/>
                <w:b/>
                <w:sz w:val="20"/>
                <w:szCs w:val="20"/>
                <w:lang w:val="en-GB"/>
              </w:rPr>
              <w:t>Activity 2.3: Improve the water infrastructure in the</w:t>
            </w:r>
            <w:r w:rsidRPr="00CF15FB">
              <w:rPr>
                <w:rFonts w:asciiTheme="minorHAnsi" w:eastAsia="Calibri" w:hAnsiTheme="minorHAnsi" w:cs="Arial"/>
                <w:sz w:val="20"/>
                <w:szCs w:val="20"/>
                <w:lang w:val="en-GB"/>
              </w:rPr>
              <w:t xml:space="preserve"> </w:t>
            </w:r>
            <w:r w:rsidR="00CF15FB" w:rsidRPr="00CF15FB">
              <w:rPr>
                <w:rFonts w:asciiTheme="minorHAnsi" w:hAnsiTheme="minorHAnsi" w:cs="Cambria"/>
                <w:b/>
                <w:bCs/>
                <w:sz w:val="20"/>
                <w:szCs w:val="20"/>
              </w:rPr>
              <w:t>Union</w:t>
            </w:r>
            <w:r w:rsidR="009846D4" w:rsidRPr="00CF15FB">
              <w:rPr>
                <w:rFonts w:asciiTheme="minorHAnsi" w:hAnsiTheme="minorHAnsi" w:cs="Cambria"/>
                <w:b/>
                <w:bCs/>
                <w:sz w:val="20"/>
                <w:szCs w:val="20"/>
              </w:rPr>
              <w:t xml:space="preserve"> of Municipalities of Kalaa</w:t>
            </w:r>
            <w:r w:rsidRPr="00CF15FB">
              <w:rPr>
                <w:rFonts w:asciiTheme="minorHAnsi" w:eastAsia="Calibri" w:hAnsiTheme="minorHAnsi" w:cs="Arial"/>
                <w:b/>
                <w:sz w:val="20"/>
                <w:szCs w:val="20"/>
                <w:lang w:val="en-GB"/>
              </w:rPr>
              <w:t>.</w:t>
            </w:r>
          </w:p>
        </w:tc>
        <w:tc>
          <w:tcPr>
            <w:tcW w:w="3745" w:type="dxa"/>
            <w:shd w:val="clear" w:color="auto" w:fill="auto"/>
          </w:tcPr>
          <w:p w14:paraId="48DD75FA" w14:textId="6C940F97" w:rsidR="00D12BD9" w:rsidRPr="005C533A" w:rsidRDefault="00D12BD9" w:rsidP="009846D4">
            <w:pPr>
              <w:jc w:val="both"/>
              <w:rPr>
                <w:rFonts w:asciiTheme="minorHAnsi" w:eastAsia="Calibri" w:hAnsiTheme="minorHAnsi" w:cs="Arial"/>
                <w:sz w:val="20"/>
                <w:szCs w:val="20"/>
                <w:lang w:val="en-GB"/>
              </w:rPr>
            </w:pPr>
            <w:r w:rsidRPr="005C533A">
              <w:rPr>
                <w:rFonts w:asciiTheme="minorHAnsi" w:eastAsia="Calibri" w:hAnsiTheme="minorHAnsi" w:cs="Arial"/>
                <w:sz w:val="20"/>
                <w:szCs w:val="20"/>
                <w:lang w:val="en-GB"/>
              </w:rPr>
              <w:t xml:space="preserve">The project </w:t>
            </w:r>
            <w:r w:rsidR="009846D4" w:rsidRPr="005C533A">
              <w:rPr>
                <w:rFonts w:asciiTheme="minorHAnsi" w:eastAsia="Calibri" w:hAnsiTheme="minorHAnsi" w:cs="Arial"/>
                <w:sz w:val="20"/>
                <w:szCs w:val="20"/>
                <w:lang w:val="en-GB"/>
              </w:rPr>
              <w:t xml:space="preserve">was </w:t>
            </w:r>
            <w:r w:rsidRPr="005C533A">
              <w:rPr>
                <w:rFonts w:asciiTheme="minorHAnsi" w:eastAsia="Calibri" w:hAnsiTheme="minorHAnsi" w:cs="Arial"/>
                <w:sz w:val="20"/>
                <w:szCs w:val="20"/>
                <w:lang w:val="en-GB"/>
              </w:rPr>
              <w:t xml:space="preserve">implemented through </w:t>
            </w:r>
            <w:r w:rsidRPr="005C533A">
              <w:rPr>
                <w:rFonts w:asciiTheme="minorHAnsi" w:eastAsia="Calibri" w:hAnsiTheme="minorHAnsi" w:cs="Arial"/>
                <w:noProof/>
                <w:sz w:val="20"/>
                <w:szCs w:val="20"/>
                <w:lang w:val="en-GB"/>
              </w:rPr>
              <w:t>direct</w:t>
            </w:r>
            <w:r w:rsidRPr="005C533A">
              <w:rPr>
                <w:rFonts w:asciiTheme="minorHAnsi" w:eastAsia="Calibri" w:hAnsiTheme="minorHAnsi" w:cs="Arial"/>
                <w:sz w:val="20"/>
                <w:szCs w:val="20"/>
                <w:lang w:val="en-GB"/>
              </w:rPr>
              <w:t xml:space="preserve"> procurement modality. The bidding process for the </w:t>
            </w:r>
            <w:r w:rsidRPr="005C533A">
              <w:rPr>
                <w:rFonts w:asciiTheme="minorHAnsi" w:eastAsia="Calibri" w:hAnsiTheme="minorHAnsi" w:cs="Arial"/>
                <w:noProof/>
                <w:sz w:val="20"/>
                <w:szCs w:val="20"/>
                <w:lang w:val="en-GB"/>
              </w:rPr>
              <w:t>procurement</w:t>
            </w:r>
            <w:r w:rsidRPr="005C533A">
              <w:rPr>
                <w:rFonts w:asciiTheme="minorHAnsi" w:eastAsia="Calibri" w:hAnsiTheme="minorHAnsi" w:cs="Arial"/>
                <w:sz w:val="20"/>
                <w:szCs w:val="20"/>
                <w:lang w:val="en-GB"/>
              </w:rPr>
              <w:t xml:space="preserve"> of the equipment, van and compressor is finalized</w:t>
            </w:r>
            <w:r w:rsidR="00994707" w:rsidRPr="005C533A">
              <w:rPr>
                <w:rFonts w:asciiTheme="minorHAnsi" w:eastAsia="Calibri" w:hAnsiTheme="minorHAnsi" w:cs="Arial"/>
                <w:sz w:val="20"/>
                <w:szCs w:val="20"/>
                <w:lang w:val="en-GB"/>
              </w:rPr>
              <w:t xml:space="preserve"> and the delivery completed.</w:t>
            </w:r>
          </w:p>
        </w:tc>
        <w:tc>
          <w:tcPr>
            <w:tcW w:w="3667" w:type="dxa"/>
            <w:shd w:val="clear" w:color="auto" w:fill="auto"/>
          </w:tcPr>
          <w:p w14:paraId="7303D062" w14:textId="77777777" w:rsidR="00D12BD9" w:rsidRPr="005C533A" w:rsidRDefault="00D12BD9" w:rsidP="002B6E01">
            <w:pPr>
              <w:pStyle w:val="BodyText"/>
              <w:rPr>
                <w:rFonts w:asciiTheme="minorHAnsi" w:hAnsiTheme="minorHAnsi"/>
                <w:bCs/>
                <w:sz w:val="20"/>
              </w:rPr>
            </w:pPr>
            <w:r w:rsidRPr="005C533A">
              <w:rPr>
                <w:rFonts w:asciiTheme="minorHAnsi" w:hAnsiTheme="minorHAnsi"/>
                <w:bCs/>
                <w:sz w:val="20"/>
              </w:rPr>
              <w:t>N/A</w:t>
            </w:r>
          </w:p>
        </w:tc>
        <w:tc>
          <w:tcPr>
            <w:tcW w:w="3443" w:type="dxa"/>
            <w:shd w:val="clear" w:color="auto" w:fill="auto"/>
          </w:tcPr>
          <w:p w14:paraId="745E3443" w14:textId="77777777" w:rsidR="00D12BD9" w:rsidRPr="005C533A" w:rsidRDefault="00D12BD9" w:rsidP="002B6E01">
            <w:pPr>
              <w:pStyle w:val="BodyText"/>
              <w:rPr>
                <w:rFonts w:asciiTheme="minorHAnsi" w:hAnsiTheme="minorHAnsi"/>
                <w:bCs/>
                <w:sz w:val="20"/>
              </w:rPr>
            </w:pPr>
            <w:r w:rsidRPr="005C533A">
              <w:rPr>
                <w:rFonts w:asciiTheme="minorHAnsi" w:hAnsiTheme="minorHAnsi"/>
                <w:bCs/>
                <w:sz w:val="20"/>
              </w:rPr>
              <w:t>Procurement of goods</w:t>
            </w:r>
          </w:p>
        </w:tc>
      </w:tr>
      <w:tr w:rsidR="005C533A" w:rsidRPr="005C533A" w14:paraId="5FC1D754" w14:textId="77777777" w:rsidTr="00955557">
        <w:trPr>
          <w:trHeight w:val="548"/>
        </w:trPr>
        <w:tc>
          <w:tcPr>
            <w:tcW w:w="3365" w:type="dxa"/>
            <w:shd w:val="clear" w:color="auto" w:fill="auto"/>
          </w:tcPr>
          <w:p w14:paraId="047EA0DB" w14:textId="2C604BBD" w:rsidR="00CF15FB" w:rsidRPr="00CF15FB" w:rsidRDefault="00CF15FB" w:rsidP="00CF15FB">
            <w:pPr>
              <w:rPr>
                <w:rFonts w:asciiTheme="minorHAnsi" w:eastAsia="Calibri" w:hAnsiTheme="minorHAnsi" w:cs="Arial"/>
                <w:sz w:val="20"/>
                <w:szCs w:val="20"/>
                <w:lang w:val="en-GB"/>
              </w:rPr>
            </w:pPr>
            <w:r>
              <w:rPr>
                <w:rFonts w:asciiTheme="minorHAnsi" w:eastAsia="Calibri" w:hAnsiTheme="minorHAnsi" w:cs="Arial"/>
                <w:b/>
                <w:sz w:val="20"/>
                <w:szCs w:val="20"/>
                <w:lang w:val="en-GB"/>
              </w:rPr>
              <w:t>Activity 2.4:</w:t>
            </w:r>
          </w:p>
          <w:p w14:paraId="6AFFC791" w14:textId="1FAE7222" w:rsidR="005C533A" w:rsidRPr="00CF15FB" w:rsidRDefault="00CF15FB" w:rsidP="00CF15FB">
            <w:pPr>
              <w:pStyle w:val="ListParagraph"/>
              <w:spacing w:line="276" w:lineRule="auto"/>
              <w:ind w:left="0"/>
              <w:jc w:val="both"/>
              <w:rPr>
                <w:rFonts w:asciiTheme="minorHAnsi" w:eastAsia="Calibri" w:hAnsiTheme="minorHAnsi" w:cs="Arial"/>
                <w:b/>
                <w:sz w:val="20"/>
                <w:szCs w:val="20"/>
                <w:lang w:val="en-GB"/>
              </w:rPr>
            </w:pPr>
            <w:r w:rsidRPr="00CF15FB">
              <w:rPr>
                <w:rFonts w:asciiTheme="minorHAnsi" w:eastAsia="Calibri" w:hAnsiTheme="minorHAnsi" w:cs="Arial"/>
                <w:b/>
                <w:sz w:val="20"/>
                <w:szCs w:val="20"/>
                <w:lang w:val="en-GB"/>
              </w:rPr>
              <w:t>Provide sustainable lighting and heating to host communities</w:t>
            </w:r>
          </w:p>
        </w:tc>
        <w:tc>
          <w:tcPr>
            <w:tcW w:w="3745" w:type="dxa"/>
            <w:shd w:val="clear" w:color="auto" w:fill="auto"/>
          </w:tcPr>
          <w:p w14:paraId="0EEBEA24" w14:textId="77777777" w:rsidR="00CF15FB" w:rsidRPr="00CF15FB" w:rsidRDefault="00CF15FB" w:rsidP="00CF15FB">
            <w:pPr>
              <w:numPr>
                <w:ilvl w:val="1"/>
                <w:numId w:val="42"/>
              </w:numPr>
              <w:tabs>
                <w:tab w:val="left" w:pos="-720"/>
                <w:tab w:val="left" w:pos="4500"/>
              </w:tabs>
              <w:suppressAutoHyphens/>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Technical Management;</w:t>
            </w:r>
          </w:p>
          <w:p w14:paraId="0B8215C3" w14:textId="77777777" w:rsidR="00CF15FB" w:rsidRPr="00CF15FB" w:rsidRDefault="00CF15FB" w:rsidP="00CF15FB">
            <w:pPr>
              <w:numPr>
                <w:ilvl w:val="1"/>
                <w:numId w:val="42"/>
              </w:numPr>
              <w:tabs>
                <w:tab w:val="left" w:pos="-720"/>
                <w:tab w:val="left" w:pos="4500"/>
              </w:tabs>
              <w:suppressAutoHyphens/>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Financial Management;</w:t>
            </w:r>
          </w:p>
          <w:p w14:paraId="7197F2D8" w14:textId="1889938A" w:rsidR="005C533A" w:rsidRPr="005C533A" w:rsidRDefault="00CF15FB" w:rsidP="00CF15FB">
            <w:pPr>
              <w:jc w:val="both"/>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Operational Management.</w:t>
            </w:r>
          </w:p>
        </w:tc>
        <w:tc>
          <w:tcPr>
            <w:tcW w:w="3667" w:type="dxa"/>
            <w:shd w:val="clear" w:color="auto" w:fill="auto"/>
          </w:tcPr>
          <w:p w14:paraId="36F52D4A" w14:textId="77777777"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Set up implementation team</w:t>
            </w:r>
          </w:p>
          <w:p w14:paraId="76D73257" w14:textId="77777777"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 xml:space="preserve">Set up beneficiary identification system </w:t>
            </w:r>
          </w:p>
          <w:p w14:paraId="38B3383B" w14:textId="77777777"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 xml:space="preserve">Set up data collection system  </w:t>
            </w:r>
          </w:p>
          <w:p w14:paraId="4E80F664" w14:textId="77777777"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 xml:space="preserve">Implementation of works </w:t>
            </w:r>
          </w:p>
          <w:p w14:paraId="447934B1" w14:textId="77777777"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Monitor implementation of works</w:t>
            </w:r>
          </w:p>
          <w:p w14:paraId="52086B89" w14:textId="77777777" w:rsid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 xml:space="preserve">Prepare all technical specification documents </w:t>
            </w:r>
          </w:p>
          <w:p w14:paraId="17FCAB22" w14:textId="77777777"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rPr>
              <w:t>Undergo bidding process</w:t>
            </w:r>
          </w:p>
          <w:p w14:paraId="093A1CB6" w14:textId="77777777"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rPr>
              <w:t>Preparation of regular progress reports</w:t>
            </w:r>
          </w:p>
          <w:p w14:paraId="156C35DB" w14:textId="77777777"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rPr>
            </w:pPr>
            <w:r w:rsidRPr="00CF15FB">
              <w:rPr>
                <w:rFonts w:asciiTheme="minorHAnsi" w:eastAsia="Calibri" w:hAnsiTheme="minorHAnsi" w:cs="Arial"/>
                <w:sz w:val="20"/>
              </w:rPr>
              <w:t xml:space="preserve">Set-up operation and maintenance manual </w:t>
            </w:r>
          </w:p>
          <w:p w14:paraId="6D4C3B55" w14:textId="735ACDD3"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rPr>
              <w:t>Donor visibility and awareness</w:t>
            </w:r>
          </w:p>
        </w:tc>
        <w:tc>
          <w:tcPr>
            <w:tcW w:w="3443" w:type="dxa"/>
            <w:shd w:val="clear" w:color="auto" w:fill="auto"/>
          </w:tcPr>
          <w:p w14:paraId="1BB6A014" w14:textId="77777777" w:rsidR="00CF15FB" w:rsidRPr="00CF15FB" w:rsidRDefault="00CF15FB" w:rsidP="00955557">
            <w:pPr>
              <w:numPr>
                <w:ilvl w:val="0"/>
                <w:numId w:val="43"/>
              </w:numPr>
              <w:tabs>
                <w:tab w:val="clear" w:pos="397"/>
                <w:tab w:val="num" w:pos="342"/>
              </w:tabs>
              <w:ind w:left="252" w:hanging="252"/>
              <w:jc w:val="both"/>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 xml:space="preserve">Site engineer hired </w:t>
            </w:r>
          </w:p>
          <w:p w14:paraId="4827D058" w14:textId="77777777" w:rsidR="00CF15FB" w:rsidRPr="00CF15FB" w:rsidRDefault="00CF15FB" w:rsidP="00955557">
            <w:pPr>
              <w:numPr>
                <w:ilvl w:val="0"/>
                <w:numId w:val="43"/>
              </w:numPr>
              <w:tabs>
                <w:tab w:val="clear" w:pos="397"/>
                <w:tab w:val="num" w:pos="342"/>
              </w:tabs>
              <w:ind w:left="252" w:hanging="252"/>
              <w:jc w:val="both"/>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 xml:space="preserve">Vehicle purchased </w:t>
            </w:r>
          </w:p>
          <w:p w14:paraId="3A7098D6" w14:textId="77777777" w:rsidR="00CF15FB" w:rsidRPr="00CF15FB" w:rsidRDefault="00CF15FB" w:rsidP="00955557">
            <w:pPr>
              <w:numPr>
                <w:ilvl w:val="0"/>
                <w:numId w:val="43"/>
              </w:numPr>
              <w:tabs>
                <w:tab w:val="clear" w:pos="397"/>
                <w:tab w:val="num" w:pos="342"/>
              </w:tabs>
              <w:ind w:left="252" w:hanging="252"/>
              <w:jc w:val="both"/>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Beneficiary identification complete through coordination with the Ministry of Social Affairs, National Poverty Targeting Project at the Office of the Prime Minister, UNDP North and Bekaa Office, and the UNHCR</w:t>
            </w:r>
          </w:p>
          <w:p w14:paraId="0CA40D8E" w14:textId="77777777" w:rsidR="00CF15FB" w:rsidRPr="00CF15FB" w:rsidRDefault="00CF15FB" w:rsidP="00955557">
            <w:pPr>
              <w:numPr>
                <w:ilvl w:val="0"/>
                <w:numId w:val="43"/>
              </w:numPr>
              <w:tabs>
                <w:tab w:val="clear" w:pos="397"/>
                <w:tab w:val="num" w:pos="342"/>
              </w:tabs>
              <w:ind w:left="252" w:hanging="252"/>
              <w:jc w:val="both"/>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Questionnaire/survey finalized for technical assessment of identified beneficiaries (see Annex 1)</w:t>
            </w:r>
          </w:p>
          <w:p w14:paraId="0CA8C2D3" w14:textId="77777777" w:rsidR="00CF15FB" w:rsidRPr="00CF15FB" w:rsidRDefault="00CF15FB" w:rsidP="00955557">
            <w:pPr>
              <w:numPr>
                <w:ilvl w:val="0"/>
                <w:numId w:val="43"/>
              </w:numPr>
              <w:tabs>
                <w:tab w:val="clear" w:pos="397"/>
                <w:tab w:val="num" w:pos="342"/>
              </w:tabs>
              <w:ind w:left="252" w:hanging="252"/>
              <w:jc w:val="both"/>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 xml:space="preserve">100% of target beneficiaries identified through household-level assessment/verification </w:t>
            </w:r>
          </w:p>
          <w:p w14:paraId="4146E202" w14:textId="77777777" w:rsidR="00CF15FB" w:rsidRPr="00CF15FB" w:rsidRDefault="00CF15FB" w:rsidP="00955557">
            <w:pPr>
              <w:numPr>
                <w:ilvl w:val="0"/>
                <w:numId w:val="43"/>
              </w:numPr>
              <w:tabs>
                <w:tab w:val="clear" w:pos="397"/>
                <w:tab w:val="num" w:pos="342"/>
              </w:tabs>
              <w:ind w:left="252" w:hanging="252"/>
              <w:jc w:val="both"/>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All the stoves were installed along with the briquettes supply</w:t>
            </w:r>
          </w:p>
          <w:p w14:paraId="17F17EE9" w14:textId="77777777" w:rsidR="00CF15FB" w:rsidRPr="00CF15FB" w:rsidRDefault="00CF15FB" w:rsidP="00955557">
            <w:pPr>
              <w:numPr>
                <w:ilvl w:val="0"/>
                <w:numId w:val="43"/>
              </w:numPr>
              <w:tabs>
                <w:tab w:val="clear" w:pos="397"/>
                <w:tab w:val="num" w:pos="342"/>
              </w:tabs>
              <w:ind w:left="252" w:hanging="252"/>
              <w:jc w:val="both"/>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All the PV lighting kits were installed</w:t>
            </w:r>
          </w:p>
          <w:p w14:paraId="1988D7C0" w14:textId="77777777" w:rsidR="005C533A" w:rsidRPr="00CF15FB" w:rsidRDefault="00CF15FB" w:rsidP="00955557">
            <w:pPr>
              <w:numPr>
                <w:ilvl w:val="0"/>
                <w:numId w:val="43"/>
              </w:numPr>
              <w:tabs>
                <w:tab w:val="clear" w:pos="397"/>
                <w:tab w:val="num" w:pos="342"/>
              </w:tabs>
              <w:ind w:left="252" w:hanging="252"/>
              <w:jc w:val="both"/>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Briquetting plant in Aandket completed</w:t>
            </w:r>
          </w:p>
          <w:p w14:paraId="31C9AE87" w14:textId="77777777" w:rsidR="00CF15FB" w:rsidRPr="00CF15FB" w:rsidRDefault="00CF15FB" w:rsidP="00CF15FB">
            <w:pPr>
              <w:numPr>
                <w:ilvl w:val="0"/>
                <w:numId w:val="43"/>
              </w:numPr>
              <w:tabs>
                <w:tab w:val="clear" w:pos="397"/>
                <w:tab w:val="num" w:pos="252"/>
              </w:tabs>
              <w:ind w:left="252" w:hanging="252"/>
              <w:jc w:val="both"/>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 xml:space="preserve">Specification documents prepared for both technologies: solar lighting kits and stoves and briquettes </w:t>
            </w:r>
          </w:p>
          <w:p w14:paraId="2139395A" w14:textId="77777777" w:rsidR="00CF15FB" w:rsidRPr="00CF15FB" w:rsidRDefault="00CF15FB" w:rsidP="00CF15FB">
            <w:pPr>
              <w:numPr>
                <w:ilvl w:val="0"/>
                <w:numId w:val="43"/>
              </w:numPr>
              <w:tabs>
                <w:tab w:val="clear" w:pos="397"/>
                <w:tab w:val="num" w:pos="252"/>
              </w:tabs>
              <w:ind w:left="252" w:hanging="252"/>
              <w:jc w:val="both"/>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The  550 solar lighting kits and 594 stoves and briquettes contracts were awarded to 2 different contractors</w:t>
            </w:r>
          </w:p>
          <w:p w14:paraId="486AFFF0" w14:textId="77777777"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Q3 2014 progress report prepared</w:t>
            </w:r>
          </w:p>
          <w:p w14:paraId="4BE98004" w14:textId="77777777"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Q4 2014 progress report prepared</w:t>
            </w:r>
          </w:p>
          <w:p w14:paraId="57E0ED86" w14:textId="77777777"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2014 annual narrative report prepared</w:t>
            </w:r>
          </w:p>
          <w:p w14:paraId="6B04FFE0" w14:textId="77777777"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Q1 2015 progress report prepared</w:t>
            </w:r>
          </w:p>
          <w:p w14:paraId="39D9182E" w14:textId="77777777" w:rsidR="00CF15FB" w:rsidRP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Q2 2015 progress report prepared</w:t>
            </w:r>
          </w:p>
          <w:p w14:paraId="183A017E" w14:textId="77777777" w:rsidR="00CF15FB" w:rsidRDefault="00CF15FB" w:rsidP="00CF15FB">
            <w:pPr>
              <w:numPr>
                <w:ilvl w:val="0"/>
                <w:numId w:val="43"/>
              </w:numPr>
              <w:tabs>
                <w:tab w:val="clear" w:pos="397"/>
                <w:tab w:val="num" w:pos="252"/>
              </w:tabs>
              <w:ind w:left="252" w:hanging="252"/>
              <w:rPr>
                <w:rFonts w:asciiTheme="minorHAnsi" w:eastAsia="Calibri" w:hAnsiTheme="minorHAnsi" w:cs="Arial"/>
                <w:sz w:val="20"/>
                <w:szCs w:val="20"/>
                <w:lang w:val="en-GB"/>
              </w:rPr>
            </w:pPr>
            <w:r w:rsidRPr="00CF15FB">
              <w:rPr>
                <w:rFonts w:asciiTheme="minorHAnsi" w:eastAsia="Calibri" w:hAnsiTheme="minorHAnsi" w:cs="Arial"/>
                <w:sz w:val="20"/>
                <w:szCs w:val="20"/>
                <w:lang w:val="en-GB"/>
              </w:rPr>
              <w:t>Q3 2015 progress report prepared</w:t>
            </w:r>
          </w:p>
          <w:p w14:paraId="045807FB" w14:textId="77777777" w:rsidR="00955557" w:rsidRPr="00955557" w:rsidRDefault="00955557" w:rsidP="00955557">
            <w:pPr>
              <w:numPr>
                <w:ilvl w:val="0"/>
                <w:numId w:val="43"/>
              </w:numPr>
              <w:tabs>
                <w:tab w:val="clear" w:pos="397"/>
                <w:tab w:val="num" w:pos="252"/>
              </w:tabs>
              <w:ind w:left="252" w:hanging="252"/>
              <w:rPr>
                <w:rFonts w:asciiTheme="minorHAnsi" w:eastAsia="Calibri" w:hAnsiTheme="minorHAnsi" w:cs="Arial"/>
                <w:sz w:val="20"/>
                <w:szCs w:val="20"/>
                <w:lang w:val="en-GB"/>
              </w:rPr>
            </w:pPr>
            <w:r w:rsidRPr="00955557">
              <w:rPr>
                <w:rFonts w:asciiTheme="minorHAnsi" w:eastAsia="Calibri" w:hAnsiTheme="minorHAnsi" w:cs="Arial"/>
                <w:sz w:val="20"/>
                <w:szCs w:val="20"/>
                <w:lang w:val="en-GB"/>
              </w:rPr>
              <w:t xml:space="preserve">Operation and maintenance manual and training to beneficiaries plan set-up </w:t>
            </w:r>
          </w:p>
          <w:p w14:paraId="4036ED6B" w14:textId="77777777" w:rsidR="00955557" w:rsidRPr="00955557" w:rsidRDefault="00955557" w:rsidP="00955557">
            <w:pPr>
              <w:numPr>
                <w:ilvl w:val="0"/>
                <w:numId w:val="43"/>
              </w:numPr>
              <w:tabs>
                <w:tab w:val="clear" w:pos="397"/>
                <w:tab w:val="num" w:pos="252"/>
              </w:tabs>
              <w:ind w:left="252" w:hanging="252"/>
              <w:rPr>
                <w:rFonts w:asciiTheme="minorHAnsi" w:eastAsia="Calibri" w:hAnsiTheme="minorHAnsi" w:cs="Arial"/>
                <w:sz w:val="20"/>
                <w:szCs w:val="20"/>
                <w:lang w:val="en-GB"/>
              </w:rPr>
            </w:pPr>
            <w:r w:rsidRPr="00955557">
              <w:rPr>
                <w:rFonts w:asciiTheme="minorHAnsi" w:eastAsia="Calibri" w:hAnsiTheme="minorHAnsi" w:cs="Arial"/>
                <w:sz w:val="20"/>
                <w:szCs w:val="20"/>
                <w:lang w:val="en-GB"/>
              </w:rPr>
              <w:t xml:space="preserve">Donor visibility to be shown on actual systems </w:t>
            </w:r>
          </w:p>
          <w:p w14:paraId="208D1741" w14:textId="3FB62C5C" w:rsidR="00955557" w:rsidRPr="00955557" w:rsidRDefault="00955557" w:rsidP="00955557">
            <w:pPr>
              <w:numPr>
                <w:ilvl w:val="0"/>
                <w:numId w:val="43"/>
              </w:numPr>
              <w:tabs>
                <w:tab w:val="clear" w:pos="397"/>
                <w:tab w:val="num" w:pos="252"/>
              </w:tabs>
              <w:ind w:left="252" w:hanging="252"/>
              <w:rPr>
                <w:rFonts w:asciiTheme="minorHAnsi" w:eastAsia="Calibri" w:hAnsiTheme="minorHAnsi" w:cs="Arial"/>
                <w:sz w:val="20"/>
                <w:szCs w:val="20"/>
                <w:lang w:val="en-GB"/>
              </w:rPr>
            </w:pPr>
            <w:r w:rsidRPr="00955557">
              <w:rPr>
                <w:rFonts w:asciiTheme="minorHAnsi" w:eastAsia="Calibri" w:hAnsiTheme="minorHAnsi" w:cs="Arial"/>
                <w:sz w:val="20"/>
                <w:szCs w:val="20"/>
                <w:lang w:val="en-GB"/>
              </w:rPr>
              <w:t>Donor visibility planned on CEDRO website and promotional material</w:t>
            </w:r>
          </w:p>
        </w:tc>
      </w:tr>
      <w:tr w:rsidR="005C533A" w:rsidRPr="005C533A" w14:paraId="21AD1ED5" w14:textId="77777777" w:rsidTr="00955557">
        <w:trPr>
          <w:trHeight w:val="548"/>
        </w:trPr>
        <w:tc>
          <w:tcPr>
            <w:tcW w:w="3365" w:type="dxa"/>
            <w:shd w:val="clear" w:color="auto" w:fill="auto"/>
          </w:tcPr>
          <w:p w14:paraId="2AC6E10C" w14:textId="6E15D188" w:rsidR="005C533A" w:rsidRPr="0031447E" w:rsidRDefault="005C533A" w:rsidP="005C533A">
            <w:pPr>
              <w:rPr>
                <w:rFonts w:ascii="Calibri" w:hAnsi="Calibri"/>
                <w:b/>
                <w:color w:val="000000"/>
                <w:sz w:val="20"/>
                <w:szCs w:val="20"/>
              </w:rPr>
            </w:pPr>
            <w:r>
              <w:rPr>
                <w:rFonts w:ascii="Calibri" w:hAnsi="Calibri"/>
                <w:b/>
                <w:color w:val="000000"/>
                <w:sz w:val="20"/>
                <w:szCs w:val="20"/>
              </w:rPr>
              <w:t xml:space="preserve">Activity 2.5: </w:t>
            </w:r>
            <w:r w:rsidRPr="0031447E">
              <w:rPr>
                <w:rFonts w:ascii="Calibri" w:hAnsi="Calibri"/>
                <w:b/>
                <w:color w:val="000000"/>
                <w:sz w:val="20"/>
                <w:szCs w:val="20"/>
              </w:rPr>
              <w:t xml:space="preserve">Improve government response to crisis and major civilian operations  </w:t>
            </w:r>
          </w:p>
          <w:p w14:paraId="2AB44095" w14:textId="77777777" w:rsidR="005C533A" w:rsidRPr="0031447E" w:rsidRDefault="005C533A" w:rsidP="005C533A">
            <w:pPr>
              <w:rPr>
                <w:rFonts w:ascii="Calibri" w:hAnsi="Calibri"/>
                <w:bCs/>
                <w:color w:val="000000"/>
                <w:sz w:val="20"/>
                <w:szCs w:val="20"/>
              </w:rPr>
            </w:pPr>
            <w:r w:rsidRPr="00E97729">
              <w:rPr>
                <w:rFonts w:ascii="Calibri" w:hAnsi="Calibri"/>
                <w:b/>
                <w:color w:val="000000"/>
                <w:sz w:val="20"/>
                <w:szCs w:val="20"/>
              </w:rPr>
              <w:t xml:space="preserve">Indicator  2.1.1 </w:t>
            </w:r>
            <w:r w:rsidRPr="00E97729">
              <w:rPr>
                <w:rFonts w:ascii="Calibri" w:hAnsi="Calibri"/>
                <w:bCs/>
                <w:color w:val="000000"/>
                <w:sz w:val="20"/>
                <w:szCs w:val="20"/>
              </w:rPr>
              <w:t>Support the establishment and set up of  a fully functional and  operational  central National Operations Room (NOR)</w:t>
            </w:r>
            <w:r w:rsidRPr="0031447E">
              <w:rPr>
                <w:rFonts w:ascii="Calibri" w:hAnsi="Calibri"/>
                <w:bCs/>
                <w:color w:val="000000"/>
                <w:sz w:val="20"/>
                <w:szCs w:val="20"/>
              </w:rPr>
              <w:t xml:space="preserve">  </w:t>
            </w:r>
          </w:p>
          <w:p w14:paraId="601E68F2" w14:textId="77777777" w:rsidR="005C533A" w:rsidRPr="00175EAD" w:rsidRDefault="005C533A" w:rsidP="005C533A">
            <w:pPr>
              <w:rPr>
                <w:rFonts w:ascii="Calibri" w:hAnsi="Calibri"/>
                <w:b/>
                <w:color w:val="000000"/>
                <w:sz w:val="20"/>
                <w:szCs w:val="20"/>
              </w:rPr>
            </w:pPr>
            <w:r w:rsidRPr="00175EAD">
              <w:rPr>
                <w:rFonts w:ascii="Calibri" w:hAnsi="Calibri"/>
                <w:b/>
                <w:color w:val="000000"/>
                <w:sz w:val="20"/>
                <w:szCs w:val="20"/>
              </w:rPr>
              <w:t>Baseline:</w:t>
            </w:r>
          </w:p>
          <w:p w14:paraId="09ACFD6F"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 xml:space="preserve">Increased natural and man-made disasters in Lebanon </w:t>
            </w:r>
          </w:p>
          <w:p w14:paraId="4C8345EB"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Increased pressure from Syrian influx of refugees on resources</w:t>
            </w:r>
          </w:p>
          <w:p w14:paraId="631E23DB"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 xml:space="preserve">Settlement of Syrian refugees is concentrated in the most vulnerable and poorest areas.  </w:t>
            </w:r>
          </w:p>
          <w:p w14:paraId="16528072"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Increased number of casualties from disasters.</w:t>
            </w:r>
          </w:p>
          <w:p w14:paraId="761660DD"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Lack of preparedness measures within the concerned response agencies.</w:t>
            </w:r>
          </w:p>
          <w:p w14:paraId="538EFB1D"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 xml:space="preserve">Weak coordination among concerned agencies during response to disasters. </w:t>
            </w:r>
          </w:p>
          <w:p w14:paraId="2F44790E"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No unified disaster management language.</w:t>
            </w:r>
          </w:p>
          <w:p w14:paraId="70E4C8AD"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Difficulty to access information.</w:t>
            </w:r>
          </w:p>
          <w:p w14:paraId="13F396B4"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 xml:space="preserve">National operations room not institutionalized yet. </w:t>
            </w:r>
          </w:p>
          <w:p w14:paraId="02E922A1"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National operations room not established.</w:t>
            </w:r>
          </w:p>
          <w:p w14:paraId="44E2268C"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Increasing internal and external risks</w:t>
            </w:r>
          </w:p>
          <w:p w14:paraId="32ED9B36"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 xml:space="preserve">Mobile Operation Room not established </w:t>
            </w:r>
          </w:p>
          <w:p w14:paraId="606822A2" w14:textId="77777777" w:rsidR="005C533A" w:rsidRPr="0031447E" w:rsidRDefault="005C533A" w:rsidP="005C533A">
            <w:pPr>
              <w:rPr>
                <w:rFonts w:ascii="Calibri" w:hAnsi="Calibri"/>
                <w:bCs/>
                <w:color w:val="000000"/>
                <w:sz w:val="20"/>
                <w:szCs w:val="20"/>
              </w:rPr>
            </w:pPr>
          </w:p>
          <w:p w14:paraId="16058DA6" w14:textId="77777777" w:rsidR="005C533A" w:rsidRPr="0031447E" w:rsidRDefault="005C533A" w:rsidP="005C533A">
            <w:pPr>
              <w:rPr>
                <w:rFonts w:ascii="Calibri" w:hAnsi="Calibri"/>
                <w:b/>
                <w:color w:val="000000"/>
                <w:sz w:val="20"/>
                <w:szCs w:val="20"/>
              </w:rPr>
            </w:pPr>
            <w:r w:rsidRPr="0031447E">
              <w:rPr>
                <w:rFonts w:ascii="Calibri" w:hAnsi="Calibri"/>
                <w:b/>
                <w:color w:val="000000"/>
                <w:sz w:val="20"/>
                <w:szCs w:val="20"/>
              </w:rPr>
              <w:t xml:space="preserve">Planned Target:  </w:t>
            </w:r>
          </w:p>
          <w:p w14:paraId="6E17E940"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Establishment of a National Operations Room</w:t>
            </w:r>
          </w:p>
          <w:p w14:paraId="265C3530"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Software and Equipment for D</w:t>
            </w:r>
          </w:p>
          <w:p w14:paraId="3A712C82"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 Satellite GIS Images</w:t>
            </w:r>
          </w:p>
          <w:p w14:paraId="22C5484D"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 Furniture and equipment</w:t>
            </w:r>
          </w:p>
          <w:p w14:paraId="057379FC"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 Back up Serves</w:t>
            </w:r>
          </w:p>
          <w:p w14:paraId="3A1B5B04"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 Exposure visit</w:t>
            </w:r>
          </w:p>
          <w:p w14:paraId="467F7135"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 xml:space="preserve">- Training and simulation </w:t>
            </w:r>
          </w:p>
          <w:p w14:paraId="2226E668"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 Finalization and integration of crisis response plan</w:t>
            </w:r>
          </w:p>
          <w:p w14:paraId="4961E9B0" w14:textId="77777777" w:rsidR="005C533A" w:rsidRPr="0031447E" w:rsidRDefault="005C533A" w:rsidP="005C533A">
            <w:pPr>
              <w:rPr>
                <w:rFonts w:ascii="Calibri" w:hAnsi="Calibri"/>
                <w:bCs/>
                <w:color w:val="000000"/>
                <w:sz w:val="20"/>
                <w:szCs w:val="20"/>
              </w:rPr>
            </w:pPr>
            <w:r w:rsidRPr="0031447E">
              <w:rPr>
                <w:rFonts w:ascii="Calibri" w:hAnsi="Calibri"/>
                <w:bCs/>
                <w:color w:val="000000"/>
                <w:sz w:val="20"/>
                <w:szCs w:val="20"/>
              </w:rPr>
              <w:t>- Deployment of technical advisor to NOR</w:t>
            </w:r>
          </w:p>
          <w:p w14:paraId="2C61E25B" w14:textId="4C4EF0D5" w:rsidR="005C533A" w:rsidRPr="005C533A" w:rsidRDefault="005C533A" w:rsidP="005C533A">
            <w:pPr>
              <w:pStyle w:val="ListParagraph"/>
              <w:spacing w:line="276" w:lineRule="auto"/>
              <w:ind w:left="0"/>
              <w:jc w:val="both"/>
              <w:rPr>
                <w:rFonts w:asciiTheme="minorHAnsi" w:eastAsia="Calibri" w:hAnsiTheme="minorHAnsi" w:cs="Arial"/>
                <w:b/>
                <w:lang w:val="en-GB"/>
              </w:rPr>
            </w:pPr>
            <w:r>
              <w:rPr>
                <w:rFonts w:ascii="Calibri" w:hAnsi="Calibri"/>
                <w:bCs/>
                <w:color w:val="000000"/>
                <w:sz w:val="20"/>
                <w:szCs w:val="20"/>
              </w:rPr>
              <w:t xml:space="preserve">- </w:t>
            </w:r>
            <w:r w:rsidRPr="0031447E">
              <w:rPr>
                <w:rFonts w:ascii="Calibri" w:hAnsi="Calibri"/>
                <w:bCs/>
                <w:color w:val="000000"/>
                <w:sz w:val="20"/>
                <w:szCs w:val="20"/>
              </w:rPr>
              <w:t>Establishmen</w:t>
            </w:r>
            <w:r>
              <w:rPr>
                <w:rFonts w:ascii="Calibri" w:hAnsi="Calibri"/>
                <w:bCs/>
                <w:color w:val="000000"/>
                <w:sz w:val="20"/>
                <w:szCs w:val="20"/>
              </w:rPr>
              <w:t xml:space="preserve">t of the Mobile Operation Room </w:t>
            </w:r>
          </w:p>
        </w:tc>
        <w:tc>
          <w:tcPr>
            <w:tcW w:w="3745" w:type="dxa"/>
            <w:shd w:val="clear" w:color="auto" w:fill="auto"/>
          </w:tcPr>
          <w:p w14:paraId="0B7A0ACD"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Development of terms of reference, technical specs and procurement of the NOR goods and services including software and equipment, backup server, furniture, IT equipment, audio equipment.</w:t>
            </w:r>
          </w:p>
          <w:p w14:paraId="63FD11C5" w14:textId="77777777" w:rsidR="005C533A" w:rsidRPr="0031447E" w:rsidRDefault="005C533A" w:rsidP="005C533A">
            <w:pPr>
              <w:pStyle w:val="BodyText"/>
              <w:rPr>
                <w:rFonts w:ascii="Calibri" w:hAnsi="Calibri"/>
                <w:bCs/>
                <w:color w:val="000000"/>
                <w:sz w:val="20"/>
              </w:rPr>
            </w:pPr>
          </w:p>
          <w:p w14:paraId="7E9F8E5A"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Deployment of technical advisor to  support development of NOR</w:t>
            </w:r>
          </w:p>
          <w:p w14:paraId="4A250017" w14:textId="77777777" w:rsidR="005C533A" w:rsidRPr="0031447E" w:rsidRDefault="005C533A" w:rsidP="005C533A">
            <w:pPr>
              <w:pStyle w:val="BodyText"/>
              <w:rPr>
                <w:rFonts w:ascii="Calibri" w:hAnsi="Calibri"/>
                <w:bCs/>
                <w:color w:val="000000"/>
                <w:sz w:val="20"/>
              </w:rPr>
            </w:pPr>
          </w:p>
          <w:p w14:paraId="088153B1"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Evaluation, contracting, delivery and installation of NOR goods and services including furniture, IT equipment, audio equipment.</w:t>
            </w:r>
          </w:p>
          <w:p w14:paraId="64745EE7"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Exposure visits to USA and Europe conducted.</w:t>
            </w:r>
          </w:p>
          <w:p w14:paraId="5F69A732"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NoR already fully equipped with furniture, audio system, video wall, network, and communication and infrastructure systems.</w:t>
            </w:r>
          </w:p>
          <w:p w14:paraId="73401CDA" w14:textId="77777777" w:rsidR="005C533A" w:rsidRPr="0031447E" w:rsidRDefault="005C533A" w:rsidP="005C533A">
            <w:pPr>
              <w:pStyle w:val="BodyText"/>
              <w:rPr>
                <w:rFonts w:ascii="Calibri" w:hAnsi="Calibri"/>
                <w:bCs/>
                <w:color w:val="000000"/>
                <w:sz w:val="20"/>
              </w:rPr>
            </w:pPr>
          </w:p>
          <w:p w14:paraId="7D9FC26A"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 xml:space="preserve">NOR officially launched </w:t>
            </w:r>
          </w:p>
          <w:p w14:paraId="74F25A03" w14:textId="77777777" w:rsidR="005C533A" w:rsidRPr="0031447E" w:rsidRDefault="005C533A" w:rsidP="005C533A">
            <w:pPr>
              <w:pStyle w:val="BodyText"/>
              <w:rPr>
                <w:rFonts w:ascii="Calibri" w:hAnsi="Calibri"/>
                <w:bCs/>
                <w:color w:val="000000"/>
                <w:sz w:val="20"/>
              </w:rPr>
            </w:pPr>
          </w:p>
          <w:p w14:paraId="10740886"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MOR terms of reference developed</w:t>
            </w:r>
          </w:p>
          <w:p w14:paraId="4E77B1A7"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MOR procurement and evaluation conducted</w:t>
            </w:r>
          </w:p>
          <w:p w14:paraId="42357F85" w14:textId="60E73D9D" w:rsidR="005C533A" w:rsidRPr="005C533A" w:rsidRDefault="005C533A" w:rsidP="005C533A">
            <w:pPr>
              <w:jc w:val="both"/>
              <w:rPr>
                <w:rFonts w:asciiTheme="minorHAnsi" w:eastAsia="Calibri" w:hAnsiTheme="minorHAnsi" w:cs="Arial"/>
                <w:lang w:val="en-GB"/>
              </w:rPr>
            </w:pPr>
            <w:r w:rsidRPr="0031447E">
              <w:rPr>
                <w:rFonts w:ascii="Calibri" w:hAnsi="Calibri"/>
                <w:bCs/>
                <w:color w:val="000000"/>
                <w:sz w:val="20"/>
              </w:rPr>
              <w:t xml:space="preserve">MOR procured and in process of development </w:t>
            </w:r>
          </w:p>
        </w:tc>
        <w:tc>
          <w:tcPr>
            <w:tcW w:w="3667" w:type="dxa"/>
            <w:shd w:val="clear" w:color="auto" w:fill="auto"/>
          </w:tcPr>
          <w:p w14:paraId="1969EF94" w14:textId="2233AA18" w:rsidR="005C533A" w:rsidRPr="005C533A" w:rsidRDefault="005C533A" w:rsidP="005C533A">
            <w:pPr>
              <w:pStyle w:val="BodyText"/>
              <w:rPr>
                <w:rFonts w:asciiTheme="minorHAnsi" w:hAnsiTheme="minorHAnsi"/>
                <w:bCs/>
                <w:szCs w:val="24"/>
              </w:rPr>
            </w:pPr>
            <w:r w:rsidRPr="0031447E">
              <w:rPr>
                <w:rFonts w:ascii="Calibri" w:hAnsi="Calibri"/>
                <w:bCs/>
                <w:color w:val="000000"/>
                <w:sz w:val="20"/>
              </w:rPr>
              <w:t>UNDP finalized the procurement and signed contract with supplier. The MOR development will take r 10 month, until the end of May 2016. As suc</w:t>
            </w:r>
            <w:r>
              <w:rPr>
                <w:rFonts w:ascii="Calibri" w:hAnsi="Calibri"/>
                <w:bCs/>
                <w:color w:val="000000"/>
                <w:sz w:val="20"/>
              </w:rPr>
              <w:t>h, UNDP has already submitted a</w:t>
            </w:r>
            <w:r w:rsidRPr="0031447E">
              <w:rPr>
                <w:rFonts w:ascii="Calibri" w:hAnsi="Calibri"/>
                <w:bCs/>
                <w:color w:val="000000"/>
                <w:sz w:val="20"/>
              </w:rPr>
              <w:t xml:space="preserve"> no cost time extension until the end of May 2016 to the LRF steering committee and received approval.</w:t>
            </w:r>
          </w:p>
        </w:tc>
        <w:tc>
          <w:tcPr>
            <w:tcW w:w="3443" w:type="dxa"/>
            <w:shd w:val="clear" w:color="auto" w:fill="auto"/>
          </w:tcPr>
          <w:p w14:paraId="33113070"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Terms of Reference</w:t>
            </w:r>
          </w:p>
          <w:p w14:paraId="357C0ABC"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 xml:space="preserve">ITB </w:t>
            </w:r>
            <w:r w:rsidRPr="0031447E">
              <w:rPr>
                <w:rFonts w:ascii="Calibri" w:hAnsi="Calibri"/>
                <w:bCs/>
                <w:color w:val="000000"/>
                <w:sz w:val="20"/>
              </w:rPr>
              <w:br/>
              <w:t>Evaluation documents</w:t>
            </w:r>
            <w:r w:rsidRPr="0031447E">
              <w:rPr>
                <w:rFonts w:ascii="Calibri" w:hAnsi="Calibri"/>
                <w:bCs/>
                <w:color w:val="000000"/>
                <w:sz w:val="20"/>
              </w:rPr>
              <w:br/>
              <w:t>Previous progress reports</w:t>
            </w:r>
          </w:p>
          <w:p w14:paraId="72B4A429"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 xml:space="preserve">Contract and schedule of development and delivery </w:t>
            </w:r>
            <w:r w:rsidRPr="0031447E">
              <w:rPr>
                <w:rFonts w:ascii="Calibri" w:hAnsi="Calibri"/>
                <w:bCs/>
                <w:color w:val="000000"/>
                <w:sz w:val="20"/>
              </w:rPr>
              <w:br/>
            </w:r>
          </w:p>
          <w:p w14:paraId="1018C793" w14:textId="77777777" w:rsidR="005C533A" w:rsidRPr="005C533A" w:rsidRDefault="005C533A" w:rsidP="005C533A">
            <w:pPr>
              <w:pStyle w:val="BodyText"/>
              <w:rPr>
                <w:rFonts w:asciiTheme="minorHAnsi" w:hAnsiTheme="minorHAnsi"/>
                <w:bCs/>
                <w:szCs w:val="24"/>
              </w:rPr>
            </w:pPr>
          </w:p>
        </w:tc>
      </w:tr>
      <w:tr w:rsidR="005C533A" w:rsidRPr="005C533A" w14:paraId="2DD2171D" w14:textId="77777777" w:rsidTr="00955557">
        <w:trPr>
          <w:trHeight w:val="548"/>
        </w:trPr>
        <w:tc>
          <w:tcPr>
            <w:tcW w:w="3365" w:type="dxa"/>
            <w:shd w:val="clear" w:color="auto" w:fill="auto"/>
          </w:tcPr>
          <w:p w14:paraId="7184F2B6" w14:textId="77777777" w:rsidR="005C533A" w:rsidRPr="0031447E" w:rsidRDefault="005C533A" w:rsidP="005C533A">
            <w:pPr>
              <w:widowControl w:val="0"/>
              <w:jc w:val="both"/>
              <w:rPr>
                <w:rFonts w:ascii="Calibri" w:hAnsi="Calibri"/>
                <w:b/>
                <w:bCs/>
                <w:snapToGrid w:val="0"/>
                <w:color w:val="000000"/>
                <w:sz w:val="20"/>
                <w:szCs w:val="20"/>
                <w:lang w:val="en-GB" w:eastAsia="x-none"/>
              </w:rPr>
            </w:pPr>
            <w:r w:rsidRPr="00E97729">
              <w:rPr>
                <w:rFonts w:ascii="Calibri" w:hAnsi="Calibri"/>
                <w:b/>
                <w:bCs/>
                <w:snapToGrid w:val="0"/>
                <w:color w:val="000000"/>
                <w:sz w:val="20"/>
                <w:szCs w:val="20"/>
                <w:lang w:val="en-GB" w:eastAsia="x-none"/>
              </w:rPr>
              <w:t>Indicator 1.2 Support to Four national ministries (MEHE, MoSA, MoA, BHRIA) in crisis preparedness and planning</w:t>
            </w:r>
          </w:p>
          <w:p w14:paraId="14601307" w14:textId="77777777" w:rsidR="005C533A" w:rsidRPr="0031447E" w:rsidRDefault="005C533A" w:rsidP="005C533A">
            <w:pPr>
              <w:widowControl w:val="0"/>
              <w:jc w:val="both"/>
              <w:rPr>
                <w:rFonts w:ascii="Calibri" w:hAnsi="Calibri"/>
                <w:bCs/>
                <w:snapToGrid w:val="0"/>
                <w:color w:val="000000"/>
                <w:sz w:val="20"/>
                <w:szCs w:val="20"/>
                <w:lang w:val="en-GB" w:eastAsia="x-none"/>
              </w:rPr>
            </w:pPr>
          </w:p>
          <w:p w14:paraId="44C69E07" w14:textId="77777777" w:rsidR="005C533A" w:rsidRPr="0031447E" w:rsidRDefault="005C533A" w:rsidP="005C533A">
            <w:pPr>
              <w:widowControl w:val="0"/>
              <w:jc w:val="both"/>
              <w:rPr>
                <w:rFonts w:ascii="Calibri" w:hAnsi="Calibri"/>
                <w:b/>
                <w:bCs/>
                <w:snapToGrid w:val="0"/>
                <w:color w:val="000000"/>
                <w:sz w:val="20"/>
                <w:szCs w:val="20"/>
                <w:lang w:val="en-GB" w:eastAsia="x-none"/>
              </w:rPr>
            </w:pPr>
            <w:r w:rsidRPr="0031447E">
              <w:rPr>
                <w:rFonts w:ascii="Calibri" w:hAnsi="Calibri"/>
                <w:b/>
                <w:bCs/>
                <w:snapToGrid w:val="0"/>
                <w:color w:val="000000"/>
                <w:sz w:val="20"/>
                <w:szCs w:val="20"/>
                <w:lang w:val="en-GB" w:eastAsia="x-none"/>
              </w:rPr>
              <w:t>Baseline:</w:t>
            </w:r>
          </w:p>
          <w:p w14:paraId="12A94C03"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Ministries lack response plans.</w:t>
            </w:r>
          </w:p>
          <w:p w14:paraId="03D5BDED"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Major ministries do not have a disaster management unit.</w:t>
            </w:r>
          </w:p>
          <w:p w14:paraId="39E3CE5E"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 xml:space="preserve">Coordination and networking among sectors is limited. </w:t>
            </w:r>
          </w:p>
          <w:p w14:paraId="7370B87F"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Sectors officers and staff have limited skills to DRM.</w:t>
            </w:r>
          </w:p>
          <w:p w14:paraId="4662E3DC"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Ministries lack crisis cells</w:t>
            </w:r>
          </w:p>
          <w:p w14:paraId="5ACC5559" w14:textId="77777777" w:rsidR="005C533A" w:rsidRPr="0031447E" w:rsidRDefault="005C533A" w:rsidP="005C533A">
            <w:pPr>
              <w:widowControl w:val="0"/>
              <w:jc w:val="both"/>
              <w:rPr>
                <w:rFonts w:ascii="Calibri" w:hAnsi="Calibri"/>
                <w:bCs/>
                <w:snapToGrid w:val="0"/>
                <w:color w:val="000000"/>
                <w:sz w:val="20"/>
                <w:szCs w:val="20"/>
                <w:lang w:val="en-GB" w:eastAsia="x-none"/>
              </w:rPr>
            </w:pPr>
          </w:p>
          <w:p w14:paraId="6BF31CC8" w14:textId="77777777" w:rsidR="005C533A" w:rsidRPr="0031447E" w:rsidRDefault="005C533A" w:rsidP="005C533A">
            <w:pPr>
              <w:widowControl w:val="0"/>
              <w:jc w:val="both"/>
              <w:rPr>
                <w:rFonts w:ascii="Calibri" w:hAnsi="Calibri"/>
                <w:b/>
                <w:bCs/>
                <w:snapToGrid w:val="0"/>
                <w:color w:val="000000"/>
                <w:sz w:val="20"/>
                <w:szCs w:val="20"/>
                <w:lang w:val="en-GB" w:eastAsia="x-none"/>
              </w:rPr>
            </w:pPr>
            <w:r w:rsidRPr="0031447E">
              <w:rPr>
                <w:rFonts w:ascii="Calibri" w:hAnsi="Calibri"/>
                <w:b/>
                <w:bCs/>
                <w:snapToGrid w:val="0"/>
                <w:color w:val="000000"/>
                <w:sz w:val="20"/>
                <w:szCs w:val="20"/>
                <w:lang w:val="en-GB" w:eastAsia="x-none"/>
              </w:rPr>
              <w:t>Planned target:</w:t>
            </w:r>
          </w:p>
          <w:p w14:paraId="68A4229C"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Compilation of sectoral response plans</w:t>
            </w:r>
          </w:p>
          <w:p w14:paraId="3F18F72A" w14:textId="7BD0A18C" w:rsidR="005C533A" w:rsidRDefault="005C533A" w:rsidP="005C533A">
            <w:pPr>
              <w:rPr>
                <w:rFonts w:ascii="Calibri" w:hAnsi="Calibri"/>
                <w:b/>
                <w:color w:val="000000"/>
                <w:sz w:val="20"/>
                <w:szCs w:val="20"/>
              </w:rPr>
            </w:pPr>
            <w:r w:rsidRPr="0031447E">
              <w:rPr>
                <w:rFonts w:ascii="Calibri" w:hAnsi="Calibri"/>
                <w:bCs/>
                <w:color w:val="000000"/>
                <w:sz w:val="20"/>
              </w:rPr>
              <w:t>Establishment of crisis cells</w:t>
            </w:r>
          </w:p>
        </w:tc>
        <w:tc>
          <w:tcPr>
            <w:tcW w:w="3745" w:type="dxa"/>
            <w:shd w:val="clear" w:color="auto" w:fill="auto"/>
          </w:tcPr>
          <w:p w14:paraId="0DD260C3"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 xml:space="preserve">Development of Response Plan for MEHE , BRHIA, MoSA, MoA are accomplished </w:t>
            </w:r>
          </w:p>
          <w:p w14:paraId="5AD6D7B4"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lang w:bidi="ar-LB"/>
              </w:rPr>
              <w:t>Crisis cells for ministries needs have been assessed, identified and terms of reference established.</w:t>
            </w:r>
          </w:p>
          <w:p w14:paraId="7F1DFD70" w14:textId="77777777" w:rsidR="005C533A" w:rsidRPr="0031447E" w:rsidRDefault="005C533A" w:rsidP="005C533A">
            <w:pPr>
              <w:pStyle w:val="BodyText"/>
              <w:rPr>
                <w:rFonts w:ascii="Calibri" w:hAnsi="Calibri"/>
                <w:bCs/>
                <w:color w:val="000000"/>
                <w:sz w:val="20"/>
              </w:rPr>
            </w:pPr>
            <w:r>
              <w:rPr>
                <w:rFonts w:ascii="Calibri" w:hAnsi="Calibri"/>
                <w:bCs/>
                <w:color w:val="000000"/>
                <w:sz w:val="20"/>
              </w:rPr>
              <w:t>C</w:t>
            </w:r>
            <w:r w:rsidRPr="0031447E">
              <w:rPr>
                <w:rFonts w:ascii="Calibri" w:hAnsi="Calibri"/>
                <w:bCs/>
                <w:color w:val="000000"/>
                <w:sz w:val="20"/>
              </w:rPr>
              <w:t xml:space="preserve">risis cells / operation rooms in 4 sectors established </w:t>
            </w:r>
          </w:p>
          <w:p w14:paraId="3C90A4DA"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 xml:space="preserve">Capacities in MEHE , BRHIA, MoSA, MoA enhanced </w:t>
            </w:r>
          </w:p>
          <w:p w14:paraId="14112015"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Table Top Exercises at MEHE , BRHIA, MoSA, MoA  implemented</w:t>
            </w:r>
          </w:p>
          <w:p w14:paraId="700873C8"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Operation Ro</w:t>
            </w:r>
            <w:r>
              <w:rPr>
                <w:rFonts w:ascii="Calibri" w:hAnsi="Calibri"/>
                <w:bCs/>
                <w:color w:val="000000"/>
                <w:sz w:val="20"/>
              </w:rPr>
              <w:t xml:space="preserve">oms at MEHE , BRHIA, MoSA, MoA </w:t>
            </w:r>
            <w:r w:rsidRPr="0031447E">
              <w:rPr>
                <w:rFonts w:ascii="Calibri" w:hAnsi="Calibri"/>
                <w:bCs/>
                <w:color w:val="000000"/>
                <w:sz w:val="20"/>
              </w:rPr>
              <w:t>launched</w:t>
            </w:r>
          </w:p>
          <w:p w14:paraId="3BCEDB4D" w14:textId="0F4EBBAA"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Communication system for MEHE and BRHIA procured and expected to finalized in December 2015</w:t>
            </w:r>
          </w:p>
        </w:tc>
        <w:tc>
          <w:tcPr>
            <w:tcW w:w="3667" w:type="dxa"/>
            <w:shd w:val="clear" w:color="auto" w:fill="auto"/>
          </w:tcPr>
          <w:p w14:paraId="09BFF909" w14:textId="77777777" w:rsidR="005C533A" w:rsidRPr="0031447E" w:rsidRDefault="005C533A" w:rsidP="005C533A">
            <w:pPr>
              <w:pStyle w:val="BodyText"/>
              <w:rPr>
                <w:rFonts w:ascii="Calibri" w:hAnsi="Calibri"/>
                <w:bCs/>
                <w:color w:val="000000"/>
                <w:sz w:val="20"/>
              </w:rPr>
            </w:pPr>
          </w:p>
        </w:tc>
        <w:tc>
          <w:tcPr>
            <w:tcW w:w="3443" w:type="dxa"/>
            <w:shd w:val="clear" w:color="auto" w:fill="auto"/>
          </w:tcPr>
          <w:p w14:paraId="5A8233E9"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Copies of response plans</w:t>
            </w:r>
          </w:p>
          <w:p w14:paraId="500E529A"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lang w:bidi="ar-LB"/>
              </w:rPr>
              <w:t>Terms of reference</w:t>
            </w:r>
          </w:p>
          <w:p w14:paraId="5083B96F"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Procurements and contracts</w:t>
            </w:r>
          </w:p>
          <w:p w14:paraId="686DA8D8"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Photos</w:t>
            </w:r>
          </w:p>
          <w:p w14:paraId="51F35849"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Press Releases</w:t>
            </w:r>
          </w:p>
          <w:p w14:paraId="24C17C81" w14:textId="77777777" w:rsidR="005C533A" w:rsidRPr="0031447E" w:rsidRDefault="005C533A" w:rsidP="005C533A">
            <w:pPr>
              <w:pStyle w:val="BodyText"/>
              <w:rPr>
                <w:rFonts w:ascii="Calibri" w:hAnsi="Calibri"/>
                <w:bCs/>
                <w:color w:val="000000"/>
                <w:sz w:val="20"/>
              </w:rPr>
            </w:pPr>
          </w:p>
        </w:tc>
      </w:tr>
      <w:tr w:rsidR="005C533A" w:rsidRPr="005C533A" w14:paraId="32C6E515" w14:textId="77777777" w:rsidTr="00955557">
        <w:trPr>
          <w:trHeight w:val="548"/>
        </w:trPr>
        <w:tc>
          <w:tcPr>
            <w:tcW w:w="3365" w:type="dxa"/>
            <w:shd w:val="clear" w:color="auto" w:fill="auto"/>
          </w:tcPr>
          <w:p w14:paraId="30F7CB31" w14:textId="77777777" w:rsidR="005C533A" w:rsidRPr="0031447E" w:rsidRDefault="005C533A" w:rsidP="005C533A">
            <w:pPr>
              <w:widowControl w:val="0"/>
              <w:jc w:val="both"/>
              <w:rPr>
                <w:rFonts w:ascii="Calibri" w:hAnsi="Calibri"/>
                <w:b/>
                <w:bCs/>
                <w:snapToGrid w:val="0"/>
                <w:color w:val="000000"/>
                <w:sz w:val="20"/>
                <w:szCs w:val="20"/>
                <w:lang w:val="en-GB" w:eastAsia="x-none"/>
              </w:rPr>
            </w:pPr>
            <w:r w:rsidRPr="00E97729">
              <w:rPr>
                <w:rFonts w:ascii="Calibri" w:hAnsi="Calibri"/>
                <w:b/>
                <w:bCs/>
                <w:snapToGrid w:val="0"/>
                <w:color w:val="000000"/>
                <w:sz w:val="20"/>
                <w:szCs w:val="20"/>
                <w:lang w:val="en-GB" w:eastAsia="x-none"/>
              </w:rPr>
              <w:t>Indicator 1.3  Support to 25 local authorities to adopt resilient city charter</w:t>
            </w:r>
            <w:r w:rsidRPr="0031447E">
              <w:rPr>
                <w:rFonts w:ascii="Calibri" w:hAnsi="Calibri"/>
                <w:b/>
                <w:bCs/>
                <w:snapToGrid w:val="0"/>
                <w:color w:val="000000"/>
                <w:sz w:val="20"/>
                <w:szCs w:val="20"/>
                <w:lang w:val="en-GB" w:eastAsia="x-none"/>
              </w:rPr>
              <w:br/>
            </w:r>
          </w:p>
          <w:p w14:paraId="2D3AE879" w14:textId="77777777" w:rsidR="005C533A" w:rsidRPr="0031447E" w:rsidRDefault="005C533A" w:rsidP="005C533A">
            <w:pPr>
              <w:widowControl w:val="0"/>
              <w:jc w:val="both"/>
              <w:rPr>
                <w:rFonts w:ascii="Calibri" w:hAnsi="Calibri"/>
                <w:b/>
                <w:bCs/>
                <w:snapToGrid w:val="0"/>
                <w:color w:val="000000"/>
                <w:sz w:val="20"/>
                <w:szCs w:val="20"/>
                <w:lang w:val="en-GB" w:eastAsia="x-none"/>
              </w:rPr>
            </w:pPr>
            <w:r w:rsidRPr="0031447E">
              <w:rPr>
                <w:rFonts w:ascii="Calibri" w:hAnsi="Calibri"/>
                <w:b/>
                <w:bCs/>
                <w:snapToGrid w:val="0"/>
                <w:color w:val="000000"/>
                <w:sz w:val="20"/>
                <w:szCs w:val="20"/>
                <w:lang w:val="en-GB" w:eastAsia="x-none"/>
              </w:rPr>
              <w:t>Baseline:</w:t>
            </w:r>
          </w:p>
          <w:p w14:paraId="47F54359"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Major municipalities in vulnerable and critical areas re not acquainted with the resilient cities campaign</w:t>
            </w:r>
          </w:p>
          <w:p w14:paraId="27257B8F"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 xml:space="preserve">Major municipalities in vulnerable areas are not supported and presented with facilities to develop and integrate resilience within their local authorities development goals </w:t>
            </w:r>
          </w:p>
          <w:p w14:paraId="6401E8B3"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Local authorities officers and staff have limited skills in  DRM</w:t>
            </w:r>
          </w:p>
          <w:p w14:paraId="38490D5E" w14:textId="77777777" w:rsidR="005C533A" w:rsidRPr="0031447E" w:rsidRDefault="005C533A" w:rsidP="005C533A">
            <w:pPr>
              <w:widowControl w:val="0"/>
              <w:jc w:val="both"/>
              <w:rPr>
                <w:rFonts w:ascii="Calibri" w:hAnsi="Calibri"/>
                <w:b/>
                <w:bCs/>
                <w:snapToGrid w:val="0"/>
                <w:color w:val="000000"/>
                <w:sz w:val="20"/>
                <w:szCs w:val="20"/>
                <w:lang w:val="en-GB" w:eastAsia="x-none"/>
              </w:rPr>
            </w:pPr>
            <w:r w:rsidRPr="0031447E">
              <w:rPr>
                <w:rFonts w:ascii="Calibri" w:hAnsi="Calibri"/>
                <w:b/>
                <w:bCs/>
                <w:snapToGrid w:val="0"/>
                <w:color w:val="000000"/>
                <w:sz w:val="20"/>
                <w:szCs w:val="20"/>
                <w:lang w:val="en-GB" w:eastAsia="x-none"/>
              </w:rPr>
              <w:t>Planned Target:</w:t>
            </w:r>
          </w:p>
          <w:p w14:paraId="4C8473A4" w14:textId="6592B007" w:rsidR="005C533A" w:rsidRPr="0031447E" w:rsidRDefault="005C533A" w:rsidP="005C533A">
            <w:pPr>
              <w:widowControl w:val="0"/>
              <w:jc w:val="both"/>
              <w:rPr>
                <w:rFonts w:ascii="Calibri" w:hAnsi="Calibri"/>
                <w:b/>
                <w:bCs/>
                <w:snapToGrid w:val="0"/>
                <w:color w:val="000000"/>
                <w:sz w:val="20"/>
                <w:szCs w:val="20"/>
                <w:lang w:val="en-GB" w:eastAsia="x-none"/>
              </w:rPr>
            </w:pPr>
            <w:r w:rsidRPr="0031447E">
              <w:rPr>
                <w:rFonts w:ascii="Calibri" w:hAnsi="Calibri"/>
                <w:bCs/>
                <w:color w:val="000000"/>
                <w:sz w:val="20"/>
              </w:rPr>
              <w:t>Local level and technical support</w:t>
            </w:r>
          </w:p>
        </w:tc>
        <w:tc>
          <w:tcPr>
            <w:tcW w:w="3745" w:type="dxa"/>
            <w:shd w:val="clear" w:color="auto" w:fill="auto"/>
          </w:tcPr>
          <w:p w14:paraId="4777F76D"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Development of workshop concept note</w:t>
            </w:r>
          </w:p>
          <w:p w14:paraId="605BE63D"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 xml:space="preserve">Implementation of Training workshop </w:t>
            </w:r>
          </w:p>
          <w:p w14:paraId="10554474" w14:textId="409CA39A"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Adoption of local authorities to resilient charter</w:t>
            </w:r>
          </w:p>
        </w:tc>
        <w:tc>
          <w:tcPr>
            <w:tcW w:w="3667" w:type="dxa"/>
            <w:shd w:val="clear" w:color="auto" w:fill="auto"/>
          </w:tcPr>
          <w:p w14:paraId="322FE2DE" w14:textId="77777777" w:rsidR="005C533A" w:rsidRPr="0031447E" w:rsidRDefault="005C533A" w:rsidP="005C533A">
            <w:pPr>
              <w:pStyle w:val="BodyText"/>
              <w:rPr>
                <w:rFonts w:ascii="Calibri" w:hAnsi="Calibri"/>
                <w:bCs/>
                <w:color w:val="000000"/>
                <w:sz w:val="20"/>
              </w:rPr>
            </w:pPr>
          </w:p>
        </w:tc>
        <w:tc>
          <w:tcPr>
            <w:tcW w:w="3443" w:type="dxa"/>
            <w:shd w:val="clear" w:color="auto" w:fill="auto"/>
          </w:tcPr>
          <w:p w14:paraId="543D24EF"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Copy of concept note</w:t>
            </w:r>
          </w:p>
          <w:p w14:paraId="48BEC46F"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Reports</w:t>
            </w:r>
          </w:p>
          <w:p w14:paraId="5982A778" w14:textId="77777777"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List of Participants</w:t>
            </w:r>
          </w:p>
          <w:p w14:paraId="721F387C" w14:textId="045F9BEF"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snapToGrid w:val="0"/>
                <w:color w:val="000000"/>
                <w:sz w:val="20"/>
                <w:szCs w:val="20"/>
                <w:lang w:val="en-GB" w:eastAsia="x-none"/>
              </w:rPr>
              <w:t>Photos</w:t>
            </w:r>
          </w:p>
        </w:tc>
      </w:tr>
      <w:tr w:rsidR="005C533A" w:rsidRPr="005C533A" w14:paraId="5EC6A71F" w14:textId="77777777" w:rsidTr="00955557">
        <w:trPr>
          <w:trHeight w:val="548"/>
        </w:trPr>
        <w:tc>
          <w:tcPr>
            <w:tcW w:w="3365" w:type="dxa"/>
            <w:shd w:val="clear" w:color="auto" w:fill="FFFFFF" w:themeFill="background1"/>
          </w:tcPr>
          <w:p w14:paraId="70862925" w14:textId="77777777" w:rsidR="005C533A" w:rsidRPr="0031447E" w:rsidRDefault="005C533A" w:rsidP="005C533A">
            <w:pPr>
              <w:pStyle w:val="BodyText"/>
              <w:rPr>
                <w:rFonts w:ascii="Calibri" w:hAnsi="Calibri"/>
                <w:b/>
                <w:bCs/>
                <w:color w:val="000000"/>
                <w:sz w:val="20"/>
              </w:rPr>
            </w:pPr>
            <w:r w:rsidRPr="00E97729">
              <w:rPr>
                <w:rFonts w:ascii="Calibri" w:hAnsi="Calibri"/>
                <w:b/>
                <w:bCs/>
                <w:color w:val="000000"/>
                <w:sz w:val="20"/>
              </w:rPr>
              <w:t>Indicator 1.4 Support establishment of regional crisis response plan and operations room</w:t>
            </w:r>
          </w:p>
          <w:p w14:paraId="65E56361" w14:textId="77777777" w:rsidR="005C533A" w:rsidRPr="0031447E" w:rsidRDefault="005C533A" w:rsidP="005C533A">
            <w:pPr>
              <w:pStyle w:val="BodyText"/>
              <w:rPr>
                <w:rFonts w:ascii="Calibri" w:hAnsi="Calibri"/>
                <w:bCs/>
                <w:color w:val="000000"/>
                <w:sz w:val="20"/>
              </w:rPr>
            </w:pPr>
          </w:p>
          <w:p w14:paraId="2C227E0B" w14:textId="77777777" w:rsidR="005C533A" w:rsidRPr="0031447E" w:rsidRDefault="005C533A" w:rsidP="005C533A">
            <w:pPr>
              <w:pStyle w:val="BodyText"/>
              <w:rPr>
                <w:rFonts w:ascii="Calibri" w:hAnsi="Calibri"/>
                <w:b/>
                <w:bCs/>
                <w:color w:val="000000"/>
                <w:sz w:val="20"/>
              </w:rPr>
            </w:pPr>
            <w:r w:rsidRPr="0031447E">
              <w:rPr>
                <w:rFonts w:ascii="Calibri" w:hAnsi="Calibri"/>
                <w:b/>
                <w:bCs/>
                <w:color w:val="000000"/>
                <w:sz w:val="20"/>
              </w:rPr>
              <w:t>Baseline</w:t>
            </w:r>
          </w:p>
          <w:p w14:paraId="424A44DC"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Major Mouhafazat , Caza and Unions do not have a response and action plan</w:t>
            </w:r>
          </w:p>
          <w:p w14:paraId="36409619"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Major Mouhafazat and Caza  do not have Regional operations room (ROR)</w:t>
            </w:r>
          </w:p>
          <w:p w14:paraId="66CAFF51"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Mouhafazat and local authorities have limited skills in DRM</w:t>
            </w:r>
          </w:p>
          <w:p w14:paraId="14B1B626" w14:textId="77777777" w:rsidR="005C533A" w:rsidRPr="0031447E" w:rsidRDefault="005C533A" w:rsidP="005C533A">
            <w:pPr>
              <w:pStyle w:val="BodyText"/>
              <w:rPr>
                <w:rFonts w:ascii="Calibri" w:hAnsi="Calibri"/>
                <w:b/>
                <w:bCs/>
                <w:color w:val="000000"/>
                <w:sz w:val="20"/>
              </w:rPr>
            </w:pPr>
            <w:r w:rsidRPr="0031447E">
              <w:rPr>
                <w:rFonts w:ascii="Calibri" w:hAnsi="Calibri"/>
                <w:b/>
                <w:bCs/>
                <w:color w:val="000000"/>
                <w:sz w:val="20"/>
              </w:rPr>
              <w:t>Planned target:</w:t>
            </w:r>
          </w:p>
          <w:p w14:paraId="00A57C9E"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Regional plan formulation for 3 Mouhafaza, 2 Caza and 2 Union of Municipalities</w:t>
            </w:r>
          </w:p>
          <w:p w14:paraId="67AA5E56"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Training and simulation of regional response plan</w:t>
            </w:r>
          </w:p>
          <w:p w14:paraId="0DF1F824"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Equipment of Ops room</w:t>
            </w:r>
          </w:p>
          <w:p w14:paraId="081434CB" w14:textId="16C9356D" w:rsidR="005C533A" w:rsidRPr="0031447E" w:rsidRDefault="005C533A" w:rsidP="005C533A">
            <w:pPr>
              <w:widowControl w:val="0"/>
              <w:jc w:val="both"/>
              <w:rPr>
                <w:rFonts w:ascii="Calibri" w:hAnsi="Calibri"/>
                <w:b/>
                <w:bCs/>
                <w:snapToGrid w:val="0"/>
                <w:color w:val="000000"/>
                <w:sz w:val="20"/>
                <w:szCs w:val="20"/>
                <w:lang w:val="en-GB" w:eastAsia="x-none"/>
              </w:rPr>
            </w:pPr>
            <w:r w:rsidRPr="0031447E">
              <w:rPr>
                <w:rFonts w:ascii="Calibri" w:hAnsi="Calibri"/>
                <w:bCs/>
                <w:color w:val="000000"/>
                <w:sz w:val="20"/>
              </w:rPr>
              <w:t>Training and simulation of OR</w:t>
            </w:r>
          </w:p>
        </w:tc>
        <w:tc>
          <w:tcPr>
            <w:tcW w:w="3745" w:type="dxa"/>
            <w:shd w:val="clear" w:color="auto" w:fill="FFFFFF" w:themeFill="background1"/>
          </w:tcPr>
          <w:p w14:paraId="401360DA"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Response plan for Mouhafaza of the North-  Tripoli , Mouhafaza of Sout</w:t>
            </w:r>
            <w:r>
              <w:rPr>
                <w:rFonts w:ascii="Calibri" w:hAnsi="Calibri"/>
                <w:bCs/>
                <w:color w:val="000000"/>
                <w:sz w:val="20"/>
              </w:rPr>
              <w:t>h, Mouhafaza of Baaklbek Hermel completed</w:t>
            </w:r>
          </w:p>
          <w:p w14:paraId="42776542"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Response Plans for the Caza of Metn and Caza of Chouf, Union of Municipalities of Sour, and Minnieh Donnieh drafted.</w:t>
            </w:r>
          </w:p>
          <w:p w14:paraId="79747B8D"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 xml:space="preserve">Operations room for Mouhafaza of South, Mouhafaza of North/, Mouhafaza of Baalbek Hermel  established </w:t>
            </w:r>
          </w:p>
          <w:p w14:paraId="04B4C39E"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Capacities for regions is built in parallel to the development of the response plans</w:t>
            </w:r>
          </w:p>
          <w:p w14:paraId="25C12D63"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Table top exercise for Mouhafaza of North – Tripoli implemented</w:t>
            </w:r>
          </w:p>
          <w:p w14:paraId="7EF6F026"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 xml:space="preserve">Simulation for Mouhafaza of South implemented </w:t>
            </w:r>
          </w:p>
          <w:p w14:paraId="0A39F8A9" w14:textId="6267E30E"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color w:val="000000"/>
                <w:sz w:val="20"/>
              </w:rPr>
              <w:t>Communication system for 3 Mouhafaza procured and expected to finalized in December 2015</w:t>
            </w:r>
          </w:p>
        </w:tc>
        <w:tc>
          <w:tcPr>
            <w:tcW w:w="3667" w:type="dxa"/>
            <w:shd w:val="clear" w:color="auto" w:fill="FFFFFF" w:themeFill="background1"/>
          </w:tcPr>
          <w:p w14:paraId="6D05259D" w14:textId="467E76AA"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 xml:space="preserve">Variance due Caza of Metn and Chouf not allocating space for the establishment of operation rooms. </w:t>
            </w:r>
          </w:p>
        </w:tc>
        <w:tc>
          <w:tcPr>
            <w:tcW w:w="3443" w:type="dxa"/>
            <w:shd w:val="clear" w:color="auto" w:fill="auto"/>
          </w:tcPr>
          <w:p w14:paraId="7C9B24C8"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Reports</w:t>
            </w:r>
          </w:p>
          <w:p w14:paraId="66DF025E"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Copies of response plans</w:t>
            </w:r>
          </w:p>
          <w:p w14:paraId="146AB7C7"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Terms of reference for the operations room</w:t>
            </w:r>
          </w:p>
          <w:p w14:paraId="5D1908C9"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Procurement and contracts</w:t>
            </w:r>
          </w:p>
          <w:p w14:paraId="2472E967"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Photos</w:t>
            </w:r>
          </w:p>
          <w:p w14:paraId="7980D70B" w14:textId="6770DAD9" w:rsidR="005C533A" w:rsidRPr="0031447E" w:rsidRDefault="005C533A" w:rsidP="005C533A">
            <w:pPr>
              <w:widowControl w:val="0"/>
              <w:jc w:val="both"/>
              <w:rPr>
                <w:rFonts w:ascii="Calibri" w:hAnsi="Calibri"/>
                <w:bCs/>
                <w:snapToGrid w:val="0"/>
                <w:color w:val="000000"/>
                <w:sz w:val="20"/>
                <w:szCs w:val="20"/>
                <w:lang w:val="en-GB" w:eastAsia="x-none"/>
              </w:rPr>
            </w:pPr>
            <w:r w:rsidRPr="0031447E">
              <w:rPr>
                <w:rFonts w:ascii="Calibri" w:hAnsi="Calibri"/>
                <w:bCs/>
                <w:color w:val="000000"/>
                <w:sz w:val="20"/>
              </w:rPr>
              <w:t>Contracts</w:t>
            </w:r>
          </w:p>
        </w:tc>
      </w:tr>
      <w:tr w:rsidR="005C533A" w:rsidRPr="005C533A" w14:paraId="2074DD8D" w14:textId="77777777" w:rsidTr="00955557">
        <w:trPr>
          <w:trHeight w:val="548"/>
        </w:trPr>
        <w:tc>
          <w:tcPr>
            <w:tcW w:w="3365" w:type="dxa"/>
            <w:shd w:val="clear" w:color="auto" w:fill="FFFFFF" w:themeFill="background1"/>
          </w:tcPr>
          <w:p w14:paraId="26C1EC14" w14:textId="77777777" w:rsidR="005C533A" w:rsidRPr="0031447E" w:rsidRDefault="005C533A" w:rsidP="005C533A">
            <w:pPr>
              <w:pStyle w:val="BodyText"/>
              <w:rPr>
                <w:rFonts w:ascii="Calibri" w:hAnsi="Calibri"/>
                <w:b/>
                <w:bCs/>
                <w:color w:val="000000"/>
                <w:sz w:val="20"/>
              </w:rPr>
            </w:pPr>
            <w:r w:rsidRPr="00E97729">
              <w:rPr>
                <w:rFonts w:ascii="Calibri" w:hAnsi="Calibri"/>
                <w:b/>
                <w:bCs/>
                <w:color w:val="000000"/>
                <w:sz w:val="20"/>
              </w:rPr>
              <w:t>Indicator 1.5 Awareness Raising on crisis preparedness</w:t>
            </w:r>
          </w:p>
          <w:p w14:paraId="788A7375" w14:textId="77777777" w:rsidR="005C533A" w:rsidRPr="0031447E" w:rsidRDefault="005C533A" w:rsidP="005C533A">
            <w:pPr>
              <w:pStyle w:val="BodyText"/>
              <w:rPr>
                <w:rFonts w:ascii="Calibri" w:hAnsi="Calibri"/>
                <w:bCs/>
                <w:color w:val="000000"/>
                <w:sz w:val="20"/>
              </w:rPr>
            </w:pPr>
          </w:p>
          <w:p w14:paraId="727C588C" w14:textId="77777777" w:rsidR="005C533A" w:rsidRPr="0031447E" w:rsidRDefault="005C533A" w:rsidP="005C533A">
            <w:pPr>
              <w:pStyle w:val="BodyText"/>
              <w:rPr>
                <w:rFonts w:ascii="Calibri" w:hAnsi="Calibri"/>
                <w:b/>
                <w:bCs/>
                <w:color w:val="000000"/>
                <w:sz w:val="20"/>
              </w:rPr>
            </w:pPr>
            <w:r w:rsidRPr="0031447E">
              <w:rPr>
                <w:rFonts w:ascii="Calibri" w:hAnsi="Calibri"/>
                <w:b/>
                <w:bCs/>
                <w:color w:val="000000"/>
                <w:sz w:val="20"/>
              </w:rPr>
              <w:t>Baseline</w:t>
            </w:r>
          </w:p>
          <w:p w14:paraId="275DD53E"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Limited media campaigns on DRR</w:t>
            </w:r>
          </w:p>
          <w:p w14:paraId="55CA7208"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Limited public awareness on DRR and safety measures</w:t>
            </w:r>
          </w:p>
          <w:p w14:paraId="528573D2" w14:textId="77777777" w:rsidR="005C533A" w:rsidRPr="0031447E" w:rsidRDefault="005C533A" w:rsidP="005C533A">
            <w:pPr>
              <w:pStyle w:val="BodyText"/>
              <w:rPr>
                <w:rFonts w:ascii="Calibri" w:hAnsi="Calibri"/>
                <w:b/>
                <w:bCs/>
                <w:color w:val="000000"/>
                <w:sz w:val="20"/>
              </w:rPr>
            </w:pPr>
            <w:r w:rsidRPr="0031447E">
              <w:rPr>
                <w:rFonts w:ascii="Calibri" w:hAnsi="Calibri"/>
                <w:b/>
                <w:bCs/>
                <w:color w:val="000000"/>
                <w:sz w:val="20"/>
              </w:rPr>
              <w:t>Planned Target</w:t>
            </w:r>
          </w:p>
          <w:p w14:paraId="64B9341A"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Distribution of emergency response kits</w:t>
            </w:r>
          </w:p>
          <w:p w14:paraId="3010AA1B"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Awareness raising through mobile app and leaflet distribution</w:t>
            </w:r>
          </w:p>
          <w:p w14:paraId="4DC27107" w14:textId="0A5A8D6D" w:rsidR="005C533A" w:rsidRPr="0031447E" w:rsidRDefault="005C533A" w:rsidP="005C533A">
            <w:pPr>
              <w:pStyle w:val="BodyText"/>
              <w:rPr>
                <w:rFonts w:ascii="Calibri" w:hAnsi="Calibri"/>
                <w:b/>
                <w:bCs/>
                <w:color w:val="000000"/>
                <w:sz w:val="20"/>
              </w:rPr>
            </w:pPr>
            <w:r w:rsidRPr="0031447E">
              <w:rPr>
                <w:rFonts w:ascii="Calibri" w:hAnsi="Calibri"/>
                <w:bCs/>
                <w:color w:val="000000"/>
                <w:sz w:val="20"/>
              </w:rPr>
              <w:t>Awareness for differ</w:t>
            </w:r>
            <w:r>
              <w:rPr>
                <w:rFonts w:ascii="Calibri" w:hAnsi="Calibri"/>
                <w:bCs/>
                <w:color w:val="000000"/>
                <w:sz w:val="20"/>
              </w:rPr>
              <w:t xml:space="preserve">ent segments of the population </w:t>
            </w:r>
          </w:p>
        </w:tc>
        <w:tc>
          <w:tcPr>
            <w:tcW w:w="3745" w:type="dxa"/>
            <w:shd w:val="clear" w:color="auto" w:fill="FFFFFF" w:themeFill="background1"/>
          </w:tcPr>
          <w:p w14:paraId="4EF04A3D"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Terms of reference for emergency kits developed, procurement established, evaluation implemented.</w:t>
            </w:r>
          </w:p>
          <w:p w14:paraId="735CF67A"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Procurement of goods established for the emergency kits.</w:t>
            </w:r>
          </w:p>
          <w:p w14:paraId="50688AE0"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Emergency kits delivered to project</w:t>
            </w:r>
          </w:p>
          <w:p w14:paraId="55A48439"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 xml:space="preserve">First 700 emergency kits disseminated </w:t>
            </w:r>
          </w:p>
          <w:p w14:paraId="2371582C"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 xml:space="preserve">Mobile application terms of reference developed. </w:t>
            </w:r>
          </w:p>
          <w:p w14:paraId="4E50652D"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Mobile application developed</w:t>
            </w:r>
          </w:p>
          <w:p w14:paraId="7D465D57"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 xml:space="preserve">Terms of reference for the DRR home guide booklet developed. Procurement of goods established. </w:t>
            </w:r>
          </w:p>
          <w:p w14:paraId="3776F9AD" w14:textId="0F77C553"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100,000 DRR home guide  produced, delivered and disseminated</w:t>
            </w:r>
          </w:p>
        </w:tc>
        <w:tc>
          <w:tcPr>
            <w:tcW w:w="3667" w:type="dxa"/>
            <w:shd w:val="clear" w:color="auto" w:fill="FFFFFF" w:themeFill="background1"/>
          </w:tcPr>
          <w:p w14:paraId="6A553D68" w14:textId="00D9B83B"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Variance due dissemination of remaining emergency kits and launching of mobile application in October 2015</w:t>
            </w:r>
          </w:p>
        </w:tc>
        <w:tc>
          <w:tcPr>
            <w:tcW w:w="3443" w:type="dxa"/>
            <w:shd w:val="clear" w:color="auto" w:fill="auto"/>
          </w:tcPr>
          <w:p w14:paraId="3B7D4FF4"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Terms of references</w:t>
            </w:r>
          </w:p>
          <w:p w14:paraId="51711709"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Procurements and contracts</w:t>
            </w:r>
          </w:p>
          <w:p w14:paraId="7A8D9FF0"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Sample of the emergency kit</w:t>
            </w:r>
          </w:p>
          <w:p w14:paraId="263DBB11"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Sample of home guide</w:t>
            </w:r>
          </w:p>
          <w:p w14:paraId="293E3ED6" w14:textId="77777777" w:rsidR="005C533A" w:rsidRPr="0031447E" w:rsidRDefault="005C533A" w:rsidP="005C533A">
            <w:pPr>
              <w:pStyle w:val="BodyText"/>
              <w:rPr>
                <w:rFonts w:ascii="Calibri" w:hAnsi="Calibri"/>
                <w:bCs/>
                <w:color w:val="000000"/>
                <w:sz w:val="20"/>
              </w:rPr>
            </w:pPr>
            <w:r w:rsidRPr="0031447E">
              <w:rPr>
                <w:rFonts w:ascii="Calibri" w:hAnsi="Calibri"/>
                <w:bCs/>
                <w:color w:val="000000"/>
                <w:sz w:val="20"/>
              </w:rPr>
              <w:t>Photos and testing of mobile application</w:t>
            </w:r>
          </w:p>
          <w:p w14:paraId="6321BDA2" w14:textId="77777777" w:rsidR="005C533A" w:rsidRPr="0031447E" w:rsidRDefault="005C533A" w:rsidP="005C533A">
            <w:pPr>
              <w:pStyle w:val="BodyText"/>
              <w:rPr>
                <w:rFonts w:ascii="Calibri" w:hAnsi="Calibri"/>
                <w:bCs/>
                <w:color w:val="000000"/>
                <w:sz w:val="20"/>
              </w:rPr>
            </w:pPr>
          </w:p>
        </w:tc>
      </w:tr>
      <w:tr w:rsidR="005C533A" w:rsidRPr="005C533A" w14:paraId="4E61A899" w14:textId="77777777" w:rsidTr="00973B93">
        <w:trPr>
          <w:trHeight w:val="548"/>
        </w:trPr>
        <w:tc>
          <w:tcPr>
            <w:tcW w:w="14220" w:type="dxa"/>
            <w:gridSpan w:val="4"/>
            <w:shd w:val="clear" w:color="auto" w:fill="BFBFBF" w:themeFill="background1" w:themeFillShade="BF"/>
          </w:tcPr>
          <w:p w14:paraId="3CA45001" w14:textId="77777777" w:rsidR="005C533A" w:rsidRPr="0031447E" w:rsidRDefault="005C533A" w:rsidP="00973B93">
            <w:pPr>
              <w:shd w:val="clear" w:color="auto" w:fill="BFBFBF" w:themeFill="background1" w:themeFillShade="BF"/>
              <w:rPr>
                <w:rFonts w:ascii="Calibri" w:hAnsi="Calibri"/>
                <w:b/>
                <w:sz w:val="20"/>
                <w:szCs w:val="20"/>
              </w:rPr>
            </w:pPr>
            <w:r w:rsidRPr="0031447E">
              <w:rPr>
                <w:rFonts w:ascii="Calibri" w:hAnsi="Calibri"/>
                <w:b/>
                <w:sz w:val="20"/>
                <w:szCs w:val="20"/>
              </w:rPr>
              <w:t>Outcome 3</w:t>
            </w:r>
            <w:r w:rsidRPr="0031447E">
              <w:rPr>
                <w:rStyle w:val="FootnoteReference"/>
                <w:rFonts w:ascii="Calibri" w:hAnsi="Calibri"/>
                <w:b/>
                <w:sz w:val="20"/>
                <w:szCs w:val="20"/>
              </w:rPr>
              <w:footnoteReference w:id="3"/>
            </w:r>
          </w:p>
          <w:p w14:paraId="069E1C92" w14:textId="77777777" w:rsidR="005C533A" w:rsidRPr="0031447E" w:rsidRDefault="005C533A" w:rsidP="00973B93">
            <w:pPr>
              <w:shd w:val="clear" w:color="auto" w:fill="BFBFBF" w:themeFill="background1" w:themeFillShade="BF"/>
              <w:rPr>
                <w:rFonts w:ascii="Calibri" w:hAnsi="Calibri"/>
                <w:b/>
                <w:sz w:val="20"/>
                <w:szCs w:val="20"/>
              </w:rPr>
            </w:pPr>
            <w:r w:rsidRPr="0031447E">
              <w:rPr>
                <w:rFonts w:ascii="Calibri" w:hAnsi="Calibri"/>
                <w:b/>
                <w:sz w:val="20"/>
                <w:szCs w:val="20"/>
              </w:rPr>
              <w:t xml:space="preserve">Indicator: Social cohesion in target areas improved through and improved skill base for peaceful dispute resolution </w:t>
            </w:r>
          </w:p>
          <w:p w14:paraId="7ABACE39" w14:textId="77777777" w:rsidR="005C533A" w:rsidRPr="0031447E" w:rsidRDefault="005C533A" w:rsidP="00973B93">
            <w:pPr>
              <w:shd w:val="clear" w:color="auto" w:fill="BFBFBF" w:themeFill="background1" w:themeFillShade="BF"/>
              <w:rPr>
                <w:rFonts w:ascii="Calibri" w:hAnsi="Calibri"/>
                <w:b/>
                <w:sz w:val="20"/>
                <w:szCs w:val="20"/>
              </w:rPr>
            </w:pPr>
            <w:r w:rsidRPr="0031447E">
              <w:rPr>
                <w:rFonts w:ascii="Calibri" w:hAnsi="Calibri"/>
                <w:b/>
                <w:sz w:val="20"/>
                <w:szCs w:val="20"/>
              </w:rPr>
              <w:t xml:space="preserve">Baseline: </w:t>
            </w:r>
          </w:p>
          <w:p w14:paraId="6B8661F5" w14:textId="77777777" w:rsidR="005C533A" w:rsidRPr="0031447E" w:rsidRDefault="005C533A" w:rsidP="00973B93">
            <w:pPr>
              <w:shd w:val="clear" w:color="auto" w:fill="BFBFBF" w:themeFill="background1" w:themeFillShade="BF"/>
              <w:rPr>
                <w:rFonts w:ascii="Calibri" w:hAnsi="Calibri"/>
                <w:b/>
                <w:sz w:val="20"/>
                <w:szCs w:val="20"/>
              </w:rPr>
            </w:pPr>
            <w:r w:rsidRPr="0031447E">
              <w:rPr>
                <w:rFonts w:ascii="Calibri" w:hAnsi="Calibri"/>
                <w:b/>
                <w:sz w:val="20"/>
                <w:szCs w:val="20"/>
              </w:rPr>
              <w:t xml:space="preserve">-weak data on conflict mapping and conflict analysis </w:t>
            </w:r>
          </w:p>
          <w:p w14:paraId="1D68DA95" w14:textId="77777777" w:rsidR="005C533A" w:rsidRPr="0031447E" w:rsidRDefault="005C533A" w:rsidP="00973B93">
            <w:pPr>
              <w:shd w:val="clear" w:color="auto" w:fill="BFBFBF" w:themeFill="background1" w:themeFillShade="BF"/>
              <w:rPr>
                <w:rFonts w:ascii="Calibri" w:hAnsi="Calibri"/>
                <w:b/>
                <w:sz w:val="20"/>
                <w:szCs w:val="20"/>
              </w:rPr>
            </w:pPr>
            <w:r w:rsidRPr="0031447E">
              <w:rPr>
                <w:rFonts w:ascii="Calibri" w:hAnsi="Calibri"/>
                <w:b/>
                <w:sz w:val="20"/>
                <w:szCs w:val="20"/>
              </w:rPr>
              <w:t>-rising tensions in communities hosting Syrian refugees</w:t>
            </w:r>
          </w:p>
          <w:p w14:paraId="5A96533B" w14:textId="77777777" w:rsidR="005C533A" w:rsidRPr="0031447E" w:rsidRDefault="005C533A" w:rsidP="00973B93">
            <w:pPr>
              <w:shd w:val="clear" w:color="auto" w:fill="BFBFBF" w:themeFill="background1" w:themeFillShade="BF"/>
              <w:rPr>
                <w:rFonts w:ascii="Calibri" w:hAnsi="Calibri"/>
                <w:b/>
                <w:sz w:val="20"/>
                <w:szCs w:val="20"/>
              </w:rPr>
            </w:pPr>
            <w:r w:rsidRPr="0031447E">
              <w:rPr>
                <w:rFonts w:ascii="Calibri" w:hAnsi="Calibri"/>
                <w:b/>
                <w:sz w:val="20"/>
                <w:szCs w:val="20"/>
              </w:rPr>
              <w:t>-weak management techniques of th</w:t>
            </w:r>
            <w:r>
              <w:rPr>
                <w:rFonts w:ascii="Calibri" w:hAnsi="Calibri"/>
                <w:b/>
                <w:sz w:val="20"/>
                <w:szCs w:val="20"/>
              </w:rPr>
              <w:t>e crisis</w:t>
            </w:r>
          </w:p>
          <w:p w14:paraId="69ADDF70" w14:textId="5403D4C0" w:rsidR="005C533A" w:rsidRPr="0031447E" w:rsidRDefault="005C533A" w:rsidP="005C533A">
            <w:pPr>
              <w:pStyle w:val="BodyText"/>
              <w:rPr>
                <w:rFonts w:ascii="Calibri" w:hAnsi="Calibri"/>
                <w:bCs/>
                <w:color w:val="000000"/>
                <w:sz w:val="20"/>
              </w:rPr>
            </w:pPr>
            <w:r w:rsidRPr="0031447E">
              <w:rPr>
                <w:rFonts w:ascii="Calibri" w:hAnsi="Calibri"/>
                <w:b/>
                <w:sz w:val="20"/>
              </w:rPr>
              <w:t>Planned Target: support local actors in managing the crisis and produce conflict related data for all partners</w:t>
            </w:r>
          </w:p>
        </w:tc>
      </w:tr>
      <w:tr w:rsidR="005C533A" w:rsidRPr="005C533A" w14:paraId="241721ED" w14:textId="77777777" w:rsidTr="00955557">
        <w:trPr>
          <w:trHeight w:val="548"/>
        </w:trPr>
        <w:tc>
          <w:tcPr>
            <w:tcW w:w="3365" w:type="dxa"/>
            <w:shd w:val="clear" w:color="auto" w:fill="auto"/>
          </w:tcPr>
          <w:p w14:paraId="15C51EC2" w14:textId="77777777" w:rsidR="00BF506A" w:rsidRPr="00927F2F" w:rsidRDefault="00BF506A" w:rsidP="00927F2F">
            <w:pPr>
              <w:pStyle w:val="BodyText"/>
              <w:widowControl/>
              <w:rPr>
                <w:rFonts w:ascii="Calibri" w:hAnsi="Calibri"/>
                <w:b/>
                <w:sz w:val="20"/>
                <w:lang w:eastAsia="x-none"/>
              </w:rPr>
            </w:pPr>
            <w:r w:rsidRPr="00927F2F">
              <w:rPr>
                <w:rFonts w:ascii="Calibri" w:hAnsi="Calibri"/>
                <w:b/>
                <w:sz w:val="20"/>
                <w:lang w:eastAsia="x-none"/>
              </w:rPr>
              <w:t>Activity 3.1. Promote balanced and conflict sensitive media coverage</w:t>
            </w:r>
          </w:p>
          <w:p w14:paraId="38F1227E" w14:textId="77777777" w:rsidR="00BF506A" w:rsidRPr="0031447E" w:rsidRDefault="00BF506A" w:rsidP="005C533A">
            <w:pPr>
              <w:rPr>
                <w:rFonts w:ascii="Calibri" w:hAnsi="Calibri"/>
                <w:b/>
                <w:snapToGrid w:val="0"/>
                <w:sz w:val="20"/>
                <w:szCs w:val="20"/>
                <w:lang w:val="en-GB" w:eastAsia="x-none" w:bidi="ar-SA"/>
              </w:rPr>
            </w:pPr>
          </w:p>
          <w:p w14:paraId="1EEE581F" w14:textId="622AD15F" w:rsidR="005C533A" w:rsidRPr="0031447E" w:rsidRDefault="00BF506A" w:rsidP="005C533A">
            <w:pPr>
              <w:rPr>
                <w:rFonts w:ascii="Calibri" w:hAnsi="Calibri"/>
                <w:b/>
                <w:snapToGrid w:val="0"/>
                <w:sz w:val="20"/>
                <w:szCs w:val="20"/>
                <w:lang w:val="en-GB" w:eastAsia="x-none" w:bidi="ar-SA"/>
              </w:rPr>
            </w:pPr>
            <w:r>
              <w:rPr>
                <w:rFonts w:ascii="Calibri" w:hAnsi="Calibri"/>
                <w:b/>
                <w:snapToGrid w:val="0"/>
                <w:sz w:val="20"/>
                <w:szCs w:val="20"/>
                <w:lang w:val="en-GB" w:eastAsia="x-none" w:bidi="ar-SA"/>
              </w:rPr>
              <w:t xml:space="preserve">Indicator </w:t>
            </w:r>
            <w:r w:rsidR="005C533A" w:rsidRPr="0031447E">
              <w:rPr>
                <w:rFonts w:ascii="Calibri" w:hAnsi="Calibri"/>
                <w:b/>
                <w:snapToGrid w:val="0"/>
                <w:sz w:val="20"/>
                <w:szCs w:val="20"/>
                <w:lang w:val="en-GB" w:eastAsia="x-none" w:bidi="ar-SA"/>
              </w:rPr>
              <w:t xml:space="preserve">3.1.1 Conflict Assessment exercise conducted </w:t>
            </w:r>
          </w:p>
          <w:p w14:paraId="1B5C4020" w14:textId="77777777" w:rsidR="00BF506A" w:rsidRDefault="00BF506A" w:rsidP="005C533A">
            <w:pPr>
              <w:rPr>
                <w:rFonts w:ascii="Calibri" w:hAnsi="Calibri"/>
                <w:b/>
                <w:snapToGrid w:val="0"/>
                <w:sz w:val="20"/>
                <w:szCs w:val="20"/>
                <w:lang w:val="en-GB" w:eastAsia="x-none" w:bidi="ar-SA"/>
              </w:rPr>
            </w:pPr>
            <w:r>
              <w:rPr>
                <w:rFonts w:ascii="Calibri" w:hAnsi="Calibri"/>
                <w:b/>
                <w:snapToGrid w:val="0"/>
                <w:sz w:val="20"/>
                <w:szCs w:val="20"/>
                <w:lang w:val="en-GB" w:eastAsia="x-none" w:bidi="ar-SA"/>
              </w:rPr>
              <w:t>Baseline</w:t>
            </w:r>
          </w:p>
          <w:p w14:paraId="38B75875" w14:textId="603ED6C1" w:rsidR="005C533A" w:rsidRPr="0031447E" w:rsidRDefault="005C533A" w:rsidP="005C533A">
            <w:pPr>
              <w:rPr>
                <w:rFonts w:ascii="Calibri" w:hAnsi="Calibri"/>
                <w:b/>
                <w:snapToGrid w:val="0"/>
                <w:sz w:val="20"/>
                <w:szCs w:val="20"/>
                <w:lang w:val="en-GB" w:eastAsia="x-none" w:bidi="ar-SA"/>
              </w:rPr>
            </w:pPr>
            <w:r w:rsidRPr="00BF506A">
              <w:rPr>
                <w:rFonts w:ascii="Calibri" w:hAnsi="Calibri"/>
                <w:snapToGrid w:val="0"/>
                <w:sz w:val="20"/>
                <w:szCs w:val="20"/>
                <w:lang w:val="en-GB" w:eastAsia="x-none" w:bidi="ar-SA"/>
              </w:rPr>
              <w:t>Lack of tangible data on conflicts and lack of locally and nationally oriented conflict analysis</w:t>
            </w:r>
            <w:r w:rsidRPr="0031447E">
              <w:rPr>
                <w:rFonts w:ascii="Calibri" w:hAnsi="Calibri"/>
                <w:b/>
                <w:snapToGrid w:val="0"/>
                <w:sz w:val="20"/>
                <w:szCs w:val="20"/>
                <w:lang w:val="en-GB" w:eastAsia="x-none" w:bidi="ar-SA"/>
              </w:rPr>
              <w:t xml:space="preserve"> </w:t>
            </w:r>
          </w:p>
          <w:p w14:paraId="4D0F6C61" w14:textId="77777777" w:rsidR="00BF506A" w:rsidRDefault="00BF506A" w:rsidP="005C533A">
            <w:pPr>
              <w:rPr>
                <w:rFonts w:ascii="Calibri" w:hAnsi="Calibri"/>
                <w:b/>
                <w:snapToGrid w:val="0"/>
                <w:sz w:val="20"/>
                <w:szCs w:val="20"/>
                <w:lang w:val="en-GB" w:eastAsia="x-none" w:bidi="ar-SA"/>
              </w:rPr>
            </w:pPr>
            <w:r>
              <w:rPr>
                <w:rFonts w:ascii="Calibri" w:hAnsi="Calibri"/>
                <w:b/>
                <w:snapToGrid w:val="0"/>
                <w:sz w:val="20"/>
                <w:szCs w:val="20"/>
                <w:lang w:val="en-GB" w:eastAsia="x-none" w:bidi="ar-SA"/>
              </w:rPr>
              <w:t>Planned Target</w:t>
            </w:r>
          </w:p>
          <w:p w14:paraId="6CC95283" w14:textId="7DF6C3A4" w:rsidR="005C533A" w:rsidRPr="0031447E" w:rsidRDefault="005C533A" w:rsidP="005C533A">
            <w:pPr>
              <w:rPr>
                <w:rFonts w:ascii="Calibri" w:hAnsi="Calibri"/>
                <w:b/>
                <w:snapToGrid w:val="0"/>
                <w:sz w:val="20"/>
                <w:szCs w:val="20"/>
                <w:lang w:val="en-GB" w:eastAsia="x-none" w:bidi="ar-SA"/>
              </w:rPr>
            </w:pPr>
            <w:r w:rsidRPr="00BF506A">
              <w:rPr>
                <w:rFonts w:ascii="Calibri" w:hAnsi="Calibri"/>
                <w:snapToGrid w:val="0"/>
                <w:sz w:val="20"/>
                <w:szCs w:val="20"/>
                <w:lang w:val="en-GB" w:eastAsia="x-none" w:bidi="ar-SA"/>
              </w:rPr>
              <w:t>Develop an online open source map of conflicts and produce conflict analysis reports focusing on areas and covering eventually all Lebanon</w:t>
            </w:r>
            <w:r w:rsidRPr="0031447E">
              <w:rPr>
                <w:rFonts w:ascii="Calibri" w:hAnsi="Calibri"/>
                <w:b/>
                <w:snapToGrid w:val="0"/>
                <w:sz w:val="20"/>
                <w:szCs w:val="20"/>
                <w:lang w:val="en-GB" w:eastAsia="x-none" w:bidi="ar-SA"/>
              </w:rPr>
              <w:t xml:space="preserve"> </w:t>
            </w:r>
          </w:p>
          <w:p w14:paraId="371796A2" w14:textId="77777777" w:rsidR="005C533A" w:rsidRPr="0031447E" w:rsidRDefault="005C533A" w:rsidP="005C533A">
            <w:pPr>
              <w:pStyle w:val="BodyText"/>
              <w:rPr>
                <w:rFonts w:ascii="Calibri" w:hAnsi="Calibri"/>
                <w:b/>
                <w:bCs/>
                <w:color w:val="000000"/>
                <w:sz w:val="20"/>
              </w:rPr>
            </w:pPr>
          </w:p>
        </w:tc>
        <w:tc>
          <w:tcPr>
            <w:tcW w:w="3745" w:type="dxa"/>
            <w:shd w:val="clear" w:color="auto" w:fill="auto"/>
          </w:tcPr>
          <w:p w14:paraId="026F5132" w14:textId="77777777" w:rsidR="005C533A" w:rsidRPr="0031447E" w:rsidRDefault="005C533A" w:rsidP="005C533A">
            <w:pPr>
              <w:pStyle w:val="BodyText"/>
              <w:rPr>
                <w:rFonts w:ascii="Calibri" w:hAnsi="Calibri"/>
                <w:bCs/>
                <w:sz w:val="20"/>
              </w:rPr>
            </w:pPr>
            <w:r>
              <w:rPr>
                <w:rFonts w:ascii="Calibri" w:hAnsi="Calibri"/>
                <w:bCs/>
                <w:sz w:val="20"/>
              </w:rPr>
              <w:t xml:space="preserve">-Production of the online map </w:t>
            </w:r>
          </w:p>
          <w:p w14:paraId="038AAA55" w14:textId="77777777" w:rsidR="005C533A" w:rsidRPr="0031447E" w:rsidRDefault="005C533A" w:rsidP="005C533A">
            <w:pPr>
              <w:pStyle w:val="BodyText"/>
              <w:rPr>
                <w:rFonts w:ascii="Calibri" w:hAnsi="Calibri"/>
                <w:bCs/>
                <w:sz w:val="20"/>
              </w:rPr>
            </w:pPr>
            <w:r w:rsidRPr="0031447E">
              <w:rPr>
                <w:rFonts w:ascii="Calibri" w:hAnsi="Calibri"/>
                <w:bCs/>
                <w:sz w:val="20"/>
              </w:rPr>
              <w:t>-Production of first periodic conflict an</w:t>
            </w:r>
            <w:r>
              <w:rPr>
                <w:rFonts w:ascii="Calibri" w:hAnsi="Calibri"/>
                <w:bCs/>
                <w:sz w:val="20"/>
              </w:rPr>
              <w:t>alysis report focusing on Bekaa</w:t>
            </w:r>
          </w:p>
          <w:p w14:paraId="79B53713" w14:textId="77777777" w:rsidR="005C533A" w:rsidRPr="0031447E" w:rsidRDefault="005C533A" w:rsidP="005C533A">
            <w:pPr>
              <w:pStyle w:val="BodyText"/>
              <w:rPr>
                <w:rFonts w:ascii="Calibri" w:hAnsi="Calibri"/>
                <w:bCs/>
                <w:sz w:val="20"/>
              </w:rPr>
            </w:pPr>
            <w:r w:rsidRPr="0031447E">
              <w:rPr>
                <w:rFonts w:ascii="Calibri" w:hAnsi="Calibri"/>
                <w:bCs/>
                <w:sz w:val="20"/>
              </w:rPr>
              <w:t>-Production of second periodic conflict an</w:t>
            </w:r>
            <w:r>
              <w:rPr>
                <w:rFonts w:ascii="Calibri" w:hAnsi="Calibri"/>
                <w:bCs/>
                <w:sz w:val="20"/>
              </w:rPr>
              <w:t>alysis report focusing on Saida</w:t>
            </w:r>
          </w:p>
          <w:p w14:paraId="380ECD94" w14:textId="77777777" w:rsidR="005C533A" w:rsidRPr="0031447E" w:rsidRDefault="005C533A" w:rsidP="005C533A">
            <w:pPr>
              <w:pStyle w:val="BodyText"/>
              <w:rPr>
                <w:rFonts w:ascii="Calibri" w:hAnsi="Calibri"/>
                <w:bCs/>
                <w:sz w:val="20"/>
              </w:rPr>
            </w:pPr>
            <w:r w:rsidRPr="0031447E">
              <w:rPr>
                <w:rFonts w:ascii="Calibri" w:hAnsi="Calibri"/>
                <w:bCs/>
                <w:sz w:val="20"/>
              </w:rPr>
              <w:t>-Production of third periodic conflict analysis re</w:t>
            </w:r>
            <w:r>
              <w:rPr>
                <w:rFonts w:ascii="Calibri" w:hAnsi="Calibri"/>
                <w:bCs/>
                <w:sz w:val="20"/>
              </w:rPr>
              <w:t xml:space="preserve">port focusing on Mount Lebanon </w:t>
            </w:r>
          </w:p>
          <w:p w14:paraId="1EFAA07E" w14:textId="2AF170DF" w:rsidR="005C533A" w:rsidRPr="0031447E" w:rsidRDefault="005C533A" w:rsidP="005C533A">
            <w:pPr>
              <w:pStyle w:val="BodyText"/>
              <w:rPr>
                <w:rFonts w:ascii="Calibri" w:hAnsi="Calibri"/>
                <w:bCs/>
                <w:color w:val="000000"/>
                <w:sz w:val="20"/>
              </w:rPr>
            </w:pPr>
            <w:r w:rsidRPr="0031447E">
              <w:rPr>
                <w:rFonts w:ascii="Calibri" w:hAnsi="Calibri"/>
                <w:bCs/>
                <w:sz w:val="20"/>
              </w:rPr>
              <w:t xml:space="preserve">-Production of final CA analysis focusing on Beirut   </w:t>
            </w:r>
          </w:p>
        </w:tc>
        <w:tc>
          <w:tcPr>
            <w:tcW w:w="3667" w:type="dxa"/>
            <w:shd w:val="clear" w:color="auto" w:fill="auto"/>
          </w:tcPr>
          <w:p w14:paraId="0FEBBADF" w14:textId="0B83E724" w:rsidR="005C533A" w:rsidRPr="0031447E" w:rsidRDefault="005C533A" w:rsidP="005C533A">
            <w:pPr>
              <w:pStyle w:val="BodyText"/>
              <w:rPr>
                <w:rFonts w:ascii="Calibri" w:hAnsi="Calibri"/>
                <w:bCs/>
                <w:color w:val="000000"/>
                <w:sz w:val="20"/>
              </w:rPr>
            </w:pPr>
            <w:r w:rsidRPr="0031447E">
              <w:rPr>
                <w:rFonts w:ascii="Calibri" w:hAnsi="Calibri"/>
                <w:bCs/>
                <w:sz w:val="20"/>
              </w:rPr>
              <w:t xml:space="preserve">NA </w:t>
            </w:r>
          </w:p>
        </w:tc>
        <w:tc>
          <w:tcPr>
            <w:tcW w:w="3443" w:type="dxa"/>
            <w:shd w:val="clear" w:color="auto" w:fill="auto"/>
          </w:tcPr>
          <w:p w14:paraId="5E471888" w14:textId="77777777" w:rsidR="005C533A" w:rsidRPr="0031447E" w:rsidRDefault="005C533A" w:rsidP="005C533A">
            <w:pPr>
              <w:pStyle w:val="BodyText"/>
              <w:rPr>
                <w:rFonts w:ascii="Calibri" w:hAnsi="Calibri"/>
                <w:bCs/>
                <w:sz w:val="20"/>
              </w:rPr>
            </w:pPr>
            <w:r w:rsidRPr="0031447E">
              <w:rPr>
                <w:rFonts w:ascii="Calibri" w:hAnsi="Calibri"/>
                <w:bCs/>
                <w:sz w:val="20"/>
              </w:rPr>
              <w:t xml:space="preserve">Externally through experts and consultants </w:t>
            </w:r>
          </w:p>
          <w:p w14:paraId="616CC038" w14:textId="68850C0B" w:rsidR="005C533A" w:rsidRPr="0031447E" w:rsidRDefault="005C533A" w:rsidP="005C533A">
            <w:pPr>
              <w:pStyle w:val="BodyText"/>
              <w:rPr>
                <w:rFonts w:ascii="Calibri" w:hAnsi="Calibri"/>
                <w:bCs/>
                <w:color w:val="000000"/>
                <w:sz w:val="20"/>
              </w:rPr>
            </w:pPr>
            <w:r w:rsidRPr="0031447E">
              <w:rPr>
                <w:rFonts w:ascii="Calibri" w:hAnsi="Calibri"/>
                <w:bCs/>
                <w:sz w:val="20"/>
              </w:rPr>
              <w:t>Internally at UNDP</w:t>
            </w:r>
          </w:p>
        </w:tc>
      </w:tr>
      <w:tr w:rsidR="005C533A" w:rsidRPr="005C533A" w14:paraId="34FACB65" w14:textId="77777777" w:rsidTr="00955557">
        <w:trPr>
          <w:trHeight w:val="548"/>
        </w:trPr>
        <w:tc>
          <w:tcPr>
            <w:tcW w:w="3365" w:type="dxa"/>
            <w:shd w:val="clear" w:color="auto" w:fill="auto"/>
          </w:tcPr>
          <w:p w14:paraId="5E565665" w14:textId="03ED40FE" w:rsidR="005C533A" w:rsidRDefault="005C533A" w:rsidP="00927F2F">
            <w:pPr>
              <w:jc w:val="both"/>
              <w:rPr>
                <w:rFonts w:ascii="Calibri" w:hAnsi="Calibri"/>
                <w:b/>
                <w:snapToGrid w:val="0"/>
                <w:sz w:val="20"/>
                <w:szCs w:val="20"/>
                <w:lang w:val="en-GB" w:eastAsia="x-none" w:bidi="ar-SA"/>
              </w:rPr>
            </w:pPr>
            <w:r w:rsidRPr="00E97729">
              <w:rPr>
                <w:rFonts w:ascii="Calibri" w:hAnsi="Calibri"/>
                <w:b/>
                <w:snapToGrid w:val="0"/>
                <w:sz w:val="20"/>
                <w:szCs w:val="20"/>
                <w:lang w:val="en-GB" w:eastAsia="x-none" w:bidi="ar-SA"/>
              </w:rPr>
              <w:t>Indicator 3.1.2 Local Capacity building and peac</w:t>
            </w:r>
            <w:r w:rsidR="00927F2F" w:rsidRPr="00E97729">
              <w:rPr>
                <w:rFonts w:ascii="Calibri" w:hAnsi="Calibri"/>
                <w:b/>
                <w:snapToGrid w:val="0"/>
                <w:sz w:val="20"/>
                <w:szCs w:val="20"/>
                <w:lang w:val="en-GB" w:eastAsia="x-none" w:bidi="ar-SA"/>
              </w:rPr>
              <w:t>e building activities conducted</w:t>
            </w:r>
          </w:p>
          <w:p w14:paraId="3FE30386" w14:textId="030B0ED0" w:rsidR="00927F2F" w:rsidRPr="0031447E" w:rsidRDefault="00927F2F" w:rsidP="00927F2F">
            <w:pPr>
              <w:jc w:val="both"/>
              <w:rPr>
                <w:rFonts w:ascii="Calibri" w:hAnsi="Calibri"/>
                <w:b/>
                <w:snapToGrid w:val="0"/>
                <w:sz w:val="20"/>
                <w:szCs w:val="20"/>
                <w:lang w:val="en-GB" w:eastAsia="x-none" w:bidi="ar-SA"/>
              </w:rPr>
            </w:pPr>
          </w:p>
          <w:p w14:paraId="313D3F07" w14:textId="77777777" w:rsidR="005C533A" w:rsidRPr="00BF506A" w:rsidRDefault="005C533A" w:rsidP="00927F2F">
            <w:pPr>
              <w:jc w:val="both"/>
              <w:rPr>
                <w:rFonts w:ascii="Calibri" w:hAnsi="Calibri"/>
                <w:snapToGrid w:val="0"/>
                <w:sz w:val="20"/>
                <w:szCs w:val="20"/>
                <w:lang w:val="en-GB" w:eastAsia="x-none" w:bidi="ar-SA"/>
              </w:rPr>
            </w:pPr>
            <w:r w:rsidRPr="0031447E">
              <w:rPr>
                <w:rFonts w:ascii="Calibri" w:hAnsi="Calibri"/>
                <w:b/>
                <w:snapToGrid w:val="0"/>
                <w:sz w:val="20"/>
                <w:szCs w:val="20"/>
                <w:lang w:val="en-GB" w:eastAsia="x-none" w:bidi="ar-SA"/>
              </w:rPr>
              <w:t xml:space="preserve">Baseline: </w:t>
            </w:r>
            <w:r w:rsidRPr="00BF506A">
              <w:rPr>
                <w:rFonts w:ascii="Calibri" w:hAnsi="Calibri"/>
                <w:snapToGrid w:val="0"/>
                <w:sz w:val="20"/>
                <w:szCs w:val="20"/>
                <w:lang w:val="en-GB" w:eastAsia="x-none" w:bidi="ar-SA"/>
              </w:rPr>
              <w:t xml:space="preserve">Weak management of the crisis resulted from the impact of the Syrian crisis </w:t>
            </w:r>
          </w:p>
          <w:p w14:paraId="61EA6FFB" w14:textId="15A7BD52" w:rsidR="005C533A" w:rsidRPr="0031447E" w:rsidRDefault="005C533A" w:rsidP="00927F2F">
            <w:pPr>
              <w:pStyle w:val="BodyText"/>
              <w:rPr>
                <w:rFonts w:ascii="Calibri" w:hAnsi="Calibri"/>
                <w:b/>
                <w:bCs/>
                <w:color w:val="000000"/>
                <w:sz w:val="20"/>
              </w:rPr>
            </w:pPr>
            <w:r w:rsidRPr="0031447E">
              <w:rPr>
                <w:rFonts w:ascii="Calibri" w:hAnsi="Calibri"/>
                <w:b/>
                <w:sz w:val="20"/>
                <w:lang w:eastAsia="x-none"/>
              </w:rPr>
              <w:t xml:space="preserve">Planned Target: </w:t>
            </w:r>
            <w:r w:rsidRPr="00BF506A">
              <w:rPr>
                <w:rFonts w:ascii="Calibri" w:hAnsi="Calibri"/>
                <w:sz w:val="20"/>
                <w:lang w:eastAsia="x-none"/>
              </w:rPr>
              <w:t>Implement peace building and social cohesion activities in affected areas</w:t>
            </w:r>
            <w:r>
              <w:rPr>
                <w:rFonts w:ascii="Calibri" w:hAnsi="Calibri"/>
                <w:b/>
                <w:sz w:val="20"/>
                <w:lang w:eastAsia="x-none"/>
              </w:rPr>
              <w:t xml:space="preserve"> </w:t>
            </w:r>
          </w:p>
        </w:tc>
        <w:tc>
          <w:tcPr>
            <w:tcW w:w="3745" w:type="dxa"/>
            <w:shd w:val="clear" w:color="auto" w:fill="auto"/>
          </w:tcPr>
          <w:p w14:paraId="5F16BB18" w14:textId="77777777" w:rsidR="005C533A" w:rsidRPr="0031447E" w:rsidRDefault="005C533A" w:rsidP="005C533A">
            <w:pPr>
              <w:pStyle w:val="BodyText"/>
              <w:rPr>
                <w:rFonts w:ascii="Calibri" w:hAnsi="Calibri"/>
                <w:bCs/>
                <w:sz w:val="20"/>
              </w:rPr>
            </w:pPr>
            <w:r w:rsidRPr="0031447E">
              <w:rPr>
                <w:rFonts w:ascii="Calibri" w:hAnsi="Calibri"/>
                <w:bCs/>
                <w:sz w:val="20"/>
              </w:rPr>
              <w:t>-Mechanisms for conflict prevention for the 7 municipalities and local actors from West Bekaa developed</w:t>
            </w:r>
          </w:p>
          <w:p w14:paraId="06146C6D" w14:textId="77777777" w:rsidR="005C533A" w:rsidRPr="0031447E" w:rsidRDefault="005C533A" w:rsidP="005C533A">
            <w:pPr>
              <w:pStyle w:val="BodyText"/>
              <w:rPr>
                <w:rFonts w:ascii="Calibri" w:hAnsi="Calibri"/>
                <w:bCs/>
                <w:sz w:val="20"/>
              </w:rPr>
            </w:pPr>
            <w:r w:rsidRPr="0031447E">
              <w:rPr>
                <w:rFonts w:ascii="Calibri" w:hAnsi="Calibri"/>
                <w:bCs/>
                <w:sz w:val="20"/>
              </w:rPr>
              <w:t xml:space="preserve">- Implementation of LOST, SALAM, Zakira, Tafawwoq wal Saadah, Basmeh and Zeitooneh NGOs projects </w:t>
            </w:r>
          </w:p>
          <w:p w14:paraId="79D6D509" w14:textId="589049DE" w:rsidR="005C533A" w:rsidRPr="0031447E" w:rsidRDefault="005C533A" w:rsidP="005C533A">
            <w:pPr>
              <w:pStyle w:val="BodyText"/>
              <w:rPr>
                <w:rFonts w:ascii="Calibri" w:hAnsi="Calibri"/>
                <w:bCs/>
                <w:color w:val="000000"/>
                <w:sz w:val="20"/>
              </w:rPr>
            </w:pPr>
            <w:r w:rsidRPr="0031447E">
              <w:rPr>
                <w:rFonts w:ascii="Calibri" w:hAnsi="Calibri"/>
                <w:bCs/>
                <w:sz w:val="20"/>
              </w:rPr>
              <w:t xml:space="preserve">- Production of a special issue of the joint news supplement on Tripoli  </w:t>
            </w:r>
          </w:p>
        </w:tc>
        <w:tc>
          <w:tcPr>
            <w:tcW w:w="3667" w:type="dxa"/>
            <w:shd w:val="clear" w:color="auto" w:fill="auto"/>
          </w:tcPr>
          <w:p w14:paraId="41B7A6D7" w14:textId="326EB34C" w:rsidR="005C533A" w:rsidRPr="0031447E" w:rsidRDefault="005C533A" w:rsidP="005C533A">
            <w:pPr>
              <w:pStyle w:val="BodyText"/>
              <w:rPr>
                <w:rFonts w:ascii="Calibri" w:hAnsi="Calibri"/>
                <w:bCs/>
                <w:color w:val="000000"/>
                <w:sz w:val="20"/>
              </w:rPr>
            </w:pPr>
            <w:r w:rsidRPr="0031447E">
              <w:rPr>
                <w:rFonts w:ascii="Calibri" w:hAnsi="Calibri"/>
                <w:bCs/>
                <w:sz w:val="20"/>
              </w:rPr>
              <w:t>NA</w:t>
            </w:r>
          </w:p>
        </w:tc>
        <w:tc>
          <w:tcPr>
            <w:tcW w:w="3443" w:type="dxa"/>
            <w:shd w:val="clear" w:color="auto" w:fill="auto"/>
          </w:tcPr>
          <w:p w14:paraId="3D886796" w14:textId="77777777" w:rsidR="005C533A" w:rsidRPr="0031447E" w:rsidRDefault="005C533A" w:rsidP="005C533A">
            <w:pPr>
              <w:pStyle w:val="BodyText"/>
              <w:rPr>
                <w:rFonts w:ascii="Calibri" w:hAnsi="Calibri"/>
                <w:bCs/>
                <w:color w:val="000000"/>
                <w:sz w:val="20"/>
              </w:rPr>
            </w:pPr>
          </w:p>
        </w:tc>
      </w:tr>
      <w:tr w:rsidR="005C533A" w:rsidRPr="005C533A" w14:paraId="2C0FCAE9" w14:textId="77777777" w:rsidTr="00955557">
        <w:trPr>
          <w:trHeight w:val="548"/>
        </w:trPr>
        <w:tc>
          <w:tcPr>
            <w:tcW w:w="3365" w:type="dxa"/>
            <w:shd w:val="clear" w:color="auto" w:fill="auto"/>
          </w:tcPr>
          <w:p w14:paraId="1F3321D5" w14:textId="70DA9BF0" w:rsidR="00927F2F" w:rsidRPr="00927F2F" w:rsidRDefault="00927F2F" w:rsidP="00927F2F">
            <w:pPr>
              <w:pStyle w:val="BodyText"/>
              <w:widowControl/>
              <w:rPr>
                <w:rFonts w:ascii="Calibri" w:hAnsi="Calibri"/>
                <w:b/>
                <w:sz w:val="20"/>
                <w:lang w:eastAsia="x-none"/>
              </w:rPr>
            </w:pPr>
            <w:r w:rsidRPr="00927F2F">
              <w:rPr>
                <w:rFonts w:ascii="Calibri" w:hAnsi="Calibri"/>
                <w:b/>
                <w:sz w:val="20"/>
                <w:lang w:eastAsia="x-none"/>
              </w:rPr>
              <w:t xml:space="preserve">Activity 3.2. Develop local level peace building strategies to mitigate tensions in selected conflict prone areas of Lebanon hosting Syrian refugees </w:t>
            </w:r>
          </w:p>
          <w:p w14:paraId="19C26ADE" w14:textId="25B3B22C" w:rsidR="005C533A" w:rsidRPr="0031447E" w:rsidRDefault="005C533A" w:rsidP="005C533A">
            <w:pPr>
              <w:rPr>
                <w:rFonts w:ascii="Calibri" w:hAnsi="Calibri"/>
                <w:b/>
                <w:snapToGrid w:val="0"/>
                <w:sz w:val="20"/>
                <w:szCs w:val="20"/>
                <w:lang w:val="en-GB" w:eastAsia="x-none" w:bidi="ar-SA"/>
              </w:rPr>
            </w:pPr>
          </w:p>
          <w:p w14:paraId="27A0F699" w14:textId="5F8325E6" w:rsidR="005C533A" w:rsidRDefault="00E97729" w:rsidP="00927F2F">
            <w:pPr>
              <w:jc w:val="both"/>
              <w:rPr>
                <w:rFonts w:ascii="Calibri" w:hAnsi="Calibri"/>
                <w:snapToGrid w:val="0"/>
                <w:sz w:val="20"/>
                <w:szCs w:val="20"/>
                <w:lang w:val="en-GB" w:eastAsia="x-none" w:bidi="ar-SA"/>
              </w:rPr>
            </w:pPr>
            <w:r w:rsidRPr="00E97729">
              <w:rPr>
                <w:rFonts w:ascii="Calibri" w:hAnsi="Calibri"/>
                <w:b/>
                <w:snapToGrid w:val="0"/>
                <w:sz w:val="20"/>
                <w:szCs w:val="20"/>
                <w:lang w:val="en-GB" w:eastAsia="x-none" w:bidi="ar-SA"/>
              </w:rPr>
              <w:t>Indicator 3.2.3</w:t>
            </w:r>
            <w:r w:rsidR="005C533A" w:rsidRPr="00E97729">
              <w:rPr>
                <w:rFonts w:ascii="Calibri" w:hAnsi="Calibri"/>
                <w:b/>
                <w:snapToGrid w:val="0"/>
                <w:sz w:val="20"/>
                <w:szCs w:val="20"/>
                <w:lang w:val="en-GB" w:eastAsia="x-none" w:bidi="ar-SA"/>
              </w:rPr>
              <w:t xml:space="preserve"> Management and technical support provided for implementation of activities</w:t>
            </w:r>
            <w:r w:rsidR="005C533A" w:rsidRPr="00927F2F">
              <w:rPr>
                <w:rFonts w:ascii="Calibri" w:hAnsi="Calibri"/>
                <w:snapToGrid w:val="0"/>
                <w:sz w:val="20"/>
                <w:szCs w:val="20"/>
                <w:lang w:val="en-GB" w:eastAsia="x-none" w:bidi="ar-SA"/>
              </w:rPr>
              <w:t xml:space="preserve"> </w:t>
            </w:r>
          </w:p>
          <w:p w14:paraId="61D20543" w14:textId="77777777" w:rsidR="00927F2F" w:rsidRPr="00927F2F" w:rsidRDefault="00927F2F" w:rsidP="00927F2F">
            <w:pPr>
              <w:jc w:val="both"/>
              <w:rPr>
                <w:rFonts w:ascii="Calibri" w:hAnsi="Calibri"/>
                <w:snapToGrid w:val="0"/>
                <w:sz w:val="20"/>
                <w:szCs w:val="20"/>
                <w:lang w:val="en-GB" w:eastAsia="x-none" w:bidi="ar-SA"/>
              </w:rPr>
            </w:pPr>
          </w:p>
          <w:p w14:paraId="6521111D" w14:textId="77777777" w:rsidR="005C533A" w:rsidRPr="0031447E" w:rsidRDefault="005C533A" w:rsidP="005C533A">
            <w:pPr>
              <w:rPr>
                <w:rFonts w:ascii="Calibri" w:hAnsi="Calibri"/>
                <w:b/>
                <w:snapToGrid w:val="0"/>
                <w:sz w:val="20"/>
                <w:szCs w:val="20"/>
                <w:lang w:val="en-GB" w:eastAsia="x-none" w:bidi="ar-SA"/>
              </w:rPr>
            </w:pPr>
            <w:r w:rsidRPr="0031447E">
              <w:rPr>
                <w:rFonts w:ascii="Calibri" w:hAnsi="Calibri"/>
                <w:b/>
                <w:snapToGrid w:val="0"/>
                <w:sz w:val="20"/>
                <w:szCs w:val="20"/>
                <w:lang w:val="en-GB" w:eastAsia="x-none" w:bidi="ar-SA"/>
              </w:rPr>
              <w:t xml:space="preserve">Baseline: </w:t>
            </w:r>
            <w:r w:rsidRPr="00927F2F">
              <w:rPr>
                <w:rFonts w:ascii="Calibri" w:hAnsi="Calibri"/>
                <w:snapToGrid w:val="0"/>
                <w:sz w:val="20"/>
                <w:szCs w:val="20"/>
                <w:lang w:val="en-GB" w:eastAsia="x-none" w:bidi="ar-SA"/>
              </w:rPr>
              <w:t>need for a technical support for the project</w:t>
            </w:r>
          </w:p>
          <w:p w14:paraId="68FA3D66" w14:textId="409A74F4" w:rsidR="005C533A" w:rsidRPr="0031447E" w:rsidRDefault="005C533A" w:rsidP="005C533A">
            <w:pPr>
              <w:pStyle w:val="BodyText"/>
              <w:rPr>
                <w:rFonts w:ascii="Calibri" w:hAnsi="Calibri"/>
                <w:b/>
                <w:bCs/>
                <w:color w:val="000000"/>
                <w:sz w:val="20"/>
              </w:rPr>
            </w:pPr>
            <w:r w:rsidRPr="0031447E">
              <w:rPr>
                <w:rFonts w:ascii="Calibri" w:hAnsi="Calibri"/>
                <w:b/>
                <w:sz w:val="20"/>
                <w:lang w:eastAsia="x-none"/>
              </w:rPr>
              <w:t xml:space="preserve">Planned Target: </w:t>
            </w:r>
            <w:r w:rsidRPr="00927F2F">
              <w:rPr>
                <w:rFonts w:ascii="Calibri" w:hAnsi="Calibri"/>
                <w:sz w:val="20"/>
                <w:lang w:eastAsia="x-none"/>
              </w:rPr>
              <w:t>Provide technical support to the project for the implementation of the planned activities</w:t>
            </w:r>
            <w:r w:rsidRPr="0031447E">
              <w:rPr>
                <w:rFonts w:ascii="Calibri" w:hAnsi="Calibri"/>
                <w:b/>
                <w:sz w:val="20"/>
                <w:lang w:eastAsia="x-none"/>
              </w:rPr>
              <w:t xml:space="preserve"> </w:t>
            </w:r>
          </w:p>
        </w:tc>
        <w:tc>
          <w:tcPr>
            <w:tcW w:w="3745" w:type="dxa"/>
            <w:shd w:val="clear" w:color="auto" w:fill="auto"/>
          </w:tcPr>
          <w:p w14:paraId="0085924E" w14:textId="77777777" w:rsidR="005C533A" w:rsidRPr="0031447E" w:rsidRDefault="005C533A" w:rsidP="005C533A">
            <w:pPr>
              <w:pStyle w:val="BodyText"/>
              <w:rPr>
                <w:rFonts w:ascii="Calibri" w:hAnsi="Calibri"/>
                <w:bCs/>
                <w:sz w:val="20"/>
              </w:rPr>
            </w:pPr>
            <w:r w:rsidRPr="0031447E">
              <w:rPr>
                <w:rFonts w:ascii="Calibri" w:hAnsi="Calibri"/>
                <w:bCs/>
                <w:sz w:val="20"/>
              </w:rPr>
              <w:t>Project’s staff recruited both in central and local level (Bekaa)</w:t>
            </w:r>
          </w:p>
          <w:p w14:paraId="1F4A6FC3" w14:textId="77777777" w:rsidR="005C533A" w:rsidRPr="0031447E" w:rsidRDefault="005C533A" w:rsidP="005C533A">
            <w:pPr>
              <w:pStyle w:val="BodyText"/>
              <w:rPr>
                <w:rFonts w:ascii="Calibri" w:hAnsi="Calibri"/>
                <w:bCs/>
                <w:sz w:val="20"/>
              </w:rPr>
            </w:pPr>
          </w:p>
          <w:p w14:paraId="631267EA" w14:textId="05AE52E0" w:rsidR="005C533A" w:rsidRPr="0031447E" w:rsidRDefault="005C533A" w:rsidP="005C533A">
            <w:pPr>
              <w:pStyle w:val="BodyText"/>
              <w:rPr>
                <w:rFonts w:ascii="Calibri" w:hAnsi="Calibri"/>
                <w:bCs/>
                <w:color w:val="000000"/>
                <w:sz w:val="20"/>
              </w:rPr>
            </w:pPr>
            <w:r w:rsidRPr="0031447E">
              <w:rPr>
                <w:rFonts w:ascii="Calibri" w:hAnsi="Calibri"/>
                <w:bCs/>
                <w:sz w:val="20"/>
              </w:rPr>
              <w:t xml:space="preserve">-Production of an assessment on Tripoli city and the conflict dynamics there with a set of recommendations for peace building interventions </w:t>
            </w:r>
          </w:p>
        </w:tc>
        <w:tc>
          <w:tcPr>
            <w:tcW w:w="3667" w:type="dxa"/>
            <w:shd w:val="clear" w:color="auto" w:fill="auto"/>
          </w:tcPr>
          <w:p w14:paraId="5429717F" w14:textId="0BAE21D9" w:rsidR="005C533A" w:rsidRPr="0031447E" w:rsidRDefault="005C533A" w:rsidP="005C533A">
            <w:pPr>
              <w:pStyle w:val="BodyText"/>
              <w:rPr>
                <w:rFonts w:ascii="Calibri" w:hAnsi="Calibri"/>
                <w:bCs/>
                <w:color w:val="000000"/>
                <w:sz w:val="20"/>
              </w:rPr>
            </w:pPr>
            <w:r w:rsidRPr="0031447E">
              <w:rPr>
                <w:rFonts w:ascii="Calibri" w:hAnsi="Calibri"/>
                <w:bCs/>
                <w:sz w:val="20"/>
              </w:rPr>
              <w:t>The Conflict Analysis Assistant has not been recruited since the project decided to use its own resources to follow up on the conflict mapping/conflict analysis exercise</w:t>
            </w:r>
          </w:p>
        </w:tc>
        <w:tc>
          <w:tcPr>
            <w:tcW w:w="3443" w:type="dxa"/>
            <w:shd w:val="clear" w:color="auto" w:fill="auto"/>
          </w:tcPr>
          <w:p w14:paraId="54F3E7C8" w14:textId="77777777" w:rsidR="005C533A" w:rsidRPr="0031447E" w:rsidRDefault="005C533A" w:rsidP="005C533A">
            <w:pPr>
              <w:pStyle w:val="BodyText"/>
              <w:rPr>
                <w:rFonts w:ascii="Calibri" w:hAnsi="Calibri"/>
                <w:bCs/>
                <w:color w:val="000000"/>
                <w:sz w:val="20"/>
              </w:rPr>
            </w:pPr>
          </w:p>
        </w:tc>
      </w:tr>
    </w:tbl>
    <w:p w14:paraId="1348E867" w14:textId="77777777" w:rsidR="00C20CE0" w:rsidRPr="005C533A" w:rsidRDefault="00C20CE0" w:rsidP="00C20CE0">
      <w:pPr>
        <w:pStyle w:val="BodyText"/>
        <w:tabs>
          <w:tab w:val="left" w:pos="360"/>
        </w:tabs>
        <w:ind w:left="720"/>
        <w:rPr>
          <w:rFonts w:asciiTheme="minorHAnsi" w:hAnsiTheme="minorHAnsi"/>
          <w:szCs w:val="24"/>
        </w:rPr>
      </w:pPr>
    </w:p>
    <w:p w14:paraId="6F087528" w14:textId="77777777" w:rsidR="0043335B" w:rsidRPr="005C533A" w:rsidRDefault="0043335B" w:rsidP="0043335B">
      <w:pPr>
        <w:pStyle w:val="NoSpacing"/>
        <w:suppressAutoHyphens/>
        <w:jc w:val="both"/>
        <w:rPr>
          <w:rFonts w:asciiTheme="minorHAnsi" w:hAnsiTheme="minorHAnsi" w:cs="Cambria"/>
          <w:bCs/>
          <w:sz w:val="24"/>
          <w:szCs w:val="24"/>
        </w:rPr>
      </w:pPr>
    </w:p>
    <w:p w14:paraId="32837326" w14:textId="0E6FEA11" w:rsidR="00C20CE0" w:rsidRPr="0087610B" w:rsidRDefault="00F5151C" w:rsidP="005971F6">
      <w:pPr>
        <w:pStyle w:val="NoSpacing"/>
        <w:suppressAutoHyphens/>
        <w:jc w:val="both"/>
        <w:rPr>
          <w:rFonts w:asciiTheme="minorHAnsi" w:hAnsiTheme="minorHAnsi"/>
          <w:b/>
          <w:bCs/>
          <w:iCs/>
          <w:noProof/>
          <w:sz w:val="24"/>
          <w:szCs w:val="24"/>
          <w:u w:val="single"/>
        </w:rPr>
      </w:pPr>
      <w:r w:rsidRPr="0087610B">
        <w:rPr>
          <w:rFonts w:asciiTheme="minorHAnsi" w:hAnsiTheme="minorHAnsi"/>
          <w:b/>
          <w:bCs/>
          <w:iCs/>
          <w:noProof/>
          <w:sz w:val="24"/>
          <w:szCs w:val="24"/>
          <w:u w:val="single"/>
        </w:rPr>
        <w:t>List of activities:</w:t>
      </w:r>
    </w:p>
    <w:p w14:paraId="17DCD8A5" w14:textId="77777777" w:rsidR="00F5151C" w:rsidRDefault="00F5151C" w:rsidP="005971F6">
      <w:pPr>
        <w:pStyle w:val="NoSpacing"/>
        <w:suppressAutoHyphens/>
        <w:jc w:val="both"/>
        <w:rPr>
          <w:rFonts w:asciiTheme="minorHAnsi" w:hAnsiTheme="minorHAnsi"/>
          <w:b/>
          <w:bCs/>
          <w:iCs/>
          <w:noProof/>
          <w:sz w:val="24"/>
          <w:szCs w:val="24"/>
        </w:rPr>
      </w:pPr>
    </w:p>
    <w:p w14:paraId="3EF2521B" w14:textId="77777777" w:rsidR="00F5151C" w:rsidRDefault="00F5151C" w:rsidP="005971F6">
      <w:pPr>
        <w:pStyle w:val="NoSpacing"/>
        <w:suppressAutoHyphens/>
        <w:jc w:val="both"/>
        <w:rPr>
          <w:rFonts w:asciiTheme="minorHAnsi" w:hAnsiTheme="minorHAnsi"/>
          <w:b/>
          <w:bCs/>
          <w:iCs/>
          <w:noProof/>
          <w:sz w:val="24"/>
          <w:szCs w:val="24"/>
        </w:rPr>
      </w:pPr>
    </w:p>
    <w:tbl>
      <w:tblPr>
        <w:tblW w:w="143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340"/>
        <w:gridCol w:w="1823"/>
        <w:gridCol w:w="1507"/>
        <w:gridCol w:w="1440"/>
        <w:gridCol w:w="1440"/>
        <w:gridCol w:w="1260"/>
        <w:gridCol w:w="1170"/>
        <w:gridCol w:w="990"/>
        <w:gridCol w:w="810"/>
      </w:tblGrid>
      <w:tr w:rsidR="00F5151C" w:rsidRPr="001F4783" w14:paraId="01757DCB" w14:textId="77777777" w:rsidTr="002844C1">
        <w:trPr>
          <w:trHeight w:val="1054"/>
        </w:trPr>
        <w:tc>
          <w:tcPr>
            <w:tcW w:w="1530" w:type="dxa"/>
            <w:shd w:val="clear" w:color="auto" w:fill="auto"/>
            <w:vAlign w:val="center"/>
          </w:tcPr>
          <w:p w14:paraId="0128E245" w14:textId="77777777" w:rsidR="00F5151C" w:rsidRPr="001F4783" w:rsidRDefault="00F5151C" w:rsidP="00AA54CA">
            <w:pPr>
              <w:rPr>
                <w:rFonts w:ascii="Calibri" w:eastAsia="Calibri" w:hAnsi="Calibri" w:cs="Arial"/>
                <w:b/>
                <w:bCs/>
                <w:sz w:val="20"/>
                <w:szCs w:val="20"/>
                <w:lang w:val="en-GB"/>
              </w:rPr>
            </w:pPr>
            <w:r w:rsidRPr="001F4783">
              <w:rPr>
                <w:rFonts w:ascii="Calibri" w:eastAsia="Calibri" w:hAnsi="Calibri" w:cs="Arial"/>
                <w:b/>
                <w:bCs/>
                <w:sz w:val="20"/>
                <w:szCs w:val="20"/>
                <w:lang w:val="en-GB"/>
              </w:rPr>
              <w:t>Activity</w:t>
            </w:r>
          </w:p>
        </w:tc>
        <w:tc>
          <w:tcPr>
            <w:tcW w:w="2340" w:type="dxa"/>
            <w:shd w:val="clear" w:color="auto" w:fill="auto"/>
            <w:vAlign w:val="center"/>
          </w:tcPr>
          <w:p w14:paraId="187D2212" w14:textId="77777777" w:rsidR="00F5151C" w:rsidRPr="001F4783" w:rsidRDefault="00F5151C" w:rsidP="00AA54CA">
            <w:pPr>
              <w:rPr>
                <w:rFonts w:ascii="Calibri" w:eastAsia="Calibri" w:hAnsi="Calibri" w:cs="Arial"/>
                <w:b/>
                <w:bCs/>
                <w:sz w:val="20"/>
                <w:szCs w:val="20"/>
                <w:lang w:val="en-GB"/>
              </w:rPr>
            </w:pPr>
            <w:r w:rsidRPr="001F4783">
              <w:rPr>
                <w:rFonts w:ascii="Calibri" w:eastAsia="Calibri" w:hAnsi="Calibri" w:cs="Arial"/>
                <w:b/>
                <w:bCs/>
                <w:sz w:val="20"/>
                <w:szCs w:val="20"/>
                <w:lang w:val="en-GB"/>
              </w:rPr>
              <w:t>Brief description</w:t>
            </w:r>
          </w:p>
        </w:tc>
        <w:tc>
          <w:tcPr>
            <w:tcW w:w="1823" w:type="dxa"/>
            <w:shd w:val="clear" w:color="auto" w:fill="auto"/>
            <w:vAlign w:val="center"/>
          </w:tcPr>
          <w:p w14:paraId="1390DE71" w14:textId="77777777" w:rsidR="00F5151C" w:rsidRPr="001F4783" w:rsidRDefault="00F5151C" w:rsidP="00AA54CA">
            <w:pPr>
              <w:rPr>
                <w:rFonts w:ascii="Calibri" w:eastAsia="Calibri" w:hAnsi="Calibri" w:cs="Arial"/>
                <w:b/>
                <w:bCs/>
                <w:sz w:val="20"/>
                <w:szCs w:val="20"/>
                <w:lang w:val="en-GB"/>
              </w:rPr>
            </w:pPr>
            <w:r w:rsidRPr="001F4783">
              <w:rPr>
                <w:rFonts w:ascii="Calibri" w:eastAsia="Calibri" w:hAnsi="Calibri" w:cs="Arial"/>
                <w:b/>
                <w:bCs/>
                <w:sz w:val="20"/>
                <w:szCs w:val="20"/>
                <w:lang w:val="en-GB"/>
              </w:rPr>
              <w:t>Location</w:t>
            </w:r>
          </w:p>
        </w:tc>
        <w:tc>
          <w:tcPr>
            <w:tcW w:w="1507" w:type="dxa"/>
            <w:shd w:val="clear" w:color="auto" w:fill="auto"/>
            <w:vAlign w:val="center"/>
          </w:tcPr>
          <w:p w14:paraId="37B2421F" w14:textId="77777777" w:rsidR="00F5151C" w:rsidRPr="001F4783" w:rsidRDefault="00F5151C" w:rsidP="00AA54CA">
            <w:pPr>
              <w:rPr>
                <w:rFonts w:ascii="Calibri" w:eastAsia="Calibri" w:hAnsi="Calibri" w:cs="Arial"/>
                <w:b/>
                <w:bCs/>
                <w:sz w:val="20"/>
                <w:szCs w:val="20"/>
                <w:lang w:val="en-GB"/>
              </w:rPr>
            </w:pPr>
            <w:r w:rsidRPr="001F4783">
              <w:rPr>
                <w:rFonts w:ascii="Calibri" w:eastAsia="Calibri" w:hAnsi="Calibri" w:cs="Arial"/>
                <w:b/>
                <w:bCs/>
                <w:sz w:val="20"/>
                <w:szCs w:val="20"/>
                <w:lang w:val="en-GB"/>
              </w:rPr>
              <w:t>Direct/Indirect beneficiaries (who + Number)</w:t>
            </w:r>
          </w:p>
        </w:tc>
        <w:tc>
          <w:tcPr>
            <w:tcW w:w="1440" w:type="dxa"/>
            <w:shd w:val="clear" w:color="auto" w:fill="auto"/>
            <w:vAlign w:val="center"/>
          </w:tcPr>
          <w:p w14:paraId="4C9F6FC6" w14:textId="77777777" w:rsidR="00F5151C" w:rsidRPr="001F4783" w:rsidRDefault="00F5151C" w:rsidP="00AA54CA">
            <w:pPr>
              <w:rPr>
                <w:rFonts w:ascii="Calibri" w:eastAsia="Calibri" w:hAnsi="Calibri" w:cs="Arial"/>
                <w:b/>
                <w:bCs/>
                <w:sz w:val="20"/>
                <w:szCs w:val="20"/>
                <w:lang w:val="en-GB"/>
              </w:rPr>
            </w:pPr>
            <w:r w:rsidRPr="001F4783">
              <w:rPr>
                <w:rFonts w:ascii="Calibri" w:eastAsia="Calibri" w:hAnsi="Calibri" w:cs="Arial"/>
                <w:b/>
                <w:bCs/>
                <w:sz w:val="20"/>
                <w:szCs w:val="20"/>
                <w:lang w:val="en-GB"/>
              </w:rPr>
              <w:t>Local partner</w:t>
            </w:r>
          </w:p>
        </w:tc>
        <w:tc>
          <w:tcPr>
            <w:tcW w:w="1440" w:type="dxa"/>
            <w:shd w:val="clear" w:color="auto" w:fill="auto"/>
            <w:vAlign w:val="center"/>
          </w:tcPr>
          <w:p w14:paraId="1B8FCC42" w14:textId="77777777" w:rsidR="00F5151C" w:rsidRPr="001F4783" w:rsidRDefault="00F5151C" w:rsidP="00AA54CA">
            <w:pPr>
              <w:rPr>
                <w:rFonts w:ascii="Calibri" w:eastAsia="Calibri" w:hAnsi="Calibri" w:cs="Arial"/>
                <w:b/>
                <w:bCs/>
                <w:sz w:val="20"/>
                <w:szCs w:val="20"/>
                <w:lang w:val="en-GB"/>
              </w:rPr>
            </w:pPr>
            <w:r w:rsidRPr="001F4783">
              <w:rPr>
                <w:rFonts w:ascii="Calibri" w:eastAsia="Calibri" w:hAnsi="Calibri" w:cs="Arial"/>
                <w:b/>
                <w:bCs/>
                <w:sz w:val="20"/>
                <w:szCs w:val="20"/>
                <w:lang w:val="en-GB"/>
              </w:rPr>
              <w:t>Planned budget as per AWP</w:t>
            </w:r>
          </w:p>
        </w:tc>
        <w:tc>
          <w:tcPr>
            <w:tcW w:w="1260" w:type="dxa"/>
            <w:shd w:val="clear" w:color="auto" w:fill="auto"/>
            <w:vAlign w:val="center"/>
          </w:tcPr>
          <w:p w14:paraId="769BC4D5" w14:textId="77777777" w:rsidR="00F5151C" w:rsidRPr="001F4783" w:rsidRDefault="00F5151C" w:rsidP="00AA54CA">
            <w:pPr>
              <w:rPr>
                <w:rFonts w:ascii="Calibri" w:eastAsia="Calibri" w:hAnsi="Calibri" w:cs="Arial"/>
                <w:b/>
                <w:bCs/>
                <w:sz w:val="20"/>
                <w:szCs w:val="20"/>
                <w:lang w:val="en-GB"/>
              </w:rPr>
            </w:pPr>
            <w:r w:rsidRPr="001F4783">
              <w:rPr>
                <w:rFonts w:ascii="Calibri" w:eastAsia="Calibri" w:hAnsi="Calibri" w:cs="Arial"/>
                <w:b/>
                <w:bCs/>
                <w:sz w:val="20"/>
                <w:szCs w:val="20"/>
                <w:lang w:val="en-GB"/>
              </w:rPr>
              <w:t>Expenditure to date</w:t>
            </w:r>
            <w:r>
              <w:rPr>
                <w:rFonts w:ascii="Calibri" w:eastAsia="Calibri" w:hAnsi="Calibri" w:cs="Arial"/>
                <w:b/>
                <w:bCs/>
                <w:sz w:val="20"/>
                <w:szCs w:val="20"/>
                <w:lang w:val="en-GB"/>
              </w:rPr>
              <w:t xml:space="preserve"> (USD)</w:t>
            </w:r>
          </w:p>
        </w:tc>
        <w:tc>
          <w:tcPr>
            <w:tcW w:w="1170" w:type="dxa"/>
            <w:shd w:val="clear" w:color="auto" w:fill="auto"/>
            <w:vAlign w:val="center"/>
          </w:tcPr>
          <w:p w14:paraId="50DB1CCF" w14:textId="4BCCE30F" w:rsidR="00F5151C" w:rsidRPr="001F4783" w:rsidRDefault="002844C1" w:rsidP="00AA54CA">
            <w:pPr>
              <w:rPr>
                <w:rFonts w:ascii="Calibri" w:eastAsia="Calibri" w:hAnsi="Calibri" w:cs="Arial"/>
                <w:b/>
                <w:bCs/>
                <w:sz w:val="20"/>
                <w:szCs w:val="20"/>
                <w:lang w:val="en-GB"/>
              </w:rPr>
            </w:pPr>
            <w:r>
              <w:rPr>
                <w:rFonts w:ascii="Calibri" w:eastAsia="Calibri" w:hAnsi="Calibri" w:cs="Arial"/>
                <w:b/>
                <w:bCs/>
                <w:sz w:val="20"/>
                <w:szCs w:val="20"/>
                <w:lang w:val="en-GB"/>
              </w:rPr>
              <w:t>Status (completed</w:t>
            </w:r>
            <w:r w:rsidR="00F5151C" w:rsidRPr="001F4783">
              <w:rPr>
                <w:rFonts w:ascii="Calibri" w:eastAsia="Calibri" w:hAnsi="Calibri" w:cs="Arial"/>
                <w:b/>
                <w:bCs/>
                <w:sz w:val="20"/>
                <w:szCs w:val="20"/>
                <w:lang w:val="en-GB"/>
              </w:rPr>
              <w:t>, ongoing, not started)</w:t>
            </w:r>
          </w:p>
        </w:tc>
        <w:tc>
          <w:tcPr>
            <w:tcW w:w="990" w:type="dxa"/>
            <w:shd w:val="clear" w:color="auto" w:fill="auto"/>
            <w:vAlign w:val="center"/>
          </w:tcPr>
          <w:p w14:paraId="00ED0DBD" w14:textId="77777777" w:rsidR="00F5151C" w:rsidRPr="001F4783" w:rsidRDefault="00F5151C" w:rsidP="00AA54CA">
            <w:pPr>
              <w:rPr>
                <w:rFonts w:ascii="Calibri" w:eastAsia="Calibri" w:hAnsi="Calibri" w:cs="Arial"/>
                <w:b/>
                <w:bCs/>
                <w:sz w:val="20"/>
                <w:szCs w:val="20"/>
                <w:lang w:val="en-GB"/>
              </w:rPr>
            </w:pPr>
            <w:r w:rsidRPr="001F4783">
              <w:rPr>
                <w:rFonts w:ascii="Calibri" w:eastAsia="Calibri" w:hAnsi="Calibri" w:cs="Arial"/>
                <w:b/>
                <w:bCs/>
                <w:sz w:val="20"/>
                <w:szCs w:val="20"/>
                <w:lang w:val="en-GB"/>
              </w:rPr>
              <w:t>Expected completion date</w:t>
            </w:r>
          </w:p>
        </w:tc>
        <w:tc>
          <w:tcPr>
            <w:tcW w:w="810" w:type="dxa"/>
            <w:shd w:val="clear" w:color="auto" w:fill="auto"/>
            <w:vAlign w:val="center"/>
          </w:tcPr>
          <w:p w14:paraId="2134CBA7" w14:textId="77777777" w:rsidR="00F5151C" w:rsidRPr="001F4783" w:rsidRDefault="00F5151C" w:rsidP="00AA54CA">
            <w:pPr>
              <w:rPr>
                <w:rFonts w:ascii="Calibri" w:eastAsia="Calibri" w:hAnsi="Calibri" w:cs="Arial"/>
                <w:b/>
                <w:bCs/>
                <w:sz w:val="20"/>
                <w:szCs w:val="20"/>
                <w:lang w:val="en-GB"/>
              </w:rPr>
            </w:pPr>
            <w:r w:rsidRPr="001F4783">
              <w:rPr>
                <w:rFonts w:ascii="Calibri" w:eastAsia="Calibri" w:hAnsi="Calibri" w:cs="Arial"/>
                <w:b/>
                <w:bCs/>
                <w:sz w:val="20"/>
                <w:szCs w:val="20"/>
                <w:lang w:val="en-GB"/>
              </w:rPr>
              <w:t>Remarks</w:t>
            </w:r>
          </w:p>
        </w:tc>
      </w:tr>
      <w:tr w:rsidR="00F5151C" w:rsidRPr="001F4783" w14:paraId="3259B451" w14:textId="77777777" w:rsidTr="00AA54CA">
        <w:trPr>
          <w:trHeight w:val="233"/>
        </w:trPr>
        <w:tc>
          <w:tcPr>
            <w:tcW w:w="14310" w:type="dxa"/>
            <w:gridSpan w:val="10"/>
            <w:shd w:val="clear" w:color="auto" w:fill="BFBFBF" w:themeFill="background1" w:themeFillShade="BF"/>
            <w:vAlign w:val="center"/>
          </w:tcPr>
          <w:p w14:paraId="1C2E2BF9" w14:textId="005BCE19" w:rsidR="00F5151C" w:rsidRPr="00AA54CA" w:rsidRDefault="00F5151C" w:rsidP="00AA54CA">
            <w:pPr>
              <w:rPr>
                <w:rFonts w:ascii="Calibri" w:eastAsia="Calibri" w:hAnsi="Calibri" w:cs="Arial"/>
                <w:b/>
                <w:sz w:val="20"/>
                <w:szCs w:val="20"/>
                <w:lang w:val="en-GB"/>
              </w:rPr>
            </w:pPr>
            <w:r w:rsidRPr="00AA54CA">
              <w:rPr>
                <w:rFonts w:ascii="Calibri" w:eastAsia="Calibri" w:hAnsi="Calibri" w:cs="Arial"/>
                <w:b/>
                <w:sz w:val="20"/>
                <w:szCs w:val="20"/>
                <w:lang w:val="en-GB"/>
              </w:rPr>
              <w:t>Output 1: Livelihood and e</w:t>
            </w:r>
            <w:r w:rsidR="00AA54CA" w:rsidRPr="00AA54CA">
              <w:rPr>
                <w:rFonts w:ascii="Calibri" w:eastAsia="Calibri" w:hAnsi="Calibri" w:cs="Arial"/>
                <w:b/>
                <w:sz w:val="20"/>
                <w:szCs w:val="20"/>
                <w:lang w:val="en-GB"/>
              </w:rPr>
              <w:t>conomic opportunities increased</w:t>
            </w:r>
          </w:p>
        </w:tc>
      </w:tr>
      <w:tr w:rsidR="00AA54CA" w:rsidRPr="001F4783" w14:paraId="5F987D86" w14:textId="77777777" w:rsidTr="002844C1">
        <w:trPr>
          <w:trHeight w:val="1054"/>
        </w:trPr>
        <w:tc>
          <w:tcPr>
            <w:tcW w:w="1530" w:type="dxa"/>
            <w:shd w:val="clear" w:color="auto" w:fill="auto"/>
          </w:tcPr>
          <w:p w14:paraId="1DDCC1F3" w14:textId="77777777" w:rsidR="00AA54CA" w:rsidRPr="00AA54CA" w:rsidRDefault="00AA54CA" w:rsidP="00AA54CA">
            <w:pPr>
              <w:rPr>
                <w:rFonts w:ascii="Calibri" w:eastAsia="Calibri" w:hAnsi="Calibri" w:cs="Arial"/>
                <w:b/>
                <w:sz w:val="20"/>
                <w:szCs w:val="20"/>
                <w:lang w:val="en-GB"/>
              </w:rPr>
            </w:pPr>
            <w:r w:rsidRPr="00AA54CA">
              <w:rPr>
                <w:rFonts w:ascii="Calibri" w:eastAsia="Calibri" w:hAnsi="Calibri" w:cs="Arial"/>
                <w:b/>
                <w:sz w:val="20"/>
                <w:szCs w:val="20"/>
                <w:lang w:val="en-GB"/>
              </w:rPr>
              <w:t xml:space="preserve">1.1. Support value added production of fruits and vegetables in Akkar through postharvest processing </w:t>
            </w:r>
          </w:p>
          <w:p w14:paraId="31F06218" w14:textId="77777777" w:rsidR="00AA54CA" w:rsidRPr="00AA54CA" w:rsidRDefault="00AA54CA" w:rsidP="00AA54CA">
            <w:pPr>
              <w:rPr>
                <w:rFonts w:ascii="Calibri" w:eastAsia="Calibri" w:hAnsi="Calibri" w:cs="Arial"/>
                <w:b/>
                <w:sz w:val="20"/>
                <w:szCs w:val="20"/>
                <w:lang w:val="en-GB"/>
              </w:rPr>
            </w:pPr>
          </w:p>
        </w:tc>
        <w:tc>
          <w:tcPr>
            <w:tcW w:w="2340" w:type="dxa"/>
            <w:shd w:val="clear" w:color="auto" w:fill="auto"/>
          </w:tcPr>
          <w:p w14:paraId="390955E1"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Support the cooperative’s manufacturing capacity by equipping the cooperative with fruit-drying equipment that works on solar energy and by purchasing a vehicle to transport the products to different markets</w:t>
            </w:r>
          </w:p>
          <w:p w14:paraId="6DEFF6AD" w14:textId="77777777" w:rsidR="00AA54CA" w:rsidRPr="00AA54CA" w:rsidRDefault="00AA54CA" w:rsidP="00AA54CA">
            <w:pPr>
              <w:rPr>
                <w:rFonts w:ascii="Calibri" w:eastAsia="Calibri" w:hAnsi="Calibri" w:cs="Arial"/>
                <w:sz w:val="20"/>
                <w:szCs w:val="20"/>
                <w:lang w:val="en-GB"/>
              </w:rPr>
            </w:pPr>
          </w:p>
        </w:tc>
        <w:tc>
          <w:tcPr>
            <w:tcW w:w="1823" w:type="dxa"/>
            <w:shd w:val="clear" w:color="auto" w:fill="auto"/>
          </w:tcPr>
          <w:p w14:paraId="363060F8"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Fnaydeq, Akkar</w:t>
            </w:r>
          </w:p>
          <w:p w14:paraId="29D74163" w14:textId="77777777" w:rsidR="00AA54CA" w:rsidRPr="00AA54CA" w:rsidRDefault="00AA54CA" w:rsidP="00AA54CA">
            <w:pPr>
              <w:rPr>
                <w:rFonts w:ascii="Calibri" w:eastAsia="Calibri" w:hAnsi="Calibri" w:cs="Arial"/>
                <w:sz w:val="20"/>
                <w:szCs w:val="20"/>
                <w:lang w:val="en-GB"/>
              </w:rPr>
            </w:pPr>
          </w:p>
        </w:tc>
        <w:tc>
          <w:tcPr>
            <w:tcW w:w="1507" w:type="dxa"/>
            <w:shd w:val="clear" w:color="auto" w:fill="auto"/>
          </w:tcPr>
          <w:p w14:paraId="7904E7D3"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Direct: 145 Lebanese </w:t>
            </w:r>
          </w:p>
          <w:p w14:paraId="41F4343A" w14:textId="4C3E92C5"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Indirect: Farmers and their families, women and Syrian refugees residing in area</w:t>
            </w:r>
          </w:p>
        </w:tc>
        <w:tc>
          <w:tcPr>
            <w:tcW w:w="1440" w:type="dxa"/>
            <w:shd w:val="clear" w:color="auto" w:fill="auto"/>
          </w:tcPr>
          <w:p w14:paraId="179178FE"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Cooperative Association for Agriculture and Food Processing in Fnaydeq </w:t>
            </w:r>
          </w:p>
          <w:p w14:paraId="508476ED" w14:textId="77777777" w:rsidR="00AA54CA" w:rsidRPr="00AA54CA" w:rsidRDefault="00AA54CA" w:rsidP="00AA54CA">
            <w:pPr>
              <w:rPr>
                <w:rFonts w:ascii="Calibri" w:eastAsia="Calibri" w:hAnsi="Calibri" w:cs="Arial"/>
                <w:sz w:val="20"/>
                <w:szCs w:val="20"/>
                <w:lang w:val="en-GB"/>
              </w:rPr>
            </w:pPr>
          </w:p>
        </w:tc>
        <w:tc>
          <w:tcPr>
            <w:tcW w:w="1440" w:type="dxa"/>
            <w:shd w:val="clear" w:color="auto" w:fill="auto"/>
          </w:tcPr>
          <w:p w14:paraId="42DB718E"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$87,000.00 </w:t>
            </w:r>
          </w:p>
          <w:p w14:paraId="04D3447C" w14:textId="77777777" w:rsidR="00AA54CA" w:rsidRPr="00AA54CA" w:rsidRDefault="00AA54CA" w:rsidP="00AA54CA">
            <w:pPr>
              <w:rPr>
                <w:rFonts w:ascii="Calibri" w:eastAsia="Calibri" w:hAnsi="Calibri" w:cs="Arial"/>
                <w:sz w:val="20"/>
                <w:szCs w:val="20"/>
                <w:lang w:val="en-GB"/>
              </w:rPr>
            </w:pPr>
          </w:p>
        </w:tc>
        <w:tc>
          <w:tcPr>
            <w:tcW w:w="1260" w:type="dxa"/>
            <w:shd w:val="clear" w:color="auto" w:fill="auto"/>
          </w:tcPr>
          <w:p w14:paraId="37F6E91E" w14:textId="77A020C9"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$ 104,011.00</w:t>
            </w:r>
          </w:p>
        </w:tc>
        <w:tc>
          <w:tcPr>
            <w:tcW w:w="1170" w:type="dxa"/>
            <w:shd w:val="clear" w:color="auto" w:fill="auto"/>
          </w:tcPr>
          <w:p w14:paraId="1659F3DA" w14:textId="5516B4CE"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Ongoing</w:t>
            </w:r>
          </w:p>
        </w:tc>
        <w:tc>
          <w:tcPr>
            <w:tcW w:w="990" w:type="dxa"/>
            <w:shd w:val="clear" w:color="auto" w:fill="auto"/>
          </w:tcPr>
          <w:p w14:paraId="6323315A"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Jul-15</w:t>
            </w:r>
          </w:p>
          <w:p w14:paraId="13EC9E68" w14:textId="77777777" w:rsidR="00AA54CA" w:rsidRPr="00AA54CA" w:rsidRDefault="00AA54CA" w:rsidP="00AA54CA">
            <w:pPr>
              <w:rPr>
                <w:rFonts w:ascii="Calibri" w:eastAsia="Calibri" w:hAnsi="Calibri" w:cs="Arial"/>
                <w:sz w:val="20"/>
                <w:szCs w:val="20"/>
                <w:lang w:val="en-GB"/>
              </w:rPr>
            </w:pPr>
          </w:p>
        </w:tc>
        <w:tc>
          <w:tcPr>
            <w:tcW w:w="810" w:type="dxa"/>
            <w:shd w:val="clear" w:color="auto" w:fill="auto"/>
          </w:tcPr>
          <w:p w14:paraId="7785B5B3" w14:textId="582946D3"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Remaining $ 8,000.00</w:t>
            </w:r>
          </w:p>
        </w:tc>
      </w:tr>
      <w:tr w:rsidR="00AA54CA" w:rsidRPr="001F4783" w14:paraId="4DFBC52A" w14:textId="77777777" w:rsidTr="002844C1">
        <w:trPr>
          <w:trHeight w:val="1054"/>
        </w:trPr>
        <w:tc>
          <w:tcPr>
            <w:tcW w:w="1530" w:type="dxa"/>
            <w:shd w:val="clear" w:color="auto" w:fill="auto"/>
          </w:tcPr>
          <w:p w14:paraId="11207725" w14:textId="77777777" w:rsidR="00AA54CA" w:rsidRPr="00AA54CA" w:rsidRDefault="00AA54CA" w:rsidP="00AA54CA">
            <w:pPr>
              <w:rPr>
                <w:rFonts w:ascii="Calibri" w:eastAsia="Calibri" w:hAnsi="Calibri" w:cs="Arial"/>
                <w:b/>
                <w:sz w:val="20"/>
                <w:szCs w:val="20"/>
                <w:lang w:val="en-GB"/>
              </w:rPr>
            </w:pPr>
            <w:r w:rsidRPr="00AA54CA">
              <w:rPr>
                <w:rFonts w:ascii="Calibri" w:eastAsia="Calibri" w:hAnsi="Calibri" w:cs="Arial"/>
                <w:b/>
                <w:sz w:val="20"/>
                <w:szCs w:val="20"/>
                <w:lang w:val="en-GB"/>
              </w:rPr>
              <w:t>1.2. Enhance fruit marketing in Akkar</w:t>
            </w:r>
          </w:p>
          <w:p w14:paraId="7DDC526E" w14:textId="77777777" w:rsidR="00AA54CA" w:rsidRPr="00AA54CA" w:rsidRDefault="00AA54CA" w:rsidP="00AA54CA">
            <w:pPr>
              <w:rPr>
                <w:rFonts w:ascii="Calibri" w:eastAsia="Calibri" w:hAnsi="Calibri" w:cs="Arial"/>
                <w:b/>
                <w:sz w:val="20"/>
                <w:szCs w:val="20"/>
                <w:lang w:val="en-GB"/>
              </w:rPr>
            </w:pPr>
          </w:p>
        </w:tc>
        <w:tc>
          <w:tcPr>
            <w:tcW w:w="2340" w:type="dxa"/>
            <w:shd w:val="clear" w:color="auto" w:fill="auto"/>
          </w:tcPr>
          <w:p w14:paraId="2587859C"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1)Provide a washing, grading and packaging machine        2)Provide a vehicle to the cooperative for the transportation of the products to the market </w:t>
            </w:r>
          </w:p>
          <w:p w14:paraId="5B1D69DE"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3)Improve the efficiency through the establishment of a hangar in front of the facility 4)Enhance the capacity of the Cooperative storage by providing 3000 boxes</w:t>
            </w:r>
          </w:p>
          <w:p w14:paraId="085350E2" w14:textId="77777777" w:rsidR="00AA54CA" w:rsidRPr="00AA54CA" w:rsidRDefault="00AA54CA" w:rsidP="00AA54CA">
            <w:pPr>
              <w:rPr>
                <w:rFonts w:ascii="Calibri" w:eastAsia="Calibri" w:hAnsi="Calibri" w:cs="Arial"/>
                <w:sz w:val="20"/>
                <w:szCs w:val="20"/>
                <w:lang w:val="en-GB"/>
              </w:rPr>
            </w:pPr>
          </w:p>
        </w:tc>
        <w:tc>
          <w:tcPr>
            <w:tcW w:w="1823" w:type="dxa"/>
            <w:shd w:val="clear" w:color="auto" w:fill="auto"/>
          </w:tcPr>
          <w:p w14:paraId="7F529895" w14:textId="12734C55"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Joumeh region - Rahbeh, Bazbina, Akkar El-Atiqua</w:t>
            </w:r>
          </w:p>
        </w:tc>
        <w:tc>
          <w:tcPr>
            <w:tcW w:w="1507" w:type="dxa"/>
            <w:shd w:val="clear" w:color="auto" w:fill="auto"/>
          </w:tcPr>
          <w:p w14:paraId="1EB48BF5" w14:textId="6C4414D2"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Direct: 800 Lebanese mainly inhabitants of Rahbeh, Bazbina and Akkar El-Atiqa</w:t>
            </w:r>
          </w:p>
        </w:tc>
        <w:tc>
          <w:tcPr>
            <w:tcW w:w="1440" w:type="dxa"/>
            <w:shd w:val="clear" w:color="auto" w:fill="auto"/>
          </w:tcPr>
          <w:p w14:paraId="0ADFA21F"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United Cooperative in Joumeh region of Akkar (a union of 3 agricultural cooperatives, which are active in fruit production in the villages of Rahbeh, Bazbina, Akkar El-Atiqa and their surrounding areas)</w:t>
            </w:r>
          </w:p>
          <w:p w14:paraId="0F6A0B5A" w14:textId="77777777" w:rsidR="00AA54CA" w:rsidRPr="00AA54CA" w:rsidRDefault="00AA54CA" w:rsidP="00AA54CA">
            <w:pPr>
              <w:rPr>
                <w:rFonts w:ascii="Calibri" w:eastAsia="Calibri" w:hAnsi="Calibri" w:cs="Arial"/>
                <w:sz w:val="20"/>
                <w:szCs w:val="20"/>
                <w:lang w:val="en-GB"/>
              </w:rPr>
            </w:pPr>
          </w:p>
        </w:tc>
        <w:tc>
          <w:tcPr>
            <w:tcW w:w="1440" w:type="dxa"/>
            <w:shd w:val="clear" w:color="auto" w:fill="auto"/>
          </w:tcPr>
          <w:p w14:paraId="405B2D0B"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$280,000.00 </w:t>
            </w:r>
          </w:p>
          <w:p w14:paraId="72422AE6" w14:textId="77777777" w:rsidR="00AA54CA" w:rsidRPr="00AA54CA" w:rsidRDefault="00AA54CA" w:rsidP="00AA54CA">
            <w:pPr>
              <w:rPr>
                <w:rFonts w:ascii="Calibri" w:eastAsia="Calibri" w:hAnsi="Calibri" w:cs="Arial"/>
                <w:sz w:val="20"/>
                <w:szCs w:val="20"/>
                <w:lang w:val="en-GB"/>
              </w:rPr>
            </w:pPr>
          </w:p>
        </w:tc>
        <w:tc>
          <w:tcPr>
            <w:tcW w:w="1260" w:type="dxa"/>
            <w:shd w:val="clear" w:color="auto" w:fill="auto"/>
          </w:tcPr>
          <w:p w14:paraId="6F74A406" w14:textId="04DBD82A"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$ 258,816.00</w:t>
            </w:r>
          </w:p>
        </w:tc>
        <w:tc>
          <w:tcPr>
            <w:tcW w:w="1170" w:type="dxa"/>
            <w:shd w:val="clear" w:color="auto" w:fill="auto"/>
          </w:tcPr>
          <w:p w14:paraId="68C57EBA" w14:textId="01007C95"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Ongoing</w:t>
            </w:r>
          </w:p>
        </w:tc>
        <w:tc>
          <w:tcPr>
            <w:tcW w:w="990" w:type="dxa"/>
            <w:shd w:val="clear" w:color="auto" w:fill="auto"/>
          </w:tcPr>
          <w:p w14:paraId="0AB811E3"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Jul-15</w:t>
            </w:r>
          </w:p>
          <w:p w14:paraId="7B9B8BD8" w14:textId="77777777" w:rsidR="00AA54CA" w:rsidRPr="00AA54CA" w:rsidRDefault="00AA54CA" w:rsidP="00AA54CA">
            <w:pPr>
              <w:rPr>
                <w:rFonts w:ascii="Calibri" w:eastAsia="Calibri" w:hAnsi="Calibri" w:cs="Arial"/>
                <w:sz w:val="20"/>
                <w:szCs w:val="20"/>
                <w:lang w:val="en-GB"/>
              </w:rPr>
            </w:pPr>
          </w:p>
        </w:tc>
        <w:tc>
          <w:tcPr>
            <w:tcW w:w="810" w:type="dxa"/>
            <w:shd w:val="clear" w:color="auto" w:fill="auto"/>
          </w:tcPr>
          <w:p w14:paraId="1950DB5A" w14:textId="5292D5F5"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Remaining $ 43,000.00</w:t>
            </w:r>
          </w:p>
        </w:tc>
      </w:tr>
      <w:tr w:rsidR="00AA54CA" w:rsidRPr="001F4783" w14:paraId="1973B44C" w14:textId="77777777" w:rsidTr="002844C1">
        <w:trPr>
          <w:trHeight w:val="1054"/>
        </w:trPr>
        <w:tc>
          <w:tcPr>
            <w:tcW w:w="1530" w:type="dxa"/>
            <w:shd w:val="clear" w:color="auto" w:fill="auto"/>
          </w:tcPr>
          <w:p w14:paraId="2429E54F" w14:textId="5D0C1F8C" w:rsidR="00AA54CA" w:rsidRPr="00AA54CA" w:rsidRDefault="00AA54CA" w:rsidP="00AA54CA">
            <w:pPr>
              <w:rPr>
                <w:rFonts w:ascii="Calibri" w:eastAsia="Calibri" w:hAnsi="Calibri" w:cs="Arial"/>
                <w:b/>
                <w:sz w:val="20"/>
                <w:szCs w:val="20"/>
                <w:lang w:val="en-GB"/>
              </w:rPr>
            </w:pPr>
            <w:r w:rsidRPr="00AA54CA">
              <w:rPr>
                <w:rFonts w:ascii="Calibri" w:eastAsia="Calibri" w:hAnsi="Calibri" w:cs="Arial"/>
                <w:b/>
                <w:sz w:val="20"/>
                <w:szCs w:val="20"/>
                <w:lang w:val="en-GB"/>
              </w:rPr>
              <w:t>1.3.1. Construction of a wastewater network for better hygiene and health conditions</w:t>
            </w:r>
          </w:p>
        </w:tc>
        <w:tc>
          <w:tcPr>
            <w:tcW w:w="2340" w:type="dxa"/>
            <w:shd w:val="clear" w:color="auto" w:fill="auto"/>
          </w:tcPr>
          <w:p w14:paraId="764EDAF1" w14:textId="3523244A"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The project, implemented closely with the municipality, aims at extending the sewage network. 927 meters of sewage network were installed in Ain Kfarzabad municipality</w:t>
            </w:r>
          </w:p>
        </w:tc>
        <w:tc>
          <w:tcPr>
            <w:tcW w:w="1823" w:type="dxa"/>
            <w:shd w:val="clear" w:color="auto" w:fill="auto"/>
          </w:tcPr>
          <w:p w14:paraId="4A32482F" w14:textId="2033E9FA"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Ain Kfarzabad</w:t>
            </w:r>
          </w:p>
        </w:tc>
        <w:tc>
          <w:tcPr>
            <w:tcW w:w="1507" w:type="dxa"/>
            <w:shd w:val="clear" w:color="auto" w:fill="auto"/>
          </w:tcPr>
          <w:p w14:paraId="06081E00" w14:textId="02A3CD0D"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Direct: 5,000 Lebanese and 900 Syrians </w:t>
            </w:r>
          </w:p>
        </w:tc>
        <w:tc>
          <w:tcPr>
            <w:tcW w:w="1440" w:type="dxa"/>
            <w:shd w:val="clear" w:color="auto" w:fill="auto"/>
          </w:tcPr>
          <w:p w14:paraId="0073A133" w14:textId="60FE2C29"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Ain Kfarzabad Municipality</w:t>
            </w:r>
          </w:p>
        </w:tc>
        <w:tc>
          <w:tcPr>
            <w:tcW w:w="1440" w:type="dxa"/>
            <w:shd w:val="clear" w:color="auto" w:fill="auto"/>
          </w:tcPr>
          <w:p w14:paraId="11F102D5"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$68,000.00 </w:t>
            </w:r>
          </w:p>
          <w:p w14:paraId="6EFBC1AB" w14:textId="77777777" w:rsidR="00AA54CA" w:rsidRPr="00AA54CA" w:rsidRDefault="00AA54CA" w:rsidP="00AA54CA">
            <w:pPr>
              <w:rPr>
                <w:rFonts w:ascii="Calibri" w:eastAsia="Calibri" w:hAnsi="Calibri" w:cs="Arial"/>
                <w:sz w:val="20"/>
                <w:szCs w:val="20"/>
                <w:lang w:val="en-GB"/>
              </w:rPr>
            </w:pPr>
          </w:p>
        </w:tc>
        <w:tc>
          <w:tcPr>
            <w:tcW w:w="1260" w:type="dxa"/>
            <w:shd w:val="clear" w:color="auto" w:fill="auto"/>
          </w:tcPr>
          <w:p w14:paraId="66065901"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$68,000.00 </w:t>
            </w:r>
          </w:p>
          <w:p w14:paraId="4B41BA67" w14:textId="77777777" w:rsidR="00AA54CA" w:rsidRPr="00AA54CA" w:rsidRDefault="00AA54CA" w:rsidP="00AA54CA">
            <w:pPr>
              <w:rPr>
                <w:rFonts w:ascii="Calibri" w:eastAsia="Calibri" w:hAnsi="Calibri" w:cs="Arial"/>
                <w:sz w:val="20"/>
                <w:szCs w:val="20"/>
                <w:lang w:val="en-GB"/>
              </w:rPr>
            </w:pPr>
          </w:p>
        </w:tc>
        <w:tc>
          <w:tcPr>
            <w:tcW w:w="1170" w:type="dxa"/>
            <w:shd w:val="clear" w:color="auto" w:fill="auto"/>
          </w:tcPr>
          <w:p w14:paraId="3398DB68" w14:textId="1C915AF9"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Completed</w:t>
            </w:r>
          </w:p>
        </w:tc>
        <w:tc>
          <w:tcPr>
            <w:tcW w:w="990" w:type="dxa"/>
            <w:shd w:val="clear" w:color="auto" w:fill="auto"/>
          </w:tcPr>
          <w:p w14:paraId="0A260465" w14:textId="0F5BD39C"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May-15</w:t>
            </w:r>
          </w:p>
        </w:tc>
        <w:tc>
          <w:tcPr>
            <w:tcW w:w="810" w:type="dxa"/>
            <w:shd w:val="clear" w:color="auto" w:fill="auto"/>
          </w:tcPr>
          <w:p w14:paraId="6F834179" w14:textId="77777777" w:rsidR="00AA54CA" w:rsidRPr="00AA54CA" w:rsidRDefault="00AA54CA" w:rsidP="00AA54CA">
            <w:pPr>
              <w:rPr>
                <w:rFonts w:ascii="Calibri" w:eastAsia="Calibri" w:hAnsi="Calibri" w:cs="Arial"/>
                <w:sz w:val="20"/>
                <w:szCs w:val="20"/>
                <w:lang w:val="en-GB"/>
              </w:rPr>
            </w:pPr>
          </w:p>
        </w:tc>
      </w:tr>
      <w:tr w:rsidR="00AA54CA" w:rsidRPr="001F4783" w14:paraId="178F4095" w14:textId="77777777" w:rsidTr="002844C1">
        <w:trPr>
          <w:trHeight w:val="1054"/>
        </w:trPr>
        <w:tc>
          <w:tcPr>
            <w:tcW w:w="1530" w:type="dxa"/>
            <w:shd w:val="clear" w:color="auto" w:fill="auto"/>
          </w:tcPr>
          <w:p w14:paraId="787F6CC0" w14:textId="06A246B6" w:rsidR="00AA54CA" w:rsidRPr="00AA54CA" w:rsidRDefault="00AA54CA" w:rsidP="00AA54CA">
            <w:pPr>
              <w:rPr>
                <w:rFonts w:ascii="Calibri" w:eastAsia="Calibri" w:hAnsi="Calibri" w:cs="Arial"/>
                <w:b/>
                <w:sz w:val="20"/>
                <w:szCs w:val="20"/>
                <w:lang w:val="en-GB"/>
              </w:rPr>
            </w:pPr>
            <w:r w:rsidRPr="00AA54CA">
              <w:rPr>
                <w:rFonts w:ascii="Calibri" w:eastAsia="Calibri" w:hAnsi="Calibri" w:cs="Arial"/>
                <w:b/>
                <w:sz w:val="20"/>
                <w:szCs w:val="20"/>
                <w:lang w:val="en-GB"/>
              </w:rPr>
              <w:t xml:space="preserve">1.3.2. Enhancing the capacity of Chwaghir municipality in improving farmers livelihoods through the rehabilitation of the irrigation canals </w:t>
            </w:r>
          </w:p>
        </w:tc>
        <w:tc>
          <w:tcPr>
            <w:tcW w:w="2340" w:type="dxa"/>
            <w:shd w:val="clear" w:color="auto" w:fill="auto"/>
          </w:tcPr>
          <w:p w14:paraId="4B7BEB79" w14:textId="1A7F735C"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The project aims to improve the conditions of the farmers in Chwaghir through the rehabilitation of the irrigation system (400 linear meters). This results in efficient utilization of water, increase in cultivated land and preservation of cultural heritage</w:t>
            </w:r>
          </w:p>
        </w:tc>
        <w:tc>
          <w:tcPr>
            <w:tcW w:w="1823" w:type="dxa"/>
            <w:shd w:val="clear" w:color="auto" w:fill="auto"/>
          </w:tcPr>
          <w:p w14:paraId="6C05662F" w14:textId="26794F9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Chwaghir</w:t>
            </w:r>
          </w:p>
        </w:tc>
        <w:tc>
          <w:tcPr>
            <w:tcW w:w="1507" w:type="dxa"/>
            <w:shd w:val="clear" w:color="auto" w:fill="auto"/>
          </w:tcPr>
          <w:p w14:paraId="262E0220" w14:textId="16EF0C0E"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Direct: 200 Lebanese and 100 Syrians</w:t>
            </w:r>
          </w:p>
        </w:tc>
        <w:tc>
          <w:tcPr>
            <w:tcW w:w="1440" w:type="dxa"/>
            <w:shd w:val="clear" w:color="auto" w:fill="auto"/>
          </w:tcPr>
          <w:p w14:paraId="4E145293" w14:textId="6BAE316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Chwaghir Municipality</w:t>
            </w:r>
          </w:p>
        </w:tc>
        <w:tc>
          <w:tcPr>
            <w:tcW w:w="1440" w:type="dxa"/>
            <w:shd w:val="clear" w:color="auto" w:fill="auto"/>
          </w:tcPr>
          <w:p w14:paraId="14AA1EBA"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$45,000.00 </w:t>
            </w:r>
          </w:p>
          <w:p w14:paraId="7CB0C025" w14:textId="77777777" w:rsidR="00AA54CA" w:rsidRPr="00AA54CA" w:rsidRDefault="00AA54CA" w:rsidP="00AA54CA">
            <w:pPr>
              <w:rPr>
                <w:rFonts w:ascii="Calibri" w:eastAsia="Calibri" w:hAnsi="Calibri" w:cs="Arial"/>
                <w:sz w:val="20"/>
                <w:szCs w:val="20"/>
                <w:lang w:val="en-GB"/>
              </w:rPr>
            </w:pPr>
          </w:p>
        </w:tc>
        <w:tc>
          <w:tcPr>
            <w:tcW w:w="1260" w:type="dxa"/>
            <w:shd w:val="clear" w:color="auto" w:fill="auto"/>
          </w:tcPr>
          <w:p w14:paraId="5D698508"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$45,000.00 </w:t>
            </w:r>
          </w:p>
          <w:p w14:paraId="23C8371E" w14:textId="77777777" w:rsidR="00AA54CA" w:rsidRPr="00AA54CA" w:rsidRDefault="00AA54CA" w:rsidP="00AA54CA">
            <w:pPr>
              <w:rPr>
                <w:rFonts w:ascii="Calibri" w:eastAsia="Calibri" w:hAnsi="Calibri" w:cs="Arial"/>
                <w:sz w:val="20"/>
                <w:szCs w:val="20"/>
                <w:lang w:val="en-GB"/>
              </w:rPr>
            </w:pPr>
          </w:p>
        </w:tc>
        <w:tc>
          <w:tcPr>
            <w:tcW w:w="1170" w:type="dxa"/>
            <w:shd w:val="clear" w:color="auto" w:fill="auto"/>
          </w:tcPr>
          <w:p w14:paraId="52F72E1F" w14:textId="34217E5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Completed</w:t>
            </w:r>
          </w:p>
        </w:tc>
        <w:tc>
          <w:tcPr>
            <w:tcW w:w="990" w:type="dxa"/>
            <w:shd w:val="clear" w:color="auto" w:fill="auto"/>
          </w:tcPr>
          <w:p w14:paraId="03F8A1CE"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Dec-14</w:t>
            </w:r>
          </w:p>
          <w:p w14:paraId="6FB14C40" w14:textId="77777777" w:rsidR="00AA54CA" w:rsidRPr="00AA54CA" w:rsidRDefault="00AA54CA" w:rsidP="00AA54CA">
            <w:pPr>
              <w:rPr>
                <w:rFonts w:ascii="Calibri" w:eastAsia="Calibri" w:hAnsi="Calibri" w:cs="Arial"/>
                <w:sz w:val="20"/>
                <w:szCs w:val="20"/>
                <w:lang w:val="en-GB"/>
              </w:rPr>
            </w:pPr>
          </w:p>
        </w:tc>
        <w:tc>
          <w:tcPr>
            <w:tcW w:w="810" w:type="dxa"/>
            <w:shd w:val="clear" w:color="auto" w:fill="auto"/>
          </w:tcPr>
          <w:p w14:paraId="7FC73027" w14:textId="77777777" w:rsidR="00AA54CA" w:rsidRPr="00AA54CA" w:rsidRDefault="00AA54CA" w:rsidP="00AA54CA">
            <w:pPr>
              <w:rPr>
                <w:rFonts w:ascii="Calibri" w:eastAsia="Calibri" w:hAnsi="Calibri" w:cs="Arial"/>
                <w:sz w:val="20"/>
                <w:szCs w:val="20"/>
                <w:lang w:val="en-GB"/>
              </w:rPr>
            </w:pPr>
          </w:p>
        </w:tc>
      </w:tr>
      <w:tr w:rsidR="00AA54CA" w:rsidRPr="001F4783" w14:paraId="582AFEFA" w14:textId="77777777" w:rsidTr="002844C1">
        <w:trPr>
          <w:trHeight w:val="1054"/>
        </w:trPr>
        <w:tc>
          <w:tcPr>
            <w:tcW w:w="1530" w:type="dxa"/>
            <w:shd w:val="clear" w:color="auto" w:fill="auto"/>
          </w:tcPr>
          <w:p w14:paraId="7AF234C2" w14:textId="003CD262" w:rsidR="00AA54CA" w:rsidRPr="00AA54CA" w:rsidRDefault="00AA54CA" w:rsidP="00AA54CA">
            <w:pPr>
              <w:rPr>
                <w:rFonts w:ascii="Calibri" w:eastAsia="Calibri" w:hAnsi="Calibri" w:cs="Arial"/>
                <w:b/>
                <w:sz w:val="20"/>
                <w:szCs w:val="20"/>
                <w:lang w:val="en-GB"/>
              </w:rPr>
            </w:pPr>
            <w:r w:rsidRPr="00AA54CA">
              <w:rPr>
                <w:rFonts w:ascii="Calibri" w:eastAsia="Calibri" w:hAnsi="Calibri" w:cs="Arial"/>
                <w:b/>
                <w:sz w:val="20"/>
                <w:szCs w:val="20"/>
                <w:lang w:val="en-GB"/>
              </w:rPr>
              <w:t>1.3.3. Integrated water resources management  to improve environment and health conditions in Qab Elias</w:t>
            </w:r>
          </w:p>
        </w:tc>
        <w:tc>
          <w:tcPr>
            <w:tcW w:w="2340" w:type="dxa"/>
            <w:shd w:val="clear" w:color="auto" w:fill="auto"/>
          </w:tcPr>
          <w:p w14:paraId="385F9720" w14:textId="77777777" w:rsidR="00AA54CA" w:rsidRPr="00AA54CA" w:rsidRDefault="00AA54CA" w:rsidP="00AA54CA">
            <w:pPr>
              <w:jc w:val="both"/>
              <w:rPr>
                <w:rFonts w:ascii="Calibri" w:eastAsia="Calibri" w:hAnsi="Calibri" w:cs="Arial"/>
                <w:sz w:val="20"/>
                <w:szCs w:val="20"/>
                <w:lang w:val="en-GB"/>
              </w:rPr>
            </w:pPr>
            <w:r w:rsidRPr="00AA54CA">
              <w:rPr>
                <w:rFonts w:ascii="Calibri" w:eastAsia="Calibri" w:hAnsi="Calibri" w:cs="Arial"/>
                <w:sz w:val="20"/>
                <w:szCs w:val="20"/>
                <w:lang w:val="en-GB"/>
              </w:rPr>
              <w:t xml:space="preserve">The provision of a sewage treatment system with a capacity of serving a community of around 100 inhabitants. The system is non-electric only based on air. The treatment unit was installed and is operational. </w:t>
            </w:r>
          </w:p>
          <w:p w14:paraId="38DEFABA" w14:textId="77777777" w:rsidR="00AA54CA" w:rsidRPr="00AA54CA" w:rsidRDefault="00AA54CA" w:rsidP="00AA54CA">
            <w:pPr>
              <w:rPr>
                <w:rFonts w:ascii="Calibri" w:eastAsia="Calibri" w:hAnsi="Calibri" w:cs="Arial"/>
                <w:sz w:val="20"/>
                <w:szCs w:val="20"/>
                <w:lang w:val="en-GB"/>
              </w:rPr>
            </w:pPr>
          </w:p>
        </w:tc>
        <w:tc>
          <w:tcPr>
            <w:tcW w:w="1823" w:type="dxa"/>
            <w:shd w:val="clear" w:color="auto" w:fill="auto"/>
          </w:tcPr>
          <w:p w14:paraId="5D457BF9" w14:textId="46356FD5"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Qab Elias</w:t>
            </w:r>
          </w:p>
        </w:tc>
        <w:tc>
          <w:tcPr>
            <w:tcW w:w="1507" w:type="dxa"/>
            <w:shd w:val="clear" w:color="auto" w:fill="auto"/>
          </w:tcPr>
          <w:p w14:paraId="0B101201"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Direct: 100 Lebanese and 45 Syrians</w:t>
            </w:r>
          </w:p>
          <w:p w14:paraId="4DB1E775" w14:textId="028F58C1"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Indirect: All inhabitants due to decrease in contamination</w:t>
            </w:r>
          </w:p>
        </w:tc>
        <w:tc>
          <w:tcPr>
            <w:tcW w:w="1440" w:type="dxa"/>
            <w:shd w:val="clear" w:color="auto" w:fill="auto"/>
          </w:tcPr>
          <w:p w14:paraId="3D0951D7" w14:textId="504C93EB"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Qab Elias Municipality</w:t>
            </w:r>
          </w:p>
        </w:tc>
        <w:tc>
          <w:tcPr>
            <w:tcW w:w="1440" w:type="dxa"/>
            <w:shd w:val="clear" w:color="auto" w:fill="auto"/>
          </w:tcPr>
          <w:p w14:paraId="24D373DE"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$70,697.77 </w:t>
            </w:r>
          </w:p>
          <w:p w14:paraId="299572E2" w14:textId="77777777" w:rsidR="00AA54CA" w:rsidRPr="00AA54CA" w:rsidRDefault="00AA54CA" w:rsidP="00AA54CA">
            <w:pPr>
              <w:rPr>
                <w:rFonts w:ascii="Calibri" w:eastAsia="Calibri" w:hAnsi="Calibri" w:cs="Arial"/>
                <w:sz w:val="20"/>
                <w:szCs w:val="20"/>
                <w:lang w:val="en-GB"/>
              </w:rPr>
            </w:pPr>
          </w:p>
        </w:tc>
        <w:tc>
          <w:tcPr>
            <w:tcW w:w="1260" w:type="dxa"/>
            <w:shd w:val="clear" w:color="auto" w:fill="auto"/>
          </w:tcPr>
          <w:p w14:paraId="65651068" w14:textId="5F10DFCB"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$ 38,200.00</w:t>
            </w:r>
          </w:p>
        </w:tc>
        <w:tc>
          <w:tcPr>
            <w:tcW w:w="1170" w:type="dxa"/>
            <w:shd w:val="clear" w:color="auto" w:fill="auto"/>
          </w:tcPr>
          <w:p w14:paraId="71334A7B" w14:textId="256647EA"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Completed</w:t>
            </w:r>
          </w:p>
        </w:tc>
        <w:tc>
          <w:tcPr>
            <w:tcW w:w="990" w:type="dxa"/>
            <w:shd w:val="clear" w:color="auto" w:fill="auto"/>
          </w:tcPr>
          <w:p w14:paraId="5FE19554"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Dec-14</w:t>
            </w:r>
          </w:p>
          <w:p w14:paraId="57BD55AE" w14:textId="77777777" w:rsidR="00AA54CA" w:rsidRPr="00AA54CA" w:rsidRDefault="00AA54CA" w:rsidP="00AA54CA">
            <w:pPr>
              <w:rPr>
                <w:rFonts w:ascii="Calibri" w:eastAsia="Calibri" w:hAnsi="Calibri" w:cs="Arial"/>
                <w:sz w:val="20"/>
                <w:szCs w:val="20"/>
                <w:lang w:val="en-GB"/>
              </w:rPr>
            </w:pPr>
          </w:p>
        </w:tc>
        <w:tc>
          <w:tcPr>
            <w:tcW w:w="810" w:type="dxa"/>
            <w:shd w:val="clear" w:color="auto" w:fill="auto"/>
          </w:tcPr>
          <w:p w14:paraId="158CDDF0" w14:textId="77777777" w:rsidR="00AA54CA" w:rsidRPr="00AA54CA" w:rsidRDefault="00AA54CA" w:rsidP="00AA54CA">
            <w:pPr>
              <w:rPr>
                <w:rFonts w:ascii="Calibri" w:eastAsia="Calibri" w:hAnsi="Calibri" w:cs="Arial"/>
                <w:sz w:val="20"/>
                <w:szCs w:val="20"/>
                <w:lang w:val="en-GB"/>
              </w:rPr>
            </w:pPr>
          </w:p>
        </w:tc>
      </w:tr>
      <w:tr w:rsidR="00AA54CA" w:rsidRPr="001F4783" w14:paraId="07F6AF71" w14:textId="77777777" w:rsidTr="002844C1">
        <w:trPr>
          <w:trHeight w:val="1054"/>
        </w:trPr>
        <w:tc>
          <w:tcPr>
            <w:tcW w:w="1530" w:type="dxa"/>
            <w:shd w:val="clear" w:color="auto" w:fill="auto"/>
          </w:tcPr>
          <w:p w14:paraId="627C6D18" w14:textId="1C7F1D17" w:rsidR="00AA54CA" w:rsidRPr="00AA54CA" w:rsidRDefault="00AA54CA" w:rsidP="00AA54CA">
            <w:pPr>
              <w:rPr>
                <w:rFonts w:ascii="Calibri" w:eastAsia="Calibri" w:hAnsi="Calibri" w:cs="Arial"/>
                <w:b/>
                <w:sz w:val="20"/>
                <w:szCs w:val="20"/>
                <w:lang w:val="en-GB"/>
              </w:rPr>
            </w:pPr>
            <w:r w:rsidRPr="00AA54CA">
              <w:rPr>
                <w:rFonts w:ascii="Calibri" w:eastAsia="Calibri" w:hAnsi="Calibri" w:cs="Arial"/>
                <w:b/>
                <w:sz w:val="20"/>
                <w:szCs w:val="20"/>
                <w:lang w:val="en-GB"/>
              </w:rPr>
              <w:t>1.4. Increase irrigated agricultural areas in North Bekaa</w:t>
            </w:r>
          </w:p>
        </w:tc>
        <w:tc>
          <w:tcPr>
            <w:tcW w:w="2340" w:type="dxa"/>
            <w:shd w:val="clear" w:color="auto" w:fill="auto"/>
          </w:tcPr>
          <w:p w14:paraId="538BB713" w14:textId="77777777" w:rsidR="00AA54CA" w:rsidRPr="00AA54CA" w:rsidRDefault="00AA54CA" w:rsidP="00AA54CA">
            <w:pPr>
              <w:autoSpaceDE w:val="0"/>
              <w:autoSpaceDN w:val="0"/>
              <w:jc w:val="both"/>
              <w:rPr>
                <w:rFonts w:ascii="Calibri" w:eastAsia="Calibri" w:hAnsi="Calibri" w:cs="Arial"/>
                <w:sz w:val="20"/>
                <w:szCs w:val="20"/>
                <w:lang w:val="en-GB"/>
              </w:rPr>
            </w:pPr>
            <w:r w:rsidRPr="00AA54CA">
              <w:rPr>
                <w:rFonts w:ascii="Calibri" w:eastAsia="Calibri" w:hAnsi="Calibri" w:cs="Arial"/>
                <w:sz w:val="20"/>
                <w:szCs w:val="20"/>
                <w:lang w:val="en-GB"/>
              </w:rPr>
              <w:t>The project aims at improving the irrigation canals to achieve sustainable and efficient utilization of water, increase cultivated lands and promote preservation of cultural heritage. All the rehabilitation works in the four villages of Flawi, Shaat (Zrazir), Boudai and Hermel has been completed.</w:t>
            </w:r>
          </w:p>
          <w:p w14:paraId="5A721419" w14:textId="77777777" w:rsidR="00AA54CA" w:rsidRPr="00AA54CA" w:rsidRDefault="00AA54CA" w:rsidP="00AA54CA">
            <w:pPr>
              <w:jc w:val="both"/>
              <w:rPr>
                <w:rFonts w:ascii="Calibri" w:eastAsia="Calibri" w:hAnsi="Calibri" w:cs="Arial"/>
                <w:sz w:val="20"/>
                <w:szCs w:val="20"/>
                <w:lang w:val="en-GB"/>
              </w:rPr>
            </w:pPr>
          </w:p>
        </w:tc>
        <w:tc>
          <w:tcPr>
            <w:tcW w:w="1823" w:type="dxa"/>
            <w:shd w:val="clear" w:color="auto" w:fill="auto"/>
          </w:tcPr>
          <w:p w14:paraId="6579EFE0" w14:textId="31FB24D3"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Northern Bekaa-Flawi, Boudai, Shaat (Zrazir) and Hermel</w:t>
            </w:r>
          </w:p>
        </w:tc>
        <w:tc>
          <w:tcPr>
            <w:tcW w:w="1507" w:type="dxa"/>
            <w:shd w:val="clear" w:color="auto" w:fill="auto"/>
          </w:tcPr>
          <w:p w14:paraId="0AC09317"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Direct: 160 Lebanese (including farmers in these areas) and 80 Syrians</w:t>
            </w:r>
          </w:p>
          <w:p w14:paraId="18D78411" w14:textId="77777777" w:rsidR="00AA54CA" w:rsidRPr="00AA54CA" w:rsidRDefault="00AA54CA" w:rsidP="00AA54CA">
            <w:pPr>
              <w:rPr>
                <w:rFonts w:ascii="Calibri" w:eastAsia="Calibri" w:hAnsi="Calibri" w:cs="Arial"/>
                <w:sz w:val="20"/>
                <w:szCs w:val="20"/>
                <w:lang w:val="en-GB"/>
              </w:rPr>
            </w:pPr>
          </w:p>
          <w:p w14:paraId="11F45AB1" w14:textId="77777777" w:rsidR="00AA54CA" w:rsidRPr="00AA54CA" w:rsidRDefault="00AA54CA" w:rsidP="00AA54CA">
            <w:pPr>
              <w:rPr>
                <w:rFonts w:ascii="Calibri" w:eastAsia="Calibri" w:hAnsi="Calibri" w:cs="Arial"/>
                <w:sz w:val="20"/>
                <w:szCs w:val="20"/>
                <w:lang w:val="en-GB"/>
              </w:rPr>
            </w:pPr>
          </w:p>
        </w:tc>
        <w:tc>
          <w:tcPr>
            <w:tcW w:w="1440" w:type="dxa"/>
            <w:shd w:val="clear" w:color="auto" w:fill="auto"/>
          </w:tcPr>
          <w:p w14:paraId="6647E482" w14:textId="1EF2482F"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Municipalities of Flawi, Boudai, Shaat (Zrazir) and Hermel</w:t>
            </w:r>
          </w:p>
        </w:tc>
        <w:tc>
          <w:tcPr>
            <w:tcW w:w="1440" w:type="dxa"/>
            <w:shd w:val="clear" w:color="auto" w:fill="auto"/>
          </w:tcPr>
          <w:p w14:paraId="4FC7FBE7"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$290,000.00</w:t>
            </w:r>
          </w:p>
          <w:p w14:paraId="6F162F82" w14:textId="77777777" w:rsidR="00AA54CA" w:rsidRPr="00AA54CA" w:rsidRDefault="00AA54CA" w:rsidP="00AA54CA">
            <w:pPr>
              <w:rPr>
                <w:rFonts w:ascii="Calibri" w:eastAsia="Calibri" w:hAnsi="Calibri" w:cs="Arial"/>
                <w:sz w:val="20"/>
                <w:szCs w:val="20"/>
                <w:lang w:val="en-GB"/>
              </w:rPr>
            </w:pPr>
          </w:p>
        </w:tc>
        <w:tc>
          <w:tcPr>
            <w:tcW w:w="1260" w:type="dxa"/>
            <w:shd w:val="clear" w:color="auto" w:fill="auto"/>
          </w:tcPr>
          <w:p w14:paraId="412977BA" w14:textId="4617BC09"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$ 265,306.25</w:t>
            </w:r>
          </w:p>
        </w:tc>
        <w:tc>
          <w:tcPr>
            <w:tcW w:w="1170" w:type="dxa"/>
            <w:shd w:val="clear" w:color="auto" w:fill="auto"/>
          </w:tcPr>
          <w:p w14:paraId="6EE2EAD1" w14:textId="17958D6C"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Completed</w:t>
            </w:r>
          </w:p>
        </w:tc>
        <w:tc>
          <w:tcPr>
            <w:tcW w:w="990" w:type="dxa"/>
            <w:shd w:val="clear" w:color="auto" w:fill="auto"/>
          </w:tcPr>
          <w:p w14:paraId="5F5F2E24"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Mar-15</w:t>
            </w:r>
          </w:p>
          <w:p w14:paraId="12574260" w14:textId="77777777" w:rsidR="00AA54CA" w:rsidRPr="00AA54CA" w:rsidRDefault="00AA54CA" w:rsidP="00AA54CA">
            <w:pPr>
              <w:rPr>
                <w:rFonts w:ascii="Calibri" w:eastAsia="Calibri" w:hAnsi="Calibri" w:cs="Arial"/>
                <w:sz w:val="20"/>
                <w:szCs w:val="20"/>
                <w:lang w:val="en-GB"/>
              </w:rPr>
            </w:pPr>
          </w:p>
        </w:tc>
        <w:tc>
          <w:tcPr>
            <w:tcW w:w="810" w:type="dxa"/>
            <w:shd w:val="clear" w:color="auto" w:fill="auto"/>
          </w:tcPr>
          <w:p w14:paraId="389A0676" w14:textId="77777777" w:rsidR="00AA54CA" w:rsidRPr="00AA54CA" w:rsidRDefault="00AA54CA" w:rsidP="00AA54CA">
            <w:pPr>
              <w:rPr>
                <w:rFonts w:ascii="Calibri" w:eastAsia="Calibri" w:hAnsi="Calibri" w:cs="Arial"/>
                <w:sz w:val="20"/>
                <w:szCs w:val="20"/>
                <w:lang w:val="en-GB"/>
              </w:rPr>
            </w:pPr>
          </w:p>
        </w:tc>
      </w:tr>
      <w:tr w:rsidR="00F5151C" w:rsidRPr="001F4783" w14:paraId="07E2DD4D" w14:textId="77777777" w:rsidTr="00AA54CA">
        <w:trPr>
          <w:trHeight w:val="550"/>
        </w:trPr>
        <w:tc>
          <w:tcPr>
            <w:tcW w:w="14310" w:type="dxa"/>
            <w:gridSpan w:val="10"/>
            <w:shd w:val="clear" w:color="auto" w:fill="BFBFBF" w:themeFill="background1" w:themeFillShade="BF"/>
          </w:tcPr>
          <w:p w14:paraId="13679599" w14:textId="77777777" w:rsidR="00F5151C" w:rsidRPr="00AA54CA" w:rsidRDefault="00F5151C" w:rsidP="00AA54CA">
            <w:pPr>
              <w:rPr>
                <w:rFonts w:ascii="Calibri" w:eastAsia="Calibri" w:hAnsi="Calibri" w:cs="Arial"/>
                <w:b/>
                <w:sz w:val="20"/>
                <w:szCs w:val="20"/>
                <w:lang w:val="en-GB"/>
              </w:rPr>
            </w:pPr>
            <w:r w:rsidRPr="00AA54CA">
              <w:rPr>
                <w:rFonts w:ascii="Calibri" w:eastAsia="Calibri" w:hAnsi="Calibri" w:cs="Arial"/>
                <w:b/>
                <w:sz w:val="20"/>
                <w:szCs w:val="20"/>
                <w:lang w:val="en-GB"/>
              </w:rPr>
              <w:t>Output 2: Capacity of national and local actors (government and civil society) strengthened in the delivery of health, education and basic municipal services in a participatory manner and coordination of service delivery by all stakeholders.</w:t>
            </w:r>
          </w:p>
        </w:tc>
      </w:tr>
      <w:tr w:rsidR="00AA54CA" w:rsidRPr="001F4783" w14:paraId="0A55C3C4" w14:textId="77777777" w:rsidTr="002844C1">
        <w:trPr>
          <w:trHeight w:val="2062"/>
        </w:trPr>
        <w:tc>
          <w:tcPr>
            <w:tcW w:w="1530" w:type="dxa"/>
            <w:shd w:val="clear" w:color="auto" w:fill="auto"/>
          </w:tcPr>
          <w:p w14:paraId="0CFBEA5B" w14:textId="77777777" w:rsidR="00AA54CA" w:rsidRPr="00AA54CA" w:rsidRDefault="00AA54CA" w:rsidP="00AA54CA">
            <w:pPr>
              <w:rPr>
                <w:rFonts w:ascii="Calibri" w:eastAsia="Calibri" w:hAnsi="Calibri" w:cs="Arial"/>
                <w:b/>
                <w:sz w:val="20"/>
                <w:szCs w:val="20"/>
                <w:lang w:val="en-GB"/>
              </w:rPr>
            </w:pPr>
            <w:r w:rsidRPr="00AA54CA">
              <w:rPr>
                <w:rFonts w:ascii="Calibri" w:eastAsia="Calibri" w:hAnsi="Calibri" w:cs="Arial"/>
                <w:b/>
                <w:sz w:val="20"/>
                <w:szCs w:val="20"/>
                <w:lang w:val="en-GB"/>
              </w:rPr>
              <w:t>2.1. Increase access to quality public primary health care services and health awareness in public schools</w:t>
            </w:r>
          </w:p>
          <w:p w14:paraId="50F7EFAB" w14:textId="77777777" w:rsidR="00AA54CA" w:rsidRPr="00AA54CA" w:rsidRDefault="00AA54CA" w:rsidP="00AA54CA">
            <w:pPr>
              <w:rPr>
                <w:rFonts w:ascii="Calibri" w:eastAsia="Calibri" w:hAnsi="Calibri" w:cs="Arial"/>
                <w:b/>
                <w:sz w:val="20"/>
                <w:szCs w:val="20"/>
                <w:lang w:val="en-GB"/>
              </w:rPr>
            </w:pPr>
          </w:p>
        </w:tc>
        <w:tc>
          <w:tcPr>
            <w:tcW w:w="2340" w:type="dxa"/>
            <w:shd w:val="clear" w:color="auto" w:fill="auto"/>
          </w:tcPr>
          <w:p w14:paraId="52B25294" w14:textId="375A5922"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The project will support the initiation of a local referral system in collaboration with the Ministry of Public Health, the Ministry of Education and Higher Education, the Ministry of Interior and Municipalities, the CDR and the local authorities in order to increase access to quality public primary health care services by the community and to increase awareness on health in public schools.</w:t>
            </w:r>
          </w:p>
        </w:tc>
        <w:tc>
          <w:tcPr>
            <w:tcW w:w="1823" w:type="dxa"/>
            <w:shd w:val="clear" w:color="auto" w:fill="auto"/>
          </w:tcPr>
          <w:p w14:paraId="1E16E158" w14:textId="201A5069"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Across the country</w:t>
            </w:r>
          </w:p>
        </w:tc>
        <w:tc>
          <w:tcPr>
            <w:tcW w:w="1507" w:type="dxa"/>
            <w:shd w:val="clear" w:color="auto" w:fill="auto"/>
          </w:tcPr>
          <w:p w14:paraId="6ECF9DD2" w14:textId="2C8B8491"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5,000 students; 1,500 patients per month; 10 health educators and 10 directors from 10 public schools; 70 medical and Para medical personnel from 10 PHCCs</w:t>
            </w:r>
          </w:p>
        </w:tc>
        <w:tc>
          <w:tcPr>
            <w:tcW w:w="1440" w:type="dxa"/>
            <w:shd w:val="clear" w:color="auto" w:fill="auto"/>
          </w:tcPr>
          <w:p w14:paraId="2DE66B9D" w14:textId="7F697FE5"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PHCCs, SDCs, Schools Directors</w:t>
            </w:r>
          </w:p>
        </w:tc>
        <w:tc>
          <w:tcPr>
            <w:tcW w:w="1440" w:type="dxa"/>
            <w:shd w:val="clear" w:color="auto" w:fill="auto"/>
          </w:tcPr>
          <w:p w14:paraId="7BBB3648" w14:textId="0D5C7080"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$1,100,800.00</w:t>
            </w:r>
          </w:p>
        </w:tc>
        <w:tc>
          <w:tcPr>
            <w:tcW w:w="1260" w:type="dxa"/>
            <w:shd w:val="clear" w:color="auto" w:fill="auto"/>
          </w:tcPr>
          <w:p w14:paraId="581E5699" w14:textId="2E549F2A"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$ 775,308.35</w:t>
            </w:r>
          </w:p>
        </w:tc>
        <w:tc>
          <w:tcPr>
            <w:tcW w:w="1170" w:type="dxa"/>
            <w:shd w:val="clear" w:color="auto" w:fill="auto"/>
          </w:tcPr>
          <w:p w14:paraId="1EED21E5" w14:textId="7F6ADEBA"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Ongoing</w:t>
            </w:r>
          </w:p>
        </w:tc>
        <w:tc>
          <w:tcPr>
            <w:tcW w:w="990" w:type="dxa"/>
            <w:shd w:val="clear" w:color="auto" w:fill="auto"/>
          </w:tcPr>
          <w:p w14:paraId="0A3A20C4" w14:textId="41EF88EB" w:rsid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Sep-15</w:t>
            </w:r>
          </w:p>
        </w:tc>
        <w:tc>
          <w:tcPr>
            <w:tcW w:w="810" w:type="dxa"/>
            <w:shd w:val="clear" w:color="auto" w:fill="auto"/>
          </w:tcPr>
          <w:p w14:paraId="7307B91F" w14:textId="1D64893F" w:rsid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Remaining $ 273,469.17</w:t>
            </w:r>
          </w:p>
        </w:tc>
      </w:tr>
      <w:tr w:rsidR="00AA54CA" w:rsidRPr="001F4783" w14:paraId="04C0A453" w14:textId="77777777" w:rsidTr="002844C1">
        <w:trPr>
          <w:trHeight w:val="2062"/>
        </w:trPr>
        <w:tc>
          <w:tcPr>
            <w:tcW w:w="1530" w:type="dxa"/>
            <w:shd w:val="clear" w:color="auto" w:fill="auto"/>
          </w:tcPr>
          <w:p w14:paraId="4A28EFD2" w14:textId="77777777" w:rsidR="00AA54CA" w:rsidRPr="00AA54CA" w:rsidRDefault="00AA54CA" w:rsidP="00AA54CA">
            <w:pPr>
              <w:rPr>
                <w:rFonts w:ascii="Calibri" w:eastAsia="Calibri" w:hAnsi="Calibri" w:cs="Arial"/>
                <w:b/>
                <w:sz w:val="20"/>
                <w:szCs w:val="20"/>
                <w:lang w:val="en-GB"/>
              </w:rPr>
            </w:pPr>
            <w:r w:rsidRPr="00AA54CA">
              <w:rPr>
                <w:rFonts w:ascii="Calibri" w:eastAsia="Calibri" w:hAnsi="Calibri" w:cs="Arial"/>
                <w:b/>
                <w:sz w:val="20"/>
                <w:szCs w:val="20"/>
                <w:lang w:val="en-GB"/>
              </w:rPr>
              <w:t>2.2. Provide four Septic Pumper Trucks and a Sweeper to five Union of Municipalities in the South</w:t>
            </w:r>
          </w:p>
          <w:p w14:paraId="60D9B90F" w14:textId="77777777" w:rsidR="00AA54CA" w:rsidRPr="00AA54CA" w:rsidRDefault="00AA54CA" w:rsidP="00AA54CA">
            <w:pPr>
              <w:rPr>
                <w:rFonts w:ascii="Calibri" w:eastAsia="Calibri" w:hAnsi="Calibri" w:cs="Arial"/>
                <w:b/>
                <w:sz w:val="20"/>
                <w:szCs w:val="20"/>
                <w:lang w:val="en-GB"/>
              </w:rPr>
            </w:pPr>
          </w:p>
        </w:tc>
        <w:tc>
          <w:tcPr>
            <w:tcW w:w="2340" w:type="dxa"/>
            <w:shd w:val="clear" w:color="auto" w:fill="auto"/>
          </w:tcPr>
          <w:p w14:paraId="1B9D6ECF" w14:textId="1F851D90"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The project will provide septic pumper trucks and a sweeper to the Union of Municipalities of Chqif, Jabal Amel, Tyre, Arqoub and Rihan, which will be available for residents at a low cost, subsidized by the Union of Municipalities, reducing the financial burden, especially for the poor.</w:t>
            </w:r>
          </w:p>
        </w:tc>
        <w:tc>
          <w:tcPr>
            <w:tcW w:w="1823" w:type="dxa"/>
            <w:shd w:val="clear" w:color="auto" w:fill="auto"/>
          </w:tcPr>
          <w:p w14:paraId="01B0C66E" w14:textId="50CBE1B9"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South Region-Chqif, Jabal Amel, Tyre, Bint Jbeil and Iqlim Tefah</w:t>
            </w:r>
          </w:p>
        </w:tc>
        <w:tc>
          <w:tcPr>
            <w:tcW w:w="1507" w:type="dxa"/>
            <w:shd w:val="clear" w:color="auto" w:fill="auto"/>
          </w:tcPr>
          <w:p w14:paraId="389F49D4"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Direct: 20,000 Lebanese and 5,000 Syrians </w:t>
            </w:r>
          </w:p>
          <w:p w14:paraId="51E018C4"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Indirect: The 658,000 residents in these areas as well as Syrian refugees residing in these areas</w:t>
            </w:r>
          </w:p>
          <w:p w14:paraId="75B92B85" w14:textId="77777777" w:rsidR="00AA54CA" w:rsidRPr="001F4783" w:rsidRDefault="00AA54CA" w:rsidP="00AA54CA">
            <w:pPr>
              <w:rPr>
                <w:rFonts w:ascii="Calibri" w:eastAsia="Calibri" w:hAnsi="Calibri" w:cs="Arial"/>
                <w:sz w:val="20"/>
                <w:szCs w:val="20"/>
                <w:lang w:val="en-GB"/>
              </w:rPr>
            </w:pPr>
          </w:p>
        </w:tc>
        <w:tc>
          <w:tcPr>
            <w:tcW w:w="1440" w:type="dxa"/>
            <w:shd w:val="clear" w:color="auto" w:fill="auto"/>
          </w:tcPr>
          <w:p w14:paraId="5BC78B0C" w14:textId="1D22ED60"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Chqif Union of Municipalities  </w:t>
            </w:r>
          </w:p>
        </w:tc>
        <w:tc>
          <w:tcPr>
            <w:tcW w:w="1440" w:type="dxa"/>
            <w:shd w:val="clear" w:color="auto" w:fill="auto"/>
          </w:tcPr>
          <w:p w14:paraId="5FF92B01"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$600,000.00      </w:t>
            </w:r>
          </w:p>
          <w:p w14:paraId="74F3A8DD" w14:textId="77777777" w:rsidR="00AA54CA" w:rsidRPr="00AA54CA" w:rsidRDefault="00AA54CA" w:rsidP="00AA54CA">
            <w:pPr>
              <w:rPr>
                <w:rFonts w:ascii="Calibri" w:eastAsia="Calibri" w:hAnsi="Calibri" w:cs="Arial"/>
                <w:sz w:val="20"/>
                <w:szCs w:val="20"/>
                <w:lang w:val="en-GB"/>
              </w:rPr>
            </w:pPr>
          </w:p>
          <w:p w14:paraId="42A22EE1" w14:textId="77777777" w:rsidR="00AA54CA" w:rsidRPr="00AA54CA" w:rsidRDefault="00AA54CA" w:rsidP="00AA54CA">
            <w:pPr>
              <w:rPr>
                <w:rFonts w:ascii="Calibri" w:eastAsia="Calibri" w:hAnsi="Calibri" w:cs="Arial"/>
                <w:sz w:val="20"/>
                <w:szCs w:val="20"/>
                <w:lang w:val="en-GB"/>
              </w:rPr>
            </w:pPr>
          </w:p>
          <w:p w14:paraId="112E3456" w14:textId="77777777" w:rsidR="00AA54CA" w:rsidRPr="001F4783" w:rsidRDefault="00AA54CA" w:rsidP="00AA54CA">
            <w:pPr>
              <w:rPr>
                <w:rFonts w:ascii="Calibri" w:eastAsia="Calibri" w:hAnsi="Calibri" w:cs="Arial"/>
                <w:sz w:val="20"/>
                <w:szCs w:val="20"/>
                <w:lang w:val="en-GB"/>
              </w:rPr>
            </w:pPr>
          </w:p>
        </w:tc>
        <w:tc>
          <w:tcPr>
            <w:tcW w:w="1260" w:type="dxa"/>
            <w:shd w:val="clear" w:color="auto" w:fill="auto"/>
          </w:tcPr>
          <w:p w14:paraId="349A8D14" w14:textId="62ED4CAC"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$ 535,000.00</w:t>
            </w:r>
          </w:p>
        </w:tc>
        <w:tc>
          <w:tcPr>
            <w:tcW w:w="1170" w:type="dxa"/>
            <w:shd w:val="clear" w:color="auto" w:fill="auto"/>
          </w:tcPr>
          <w:p w14:paraId="44A341A5"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Completed</w:t>
            </w:r>
          </w:p>
          <w:p w14:paraId="2822F6D5" w14:textId="77777777" w:rsidR="00AA54CA" w:rsidRPr="001F4783" w:rsidRDefault="00AA54CA" w:rsidP="00AA54CA">
            <w:pPr>
              <w:rPr>
                <w:rFonts w:ascii="Calibri" w:eastAsia="Calibri" w:hAnsi="Calibri" w:cs="Arial"/>
                <w:sz w:val="20"/>
                <w:szCs w:val="20"/>
                <w:lang w:val="en-GB"/>
              </w:rPr>
            </w:pPr>
          </w:p>
        </w:tc>
        <w:tc>
          <w:tcPr>
            <w:tcW w:w="990" w:type="dxa"/>
            <w:shd w:val="clear" w:color="auto" w:fill="auto"/>
          </w:tcPr>
          <w:p w14:paraId="461A24A4"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Apr-15</w:t>
            </w:r>
          </w:p>
          <w:p w14:paraId="6064168E" w14:textId="77777777" w:rsidR="00AA54CA" w:rsidRDefault="00AA54CA" w:rsidP="00AA54CA">
            <w:pPr>
              <w:rPr>
                <w:rFonts w:ascii="Calibri" w:eastAsia="Calibri" w:hAnsi="Calibri" w:cs="Arial"/>
                <w:sz w:val="20"/>
                <w:szCs w:val="20"/>
                <w:lang w:val="en-GB"/>
              </w:rPr>
            </w:pPr>
          </w:p>
        </w:tc>
        <w:tc>
          <w:tcPr>
            <w:tcW w:w="810" w:type="dxa"/>
            <w:shd w:val="clear" w:color="auto" w:fill="auto"/>
          </w:tcPr>
          <w:p w14:paraId="7AC222DE" w14:textId="77777777" w:rsidR="00AA54CA" w:rsidRDefault="00AA54CA" w:rsidP="00AA54CA">
            <w:pPr>
              <w:rPr>
                <w:rFonts w:ascii="Calibri" w:eastAsia="Calibri" w:hAnsi="Calibri" w:cs="Arial"/>
                <w:sz w:val="20"/>
                <w:szCs w:val="20"/>
                <w:lang w:val="en-GB"/>
              </w:rPr>
            </w:pPr>
          </w:p>
        </w:tc>
      </w:tr>
      <w:tr w:rsidR="00AA54CA" w:rsidRPr="001F4783" w14:paraId="7DC62B4C" w14:textId="77777777" w:rsidTr="002844C1">
        <w:trPr>
          <w:trHeight w:val="2062"/>
        </w:trPr>
        <w:tc>
          <w:tcPr>
            <w:tcW w:w="1530" w:type="dxa"/>
            <w:shd w:val="clear" w:color="auto" w:fill="auto"/>
          </w:tcPr>
          <w:p w14:paraId="2619E5F3" w14:textId="541E36E7" w:rsidR="00AA54CA" w:rsidRPr="00AA54CA" w:rsidRDefault="00AA54CA" w:rsidP="00AA54CA">
            <w:pPr>
              <w:rPr>
                <w:rFonts w:ascii="Calibri" w:eastAsia="Calibri" w:hAnsi="Calibri" w:cs="Arial"/>
                <w:b/>
                <w:sz w:val="20"/>
                <w:szCs w:val="20"/>
                <w:lang w:val="en-GB"/>
              </w:rPr>
            </w:pPr>
            <w:r w:rsidRPr="00AA54CA">
              <w:rPr>
                <w:rFonts w:ascii="Calibri" w:eastAsia="Calibri" w:hAnsi="Calibri" w:cs="Arial"/>
                <w:b/>
                <w:sz w:val="20"/>
                <w:szCs w:val="20"/>
                <w:lang w:val="en-GB"/>
              </w:rPr>
              <w:t>2.3. Improve water infrastructure in the Union of Municipalities of Kalaa</w:t>
            </w:r>
          </w:p>
        </w:tc>
        <w:tc>
          <w:tcPr>
            <w:tcW w:w="2340" w:type="dxa"/>
            <w:shd w:val="clear" w:color="auto" w:fill="auto"/>
          </w:tcPr>
          <w:p w14:paraId="4A9751C0" w14:textId="262D2EA3"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The project provides the water maintenance center with all the equipment and machinery necessary for repairing any possible problem occurring in the water network in the most efficient way. The equipment and machine were provided to the center and are operational. A training on water management and maintenance is also provided for 5 technicians, already employed by the municipalities, for pipe network maintenance and management</w:t>
            </w:r>
          </w:p>
        </w:tc>
        <w:tc>
          <w:tcPr>
            <w:tcW w:w="1823" w:type="dxa"/>
            <w:shd w:val="clear" w:color="auto" w:fill="auto"/>
          </w:tcPr>
          <w:p w14:paraId="2A280E9D" w14:textId="2E62DA37"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Kalaa Region - Tibnin, Haris, Kafra, Aita El-Jabel, Safad Al-Batikh, Jmaijmeh, Deir Antar, Kfar Donin, Qalaway and Yater  </w:t>
            </w:r>
          </w:p>
        </w:tc>
        <w:tc>
          <w:tcPr>
            <w:tcW w:w="1507" w:type="dxa"/>
            <w:shd w:val="clear" w:color="auto" w:fill="auto"/>
          </w:tcPr>
          <w:p w14:paraId="5DC56B09" w14:textId="215A2FE6"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Direct: 50,000 Lebanese and 7000 </w:t>
            </w:r>
          </w:p>
        </w:tc>
        <w:tc>
          <w:tcPr>
            <w:tcW w:w="1440" w:type="dxa"/>
            <w:shd w:val="clear" w:color="auto" w:fill="auto"/>
          </w:tcPr>
          <w:p w14:paraId="79A8157A" w14:textId="1BEC3BB6"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The Federation of Municipalities of Kalaa (Tibnin, Haris, Kafra, Aita El-Jabel, Safad Al-Batikh, Jmaijmeh, Deir Antar, Kfar Donin, Qalaway and Yater  </w:t>
            </w:r>
          </w:p>
        </w:tc>
        <w:tc>
          <w:tcPr>
            <w:tcW w:w="1440" w:type="dxa"/>
            <w:shd w:val="clear" w:color="auto" w:fill="auto"/>
          </w:tcPr>
          <w:p w14:paraId="50BB6E96"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xml:space="preserve">$80,000.00 </w:t>
            </w:r>
          </w:p>
          <w:p w14:paraId="404CE806" w14:textId="77777777" w:rsidR="00AA54CA" w:rsidRPr="001F4783" w:rsidRDefault="00AA54CA" w:rsidP="00AA54CA">
            <w:pPr>
              <w:rPr>
                <w:rFonts w:ascii="Calibri" w:eastAsia="Calibri" w:hAnsi="Calibri" w:cs="Arial"/>
                <w:sz w:val="20"/>
                <w:szCs w:val="20"/>
                <w:lang w:val="en-GB"/>
              </w:rPr>
            </w:pPr>
          </w:p>
        </w:tc>
        <w:tc>
          <w:tcPr>
            <w:tcW w:w="1260" w:type="dxa"/>
            <w:shd w:val="clear" w:color="auto" w:fill="auto"/>
          </w:tcPr>
          <w:p w14:paraId="616E0E03" w14:textId="418E568B"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$ 78,387.00</w:t>
            </w:r>
          </w:p>
        </w:tc>
        <w:tc>
          <w:tcPr>
            <w:tcW w:w="1170" w:type="dxa"/>
            <w:shd w:val="clear" w:color="auto" w:fill="auto"/>
          </w:tcPr>
          <w:p w14:paraId="561C6F24" w14:textId="0C9AFB79" w:rsidR="00AA54CA" w:rsidRPr="001F4783"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Completed</w:t>
            </w:r>
          </w:p>
        </w:tc>
        <w:tc>
          <w:tcPr>
            <w:tcW w:w="990" w:type="dxa"/>
            <w:shd w:val="clear" w:color="auto" w:fill="auto"/>
          </w:tcPr>
          <w:p w14:paraId="30AE16CB" w14:textId="77777777" w:rsidR="00AA54CA" w:rsidRPr="00AA54CA" w:rsidRDefault="00AA54CA" w:rsidP="00AA54CA">
            <w:pPr>
              <w:rPr>
                <w:rFonts w:ascii="Calibri" w:eastAsia="Calibri" w:hAnsi="Calibri" w:cs="Arial"/>
                <w:sz w:val="20"/>
                <w:szCs w:val="20"/>
                <w:lang w:val="en-GB"/>
              </w:rPr>
            </w:pPr>
            <w:r w:rsidRPr="00AA54CA">
              <w:rPr>
                <w:rFonts w:ascii="Calibri" w:eastAsia="Calibri" w:hAnsi="Calibri" w:cs="Arial"/>
                <w:sz w:val="20"/>
                <w:szCs w:val="20"/>
                <w:lang w:val="en-GB"/>
              </w:rPr>
              <w:t>Dec-14</w:t>
            </w:r>
          </w:p>
          <w:p w14:paraId="1BE0A10E" w14:textId="77777777" w:rsidR="00AA54CA" w:rsidRDefault="00AA54CA" w:rsidP="00AA54CA">
            <w:pPr>
              <w:rPr>
                <w:rFonts w:ascii="Calibri" w:eastAsia="Calibri" w:hAnsi="Calibri" w:cs="Arial"/>
                <w:sz w:val="20"/>
                <w:szCs w:val="20"/>
                <w:lang w:val="en-GB"/>
              </w:rPr>
            </w:pPr>
          </w:p>
        </w:tc>
        <w:tc>
          <w:tcPr>
            <w:tcW w:w="810" w:type="dxa"/>
            <w:shd w:val="clear" w:color="auto" w:fill="auto"/>
          </w:tcPr>
          <w:p w14:paraId="138F5BEC" w14:textId="77777777" w:rsidR="00AA54CA" w:rsidRDefault="00AA54CA" w:rsidP="00AA54CA">
            <w:pPr>
              <w:rPr>
                <w:rFonts w:ascii="Calibri" w:eastAsia="Calibri" w:hAnsi="Calibri" w:cs="Arial"/>
                <w:sz w:val="20"/>
                <w:szCs w:val="20"/>
                <w:lang w:val="en-GB"/>
              </w:rPr>
            </w:pPr>
          </w:p>
        </w:tc>
      </w:tr>
      <w:tr w:rsidR="002844C1" w:rsidRPr="001F4783" w14:paraId="49AF1C7F" w14:textId="77777777" w:rsidTr="002844C1">
        <w:trPr>
          <w:trHeight w:val="2062"/>
        </w:trPr>
        <w:tc>
          <w:tcPr>
            <w:tcW w:w="1530" w:type="dxa"/>
            <w:shd w:val="clear" w:color="auto" w:fill="auto"/>
          </w:tcPr>
          <w:p w14:paraId="41E8D720" w14:textId="3A84065B" w:rsidR="002844C1" w:rsidRPr="002844C1" w:rsidRDefault="002844C1" w:rsidP="002844C1">
            <w:pPr>
              <w:rPr>
                <w:rFonts w:asciiTheme="minorHAnsi" w:hAnsiTheme="minorHAnsi"/>
                <w:iCs/>
                <w:noProof/>
                <w:sz w:val="20"/>
                <w:szCs w:val="16"/>
              </w:rPr>
            </w:pPr>
            <w:r w:rsidRPr="002844C1">
              <w:rPr>
                <w:rFonts w:ascii="Calibri" w:eastAsia="Calibri" w:hAnsi="Calibri" w:cs="Arial"/>
                <w:b/>
                <w:sz w:val="20"/>
                <w:szCs w:val="20"/>
                <w:lang w:val="en-GB"/>
              </w:rPr>
              <w:t>2.4. Provide sustainable lighting and heating to host communities</w:t>
            </w:r>
          </w:p>
        </w:tc>
        <w:tc>
          <w:tcPr>
            <w:tcW w:w="2340" w:type="dxa"/>
            <w:shd w:val="clear" w:color="auto" w:fill="auto"/>
          </w:tcPr>
          <w:p w14:paraId="1C91BA8C" w14:textId="75F49D42" w:rsidR="002844C1" w:rsidRPr="002844C1" w:rsidRDefault="002844C1" w:rsidP="002844C1">
            <w:pPr>
              <w:rPr>
                <w:rFonts w:asciiTheme="minorHAnsi" w:hAnsiTheme="minorHAnsi" w:cs="Cambria"/>
                <w:bCs/>
                <w:sz w:val="20"/>
                <w:szCs w:val="16"/>
              </w:rPr>
            </w:pPr>
            <w:r w:rsidRPr="002844C1">
              <w:rPr>
                <w:rFonts w:asciiTheme="minorHAnsi" w:hAnsiTheme="minorHAnsi" w:cs="Cambria"/>
                <w:bCs/>
                <w:sz w:val="20"/>
                <w:szCs w:val="16"/>
                <w:lang w:val="en-GB"/>
              </w:rPr>
              <w:t xml:space="preserve">The project aims at installing in the Akkar and Bekka region approximately 550 solar lighting kits for various host community beneficiary houses to deliver basic lighting, and 594 briquette stoves for heating and cooking.  In addition to the biomass application in </w:t>
            </w:r>
            <w:r w:rsidRPr="002844C1">
              <w:rPr>
                <w:rFonts w:asciiTheme="minorHAnsi" w:hAnsiTheme="minorHAnsi" w:cs="Cambria"/>
                <w:bCs/>
                <w:sz w:val="20"/>
                <w:szCs w:val="16"/>
              </w:rPr>
              <w:t>Aandket</w:t>
            </w:r>
            <w:r w:rsidRPr="002844C1">
              <w:rPr>
                <w:rFonts w:asciiTheme="minorHAnsi" w:hAnsiTheme="minorHAnsi" w:cs="Cambria"/>
                <w:bCs/>
                <w:sz w:val="20"/>
                <w:szCs w:val="16"/>
                <w:lang w:val="en-GB"/>
              </w:rPr>
              <w:t>. The system will assist the beneficiaries in the pruning, cutting and pressing of the forest residues</w:t>
            </w:r>
          </w:p>
        </w:tc>
        <w:tc>
          <w:tcPr>
            <w:tcW w:w="1823" w:type="dxa"/>
            <w:shd w:val="clear" w:color="auto" w:fill="auto"/>
          </w:tcPr>
          <w:p w14:paraId="4441E2C4" w14:textId="77777777" w:rsidR="002844C1" w:rsidRPr="002844C1" w:rsidRDefault="002844C1" w:rsidP="002844C1">
            <w:pPr>
              <w:ind w:left="17"/>
              <w:rPr>
                <w:rFonts w:asciiTheme="minorHAnsi" w:hAnsiTheme="minorHAnsi" w:cs="Cambria"/>
                <w:sz w:val="20"/>
                <w:szCs w:val="16"/>
              </w:rPr>
            </w:pPr>
            <w:r w:rsidRPr="002844C1">
              <w:rPr>
                <w:rFonts w:asciiTheme="minorHAnsi" w:hAnsiTheme="minorHAnsi" w:cs="Cambria"/>
                <w:sz w:val="20"/>
                <w:szCs w:val="16"/>
              </w:rPr>
              <w:t>- Aandket</w:t>
            </w:r>
          </w:p>
          <w:p w14:paraId="2EA5415C" w14:textId="77777777" w:rsidR="002844C1" w:rsidRPr="002844C1" w:rsidRDefault="002844C1" w:rsidP="002844C1">
            <w:pPr>
              <w:ind w:left="17"/>
              <w:rPr>
                <w:rFonts w:asciiTheme="minorHAnsi" w:hAnsiTheme="minorHAnsi" w:cs="Cambria"/>
                <w:sz w:val="20"/>
                <w:szCs w:val="16"/>
              </w:rPr>
            </w:pPr>
            <w:r w:rsidRPr="002844C1">
              <w:rPr>
                <w:rFonts w:asciiTheme="minorHAnsi" w:hAnsiTheme="minorHAnsi" w:cs="Cambria"/>
                <w:sz w:val="20"/>
                <w:szCs w:val="16"/>
              </w:rPr>
              <w:t>- Bekka and Akkar areas (*Akkar: Kfartoun, Rama-Germaya, Hichi, Fnaydek, Amayer, Saed, Bebnin, Majdel, Rajem Hussein, Knaysse, Rajem Khalaf, Karha, Hnayder, Sir Donniyeh.</w:t>
            </w:r>
          </w:p>
          <w:p w14:paraId="14C93D31" w14:textId="77777777" w:rsidR="002844C1" w:rsidRPr="002844C1" w:rsidRDefault="002844C1" w:rsidP="002844C1">
            <w:pPr>
              <w:rPr>
                <w:rFonts w:asciiTheme="minorHAnsi" w:hAnsiTheme="minorHAnsi" w:cs="Cambria"/>
                <w:sz w:val="20"/>
                <w:szCs w:val="16"/>
              </w:rPr>
            </w:pPr>
            <w:r w:rsidRPr="002844C1">
              <w:rPr>
                <w:rFonts w:asciiTheme="minorHAnsi" w:hAnsiTheme="minorHAnsi" w:cs="Cambria"/>
                <w:sz w:val="20"/>
                <w:szCs w:val="16"/>
              </w:rPr>
              <w:t>*Bekaa: Zahle, Nahle, Baalback, Younin, Majd Anjar, Al Marej, Britel, Ansar, Doures, Ain Kfarzabad, Kouseya, Al Khodor, Siriin El Tahta, Hadath Baalback, El Qaa, Hermel, Tal Abyad, Nabi Rashed, Nabi Youchaa, Heleniye)</w:t>
            </w:r>
          </w:p>
          <w:p w14:paraId="1DAE5C96" w14:textId="77777777" w:rsidR="002844C1" w:rsidRPr="002844C1" w:rsidRDefault="002844C1" w:rsidP="002844C1">
            <w:pPr>
              <w:rPr>
                <w:rFonts w:asciiTheme="minorHAnsi" w:hAnsiTheme="minorHAnsi" w:cs="Cambria"/>
                <w:sz w:val="20"/>
                <w:szCs w:val="16"/>
              </w:rPr>
            </w:pPr>
          </w:p>
        </w:tc>
        <w:tc>
          <w:tcPr>
            <w:tcW w:w="1507" w:type="dxa"/>
            <w:shd w:val="clear" w:color="auto" w:fill="auto"/>
          </w:tcPr>
          <w:p w14:paraId="073D4151" w14:textId="77777777" w:rsidR="002844C1" w:rsidRPr="002844C1" w:rsidRDefault="002844C1" w:rsidP="002844C1">
            <w:pPr>
              <w:rPr>
                <w:rFonts w:asciiTheme="minorHAnsi" w:hAnsiTheme="minorHAnsi" w:cs="Cambria"/>
                <w:sz w:val="20"/>
                <w:szCs w:val="16"/>
              </w:rPr>
            </w:pPr>
            <w:r w:rsidRPr="002844C1">
              <w:rPr>
                <w:rFonts w:asciiTheme="minorHAnsi" w:hAnsiTheme="minorHAnsi" w:cs="Cambria"/>
                <w:bCs/>
                <w:sz w:val="20"/>
                <w:szCs w:val="16"/>
                <w:lang w:val="en-GB"/>
              </w:rPr>
              <w:t>Solar lighting kits</w:t>
            </w:r>
            <w:r w:rsidRPr="002844C1">
              <w:rPr>
                <w:rFonts w:asciiTheme="minorHAnsi" w:hAnsiTheme="minorHAnsi" w:cs="Cambria"/>
                <w:sz w:val="20"/>
                <w:szCs w:val="16"/>
              </w:rPr>
              <w:t xml:space="preserve"> and stoves: approximately 6,000 individuals benefiting.</w:t>
            </w:r>
          </w:p>
          <w:p w14:paraId="53FF82F6" w14:textId="77777777" w:rsidR="002844C1" w:rsidRPr="002844C1" w:rsidRDefault="002844C1" w:rsidP="002844C1">
            <w:pPr>
              <w:rPr>
                <w:rFonts w:asciiTheme="minorHAnsi" w:hAnsiTheme="minorHAnsi" w:cs="Cambria"/>
                <w:bCs/>
                <w:sz w:val="20"/>
                <w:szCs w:val="16"/>
                <w:lang w:val="en-GB"/>
              </w:rPr>
            </w:pPr>
            <w:r w:rsidRPr="002844C1">
              <w:rPr>
                <w:rFonts w:asciiTheme="minorHAnsi" w:hAnsiTheme="minorHAnsi" w:cs="Cambria"/>
                <w:bCs/>
                <w:sz w:val="20"/>
                <w:szCs w:val="16"/>
                <w:lang w:val="en-GB"/>
              </w:rPr>
              <w:t xml:space="preserve">Biomass application: </w:t>
            </w:r>
          </w:p>
          <w:p w14:paraId="4522A428" w14:textId="0C4FFC99" w:rsidR="002844C1" w:rsidRPr="002844C1" w:rsidRDefault="002844C1" w:rsidP="002844C1">
            <w:pPr>
              <w:rPr>
                <w:rFonts w:asciiTheme="minorHAnsi" w:hAnsiTheme="minorHAnsi" w:cs="Cambria"/>
                <w:b/>
                <w:bCs/>
                <w:sz w:val="20"/>
                <w:szCs w:val="16"/>
              </w:rPr>
            </w:pPr>
            <w:r w:rsidRPr="002844C1">
              <w:rPr>
                <w:rFonts w:asciiTheme="minorHAnsi" w:hAnsiTheme="minorHAnsi" w:cs="Cambria"/>
                <w:bCs/>
                <w:sz w:val="20"/>
                <w:szCs w:val="16"/>
                <w:lang w:val="en-GB"/>
              </w:rPr>
              <w:t>Directly benefiting 5,245 inhabitants.</w:t>
            </w:r>
          </w:p>
        </w:tc>
        <w:tc>
          <w:tcPr>
            <w:tcW w:w="1440" w:type="dxa"/>
            <w:shd w:val="clear" w:color="auto" w:fill="auto"/>
          </w:tcPr>
          <w:p w14:paraId="739A3C44" w14:textId="77777777" w:rsidR="002844C1" w:rsidRPr="002844C1" w:rsidRDefault="002844C1" w:rsidP="002844C1">
            <w:pPr>
              <w:rPr>
                <w:rFonts w:asciiTheme="minorHAnsi" w:hAnsiTheme="minorHAnsi" w:cs="Cambria"/>
                <w:bCs/>
                <w:sz w:val="20"/>
                <w:szCs w:val="16"/>
              </w:rPr>
            </w:pPr>
            <w:r w:rsidRPr="002844C1">
              <w:rPr>
                <w:rFonts w:asciiTheme="minorHAnsi" w:hAnsiTheme="minorHAnsi" w:cs="Cambria"/>
                <w:bCs/>
                <w:sz w:val="20"/>
                <w:szCs w:val="16"/>
              </w:rPr>
              <w:t>The municipalities/localities:</w:t>
            </w:r>
          </w:p>
          <w:p w14:paraId="7F06EFDD" w14:textId="77777777" w:rsidR="002844C1" w:rsidRPr="002844C1" w:rsidRDefault="002844C1" w:rsidP="002844C1">
            <w:pPr>
              <w:ind w:left="17"/>
              <w:rPr>
                <w:rFonts w:asciiTheme="minorHAnsi" w:hAnsiTheme="minorHAnsi" w:cs="Cambria"/>
                <w:sz w:val="20"/>
                <w:szCs w:val="16"/>
              </w:rPr>
            </w:pPr>
            <w:r w:rsidRPr="002844C1">
              <w:rPr>
                <w:rFonts w:asciiTheme="minorHAnsi" w:hAnsiTheme="minorHAnsi" w:cs="Cambria"/>
                <w:sz w:val="20"/>
                <w:szCs w:val="16"/>
              </w:rPr>
              <w:t>-For Akkar: Kfartoun, Rama-Germaya, Hichi, Fnaydek, Amayer, Saed, Bebnin, Majdel, Rajem Hussein, Knaysse, Rajem Khalaf, Karha, Hnayder, Sir Donniyeh, Aandket.</w:t>
            </w:r>
          </w:p>
          <w:p w14:paraId="482CF888" w14:textId="77777777" w:rsidR="002844C1" w:rsidRPr="002844C1" w:rsidRDefault="002844C1" w:rsidP="002844C1">
            <w:pPr>
              <w:rPr>
                <w:rFonts w:asciiTheme="minorHAnsi" w:hAnsiTheme="minorHAnsi" w:cs="Cambria"/>
                <w:bCs/>
                <w:sz w:val="20"/>
                <w:szCs w:val="16"/>
              </w:rPr>
            </w:pPr>
            <w:r w:rsidRPr="002844C1">
              <w:rPr>
                <w:rFonts w:asciiTheme="minorHAnsi" w:hAnsiTheme="minorHAnsi" w:cs="Cambria"/>
                <w:sz w:val="20"/>
                <w:szCs w:val="16"/>
              </w:rPr>
              <w:t>-For Bekaa: Zahle, Nahle, Baalback, Younin, Majd Anjar, Al Marej, Britel, Ansar, Doures, Ain Kfarzabad, Kouseya, Al Khodor, Siriin El Tahta, Hadath Baalback, El Qaa, Hermel, Tal Abyad, Nabi Rashed, Nabi Youchaa, Heleniye</w:t>
            </w:r>
          </w:p>
          <w:p w14:paraId="5D007F2D" w14:textId="77777777" w:rsidR="002844C1" w:rsidRPr="002844C1" w:rsidRDefault="002844C1" w:rsidP="002844C1">
            <w:pPr>
              <w:rPr>
                <w:rFonts w:asciiTheme="minorHAnsi" w:hAnsiTheme="minorHAnsi" w:cs="Cambria"/>
                <w:bCs/>
                <w:sz w:val="20"/>
                <w:szCs w:val="16"/>
              </w:rPr>
            </w:pPr>
          </w:p>
        </w:tc>
        <w:tc>
          <w:tcPr>
            <w:tcW w:w="1440" w:type="dxa"/>
            <w:shd w:val="clear" w:color="auto" w:fill="auto"/>
          </w:tcPr>
          <w:p w14:paraId="00474E01" w14:textId="77777777" w:rsidR="002844C1" w:rsidRPr="002844C1" w:rsidRDefault="002844C1" w:rsidP="002844C1">
            <w:pPr>
              <w:rPr>
                <w:rFonts w:asciiTheme="minorHAnsi" w:hAnsiTheme="minorHAnsi"/>
                <w:color w:val="000000"/>
                <w:sz w:val="20"/>
                <w:szCs w:val="16"/>
              </w:rPr>
            </w:pPr>
            <w:r w:rsidRPr="002844C1">
              <w:rPr>
                <w:rFonts w:asciiTheme="minorHAnsi" w:hAnsiTheme="minorHAnsi"/>
                <w:color w:val="000000"/>
                <w:sz w:val="20"/>
                <w:szCs w:val="16"/>
              </w:rPr>
              <w:t>$554,340.00</w:t>
            </w:r>
          </w:p>
          <w:p w14:paraId="4A88329C" w14:textId="77777777" w:rsidR="002844C1" w:rsidRPr="002844C1" w:rsidRDefault="002844C1" w:rsidP="002844C1">
            <w:pPr>
              <w:rPr>
                <w:rFonts w:asciiTheme="minorHAnsi" w:hAnsiTheme="minorHAnsi"/>
                <w:color w:val="000000"/>
                <w:sz w:val="20"/>
                <w:szCs w:val="16"/>
              </w:rPr>
            </w:pPr>
            <w:r w:rsidRPr="002844C1">
              <w:rPr>
                <w:rFonts w:asciiTheme="minorHAnsi" w:hAnsiTheme="minorHAnsi"/>
                <w:color w:val="000000"/>
                <w:sz w:val="20"/>
                <w:szCs w:val="16"/>
              </w:rPr>
              <w:t>$439,450.00</w:t>
            </w:r>
          </w:p>
          <w:p w14:paraId="660A77FE" w14:textId="77777777" w:rsidR="002844C1" w:rsidRPr="002844C1" w:rsidRDefault="002844C1" w:rsidP="002844C1">
            <w:pPr>
              <w:rPr>
                <w:rFonts w:asciiTheme="minorHAnsi" w:hAnsiTheme="minorHAnsi"/>
                <w:color w:val="000000"/>
                <w:sz w:val="20"/>
                <w:szCs w:val="16"/>
              </w:rPr>
            </w:pPr>
            <w:r w:rsidRPr="002844C1">
              <w:rPr>
                <w:rFonts w:asciiTheme="minorHAnsi" w:hAnsiTheme="minorHAnsi"/>
                <w:color w:val="000000"/>
                <w:sz w:val="20"/>
                <w:szCs w:val="16"/>
              </w:rPr>
              <w:t>$189,492.21</w:t>
            </w:r>
          </w:p>
          <w:p w14:paraId="3AAA3406" w14:textId="77777777" w:rsidR="002844C1" w:rsidRPr="002844C1" w:rsidRDefault="002844C1" w:rsidP="002844C1">
            <w:pPr>
              <w:rPr>
                <w:rFonts w:asciiTheme="minorHAnsi" w:hAnsiTheme="minorHAnsi"/>
                <w:b/>
                <w:bCs/>
                <w:color w:val="000000"/>
                <w:sz w:val="20"/>
                <w:szCs w:val="16"/>
              </w:rPr>
            </w:pPr>
            <w:r w:rsidRPr="002844C1">
              <w:rPr>
                <w:rFonts w:asciiTheme="minorHAnsi" w:hAnsiTheme="minorHAnsi"/>
                <w:b/>
                <w:bCs/>
                <w:color w:val="000000"/>
                <w:sz w:val="20"/>
                <w:szCs w:val="16"/>
              </w:rPr>
              <w:t xml:space="preserve">Total: </w:t>
            </w:r>
          </w:p>
          <w:p w14:paraId="771BC9B8" w14:textId="2E9AA179" w:rsidR="002844C1" w:rsidRPr="002844C1" w:rsidRDefault="002844C1" w:rsidP="002844C1">
            <w:pPr>
              <w:rPr>
                <w:rFonts w:asciiTheme="minorHAnsi" w:hAnsiTheme="minorHAnsi"/>
                <w:color w:val="000000"/>
                <w:sz w:val="20"/>
                <w:szCs w:val="16"/>
              </w:rPr>
            </w:pPr>
            <w:r w:rsidRPr="002844C1">
              <w:rPr>
                <w:rFonts w:asciiTheme="minorHAnsi" w:hAnsiTheme="minorHAnsi"/>
                <w:b/>
                <w:bCs/>
                <w:color w:val="000000"/>
                <w:sz w:val="20"/>
                <w:szCs w:val="16"/>
              </w:rPr>
              <w:t>$1,183,282.21</w:t>
            </w:r>
          </w:p>
        </w:tc>
        <w:tc>
          <w:tcPr>
            <w:tcW w:w="1260" w:type="dxa"/>
            <w:shd w:val="clear" w:color="auto" w:fill="auto"/>
          </w:tcPr>
          <w:p w14:paraId="00169906" w14:textId="7D3169E2" w:rsidR="002844C1" w:rsidRPr="002844C1" w:rsidRDefault="002844C1" w:rsidP="002844C1">
            <w:pPr>
              <w:rPr>
                <w:rFonts w:asciiTheme="minorHAnsi" w:hAnsiTheme="minorHAnsi"/>
                <w:sz w:val="20"/>
                <w:szCs w:val="16"/>
              </w:rPr>
            </w:pPr>
            <w:r w:rsidRPr="002844C1">
              <w:rPr>
                <w:rFonts w:asciiTheme="minorHAnsi" w:hAnsiTheme="minorHAnsi"/>
                <w:sz w:val="20"/>
                <w:szCs w:val="16"/>
              </w:rPr>
              <w:t>$1,183,282.21</w:t>
            </w:r>
          </w:p>
        </w:tc>
        <w:tc>
          <w:tcPr>
            <w:tcW w:w="1170" w:type="dxa"/>
            <w:shd w:val="clear" w:color="auto" w:fill="auto"/>
          </w:tcPr>
          <w:p w14:paraId="7DF93459" w14:textId="6BB7F584" w:rsidR="002844C1" w:rsidRPr="002844C1" w:rsidRDefault="002844C1" w:rsidP="002844C1">
            <w:pPr>
              <w:rPr>
                <w:rFonts w:asciiTheme="minorHAnsi" w:hAnsiTheme="minorHAnsi"/>
                <w:sz w:val="20"/>
                <w:szCs w:val="16"/>
              </w:rPr>
            </w:pPr>
            <w:r w:rsidRPr="002844C1">
              <w:rPr>
                <w:rFonts w:asciiTheme="minorHAnsi" w:hAnsiTheme="minorHAnsi" w:cs="Cambria"/>
                <w:sz w:val="20"/>
                <w:szCs w:val="16"/>
              </w:rPr>
              <w:t>C</w:t>
            </w:r>
            <w:r w:rsidRPr="002844C1">
              <w:rPr>
                <w:rFonts w:asciiTheme="minorHAnsi" w:hAnsiTheme="minorHAnsi"/>
                <w:sz w:val="20"/>
                <w:szCs w:val="16"/>
              </w:rPr>
              <w:t>ompleted</w:t>
            </w:r>
          </w:p>
        </w:tc>
        <w:tc>
          <w:tcPr>
            <w:tcW w:w="990" w:type="dxa"/>
            <w:shd w:val="clear" w:color="auto" w:fill="auto"/>
          </w:tcPr>
          <w:p w14:paraId="5C5A2AE0" w14:textId="0B52B0E2" w:rsidR="002844C1" w:rsidRPr="002844C1" w:rsidRDefault="002844C1" w:rsidP="002844C1">
            <w:pPr>
              <w:rPr>
                <w:rFonts w:asciiTheme="minorHAnsi" w:hAnsiTheme="minorHAnsi"/>
                <w:sz w:val="20"/>
                <w:szCs w:val="16"/>
              </w:rPr>
            </w:pPr>
            <w:r w:rsidRPr="002844C1">
              <w:rPr>
                <w:rFonts w:asciiTheme="minorHAnsi" w:hAnsiTheme="minorHAnsi"/>
                <w:sz w:val="20"/>
                <w:szCs w:val="16"/>
              </w:rPr>
              <w:t>Sep-15</w:t>
            </w:r>
          </w:p>
        </w:tc>
        <w:tc>
          <w:tcPr>
            <w:tcW w:w="810" w:type="dxa"/>
            <w:shd w:val="clear" w:color="auto" w:fill="auto"/>
          </w:tcPr>
          <w:p w14:paraId="0A2BB443" w14:textId="7E587F2D" w:rsidR="002844C1" w:rsidRPr="002844C1" w:rsidRDefault="002844C1" w:rsidP="002844C1">
            <w:pPr>
              <w:rPr>
                <w:rFonts w:asciiTheme="minorHAnsi" w:eastAsia="Calibri" w:hAnsiTheme="minorHAnsi" w:cs="Arial"/>
                <w:sz w:val="20"/>
                <w:szCs w:val="20"/>
                <w:lang w:val="en-GB"/>
              </w:rPr>
            </w:pPr>
            <w:r w:rsidRPr="002844C1">
              <w:rPr>
                <w:rFonts w:asciiTheme="minorHAnsi" w:hAnsiTheme="minorHAnsi"/>
                <w:sz w:val="20"/>
                <w:szCs w:val="16"/>
              </w:rPr>
              <w:t>N/A</w:t>
            </w:r>
          </w:p>
        </w:tc>
      </w:tr>
      <w:tr w:rsidR="00F5151C" w:rsidRPr="001F4783" w14:paraId="50493627" w14:textId="77777777" w:rsidTr="002844C1">
        <w:trPr>
          <w:trHeight w:val="2062"/>
        </w:trPr>
        <w:tc>
          <w:tcPr>
            <w:tcW w:w="1530" w:type="dxa"/>
            <w:vMerge w:val="restart"/>
            <w:shd w:val="clear" w:color="auto" w:fill="auto"/>
          </w:tcPr>
          <w:p w14:paraId="2550779D" w14:textId="77777777" w:rsidR="00F5151C" w:rsidRPr="002177E8" w:rsidRDefault="00F5151C" w:rsidP="00AA54CA">
            <w:pPr>
              <w:rPr>
                <w:rFonts w:ascii="Calibri" w:eastAsia="Calibri" w:hAnsi="Calibri" w:cs="Arial"/>
                <w:b/>
                <w:bCs/>
                <w:sz w:val="20"/>
                <w:szCs w:val="20"/>
                <w:lang w:val="en-GB"/>
              </w:rPr>
            </w:pPr>
            <w:r w:rsidRPr="002177E8">
              <w:rPr>
                <w:rFonts w:ascii="Calibri" w:hAnsi="Calibri"/>
                <w:b/>
                <w:bCs/>
                <w:iCs/>
                <w:noProof/>
                <w:sz w:val="20"/>
                <w:szCs w:val="20"/>
              </w:rPr>
              <w:t>Activity 2.5. Improve government response to crisis and major civilian operations</w:t>
            </w:r>
          </w:p>
        </w:tc>
        <w:tc>
          <w:tcPr>
            <w:tcW w:w="2340" w:type="dxa"/>
            <w:shd w:val="clear" w:color="auto" w:fill="auto"/>
          </w:tcPr>
          <w:p w14:paraId="1B09950F"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Establishment of National Operation Room with </w:t>
            </w:r>
            <w:r>
              <w:rPr>
                <w:rFonts w:ascii="Calibri" w:eastAsia="Calibri" w:hAnsi="Calibri" w:cs="Arial"/>
                <w:sz w:val="20"/>
                <w:szCs w:val="20"/>
                <w:lang w:val="en-GB"/>
              </w:rPr>
              <w:t xml:space="preserve">equipment, furniture &amp; </w:t>
            </w:r>
            <w:r w:rsidRPr="001F4783">
              <w:rPr>
                <w:rFonts w:ascii="Calibri" w:eastAsia="Calibri" w:hAnsi="Calibri" w:cs="Arial"/>
                <w:sz w:val="20"/>
                <w:szCs w:val="20"/>
                <w:lang w:val="en-GB"/>
              </w:rPr>
              <w:t>communication system</w:t>
            </w:r>
          </w:p>
        </w:tc>
        <w:tc>
          <w:tcPr>
            <w:tcW w:w="1823" w:type="dxa"/>
            <w:shd w:val="clear" w:color="auto" w:fill="auto"/>
          </w:tcPr>
          <w:p w14:paraId="59A81DD0"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Presidency of the Council of Ministers- Grand Serail</w:t>
            </w:r>
          </w:p>
        </w:tc>
        <w:tc>
          <w:tcPr>
            <w:tcW w:w="1507" w:type="dxa"/>
            <w:shd w:val="clear" w:color="auto" w:fill="auto"/>
          </w:tcPr>
          <w:p w14:paraId="218CABB3"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Direct: Lebanese Government, concerned ministries, agencies and stakeholders, National Crisis Coordination Committee, </w:t>
            </w:r>
          </w:p>
          <w:p w14:paraId="2CA3C486"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Indirect:</w:t>
            </w:r>
            <w:r>
              <w:rPr>
                <w:rFonts w:ascii="Calibri" w:eastAsia="Calibri" w:hAnsi="Calibri" w:cs="Arial"/>
                <w:sz w:val="20"/>
                <w:szCs w:val="20"/>
                <w:lang w:val="en-GB"/>
              </w:rPr>
              <w:t xml:space="preserve"> Lebanese Population at large</w:t>
            </w:r>
          </w:p>
        </w:tc>
        <w:tc>
          <w:tcPr>
            <w:tcW w:w="1440" w:type="dxa"/>
            <w:shd w:val="clear" w:color="auto" w:fill="auto"/>
          </w:tcPr>
          <w:p w14:paraId="21B721FF"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Lebanese Government </w:t>
            </w:r>
          </w:p>
        </w:tc>
        <w:tc>
          <w:tcPr>
            <w:tcW w:w="1440" w:type="dxa"/>
            <w:shd w:val="clear" w:color="auto" w:fill="auto"/>
          </w:tcPr>
          <w:p w14:paraId="099FFAE6"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215,300</w:t>
            </w:r>
          </w:p>
        </w:tc>
        <w:tc>
          <w:tcPr>
            <w:tcW w:w="1260" w:type="dxa"/>
            <w:shd w:val="clear" w:color="auto" w:fill="auto"/>
          </w:tcPr>
          <w:p w14:paraId="5968F310"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188,894.84</w:t>
            </w:r>
          </w:p>
        </w:tc>
        <w:tc>
          <w:tcPr>
            <w:tcW w:w="1170" w:type="dxa"/>
            <w:shd w:val="clear" w:color="auto" w:fill="auto"/>
          </w:tcPr>
          <w:p w14:paraId="2A419EC8"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Completed</w:t>
            </w:r>
          </w:p>
        </w:tc>
        <w:tc>
          <w:tcPr>
            <w:tcW w:w="990" w:type="dxa"/>
            <w:shd w:val="clear" w:color="auto" w:fill="auto"/>
          </w:tcPr>
          <w:p w14:paraId="32751CB3"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c>
          <w:tcPr>
            <w:tcW w:w="810" w:type="dxa"/>
            <w:shd w:val="clear" w:color="auto" w:fill="auto"/>
          </w:tcPr>
          <w:p w14:paraId="51DAC1CA"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r>
      <w:tr w:rsidR="00F5151C" w:rsidRPr="001F4783" w14:paraId="6C08FBB2" w14:textId="77777777" w:rsidTr="002844C1">
        <w:trPr>
          <w:trHeight w:val="1792"/>
        </w:trPr>
        <w:tc>
          <w:tcPr>
            <w:tcW w:w="1530" w:type="dxa"/>
            <w:vMerge/>
            <w:shd w:val="clear" w:color="auto" w:fill="auto"/>
          </w:tcPr>
          <w:p w14:paraId="23AF52DB" w14:textId="77777777" w:rsidR="00F5151C" w:rsidRPr="001F4783" w:rsidRDefault="00F5151C" w:rsidP="00AA54CA">
            <w:pPr>
              <w:rPr>
                <w:rFonts w:ascii="Calibri" w:eastAsia="Calibri" w:hAnsi="Calibri" w:cs="Arial"/>
                <w:sz w:val="20"/>
                <w:szCs w:val="20"/>
                <w:lang w:val="en-GB"/>
              </w:rPr>
            </w:pPr>
          </w:p>
        </w:tc>
        <w:tc>
          <w:tcPr>
            <w:tcW w:w="2340" w:type="dxa"/>
            <w:shd w:val="clear" w:color="auto" w:fill="auto"/>
          </w:tcPr>
          <w:p w14:paraId="180A697D"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Procurement of </w:t>
            </w:r>
            <w:r>
              <w:rPr>
                <w:rFonts w:ascii="Calibri" w:eastAsia="Calibri" w:hAnsi="Calibri" w:cs="Arial"/>
                <w:sz w:val="20"/>
                <w:szCs w:val="20"/>
                <w:lang w:val="en-GB"/>
              </w:rPr>
              <w:t>one Mobile Operations Vehicle (MOV)</w:t>
            </w:r>
            <w:r w:rsidRPr="001F4783">
              <w:rPr>
                <w:rFonts w:ascii="Calibri" w:eastAsia="Calibri" w:hAnsi="Calibri" w:cs="Arial"/>
                <w:sz w:val="20"/>
                <w:szCs w:val="20"/>
                <w:lang w:val="en-GB"/>
              </w:rPr>
              <w:t xml:space="preserve"> </w:t>
            </w:r>
          </w:p>
        </w:tc>
        <w:tc>
          <w:tcPr>
            <w:tcW w:w="1823" w:type="dxa"/>
            <w:shd w:val="clear" w:color="auto" w:fill="auto"/>
          </w:tcPr>
          <w:p w14:paraId="627D904A"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Presidency of the Council of Ministers- Grand Serail</w:t>
            </w:r>
          </w:p>
        </w:tc>
        <w:tc>
          <w:tcPr>
            <w:tcW w:w="1507" w:type="dxa"/>
            <w:shd w:val="clear" w:color="auto" w:fill="auto"/>
          </w:tcPr>
          <w:p w14:paraId="06154359"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Direct Lebanese Government, National Crisis Coordination Committee, Field Assessment Team </w:t>
            </w:r>
          </w:p>
          <w:p w14:paraId="78C56659"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Indirect : Lebanese Population at Large </w:t>
            </w:r>
          </w:p>
        </w:tc>
        <w:tc>
          <w:tcPr>
            <w:tcW w:w="1440" w:type="dxa"/>
            <w:shd w:val="clear" w:color="auto" w:fill="auto"/>
          </w:tcPr>
          <w:p w14:paraId="47F46D4D"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Lebanese Government </w:t>
            </w:r>
          </w:p>
        </w:tc>
        <w:tc>
          <w:tcPr>
            <w:tcW w:w="1440" w:type="dxa"/>
            <w:shd w:val="clear" w:color="auto" w:fill="auto"/>
          </w:tcPr>
          <w:p w14:paraId="0711FE50" w14:textId="77777777" w:rsidR="00F5151C" w:rsidRPr="001F4783" w:rsidRDefault="00F5151C" w:rsidP="00AA54CA">
            <w:pPr>
              <w:rPr>
                <w:rFonts w:ascii="Calibri" w:eastAsia="Calibri" w:hAnsi="Calibri" w:cs="Arial"/>
                <w:sz w:val="20"/>
                <w:szCs w:val="20"/>
                <w:lang w:val="en-GB"/>
              </w:rPr>
            </w:pPr>
          </w:p>
        </w:tc>
        <w:tc>
          <w:tcPr>
            <w:tcW w:w="1260" w:type="dxa"/>
            <w:shd w:val="clear" w:color="auto" w:fill="auto"/>
          </w:tcPr>
          <w:p w14:paraId="585606A6" w14:textId="77777777" w:rsidR="00F5151C" w:rsidRPr="001F4783" w:rsidRDefault="00F5151C" w:rsidP="00AA54CA">
            <w:pPr>
              <w:rPr>
                <w:rFonts w:ascii="Calibri" w:eastAsia="Calibri" w:hAnsi="Calibri" w:cs="Arial"/>
                <w:sz w:val="20"/>
                <w:szCs w:val="20"/>
                <w:lang w:val="en-GB"/>
              </w:rPr>
            </w:pPr>
          </w:p>
        </w:tc>
        <w:tc>
          <w:tcPr>
            <w:tcW w:w="1170" w:type="dxa"/>
            <w:shd w:val="clear" w:color="auto" w:fill="auto"/>
          </w:tcPr>
          <w:p w14:paraId="7749E1FF"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On going</w:t>
            </w:r>
          </w:p>
        </w:tc>
        <w:tc>
          <w:tcPr>
            <w:tcW w:w="990" w:type="dxa"/>
            <w:shd w:val="clear" w:color="auto" w:fill="auto"/>
          </w:tcPr>
          <w:p w14:paraId="686FEFB7"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May 2016</w:t>
            </w:r>
          </w:p>
        </w:tc>
        <w:tc>
          <w:tcPr>
            <w:tcW w:w="810" w:type="dxa"/>
            <w:shd w:val="clear" w:color="auto" w:fill="auto"/>
          </w:tcPr>
          <w:p w14:paraId="294C37E4"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r>
      <w:tr w:rsidR="00F5151C" w:rsidRPr="001F4783" w14:paraId="76F2C88F" w14:textId="77777777" w:rsidTr="002844C1">
        <w:trPr>
          <w:trHeight w:val="428"/>
        </w:trPr>
        <w:tc>
          <w:tcPr>
            <w:tcW w:w="1530" w:type="dxa"/>
            <w:vMerge/>
            <w:shd w:val="clear" w:color="auto" w:fill="auto"/>
          </w:tcPr>
          <w:p w14:paraId="2FACBBA6" w14:textId="77777777" w:rsidR="00F5151C" w:rsidRPr="001F4783" w:rsidRDefault="00F5151C" w:rsidP="00AA54CA">
            <w:pPr>
              <w:rPr>
                <w:rFonts w:ascii="Calibri" w:eastAsia="Calibri" w:hAnsi="Calibri" w:cs="Arial"/>
                <w:sz w:val="20"/>
                <w:szCs w:val="20"/>
                <w:lang w:val="en-GB"/>
              </w:rPr>
            </w:pPr>
          </w:p>
        </w:tc>
        <w:tc>
          <w:tcPr>
            <w:tcW w:w="2340" w:type="dxa"/>
            <w:shd w:val="clear" w:color="auto" w:fill="auto"/>
          </w:tcPr>
          <w:p w14:paraId="10A79D02"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Support in the development and submission of the HFA progress report for the Lebanese Government</w:t>
            </w:r>
          </w:p>
        </w:tc>
        <w:tc>
          <w:tcPr>
            <w:tcW w:w="1823" w:type="dxa"/>
            <w:shd w:val="clear" w:color="auto" w:fill="auto"/>
          </w:tcPr>
          <w:p w14:paraId="093F1711"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Workshops and meetings at the Grand serial, ministries and agencies</w:t>
            </w:r>
          </w:p>
        </w:tc>
        <w:tc>
          <w:tcPr>
            <w:tcW w:w="1507" w:type="dxa"/>
            <w:shd w:val="clear" w:color="auto" w:fill="auto"/>
          </w:tcPr>
          <w:p w14:paraId="5464A9A3"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Direct: Lebanese Government</w:t>
            </w:r>
            <w:r w:rsidRPr="001F4783">
              <w:rPr>
                <w:rFonts w:ascii="Calibri" w:eastAsia="Calibri" w:hAnsi="Calibri" w:cs="Arial"/>
                <w:sz w:val="20"/>
                <w:szCs w:val="20"/>
                <w:lang w:val="en-GB"/>
              </w:rPr>
              <w:br/>
              <w:t>indirect: Concerned Agencies and stakeholders</w:t>
            </w:r>
          </w:p>
        </w:tc>
        <w:tc>
          <w:tcPr>
            <w:tcW w:w="1440" w:type="dxa"/>
            <w:shd w:val="clear" w:color="auto" w:fill="auto"/>
          </w:tcPr>
          <w:p w14:paraId="34CCB07A"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Lebanese Government</w:t>
            </w:r>
          </w:p>
        </w:tc>
        <w:tc>
          <w:tcPr>
            <w:tcW w:w="1440" w:type="dxa"/>
            <w:shd w:val="clear" w:color="auto" w:fill="auto"/>
          </w:tcPr>
          <w:p w14:paraId="2B9AFF21"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1750</w:t>
            </w:r>
          </w:p>
        </w:tc>
        <w:tc>
          <w:tcPr>
            <w:tcW w:w="1260" w:type="dxa"/>
            <w:shd w:val="clear" w:color="auto" w:fill="auto"/>
          </w:tcPr>
          <w:p w14:paraId="743A616A"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1750</w:t>
            </w:r>
          </w:p>
        </w:tc>
        <w:tc>
          <w:tcPr>
            <w:tcW w:w="1170" w:type="dxa"/>
            <w:shd w:val="clear" w:color="auto" w:fill="auto"/>
          </w:tcPr>
          <w:p w14:paraId="7EB803D5"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Completed</w:t>
            </w:r>
          </w:p>
        </w:tc>
        <w:tc>
          <w:tcPr>
            <w:tcW w:w="990" w:type="dxa"/>
            <w:shd w:val="clear" w:color="auto" w:fill="auto"/>
          </w:tcPr>
          <w:p w14:paraId="74780AF8"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c>
          <w:tcPr>
            <w:tcW w:w="810" w:type="dxa"/>
            <w:shd w:val="clear" w:color="auto" w:fill="auto"/>
          </w:tcPr>
          <w:p w14:paraId="3C49D164"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r>
      <w:tr w:rsidR="00F5151C" w:rsidRPr="001F4783" w14:paraId="7B8F825A" w14:textId="77777777" w:rsidTr="002844C1">
        <w:trPr>
          <w:trHeight w:val="428"/>
        </w:trPr>
        <w:tc>
          <w:tcPr>
            <w:tcW w:w="1530" w:type="dxa"/>
            <w:vMerge/>
            <w:shd w:val="clear" w:color="auto" w:fill="auto"/>
          </w:tcPr>
          <w:p w14:paraId="5B0510FB" w14:textId="77777777" w:rsidR="00F5151C" w:rsidRPr="001F4783" w:rsidRDefault="00F5151C" w:rsidP="00AA54CA">
            <w:pPr>
              <w:rPr>
                <w:rFonts w:ascii="Calibri" w:eastAsia="Calibri" w:hAnsi="Calibri" w:cs="Arial"/>
                <w:sz w:val="20"/>
                <w:szCs w:val="20"/>
                <w:lang w:val="en-GB"/>
              </w:rPr>
            </w:pPr>
          </w:p>
        </w:tc>
        <w:tc>
          <w:tcPr>
            <w:tcW w:w="2340" w:type="dxa"/>
            <w:shd w:val="clear" w:color="auto" w:fill="auto"/>
          </w:tcPr>
          <w:p w14:paraId="6C6950E9"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Development of </w:t>
            </w:r>
            <w:r>
              <w:rPr>
                <w:rFonts w:ascii="Calibri" w:eastAsia="Calibri" w:hAnsi="Calibri" w:cs="Arial"/>
                <w:sz w:val="20"/>
                <w:szCs w:val="20"/>
                <w:lang w:val="en-GB"/>
              </w:rPr>
              <w:t xml:space="preserve">the </w:t>
            </w:r>
            <w:r w:rsidRPr="001F4783">
              <w:rPr>
                <w:rFonts w:ascii="Calibri" w:eastAsia="Calibri" w:hAnsi="Calibri" w:cs="Arial"/>
                <w:sz w:val="20"/>
                <w:szCs w:val="20"/>
                <w:lang w:val="en-GB"/>
              </w:rPr>
              <w:t>flood risk map for Lebanon by CNRS</w:t>
            </w:r>
          </w:p>
        </w:tc>
        <w:tc>
          <w:tcPr>
            <w:tcW w:w="1823" w:type="dxa"/>
            <w:shd w:val="clear" w:color="auto" w:fill="auto"/>
          </w:tcPr>
          <w:p w14:paraId="1F51F1C8"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CNRS</w:t>
            </w:r>
          </w:p>
        </w:tc>
        <w:tc>
          <w:tcPr>
            <w:tcW w:w="1507" w:type="dxa"/>
            <w:shd w:val="clear" w:color="auto" w:fill="auto"/>
          </w:tcPr>
          <w:p w14:paraId="25B5584E"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Direct: Lebanese Government, CDR, concerned agencies, ministries, Mouhafaza</w:t>
            </w:r>
          </w:p>
          <w:p w14:paraId="39096939"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Indirect Lebanese population at large </w:t>
            </w:r>
          </w:p>
        </w:tc>
        <w:tc>
          <w:tcPr>
            <w:tcW w:w="1440" w:type="dxa"/>
            <w:shd w:val="clear" w:color="auto" w:fill="auto"/>
          </w:tcPr>
          <w:p w14:paraId="39169516"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CNRS</w:t>
            </w:r>
          </w:p>
        </w:tc>
        <w:tc>
          <w:tcPr>
            <w:tcW w:w="1440" w:type="dxa"/>
            <w:shd w:val="clear" w:color="auto" w:fill="auto"/>
          </w:tcPr>
          <w:p w14:paraId="32623D9E"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10,350</w:t>
            </w:r>
          </w:p>
        </w:tc>
        <w:tc>
          <w:tcPr>
            <w:tcW w:w="1260" w:type="dxa"/>
            <w:shd w:val="clear" w:color="auto" w:fill="auto"/>
          </w:tcPr>
          <w:p w14:paraId="7DE29AF4"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10,350</w:t>
            </w:r>
          </w:p>
        </w:tc>
        <w:tc>
          <w:tcPr>
            <w:tcW w:w="1170" w:type="dxa"/>
            <w:shd w:val="clear" w:color="auto" w:fill="auto"/>
          </w:tcPr>
          <w:p w14:paraId="795F8A8F"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Completed </w:t>
            </w:r>
          </w:p>
        </w:tc>
        <w:tc>
          <w:tcPr>
            <w:tcW w:w="990" w:type="dxa"/>
            <w:shd w:val="clear" w:color="auto" w:fill="auto"/>
          </w:tcPr>
          <w:p w14:paraId="61537CF8"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c>
          <w:tcPr>
            <w:tcW w:w="810" w:type="dxa"/>
            <w:shd w:val="clear" w:color="auto" w:fill="auto"/>
          </w:tcPr>
          <w:p w14:paraId="5AEE1B05"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r>
      <w:tr w:rsidR="00F5151C" w:rsidRPr="001F4783" w14:paraId="07DE3DFA" w14:textId="77777777" w:rsidTr="002844C1">
        <w:trPr>
          <w:trHeight w:val="428"/>
        </w:trPr>
        <w:tc>
          <w:tcPr>
            <w:tcW w:w="1530" w:type="dxa"/>
            <w:vMerge/>
            <w:shd w:val="clear" w:color="auto" w:fill="auto"/>
          </w:tcPr>
          <w:p w14:paraId="4B88BA58" w14:textId="77777777" w:rsidR="00F5151C" w:rsidRPr="002F575B" w:rsidRDefault="00F5151C" w:rsidP="00AA54CA">
            <w:pPr>
              <w:rPr>
                <w:rFonts w:ascii="Calibri" w:eastAsia="Calibri" w:hAnsi="Calibri" w:cs="Arial"/>
                <w:sz w:val="20"/>
                <w:szCs w:val="20"/>
                <w:highlight w:val="yellow"/>
                <w:lang w:val="en-GB"/>
              </w:rPr>
            </w:pPr>
          </w:p>
        </w:tc>
        <w:tc>
          <w:tcPr>
            <w:tcW w:w="2340" w:type="dxa"/>
            <w:shd w:val="clear" w:color="auto" w:fill="auto"/>
          </w:tcPr>
          <w:p w14:paraId="5761A15A"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Develop response plans &amp; Operation Rooms for Ministry of Education. Ministry of Social Affairs, BRHIA</w:t>
            </w:r>
          </w:p>
        </w:tc>
        <w:tc>
          <w:tcPr>
            <w:tcW w:w="1823" w:type="dxa"/>
            <w:shd w:val="clear" w:color="auto" w:fill="auto"/>
          </w:tcPr>
          <w:p w14:paraId="5777DC4D"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Ministry of Education. Ministry of Social Affairs, BRHIA</w:t>
            </w:r>
          </w:p>
        </w:tc>
        <w:tc>
          <w:tcPr>
            <w:tcW w:w="1507" w:type="dxa"/>
            <w:shd w:val="clear" w:color="auto" w:fill="auto"/>
          </w:tcPr>
          <w:p w14:paraId="2C4B5150"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 xml:space="preserve">Direct : Ministries, Ministries directorates </w:t>
            </w:r>
          </w:p>
          <w:p w14:paraId="607B2DA5"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Indirect: Lebanese government Lebanese population at large</w:t>
            </w:r>
          </w:p>
        </w:tc>
        <w:tc>
          <w:tcPr>
            <w:tcW w:w="1440" w:type="dxa"/>
            <w:shd w:val="clear" w:color="auto" w:fill="auto"/>
          </w:tcPr>
          <w:p w14:paraId="70930CFF"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 xml:space="preserve">Lebanese Government </w:t>
            </w:r>
          </w:p>
        </w:tc>
        <w:tc>
          <w:tcPr>
            <w:tcW w:w="1440" w:type="dxa"/>
            <w:shd w:val="clear" w:color="auto" w:fill="auto"/>
          </w:tcPr>
          <w:p w14:paraId="54668EB8"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58000</w:t>
            </w:r>
          </w:p>
        </w:tc>
        <w:tc>
          <w:tcPr>
            <w:tcW w:w="1260" w:type="dxa"/>
            <w:shd w:val="clear" w:color="auto" w:fill="auto"/>
          </w:tcPr>
          <w:p w14:paraId="7D7DFAE3"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58000</w:t>
            </w:r>
          </w:p>
        </w:tc>
        <w:tc>
          <w:tcPr>
            <w:tcW w:w="1170" w:type="dxa"/>
            <w:shd w:val="clear" w:color="auto" w:fill="auto"/>
          </w:tcPr>
          <w:p w14:paraId="650ED2B2"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Completed</w:t>
            </w:r>
          </w:p>
        </w:tc>
        <w:tc>
          <w:tcPr>
            <w:tcW w:w="990" w:type="dxa"/>
            <w:shd w:val="clear" w:color="auto" w:fill="auto"/>
          </w:tcPr>
          <w:p w14:paraId="04B5D6CD"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NA</w:t>
            </w:r>
          </w:p>
        </w:tc>
        <w:tc>
          <w:tcPr>
            <w:tcW w:w="810" w:type="dxa"/>
            <w:shd w:val="clear" w:color="auto" w:fill="auto"/>
          </w:tcPr>
          <w:p w14:paraId="4EFE2BAC"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NA</w:t>
            </w:r>
          </w:p>
        </w:tc>
      </w:tr>
      <w:tr w:rsidR="00F5151C" w:rsidRPr="001F4783" w14:paraId="461B54BC" w14:textId="77777777" w:rsidTr="002844C1">
        <w:trPr>
          <w:trHeight w:val="428"/>
        </w:trPr>
        <w:tc>
          <w:tcPr>
            <w:tcW w:w="1530" w:type="dxa"/>
            <w:vMerge/>
            <w:shd w:val="clear" w:color="auto" w:fill="auto"/>
          </w:tcPr>
          <w:p w14:paraId="73FC6726" w14:textId="77777777" w:rsidR="00F5151C" w:rsidRPr="001F4783" w:rsidRDefault="00F5151C" w:rsidP="00AA54CA">
            <w:pPr>
              <w:rPr>
                <w:rFonts w:ascii="Calibri" w:eastAsia="Calibri" w:hAnsi="Calibri" w:cs="Arial"/>
                <w:sz w:val="20"/>
                <w:szCs w:val="20"/>
                <w:lang w:val="en-GB"/>
              </w:rPr>
            </w:pPr>
          </w:p>
        </w:tc>
        <w:tc>
          <w:tcPr>
            <w:tcW w:w="2340" w:type="dxa"/>
            <w:shd w:val="clear" w:color="auto" w:fill="auto"/>
          </w:tcPr>
          <w:p w14:paraId="350E1A03"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Development of the Ministry of Industry DRR strategy</w:t>
            </w:r>
          </w:p>
        </w:tc>
        <w:tc>
          <w:tcPr>
            <w:tcW w:w="1823" w:type="dxa"/>
            <w:shd w:val="clear" w:color="auto" w:fill="auto"/>
          </w:tcPr>
          <w:p w14:paraId="7908ACA5"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Ministry of Industry</w:t>
            </w:r>
          </w:p>
        </w:tc>
        <w:tc>
          <w:tcPr>
            <w:tcW w:w="1507" w:type="dxa"/>
            <w:shd w:val="clear" w:color="auto" w:fill="auto"/>
          </w:tcPr>
          <w:p w14:paraId="5CD421B0"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 xml:space="preserve">Direct: Ministry of Industry </w:t>
            </w:r>
          </w:p>
          <w:p w14:paraId="511D3E91"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 xml:space="preserve">Indirect: Lebanese Industries </w:t>
            </w:r>
          </w:p>
        </w:tc>
        <w:tc>
          <w:tcPr>
            <w:tcW w:w="1440" w:type="dxa"/>
            <w:shd w:val="clear" w:color="auto" w:fill="auto"/>
          </w:tcPr>
          <w:p w14:paraId="69F63483"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Ministry of Industry</w:t>
            </w:r>
          </w:p>
        </w:tc>
        <w:tc>
          <w:tcPr>
            <w:tcW w:w="1440" w:type="dxa"/>
            <w:shd w:val="clear" w:color="auto" w:fill="auto"/>
          </w:tcPr>
          <w:p w14:paraId="25497EC0"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10,000</w:t>
            </w:r>
          </w:p>
        </w:tc>
        <w:tc>
          <w:tcPr>
            <w:tcW w:w="1260" w:type="dxa"/>
            <w:shd w:val="clear" w:color="auto" w:fill="auto"/>
          </w:tcPr>
          <w:p w14:paraId="0F905A94"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0</w:t>
            </w:r>
          </w:p>
        </w:tc>
        <w:tc>
          <w:tcPr>
            <w:tcW w:w="1170" w:type="dxa"/>
            <w:shd w:val="clear" w:color="auto" w:fill="auto"/>
          </w:tcPr>
          <w:p w14:paraId="2FEF968A"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 xml:space="preserve">Ongoing </w:t>
            </w:r>
          </w:p>
        </w:tc>
        <w:tc>
          <w:tcPr>
            <w:tcW w:w="990" w:type="dxa"/>
            <w:shd w:val="clear" w:color="auto" w:fill="auto"/>
          </w:tcPr>
          <w:p w14:paraId="156EFD82"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End of October 2015</w:t>
            </w:r>
          </w:p>
        </w:tc>
        <w:tc>
          <w:tcPr>
            <w:tcW w:w="810" w:type="dxa"/>
            <w:shd w:val="clear" w:color="auto" w:fill="auto"/>
          </w:tcPr>
          <w:p w14:paraId="5E0021BE"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NA</w:t>
            </w:r>
          </w:p>
        </w:tc>
      </w:tr>
      <w:tr w:rsidR="00F5151C" w:rsidRPr="001F4783" w14:paraId="37EE0628" w14:textId="77777777" w:rsidTr="002844C1">
        <w:trPr>
          <w:trHeight w:val="428"/>
        </w:trPr>
        <w:tc>
          <w:tcPr>
            <w:tcW w:w="1530" w:type="dxa"/>
            <w:vMerge/>
            <w:shd w:val="clear" w:color="auto" w:fill="auto"/>
          </w:tcPr>
          <w:p w14:paraId="218E7A8E" w14:textId="77777777" w:rsidR="00F5151C" w:rsidRPr="001F4783" w:rsidRDefault="00F5151C" w:rsidP="00AA54CA">
            <w:pPr>
              <w:rPr>
                <w:rFonts w:ascii="Calibri" w:eastAsia="Calibri" w:hAnsi="Calibri" w:cs="Arial"/>
                <w:sz w:val="20"/>
                <w:szCs w:val="20"/>
                <w:lang w:val="en-GB"/>
              </w:rPr>
            </w:pPr>
          </w:p>
        </w:tc>
        <w:tc>
          <w:tcPr>
            <w:tcW w:w="2340" w:type="dxa"/>
            <w:shd w:val="clear" w:color="auto" w:fill="auto"/>
          </w:tcPr>
          <w:p w14:paraId="72004D49"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Implement TOT training on DRR for ENA public servants  and Lebanese Army</w:t>
            </w:r>
          </w:p>
        </w:tc>
        <w:tc>
          <w:tcPr>
            <w:tcW w:w="1823" w:type="dxa"/>
            <w:shd w:val="clear" w:color="auto" w:fill="auto"/>
          </w:tcPr>
          <w:p w14:paraId="10A1D019"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ENA- Hazmieh and LAF - Yarze</w:t>
            </w:r>
          </w:p>
        </w:tc>
        <w:tc>
          <w:tcPr>
            <w:tcW w:w="1507" w:type="dxa"/>
            <w:shd w:val="clear" w:color="auto" w:fill="auto"/>
          </w:tcPr>
          <w:p w14:paraId="2AB91C2F"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 xml:space="preserve">Direct: ENA, LAF </w:t>
            </w:r>
            <w:r w:rsidRPr="008D7EA7">
              <w:rPr>
                <w:rFonts w:ascii="Calibri" w:eastAsia="Calibri" w:hAnsi="Calibri" w:cs="Arial"/>
                <w:sz w:val="20"/>
                <w:szCs w:val="20"/>
                <w:lang w:val="en-GB"/>
              </w:rPr>
              <w:br/>
              <w:t xml:space="preserve">Indirect: Public servants </w:t>
            </w:r>
          </w:p>
          <w:p w14:paraId="1A7B0D65" w14:textId="77777777" w:rsidR="00F5151C" w:rsidRPr="008D7EA7" w:rsidRDefault="00F5151C" w:rsidP="00AA54CA">
            <w:pPr>
              <w:rPr>
                <w:rFonts w:ascii="Calibri" w:eastAsia="Calibri" w:hAnsi="Calibri" w:cs="Arial"/>
                <w:sz w:val="20"/>
                <w:szCs w:val="20"/>
                <w:lang w:val="en-GB"/>
              </w:rPr>
            </w:pPr>
          </w:p>
        </w:tc>
        <w:tc>
          <w:tcPr>
            <w:tcW w:w="1440" w:type="dxa"/>
            <w:shd w:val="clear" w:color="auto" w:fill="auto"/>
          </w:tcPr>
          <w:p w14:paraId="7DBD98C1"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ENA and LAF</w:t>
            </w:r>
          </w:p>
        </w:tc>
        <w:tc>
          <w:tcPr>
            <w:tcW w:w="1440" w:type="dxa"/>
            <w:shd w:val="clear" w:color="auto" w:fill="auto"/>
          </w:tcPr>
          <w:p w14:paraId="6D9A25BD"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6500</w:t>
            </w:r>
          </w:p>
        </w:tc>
        <w:tc>
          <w:tcPr>
            <w:tcW w:w="1260" w:type="dxa"/>
            <w:shd w:val="clear" w:color="auto" w:fill="auto"/>
          </w:tcPr>
          <w:p w14:paraId="4DA6A6CA"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6500</w:t>
            </w:r>
          </w:p>
        </w:tc>
        <w:tc>
          <w:tcPr>
            <w:tcW w:w="1170" w:type="dxa"/>
            <w:shd w:val="clear" w:color="auto" w:fill="auto"/>
          </w:tcPr>
          <w:p w14:paraId="0D597937"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Completed</w:t>
            </w:r>
          </w:p>
        </w:tc>
        <w:tc>
          <w:tcPr>
            <w:tcW w:w="990" w:type="dxa"/>
            <w:shd w:val="clear" w:color="auto" w:fill="auto"/>
          </w:tcPr>
          <w:p w14:paraId="3C8BE0B0"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NA</w:t>
            </w:r>
          </w:p>
        </w:tc>
        <w:tc>
          <w:tcPr>
            <w:tcW w:w="810" w:type="dxa"/>
            <w:shd w:val="clear" w:color="auto" w:fill="auto"/>
          </w:tcPr>
          <w:p w14:paraId="5D379222"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NA</w:t>
            </w:r>
          </w:p>
        </w:tc>
      </w:tr>
      <w:tr w:rsidR="00F5151C" w:rsidRPr="001F4783" w14:paraId="78D9700F" w14:textId="77777777" w:rsidTr="002844C1">
        <w:trPr>
          <w:trHeight w:val="428"/>
        </w:trPr>
        <w:tc>
          <w:tcPr>
            <w:tcW w:w="1530" w:type="dxa"/>
            <w:vMerge/>
            <w:shd w:val="clear" w:color="auto" w:fill="auto"/>
          </w:tcPr>
          <w:p w14:paraId="416F0446" w14:textId="77777777" w:rsidR="00F5151C" w:rsidRPr="00232E5B" w:rsidRDefault="00F5151C" w:rsidP="00AA54CA">
            <w:pPr>
              <w:rPr>
                <w:rFonts w:ascii="Calibri" w:eastAsia="Calibri" w:hAnsi="Calibri" w:cs="Arial"/>
                <w:sz w:val="20"/>
                <w:szCs w:val="20"/>
                <w:highlight w:val="yellow"/>
                <w:lang w:val="en-GB"/>
              </w:rPr>
            </w:pPr>
          </w:p>
        </w:tc>
        <w:tc>
          <w:tcPr>
            <w:tcW w:w="2340" w:type="dxa"/>
            <w:shd w:val="clear" w:color="auto" w:fill="auto"/>
          </w:tcPr>
          <w:p w14:paraId="5B03BFCE"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Develop Mouhafaza of South and Mouhafaza of North – Tripoli response plan, Operation Room</w:t>
            </w:r>
          </w:p>
          <w:p w14:paraId="39E21B87"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Response plans meetings</w:t>
            </w:r>
          </w:p>
          <w:p w14:paraId="3246CDC8"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 xml:space="preserve">Table top Exercises </w:t>
            </w:r>
          </w:p>
        </w:tc>
        <w:tc>
          <w:tcPr>
            <w:tcW w:w="1823" w:type="dxa"/>
            <w:shd w:val="clear" w:color="auto" w:fill="auto"/>
          </w:tcPr>
          <w:p w14:paraId="61512CEC"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South and North Mouhafaza</w:t>
            </w:r>
          </w:p>
        </w:tc>
        <w:tc>
          <w:tcPr>
            <w:tcW w:w="1507" w:type="dxa"/>
            <w:shd w:val="clear" w:color="auto" w:fill="auto"/>
          </w:tcPr>
          <w:p w14:paraId="02354D94"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Direct: Mouhafaza of North – Tripoli and Mouhafaza of South</w:t>
            </w:r>
            <w:r w:rsidRPr="008D7EA7">
              <w:rPr>
                <w:rFonts w:ascii="Calibri" w:eastAsia="Calibri" w:hAnsi="Calibri" w:cs="Arial"/>
                <w:sz w:val="20"/>
                <w:szCs w:val="20"/>
                <w:lang w:val="en-GB"/>
              </w:rPr>
              <w:br/>
              <w:t>Indirect: Population within the two Mouhafaza</w:t>
            </w:r>
          </w:p>
        </w:tc>
        <w:tc>
          <w:tcPr>
            <w:tcW w:w="1440" w:type="dxa"/>
            <w:shd w:val="clear" w:color="auto" w:fill="auto"/>
          </w:tcPr>
          <w:p w14:paraId="51EDD333"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Mouhafaza of South and North - Tripoli</w:t>
            </w:r>
          </w:p>
        </w:tc>
        <w:tc>
          <w:tcPr>
            <w:tcW w:w="1440" w:type="dxa"/>
            <w:shd w:val="clear" w:color="auto" w:fill="auto"/>
          </w:tcPr>
          <w:p w14:paraId="2BCC1A5B"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42500</w:t>
            </w:r>
          </w:p>
        </w:tc>
        <w:tc>
          <w:tcPr>
            <w:tcW w:w="1260" w:type="dxa"/>
            <w:shd w:val="clear" w:color="auto" w:fill="auto"/>
          </w:tcPr>
          <w:p w14:paraId="501BE2D5"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42500</w:t>
            </w:r>
          </w:p>
        </w:tc>
        <w:tc>
          <w:tcPr>
            <w:tcW w:w="1170" w:type="dxa"/>
            <w:shd w:val="clear" w:color="auto" w:fill="auto"/>
          </w:tcPr>
          <w:p w14:paraId="58D9F40C"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Completed</w:t>
            </w:r>
          </w:p>
        </w:tc>
        <w:tc>
          <w:tcPr>
            <w:tcW w:w="990" w:type="dxa"/>
            <w:shd w:val="clear" w:color="auto" w:fill="auto"/>
          </w:tcPr>
          <w:p w14:paraId="3C745510"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NA</w:t>
            </w:r>
          </w:p>
        </w:tc>
        <w:tc>
          <w:tcPr>
            <w:tcW w:w="810" w:type="dxa"/>
            <w:shd w:val="clear" w:color="auto" w:fill="auto"/>
          </w:tcPr>
          <w:p w14:paraId="55F02572" w14:textId="77777777" w:rsidR="00F5151C" w:rsidRPr="008D7EA7" w:rsidRDefault="00F5151C" w:rsidP="00AA54CA">
            <w:pPr>
              <w:rPr>
                <w:rFonts w:ascii="Calibri" w:eastAsia="Calibri" w:hAnsi="Calibri" w:cs="Arial"/>
                <w:sz w:val="20"/>
                <w:szCs w:val="20"/>
                <w:lang w:val="en-GB"/>
              </w:rPr>
            </w:pPr>
            <w:r w:rsidRPr="008D7EA7">
              <w:rPr>
                <w:rFonts w:ascii="Calibri" w:eastAsia="Calibri" w:hAnsi="Calibri" w:cs="Arial"/>
                <w:sz w:val="20"/>
                <w:szCs w:val="20"/>
                <w:lang w:val="en-GB"/>
              </w:rPr>
              <w:t>NA</w:t>
            </w:r>
          </w:p>
        </w:tc>
      </w:tr>
      <w:tr w:rsidR="00F5151C" w:rsidRPr="001F4783" w14:paraId="5A2016CD" w14:textId="77777777" w:rsidTr="002844C1">
        <w:trPr>
          <w:trHeight w:val="428"/>
        </w:trPr>
        <w:tc>
          <w:tcPr>
            <w:tcW w:w="1530" w:type="dxa"/>
            <w:vMerge/>
            <w:shd w:val="clear" w:color="auto" w:fill="auto"/>
          </w:tcPr>
          <w:p w14:paraId="48ACF3FF" w14:textId="77777777" w:rsidR="00F5151C" w:rsidRPr="001F4783" w:rsidRDefault="00F5151C" w:rsidP="00AA54CA">
            <w:pPr>
              <w:rPr>
                <w:rFonts w:ascii="Calibri" w:eastAsia="Calibri" w:hAnsi="Calibri" w:cs="Arial"/>
                <w:sz w:val="20"/>
                <w:szCs w:val="20"/>
                <w:lang w:val="en-GB"/>
              </w:rPr>
            </w:pPr>
          </w:p>
        </w:tc>
        <w:tc>
          <w:tcPr>
            <w:tcW w:w="2340" w:type="dxa"/>
            <w:shd w:val="clear" w:color="auto" w:fill="auto"/>
          </w:tcPr>
          <w:p w14:paraId="2E1963EA"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Procurement of 1,000 Emergency kits</w:t>
            </w:r>
          </w:p>
        </w:tc>
        <w:tc>
          <w:tcPr>
            <w:tcW w:w="1823" w:type="dxa"/>
            <w:shd w:val="clear" w:color="auto" w:fill="auto"/>
          </w:tcPr>
          <w:p w14:paraId="1F1ADF87"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Lebanon</w:t>
            </w:r>
          </w:p>
        </w:tc>
        <w:tc>
          <w:tcPr>
            <w:tcW w:w="1507" w:type="dxa"/>
            <w:shd w:val="clear" w:color="auto" w:fill="auto"/>
          </w:tcPr>
          <w:p w14:paraId="64FDF783"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Direct: 1000 institutions, municipality, Mouhafaza, concerned agencies</w:t>
            </w:r>
          </w:p>
          <w:p w14:paraId="7E0D42A4"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Indirect: population and staff members within the targeted institutions </w:t>
            </w:r>
          </w:p>
        </w:tc>
        <w:tc>
          <w:tcPr>
            <w:tcW w:w="1440" w:type="dxa"/>
            <w:shd w:val="clear" w:color="auto" w:fill="auto"/>
          </w:tcPr>
          <w:p w14:paraId="5DC2768D"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Lebanese Government.</w:t>
            </w:r>
          </w:p>
        </w:tc>
        <w:tc>
          <w:tcPr>
            <w:tcW w:w="1440" w:type="dxa"/>
            <w:shd w:val="clear" w:color="auto" w:fill="auto"/>
          </w:tcPr>
          <w:p w14:paraId="084AEB7F"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100,000</w:t>
            </w:r>
          </w:p>
        </w:tc>
        <w:tc>
          <w:tcPr>
            <w:tcW w:w="1260" w:type="dxa"/>
            <w:shd w:val="clear" w:color="auto" w:fill="auto"/>
          </w:tcPr>
          <w:p w14:paraId="3D392CAC"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123,409.1</w:t>
            </w:r>
          </w:p>
          <w:p w14:paraId="55738B8A" w14:textId="77777777" w:rsidR="00F5151C" w:rsidRPr="001F4783" w:rsidRDefault="00F5151C" w:rsidP="00AA54CA">
            <w:pPr>
              <w:rPr>
                <w:rFonts w:ascii="Calibri" w:eastAsia="Calibri" w:hAnsi="Calibri" w:cs="Arial"/>
                <w:sz w:val="20"/>
                <w:szCs w:val="20"/>
                <w:lang w:val="en-GB"/>
              </w:rPr>
            </w:pPr>
          </w:p>
          <w:p w14:paraId="4CBD0ACB" w14:textId="77777777" w:rsidR="00F5151C" w:rsidRPr="001F4783" w:rsidRDefault="00F5151C" w:rsidP="00AA54CA">
            <w:pPr>
              <w:rPr>
                <w:rFonts w:ascii="Calibri" w:eastAsia="Calibri" w:hAnsi="Calibri" w:cs="Arial"/>
                <w:sz w:val="20"/>
                <w:szCs w:val="20"/>
                <w:lang w:val="en-GB"/>
              </w:rPr>
            </w:pPr>
          </w:p>
        </w:tc>
        <w:tc>
          <w:tcPr>
            <w:tcW w:w="1170" w:type="dxa"/>
            <w:shd w:val="clear" w:color="auto" w:fill="auto"/>
          </w:tcPr>
          <w:p w14:paraId="0B53E989"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Completed</w:t>
            </w:r>
          </w:p>
        </w:tc>
        <w:tc>
          <w:tcPr>
            <w:tcW w:w="990" w:type="dxa"/>
            <w:shd w:val="clear" w:color="auto" w:fill="auto"/>
          </w:tcPr>
          <w:p w14:paraId="2D32F3CE"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c>
          <w:tcPr>
            <w:tcW w:w="810" w:type="dxa"/>
            <w:shd w:val="clear" w:color="auto" w:fill="auto"/>
          </w:tcPr>
          <w:p w14:paraId="16BFE0CF"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r>
      <w:tr w:rsidR="00F5151C" w:rsidRPr="001F4783" w14:paraId="6B0F3A6C" w14:textId="77777777" w:rsidTr="002844C1">
        <w:trPr>
          <w:trHeight w:val="428"/>
        </w:trPr>
        <w:tc>
          <w:tcPr>
            <w:tcW w:w="1530" w:type="dxa"/>
            <w:vMerge/>
            <w:shd w:val="clear" w:color="auto" w:fill="auto"/>
          </w:tcPr>
          <w:p w14:paraId="1C1799C1" w14:textId="77777777" w:rsidR="00F5151C" w:rsidRPr="001F4783" w:rsidRDefault="00F5151C" w:rsidP="00AA54CA">
            <w:pPr>
              <w:rPr>
                <w:rFonts w:ascii="Calibri" w:eastAsia="Calibri" w:hAnsi="Calibri" w:cs="Arial"/>
                <w:sz w:val="20"/>
                <w:szCs w:val="20"/>
                <w:lang w:val="en-GB"/>
              </w:rPr>
            </w:pPr>
          </w:p>
        </w:tc>
        <w:tc>
          <w:tcPr>
            <w:tcW w:w="2340" w:type="dxa"/>
            <w:shd w:val="clear" w:color="auto" w:fill="auto"/>
          </w:tcPr>
          <w:p w14:paraId="50724E70"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Study visit to Italy to the National Operation Room for the development and Management of NOR </w:t>
            </w:r>
          </w:p>
        </w:tc>
        <w:tc>
          <w:tcPr>
            <w:tcW w:w="1823" w:type="dxa"/>
            <w:shd w:val="clear" w:color="auto" w:fill="auto"/>
          </w:tcPr>
          <w:p w14:paraId="4C3809E9"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Italy – Civil Protection</w:t>
            </w:r>
          </w:p>
        </w:tc>
        <w:tc>
          <w:tcPr>
            <w:tcW w:w="1507" w:type="dxa"/>
            <w:shd w:val="clear" w:color="auto" w:fill="auto"/>
          </w:tcPr>
          <w:p w14:paraId="1CE106B7"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Direct: Lebanese government  </w:t>
            </w:r>
          </w:p>
        </w:tc>
        <w:tc>
          <w:tcPr>
            <w:tcW w:w="1440" w:type="dxa"/>
            <w:shd w:val="clear" w:color="auto" w:fill="auto"/>
          </w:tcPr>
          <w:p w14:paraId="7FCB5080"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Lebanese Government</w:t>
            </w:r>
          </w:p>
        </w:tc>
        <w:tc>
          <w:tcPr>
            <w:tcW w:w="1440" w:type="dxa"/>
            <w:shd w:val="clear" w:color="auto" w:fill="auto"/>
          </w:tcPr>
          <w:p w14:paraId="35DC3D48"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21000</w:t>
            </w:r>
          </w:p>
        </w:tc>
        <w:tc>
          <w:tcPr>
            <w:tcW w:w="1260" w:type="dxa"/>
            <w:shd w:val="clear" w:color="auto" w:fill="auto"/>
          </w:tcPr>
          <w:p w14:paraId="5D27B385"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7000</w:t>
            </w:r>
          </w:p>
        </w:tc>
        <w:tc>
          <w:tcPr>
            <w:tcW w:w="1170" w:type="dxa"/>
            <w:shd w:val="clear" w:color="auto" w:fill="auto"/>
          </w:tcPr>
          <w:p w14:paraId="571ED047"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First visit completed</w:t>
            </w:r>
          </w:p>
        </w:tc>
        <w:tc>
          <w:tcPr>
            <w:tcW w:w="990" w:type="dxa"/>
            <w:shd w:val="clear" w:color="auto" w:fill="auto"/>
          </w:tcPr>
          <w:p w14:paraId="54292143" w14:textId="77777777" w:rsidR="00F5151C" w:rsidRPr="001F4783" w:rsidRDefault="00F5151C" w:rsidP="00AA54CA">
            <w:pPr>
              <w:rPr>
                <w:rFonts w:ascii="Calibri" w:eastAsia="Calibri" w:hAnsi="Calibri" w:cs="Arial"/>
                <w:sz w:val="20"/>
                <w:szCs w:val="20"/>
                <w:lang w:val="en-GB"/>
              </w:rPr>
            </w:pPr>
          </w:p>
        </w:tc>
        <w:tc>
          <w:tcPr>
            <w:tcW w:w="810" w:type="dxa"/>
            <w:shd w:val="clear" w:color="auto" w:fill="auto"/>
          </w:tcPr>
          <w:p w14:paraId="48EDEFA4" w14:textId="77777777" w:rsidR="00F5151C" w:rsidRPr="001F4783" w:rsidRDefault="00F5151C" w:rsidP="00AA54CA">
            <w:pPr>
              <w:rPr>
                <w:rFonts w:ascii="Calibri" w:eastAsia="Calibri" w:hAnsi="Calibri" w:cs="Arial"/>
                <w:sz w:val="20"/>
                <w:szCs w:val="20"/>
                <w:lang w:val="en-GB"/>
              </w:rPr>
            </w:pPr>
          </w:p>
        </w:tc>
      </w:tr>
      <w:tr w:rsidR="00F5151C" w:rsidRPr="001F4783" w14:paraId="5A42B198" w14:textId="77777777" w:rsidTr="002844C1">
        <w:trPr>
          <w:trHeight w:val="428"/>
        </w:trPr>
        <w:tc>
          <w:tcPr>
            <w:tcW w:w="1530" w:type="dxa"/>
            <w:vMerge/>
            <w:shd w:val="clear" w:color="auto" w:fill="auto"/>
          </w:tcPr>
          <w:p w14:paraId="424124E4" w14:textId="77777777" w:rsidR="00F5151C" w:rsidRPr="001F4783" w:rsidRDefault="00F5151C" w:rsidP="00AA54CA">
            <w:pPr>
              <w:rPr>
                <w:rFonts w:ascii="Calibri" w:eastAsia="Calibri" w:hAnsi="Calibri" w:cs="Arial"/>
                <w:sz w:val="20"/>
                <w:szCs w:val="20"/>
                <w:lang w:val="en-GB"/>
              </w:rPr>
            </w:pPr>
          </w:p>
        </w:tc>
        <w:tc>
          <w:tcPr>
            <w:tcW w:w="2340" w:type="dxa"/>
            <w:shd w:val="clear" w:color="auto" w:fill="auto"/>
          </w:tcPr>
          <w:p w14:paraId="583108C8"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Implementation of DRR training on resilient cities campaign and charter for municipalities in vulnerable regions</w:t>
            </w:r>
          </w:p>
        </w:tc>
        <w:tc>
          <w:tcPr>
            <w:tcW w:w="1823" w:type="dxa"/>
            <w:shd w:val="clear" w:color="auto" w:fill="auto"/>
          </w:tcPr>
          <w:p w14:paraId="6C2AC535"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Grand Serail </w:t>
            </w:r>
          </w:p>
        </w:tc>
        <w:tc>
          <w:tcPr>
            <w:tcW w:w="1507" w:type="dxa"/>
            <w:shd w:val="clear" w:color="auto" w:fill="auto"/>
          </w:tcPr>
          <w:p w14:paraId="3FDC7951"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Direct: over 25 local authorities, union of municipalities and CAZA</w:t>
            </w:r>
          </w:p>
          <w:p w14:paraId="0826E408"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Indirect : Population within these targeted regions</w:t>
            </w:r>
          </w:p>
        </w:tc>
        <w:tc>
          <w:tcPr>
            <w:tcW w:w="1440" w:type="dxa"/>
            <w:shd w:val="clear" w:color="auto" w:fill="auto"/>
          </w:tcPr>
          <w:p w14:paraId="5706C4F2"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Lebanese Government, Ministry of Interi</w:t>
            </w:r>
            <w:r>
              <w:rPr>
                <w:rFonts w:ascii="Calibri" w:eastAsia="Calibri" w:hAnsi="Calibri" w:cs="Arial"/>
                <w:sz w:val="20"/>
                <w:szCs w:val="20"/>
                <w:lang w:val="en-GB"/>
              </w:rPr>
              <w:t xml:space="preserve">or, </w:t>
            </w:r>
            <w:r w:rsidRPr="001F4783">
              <w:rPr>
                <w:rFonts w:ascii="Calibri" w:eastAsia="Calibri" w:hAnsi="Calibri" w:cs="Arial"/>
                <w:sz w:val="20"/>
                <w:szCs w:val="20"/>
                <w:lang w:val="en-GB"/>
              </w:rPr>
              <w:t xml:space="preserve">Directorate General of Municipalities </w:t>
            </w:r>
          </w:p>
        </w:tc>
        <w:tc>
          <w:tcPr>
            <w:tcW w:w="1440" w:type="dxa"/>
            <w:shd w:val="clear" w:color="auto" w:fill="auto"/>
          </w:tcPr>
          <w:p w14:paraId="39BE610A"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5000</w:t>
            </w:r>
          </w:p>
        </w:tc>
        <w:tc>
          <w:tcPr>
            <w:tcW w:w="1260" w:type="dxa"/>
            <w:shd w:val="clear" w:color="auto" w:fill="auto"/>
          </w:tcPr>
          <w:p w14:paraId="579D9067"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5000</w:t>
            </w:r>
          </w:p>
        </w:tc>
        <w:tc>
          <w:tcPr>
            <w:tcW w:w="1170" w:type="dxa"/>
            <w:shd w:val="clear" w:color="auto" w:fill="auto"/>
          </w:tcPr>
          <w:p w14:paraId="52B99C1A"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Completed </w:t>
            </w:r>
          </w:p>
        </w:tc>
        <w:tc>
          <w:tcPr>
            <w:tcW w:w="990" w:type="dxa"/>
            <w:shd w:val="clear" w:color="auto" w:fill="auto"/>
          </w:tcPr>
          <w:p w14:paraId="35A685BC"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c>
          <w:tcPr>
            <w:tcW w:w="810" w:type="dxa"/>
            <w:shd w:val="clear" w:color="auto" w:fill="auto"/>
          </w:tcPr>
          <w:p w14:paraId="5065538A"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r>
      <w:tr w:rsidR="00F5151C" w:rsidRPr="001F4783" w14:paraId="36486ABD" w14:textId="77777777" w:rsidTr="002844C1">
        <w:trPr>
          <w:trHeight w:val="428"/>
        </w:trPr>
        <w:tc>
          <w:tcPr>
            <w:tcW w:w="1530" w:type="dxa"/>
            <w:vMerge/>
            <w:shd w:val="clear" w:color="auto" w:fill="auto"/>
          </w:tcPr>
          <w:p w14:paraId="4BA3F39A" w14:textId="77777777" w:rsidR="00F5151C" w:rsidRPr="001F4783" w:rsidRDefault="00F5151C" w:rsidP="00AA54CA">
            <w:pPr>
              <w:rPr>
                <w:rFonts w:ascii="Calibri" w:eastAsia="Calibri" w:hAnsi="Calibri" w:cs="Arial"/>
                <w:sz w:val="20"/>
                <w:szCs w:val="20"/>
                <w:lang w:val="en-GB"/>
              </w:rPr>
            </w:pPr>
          </w:p>
        </w:tc>
        <w:tc>
          <w:tcPr>
            <w:tcW w:w="2340" w:type="dxa"/>
            <w:shd w:val="clear" w:color="auto" w:fill="auto"/>
          </w:tcPr>
          <w:p w14:paraId="6BC53D8C"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Capacity Development for Making Cities Resilient to Disasters Training Workshop</w:t>
            </w:r>
          </w:p>
        </w:tc>
        <w:tc>
          <w:tcPr>
            <w:tcW w:w="1823" w:type="dxa"/>
            <w:shd w:val="clear" w:color="auto" w:fill="auto"/>
          </w:tcPr>
          <w:p w14:paraId="08D72590"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Grand Serail</w:t>
            </w:r>
          </w:p>
        </w:tc>
        <w:tc>
          <w:tcPr>
            <w:tcW w:w="1507" w:type="dxa"/>
            <w:shd w:val="clear" w:color="auto" w:fill="auto"/>
          </w:tcPr>
          <w:p w14:paraId="40C8C8F9"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Direct</w:t>
            </w:r>
            <w:r w:rsidRPr="001F4783">
              <w:rPr>
                <w:rFonts w:ascii="Calibri" w:eastAsia="Calibri" w:hAnsi="Calibri" w:cs="Arial"/>
                <w:sz w:val="20"/>
                <w:szCs w:val="20"/>
                <w:lang w:val="en-GB"/>
              </w:rPr>
              <w:t xml:space="preserve">: </w:t>
            </w:r>
            <w:r>
              <w:rPr>
                <w:rFonts w:ascii="Calibri" w:eastAsia="Calibri" w:hAnsi="Calibri" w:cs="Arial"/>
                <w:sz w:val="20"/>
                <w:szCs w:val="20"/>
                <w:lang w:val="en-GB"/>
              </w:rPr>
              <w:t>Municipalities</w:t>
            </w:r>
            <w:r>
              <w:rPr>
                <w:rFonts w:ascii="Calibri" w:eastAsia="Calibri" w:hAnsi="Calibri" w:cs="Arial"/>
                <w:sz w:val="20"/>
                <w:szCs w:val="20"/>
                <w:lang w:val="en-GB"/>
              </w:rPr>
              <w:br/>
              <w:t>Indirect</w:t>
            </w:r>
            <w:r w:rsidRPr="001F4783">
              <w:rPr>
                <w:rFonts w:ascii="Calibri" w:eastAsia="Calibri" w:hAnsi="Calibri" w:cs="Arial"/>
                <w:sz w:val="20"/>
                <w:szCs w:val="20"/>
                <w:lang w:val="en-GB"/>
              </w:rPr>
              <w:t>:</w:t>
            </w:r>
            <w:r>
              <w:rPr>
                <w:rFonts w:ascii="Calibri" w:eastAsia="Calibri" w:hAnsi="Calibri" w:cs="Arial"/>
                <w:sz w:val="20"/>
                <w:szCs w:val="20"/>
                <w:lang w:val="en-GB"/>
              </w:rPr>
              <w:t xml:space="preserve"> Lebanese at large</w:t>
            </w:r>
          </w:p>
        </w:tc>
        <w:tc>
          <w:tcPr>
            <w:tcW w:w="1440" w:type="dxa"/>
            <w:shd w:val="clear" w:color="auto" w:fill="auto"/>
          </w:tcPr>
          <w:p w14:paraId="71D2D31E"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Lebanese </w:t>
            </w:r>
            <w:r>
              <w:rPr>
                <w:rFonts w:ascii="Calibri" w:eastAsia="Calibri" w:hAnsi="Calibri" w:cs="Arial"/>
                <w:sz w:val="20"/>
                <w:szCs w:val="20"/>
                <w:lang w:val="en-GB"/>
              </w:rPr>
              <w:t>government, municipalities</w:t>
            </w:r>
          </w:p>
        </w:tc>
        <w:tc>
          <w:tcPr>
            <w:tcW w:w="1440" w:type="dxa"/>
            <w:shd w:val="clear" w:color="auto" w:fill="auto"/>
          </w:tcPr>
          <w:p w14:paraId="3FFA1DDC"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4000</w:t>
            </w:r>
          </w:p>
        </w:tc>
        <w:tc>
          <w:tcPr>
            <w:tcW w:w="1260" w:type="dxa"/>
            <w:shd w:val="clear" w:color="auto" w:fill="auto"/>
          </w:tcPr>
          <w:p w14:paraId="7958536A"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4000</w:t>
            </w:r>
          </w:p>
        </w:tc>
        <w:tc>
          <w:tcPr>
            <w:tcW w:w="1170" w:type="dxa"/>
            <w:shd w:val="clear" w:color="auto" w:fill="auto"/>
          </w:tcPr>
          <w:p w14:paraId="4C85092F"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Completed</w:t>
            </w:r>
          </w:p>
        </w:tc>
        <w:tc>
          <w:tcPr>
            <w:tcW w:w="990" w:type="dxa"/>
            <w:shd w:val="clear" w:color="auto" w:fill="auto"/>
          </w:tcPr>
          <w:p w14:paraId="26BE3DB2"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c>
          <w:tcPr>
            <w:tcW w:w="810" w:type="dxa"/>
            <w:shd w:val="clear" w:color="auto" w:fill="auto"/>
          </w:tcPr>
          <w:p w14:paraId="6B51A589"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r>
      <w:tr w:rsidR="00F5151C" w:rsidRPr="001F4783" w14:paraId="7DC28475" w14:textId="77777777" w:rsidTr="002844C1">
        <w:trPr>
          <w:trHeight w:val="428"/>
        </w:trPr>
        <w:tc>
          <w:tcPr>
            <w:tcW w:w="1530" w:type="dxa"/>
            <w:vMerge/>
            <w:shd w:val="clear" w:color="auto" w:fill="auto"/>
          </w:tcPr>
          <w:p w14:paraId="133392C7" w14:textId="77777777" w:rsidR="00F5151C" w:rsidRPr="001F4783" w:rsidRDefault="00F5151C" w:rsidP="00AA54CA">
            <w:pPr>
              <w:rPr>
                <w:rFonts w:ascii="Calibri" w:eastAsia="Calibri" w:hAnsi="Calibri" w:cs="Arial"/>
                <w:sz w:val="20"/>
                <w:szCs w:val="20"/>
                <w:lang w:val="en-GB"/>
              </w:rPr>
            </w:pPr>
          </w:p>
        </w:tc>
        <w:tc>
          <w:tcPr>
            <w:tcW w:w="2340" w:type="dxa"/>
            <w:shd w:val="clear" w:color="auto" w:fill="auto"/>
          </w:tcPr>
          <w:p w14:paraId="3C92A606"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Development of a mobile application </w:t>
            </w:r>
          </w:p>
        </w:tc>
        <w:tc>
          <w:tcPr>
            <w:tcW w:w="1823" w:type="dxa"/>
            <w:shd w:val="clear" w:color="auto" w:fill="auto"/>
          </w:tcPr>
          <w:p w14:paraId="60F803D4"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c>
          <w:tcPr>
            <w:tcW w:w="1507" w:type="dxa"/>
            <w:shd w:val="clear" w:color="auto" w:fill="auto"/>
          </w:tcPr>
          <w:p w14:paraId="25B7B914"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Direct: </w:t>
            </w:r>
            <w:r>
              <w:rPr>
                <w:rFonts w:ascii="Calibri" w:eastAsia="Calibri" w:hAnsi="Calibri" w:cs="Arial"/>
                <w:sz w:val="20"/>
                <w:szCs w:val="20"/>
                <w:lang w:val="en-GB"/>
              </w:rPr>
              <w:t>Lebanese Gvt</w:t>
            </w:r>
          </w:p>
          <w:p w14:paraId="1443FEAC"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Indirect: </w:t>
            </w:r>
            <w:r>
              <w:rPr>
                <w:rFonts w:ascii="Calibri" w:eastAsia="Calibri" w:hAnsi="Calibri" w:cs="Arial"/>
                <w:sz w:val="20"/>
                <w:szCs w:val="20"/>
                <w:lang w:val="en-GB"/>
              </w:rPr>
              <w:t>Lebanese at large</w:t>
            </w:r>
          </w:p>
        </w:tc>
        <w:tc>
          <w:tcPr>
            <w:tcW w:w="1440" w:type="dxa"/>
            <w:shd w:val="clear" w:color="auto" w:fill="auto"/>
          </w:tcPr>
          <w:p w14:paraId="0F8DCE20"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Lebanese government </w:t>
            </w:r>
          </w:p>
        </w:tc>
        <w:tc>
          <w:tcPr>
            <w:tcW w:w="1440" w:type="dxa"/>
            <w:shd w:val="clear" w:color="auto" w:fill="auto"/>
          </w:tcPr>
          <w:p w14:paraId="4E295999"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12000</w:t>
            </w:r>
          </w:p>
        </w:tc>
        <w:tc>
          <w:tcPr>
            <w:tcW w:w="1260" w:type="dxa"/>
            <w:shd w:val="clear" w:color="auto" w:fill="auto"/>
          </w:tcPr>
          <w:p w14:paraId="235F105C"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12000</w:t>
            </w:r>
          </w:p>
        </w:tc>
        <w:tc>
          <w:tcPr>
            <w:tcW w:w="1170" w:type="dxa"/>
            <w:shd w:val="clear" w:color="auto" w:fill="auto"/>
          </w:tcPr>
          <w:p w14:paraId="110361BB" w14:textId="77777777" w:rsidR="00F5151C" w:rsidRPr="001F4783" w:rsidRDefault="00F5151C" w:rsidP="00AA54CA">
            <w:pPr>
              <w:rPr>
                <w:rFonts w:ascii="Calibri" w:eastAsia="Calibri" w:hAnsi="Calibri" w:cs="Arial"/>
                <w:sz w:val="20"/>
                <w:szCs w:val="20"/>
                <w:lang w:val="en-GB"/>
              </w:rPr>
            </w:pPr>
            <w:r w:rsidRPr="001F4783">
              <w:rPr>
                <w:rFonts w:ascii="Calibri" w:eastAsia="Calibri" w:hAnsi="Calibri" w:cs="Arial"/>
                <w:sz w:val="20"/>
                <w:szCs w:val="20"/>
                <w:lang w:val="en-GB"/>
              </w:rPr>
              <w:t xml:space="preserve">Completed but not yet launched </w:t>
            </w:r>
          </w:p>
        </w:tc>
        <w:tc>
          <w:tcPr>
            <w:tcW w:w="990" w:type="dxa"/>
            <w:shd w:val="clear" w:color="auto" w:fill="auto"/>
          </w:tcPr>
          <w:p w14:paraId="49C90146"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c>
          <w:tcPr>
            <w:tcW w:w="810" w:type="dxa"/>
            <w:shd w:val="clear" w:color="auto" w:fill="auto"/>
          </w:tcPr>
          <w:p w14:paraId="3F42B911" w14:textId="77777777" w:rsidR="00F5151C" w:rsidRPr="001F4783" w:rsidRDefault="00F5151C" w:rsidP="00AA54CA">
            <w:pPr>
              <w:rPr>
                <w:rFonts w:ascii="Calibri" w:eastAsia="Calibri" w:hAnsi="Calibri" w:cs="Arial"/>
                <w:sz w:val="20"/>
                <w:szCs w:val="20"/>
                <w:lang w:val="en-GB"/>
              </w:rPr>
            </w:pPr>
            <w:r>
              <w:rPr>
                <w:rFonts w:ascii="Calibri" w:eastAsia="Calibri" w:hAnsi="Calibri" w:cs="Arial"/>
                <w:sz w:val="20"/>
                <w:szCs w:val="20"/>
                <w:lang w:val="en-GB"/>
              </w:rPr>
              <w:t>NA</w:t>
            </w:r>
          </w:p>
        </w:tc>
      </w:tr>
      <w:tr w:rsidR="00F5151C" w:rsidRPr="001F4783" w14:paraId="5343B600" w14:textId="77777777" w:rsidTr="00AA54CA">
        <w:trPr>
          <w:trHeight w:val="428"/>
        </w:trPr>
        <w:tc>
          <w:tcPr>
            <w:tcW w:w="14310" w:type="dxa"/>
            <w:gridSpan w:val="10"/>
            <w:shd w:val="clear" w:color="auto" w:fill="BFBFBF" w:themeFill="background1" w:themeFillShade="BF"/>
          </w:tcPr>
          <w:p w14:paraId="2A60810E" w14:textId="77777777" w:rsidR="00F5151C" w:rsidRPr="00610E4E" w:rsidRDefault="00F5151C" w:rsidP="00AA54CA">
            <w:pPr>
              <w:rPr>
                <w:rFonts w:ascii="Calibri" w:eastAsia="Calibri" w:hAnsi="Calibri" w:cs="Arial"/>
                <w:sz w:val="20"/>
                <w:szCs w:val="20"/>
                <w:lang w:val="en-GB"/>
              </w:rPr>
            </w:pPr>
            <w:r w:rsidRPr="00610E4E">
              <w:rPr>
                <w:rFonts w:ascii="Calibri" w:hAnsi="Calibri"/>
                <w:b/>
                <w:bCs/>
                <w:sz w:val="20"/>
                <w:szCs w:val="20"/>
                <w:lang w:val="en-GB"/>
              </w:rPr>
              <w:t>Output 3: Local level dispute resolution strengthened and community security improved</w:t>
            </w:r>
          </w:p>
        </w:tc>
      </w:tr>
      <w:tr w:rsidR="00F5151C" w:rsidRPr="001F4783" w14:paraId="33660A1C" w14:textId="77777777" w:rsidTr="002844C1">
        <w:trPr>
          <w:trHeight w:val="428"/>
        </w:trPr>
        <w:tc>
          <w:tcPr>
            <w:tcW w:w="1530" w:type="dxa"/>
            <w:vMerge w:val="restart"/>
            <w:shd w:val="clear" w:color="auto" w:fill="auto"/>
            <w:vAlign w:val="center"/>
          </w:tcPr>
          <w:p w14:paraId="67A9F584" w14:textId="77777777" w:rsidR="00F5151C" w:rsidRPr="00610E4E" w:rsidRDefault="00F5151C" w:rsidP="00AA54CA">
            <w:pPr>
              <w:rPr>
                <w:rFonts w:ascii="Calibri" w:eastAsia="Calibri" w:hAnsi="Calibri" w:cs="Arial"/>
                <w:b/>
                <w:bCs/>
                <w:sz w:val="20"/>
                <w:szCs w:val="20"/>
                <w:lang w:val="en-GB"/>
              </w:rPr>
            </w:pPr>
            <w:r w:rsidRPr="00610E4E">
              <w:rPr>
                <w:rFonts w:ascii="Calibri" w:eastAsia="Calibri" w:hAnsi="Calibri" w:cs="Arial"/>
                <w:b/>
                <w:bCs/>
                <w:sz w:val="20"/>
                <w:szCs w:val="20"/>
                <w:lang w:val="en-GB"/>
              </w:rPr>
              <w:t>Activity 3.2. Develop local level peace building strategies to mitigate tensions in selected conflict prone areas of Lebanon hosting Syrian refugees.</w:t>
            </w:r>
          </w:p>
        </w:tc>
        <w:tc>
          <w:tcPr>
            <w:tcW w:w="2340" w:type="dxa"/>
            <w:shd w:val="clear" w:color="auto" w:fill="auto"/>
            <w:vAlign w:val="center"/>
          </w:tcPr>
          <w:p w14:paraId="7E3CA8C8"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Local peace mechanism in West Bekaa: Peace building mechanisms </w:t>
            </w:r>
            <w:r>
              <w:rPr>
                <w:rFonts w:ascii="Calibri" w:eastAsia="Calibri" w:hAnsi="Calibri" w:cs="Arial"/>
                <w:sz w:val="20"/>
                <w:szCs w:val="20"/>
                <w:lang w:val="en-GB"/>
              </w:rPr>
              <w:t>which</w:t>
            </w:r>
            <w:r w:rsidRPr="009B2695">
              <w:rPr>
                <w:rFonts w:ascii="Calibri" w:eastAsia="Calibri" w:hAnsi="Calibri" w:cs="Arial"/>
                <w:sz w:val="20"/>
                <w:szCs w:val="20"/>
                <w:lang w:val="en-GB"/>
              </w:rPr>
              <w:t xml:space="preserve"> aim</w:t>
            </w:r>
            <w:r>
              <w:rPr>
                <w:rFonts w:ascii="Calibri" w:eastAsia="Calibri" w:hAnsi="Calibri" w:cs="Arial"/>
                <w:sz w:val="20"/>
                <w:szCs w:val="20"/>
                <w:lang w:val="en-GB"/>
              </w:rPr>
              <w:t>s</w:t>
            </w:r>
            <w:r w:rsidRPr="009B2695">
              <w:rPr>
                <w:rFonts w:ascii="Calibri" w:eastAsia="Calibri" w:hAnsi="Calibri" w:cs="Arial"/>
                <w:sz w:val="20"/>
                <w:szCs w:val="20"/>
                <w:lang w:val="en-GB"/>
              </w:rPr>
              <w:t xml:space="preserve"> at reducing tensions in Leba</w:t>
            </w:r>
            <w:r>
              <w:rPr>
                <w:rFonts w:ascii="Calibri" w:eastAsia="Calibri" w:hAnsi="Calibri" w:cs="Arial"/>
                <w:sz w:val="20"/>
                <w:szCs w:val="20"/>
                <w:lang w:val="en-GB"/>
              </w:rPr>
              <w:t xml:space="preserve">nese host communities </w:t>
            </w:r>
            <w:r w:rsidRPr="009B2695">
              <w:rPr>
                <w:rFonts w:ascii="Calibri" w:eastAsia="Calibri" w:hAnsi="Calibri" w:cs="Arial"/>
                <w:sz w:val="20"/>
                <w:szCs w:val="20"/>
                <w:lang w:val="en-GB"/>
              </w:rPr>
              <w:t xml:space="preserve">developed in selected villages in Bekaa, targeting municipal council members and local actors </w:t>
            </w:r>
          </w:p>
        </w:tc>
        <w:tc>
          <w:tcPr>
            <w:tcW w:w="1823" w:type="dxa"/>
            <w:shd w:val="clear" w:color="auto" w:fill="auto"/>
            <w:vAlign w:val="center"/>
          </w:tcPr>
          <w:p w14:paraId="78240D12"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Machghara, Qaraoun, Hawch el Harimeh, Jeb Jenine, Mansoura, Gazzeh, Marj </w:t>
            </w:r>
          </w:p>
        </w:tc>
        <w:tc>
          <w:tcPr>
            <w:tcW w:w="1507" w:type="dxa"/>
            <w:shd w:val="clear" w:color="auto" w:fill="auto"/>
            <w:vAlign w:val="center"/>
          </w:tcPr>
          <w:p w14:paraId="1A1654AB" w14:textId="77777777" w:rsidR="00F5151C" w:rsidRPr="009B2695" w:rsidRDefault="00F5151C" w:rsidP="00AA54CA">
            <w:pPr>
              <w:rPr>
                <w:rFonts w:ascii="Calibri" w:eastAsia="Calibri" w:hAnsi="Calibri" w:cs="Arial"/>
                <w:sz w:val="20"/>
                <w:szCs w:val="20"/>
              </w:rPr>
            </w:pPr>
            <w:r w:rsidRPr="009B2695">
              <w:rPr>
                <w:rFonts w:ascii="Calibri" w:eastAsia="Calibri" w:hAnsi="Calibri" w:cs="Arial"/>
                <w:sz w:val="20"/>
                <w:szCs w:val="20"/>
                <w:lang w:val="en-GB"/>
              </w:rPr>
              <w:t xml:space="preserve">Direct: 30 </w:t>
            </w:r>
          </w:p>
          <w:p w14:paraId="65BAD19A"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Indirect (total number of inhabitants in all villages): 60,500 </w:t>
            </w:r>
          </w:p>
        </w:tc>
        <w:tc>
          <w:tcPr>
            <w:tcW w:w="1440" w:type="dxa"/>
            <w:shd w:val="clear" w:color="auto" w:fill="auto"/>
            <w:vAlign w:val="center"/>
          </w:tcPr>
          <w:p w14:paraId="4B07E499" w14:textId="77777777" w:rsidR="00F5151C" w:rsidRPr="009B2695" w:rsidRDefault="00F5151C" w:rsidP="00AA54CA">
            <w:pPr>
              <w:rPr>
                <w:rFonts w:ascii="Calibri" w:eastAsia="Calibri" w:hAnsi="Calibri" w:cs="Arial"/>
                <w:sz w:val="20"/>
                <w:szCs w:val="20"/>
                <w:rtl/>
                <w:lang w:val="en-GB"/>
              </w:rPr>
            </w:pPr>
            <w:r w:rsidRPr="009B2695">
              <w:rPr>
                <w:rFonts w:ascii="Calibri" w:eastAsia="Calibri" w:hAnsi="Calibri" w:cs="Arial"/>
                <w:sz w:val="20"/>
                <w:szCs w:val="20"/>
                <w:lang w:val="en-GB"/>
              </w:rPr>
              <w:t>Municipalities and CSOs</w:t>
            </w:r>
          </w:p>
        </w:tc>
        <w:tc>
          <w:tcPr>
            <w:tcW w:w="1440" w:type="dxa"/>
            <w:shd w:val="clear" w:color="auto" w:fill="auto"/>
            <w:vAlign w:val="center"/>
          </w:tcPr>
          <w:p w14:paraId="08D9B1C1"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49,978.09</w:t>
            </w:r>
          </w:p>
        </w:tc>
        <w:tc>
          <w:tcPr>
            <w:tcW w:w="1260" w:type="dxa"/>
            <w:shd w:val="clear" w:color="auto" w:fill="auto"/>
            <w:vAlign w:val="center"/>
          </w:tcPr>
          <w:p w14:paraId="2284E95F"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49,043.41</w:t>
            </w:r>
          </w:p>
        </w:tc>
        <w:tc>
          <w:tcPr>
            <w:tcW w:w="1170" w:type="dxa"/>
            <w:shd w:val="clear" w:color="auto" w:fill="auto"/>
            <w:vAlign w:val="center"/>
          </w:tcPr>
          <w:p w14:paraId="5FF99416"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Completed</w:t>
            </w:r>
          </w:p>
        </w:tc>
        <w:tc>
          <w:tcPr>
            <w:tcW w:w="990" w:type="dxa"/>
            <w:shd w:val="clear" w:color="auto" w:fill="auto"/>
            <w:vAlign w:val="center"/>
          </w:tcPr>
          <w:p w14:paraId="04B30123"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c>
          <w:tcPr>
            <w:tcW w:w="810" w:type="dxa"/>
            <w:shd w:val="clear" w:color="auto" w:fill="auto"/>
            <w:vAlign w:val="center"/>
          </w:tcPr>
          <w:p w14:paraId="623F59D4"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r>
      <w:tr w:rsidR="00F5151C" w:rsidRPr="001F4783" w14:paraId="349AFDB6" w14:textId="77777777" w:rsidTr="002844C1">
        <w:trPr>
          <w:trHeight w:val="428"/>
        </w:trPr>
        <w:tc>
          <w:tcPr>
            <w:tcW w:w="1530" w:type="dxa"/>
            <w:vMerge/>
            <w:shd w:val="clear" w:color="auto" w:fill="auto"/>
            <w:vAlign w:val="center"/>
          </w:tcPr>
          <w:p w14:paraId="6C9EA3D1" w14:textId="77777777" w:rsidR="00F5151C" w:rsidRPr="009B2695" w:rsidRDefault="00F5151C" w:rsidP="00AA54CA">
            <w:pPr>
              <w:rPr>
                <w:rFonts w:ascii="Calibri" w:eastAsia="Calibri" w:hAnsi="Calibri" w:cs="Arial"/>
                <w:sz w:val="20"/>
                <w:szCs w:val="20"/>
                <w:lang w:val="en-GB"/>
              </w:rPr>
            </w:pPr>
          </w:p>
        </w:tc>
        <w:tc>
          <w:tcPr>
            <w:tcW w:w="2340" w:type="dxa"/>
            <w:shd w:val="clear" w:color="auto" w:fill="auto"/>
            <w:vAlign w:val="center"/>
          </w:tcPr>
          <w:p w14:paraId="1CFF8C5A"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Conflict Mapping/Conflict Analysis: Knowledge regarding conflicts trends increased and Peace Building and Social Cohesion actors’ (mainly involved in the response to the Syrian crisis) interventions strengthened through the provision of relevant information and evidence-based</w:t>
            </w:r>
            <w:r>
              <w:rPr>
                <w:rFonts w:ascii="Calibri" w:eastAsia="Calibri" w:hAnsi="Calibri" w:cs="Arial"/>
                <w:sz w:val="20"/>
                <w:szCs w:val="20"/>
                <w:lang w:val="en-GB"/>
              </w:rPr>
              <w:t xml:space="preserve"> conflict analysis and research</w:t>
            </w:r>
          </w:p>
        </w:tc>
        <w:tc>
          <w:tcPr>
            <w:tcW w:w="1823" w:type="dxa"/>
            <w:shd w:val="clear" w:color="auto" w:fill="auto"/>
            <w:vAlign w:val="center"/>
          </w:tcPr>
          <w:p w14:paraId="12B82341"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All over Lebanon </w:t>
            </w:r>
          </w:p>
        </w:tc>
        <w:tc>
          <w:tcPr>
            <w:tcW w:w="1507" w:type="dxa"/>
            <w:shd w:val="clear" w:color="auto" w:fill="auto"/>
            <w:vAlign w:val="center"/>
          </w:tcPr>
          <w:p w14:paraId="3D2D1DD3"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Direct (all Social Stability members):600 </w:t>
            </w:r>
          </w:p>
          <w:p w14:paraId="06DDFDC0"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Indirect: 1603</w:t>
            </w:r>
          </w:p>
          <w:p w14:paraId="0D5C56EA" w14:textId="77777777" w:rsidR="00F5151C" w:rsidRPr="009B2695" w:rsidRDefault="00F5151C" w:rsidP="00AA54CA">
            <w:pPr>
              <w:rPr>
                <w:rFonts w:ascii="Calibri" w:eastAsia="Calibri" w:hAnsi="Calibri" w:cs="Arial"/>
                <w:sz w:val="20"/>
                <w:szCs w:val="20"/>
                <w:lang w:val="en-GB"/>
              </w:rPr>
            </w:pPr>
          </w:p>
        </w:tc>
        <w:tc>
          <w:tcPr>
            <w:tcW w:w="1440" w:type="dxa"/>
            <w:shd w:val="clear" w:color="auto" w:fill="auto"/>
            <w:vAlign w:val="center"/>
          </w:tcPr>
          <w:p w14:paraId="2A7F1046"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Lebanon Support, </w:t>
            </w:r>
          </w:p>
          <w:p w14:paraId="67A008EC"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UNHCR and all partners in Social Stability Sector</w:t>
            </w:r>
          </w:p>
        </w:tc>
        <w:tc>
          <w:tcPr>
            <w:tcW w:w="1440" w:type="dxa"/>
            <w:shd w:val="clear" w:color="auto" w:fill="auto"/>
            <w:vAlign w:val="center"/>
          </w:tcPr>
          <w:p w14:paraId="0183281F"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29,900</w:t>
            </w:r>
          </w:p>
        </w:tc>
        <w:tc>
          <w:tcPr>
            <w:tcW w:w="1260" w:type="dxa"/>
            <w:shd w:val="clear" w:color="auto" w:fill="auto"/>
            <w:vAlign w:val="center"/>
          </w:tcPr>
          <w:p w14:paraId="1FA6CD55"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29,900</w:t>
            </w:r>
          </w:p>
        </w:tc>
        <w:tc>
          <w:tcPr>
            <w:tcW w:w="1170" w:type="dxa"/>
            <w:shd w:val="clear" w:color="auto" w:fill="auto"/>
            <w:vAlign w:val="center"/>
          </w:tcPr>
          <w:p w14:paraId="5D2005D4"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Completed  </w:t>
            </w:r>
          </w:p>
        </w:tc>
        <w:tc>
          <w:tcPr>
            <w:tcW w:w="990" w:type="dxa"/>
            <w:shd w:val="clear" w:color="auto" w:fill="auto"/>
            <w:vAlign w:val="center"/>
          </w:tcPr>
          <w:p w14:paraId="308C7417"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c>
          <w:tcPr>
            <w:tcW w:w="810" w:type="dxa"/>
            <w:shd w:val="clear" w:color="auto" w:fill="auto"/>
            <w:vAlign w:val="center"/>
          </w:tcPr>
          <w:p w14:paraId="174E5EE4"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r>
      <w:tr w:rsidR="00F5151C" w:rsidRPr="001F4783" w14:paraId="1D477FFF" w14:textId="77777777" w:rsidTr="002844C1">
        <w:trPr>
          <w:trHeight w:val="428"/>
        </w:trPr>
        <w:tc>
          <w:tcPr>
            <w:tcW w:w="1530" w:type="dxa"/>
            <w:vMerge/>
            <w:shd w:val="clear" w:color="auto" w:fill="auto"/>
            <w:vAlign w:val="center"/>
          </w:tcPr>
          <w:p w14:paraId="39040164" w14:textId="77777777" w:rsidR="00F5151C" w:rsidRPr="009B2695" w:rsidRDefault="00F5151C" w:rsidP="00AA54CA">
            <w:pPr>
              <w:rPr>
                <w:rFonts w:ascii="Calibri" w:eastAsia="Calibri" w:hAnsi="Calibri" w:cs="Arial"/>
                <w:sz w:val="20"/>
                <w:szCs w:val="20"/>
                <w:lang w:val="en-GB"/>
              </w:rPr>
            </w:pPr>
          </w:p>
        </w:tc>
        <w:tc>
          <w:tcPr>
            <w:tcW w:w="2340" w:type="dxa"/>
            <w:shd w:val="clear" w:color="auto" w:fill="auto"/>
            <w:vAlign w:val="center"/>
          </w:tcPr>
          <w:p w14:paraId="69B61DBC"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Supporting Lebanese and Syrian youth promoting social co</w:t>
            </w:r>
            <w:r>
              <w:rPr>
                <w:rFonts w:ascii="Calibri" w:eastAsia="Calibri" w:hAnsi="Calibri" w:cs="Arial"/>
                <w:sz w:val="20"/>
                <w:szCs w:val="20"/>
                <w:lang w:val="en-GB"/>
              </w:rPr>
              <w:t xml:space="preserve">hesion through video production: </w:t>
            </w:r>
            <w:r w:rsidRPr="009B2695">
              <w:rPr>
                <w:rFonts w:ascii="Calibri" w:eastAsia="Calibri" w:hAnsi="Calibri" w:cs="Arial"/>
                <w:sz w:val="20"/>
                <w:szCs w:val="20"/>
                <w:lang w:val="en-GB"/>
              </w:rPr>
              <w:t xml:space="preserve">young Lebanese and Syrians </w:t>
            </w:r>
            <w:r>
              <w:rPr>
                <w:rFonts w:ascii="Calibri" w:eastAsia="Calibri" w:hAnsi="Calibri" w:cs="Arial"/>
                <w:sz w:val="20"/>
                <w:szCs w:val="20"/>
                <w:lang w:val="en-GB"/>
              </w:rPr>
              <w:t xml:space="preserve">trained </w:t>
            </w:r>
            <w:r w:rsidRPr="009B2695">
              <w:rPr>
                <w:rFonts w:ascii="Calibri" w:eastAsia="Calibri" w:hAnsi="Calibri" w:cs="Arial"/>
                <w:sz w:val="20"/>
                <w:szCs w:val="20"/>
                <w:lang w:val="en-GB"/>
              </w:rPr>
              <w:t xml:space="preserve">on videography and produce joint short movies aiming at building social cohesion between the </w:t>
            </w:r>
            <w:r>
              <w:rPr>
                <w:rFonts w:ascii="Calibri" w:eastAsia="Calibri" w:hAnsi="Calibri" w:cs="Arial"/>
                <w:sz w:val="20"/>
                <w:szCs w:val="20"/>
                <w:lang w:val="en-GB"/>
              </w:rPr>
              <w:t xml:space="preserve">2 </w:t>
            </w:r>
            <w:r w:rsidRPr="009B2695">
              <w:rPr>
                <w:rFonts w:ascii="Calibri" w:eastAsia="Calibri" w:hAnsi="Calibri" w:cs="Arial"/>
                <w:sz w:val="20"/>
                <w:szCs w:val="20"/>
                <w:lang w:val="en-GB"/>
              </w:rPr>
              <w:t xml:space="preserve">communities </w:t>
            </w:r>
          </w:p>
        </w:tc>
        <w:tc>
          <w:tcPr>
            <w:tcW w:w="1823" w:type="dxa"/>
            <w:shd w:val="clear" w:color="auto" w:fill="auto"/>
            <w:vAlign w:val="center"/>
          </w:tcPr>
          <w:p w14:paraId="0A9FAF49"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Marj, Gazeh, </w:t>
            </w:r>
          </w:p>
          <w:p w14:paraId="2B142BE8"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Mansoura </w:t>
            </w:r>
          </w:p>
        </w:tc>
        <w:tc>
          <w:tcPr>
            <w:tcW w:w="1507" w:type="dxa"/>
            <w:shd w:val="clear" w:color="auto" w:fill="auto"/>
            <w:vAlign w:val="center"/>
          </w:tcPr>
          <w:p w14:paraId="3FE53973"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Direct: 30 </w:t>
            </w:r>
          </w:p>
          <w:p w14:paraId="57D9C645"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Indirect: 26,000</w:t>
            </w:r>
          </w:p>
        </w:tc>
        <w:tc>
          <w:tcPr>
            <w:tcW w:w="1440" w:type="dxa"/>
            <w:shd w:val="clear" w:color="auto" w:fill="auto"/>
            <w:vAlign w:val="center"/>
          </w:tcPr>
          <w:p w14:paraId="58982892"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Zakira NGO,</w:t>
            </w:r>
          </w:p>
          <w:p w14:paraId="60594B45"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Municipalities,</w:t>
            </w:r>
          </w:p>
          <w:p w14:paraId="5CA974ED"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Local NGOs</w:t>
            </w:r>
          </w:p>
        </w:tc>
        <w:tc>
          <w:tcPr>
            <w:tcW w:w="1440" w:type="dxa"/>
            <w:shd w:val="clear" w:color="auto" w:fill="auto"/>
            <w:vAlign w:val="center"/>
          </w:tcPr>
          <w:p w14:paraId="6BF78049"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68,130</w:t>
            </w:r>
          </w:p>
        </w:tc>
        <w:tc>
          <w:tcPr>
            <w:tcW w:w="1260" w:type="dxa"/>
            <w:shd w:val="clear" w:color="auto" w:fill="auto"/>
            <w:vAlign w:val="center"/>
          </w:tcPr>
          <w:p w14:paraId="110168B5"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68,130</w:t>
            </w:r>
          </w:p>
        </w:tc>
        <w:tc>
          <w:tcPr>
            <w:tcW w:w="1170" w:type="dxa"/>
            <w:shd w:val="clear" w:color="auto" w:fill="auto"/>
            <w:vAlign w:val="center"/>
          </w:tcPr>
          <w:p w14:paraId="7E1AA8B7"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Completed</w:t>
            </w:r>
          </w:p>
        </w:tc>
        <w:tc>
          <w:tcPr>
            <w:tcW w:w="990" w:type="dxa"/>
            <w:shd w:val="clear" w:color="auto" w:fill="auto"/>
            <w:vAlign w:val="center"/>
          </w:tcPr>
          <w:p w14:paraId="5FC760D3"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c>
          <w:tcPr>
            <w:tcW w:w="810" w:type="dxa"/>
            <w:shd w:val="clear" w:color="auto" w:fill="auto"/>
            <w:vAlign w:val="center"/>
          </w:tcPr>
          <w:p w14:paraId="7EDA71AA"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r>
      <w:tr w:rsidR="00F5151C" w:rsidRPr="001F4783" w14:paraId="64E69D8D" w14:textId="77777777" w:rsidTr="002844C1">
        <w:trPr>
          <w:trHeight w:val="428"/>
        </w:trPr>
        <w:tc>
          <w:tcPr>
            <w:tcW w:w="1530" w:type="dxa"/>
            <w:vMerge/>
            <w:shd w:val="clear" w:color="auto" w:fill="auto"/>
            <w:vAlign w:val="center"/>
          </w:tcPr>
          <w:p w14:paraId="5B060937" w14:textId="77777777" w:rsidR="00F5151C" w:rsidRPr="009B2695" w:rsidRDefault="00F5151C" w:rsidP="00AA54CA">
            <w:pPr>
              <w:rPr>
                <w:rFonts w:ascii="Calibri" w:eastAsia="Calibri" w:hAnsi="Calibri" w:cs="Arial"/>
                <w:sz w:val="20"/>
                <w:szCs w:val="20"/>
                <w:lang w:val="en-GB"/>
              </w:rPr>
            </w:pPr>
          </w:p>
        </w:tc>
        <w:tc>
          <w:tcPr>
            <w:tcW w:w="2340" w:type="dxa"/>
            <w:shd w:val="clear" w:color="auto" w:fill="auto"/>
            <w:vAlign w:val="center"/>
          </w:tcPr>
          <w:p w14:paraId="119C69EF"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Nihna Ahel: ground</w:t>
            </w:r>
            <w:r>
              <w:rPr>
                <w:rFonts w:ascii="Calibri" w:eastAsia="Calibri" w:hAnsi="Calibri" w:cs="Arial"/>
                <w:sz w:val="20"/>
                <w:szCs w:val="20"/>
                <w:lang w:val="en-GB"/>
              </w:rPr>
              <w:t xml:space="preserve"> prepared</w:t>
            </w:r>
            <w:r w:rsidRPr="009B2695">
              <w:rPr>
                <w:rFonts w:ascii="Calibri" w:eastAsia="Calibri" w:hAnsi="Calibri" w:cs="Arial"/>
                <w:sz w:val="20"/>
                <w:szCs w:val="20"/>
                <w:lang w:val="en-GB"/>
              </w:rPr>
              <w:t xml:space="preserve"> for a reconciliation initiative start</w:t>
            </w:r>
            <w:r>
              <w:rPr>
                <w:rFonts w:ascii="Calibri" w:eastAsia="Calibri" w:hAnsi="Calibri" w:cs="Arial"/>
                <w:sz w:val="20"/>
                <w:szCs w:val="20"/>
                <w:lang w:val="en-GB"/>
              </w:rPr>
              <w:t>ed</w:t>
            </w:r>
            <w:r w:rsidRPr="009B2695">
              <w:rPr>
                <w:rFonts w:ascii="Calibri" w:eastAsia="Calibri" w:hAnsi="Calibri" w:cs="Arial"/>
                <w:sz w:val="20"/>
                <w:szCs w:val="20"/>
                <w:lang w:val="en-GB"/>
              </w:rPr>
              <w:t xml:space="preserve"> from local, nonpartisan and civic partners willing to play an active role in rebuilding trust and creating new means of communication between Arsal</w:t>
            </w:r>
            <w:r>
              <w:rPr>
                <w:rFonts w:ascii="Calibri" w:eastAsia="Calibri" w:hAnsi="Calibri" w:cs="Arial"/>
                <w:sz w:val="20"/>
                <w:szCs w:val="20"/>
                <w:lang w:val="en-GB"/>
              </w:rPr>
              <w:t xml:space="preserve"> and its neighbouring villages</w:t>
            </w:r>
          </w:p>
        </w:tc>
        <w:tc>
          <w:tcPr>
            <w:tcW w:w="1823" w:type="dxa"/>
            <w:shd w:val="clear" w:color="auto" w:fill="auto"/>
            <w:vAlign w:val="center"/>
          </w:tcPr>
          <w:p w14:paraId="3898BF54"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Labweh,</w:t>
            </w:r>
          </w:p>
          <w:p w14:paraId="56F0DA9F"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Arsal</w:t>
            </w:r>
          </w:p>
          <w:p w14:paraId="70FFEF2F" w14:textId="77777777" w:rsidR="00F5151C" w:rsidRPr="009B2695" w:rsidRDefault="00F5151C" w:rsidP="00AA54CA">
            <w:pPr>
              <w:rPr>
                <w:rFonts w:ascii="Calibri" w:eastAsia="Calibri" w:hAnsi="Calibri" w:cs="Arial"/>
                <w:sz w:val="20"/>
                <w:szCs w:val="20"/>
                <w:lang w:val="en-GB"/>
              </w:rPr>
            </w:pPr>
          </w:p>
        </w:tc>
        <w:tc>
          <w:tcPr>
            <w:tcW w:w="1507" w:type="dxa"/>
            <w:shd w:val="clear" w:color="auto" w:fill="auto"/>
            <w:vAlign w:val="center"/>
          </w:tcPr>
          <w:p w14:paraId="2587CDB8"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Direct: 240 </w:t>
            </w:r>
          </w:p>
          <w:p w14:paraId="65EBD832" w14:textId="77777777" w:rsidR="00F5151C" w:rsidRPr="009B2695" w:rsidRDefault="00F5151C" w:rsidP="00AA54CA">
            <w:pPr>
              <w:rPr>
                <w:rFonts w:ascii="Calibri" w:eastAsia="Calibri" w:hAnsi="Calibri" w:cs="Arial"/>
                <w:sz w:val="20"/>
                <w:szCs w:val="20"/>
              </w:rPr>
            </w:pPr>
            <w:r w:rsidRPr="009B2695">
              <w:rPr>
                <w:rFonts w:ascii="Calibri" w:eastAsia="Calibri" w:hAnsi="Calibri" w:cs="Arial"/>
                <w:sz w:val="20"/>
                <w:szCs w:val="20"/>
                <w:lang w:val="en-GB"/>
              </w:rPr>
              <w:t xml:space="preserve">Indirect (inhabitants of Labweh and Arsal): </w:t>
            </w:r>
            <w:r w:rsidRPr="009B2695">
              <w:rPr>
                <w:rFonts w:ascii="Calibri" w:eastAsia="Calibri" w:hAnsi="Calibri" w:cs="Arial"/>
                <w:sz w:val="20"/>
                <w:szCs w:val="20"/>
              </w:rPr>
              <w:t>42,000</w:t>
            </w:r>
          </w:p>
        </w:tc>
        <w:tc>
          <w:tcPr>
            <w:tcW w:w="1440" w:type="dxa"/>
            <w:shd w:val="clear" w:color="auto" w:fill="auto"/>
            <w:vAlign w:val="center"/>
          </w:tcPr>
          <w:p w14:paraId="23D1D387"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LOST NGO</w:t>
            </w:r>
            <w:r>
              <w:rPr>
                <w:rFonts w:ascii="Calibri" w:eastAsia="Calibri" w:hAnsi="Calibri" w:cs="Arial"/>
                <w:sz w:val="20"/>
                <w:szCs w:val="20"/>
                <w:lang w:val="en-GB"/>
              </w:rPr>
              <w:t>,</w:t>
            </w:r>
          </w:p>
          <w:p w14:paraId="43ACA1F5"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Municipalities</w:t>
            </w:r>
          </w:p>
          <w:p w14:paraId="50CE0B85"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Local NGOs</w:t>
            </w:r>
          </w:p>
        </w:tc>
        <w:tc>
          <w:tcPr>
            <w:tcW w:w="1440" w:type="dxa"/>
            <w:shd w:val="clear" w:color="auto" w:fill="auto"/>
            <w:vAlign w:val="center"/>
          </w:tcPr>
          <w:p w14:paraId="0B9CCD27"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10,530</w:t>
            </w:r>
          </w:p>
        </w:tc>
        <w:tc>
          <w:tcPr>
            <w:tcW w:w="1260" w:type="dxa"/>
            <w:shd w:val="clear" w:color="auto" w:fill="auto"/>
            <w:vAlign w:val="center"/>
          </w:tcPr>
          <w:p w14:paraId="197710DC"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10,530</w:t>
            </w:r>
          </w:p>
        </w:tc>
        <w:tc>
          <w:tcPr>
            <w:tcW w:w="1170" w:type="dxa"/>
            <w:shd w:val="clear" w:color="auto" w:fill="auto"/>
            <w:vAlign w:val="center"/>
          </w:tcPr>
          <w:p w14:paraId="07CE8A89"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Completed</w:t>
            </w:r>
          </w:p>
        </w:tc>
        <w:tc>
          <w:tcPr>
            <w:tcW w:w="990" w:type="dxa"/>
            <w:shd w:val="clear" w:color="auto" w:fill="auto"/>
            <w:vAlign w:val="center"/>
          </w:tcPr>
          <w:p w14:paraId="19A56F9B"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c>
          <w:tcPr>
            <w:tcW w:w="810" w:type="dxa"/>
            <w:shd w:val="clear" w:color="auto" w:fill="auto"/>
            <w:vAlign w:val="center"/>
          </w:tcPr>
          <w:p w14:paraId="7AB74BDF"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r>
      <w:tr w:rsidR="00F5151C" w:rsidRPr="001F4783" w14:paraId="35837C41" w14:textId="77777777" w:rsidTr="002844C1">
        <w:trPr>
          <w:trHeight w:val="428"/>
        </w:trPr>
        <w:tc>
          <w:tcPr>
            <w:tcW w:w="1530" w:type="dxa"/>
            <w:vMerge/>
            <w:shd w:val="clear" w:color="auto" w:fill="auto"/>
            <w:vAlign w:val="center"/>
          </w:tcPr>
          <w:p w14:paraId="7E3707A8" w14:textId="77777777" w:rsidR="00F5151C" w:rsidRPr="009B2695" w:rsidRDefault="00F5151C" w:rsidP="00AA54CA">
            <w:pPr>
              <w:rPr>
                <w:rFonts w:ascii="Calibri" w:eastAsia="Calibri" w:hAnsi="Calibri" w:cs="Arial"/>
                <w:sz w:val="20"/>
                <w:szCs w:val="20"/>
                <w:lang w:val="en-GB"/>
              </w:rPr>
            </w:pPr>
          </w:p>
        </w:tc>
        <w:tc>
          <w:tcPr>
            <w:tcW w:w="2340" w:type="dxa"/>
            <w:shd w:val="clear" w:color="auto" w:fill="auto"/>
            <w:vAlign w:val="center"/>
          </w:tcPr>
          <w:p w14:paraId="202DA547"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Youth promoting message of peace in times of cris</w:t>
            </w:r>
            <w:r>
              <w:rPr>
                <w:rFonts w:ascii="Calibri" w:eastAsia="Calibri" w:hAnsi="Calibri" w:cs="Arial"/>
                <w:sz w:val="20"/>
                <w:szCs w:val="20"/>
                <w:lang w:val="en-GB"/>
              </w:rPr>
              <w:t>is</w:t>
            </w:r>
            <w:r w:rsidRPr="009B2695">
              <w:rPr>
                <w:rFonts w:ascii="Calibri" w:eastAsia="Calibri" w:hAnsi="Calibri" w:cs="Arial"/>
                <w:sz w:val="20"/>
                <w:szCs w:val="20"/>
                <w:lang w:val="en-GB"/>
              </w:rPr>
              <w:t xml:space="preserve">: </w:t>
            </w:r>
            <w:r>
              <w:rPr>
                <w:rFonts w:ascii="Calibri" w:eastAsia="Calibri" w:hAnsi="Calibri" w:cs="Arial"/>
                <w:sz w:val="20"/>
                <w:szCs w:val="20"/>
                <w:lang w:val="en-GB"/>
              </w:rPr>
              <w:t>during a period of two months promoted</w:t>
            </w:r>
            <w:r w:rsidRPr="009B2695">
              <w:rPr>
                <w:rFonts w:ascii="Calibri" w:eastAsia="Calibri" w:hAnsi="Calibri" w:cs="Arial"/>
                <w:sz w:val="20"/>
                <w:szCs w:val="20"/>
                <w:lang w:val="en-GB"/>
              </w:rPr>
              <w:t xml:space="preserve"> awareness about social stability among 30 Lebanese and Syrian youth in Wadi Khaled, Al Fared and Al Amayer localities through a capacity building programme and youth-led communal activities between Lebanese and Syrian youth, with the participation and support from the respective municipaliti</w:t>
            </w:r>
            <w:r>
              <w:rPr>
                <w:rFonts w:ascii="Calibri" w:eastAsia="Calibri" w:hAnsi="Calibri" w:cs="Arial"/>
                <w:sz w:val="20"/>
                <w:szCs w:val="20"/>
                <w:lang w:val="en-GB"/>
              </w:rPr>
              <w:t>es of the targeted localities</w:t>
            </w:r>
          </w:p>
        </w:tc>
        <w:tc>
          <w:tcPr>
            <w:tcW w:w="1823" w:type="dxa"/>
            <w:shd w:val="clear" w:color="auto" w:fill="auto"/>
            <w:vAlign w:val="center"/>
          </w:tcPr>
          <w:p w14:paraId="122A6857"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Wadi Khaled,</w:t>
            </w:r>
          </w:p>
          <w:p w14:paraId="7FF19962"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Fared,</w:t>
            </w:r>
          </w:p>
          <w:p w14:paraId="72964540"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‘Amayer </w:t>
            </w:r>
          </w:p>
        </w:tc>
        <w:tc>
          <w:tcPr>
            <w:tcW w:w="1507" w:type="dxa"/>
            <w:shd w:val="clear" w:color="auto" w:fill="auto"/>
            <w:vAlign w:val="center"/>
          </w:tcPr>
          <w:p w14:paraId="09EBA3CF"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Direct: 30</w:t>
            </w:r>
          </w:p>
          <w:p w14:paraId="2FF803E8"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Indirect: 600</w:t>
            </w:r>
          </w:p>
          <w:p w14:paraId="58BAAE9A" w14:textId="77777777" w:rsidR="00F5151C" w:rsidRPr="009B2695" w:rsidRDefault="00F5151C" w:rsidP="00AA54CA">
            <w:pPr>
              <w:rPr>
                <w:rFonts w:ascii="Calibri" w:eastAsia="Calibri" w:hAnsi="Calibri" w:cs="Arial"/>
                <w:sz w:val="20"/>
                <w:szCs w:val="20"/>
                <w:lang w:val="en-GB"/>
              </w:rPr>
            </w:pPr>
          </w:p>
        </w:tc>
        <w:tc>
          <w:tcPr>
            <w:tcW w:w="1440" w:type="dxa"/>
            <w:shd w:val="clear" w:color="auto" w:fill="auto"/>
            <w:vAlign w:val="center"/>
          </w:tcPr>
          <w:p w14:paraId="0CC92330"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Tafawwoq wal Saada NGO,</w:t>
            </w:r>
          </w:p>
          <w:p w14:paraId="1B57A8BB"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Municipalities and CSOs</w:t>
            </w:r>
          </w:p>
        </w:tc>
        <w:tc>
          <w:tcPr>
            <w:tcW w:w="1440" w:type="dxa"/>
            <w:shd w:val="clear" w:color="auto" w:fill="auto"/>
            <w:vAlign w:val="center"/>
          </w:tcPr>
          <w:p w14:paraId="0CF0BB92"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13,923</w:t>
            </w:r>
          </w:p>
        </w:tc>
        <w:tc>
          <w:tcPr>
            <w:tcW w:w="1260" w:type="dxa"/>
            <w:shd w:val="clear" w:color="auto" w:fill="auto"/>
            <w:vAlign w:val="center"/>
          </w:tcPr>
          <w:p w14:paraId="0A5874E8"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13,923</w:t>
            </w:r>
          </w:p>
        </w:tc>
        <w:tc>
          <w:tcPr>
            <w:tcW w:w="1170" w:type="dxa"/>
            <w:shd w:val="clear" w:color="auto" w:fill="auto"/>
            <w:vAlign w:val="center"/>
          </w:tcPr>
          <w:p w14:paraId="7E89A9D7"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Completed</w:t>
            </w:r>
          </w:p>
        </w:tc>
        <w:tc>
          <w:tcPr>
            <w:tcW w:w="990" w:type="dxa"/>
            <w:shd w:val="clear" w:color="auto" w:fill="auto"/>
            <w:vAlign w:val="center"/>
          </w:tcPr>
          <w:p w14:paraId="02459AD7"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NA </w:t>
            </w:r>
          </w:p>
        </w:tc>
        <w:tc>
          <w:tcPr>
            <w:tcW w:w="810" w:type="dxa"/>
            <w:shd w:val="clear" w:color="auto" w:fill="auto"/>
            <w:vAlign w:val="center"/>
          </w:tcPr>
          <w:p w14:paraId="4351D5CA"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r>
      <w:tr w:rsidR="00F5151C" w:rsidRPr="001F4783" w14:paraId="48362731" w14:textId="77777777" w:rsidTr="002844C1">
        <w:trPr>
          <w:trHeight w:val="428"/>
        </w:trPr>
        <w:tc>
          <w:tcPr>
            <w:tcW w:w="1530" w:type="dxa"/>
            <w:vMerge/>
            <w:shd w:val="clear" w:color="auto" w:fill="auto"/>
            <w:vAlign w:val="center"/>
          </w:tcPr>
          <w:p w14:paraId="10429A3D" w14:textId="77777777" w:rsidR="00F5151C" w:rsidRPr="009B2695" w:rsidRDefault="00F5151C" w:rsidP="00AA54CA">
            <w:pPr>
              <w:rPr>
                <w:rFonts w:ascii="Calibri" w:eastAsia="Calibri" w:hAnsi="Calibri" w:cs="Arial"/>
                <w:sz w:val="20"/>
                <w:szCs w:val="20"/>
                <w:lang w:val="en-GB"/>
              </w:rPr>
            </w:pPr>
          </w:p>
        </w:tc>
        <w:tc>
          <w:tcPr>
            <w:tcW w:w="2340" w:type="dxa"/>
            <w:shd w:val="clear" w:color="auto" w:fill="auto"/>
            <w:vAlign w:val="center"/>
          </w:tcPr>
          <w:p w14:paraId="6623DAB8"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Supporting Lebanese-Syrian- Palestinian Spaces for Cultural Dialogue  through a Cultural Festival in Shatila Refugee Camp</w:t>
            </w:r>
            <w:r>
              <w:rPr>
                <w:rFonts w:ascii="Calibri" w:eastAsia="Calibri" w:hAnsi="Calibri" w:cs="Arial"/>
                <w:sz w:val="20"/>
                <w:szCs w:val="20"/>
                <w:lang w:val="en-GB"/>
              </w:rPr>
              <w:t xml:space="preserve">: </w:t>
            </w:r>
            <w:r w:rsidRPr="009B2695">
              <w:rPr>
                <w:rFonts w:ascii="Calibri" w:eastAsia="Calibri" w:hAnsi="Calibri" w:cs="Arial"/>
                <w:sz w:val="20"/>
                <w:szCs w:val="20"/>
                <w:lang w:val="en-GB"/>
              </w:rPr>
              <w:t xml:space="preserve">three-day arts festival in Basmeh and Zeitooneh’s Arts and Cultural Center </w:t>
            </w:r>
            <w:r>
              <w:rPr>
                <w:rFonts w:ascii="Calibri" w:eastAsia="Calibri" w:hAnsi="Calibri" w:cs="Arial"/>
                <w:sz w:val="20"/>
                <w:szCs w:val="20"/>
                <w:lang w:val="en-GB"/>
              </w:rPr>
              <w:t xml:space="preserve">organized </w:t>
            </w:r>
            <w:r w:rsidRPr="009B2695">
              <w:rPr>
                <w:rFonts w:ascii="Calibri" w:eastAsia="Calibri" w:hAnsi="Calibri" w:cs="Arial"/>
                <w:sz w:val="20"/>
                <w:szCs w:val="20"/>
                <w:lang w:val="en-GB"/>
              </w:rPr>
              <w:t>in Shatila refugee camp, in order to bring together Lebanese, Syrian and Palestinian artists, encourage social interaction between the host and refugee communities, and encourage future artis</w:t>
            </w:r>
            <w:r>
              <w:rPr>
                <w:rFonts w:ascii="Calibri" w:eastAsia="Calibri" w:hAnsi="Calibri" w:cs="Arial"/>
                <w:sz w:val="20"/>
                <w:szCs w:val="20"/>
                <w:lang w:val="en-GB"/>
              </w:rPr>
              <w:t>tic and cultural initiatives</w:t>
            </w:r>
          </w:p>
        </w:tc>
        <w:tc>
          <w:tcPr>
            <w:tcW w:w="1823" w:type="dxa"/>
            <w:shd w:val="clear" w:color="auto" w:fill="auto"/>
            <w:vAlign w:val="center"/>
          </w:tcPr>
          <w:p w14:paraId="088AA667"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Shatila Camp</w:t>
            </w:r>
          </w:p>
        </w:tc>
        <w:tc>
          <w:tcPr>
            <w:tcW w:w="1507" w:type="dxa"/>
            <w:shd w:val="clear" w:color="auto" w:fill="auto"/>
            <w:vAlign w:val="center"/>
          </w:tcPr>
          <w:p w14:paraId="4A1E83ED"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Direct: 35</w:t>
            </w:r>
          </w:p>
          <w:p w14:paraId="0FB7F205"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Indirect: 300</w:t>
            </w:r>
          </w:p>
          <w:p w14:paraId="1ECC51E8" w14:textId="77777777" w:rsidR="00F5151C" w:rsidRPr="009B2695" w:rsidRDefault="00F5151C" w:rsidP="00AA54CA">
            <w:pPr>
              <w:rPr>
                <w:rFonts w:ascii="Calibri" w:eastAsia="Calibri" w:hAnsi="Calibri" w:cs="Arial"/>
                <w:sz w:val="20"/>
                <w:szCs w:val="20"/>
                <w:lang w:val="en-GB"/>
              </w:rPr>
            </w:pPr>
          </w:p>
        </w:tc>
        <w:tc>
          <w:tcPr>
            <w:tcW w:w="1440" w:type="dxa"/>
            <w:shd w:val="clear" w:color="auto" w:fill="auto"/>
            <w:vAlign w:val="center"/>
          </w:tcPr>
          <w:p w14:paraId="1F6EEB94"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Basmeh and Zeitooneh NGO, Local NGOs with camp</w:t>
            </w:r>
          </w:p>
          <w:p w14:paraId="7D504C60"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Local Authorities </w:t>
            </w:r>
          </w:p>
        </w:tc>
        <w:tc>
          <w:tcPr>
            <w:tcW w:w="1440" w:type="dxa"/>
            <w:shd w:val="clear" w:color="auto" w:fill="auto"/>
            <w:vAlign w:val="center"/>
          </w:tcPr>
          <w:p w14:paraId="0C8F073F"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8,350</w:t>
            </w:r>
          </w:p>
        </w:tc>
        <w:tc>
          <w:tcPr>
            <w:tcW w:w="1260" w:type="dxa"/>
            <w:shd w:val="clear" w:color="auto" w:fill="auto"/>
            <w:vAlign w:val="center"/>
          </w:tcPr>
          <w:p w14:paraId="6615C5D7"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8,350</w:t>
            </w:r>
          </w:p>
        </w:tc>
        <w:tc>
          <w:tcPr>
            <w:tcW w:w="1170" w:type="dxa"/>
            <w:shd w:val="clear" w:color="auto" w:fill="auto"/>
            <w:vAlign w:val="center"/>
          </w:tcPr>
          <w:p w14:paraId="6C53ADA8"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Completed </w:t>
            </w:r>
          </w:p>
        </w:tc>
        <w:tc>
          <w:tcPr>
            <w:tcW w:w="990" w:type="dxa"/>
            <w:shd w:val="clear" w:color="auto" w:fill="auto"/>
            <w:vAlign w:val="center"/>
          </w:tcPr>
          <w:p w14:paraId="6139FD17"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c>
          <w:tcPr>
            <w:tcW w:w="810" w:type="dxa"/>
            <w:shd w:val="clear" w:color="auto" w:fill="auto"/>
            <w:vAlign w:val="center"/>
          </w:tcPr>
          <w:p w14:paraId="08AF4D53"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r>
      <w:tr w:rsidR="00F5151C" w:rsidRPr="001F4783" w14:paraId="73790B2E" w14:textId="77777777" w:rsidTr="002844C1">
        <w:trPr>
          <w:trHeight w:val="428"/>
        </w:trPr>
        <w:tc>
          <w:tcPr>
            <w:tcW w:w="1530" w:type="dxa"/>
            <w:vMerge/>
            <w:shd w:val="clear" w:color="auto" w:fill="auto"/>
            <w:vAlign w:val="center"/>
          </w:tcPr>
          <w:p w14:paraId="608A6BEC" w14:textId="77777777" w:rsidR="00F5151C" w:rsidRPr="009B2695" w:rsidRDefault="00F5151C" w:rsidP="00AA54CA">
            <w:pPr>
              <w:rPr>
                <w:rFonts w:ascii="Calibri" w:eastAsia="Calibri" w:hAnsi="Calibri" w:cs="Arial"/>
                <w:sz w:val="20"/>
                <w:szCs w:val="20"/>
                <w:lang w:val="en-GB"/>
              </w:rPr>
            </w:pPr>
          </w:p>
        </w:tc>
        <w:tc>
          <w:tcPr>
            <w:tcW w:w="2340" w:type="dxa"/>
            <w:shd w:val="clear" w:color="auto" w:fill="auto"/>
            <w:vAlign w:val="center"/>
          </w:tcPr>
          <w:p w14:paraId="395B36DE" w14:textId="77777777" w:rsidR="00F5151C" w:rsidRPr="009B2695" w:rsidRDefault="00F5151C" w:rsidP="00AA54CA">
            <w:pPr>
              <w:rPr>
                <w:rFonts w:ascii="Calibri" w:eastAsia="Calibri" w:hAnsi="Calibri" w:cs="Arial"/>
                <w:sz w:val="20"/>
                <w:szCs w:val="20"/>
                <w:lang w:val="en-GB"/>
              </w:rPr>
            </w:pPr>
            <w:r>
              <w:rPr>
                <w:rFonts w:ascii="Calibri" w:eastAsia="Calibri" w:hAnsi="Calibri" w:cs="Arial"/>
                <w:sz w:val="20"/>
                <w:szCs w:val="20"/>
                <w:lang w:val="en-GB"/>
              </w:rPr>
              <w:t>S</w:t>
            </w:r>
            <w:r w:rsidRPr="009B2695">
              <w:rPr>
                <w:rFonts w:ascii="Calibri" w:eastAsia="Calibri" w:hAnsi="Calibri" w:cs="Arial"/>
                <w:sz w:val="20"/>
                <w:szCs w:val="20"/>
                <w:lang w:val="en-GB"/>
              </w:rPr>
              <w:t>afe space</w:t>
            </w:r>
            <w:r>
              <w:rPr>
                <w:rFonts w:ascii="Calibri" w:eastAsia="Calibri" w:hAnsi="Calibri" w:cs="Arial"/>
                <w:sz w:val="20"/>
                <w:szCs w:val="20"/>
                <w:lang w:val="en-GB"/>
              </w:rPr>
              <w:t>s created</w:t>
            </w:r>
            <w:r w:rsidRPr="009B2695">
              <w:rPr>
                <w:rFonts w:ascii="Calibri" w:eastAsia="Calibri" w:hAnsi="Calibri" w:cs="Arial"/>
                <w:sz w:val="20"/>
                <w:szCs w:val="20"/>
                <w:lang w:val="en-GB"/>
              </w:rPr>
              <w:t xml:space="preserve"> for both Syrian refugees and host communities in three camps in the Bekaa and their su</w:t>
            </w:r>
            <w:r>
              <w:rPr>
                <w:rFonts w:ascii="Calibri" w:eastAsia="Calibri" w:hAnsi="Calibri" w:cs="Arial"/>
                <w:sz w:val="20"/>
                <w:szCs w:val="20"/>
                <w:lang w:val="en-GB"/>
              </w:rPr>
              <w:t xml:space="preserve">rroundings </w:t>
            </w:r>
          </w:p>
        </w:tc>
        <w:tc>
          <w:tcPr>
            <w:tcW w:w="1823" w:type="dxa"/>
            <w:shd w:val="clear" w:color="auto" w:fill="auto"/>
            <w:vAlign w:val="center"/>
          </w:tcPr>
          <w:p w14:paraId="7B54BF55"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Marj </w:t>
            </w:r>
          </w:p>
          <w:p w14:paraId="7D3D142A"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Jeb Jenine</w:t>
            </w:r>
          </w:p>
          <w:p w14:paraId="2B3B8BDD"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Qara’oun </w:t>
            </w:r>
          </w:p>
        </w:tc>
        <w:tc>
          <w:tcPr>
            <w:tcW w:w="1507" w:type="dxa"/>
            <w:shd w:val="clear" w:color="auto" w:fill="auto"/>
            <w:vAlign w:val="center"/>
          </w:tcPr>
          <w:p w14:paraId="267179D3"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Direct: 324 </w:t>
            </w:r>
          </w:p>
          <w:p w14:paraId="6A5B53A4" w14:textId="77777777" w:rsidR="00F5151C" w:rsidRPr="009B2695" w:rsidRDefault="00F5151C" w:rsidP="00AA54CA">
            <w:pPr>
              <w:rPr>
                <w:rFonts w:ascii="Calibri" w:eastAsia="Calibri" w:hAnsi="Calibri" w:cs="Arial"/>
                <w:sz w:val="20"/>
                <w:szCs w:val="20"/>
                <w:lang w:val="en-GB"/>
              </w:rPr>
            </w:pPr>
          </w:p>
          <w:p w14:paraId="4CA49910" w14:textId="77777777" w:rsidR="00F5151C" w:rsidRPr="009B2695" w:rsidRDefault="00F5151C" w:rsidP="00AA54CA">
            <w:pPr>
              <w:rPr>
                <w:rFonts w:ascii="Calibri" w:eastAsia="Calibri" w:hAnsi="Calibri" w:cs="Arial"/>
                <w:sz w:val="20"/>
                <w:szCs w:val="20"/>
                <w:lang w:val="en-GB"/>
              </w:rPr>
            </w:pPr>
          </w:p>
        </w:tc>
        <w:tc>
          <w:tcPr>
            <w:tcW w:w="1440" w:type="dxa"/>
            <w:shd w:val="clear" w:color="auto" w:fill="auto"/>
            <w:vAlign w:val="center"/>
          </w:tcPr>
          <w:p w14:paraId="6190D686"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Salam NGO,</w:t>
            </w:r>
          </w:p>
          <w:p w14:paraId="0C82B91C"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Local authorities </w:t>
            </w:r>
          </w:p>
        </w:tc>
        <w:tc>
          <w:tcPr>
            <w:tcW w:w="1440" w:type="dxa"/>
            <w:shd w:val="clear" w:color="auto" w:fill="auto"/>
            <w:vAlign w:val="center"/>
          </w:tcPr>
          <w:p w14:paraId="0E042644"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19,925</w:t>
            </w:r>
          </w:p>
        </w:tc>
        <w:tc>
          <w:tcPr>
            <w:tcW w:w="1260" w:type="dxa"/>
            <w:shd w:val="clear" w:color="auto" w:fill="auto"/>
            <w:vAlign w:val="center"/>
          </w:tcPr>
          <w:p w14:paraId="503CAFEE"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19,925</w:t>
            </w:r>
          </w:p>
        </w:tc>
        <w:tc>
          <w:tcPr>
            <w:tcW w:w="1170" w:type="dxa"/>
            <w:shd w:val="clear" w:color="auto" w:fill="auto"/>
            <w:vAlign w:val="center"/>
          </w:tcPr>
          <w:p w14:paraId="43362443"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Completed</w:t>
            </w:r>
          </w:p>
        </w:tc>
        <w:tc>
          <w:tcPr>
            <w:tcW w:w="990" w:type="dxa"/>
            <w:shd w:val="clear" w:color="auto" w:fill="auto"/>
            <w:vAlign w:val="center"/>
          </w:tcPr>
          <w:p w14:paraId="0F1A0046"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c>
          <w:tcPr>
            <w:tcW w:w="810" w:type="dxa"/>
            <w:shd w:val="clear" w:color="auto" w:fill="auto"/>
            <w:vAlign w:val="center"/>
          </w:tcPr>
          <w:p w14:paraId="7389406A"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r>
      <w:tr w:rsidR="00F5151C" w:rsidRPr="001F4783" w14:paraId="6AF91711" w14:textId="77777777" w:rsidTr="002844C1">
        <w:trPr>
          <w:trHeight w:val="1468"/>
        </w:trPr>
        <w:tc>
          <w:tcPr>
            <w:tcW w:w="1530" w:type="dxa"/>
            <w:vMerge/>
            <w:shd w:val="clear" w:color="auto" w:fill="auto"/>
            <w:vAlign w:val="center"/>
          </w:tcPr>
          <w:p w14:paraId="05AEDA7A" w14:textId="77777777" w:rsidR="00F5151C" w:rsidRPr="009B2695" w:rsidRDefault="00F5151C" w:rsidP="00AA54CA">
            <w:pPr>
              <w:rPr>
                <w:rFonts w:ascii="Calibri" w:eastAsia="Calibri" w:hAnsi="Calibri" w:cs="Arial"/>
                <w:sz w:val="20"/>
                <w:szCs w:val="20"/>
                <w:lang w:val="en-GB"/>
              </w:rPr>
            </w:pPr>
          </w:p>
        </w:tc>
        <w:tc>
          <w:tcPr>
            <w:tcW w:w="2340" w:type="dxa"/>
            <w:shd w:val="clear" w:color="auto" w:fill="auto"/>
            <w:vAlign w:val="center"/>
          </w:tcPr>
          <w:p w14:paraId="20002A0D" w14:textId="77777777" w:rsidR="00F5151C" w:rsidRPr="009B2695" w:rsidRDefault="00F5151C" w:rsidP="00AA54CA">
            <w:pPr>
              <w:rPr>
                <w:rFonts w:ascii="Calibri" w:eastAsia="Calibri" w:hAnsi="Calibri" w:cs="Arial"/>
                <w:sz w:val="20"/>
                <w:szCs w:val="20"/>
                <w:lang w:val="en-GB"/>
              </w:rPr>
            </w:pPr>
            <w:r>
              <w:rPr>
                <w:rFonts w:ascii="Calibri" w:eastAsia="Calibri" w:hAnsi="Calibri" w:cs="Arial"/>
                <w:sz w:val="20"/>
                <w:szCs w:val="20"/>
                <w:lang w:val="en-GB"/>
              </w:rPr>
              <w:t xml:space="preserve">Joint News Supplement </w:t>
            </w:r>
            <w:r w:rsidRPr="009B2695">
              <w:rPr>
                <w:rFonts w:ascii="Calibri" w:eastAsia="Calibri" w:hAnsi="Calibri" w:cs="Arial"/>
                <w:sz w:val="20"/>
                <w:szCs w:val="20"/>
                <w:lang w:val="en-GB"/>
              </w:rPr>
              <w:t xml:space="preserve">distributed for free with Annahar, Assafir and The Daily Star </w:t>
            </w:r>
            <w:r>
              <w:rPr>
                <w:rFonts w:ascii="Calibri" w:eastAsia="Calibri" w:hAnsi="Calibri" w:cs="Arial"/>
                <w:sz w:val="20"/>
                <w:szCs w:val="20"/>
                <w:lang w:val="en-GB"/>
              </w:rPr>
              <w:t>gathering</w:t>
            </w:r>
            <w:r w:rsidRPr="009B2695">
              <w:rPr>
                <w:rFonts w:ascii="Calibri" w:eastAsia="Calibri" w:hAnsi="Calibri" w:cs="Arial"/>
                <w:sz w:val="20"/>
                <w:szCs w:val="20"/>
                <w:lang w:val="en-GB"/>
              </w:rPr>
              <w:t xml:space="preserve"> journalists from different political and sectarian backgrounds </w:t>
            </w:r>
            <w:r>
              <w:rPr>
                <w:rFonts w:ascii="Calibri" w:eastAsia="Calibri" w:hAnsi="Calibri" w:cs="Arial"/>
                <w:sz w:val="20"/>
                <w:szCs w:val="20"/>
                <w:lang w:val="en-GB"/>
              </w:rPr>
              <w:t>writing about Tripoli</w:t>
            </w:r>
          </w:p>
        </w:tc>
        <w:tc>
          <w:tcPr>
            <w:tcW w:w="1823" w:type="dxa"/>
            <w:shd w:val="clear" w:color="auto" w:fill="auto"/>
            <w:vAlign w:val="center"/>
          </w:tcPr>
          <w:p w14:paraId="415A033F"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Lebanon</w:t>
            </w:r>
          </w:p>
        </w:tc>
        <w:tc>
          <w:tcPr>
            <w:tcW w:w="1507" w:type="dxa"/>
            <w:shd w:val="clear" w:color="auto" w:fill="auto"/>
            <w:vAlign w:val="center"/>
          </w:tcPr>
          <w:p w14:paraId="353B6F83"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Direct: 40,000</w:t>
            </w:r>
          </w:p>
          <w:p w14:paraId="4431D672"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Indirect: general public </w:t>
            </w:r>
          </w:p>
          <w:p w14:paraId="46FCB5CB" w14:textId="77777777" w:rsidR="00F5151C" w:rsidRPr="009B2695" w:rsidRDefault="00F5151C" w:rsidP="00AA54CA">
            <w:pPr>
              <w:rPr>
                <w:rFonts w:ascii="Calibri" w:eastAsia="Calibri" w:hAnsi="Calibri" w:cs="Arial"/>
                <w:sz w:val="20"/>
                <w:szCs w:val="20"/>
                <w:lang w:val="en-GB"/>
              </w:rPr>
            </w:pPr>
          </w:p>
          <w:p w14:paraId="67D7198A" w14:textId="77777777" w:rsidR="00F5151C" w:rsidRPr="009B2695" w:rsidRDefault="00F5151C" w:rsidP="00AA54CA">
            <w:pPr>
              <w:rPr>
                <w:rFonts w:ascii="Calibri" w:eastAsia="Calibri" w:hAnsi="Calibri" w:cs="Arial"/>
                <w:sz w:val="20"/>
                <w:szCs w:val="20"/>
                <w:lang w:val="en-GB"/>
              </w:rPr>
            </w:pPr>
          </w:p>
        </w:tc>
        <w:tc>
          <w:tcPr>
            <w:tcW w:w="1440" w:type="dxa"/>
            <w:shd w:val="clear" w:color="auto" w:fill="auto"/>
            <w:vAlign w:val="center"/>
          </w:tcPr>
          <w:p w14:paraId="41FBB972"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Different media outlets</w:t>
            </w:r>
          </w:p>
          <w:p w14:paraId="71061CFB"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Annahar</w:t>
            </w:r>
          </w:p>
          <w:p w14:paraId="1292CFD5"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Assafir</w:t>
            </w:r>
          </w:p>
          <w:p w14:paraId="253BE197"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The Daily Star </w:t>
            </w:r>
          </w:p>
        </w:tc>
        <w:tc>
          <w:tcPr>
            <w:tcW w:w="1440" w:type="dxa"/>
            <w:shd w:val="clear" w:color="auto" w:fill="auto"/>
            <w:vAlign w:val="center"/>
          </w:tcPr>
          <w:p w14:paraId="054A3513" w14:textId="77777777" w:rsidR="00F5151C" w:rsidRPr="009B2695" w:rsidRDefault="00F5151C" w:rsidP="00AA54CA">
            <w:pPr>
              <w:rPr>
                <w:rFonts w:ascii="Calibri" w:eastAsia="Calibri" w:hAnsi="Calibri" w:cs="Arial"/>
                <w:sz w:val="20"/>
                <w:szCs w:val="20"/>
                <w:lang w:val="en-GB"/>
              </w:rPr>
            </w:pPr>
            <w:r>
              <w:rPr>
                <w:rFonts w:ascii="Calibri" w:eastAsia="Calibri" w:hAnsi="Calibri" w:cs="Arial"/>
                <w:sz w:val="20"/>
                <w:szCs w:val="20"/>
                <w:lang w:val="en-GB"/>
              </w:rPr>
              <w:t>USD 42,500</w:t>
            </w:r>
          </w:p>
        </w:tc>
        <w:tc>
          <w:tcPr>
            <w:tcW w:w="1260" w:type="dxa"/>
            <w:shd w:val="clear" w:color="auto" w:fill="auto"/>
            <w:vAlign w:val="center"/>
          </w:tcPr>
          <w:p w14:paraId="0AE2DDDE" w14:textId="77777777" w:rsidR="00F5151C" w:rsidRPr="009B2695" w:rsidRDefault="00F5151C" w:rsidP="00AA54CA">
            <w:pPr>
              <w:rPr>
                <w:rFonts w:ascii="Calibri" w:eastAsia="Calibri" w:hAnsi="Calibri" w:cs="Arial"/>
                <w:sz w:val="20"/>
                <w:szCs w:val="20"/>
                <w:lang w:val="en-GB"/>
              </w:rPr>
            </w:pPr>
            <w:r>
              <w:rPr>
                <w:rFonts w:ascii="Calibri" w:eastAsia="Calibri" w:hAnsi="Calibri" w:cs="Arial"/>
                <w:sz w:val="20"/>
                <w:szCs w:val="20"/>
                <w:lang w:val="en-GB"/>
              </w:rPr>
              <w:t>USD 42,500</w:t>
            </w:r>
          </w:p>
        </w:tc>
        <w:tc>
          <w:tcPr>
            <w:tcW w:w="1170" w:type="dxa"/>
            <w:shd w:val="clear" w:color="auto" w:fill="auto"/>
            <w:vAlign w:val="center"/>
          </w:tcPr>
          <w:p w14:paraId="3C663775"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Completed </w:t>
            </w:r>
          </w:p>
        </w:tc>
        <w:tc>
          <w:tcPr>
            <w:tcW w:w="990" w:type="dxa"/>
            <w:shd w:val="clear" w:color="auto" w:fill="auto"/>
            <w:vAlign w:val="center"/>
          </w:tcPr>
          <w:p w14:paraId="386A6AFB"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c>
          <w:tcPr>
            <w:tcW w:w="810" w:type="dxa"/>
            <w:shd w:val="clear" w:color="auto" w:fill="auto"/>
            <w:vAlign w:val="center"/>
          </w:tcPr>
          <w:p w14:paraId="6596F31A"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r>
      <w:tr w:rsidR="00F5151C" w:rsidRPr="001F4783" w14:paraId="212902B7" w14:textId="77777777" w:rsidTr="002844C1">
        <w:trPr>
          <w:trHeight w:val="428"/>
        </w:trPr>
        <w:tc>
          <w:tcPr>
            <w:tcW w:w="1530" w:type="dxa"/>
            <w:vMerge/>
            <w:shd w:val="clear" w:color="auto" w:fill="auto"/>
            <w:vAlign w:val="center"/>
          </w:tcPr>
          <w:p w14:paraId="70F6D338" w14:textId="77777777" w:rsidR="00F5151C" w:rsidRPr="009B2695" w:rsidRDefault="00F5151C" w:rsidP="00AA54CA">
            <w:pPr>
              <w:rPr>
                <w:rFonts w:ascii="Calibri" w:eastAsia="Calibri" w:hAnsi="Calibri" w:cs="Arial"/>
                <w:sz w:val="20"/>
                <w:szCs w:val="20"/>
                <w:lang w:val="en-GB"/>
              </w:rPr>
            </w:pPr>
          </w:p>
        </w:tc>
        <w:tc>
          <w:tcPr>
            <w:tcW w:w="2340" w:type="dxa"/>
            <w:shd w:val="clear" w:color="auto" w:fill="auto"/>
            <w:vAlign w:val="center"/>
          </w:tcPr>
          <w:p w14:paraId="481208D9" w14:textId="77777777" w:rsidR="00F5151C" w:rsidRPr="009B2695" w:rsidRDefault="00F5151C" w:rsidP="00AA54CA">
            <w:pPr>
              <w:rPr>
                <w:rFonts w:ascii="Calibri" w:eastAsia="Calibri" w:hAnsi="Calibri" w:cs="Arial"/>
                <w:sz w:val="20"/>
                <w:szCs w:val="20"/>
                <w:lang w:val="en-GB"/>
              </w:rPr>
            </w:pPr>
            <w:r>
              <w:rPr>
                <w:rFonts w:ascii="Calibri" w:eastAsia="Calibri" w:hAnsi="Calibri" w:cs="Arial"/>
                <w:sz w:val="20"/>
                <w:szCs w:val="20"/>
                <w:lang w:val="en-GB"/>
              </w:rPr>
              <w:t>M</w:t>
            </w:r>
            <w:r w:rsidRPr="009B2695">
              <w:rPr>
                <w:rFonts w:ascii="Calibri" w:eastAsia="Calibri" w:hAnsi="Calibri" w:cs="Arial"/>
                <w:sz w:val="20"/>
                <w:szCs w:val="20"/>
                <w:lang w:val="en-GB"/>
              </w:rPr>
              <w:t xml:space="preserve">apping study on Tripoli conducted </w:t>
            </w:r>
            <w:r>
              <w:rPr>
                <w:rFonts w:ascii="Calibri" w:eastAsia="Calibri" w:hAnsi="Calibri" w:cs="Arial"/>
                <w:sz w:val="20"/>
                <w:szCs w:val="20"/>
                <w:lang w:val="en-GB"/>
              </w:rPr>
              <w:t>including</w:t>
            </w:r>
            <w:r w:rsidRPr="009B2695">
              <w:rPr>
                <w:rFonts w:ascii="Calibri" w:eastAsia="Calibri" w:hAnsi="Calibri" w:cs="Arial"/>
                <w:sz w:val="20"/>
                <w:szCs w:val="20"/>
                <w:lang w:val="en-GB"/>
              </w:rPr>
              <w:t xml:space="preserve"> a peace building actors’ mapping and a set of recommendati</w:t>
            </w:r>
            <w:r>
              <w:rPr>
                <w:rFonts w:ascii="Calibri" w:eastAsia="Calibri" w:hAnsi="Calibri" w:cs="Arial"/>
                <w:sz w:val="20"/>
                <w:szCs w:val="20"/>
                <w:lang w:val="en-GB"/>
              </w:rPr>
              <w:t>ons for potential interventions</w:t>
            </w:r>
          </w:p>
        </w:tc>
        <w:tc>
          <w:tcPr>
            <w:tcW w:w="1823" w:type="dxa"/>
            <w:shd w:val="clear" w:color="auto" w:fill="auto"/>
            <w:vAlign w:val="center"/>
          </w:tcPr>
          <w:p w14:paraId="76EA5042"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 xml:space="preserve">Tripoli </w:t>
            </w:r>
          </w:p>
        </w:tc>
        <w:tc>
          <w:tcPr>
            <w:tcW w:w="1507" w:type="dxa"/>
            <w:shd w:val="clear" w:color="auto" w:fill="auto"/>
            <w:vAlign w:val="center"/>
          </w:tcPr>
          <w:p w14:paraId="1615F59B" w14:textId="77777777" w:rsidR="00F5151C" w:rsidRDefault="00F5151C" w:rsidP="00AA54CA">
            <w:pPr>
              <w:rPr>
                <w:rFonts w:ascii="Calibri" w:eastAsia="Calibri" w:hAnsi="Calibri" w:cs="Arial"/>
                <w:sz w:val="20"/>
                <w:szCs w:val="20"/>
                <w:lang w:val="en-GB"/>
              </w:rPr>
            </w:pPr>
            <w:r>
              <w:rPr>
                <w:rFonts w:ascii="Calibri" w:eastAsia="Calibri" w:hAnsi="Calibri" w:cs="Arial"/>
                <w:sz w:val="20"/>
                <w:szCs w:val="20"/>
                <w:lang w:val="en-GB"/>
              </w:rPr>
              <w:t>Direct: Tripoli</w:t>
            </w:r>
          </w:p>
          <w:p w14:paraId="637BF813" w14:textId="77777777" w:rsidR="00F5151C" w:rsidRPr="009B2695" w:rsidRDefault="00F5151C" w:rsidP="00AA54CA">
            <w:pPr>
              <w:rPr>
                <w:rFonts w:ascii="Calibri" w:eastAsia="Calibri" w:hAnsi="Calibri" w:cs="Arial"/>
                <w:sz w:val="20"/>
                <w:szCs w:val="20"/>
                <w:lang w:val="en-GB"/>
              </w:rPr>
            </w:pPr>
            <w:r>
              <w:rPr>
                <w:rFonts w:ascii="Calibri" w:eastAsia="Calibri" w:hAnsi="Calibri" w:cs="Arial"/>
                <w:sz w:val="20"/>
                <w:szCs w:val="20"/>
                <w:lang w:val="en-GB"/>
              </w:rPr>
              <w:t>Indirect: All Lebanon</w:t>
            </w:r>
          </w:p>
        </w:tc>
        <w:tc>
          <w:tcPr>
            <w:tcW w:w="1440" w:type="dxa"/>
            <w:shd w:val="clear" w:color="auto" w:fill="auto"/>
            <w:vAlign w:val="center"/>
          </w:tcPr>
          <w:p w14:paraId="25E8D6A8"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Individual Consultant</w:t>
            </w:r>
          </w:p>
        </w:tc>
        <w:tc>
          <w:tcPr>
            <w:tcW w:w="1440" w:type="dxa"/>
            <w:shd w:val="clear" w:color="auto" w:fill="auto"/>
            <w:vAlign w:val="center"/>
          </w:tcPr>
          <w:p w14:paraId="707FB821"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9,900</w:t>
            </w:r>
          </w:p>
        </w:tc>
        <w:tc>
          <w:tcPr>
            <w:tcW w:w="1260" w:type="dxa"/>
            <w:shd w:val="clear" w:color="auto" w:fill="auto"/>
            <w:vAlign w:val="center"/>
          </w:tcPr>
          <w:p w14:paraId="6EC7C6AB"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USD</w:t>
            </w:r>
            <w:r>
              <w:rPr>
                <w:rFonts w:ascii="Calibri" w:eastAsia="Calibri" w:hAnsi="Calibri" w:cs="Arial"/>
                <w:sz w:val="20"/>
                <w:szCs w:val="20"/>
                <w:lang w:val="en-GB"/>
              </w:rPr>
              <w:t xml:space="preserve"> </w:t>
            </w:r>
            <w:r w:rsidRPr="009B2695">
              <w:rPr>
                <w:rFonts w:ascii="Calibri" w:eastAsia="Calibri" w:hAnsi="Calibri" w:cs="Arial"/>
                <w:sz w:val="20"/>
                <w:szCs w:val="20"/>
                <w:lang w:val="en-GB"/>
              </w:rPr>
              <w:t>9,900</w:t>
            </w:r>
          </w:p>
        </w:tc>
        <w:tc>
          <w:tcPr>
            <w:tcW w:w="1170" w:type="dxa"/>
            <w:shd w:val="clear" w:color="auto" w:fill="auto"/>
            <w:vAlign w:val="center"/>
          </w:tcPr>
          <w:p w14:paraId="011D718E"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Completed</w:t>
            </w:r>
          </w:p>
        </w:tc>
        <w:tc>
          <w:tcPr>
            <w:tcW w:w="990" w:type="dxa"/>
            <w:shd w:val="clear" w:color="auto" w:fill="auto"/>
            <w:vAlign w:val="center"/>
          </w:tcPr>
          <w:p w14:paraId="619A098F"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c>
          <w:tcPr>
            <w:tcW w:w="810" w:type="dxa"/>
            <w:shd w:val="clear" w:color="auto" w:fill="auto"/>
            <w:vAlign w:val="center"/>
          </w:tcPr>
          <w:p w14:paraId="6D6D9CE6" w14:textId="77777777" w:rsidR="00F5151C" w:rsidRPr="009B2695" w:rsidRDefault="00F5151C" w:rsidP="00AA54CA">
            <w:pPr>
              <w:rPr>
                <w:rFonts w:ascii="Calibri" w:eastAsia="Calibri" w:hAnsi="Calibri" w:cs="Arial"/>
                <w:sz w:val="20"/>
                <w:szCs w:val="20"/>
                <w:lang w:val="en-GB"/>
              </w:rPr>
            </w:pPr>
            <w:r w:rsidRPr="009B2695">
              <w:rPr>
                <w:rFonts w:ascii="Calibri" w:eastAsia="Calibri" w:hAnsi="Calibri" w:cs="Arial"/>
                <w:sz w:val="20"/>
                <w:szCs w:val="20"/>
                <w:lang w:val="en-GB"/>
              </w:rPr>
              <w:t>NA</w:t>
            </w:r>
          </w:p>
        </w:tc>
      </w:tr>
    </w:tbl>
    <w:p w14:paraId="4616F94A" w14:textId="77777777" w:rsidR="00F5151C" w:rsidRPr="005C533A" w:rsidRDefault="00F5151C" w:rsidP="005971F6">
      <w:pPr>
        <w:pStyle w:val="NoSpacing"/>
        <w:suppressAutoHyphens/>
        <w:jc w:val="both"/>
        <w:rPr>
          <w:rFonts w:asciiTheme="minorHAnsi" w:hAnsiTheme="minorHAnsi"/>
          <w:b/>
          <w:bCs/>
          <w:iCs/>
          <w:noProof/>
          <w:sz w:val="24"/>
          <w:szCs w:val="24"/>
        </w:rPr>
        <w:sectPr w:rsidR="00F5151C" w:rsidRPr="005C533A" w:rsidSect="00C20CE0">
          <w:pgSz w:w="16840" w:h="11907" w:orient="landscape" w:code="9"/>
          <w:pgMar w:top="1440" w:right="1166" w:bottom="1411" w:left="1411" w:header="720" w:footer="720" w:gutter="0"/>
          <w:cols w:space="720"/>
          <w:docGrid w:linePitch="360"/>
        </w:sectPr>
      </w:pPr>
    </w:p>
    <w:p w14:paraId="77E536C4" w14:textId="77777777" w:rsidR="00FC541A" w:rsidRPr="005C533A" w:rsidRDefault="00FC541A" w:rsidP="00187ECE">
      <w:pPr>
        <w:pStyle w:val="Heading2"/>
        <w:rPr>
          <w:rFonts w:asciiTheme="minorHAnsi" w:hAnsiTheme="minorHAnsi" w:cs="Times New Roman"/>
          <w:b/>
          <w:bCs/>
          <w:i w:val="0"/>
          <w:iCs w:val="0"/>
          <w:snapToGrid w:val="0"/>
          <w:color w:val="auto"/>
          <w:sz w:val="24"/>
          <w:lang w:val="en-GB" w:bidi="ar-SA"/>
        </w:rPr>
      </w:pPr>
      <w:bookmarkStart w:id="15" w:name="_Toc411635494"/>
      <w:r w:rsidRPr="005C533A">
        <w:rPr>
          <w:rFonts w:asciiTheme="minorHAnsi" w:hAnsiTheme="minorHAnsi" w:cs="Times New Roman"/>
          <w:b/>
          <w:bCs/>
          <w:i w:val="0"/>
          <w:iCs w:val="0"/>
          <w:snapToGrid w:val="0"/>
          <w:color w:val="auto"/>
          <w:sz w:val="24"/>
          <w:lang w:val="en-GB" w:bidi="ar-SA"/>
        </w:rPr>
        <w:t>Implementation Constraints and Lessons Learned</w:t>
      </w:r>
      <w:r w:rsidR="009350D9" w:rsidRPr="005C533A">
        <w:rPr>
          <w:rFonts w:asciiTheme="minorHAnsi" w:hAnsiTheme="minorHAnsi" w:cs="Times New Roman"/>
          <w:b/>
          <w:bCs/>
          <w:i w:val="0"/>
          <w:iCs w:val="0"/>
          <w:snapToGrid w:val="0"/>
          <w:color w:val="auto"/>
          <w:sz w:val="24"/>
          <w:lang w:val="en-GB" w:bidi="ar-SA"/>
        </w:rPr>
        <w:t xml:space="preserve"> during this quarter</w:t>
      </w:r>
      <w:r w:rsidRPr="005C533A">
        <w:rPr>
          <w:rFonts w:asciiTheme="minorHAnsi" w:hAnsiTheme="minorHAnsi" w:cs="Times New Roman"/>
          <w:b/>
          <w:bCs/>
          <w:i w:val="0"/>
          <w:iCs w:val="0"/>
          <w:snapToGrid w:val="0"/>
          <w:color w:val="auto"/>
          <w:sz w:val="24"/>
          <w:lang w:val="en-GB" w:bidi="ar-SA"/>
        </w:rPr>
        <w:t>:</w:t>
      </w:r>
      <w:bookmarkEnd w:id="15"/>
    </w:p>
    <w:p w14:paraId="2F7305B9" w14:textId="77777777" w:rsidR="00FC541A" w:rsidRPr="005C533A" w:rsidRDefault="00FC541A">
      <w:pPr>
        <w:pStyle w:val="BodyText2"/>
        <w:rPr>
          <w:rFonts w:asciiTheme="minorHAnsi" w:hAnsiTheme="minorHAnsi"/>
          <w:sz w:val="24"/>
          <w:szCs w:val="24"/>
        </w:rPr>
      </w:pPr>
      <w:r w:rsidRPr="005C533A">
        <w:rPr>
          <w:rFonts w:asciiTheme="minorHAnsi" w:hAnsiTheme="minorHAns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5"/>
      </w:tblGrid>
      <w:tr w:rsidR="00FC541A" w:rsidRPr="005C533A" w14:paraId="763944D2" w14:textId="77777777">
        <w:tc>
          <w:tcPr>
            <w:tcW w:w="9287" w:type="dxa"/>
          </w:tcPr>
          <w:p w14:paraId="6AAF623F" w14:textId="77777777" w:rsidR="00AE557B" w:rsidRPr="005C533A" w:rsidRDefault="00AE557B" w:rsidP="003E0581">
            <w:pPr>
              <w:pStyle w:val="BodyText2"/>
              <w:rPr>
                <w:rFonts w:asciiTheme="minorHAnsi" w:hAnsiTheme="minorHAnsi" w:cs="Arial"/>
                <w:sz w:val="24"/>
                <w:szCs w:val="24"/>
              </w:rPr>
            </w:pPr>
          </w:p>
          <w:p w14:paraId="6558F522" w14:textId="77777777" w:rsidR="00823845" w:rsidRPr="00973B93" w:rsidRDefault="00823845" w:rsidP="00823845">
            <w:pPr>
              <w:pStyle w:val="BodyText2"/>
              <w:rPr>
                <w:rFonts w:asciiTheme="minorHAnsi" w:hAnsiTheme="minorHAnsi" w:cs="Arial"/>
                <w:szCs w:val="22"/>
                <w:lang w:bidi="ar-LB"/>
              </w:rPr>
            </w:pPr>
            <w:r w:rsidRPr="00973B93">
              <w:rPr>
                <w:rFonts w:asciiTheme="minorHAnsi" w:hAnsiTheme="minorHAnsi" w:cs="Arial"/>
                <w:szCs w:val="22"/>
                <w:lang w:bidi="ar-LB"/>
              </w:rPr>
              <w:t xml:space="preserve">The project is well underway; however the following issues have to be noted: </w:t>
            </w:r>
          </w:p>
          <w:p w14:paraId="20C108EC" w14:textId="77777777" w:rsidR="00823845" w:rsidRPr="00973B93" w:rsidRDefault="00823845" w:rsidP="00823845">
            <w:pPr>
              <w:pStyle w:val="BodyText2"/>
              <w:jc w:val="both"/>
              <w:rPr>
                <w:rFonts w:asciiTheme="minorHAnsi" w:hAnsiTheme="minorHAnsi" w:cs="Arial"/>
                <w:szCs w:val="22"/>
                <w:lang w:bidi="ar-LB"/>
              </w:rPr>
            </w:pPr>
          </w:p>
          <w:p w14:paraId="53319FA3" w14:textId="7CFFC404" w:rsidR="00823845" w:rsidRPr="00973B93" w:rsidRDefault="006B5E7C" w:rsidP="00973B93">
            <w:pPr>
              <w:pStyle w:val="BodyText2"/>
              <w:numPr>
                <w:ilvl w:val="0"/>
                <w:numId w:val="8"/>
              </w:numPr>
              <w:jc w:val="both"/>
              <w:rPr>
                <w:rFonts w:asciiTheme="minorHAnsi" w:hAnsiTheme="minorHAnsi" w:cs="Arial"/>
                <w:szCs w:val="22"/>
                <w:lang w:bidi="ar-LB"/>
              </w:rPr>
            </w:pPr>
            <w:r w:rsidRPr="00973B93">
              <w:rPr>
                <w:rFonts w:asciiTheme="minorHAnsi" w:hAnsiTheme="minorHAnsi" w:cs="Arial"/>
                <w:szCs w:val="22"/>
                <w:lang w:bidi="ar-LB"/>
              </w:rPr>
              <w:t xml:space="preserve">The </w:t>
            </w:r>
            <w:r w:rsidR="009A6256" w:rsidRPr="00973B93">
              <w:rPr>
                <w:rFonts w:asciiTheme="minorHAnsi" w:hAnsiTheme="minorHAnsi" w:cs="Arial"/>
                <w:szCs w:val="22"/>
                <w:lang w:bidi="ar-LB"/>
              </w:rPr>
              <w:t>exacerbated</w:t>
            </w:r>
            <w:r w:rsidRPr="00973B93">
              <w:rPr>
                <w:rFonts w:asciiTheme="minorHAnsi" w:hAnsiTheme="minorHAnsi" w:cs="Arial"/>
                <w:szCs w:val="22"/>
                <w:lang w:bidi="ar-LB"/>
              </w:rPr>
              <w:t xml:space="preserve"> </w:t>
            </w:r>
            <w:r w:rsidR="00823845" w:rsidRPr="00973B93">
              <w:rPr>
                <w:rFonts w:asciiTheme="minorHAnsi" w:hAnsiTheme="minorHAnsi" w:cs="Arial"/>
                <w:szCs w:val="22"/>
                <w:lang w:bidi="ar-LB"/>
              </w:rPr>
              <w:t xml:space="preserve">unstable security situation hindering field visits to some </w:t>
            </w:r>
            <w:r w:rsidR="00CC69DD" w:rsidRPr="00973B93">
              <w:rPr>
                <w:rFonts w:asciiTheme="minorHAnsi" w:hAnsiTheme="minorHAnsi" w:cs="Arial"/>
                <w:szCs w:val="22"/>
                <w:lang w:bidi="ar-LB"/>
              </w:rPr>
              <w:t xml:space="preserve">Lebanese </w:t>
            </w:r>
            <w:r w:rsidR="00823845" w:rsidRPr="00973B93">
              <w:rPr>
                <w:rFonts w:asciiTheme="minorHAnsi" w:hAnsiTheme="minorHAnsi" w:cs="Arial"/>
                <w:szCs w:val="22"/>
                <w:lang w:bidi="ar-LB"/>
              </w:rPr>
              <w:t>region</w:t>
            </w:r>
            <w:r w:rsidR="00D5559E" w:rsidRPr="00973B93">
              <w:rPr>
                <w:rFonts w:asciiTheme="minorHAnsi" w:hAnsiTheme="minorHAnsi" w:cs="Arial"/>
                <w:szCs w:val="22"/>
                <w:lang w:bidi="ar-LB"/>
              </w:rPr>
              <w:t>s, particularly Bekaa and North</w:t>
            </w:r>
            <w:r w:rsidR="00E54208" w:rsidRPr="00973B93">
              <w:rPr>
                <w:rFonts w:asciiTheme="minorHAnsi" w:hAnsiTheme="minorHAnsi" w:cs="Arial"/>
                <w:szCs w:val="22"/>
                <w:lang w:bidi="ar-LB"/>
              </w:rPr>
              <w:t>.</w:t>
            </w:r>
          </w:p>
          <w:p w14:paraId="002F501E" w14:textId="5104A066" w:rsidR="00973B93" w:rsidRPr="00973B93" w:rsidRDefault="00973B93" w:rsidP="00973B93">
            <w:pPr>
              <w:pStyle w:val="BodyText2"/>
              <w:numPr>
                <w:ilvl w:val="0"/>
                <w:numId w:val="8"/>
              </w:numPr>
              <w:rPr>
                <w:rFonts w:ascii="Calibri" w:hAnsi="Calibri" w:cs="Arial"/>
                <w:szCs w:val="22"/>
              </w:rPr>
            </w:pPr>
            <w:r w:rsidRPr="00973B93">
              <w:rPr>
                <w:rFonts w:ascii="Calibri" w:hAnsi="Calibri" w:cs="Arial"/>
                <w:szCs w:val="22"/>
              </w:rPr>
              <w:t>The volatile security situation especially in Bekaa area: the project recruited a Local Level Assistant for Bekaa who can have an easier access to the areas of intervention in case the staff in Beirut office can’t go to Bekaa</w:t>
            </w:r>
          </w:p>
          <w:p w14:paraId="69D38E4E" w14:textId="7B0FC423" w:rsidR="002D3F5C" w:rsidRPr="00973B93" w:rsidRDefault="002D3F5C" w:rsidP="00973B93">
            <w:pPr>
              <w:pStyle w:val="BodyText2"/>
              <w:numPr>
                <w:ilvl w:val="0"/>
                <w:numId w:val="8"/>
              </w:numPr>
              <w:jc w:val="both"/>
              <w:rPr>
                <w:rFonts w:asciiTheme="minorHAnsi" w:hAnsiTheme="minorHAnsi" w:cs="Arial"/>
                <w:szCs w:val="22"/>
                <w:lang w:bidi="ar-LB"/>
              </w:rPr>
            </w:pPr>
            <w:r w:rsidRPr="00973B93">
              <w:rPr>
                <w:rFonts w:asciiTheme="minorHAnsi" w:hAnsiTheme="minorHAnsi" w:cs="Arial"/>
                <w:szCs w:val="22"/>
                <w:lang w:bidi="ar-LB"/>
              </w:rPr>
              <w:t>Coordination with different actors involved in the crisis and stabilization response at the local level is crucial in order to avoid duplication of efforts</w:t>
            </w:r>
            <w:r w:rsidR="00E54208" w:rsidRPr="00973B93">
              <w:rPr>
                <w:rFonts w:asciiTheme="minorHAnsi" w:hAnsiTheme="minorHAnsi" w:cs="Arial"/>
                <w:szCs w:val="22"/>
                <w:lang w:bidi="ar-LB"/>
              </w:rPr>
              <w:t>.</w:t>
            </w:r>
          </w:p>
          <w:p w14:paraId="1629D4A8" w14:textId="07270F57" w:rsidR="00FF1543" w:rsidRPr="00973B93" w:rsidRDefault="00D5559E" w:rsidP="00973B93">
            <w:pPr>
              <w:pStyle w:val="BodyText2"/>
              <w:numPr>
                <w:ilvl w:val="0"/>
                <w:numId w:val="8"/>
              </w:numPr>
              <w:jc w:val="both"/>
              <w:rPr>
                <w:rFonts w:asciiTheme="minorHAnsi" w:hAnsiTheme="minorHAnsi" w:cs="Arial"/>
                <w:szCs w:val="22"/>
                <w:lang w:bidi="ar-LB"/>
              </w:rPr>
            </w:pPr>
            <w:r w:rsidRPr="00973B93">
              <w:rPr>
                <w:rFonts w:asciiTheme="minorHAnsi" w:hAnsiTheme="minorHAnsi" w:cs="Arial"/>
                <w:szCs w:val="22"/>
                <w:lang w:bidi="ar-LB"/>
              </w:rPr>
              <w:t xml:space="preserve">Importance </w:t>
            </w:r>
            <w:r w:rsidR="006F41D4" w:rsidRPr="00973B93">
              <w:rPr>
                <w:rFonts w:asciiTheme="minorHAnsi" w:hAnsiTheme="minorHAnsi" w:cs="Arial"/>
                <w:noProof/>
                <w:szCs w:val="22"/>
                <w:lang w:bidi="ar-LB"/>
              </w:rPr>
              <w:t>of</w:t>
            </w:r>
            <w:r w:rsidRPr="00973B93">
              <w:rPr>
                <w:rFonts w:asciiTheme="minorHAnsi" w:hAnsiTheme="minorHAnsi" w:cs="Arial"/>
                <w:szCs w:val="22"/>
                <w:lang w:bidi="ar-LB"/>
              </w:rPr>
              <w:t xml:space="preserve"> </w:t>
            </w:r>
            <w:r w:rsidR="003512C8" w:rsidRPr="00973B93">
              <w:rPr>
                <w:rFonts w:asciiTheme="minorHAnsi" w:hAnsiTheme="minorHAnsi" w:cs="Arial"/>
                <w:szCs w:val="22"/>
                <w:lang w:bidi="ar-LB"/>
              </w:rPr>
              <w:t xml:space="preserve">the hard component of </w:t>
            </w:r>
            <w:r w:rsidRPr="00973B93">
              <w:rPr>
                <w:rFonts w:asciiTheme="minorHAnsi" w:hAnsiTheme="minorHAnsi" w:cs="Arial"/>
                <w:szCs w:val="22"/>
                <w:lang w:bidi="ar-LB"/>
              </w:rPr>
              <w:t xml:space="preserve">livelihood </w:t>
            </w:r>
            <w:r w:rsidR="003512C8" w:rsidRPr="00973B93">
              <w:rPr>
                <w:rFonts w:asciiTheme="minorHAnsi" w:hAnsiTheme="minorHAnsi" w:cs="Arial"/>
                <w:szCs w:val="22"/>
                <w:lang w:bidi="ar-LB"/>
              </w:rPr>
              <w:t>initiatives to be coupled</w:t>
            </w:r>
            <w:r w:rsidRPr="00973B93">
              <w:rPr>
                <w:rFonts w:asciiTheme="minorHAnsi" w:hAnsiTheme="minorHAnsi" w:cs="Arial"/>
                <w:szCs w:val="22"/>
                <w:lang w:bidi="ar-LB"/>
              </w:rPr>
              <w:t xml:space="preserve"> with market studies and c</w:t>
            </w:r>
            <w:r w:rsidR="00E54208" w:rsidRPr="00973B93">
              <w:rPr>
                <w:rFonts w:asciiTheme="minorHAnsi" w:hAnsiTheme="minorHAnsi" w:cs="Arial"/>
                <w:szCs w:val="22"/>
                <w:lang w:bidi="ar-LB"/>
              </w:rPr>
              <w:t>apacity</w:t>
            </w:r>
            <w:r w:rsidR="009846D4" w:rsidRPr="00973B93">
              <w:rPr>
                <w:rFonts w:asciiTheme="minorHAnsi" w:hAnsiTheme="minorHAnsi" w:cs="Arial"/>
                <w:szCs w:val="22"/>
                <w:lang w:bidi="ar-LB"/>
              </w:rPr>
              <w:t>-</w:t>
            </w:r>
            <w:r w:rsidR="00E54208" w:rsidRPr="00973B93">
              <w:rPr>
                <w:rFonts w:asciiTheme="minorHAnsi" w:hAnsiTheme="minorHAnsi" w:cs="Arial"/>
                <w:szCs w:val="22"/>
                <w:lang w:bidi="ar-LB"/>
              </w:rPr>
              <w:t>building activities to e</w:t>
            </w:r>
            <w:r w:rsidRPr="00973B93">
              <w:rPr>
                <w:rFonts w:asciiTheme="minorHAnsi" w:hAnsiTheme="minorHAnsi" w:cs="Arial"/>
                <w:szCs w:val="22"/>
                <w:lang w:bidi="ar-LB"/>
              </w:rPr>
              <w:t>nsure the sustainability of the project</w:t>
            </w:r>
            <w:r w:rsidR="00E54208" w:rsidRPr="00973B93">
              <w:rPr>
                <w:rFonts w:asciiTheme="minorHAnsi" w:hAnsiTheme="minorHAnsi" w:cs="Arial"/>
                <w:szCs w:val="22"/>
                <w:lang w:bidi="ar-LB"/>
              </w:rPr>
              <w:t>.</w:t>
            </w:r>
          </w:p>
          <w:p w14:paraId="0F1D7476" w14:textId="77777777" w:rsidR="00390B89" w:rsidRPr="00973B93" w:rsidRDefault="00205362" w:rsidP="00973B93">
            <w:pPr>
              <w:pStyle w:val="BodyText2"/>
              <w:numPr>
                <w:ilvl w:val="0"/>
                <w:numId w:val="8"/>
              </w:numPr>
              <w:jc w:val="both"/>
              <w:rPr>
                <w:rFonts w:asciiTheme="minorHAnsi" w:hAnsiTheme="minorHAnsi" w:cs="Arial"/>
                <w:szCs w:val="22"/>
              </w:rPr>
            </w:pPr>
            <w:r w:rsidRPr="00973B93">
              <w:rPr>
                <w:rFonts w:asciiTheme="minorHAnsi" w:hAnsiTheme="minorHAnsi"/>
                <w:szCs w:val="22"/>
              </w:rPr>
              <w:t xml:space="preserve">Working with cooperatives requires significant investment in business and management skills training over a longer </w:t>
            </w:r>
            <w:r w:rsidR="00914790" w:rsidRPr="00973B93">
              <w:rPr>
                <w:rFonts w:asciiTheme="minorHAnsi" w:hAnsiTheme="minorHAnsi"/>
                <w:szCs w:val="22"/>
              </w:rPr>
              <w:t xml:space="preserve">period </w:t>
            </w:r>
            <w:r w:rsidR="00E54208" w:rsidRPr="00973B93">
              <w:rPr>
                <w:rFonts w:asciiTheme="minorHAnsi" w:hAnsiTheme="minorHAnsi"/>
                <w:szCs w:val="22"/>
              </w:rPr>
              <w:t xml:space="preserve">of time </w:t>
            </w:r>
            <w:r w:rsidR="00914790" w:rsidRPr="00973B93">
              <w:rPr>
                <w:rFonts w:asciiTheme="minorHAnsi" w:hAnsiTheme="minorHAnsi"/>
                <w:szCs w:val="22"/>
              </w:rPr>
              <w:t xml:space="preserve">in order to ensure </w:t>
            </w:r>
            <w:r w:rsidR="00E54208" w:rsidRPr="00973B93">
              <w:rPr>
                <w:rFonts w:asciiTheme="minorHAnsi" w:hAnsiTheme="minorHAnsi"/>
                <w:szCs w:val="22"/>
              </w:rPr>
              <w:t>the sustainability of the project.</w:t>
            </w:r>
          </w:p>
          <w:p w14:paraId="05ED4143" w14:textId="77777777" w:rsidR="005C533A" w:rsidRPr="00973B93" w:rsidRDefault="005C533A" w:rsidP="00973B93">
            <w:pPr>
              <w:pStyle w:val="BodyText2"/>
              <w:numPr>
                <w:ilvl w:val="0"/>
                <w:numId w:val="8"/>
              </w:numPr>
              <w:rPr>
                <w:rFonts w:ascii="Calibri" w:hAnsi="Calibri" w:cs="Arial"/>
                <w:szCs w:val="22"/>
              </w:rPr>
            </w:pPr>
            <w:r w:rsidRPr="00973B93">
              <w:rPr>
                <w:rFonts w:ascii="Calibri" w:hAnsi="Calibri" w:cs="Arial"/>
                <w:szCs w:val="22"/>
              </w:rPr>
              <w:t xml:space="preserve">The sudden death of Lebanon Support executive manager with whom the agreement with Lebanon Support has been made and with whom the agreement on the methodology of the work and mainly the part related to the conflict analysis. With his death the project had to liaise with another new focal point at LS who isn’t always on the same page with the team and has less knowledge in conflict analysis which keeps it sometimes difficult to agree on the work progress in relations specifically to that output. </w:t>
            </w:r>
          </w:p>
          <w:p w14:paraId="1991DA4C" w14:textId="77777777" w:rsidR="00973B93" w:rsidRDefault="00973B93" w:rsidP="00973B93">
            <w:pPr>
              <w:pStyle w:val="BodyText2"/>
              <w:numPr>
                <w:ilvl w:val="0"/>
                <w:numId w:val="8"/>
              </w:numPr>
              <w:jc w:val="both"/>
              <w:rPr>
                <w:rFonts w:ascii="Calibri" w:hAnsi="Calibri" w:cs="Arial"/>
                <w:szCs w:val="22"/>
              </w:rPr>
            </w:pPr>
            <w:r w:rsidRPr="000D37DE">
              <w:rPr>
                <w:rFonts w:ascii="Calibri" w:hAnsi="Calibri" w:cs="Arial"/>
                <w:szCs w:val="22"/>
              </w:rPr>
              <w:t xml:space="preserve">Engagement and involvement of high and low level decision makers in DRM supports in elevating the momentum of work especially in response to </w:t>
            </w:r>
            <w:r>
              <w:rPr>
                <w:rFonts w:ascii="Calibri" w:hAnsi="Calibri" w:cs="Arial"/>
                <w:szCs w:val="22"/>
              </w:rPr>
              <w:t>man-made and natural disasters.</w:t>
            </w:r>
          </w:p>
          <w:p w14:paraId="32554216" w14:textId="0B705C45" w:rsidR="005C533A" w:rsidRPr="005C533A" w:rsidRDefault="00973B93" w:rsidP="00973B93">
            <w:pPr>
              <w:pStyle w:val="BodyText2"/>
              <w:numPr>
                <w:ilvl w:val="0"/>
                <w:numId w:val="8"/>
              </w:numPr>
              <w:jc w:val="both"/>
              <w:rPr>
                <w:rFonts w:asciiTheme="minorHAnsi" w:hAnsiTheme="minorHAnsi" w:cs="Arial"/>
                <w:sz w:val="24"/>
                <w:szCs w:val="24"/>
              </w:rPr>
            </w:pPr>
            <w:r w:rsidRPr="000D37DE">
              <w:rPr>
                <w:rFonts w:ascii="Calibri" w:hAnsi="Calibri" w:cs="Arial"/>
                <w:szCs w:val="22"/>
              </w:rPr>
              <w:t xml:space="preserve">International know-how and trainings has increased the capacities at all levels.  </w:t>
            </w:r>
          </w:p>
          <w:p w14:paraId="22BAE03D" w14:textId="351EE339" w:rsidR="00E54208" w:rsidRPr="005C533A" w:rsidRDefault="00E54208" w:rsidP="00E54208">
            <w:pPr>
              <w:pStyle w:val="BodyText2"/>
              <w:jc w:val="both"/>
              <w:rPr>
                <w:rFonts w:asciiTheme="minorHAnsi" w:hAnsiTheme="minorHAnsi" w:cs="Arial"/>
                <w:sz w:val="24"/>
                <w:szCs w:val="24"/>
              </w:rPr>
            </w:pPr>
          </w:p>
        </w:tc>
      </w:tr>
    </w:tbl>
    <w:p w14:paraId="0E122321" w14:textId="77777777" w:rsidR="00203175" w:rsidRPr="005C533A" w:rsidRDefault="00203175">
      <w:pPr>
        <w:rPr>
          <w:rFonts w:asciiTheme="minorHAnsi" w:hAnsiTheme="minorHAnsi" w:cs="Arial"/>
          <w:lang w:val="en-GB" w:bidi="ar-SA"/>
        </w:rPr>
      </w:pPr>
    </w:p>
    <w:p w14:paraId="68DA5FC2" w14:textId="77777777" w:rsidR="00286CE0" w:rsidRPr="005C533A" w:rsidRDefault="00286CE0" w:rsidP="0006295B">
      <w:pPr>
        <w:rPr>
          <w:rFonts w:asciiTheme="minorHAnsi" w:hAnsiTheme="minorHAnsi" w:cs="Arial"/>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CCCCC"/>
        <w:tblLook w:val="0000" w:firstRow="0" w:lastRow="0" w:firstColumn="0" w:lastColumn="0" w:noHBand="0" w:noVBand="0"/>
      </w:tblPr>
      <w:tblGrid>
        <w:gridCol w:w="9055"/>
      </w:tblGrid>
      <w:tr w:rsidR="00286CE0" w:rsidRPr="005C533A" w14:paraId="236E3480" w14:textId="77777777" w:rsidTr="0080393A">
        <w:trPr>
          <w:trHeight w:val="454"/>
        </w:trPr>
        <w:tc>
          <w:tcPr>
            <w:tcW w:w="5000" w:type="pct"/>
            <w:shd w:val="clear" w:color="auto" w:fill="CCCCCC"/>
            <w:vAlign w:val="center"/>
          </w:tcPr>
          <w:p w14:paraId="1C988D37" w14:textId="77777777" w:rsidR="00286CE0" w:rsidRPr="005C533A" w:rsidRDefault="00286CE0" w:rsidP="00790D46">
            <w:pPr>
              <w:pStyle w:val="Heading1"/>
              <w:rPr>
                <w:rFonts w:asciiTheme="minorHAnsi" w:hAnsiTheme="minorHAnsi"/>
                <w:sz w:val="24"/>
                <w:szCs w:val="24"/>
                <w:lang w:val="en-GB" w:bidi="ar-SA"/>
              </w:rPr>
            </w:pPr>
            <w:bookmarkStart w:id="16" w:name="_Toc411635495"/>
            <w:r w:rsidRPr="005C533A">
              <w:rPr>
                <w:rFonts w:asciiTheme="minorHAnsi" w:hAnsiTheme="minorHAnsi"/>
                <w:sz w:val="24"/>
                <w:szCs w:val="24"/>
                <w:lang w:val="en-GB" w:bidi="ar-SA"/>
              </w:rPr>
              <w:t>IV. FUTURE WORK PLAN</w:t>
            </w:r>
            <w:bookmarkEnd w:id="16"/>
          </w:p>
        </w:tc>
      </w:tr>
    </w:tbl>
    <w:p w14:paraId="55E0CAD8" w14:textId="77777777" w:rsidR="0080393A" w:rsidRPr="005C533A" w:rsidRDefault="0080393A" w:rsidP="0080393A">
      <w:pPr>
        <w:pStyle w:val="BodyText2"/>
        <w:rPr>
          <w:rFonts w:asciiTheme="minorHAnsi" w:hAnsiTheme="minorHAnsi" w:cs="Arial"/>
          <w:sz w:val="24"/>
          <w:szCs w:val="24"/>
        </w:rPr>
      </w:pPr>
    </w:p>
    <w:p w14:paraId="2BD2B116" w14:textId="77777777" w:rsidR="00FC541A" w:rsidRPr="005C533A" w:rsidRDefault="00FC541A">
      <w:pPr>
        <w:pStyle w:val="BodyText2"/>
        <w:rPr>
          <w:rFonts w:asciiTheme="minorHAnsi" w:hAnsiTheme="minorHAnsi" w:cs="Arial"/>
          <w:b/>
          <w:bCs/>
          <w:sz w:val="24"/>
          <w:szCs w:val="24"/>
        </w:rPr>
      </w:pPr>
    </w:p>
    <w:tbl>
      <w:tblPr>
        <w:tblW w:w="91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3870"/>
        <w:gridCol w:w="1050"/>
        <w:gridCol w:w="30"/>
        <w:gridCol w:w="1020"/>
        <w:gridCol w:w="150"/>
        <w:gridCol w:w="900"/>
      </w:tblGrid>
      <w:tr w:rsidR="006D5D0B" w:rsidRPr="005C533A" w14:paraId="5BB9D25E" w14:textId="77777777" w:rsidTr="00E661F8">
        <w:trPr>
          <w:cantSplit/>
          <w:trHeight w:val="47"/>
        </w:trPr>
        <w:tc>
          <w:tcPr>
            <w:tcW w:w="2137" w:type="dxa"/>
            <w:vMerge w:val="restart"/>
            <w:tcBorders>
              <w:top w:val="single" w:sz="4" w:space="0" w:color="auto"/>
              <w:left w:val="single" w:sz="4" w:space="0" w:color="auto"/>
              <w:right w:val="single" w:sz="4" w:space="0" w:color="auto"/>
            </w:tcBorders>
            <w:shd w:val="clear" w:color="auto" w:fill="C6D9F1"/>
            <w:vAlign w:val="center"/>
            <w:hideMark/>
          </w:tcPr>
          <w:p w14:paraId="4CE0730E" w14:textId="77777777" w:rsidR="006D5D0B" w:rsidRPr="00927F2F" w:rsidRDefault="006D5D0B" w:rsidP="00CD3824">
            <w:pPr>
              <w:jc w:val="center"/>
              <w:rPr>
                <w:rFonts w:asciiTheme="minorHAnsi" w:hAnsiTheme="minorHAnsi" w:cs="Arial"/>
                <w:b/>
                <w:bCs/>
                <w:iCs/>
                <w:sz w:val="20"/>
                <w:szCs w:val="20"/>
              </w:rPr>
            </w:pPr>
            <w:r w:rsidRPr="00927F2F">
              <w:rPr>
                <w:rFonts w:asciiTheme="minorHAnsi" w:hAnsiTheme="minorHAnsi" w:cs="Arial"/>
                <w:b/>
                <w:bCs/>
                <w:iCs/>
                <w:sz w:val="20"/>
                <w:szCs w:val="20"/>
              </w:rPr>
              <w:t>Outputs</w:t>
            </w:r>
          </w:p>
        </w:tc>
        <w:tc>
          <w:tcPr>
            <w:tcW w:w="3870" w:type="dxa"/>
            <w:vMerge w:val="restart"/>
            <w:tcBorders>
              <w:top w:val="single" w:sz="4" w:space="0" w:color="auto"/>
              <w:left w:val="single" w:sz="4" w:space="0" w:color="auto"/>
              <w:right w:val="single" w:sz="4" w:space="0" w:color="auto"/>
            </w:tcBorders>
            <w:shd w:val="clear" w:color="auto" w:fill="C6D9F1"/>
            <w:vAlign w:val="center"/>
          </w:tcPr>
          <w:p w14:paraId="59AAC6A9" w14:textId="77777777" w:rsidR="006D5D0B" w:rsidRPr="00927F2F" w:rsidRDefault="006D5D0B" w:rsidP="00CD3824">
            <w:pPr>
              <w:jc w:val="center"/>
              <w:rPr>
                <w:rFonts w:asciiTheme="minorHAnsi" w:hAnsiTheme="minorHAnsi" w:cs="Arial"/>
                <w:b/>
                <w:bCs/>
                <w:iCs/>
                <w:sz w:val="20"/>
                <w:szCs w:val="20"/>
              </w:rPr>
            </w:pPr>
            <w:r w:rsidRPr="00927F2F">
              <w:rPr>
                <w:rFonts w:asciiTheme="minorHAnsi" w:hAnsiTheme="minorHAnsi" w:cs="Arial"/>
                <w:b/>
                <w:bCs/>
                <w:iCs/>
                <w:sz w:val="20"/>
                <w:szCs w:val="20"/>
              </w:rPr>
              <w:t>Activities</w:t>
            </w:r>
          </w:p>
        </w:tc>
        <w:tc>
          <w:tcPr>
            <w:tcW w:w="3150" w:type="dxa"/>
            <w:gridSpan w:val="5"/>
            <w:tcBorders>
              <w:top w:val="single" w:sz="4" w:space="0" w:color="auto"/>
              <w:left w:val="single" w:sz="4" w:space="0" w:color="auto"/>
              <w:right w:val="single" w:sz="4" w:space="0" w:color="auto"/>
            </w:tcBorders>
            <w:shd w:val="clear" w:color="auto" w:fill="C6D9F1"/>
            <w:vAlign w:val="center"/>
          </w:tcPr>
          <w:p w14:paraId="079434CA" w14:textId="77777777" w:rsidR="006D5D0B" w:rsidRPr="00927F2F" w:rsidRDefault="006D5D0B" w:rsidP="001062F1">
            <w:pPr>
              <w:jc w:val="center"/>
              <w:rPr>
                <w:rFonts w:asciiTheme="minorHAnsi" w:hAnsiTheme="minorHAnsi" w:cs="Arial"/>
                <w:b/>
                <w:bCs/>
                <w:iCs/>
                <w:sz w:val="20"/>
                <w:szCs w:val="20"/>
              </w:rPr>
            </w:pPr>
            <w:r w:rsidRPr="00927F2F">
              <w:rPr>
                <w:rFonts w:asciiTheme="minorHAnsi" w:hAnsiTheme="minorHAnsi" w:cs="Arial"/>
                <w:b/>
                <w:bCs/>
                <w:iCs/>
                <w:sz w:val="20"/>
                <w:szCs w:val="20"/>
              </w:rPr>
              <w:t>2015</w:t>
            </w:r>
          </w:p>
        </w:tc>
      </w:tr>
      <w:tr w:rsidR="006D5D0B" w:rsidRPr="005C533A" w14:paraId="21D0408B" w14:textId="77777777" w:rsidTr="00E661F8">
        <w:trPr>
          <w:cantSplit/>
          <w:trHeight w:val="47"/>
        </w:trPr>
        <w:tc>
          <w:tcPr>
            <w:tcW w:w="2137" w:type="dxa"/>
            <w:vMerge/>
            <w:tcBorders>
              <w:left w:val="single" w:sz="4" w:space="0" w:color="auto"/>
              <w:right w:val="single" w:sz="4" w:space="0" w:color="auto"/>
            </w:tcBorders>
            <w:shd w:val="clear" w:color="auto" w:fill="C6D9F1"/>
            <w:vAlign w:val="center"/>
            <w:hideMark/>
          </w:tcPr>
          <w:p w14:paraId="02C847B4" w14:textId="77777777" w:rsidR="006D5D0B" w:rsidRPr="00927F2F" w:rsidRDefault="006D5D0B" w:rsidP="00463988">
            <w:pPr>
              <w:jc w:val="center"/>
              <w:rPr>
                <w:rFonts w:asciiTheme="minorHAnsi" w:hAnsiTheme="minorHAnsi" w:cs="Arial"/>
                <w:b/>
                <w:bCs/>
                <w:iCs/>
                <w:sz w:val="20"/>
                <w:szCs w:val="20"/>
              </w:rPr>
            </w:pPr>
          </w:p>
        </w:tc>
        <w:tc>
          <w:tcPr>
            <w:tcW w:w="3870" w:type="dxa"/>
            <w:vMerge/>
            <w:tcBorders>
              <w:left w:val="single" w:sz="4" w:space="0" w:color="auto"/>
              <w:right w:val="single" w:sz="4" w:space="0" w:color="auto"/>
            </w:tcBorders>
            <w:shd w:val="clear" w:color="auto" w:fill="C6D9F1"/>
          </w:tcPr>
          <w:p w14:paraId="587378EA" w14:textId="77777777" w:rsidR="006D5D0B" w:rsidRPr="00927F2F" w:rsidRDefault="006D5D0B" w:rsidP="001062F1">
            <w:pPr>
              <w:jc w:val="center"/>
              <w:rPr>
                <w:rFonts w:asciiTheme="minorHAnsi" w:hAnsiTheme="minorHAnsi" w:cs="Arial"/>
                <w:b/>
                <w:bCs/>
                <w:iCs/>
                <w:sz w:val="20"/>
                <w:szCs w:val="20"/>
              </w:rPr>
            </w:pPr>
          </w:p>
        </w:tc>
        <w:tc>
          <w:tcPr>
            <w:tcW w:w="1080" w:type="dxa"/>
            <w:gridSpan w:val="2"/>
            <w:tcBorders>
              <w:top w:val="single" w:sz="4" w:space="0" w:color="auto"/>
              <w:left w:val="single" w:sz="4" w:space="0" w:color="auto"/>
              <w:right w:val="single" w:sz="4" w:space="0" w:color="auto"/>
            </w:tcBorders>
            <w:shd w:val="clear" w:color="auto" w:fill="C6D9F1"/>
            <w:vAlign w:val="center"/>
          </w:tcPr>
          <w:p w14:paraId="60F28F83" w14:textId="40673415" w:rsidR="006D5D0B" w:rsidRPr="00927F2F" w:rsidRDefault="00286B9F" w:rsidP="001062F1">
            <w:pPr>
              <w:jc w:val="center"/>
              <w:rPr>
                <w:rFonts w:asciiTheme="minorHAnsi" w:hAnsiTheme="minorHAnsi" w:cs="Arial"/>
                <w:b/>
                <w:bCs/>
                <w:iCs/>
                <w:sz w:val="20"/>
                <w:szCs w:val="20"/>
              </w:rPr>
            </w:pPr>
            <w:r w:rsidRPr="00927F2F">
              <w:rPr>
                <w:rFonts w:asciiTheme="minorHAnsi" w:hAnsiTheme="minorHAnsi" w:cs="Arial"/>
                <w:b/>
                <w:bCs/>
                <w:iCs/>
                <w:sz w:val="20"/>
                <w:szCs w:val="20"/>
              </w:rPr>
              <w:t>Oct</w:t>
            </w:r>
          </w:p>
        </w:tc>
        <w:tc>
          <w:tcPr>
            <w:tcW w:w="1170" w:type="dxa"/>
            <w:gridSpan w:val="2"/>
            <w:tcBorders>
              <w:top w:val="single" w:sz="4" w:space="0" w:color="auto"/>
              <w:left w:val="single" w:sz="4" w:space="0" w:color="auto"/>
              <w:right w:val="single" w:sz="4" w:space="0" w:color="auto"/>
            </w:tcBorders>
            <w:shd w:val="clear" w:color="auto" w:fill="C6D9F1"/>
          </w:tcPr>
          <w:p w14:paraId="547871A6" w14:textId="66B3A7F4" w:rsidR="006D5D0B" w:rsidRPr="00927F2F" w:rsidRDefault="00286B9F" w:rsidP="006D5D0B">
            <w:pPr>
              <w:jc w:val="center"/>
              <w:rPr>
                <w:rFonts w:asciiTheme="minorHAnsi" w:hAnsiTheme="minorHAnsi" w:cs="Arial"/>
                <w:b/>
                <w:bCs/>
                <w:iCs/>
                <w:sz w:val="20"/>
                <w:szCs w:val="20"/>
              </w:rPr>
            </w:pPr>
            <w:r w:rsidRPr="00927F2F">
              <w:rPr>
                <w:rFonts w:asciiTheme="minorHAnsi" w:hAnsiTheme="minorHAnsi" w:cs="Arial"/>
                <w:b/>
                <w:bCs/>
                <w:iCs/>
                <w:sz w:val="20"/>
                <w:szCs w:val="20"/>
              </w:rPr>
              <w:t>Nov</w:t>
            </w:r>
          </w:p>
        </w:tc>
        <w:tc>
          <w:tcPr>
            <w:tcW w:w="900" w:type="dxa"/>
            <w:tcBorders>
              <w:top w:val="single" w:sz="4" w:space="0" w:color="auto"/>
              <w:left w:val="single" w:sz="4" w:space="0" w:color="auto"/>
              <w:right w:val="single" w:sz="4" w:space="0" w:color="auto"/>
            </w:tcBorders>
            <w:shd w:val="clear" w:color="auto" w:fill="C6D9F1"/>
          </w:tcPr>
          <w:p w14:paraId="2BACDE13" w14:textId="5302ADB6" w:rsidR="006D5D0B" w:rsidRPr="00927F2F" w:rsidRDefault="00286B9F" w:rsidP="006D5D0B">
            <w:pPr>
              <w:jc w:val="center"/>
              <w:rPr>
                <w:rFonts w:asciiTheme="minorHAnsi" w:hAnsiTheme="minorHAnsi" w:cs="Arial"/>
                <w:b/>
                <w:bCs/>
                <w:iCs/>
                <w:sz w:val="20"/>
                <w:szCs w:val="20"/>
              </w:rPr>
            </w:pPr>
            <w:r w:rsidRPr="00927F2F">
              <w:rPr>
                <w:rFonts w:asciiTheme="minorHAnsi" w:hAnsiTheme="minorHAnsi" w:cs="Arial"/>
                <w:b/>
                <w:bCs/>
                <w:iCs/>
                <w:sz w:val="20"/>
                <w:szCs w:val="20"/>
              </w:rPr>
              <w:t>Dec</w:t>
            </w:r>
          </w:p>
        </w:tc>
      </w:tr>
      <w:tr w:rsidR="00420ED8" w:rsidRPr="005C533A" w14:paraId="226BCA97" w14:textId="77777777" w:rsidTr="007E6335">
        <w:trPr>
          <w:cantSplit/>
          <w:trHeight w:val="964"/>
        </w:trPr>
        <w:tc>
          <w:tcPr>
            <w:tcW w:w="2137" w:type="dxa"/>
            <w:vMerge w:val="restart"/>
            <w:tcBorders>
              <w:top w:val="single" w:sz="4" w:space="0" w:color="auto"/>
              <w:left w:val="single" w:sz="4" w:space="0" w:color="auto"/>
              <w:right w:val="single" w:sz="4" w:space="0" w:color="auto"/>
            </w:tcBorders>
            <w:shd w:val="clear" w:color="auto" w:fill="auto"/>
            <w:hideMark/>
          </w:tcPr>
          <w:p w14:paraId="4D48CC78" w14:textId="77777777" w:rsidR="00420ED8" w:rsidRPr="00927F2F" w:rsidRDefault="00420ED8" w:rsidP="00994707">
            <w:pPr>
              <w:pStyle w:val="ListParagraph"/>
              <w:ind w:left="72"/>
              <w:rPr>
                <w:rFonts w:asciiTheme="minorHAnsi" w:hAnsiTheme="minorHAnsi" w:cs="Arial"/>
                <w:b/>
                <w:bCs/>
                <w:iCs/>
                <w:sz w:val="20"/>
                <w:szCs w:val="20"/>
              </w:rPr>
            </w:pPr>
            <w:r w:rsidRPr="00927F2F">
              <w:rPr>
                <w:rFonts w:asciiTheme="minorHAnsi" w:hAnsiTheme="minorHAnsi" w:cs="Arial"/>
                <w:b/>
                <w:bCs/>
                <w:iCs/>
                <w:sz w:val="20"/>
                <w:szCs w:val="20"/>
              </w:rPr>
              <w:t>Output 1: Livelihood and economic opportunities increased in selected refugee hosting areas through upgrading, repairing and improving the production infrastructure and creating short and medium term employment opportunities</w:t>
            </w:r>
          </w:p>
        </w:tc>
        <w:tc>
          <w:tcPr>
            <w:tcW w:w="3870" w:type="dxa"/>
            <w:tcBorders>
              <w:top w:val="single" w:sz="4" w:space="0" w:color="auto"/>
              <w:left w:val="single" w:sz="4" w:space="0" w:color="auto"/>
              <w:right w:val="single" w:sz="4" w:space="0" w:color="auto"/>
            </w:tcBorders>
            <w:shd w:val="clear" w:color="auto" w:fill="auto"/>
          </w:tcPr>
          <w:p w14:paraId="27E435D2" w14:textId="6C2F5089" w:rsidR="00420ED8" w:rsidRPr="00927F2F" w:rsidRDefault="00420ED8" w:rsidP="00134A0F">
            <w:pPr>
              <w:jc w:val="both"/>
              <w:rPr>
                <w:rFonts w:asciiTheme="minorHAnsi" w:eastAsia="Calibri" w:hAnsiTheme="minorHAnsi" w:cs="Arial"/>
                <w:noProof/>
                <w:sz w:val="20"/>
                <w:szCs w:val="20"/>
                <w:lang w:val="en-GB"/>
              </w:rPr>
            </w:pPr>
            <w:r w:rsidRPr="00927F2F">
              <w:rPr>
                <w:rFonts w:asciiTheme="minorHAnsi" w:hAnsiTheme="minorHAnsi" w:cs="Arial"/>
                <w:iCs/>
                <w:sz w:val="20"/>
                <w:szCs w:val="20"/>
              </w:rPr>
              <w:t xml:space="preserve">Activity 1.1: Support value added production of fruits and vegetables in Akkar through </w:t>
            </w:r>
            <w:r w:rsidRPr="00927F2F">
              <w:rPr>
                <w:rFonts w:asciiTheme="minorHAnsi" w:hAnsiTheme="minorHAnsi" w:cs="Arial"/>
                <w:iCs/>
                <w:noProof/>
                <w:sz w:val="20"/>
                <w:szCs w:val="20"/>
              </w:rPr>
              <w:t>postharvest</w:t>
            </w:r>
            <w:r w:rsidRPr="00927F2F">
              <w:rPr>
                <w:rFonts w:asciiTheme="minorHAnsi" w:hAnsiTheme="minorHAnsi" w:cs="Arial"/>
                <w:iCs/>
                <w:sz w:val="20"/>
                <w:szCs w:val="20"/>
              </w:rPr>
              <w:t xml:space="preserve"> </w:t>
            </w:r>
            <w:r w:rsidR="00134A0F" w:rsidRPr="00927F2F">
              <w:rPr>
                <w:rFonts w:asciiTheme="minorHAnsi" w:hAnsiTheme="minorHAnsi" w:cs="Arial"/>
                <w:iCs/>
                <w:sz w:val="20"/>
                <w:szCs w:val="20"/>
              </w:rPr>
              <w:t>processing.</w:t>
            </w:r>
            <w:r w:rsidRPr="00927F2F">
              <w:rPr>
                <w:rFonts w:asciiTheme="minorHAnsi" w:eastAsia="Calibri" w:hAnsiTheme="minorHAnsi" w:cs="Arial"/>
                <w:noProof/>
                <w:sz w:val="20"/>
                <w:szCs w:val="20"/>
                <w:lang w:val="en-GB"/>
              </w:rPr>
              <w:t xml:space="preserve"> </w:t>
            </w:r>
          </w:p>
        </w:tc>
        <w:tc>
          <w:tcPr>
            <w:tcW w:w="3150" w:type="dxa"/>
            <w:gridSpan w:val="5"/>
            <w:tcBorders>
              <w:top w:val="single" w:sz="4" w:space="0" w:color="auto"/>
              <w:left w:val="single" w:sz="4" w:space="0" w:color="auto"/>
              <w:right w:val="single" w:sz="4" w:space="0" w:color="auto"/>
            </w:tcBorders>
            <w:shd w:val="clear" w:color="auto" w:fill="auto"/>
          </w:tcPr>
          <w:p w14:paraId="06EF3909" w14:textId="0B7DC334" w:rsidR="00420ED8" w:rsidRPr="00927F2F" w:rsidRDefault="00420ED8" w:rsidP="001B1967">
            <w:pPr>
              <w:jc w:val="center"/>
              <w:rPr>
                <w:rFonts w:asciiTheme="minorHAnsi" w:hAnsiTheme="minorHAnsi" w:cs="Arial"/>
                <w:iCs/>
                <w:sz w:val="20"/>
                <w:szCs w:val="20"/>
              </w:rPr>
            </w:pPr>
            <w:r w:rsidRPr="00927F2F">
              <w:rPr>
                <w:rFonts w:asciiTheme="minorHAnsi" w:hAnsiTheme="minorHAnsi" w:cs="Arial"/>
                <w:iCs/>
                <w:sz w:val="20"/>
                <w:szCs w:val="20"/>
              </w:rPr>
              <w:t>Completed</w:t>
            </w:r>
          </w:p>
        </w:tc>
      </w:tr>
      <w:tr w:rsidR="00420ED8" w:rsidRPr="005C533A" w14:paraId="3F89D479" w14:textId="77777777" w:rsidTr="007E6335">
        <w:trPr>
          <w:cantSplit/>
          <w:trHeight w:val="1018"/>
        </w:trPr>
        <w:tc>
          <w:tcPr>
            <w:tcW w:w="2137" w:type="dxa"/>
            <w:vMerge/>
            <w:tcBorders>
              <w:left w:val="single" w:sz="4" w:space="0" w:color="auto"/>
              <w:right w:val="single" w:sz="4" w:space="0" w:color="auto"/>
            </w:tcBorders>
            <w:shd w:val="clear" w:color="auto" w:fill="auto"/>
            <w:hideMark/>
          </w:tcPr>
          <w:p w14:paraId="00B64601" w14:textId="77777777" w:rsidR="00420ED8" w:rsidRPr="00927F2F" w:rsidRDefault="00420ED8" w:rsidP="00994707">
            <w:pPr>
              <w:pStyle w:val="ListParagraph"/>
              <w:ind w:left="360"/>
              <w:rPr>
                <w:rFonts w:asciiTheme="minorHAnsi" w:hAnsiTheme="minorHAnsi" w:cs="Arial"/>
                <w:sz w:val="20"/>
                <w:szCs w:val="20"/>
              </w:rPr>
            </w:pPr>
          </w:p>
        </w:tc>
        <w:tc>
          <w:tcPr>
            <w:tcW w:w="3870" w:type="dxa"/>
            <w:tcBorders>
              <w:top w:val="single" w:sz="4" w:space="0" w:color="auto"/>
              <w:left w:val="single" w:sz="4" w:space="0" w:color="auto"/>
              <w:right w:val="single" w:sz="4" w:space="0" w:color="auto"/>
            </w:tcBorders>
            <w:shd w:val="clear" w:color="auto" w:fill="auto"/>
          </w:tcPr>
          <w:p w14:paraId="2EA87982" w14:textId="0018C351" w:rsidR="00420ED8" w:rsidRPr="00927F2F" w:rsidRDefault="00420ED8" w:rsidP="00420ED8">
            <w:pPr>
              <w:jc w:val="both"/>
              <w:rPr>
                <w:rFonts w:asciiTheme="minorHAnsi" w:hAnsiTheme="minorHAnsi" w:cs="Arial"/>
                <w:iCs/>
                <w:sz w:val="20"/>
                <w:szCs w:val="20"/>
              </w:rPr>
            </w:pPr>
            <w:r w:rsidRPr="00927F2F">
              <w:rPr>
                <w:rFonts w:asciiTheme="minorHAnsi" w:hAnsiTheme="minorHAnsi" w:cs="Arial"/>
                <w:iCs/>
                <w:sz w:val="20"/>
                <w:szCs w:val="20"/>
              </w:rPr>
              <w:t xml:space="preserve">Activity 1.2: </w:t>
            </w:r>
            <w:r w:rsidR="00B24F28" w:rsidRPr="00927F2F">
              <w:rPr>
                <w:rFonts w:asciiTheme="minorHAnsi" w:hAnsiTheme="minorHAnsi"/>
                <w:sz w:val="20"/>
                <w:szCs w:val="20"/>
              </w:rPr>
              <w:t>Enhance business skills of local farmers/producers in Akkar</w:t>
            </w:r>
          </w:p>
        </w:tc>
        <w:tc>
          <w:tcPr>
            <w:tcW w:w="3150" w:type="dxa"/>
            <w:gridSpan w:val="5"/>
            <w:tcBorders>
              <w:top w:val="single" w:sz="4" w:space="0" w:color="auto"/>
              <w:left w:val="single" w:sz="4" w:space="0" w:color="auto"/>
              <w:right w:val="single" w:sz="4" w:space="0" w:color="auto"/>
            </w:tcBorders>
            <w:shd w:val="clear" w:color="auto" w:fill="auto"/>
          </w:tcPr>
          <w:p w14:paraId="02101F35" w14:textId="1BF28E0D" w:rsidR="00420ED8" w:rsidRPr="00927F2F" w:rsidRDefault="00420ED8" w:rsidP="001B1967">
            <w:pPr>
              <w:jc w:val="center"/>
              <w:rPr>
                <w:rFonts w:asciiTheme="minorHAnsi" w:hAnsiTheme="minorHAnsi" w:cs="Arial"/>
                <w:iCs/>
                <w:sz w:val="20"/>
                <w:szCs w:val="20"/>
              </w:rPr>
            </w:pPr>
            <w:r w:rsidRPr="00927F2F">
              <w:rPr>
                <w:rFonts w:asciiTheme="minorHAnsi" w:hAnsiTheme="minorHAnsi" w:cs="Arial"/>
                <w:iCs/>
                <w:sz w:val="20"/>
                <w:szCs w:val="20"/>
              </w:rPr>
              <w:t>Completed</w:t>
            </w:r>
          </w:p>
        </w:tc>
      </w:tr>
      <w:tr w:rsidR="00286B9F" w:rsidRPr="005C533A" w14:paraId="73C49565" w14:textId="77777777" w:rsidTr="007E6335">
        <w:trPr>
          <w:cantSplit/>
          <w:trHeight w:val="982"/>
        </w:trPr>
        <w:tc>
          <w:tcPr>
            <w:tcW w:w="2137" w:type="dxa"/>
            <w:vMerge/>
            <w:tcBorders>
              <w:left w:val="single" w:sz="4" w:space="0" w:color="auto"/>
              <w:right w:val="single" w:sz="4" w:space="0" w:color="auto"/>
            </w:tcBorders>
            <w:shd w:val="clear" w:color="auto" w:fill="auto"/>
            <w:hideMark/>
          </w:tcPr>
          <w:p w14:paraId="43F14442" w14:textId="77777777" w:rsidR="00286B9F" w:rsidRPr="00927F2F" w:rsidRDefault="00286B9F" w:rsidP="00994707">
            <w:pPr>
              <w:pStyle w:val="ListParagraph"/>
              <w:ind w:left="360"/>
              <w:rPr>
                <w:rFonts w:asciiTheme="minorHAnsi" w:hAnsiTheme="minorHAnsi" w:cs="Arial"/>
                <w:iCs/>
                <w:sz w:val="20"/>
                <w:szCs w:val="20"/>
              </w:rPr>
            </w:pPr>
          </w:p>
        </w:tc>
        <w:tc>
          <w:tcPr>
            <w:tcW w:w="3870" w:type="dxa"/>
            <w:tcBorders>
              <w:top w:val="single" w:sz="4" w:space="0" w:color="auto"/>
              <w:left w:val="single" w:sz="4" w:space="0" w:color="auto"/>
              <w:right w:val="single" w:sz="4" w:space="0" w:color="auto"/>
            </w:tcBorders>
            <w:shd w:val="clear" w:color="auto" w:fill="auto"/>
          </w:tcPr>
          <w:p w14:paraId="04A9816A" w14:textId="2AA9D8B7" w:rsidR="00286B9F" w:rsidRPr="00927F2F" w:rsidRDefault="00286B9F" w:rsidP="00286B9F">
            <w:pPr>
              <w:jc w:val="both"/>
              <w:rPr>
                <w:rFonts w:asciiTheme="minorHAnsi" w:eastAsia="Calibri" w:hAnsiTheme="minorHAnsi" w:cs="Arial"/>
                <w:sz w:val="20"/>
                <w:szCs w:val="20"/>
                <w:lang w:val="en-GB"/>
              </w:rPr>
            </w:pPr>
            <w:r w:rsidRPr="00927F2F">
              <w:rPr>
                <w:rFonts w:asciiTheme="minorHAnsi" w:eastAsia="Calibri" w:hAnsiTheme="minorHAnsi" w:cs="Arial"/>
                <w:sz w:val="20"/>
                <w:szCs w:val="20"/>
                <w:lang w:val="en-GB"/>
              </w:rPr>
              <w:t>Activity 1.3: Implementation of wastewater and water projects</w:t>
            </w:r>
          </w:p>
        </w:tc>
        <w:tc>
          <w:tcPr>
            <w:tcW w:w="3150" w:type="dxa"/>
            <w:gridSpan w:val="5"/>
            <w:tcBorders>
              <w:top w:val="single" w:sz="4" w:space="0" w:color="auto"/>
              <w:left w:val="single" w:sz="4" w:space="0" w:color="auto"/>
              <w:right w:val="single" w:sz="4" w:space="0" w:color="auto"/>
            </w:tcBorders>
            <w:shd w:val="clear" w:color="auto" w:fill="auto"/>
          </w:tcPr>
          <w:p w14:paraId="0D82F383" w14:textId="32A813BD" w:rsidR="00286B9F" w:rsidRPr="00927F2F" w:rsidRDefault="00286B9F" w:rsidP="003512C8">
            <w:pPr>
              <w:jc w:val="center"/>
              <w:rPr>
                <w:rFonts w:asciiTheme="minorHAnsi" w:hAnsiTheme="minorHAnsi" w:cs="Arial"/>
                <w:iCs/>
                <w:sz w:val="20"/>
                <w:szCs w:val="20"/>
              </w:rPr>
            </w:pPr>
            <w:r w:rsidRPr="00927F2F">
              <w:rPr>
                <w:rFonts w:asciiTheme="minorHAnsi" w:hAnsiTheme="minorHAnsi" w:cs="Arial"/>
                <w:iCs/>
                <w:sz w:val="20"/>
                <w:szCs w:val="20"/>
              </w:rPr>
              <w:t>Completed</w:t>
            </w:r>
          </w:p>
        </w:tc>
      </w:tr>
      <w:tr w:rsidR="00286B9F" w:rsidRPr="005C533A" w14:paraId="75C28D22" w14:textId="77777777" w:rsidTr="007E6335">
        <w:trPr>
          <w:cantSplit/>
          <w:trHeight w:val="409"/>
        </w:trPr>
        <w:tc>
          <w:tcPr>
            <w:tcW w:w="2137" w:type="dxa"/>
            <w:vMerge/>
            <w:tcBorders>
              <w:left w:val="single" w:sz="4" w:space="0" w:color="auto"/>
              <w:right w:val="single" w:sz="4" w:space="0" w:color="auto"/>
            </w:tcBorders>
            <w:shd w:val="clear" w:color="auto" w:fill="auto"/>
            <w:hideMark/>
          </w:tcPr>
          <w:p w14:paraId="57A4355B" w14:textId="77777777" w:rsidR="00286B9F" w:rsidRPr="00927F2F" w:rsidRDefault="00286B9F" w:rsidP="00994707">
            <w:pPr>
              <w:pStyle w:val="ListParagraph"/>
              <w:ind w:left="360"/>
              <w:rPr>
                <w:rFonts w:asciiTheme="minorHAnsi" w:hAnsiTheme="minorHAnsi" w:cs="Arial"/>
                <w:iCs/>
                <w:sz w:val="20"/>
                <w:szCs w:val="20"/>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7B6F8DC1" w14:textId="7DC34F09" w:rsidR="00286B9F" w:rsidRPr="00927F2F" w:rsidRDefault="00286B9F" w:rsidP="00286B9F">
            <w:pPr>
              <w:jc w:val="both"/>
              <w:rPr>
                <w:rFonts w:asciiTheme="minorHAnsi" w:eastAsia="Calibri" w:hAnsiTheme="minorHAnsi" w:cs="Arial"/>
                <w:sz w:val="20"/>
                <w:szCs w:val="20"/>
                <w:lang w:val="en-GB"/>
              </w:rPr>
            </w:pPr>
            <w:r w:rsidRPr="00927F2F">
              <w:rPr>
                <w:rFonts w:asciiTheme="minorHAnsi" w:eastAsia="Calibri" w:hAnsiTheme="minorHAnsi" w:cs="Arial"/>
                <w:sz w:val="20"/>
                <w:szCs w:val="20"/>
                <w:lang w:val="en-GB"/>
              </w:rPr>
              <w:t>Activity 1.4: Increase irrigated agricultural areas in North Bekaa</w:t>
            </w:r>
          </w:p>
        </w:tc>
        <w:tc>
          <w:tcPr>
            <w:tcW w:w="3150" w:type="dxa"/>
            <w:gridSpan w:val="5"/>
            <w:tcBorders>
              <w:top w:val="single" w:sz="4" w:space="0" w:color="auto"/>
              <w:left w:val="single" w:sz="4" w:space="0" w:color="auto"/>
              <w:bottom w:val="single" w:sz="4" w:space="0" w:color="auto"/>
              <w:right w:val="single" w:sz="4" w:space="0" w:color="auto"/>
            </w:tcBorders>
            <w:shd w:val="clear" w:color="auto" w:fill="auto"/>
          </w:tcPr>
          <w:p w14:paraId="7916AB9D" w14:textId="644D8F09" w:rsidR="00286B9F" w:rsidRPr="00927F2F" w:rsidRDefault="00286B9F" w:rsidP="00416B25">
            <w:pPr>
              <w:jc w:val="center"/>
              <w:rPr>
                <w:rFonts w:asciiTheme="minorHAnsi" w:hAnsiTheme="minorHAnsi" w:cs="Arial"/>
                <w:iCs/>
                <w:sz w:val="20"/>
                <w:szCs w:val="20"/>
              </w:rPr>
            </w:pPr>
            <w:r w:rsidRPr="00927F2F">
              <w:rPr>
                <w:rFonts w:asciiTheme="minorHAnsi" w:hAnsiTheme="minorHAnsi" w:cs="Arial"/>
                <w:iCs/>
                <w:sz w:val="20"/>
                <w:szCs w:val="20"/>
              </w:rPr>
              <w:t>Completed</w:t>
            </w:r>
          </w:p>
        </w:tc>
      </w:tr>
      <w:tr w:rsidR="00973B93" w:rsidRPr="005C533A" w14:paraId="3C1EC387" w14:textId="77777777" w:rsidTr="00E661F8">
        <w:trPr>
          <w:cantSplit/>
          <w:trHeight w:val="409"/>
        </w:trPr>
        <w:tc>
          <w:tcPr>
            <w:tcW w:w="2137" w:type="dxa"/>
            <w:vMerge w:val="restart"/>
            <w:tcBorders>
              <w:left w:val="single" w:sz="4" w:space="0" w:color="auto"/>
              <w:right w:val="single" w:sz="4" w:space="0" w:color="auto"/>
            </w:tcBorders>
            <w:shd w:val="clear" w:color="auto" w:fill="auto"/>
            <w:hideMark/>
          </w:tcPr>
          <w:p w14:paraId="43AD4F28" w14:textId="77777777" w:rsidR="00973B93" w:rsidRPr="00927F2F" w:rsidRDefault="00973B93" w:rsidP="0061533D">
            <w:pPr>
              <w:pStyle w:val="ListParagraph"/>
              <w:ind w:left="72"/>
              <w:rPr>
                <w:rFonts w:asciiTheme="minorHAnsi" w:hAnsiTheme="minorHAnsi" w:cs="Arial"/>
                <w:iCs/>
                <w:sz w:val="20"/>
                <w:szCs w:val="20"/>
              </w:rPr>
            </w:pPr>
            <w:r w:rsidRPr="00927F2F">
              <w:rPr>
                <w:rFonts w:asciiTheme="minorHAnsi" w:hAnsiTheme="minorHAnsi" w:cs="Arial"/>
                <w:b/>
                <w:bCs/>
                <w:iCs/>
                <w:sz w:val="20"/>
                <w:szCs w:val="20"/>
              </w:rPr>
              <w:t xml:space="preserve">Output 2: Capacity of national and local actors (government and civil society) strengthened in the delivery of health, education and </w:t>
            </w:r>
            <w:r w:rsidRPr="00927F2F">
              <w:rPr>
                <w:rFonts w:asciiTheme="minorHAnsi" w:hAnsiTheme="minorHAnsi" w:cs="Arial"/>
                <w:b/>
                <w:bCs/>
                <w:iCs/>
                <w:noProof/>
                <w:sz w:val="20"/>
                <w:szCs w:val="20"/>
              </w:rPr>
              <w:t>basic</w:t>
            </w:r>
            <w:r w:rsidRPr="00927F2F">
              <w:rPr>
                <w:rFonts w:asciiTheme="minorHAnsi" w:hAnsiTheme="minorHAnsi" w:cs="Arial"/>
                <w:b/>
                <w:bCs/>
                <w:iCs/>
                <w:sz w:val="20"/>
                <w:szCs w:val="20"/>
              </w:rPr>
              <w:t xml:space="preserve"> municipal services in a participatory manner and coordination of service delivery by all stakeholders</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77F1B72E" w14:textId="77777777" w:rsidR="00973B93" w:rsidRPr="00927F2F" w:rsidRDefault="00973B93" w:rsidP="0061533D">
            <w:pPr>
              <w:jc w:val="both"/>
              <w:rPr>
                <w:rFonts w:asciiTheme="minorHAnsi" w:eastAsia="Calibri" w:hAnsiTheme="minorHAnsi" w:cs="Arial"/>
                <w:sz w:val="20"/>
                <w:szCs w:val="20"/>
              </w:rPr>
            </w:pPr>
            <w:r w:rsidRPr="00927F2F">
              <w:rPr>
                <w:rFonts w:asciiTheme="minorHAnsi" w:eastAsia="Calibri" w:hAnsiTheme="minorHAnsi" w:cs="Arial"/>
                <w:sz w:val="20"/>
                <w:szCs w:val="20"/>
              </w:rPr>
              <w:t>Activity 2.1:  Increase access to quality public primary health care services and health awareness in public schools</w:t>
            </w:r>
          </w:p>
          <w:p w14:paraId="06ABD220" w14:textId="2325AAC7" w:rsidR="00973B93" w:rsidRPr="00927F2F" w:rsidRDefault="00973B93" w:rsidP="00E54208">
            <w:pPr>
              <w:pStyle w:val="ListParagraph"/>
              <w:numPr>
                <w:ilvl w:val="0"/>
                <w:numId w:val="8"/>
              </w:numPr>
              <w:spacing w:before="120" w:after="120"/>
              <w:jc w:val="both"/>
              <w:rPr>
                <w:rFonts w:asciiTheme="minorHAnsi" w:hAnsiTheme="minorHAnsi"/>
                <w:sz w:val="20"/>
                <w:szCs w:val="20"/>
              </w:rPr>
            </w:pPr>
            <w:r w:rsidRPr="00927F2F">
              <w:rPr>
                <w:rFonts w:asciiTheme="minorHAnsi" w:hAnsiTheme="minorHAnsi" w:cs="Arial"/>
                <w:iCs/>
                <w:sz w:val="20"/>
                <w:szCs w:val="20"/>
              </w:rPr>
              <w:t>The rehabilitation of Al Mrayjeh PHCC</w:t>
            </w:r>
            <w:r w:rsidRPr="00927F2F">
              <w:rPr>
                <w:rFonts w:asciiTheme="minorHAnsi" w:hAnsiTheme="minorHAnsi"/>
                <w:sz w:val="20"/>
                <w:szCs w:val="20"/>
              </w:rPr>
              <w:t xml:space="preserve">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14:paraId="08A8CD9A" w14:textId="77154CA3" w:rsidR="00973B93" w:rsidRPr="00927F2F" w:rsidRDefault="00973B93" w:rsidP="0061533D">
            <w:pPr>
              <w:jc w:val="center"/>
              <w:rPr>
                <w:rFonts w:asciiTheme="minorHAnsi" w:hAnsiTheme="minorHAnsi" w:cs="Arial"/>
                <w:iCs/>
                <w:sz w:val="20"/>
                <w:szCs w:val="20"/>
              </w:rPr>
            </w:pPr>
            <w:r w:rsidRPr="00927F2F">
              <w:rPr>
                <w:rFonts w:asciiTheme="minorHAnsi" w:hAnsiTheme="minorHAnsi" w:cs="Arial"/>
                <w:iCs/>
                <w:sz w:val="20"/>
                <w:szCs w:val="20"/>
              </w:rPr>
              <w:t>x</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4EE43FDC" w14:textId="0729F9D6" w:rsidR="00973B93" w:rsidRPr="00927F2F" w:rsidRDefault="00973B93" w:rsidP="0061533D">
            <w:pPr>
              <w:jc w:val="center"/>
              <w:rPr>
                <w:rFonts w:asciiTheme="minorHAnsi" w:hAnsiTheme="minorHAnsi" w:cs="Arial"/>
                <w:iCs/>
                <w:sz w:val="20"/>
                <w:szCs w:val="20"/>
              </w:rPr>
            </w:pPr>
            <w:r w:rsidRPr="00927F2F">
              <w:rPr>
                <w:rFonts w:asciiTheme="minorHAnsi" w:hAnsiTheme="minorHAnsi" w:cs="Arial"/>
                <w:iCs/>
                <w:sz w:val="20"/>
                <w:szCs w:val="20"/>
              </w:rPr>
              <w:t>x</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572B1E1" w14:textId="06D0965A" w:rsidR="00973B93" w:rsidRPr="00927F2F" w:rsidRDefault="00973B93" w:rsidP="0061533D">
            <w:pPr>
              <w:jc w:val="center"/>
              <w:rPr>
                <w:rFonts w:asciiTheme="minorHAnsi" w:hAnsiTheme="minorHAnsi" w:cs="Arial"/>
                <w:iCs/>
                <w:sz w:val="20"/>
                <w:szCs w:val="20"/>
              </w:rPr>
            </w:pPr>
          </w:p>
        </w:tc>
      </w:tr>
      <w:tr w:rsidR="00973B93" w:rsidRPr="005C533A" w14:paraId="0283BCDA" w14:textId="77777777" w:rsidTr="00E661F8">
        <w:trPr>
          <w:cantSplit/>
          <w:trHeight w:val="409"/>
        </w:trPr>
        <w:tc>
          <w:tcPr>
            <w:tcW w:w="2137" w:type="dxa"/>
            <w:vMerge/>
            <w:tcBorders>
              <w:left w:val="single" w:sz="4" w:space="0" w:color="auto"/>
              <w:right w:val="single" w:sz="4" w:space="0" w:color="auto"/>
            </w:tcBorders>
            <w:shd w:val="clear" w:color="auto" w:fill="auto"/>
          </w:tcPr>
          <w:p w14:paraId="158EB831" w14:textId="77777777" w:rsidR="00973B93" w:rsidRPr="00927F2F" w:rsidRDefault="00973B93" w:rsidP="00E54208">
            <w:pPr>
              <w:pStyle w:val="ListParagraph"/>
              <w:ind w:left="72"/>
              <w:rPr>
                <w:rFonts w:asciiTheme="minorHAnsi" w:hAnsiTheme="minorHAnsi" w:cs="Arial"/>
                <w:b/>
                <w:bCs/>
                <w:iCs/>
                <w:sz w:val="20"/>
                <w:szCs w:val="20"/>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1F3CF244" w14:textId="496CB96B" w:rsidR="00973B93" w:rsidRPr="00927F2F" w:rsidRDefault="00973B93" w:rsidP="00E54208">
            <w:pPr>
              <w:pStyle w:val="ListParagraph"/>
              <w:numPr>
                <w:ilvl w:val="0"/>
                <w:numId w:val="8"/>
              </w:numPr>
              <w:jc w:val="both"/>
              <w:rPr>
                <w:rFonts w:asciiTheme="minorHAnsi" w:hAnsiTheme="minorHAnsi" w:cs="Arial"/>
                <w:iCs/>
                <w:sz w:val="20"/>
                <w:szCs w:val="20"/>
              </w:rPr>
            </w:pPr>
            <w:r w:rsidRPr="00927F2F">
              <w:rPr>
                <w:rFonts w:asciiTheme="minorHAnsi" w:hAnsiTheme="minorHAnsi" w:cs="Arial"/>
                <w:iCs/>
                <w:sz w:val="20"/>
                <w:szCs w:val="20"/>
              </w:rPr>
              <w:t>The updated Health Information System technical report will be issued by the end of October 2015.</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14:paraId="0026D29B" w14:textId="31AF0A2A" w:rsidR="00973B93" w:rsidRPr="00927F2F" w:rsidRDefault="00973B93" w:rsidP="00E54208">
            <w:pPr>
              <w:jc w:val="center"/>
              <w:rPr>
                <w:rFonts w:asciiTheme="minorHAnsi" w:hAnsiTheme="minorHAnsi" w:cs="Arial"/>
                <w:iCs/>
                <w:sz w:val="20"/>
                <w:szCs w:val="20"/>
              </w:rPr>
            </w:pPr>
            <w:r w:rsidRPr="00927F2F">
              <w:rPr>
                <w:rFonts w:asciiTheme="minorHAnsi" w:hAnsiTheme="minorHAnsi" w:cs="Arial"/>
                <w:iCs/>
                <w:sz w:val="20"/>
                <w:szCs w:val="20"/>
              </w:rPr>
              <w:t>x</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6C6A24C0" w14:textId="61E3897A" w:rsidR="00973B93" w:rsidRPr="00927F2F" w:rsidRDefault="00973B93" w:rsidP="00E54208">
            <w:pPr>
              <w:jc w:val="center"/>
              <w:rPr>
                <w:rFonts w:asciiTheme="minorHAnsi" w:hAnsiTheme="minorHAnsi" w:cs="Arial"/>
                <w:i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F10CC8B" w14:textId="6A83EB37" w:rsidR="00973B93" w:rsidRPr="00927F2F" w:rsidRDefault="00973B93" w:rsidP="00E54208">
            <w:pPr>
              <w:jc w:val="center"/>
              <w:rPr>
                <w:rFonts w:asciiTheme="minorHAnsi" w:hAnsiTheme="minorHAnsi" w:cs="Arial"/>
                <w:iCs/>
                <w:sz w:val="20"/>
                <w:szCs w:val="20"/>
              </w:rPr>
            </w:pPr>
          </w:p>
        </w:tc>
      </w:tr>
      <w:tr w:rsidR="00973B93" w:rsidRPr="005C533A" w14:paraId="6505A909" w14:textId="77777777" w:rsidTr="00E661F8">
        <w:trPr>
          <w:cantSplit/>
          <w:trHeight w:val="409"/>
        </w:trPr>
        <w:tc>
          <w:tcPr>
            <w:tcW w:w="2137" w:type="dxa"/>
            <w:vMerge/>
            <w:tcBorders>
              <w:left w:val="single" w:sz="4" w:space="0" w:color="auto"/>
              <w:right w:val="single" w:sz="4" w:space="0" w:color="auto"/>
            </w:tcBorders>
            <w:shd w:val="clear" w:color="auto" w:fill="auto"/>
          </w:tcPr>
          <w:p w14:paraId="7B51A392" w14:textId="77777777" w:rsidR="00973B93" w:rsidRPr="00927F2F" w:rsidRDefault="00973B93" w:rsidP="00E54208">
            <w:pPr>
              <w:pStyle w:val="ListParagraph"/>
              <w:ind w:left="72"/>
              <w:rPr>
                <w:rFonts w:asciiTheme="minorHAnsi" w:hAnsiTheme="minorHAnsi" w:cs="Arial"/>
                <w:b/>
                <w:bCs/>
                <w:iCs/>
                <w:sz w:val="20"/>
                <w:szCs w:val="20"/>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05FD1E3D" w14:textId="7E886562" w:rsidR="00973B93" w:rsidRPr="00927F2F" w:rsidRDefault="00973B93" w:rsidP="00E54208">
            <w:pPr>
              <w:pStyle w:val="ListParagraph"/>
              <w:numPr>
                <w:ilvl w:val="0"/>
                <w:numId w:val="13"/>
              </w:numPr>
              <w:spacing w:before="120" w:after="120"/>
              <w:jc w:val="both"/>
              <w:rPr>
                <w:rFonts w:asciiTheme="minorHAnsi" w:hAnsiTheme="minorHAnsi" w:cs="Arial"/>
                <w:iCs/>
                <w:sz w:val="20"/>
                <w:szCs w:val="20"/>
              </w:rPr>
            </w:pPr>
            <w:r w:rsidRPr="00927F2F">
              <w:rPr>
                <w:rFonts w:asciiTheme="minorHAnsi" w:hAnsiTheme="minorHAnsi" w:cs="Arial"/>
                <w:iCs/>
                <w:sz w:val="20"/>
                <w:szCs w:val="20"/>
              </w:rPr>
              <w:t xml:space="preserve">The drawings and BOQs of the rehabilitation of Halba kindergarten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14:paraId="5A7DC9EC" w14:textId="77B14702" w:rsidR="00973B93" w:rsidRPr="00927F2F" w:rsidRDefault="00973B93" w:rsidP="00E54208">
            <w:pPr>
              <w:jc w:val="center"/>
              <w:rPr>
                <w:rFonts w:asciiTheme="minorHAnsi" w:hAnsiTheme="minorHAnsi" w:cs="Arial"/>
                <w:iCs/>
                <w:sz w:val="20"/>
                <w:szCs w:val="20"/>
              </w:rPr>
            </w:pPr>
            <w:r w:rsidRPr="00927F2F">
              <w:rPr>
                <w:rFonts w:asciiTheme="minorHAnsi" w:hAnsiTheme="minorHAnsi" w:cs="Arial"/>
                <w:iCs/>
                <w:sz w:val="20"/>
                <w:szCs w:val="20"/>
              </w:rPr>
              <w:t>x</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26B852AE" w14:textId="66FE2065" w:rsidR="00973B93" w:rsidRPr="00927F2F" w:rsidRDefault="00973B93" w:rsidP="00E54208">
            <w:pPr>
              <w:jc w:val="center"/>
              <w:rPr>
                <w:rFonts w:asciiTheme="minorHAnsi" w:hAnsiTheme="minorHAnsi" w:cs="Arial"/>
                <w:iCs/>
                <w:sz w:val="20"/>
                <w:szCs w:val="20"/>
              </w:rPr>
            </w:pPr>
            <w:r w:rsidRPr="00927F2F">
              <w:rPr>
                <w:rFonts w:asciiTheme="minorHAnsi" w:hAnsiTheme="minorHAnsi" w:cs="Arial"/>
                <w:iCs/>
                <w:sz w:val="20"/>
                <w:szCs w:val="20"/>
              </w:rPr>
              <w:t>x</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8489EED" w14:textId="77777777" w:rsidR="00973B93" w:rsidRPr="00927F2F" w:rsidRDefault="00973B93" w:rsidP="00E54208">
            <w:pPr>
              <w:jc w:val="center"/>
              <w:rPr>
                <w:rFonts w:asciiTheme="minorHAnsi" w:hAnsiTheme="minorHAnsi" w:cs="Arial"/>
                <w:iCs/>
                <w:sz w:val="20"/>
                <w:szCs w:val="20"/>
              </w:rPr>
            </w:pPr>
          </w:p>
        </w:tc>
      </w:tr>
      <w:tr w:rsidR="00973B93" w:rsidRPr="005C533A" w14:paraId="235B2214" w14:textId="77777777" w:rsidTr="00E661F8">
        <w:trPr>
          <w:cantSplit/>
          <w:trHeight w:val="409"/>
        </w:trPr>
        <w:tc>
          <w:tcPr>
            <w:tcW w:w="2137" w:type="dxa"/>
            <w:vMerge/>
            <w:tcBorders>
              <w:left w:val="single" w:sz="4" w:space="0" w:color="auto"/>
              <w:right w:val="single" w:sz="4" w:space="0" w:color="auto"/>
            </w:tcBorders>
            <w:shd w:val="clear" w:color="auto" w:fill="auto"/>
          </w:tcPr>
          <w:p w14:paraId="04702299" w14:textId="77777777" w:rsidR="00973B93" w:rsidRPr="00927F2F" w:rsidRDefault="00973B93" w:rsidP="00E54208">
            <w:pPr>
              <w:pStyle w:val="ListParagraph"/>
              <w:ind w:left="72"/>
              <w:rPr>
                <w:rFonts w:asciiTheme="minorHAnsi" w:hAnsiTheme="minorHAnsi" w:cs="Arial"/>
                <w:b/>
                <w:bCs/>
                <w:iCs/>
                <w:sz w:val="20"/>
                <w:szCs w:val="20"/>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5CEBF7D6" w14:textId="51A66659" w:rsidR="00973B93" w:rsidRPr="00927F2F" w:rsidRDefault="00973B93" w:rsidP="00E54208">
            <w:pPr>
              <w:numPr>
                <w:ilvl w:val="0"/>
                <w:numId w:val="13"/>
              </w:numPr>
              <w:jc w:val="both"/>
              <w:rPr>
                <w:rFonts w:asciiTheme="minorHAnsi" w:hAnsiTheme="minorHAnsi" w:cs="Arial"/>
                <w:iCs/>
                <w:sz w:val="20"/>
                <w:szCs w:val="20"/>
              </w:rPr>
            </w:pPr>
            <w:r w:rsidRPr="00927F2F">
              <w:rPr>
                <w:rFonts w:asciiTheme="minorHAnsi" w:hAnsiTheme="minorHAnsi" w:cs="Arial"/>
                <w:iCs/>
                <w:sz w:val="20"/>
                <w:szCs w:val="20"/>
              </w:rPr>
              <w:t xml:space="preserve">The cycle of workshops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14:paraId="638FA5AE" w14:textId="3E2DA885" w:rsidR="00973B93" w:rsidRPr="00927F2F" w:rsidRDefault="00973B93" w:rsidP="00E54208">
            <w:pPr>
              <w:jc w:val="center"/>
              <w:rPr>
                <w:rFonts w:asciiTheme="minorHAnsi" w:hAnsiTheme="minorHAnsi" w:cs="Arial"/>
                <w:iCs/>
                <w:sz w:val="20"/>
                <w:szCs w:val="20"/>
              </w:rPr>
            </w:pPr>
            <w:r w:rsidRPr="00927F2F">
              <w:rPr>
                <w:rFonts w:asciiTheme="minorHAnsi" w:hAnsiTheme="minorHAnsi" w:cs="Arial"/>
                <w:iCs/>
                <w:sz w:val="20"/>
                <w:szCs w:val="20"/>
              </w:rPr>
              <w:t>x</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18D3F55B" w14:textId="78A6CA62" w:rsidR="00973B93" w:rsidRPr="00927F2F" w:rsidRDefault="00973B93" w:rsidP="00E54208">
            <w:pPr>
              <w:jc w:val="center"/>
              <w:rPr>
                <w:rFonts w:asciiTheme="minorHAnsi" w:hAnsiTheme="minorHAnsi" w:cs="Arial"/>
                <w:iCs/>
                <w:sz w:val="20"/>
                <w:szCs w:val="20"/>
              </w:rPr>
            </w:pPr>
            <w:r w:rsidRPr="00927F2F">
              <w:rPr>
                <w:rFonts w:asciiTheme="minorHAnsi" w:hAnsiTheme="minorHAnsi" w:cs="Arial"/>
                <w:iCs/>
                <w:sz w:val="20"/>
                <w:szCs w:val="20"/>
              </w:rPr>
              <w:t>x</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678622D" w14:textId="70C2A056" w:rsidR="00973B93" w:rsidRPr="00927F2F" w:rsidRDefault="00973B93" w:rsidP="00E54208">
            <w:pPr>
              <w:jc w:val="center"/>
              <w:rPr>
                <w:rFonts w:asciiTheme="minorHAnsi" w:hAnsiTheme="minorHAnsi" w:cs="Arial"/>
                <w:iCs/>
                <w:sz w:val="20"/>
                <w:szCs w:val="20"/>
              </w:rPr>
            </w:pPr>
          </w:p>
        </w:tc>
      </w:tr>
      <w:tr w:rsidR="00973B93" w:rsidRPr="005C533A" w14:paraId="36BE7C03" w14:textId="77777777" w:rsidTr="007E6335">
        <w:trPr>
          <w:cantSplit/>
          <w:trHeight w:val="1207"/>
        </w:trPr>
        <w:tc>
          <w:tcPr>
            <w:tcW w:w="2137" w:type="dxa"/>
            <w:vMerge/>
            <w:tcBorders>
              <w:left w:val="single" w:sz="4" w:space="0" w:color="auto"/>
              <w:right w:val="single" w:sz="4" w:space="0" w:color="auto"/>
            </w:tcBorders>
            <w:shd w:val="clear" w:color="auto" w:fill="auto"/>
            <w:hideMark/>
          </w:tcPr>
          <w:p w14:paraId="689170A1" w14:textId="193F27E3" w:rsidR="00973B93" w:rsidRPr="00927F2F" w:rsidRDefault="00973B93" w:rsidP="008A7C37">
            <w:pPr>
              <w:pStyle w:val="ListParagraph"/>
              <w:ind w:left="72"/>
              <w:jc w:val="both"/>
              <w:rPr>
                <w:rFonts w:asciiTheme="minorHAnsi" w:hAnsiTheme="minorHAnsi" w:cs="Arial"/>
                <w:iCs/>
                <w:sz w:val="20"/>
                <w:szCs w:val="20"/>
              </w:rPr>
            </w:pPr>
          </w:p>
        </w:tc>
        <w:tc>
          <w:tcPr>
            <w:tcW w:w="3870" w:type="dxa"/>
            <w:tcBorders>
              <w:top w:val="single" w:sz="4" w:space="0" w:color="auto"/>
              <w:left w:val="single" w:sz="4" w:space="0" w:color="auto"/>
              <w:right w:val="single" w:sz="4" w:space="0" w:color="auto"/>
            </w:tcBorders>
            <w:shd w:val="clear" w:color="auto" w:fill="auto"/>
          </w:tcPr>
          <w:p w14:paraId="00AA317E" w14:textId="51099FD0" w:rsidR="00973B93" w:rsidRPr="00927F2F" w:rsidRDefault="00973B93" w:rsidP="00134A0F">
            <w:pPr>
              <w:jc w:val="both"/>
              <w:rPr>
                <w:rFonts w:asciiTheme="minorHAnsi" w:eastAsia="Calibri" w:hAnsiTheme="minorHAnsi" w:cs="Arial"/>
                <w:sz w:val="20"/>
                <w:szCs w:val="20"/>
              </w:rPr>
            </w:pPr>
            <w:r w:rsidRPr="00927F2F">
              <w:rPr>
                <w:rFonts w:asciiTheme="minorHAnsi" w:eastAsia="Calibri" w:hAnsiTheme="minorHAnsi" w:cs="Arial"/>
                <w:sz w:val="20"/>
                <w:szCs w:val="20"/>
              </w:rPr>
              <w:t>Activity 2.2: Provide septic truck to four unions of municipalities (Jabal Amel, Tyre, Bint Jbeil, Iqlim El Tefah) and a sweeper for UoM Chqif</w:t>
            </w:r>
          </w:p>
        </w:tc>
        <w:tc>
          <w:tcPr>
            <w:tcW w:w="3150" w:type="dxa"/>
            <w:gridSpan w:val="5"/>
            <w:tcBorders>
              <w:top w:val="single" w:sz="4" w:space="0" w:color="auto"/>
              <w:left w:val="single" w:sz="4" w:space="0" w:color="auto"/>
              <w:right w:val="single" w:sz="4" w:space="0" w:color="auto"/>
            </w:tcBorders>
            <w:shd w:val="clear" w:color="auto" w:fill="auto"/>
          </w:tcPr>
          <w:p w14:paraId="2DA1E442" w14:textId="254D9068" w:rsidR="00973B93" w:rsidRPr="00927F2F" w:rsidRDefault="00973B93" w:rsidP="004F4CF7">
            <w:pPr>
              <w:jc w:val="center"/>
              <w:rPr>
                <w:rFonts w:asciiTheme="minorHAnsi" w:hAnsiTheme="minorHAnsi" w:cs="Arial"/>
                <w:iCs/>
                <w:sz w:val="20"/>
                <w:szCs w:val="20"/>
              </w:rPr>
            </w:pPr>
            <w:r w:rsidRPr="00927F2F">
              <w:rPr>
                <w:rFonts w:asciiTheme="minorHAnsi" w:hAnsiTheme="minorHAnsi" w:cs="Arial"/>
                <w:iCs/>
                <w:sz w:val="20"/>
                <w:szCs w:val="20"/>
              </w:rPr>
              <w:t>Completed</w:t>
            </w:r>
          </w:p>
        </w:tc>
      </w:tr>
      <w:tr w:rsidR="00973B93" w:rsidRPr="005C533A" w14:paraId="20F04FD9" w14:textId="77777777" w:rsidTr="007E6335">
        <w:trPr>
          <w:cantSplit/>
          <w:trHeight w:val="409"/>
        </w:trPr>
        <w:tc>
          <w:tcPr>
            <w:tcW w:w="2137" w:type="dxa"/>
            <w:vMerge/>
            <w:tcBorders>
              <w:left w:val="single" w:sz="4" w:space="0" w:color="auto"/>
              <w:right w:val="single" w:sz="4" w:space="0" w:color="auto"/>
            </w:tcBorders>
            <w:shd w:val="clear" w:color="auto" w:fill="auto"/>
            <w:hideMark/>
          </w:tcPr>
          <w:p w14:paraId="354011EE" w14:textId="77777777" w:rsidR="00973B93" w:rsidRPr="00927F2F" w:rsidRDefault="00973B93" w:rsidP="008A7C37">
            <w:pPr>
              <w:pStyle w:val="ListParagraph"/>
              <w:ind w:left="72"/>
              <w:jc w:val="both"/>
              <w:rPr>
                <w:rFonts w:asciiTheme="minorHAnsi" w:hAnsiTheme="minorHAnsi" w:cs="Arial"/>
                <w:iCs/>
                <w:sz w:val="20"/>
                <w:szCs w:val="20"/>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75FC99B2" w14:textId="0AE0E285" w:rsidR="00973B93" w:rsidRPr="00927F2F" w:rsidRDefault="00973B93" w:rsidP="000E660B">
            <w:pPr>
              <w:jc w:val="both"/>
              <w:rPr>
                <w:rFonts w:asciiTheme="minorHAnsi" w:eastAsia="Calibri" w:hAnsiTheme="minorHAnsi" w:cs="Arial"/>
                <w:sz w:val="20"/>
                <w:szCs w:val="20"/>
                <w:lang w:val="en-GB"/>
              </w:rPr>
            </w:pPr>
            <w:r w:rsidRPr="00927F2F">
              <w:rPr>
                <w:rFonts w:asciiTheme="minorHAnsi" w:eastAsia="Calibri" w:hAnsiTheme="minorHAnsi" w:cs="Arial"/>
                <w:sz w:val="20"/>
                <w:szCs w:val="20"/>
                <w:lang w:val="en-GB"/>
              </w:rPr>
              <w:t xml:space="preserve">Activity </w:t>
            </w:r>
            <w:r w:rsidRPr="00927F2F">
              <w:rPr>
                <w:rFonts w:asciiTheme="minorHAnsi" w:eastAsia="Calibri" w:hAnsiTheme="minorHAnsi" w:cs="Arial"/>
                <w:sz w:val="20"/>
                <w:szCs w:val="20"/>
              </w:rPr>
              <w:t>2.3:</w:t>
            </w:r>
            <w:r w:rsidRPr="00927F2F">
              <w:rPr>
                <w:rFonts w:asciiTheme="minorHAnsi" w:eastAsia="Calibri" w:hAnsiTheme="minorHAnsi" w:cs="Arial"/>
                <w:sz w:val="20"/>
                <w:szCs w:val="20"/>
                <w:lang w:val="en-GB"/>
              </w:rPr>
              <w:t xml:space="preserve"> Improve the water infrastructure in the Union of Municipalities of Kalaa</w:t>
            </w:r>
          </w:p>
        </w:tc>
        <w:tc>
          <w:tcPr>
            <w:tcW w:w="3150" w:type="dxa"/>
            <w:gridSpan w:val="5"/>
            <w:tcBorders>
              <w:top w:val="single" w:sz="4" w:space="0" w:color="auto"/>
              <w:left w:val="single" w:sz="4" w:space="0" w:color="auto"/>
              <w:bottom w:val="single" w:sz="4" w:space="0" w:color="auto"/>
              <w:right w:val="single" w:sz="4" w:space="0" w:color="auto"/>
            </w:tcBorders>
            <w:shd w:val="clear" w:color="auto" w:fill="auto"/>
          </w:tcPr>
          <w:p w14:paraId="76A13161" w14:textId="042BF473" w:rsidR="00973B93" w:rsidRPr="00927F2F" w:rsidRDefault="00973B93" w:rsidP="004F4CF7">
            <w:pPr>
              <w:jc w:val="center"/>
              <w:rPr>
                <w:rFonts w:asciiTheme="minorHAnsi" w:hAnsiTheme="minorHAnsi" w:cs="Arial"/>
                <w:iCs/>
                <w:sz w:val="20"/>
                <w:szCs w:val="20"/>
              </w:rPr>
            </w:pPr>
            <w:r w:rsidRPr="00927F2F">
              <w:rPr>
                <w:rFonts w:asciiTheme="minorHAnsi" w:hAnsiTheme="minorHAnsi" w:cs="Arial"/>
                <w:iCs/>
                <w:sz w:val="20"/>
                <w:szCs w:val="20"/>
              </w:rPr>
              <w:t>Completed</w:t>
            </w:r>
          </w:p>
        </w:tc>
      </w:tr>
      <w:tr w:rsidR="00217393" w:rsidRPr="005C533A" w14:paraId="1B4E2119" w14:textId="77777777" w:rsidTr="00DD7536">
        <w:trPr>
          <w:cantSplit/>
          <w:trHeight w:val="409"/>
        </w:trPr>
        <w:tc>
          <w:tcPr>
            <w:tcW w:w="2137" w:type="dxa"/>
            <w:vMerge/>
            <w:tcBorders>
              <w:left w:val="single" w:sz="4" w:space="0" w:color="auto"/>
              <w:right w:val="single" w:sz="4" w:space="0" w:color="auto"/>
            </w:tcBorders>
            <w:shd w:val="clear" w:color="auto" w:fill="auto"/>
          </w:tcPr>
          <w:p w14:paraId="03021212" w14:textId="77777777" w:rsidR="00217393" w:rsidRPr="00927F2F" w:rsidRDefault="00217393" w:rsidP="00217393">
            <w:pPr>
              <w:pStyle w:val="ListParagraph"/>
              <w:ind w:left="72"/>
              <w:jc w:val="both"/>
              <w:rPr>
                <w:rFonts w:asciiTheme="minorHAnsi" w:hAnsiTheme="minorHAnsi" w:cs="Arial"/>
                <w:iCs/>
                <w:sz w:val="20"/>
                <w:szCs w:val="20"/>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1B15F7C5" w14:textId="35E14AFE" w:rsidR="00217393" w:rsidRPr="00217393" w:rsidRDefault="00217393" w:rsidP="00217393">
            <w:pPr>
              <w:rPr>
                <w:rFonts w:asciiTheme="minorHAnsi" w:hAnsiTheme="minorHAnsi" w:cs="Arial"/>
                <w:iCs/>
                <w:sz w:val="20"/>
                <w:szCs w:val="20"/>
              </w:rPr>
            </w:pPr>
            <w:r w:rsidRPr="00217393">
              <w:rPr>
                <w:rFonts w:asciiTheme="minorHAnsi" w:hAnsiTheme="minorHAnsi" w:cs="Arial"/>
                <w:iCs/>
                <w:sz w:val="20"/>
                <w:szCs w:val="20"/>
              </w:rPr>
              <w:t>Activity 2.4: Provide sustainable lighting and heating to host communities:</w:t>
            </w:r>
          </w:p>
          <w:p w14:paraId="34CF06C6" w14:textId="34575080" w:rsidR="00217393" w:rsidRPr="00217393" w:rsidRDefault="00217393" w:rsidP="00217393">
            <w:pPr>
              <w:pStyle w:val="ListParagraph"/>
              <w:numPr>
                <w:ilvl w:val="0"/>
                <w:numId w:val="13"/>
              </w:numPr>
              <w:rPr>
                <w:rFonts w:asciiTheme="minorHAnsi" w:hAnsiTheme="minorHAnsi" w:cs="Arial"/>
                <w:iCs/>
                <w:sz w:val="20"/>
                <w:szCs w:val="20"/>
              </w:rPr>
            </w:pPr>
            <w:r w:rsidRPr="00217393">
              <w:rPr>
                <w:rFonts w:asciiTheme="minorHAnsi" w:hAnsiTheme="minorHAnsi" w:cs="Arial"/>
                <w:iCs/>
                <w:sz w:val="20"/>
                <w:szCs w:val="20"/>
              </w:rPr>
              <w:t>Providing management and technical support for implementation of activities</w:t>
            </w:r>
          </w:p>
          <w:p w14:paraId="017BF830" w14:textId="10905E72" w:rsidR="00217393" w:rsidRPr="00217393" w:rsidRDefault="00217393" w:rsidP="00217393">
            <w:pPr>
              <w:pStyle w:val="ListParagraph"/>
              <w:numPr>
                <w:ilvl w:val="0"/>
                <w:numId w:val="13"/>
              </w:numPr>
              <w:jc w:val="both"/>
              <w:rPr>
                <w:rFonts w:asciiTheme="minorHAnsi" w:hAnsiTheme="minorHAnsi" w:cs="Arial"/>
                <w:iCs/>
                <w:sz w:val="20"/>
                <w:szCs w:val="20"/>
              </w:rPr>
            </w:pPr>
            <w:r w:rsidRPr="00217393">
              <w:rPr>
                <w:rFonts w:asciiTheme="minorHAnsi" w:hAnsiTheme="minorHAnsi" w:cs="Arial"/>
                <w:iCs/>
                <w:sz w:val="20"/>
                <w:szCs w:val="20"/>
              </w:rPr>
              <w:t>Procuring and distributing renewable energy equipment and supplies</w:t>
            </w:r>
          </w:p>
        </w:tc>
        <w:tc>
          <w:tcPr>
            <w:tcW w:w="3150" w:type="dxa"/>
            <w:gridSpan w:val="5"/>
            <w:tcBorders>
              <w:top w:val="single" w:sz="4" w:space="0" w:color="auto"/>
              <w:left w:val="single" w:sz="4" w:space="0" w:color="auto"/>
              <w:right w:val="single" w:sz="4" w:space="0" w:color="auto"/>
            </w:tcBorders>
            <w:shd w:val="clear" w:color="auto" w:fill="auto"/>
          </w:tcPr>
          <w:p w14:paraId="69975D3F" w14:textId="77777777" w:rsidR="00217393" w:rsidRPr="00217393" w:rsidRDefault="00217393" w:rsidP="00217393">
            <w:pPr>
              <w:ind w:left="264"/>
              <w:jc w:val="center"/>
              <w:rPr>
                <w:rFonts w:asciiTheme="minorHAnsi" w:hAnsiTheme="minorHAnsi" w:cs="Arial"/>
                <w:iCs/>
                <w:sz w:val="20"/>
                <w:szCs w:val="20"/>
              </w:rPr>
            </w:pPr>
          </w:p>
          <w:p w14:paraId="51395921" w14:textId="2A34F3EF" w:rsidR="00217393" w:rsidRPr="00217393" w:rsidRDefault="00141F31" w:rsidP="00217393">
            <w:pPr>
              <w:jc w:val="center"/>
              <w:rPr>
                <w:rFonts w:asciiTheme="minorHAnsi" w:hAnsiTheme="minorHAnsi" w:cs="Arial"/>
                <w:iCs/>
                <w:sz w:val="20"/>
                <w:szCs w:val="20"/>
              </w:rPr>
            </w:pPr>
            <w:r>
              <w:rPr>
                <w:rFonts w:asciiTheme="minorHAnsi" w:hAnsiTheme="minorHAnsi" w:cs="Arial"/>
                <w:iCs/>
                <w:sz w:val="20"/>
                <w:szCs w:val="20"/>
              </w:rPr>
              <w:t>N/A</w:t>
            </w:r>
          </w:p>
          <w:p w14:paraId="0BECED09" w14:textId="506E7636" w:rsidR="00217393" w:rsidRPr="00927F2F" w:rsidRDefault="00217393" w:rsidP="00217393">
            <w:pPr>
              <w:jc w:val="center"/>
              <w:rPr>
                <w:rFonts w:asciiTheme="minorHAnsi" w:hAnsiTheme="minorHAnsi" w:cs="Arial"/>
                <w:iCs/>
                <w:sz w:val="20"/>
                <w:szCs w:val="20"/>
              </w:rPr>
            </w:pPr>
          </w:p>
        </w:tc>
      </w:tr>
      <w:tr w:rsidR="00973B93" w:rsidRPr="005C533A" w14:paraId="6DDC000F" w14:textId="77777777" w:rsidTr="00AA54CA">
        <w:trPr>
          <w:cantSplit/>
          <w:trHeight w:val="409"/>
        </w:trPr>
        <w:tc>
          <w:tcPr>
            <w:tcW w:w="2137" w:type="dxa"/>
            <w:vMerge/>
            <w:tcBorders>
              <w:left w:val="single" w:sz="4" w:space="0" w:color="auto"/>
              <w:right w:val="single" w:sz="4" w:space="0" w:color="auto"/>
            </w:tcBorders>
            <w:shd w:val="clear" w:color="auto" w:fill="auto"/>
          </w:tcPr>
          <w:p w14:paraId="59D70AA7" w14:textId="77777777" w:rsidR="00973B93" w:rsidRPr="00927F2F" w:rsidRDefault="00973B93" w:rsidP="008A7C37">
            <w:pPr>
              <w:pStyle w:val="ListParagraph"/>
              <w:ind w:left="72"/>
              <w:jc w:val="both"/>
              <w:rPr>
                <w:rFonts w:asciiTheme="minorHAnsi" w:hAnsiTheme="minorHAnsi" w:cs="Arial"/>
                <w:iCs/>
                <w:sz w:val="20"/>
                <w:szCs w:val="20"/>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3D880972" w14:textId="77777777" w:rsidR="00973B93" w:rsidRPr="00927F2F" w:rsidRDefault="00973B93" w:rsidP="00973B93">
            <w:pPr>
              <w:pStyle w:val="Default"/>
              <w:jc w:val="both"/>
              <w:rPr>
                <w:rFonts w:asciiTheme="minorHAnsi" w:hAnsiTheme="minorHAnsi"/>
                <w:sz w:val="20"/>
                <w:szCs w:val="20"/>
              </w:rPr>
            </w:pPr>
            <w:r w:rsidRPr="00927F2F">
              <w:rPr>
                <w:rFonts w:asciiTheme="minorHAnsi" w:hAnsiTheme="minorHAnsi"/>
                <w:color w:val="auto"/>
                <w:sz w:val="20"/>
                <w:szCs w:val="20"/>
              </w:rPr>
              <w:t>Activity 2.5: Improve government</w:t>
            </w:r>
            <w:r w:rsidRPr="00927F2F">
              <w:rPr>
                <w:rFonts w:asciiTheme="minorHAnsi" w:hAnsiTheme="minorHAnsi"/>
                <w:sz w:val="20"/>
                <w:szCs w:val="20"/>
              </w:rPr>
              <w:t xml:space="preserve"> response to crisis and management of major civilian operations </w:t>
            </w:r>
          </w:p>
          <w:p w14:paraId="25AC52E1" w14:textId="77777777" w:rsidR="00973B93" w:rsidRPr="00927F2F" w:rsidRDefault="00973B93" w:rsidP="00973B93">
            <w:pPr>
              <w:pStyle w:val="Default"/>
              <w:numPr>
                <w:ilvl w:val="0"/>
                <w:numId w:val="36"/>
              </w:numPr>
              <w:ind w:left="342" w:hanging="342"/>
              <w:jc w:val="both"/>
              <w:rPr>
                <w:rFonts w:asciiTheme="minorHAnsi" w:hAnsiTheme="minorHAnsi"/>
                <w:sz w:val="20"/>
                <w:szCs w:val="20"/>
              </w:rPr>
            </w:pPr>
            <w:r w:rsidRPr="00927F2F">
              <w:rPr>
                <w:rFonts w:asciiTheme="minorHAnsi" w:hAnsiTheme="minorHAnsi"/>
                <w:sz w:val="20"/>
                <w:szCs w:val="20"/>
              </w:rPr>
              <w:t>Launch the flood risk map</w:t>
            </w:r>
          </w:p>
          <w:p w14:paraId="2234A5EA" w14:textId="77777777" w:rsidR="00973B93" w:rsidRPr="00927F2F" w:rsidRDefault="00973B93" w:rsidP="00973B93">
            <w:pPr>
              <w:pStyle w:val="Default"/>
              <w:numPr>
                <w:ilvl w:val="0"/>
                <w:numId w:val="36"/>
              </w:numPr>
              <w:ind w:left="342" w:hanging="342"/>
              <w:jc w:val="both"/>
              <w:rPr>
                <w:rFonts w:asciiTheme="minorHAnsi" w:hAnsiTheme="minorHAnsi"/>
                <w:sz w:val="20"/>
                <w:szCs w:val="20"/>
              </w:rPr>
            </w:pPr>
            <w:r w:rsidRPr="00927F2F">
              <w:rPr>
                <w:rFonts w:asciiTheme="minorHAnsi" w:hAnsiTheme="minorHAnsi"/>
                <w:sz w:val="20"/>
                <w:szCs w:val="20"/>
              </w:rPr>
              <w:t>Complete the procurement and installatiion of communication systems for 2 ministries and 3 mouhafaza</w:t>
            </w:r>
          </w:p>
          <w:p w14:paraId="3BF498A8" w14:textId="77777777" w:rsidR="00973B93" w:rsidRPr="00927F2F" w:rsidRDefault="00973B93" w:rsidP="00973B93">
            <w:pPr>
              <w:pStyle w:val="Default"/>
              <w:numPr>
                <w:ilvl w:val="0"/>
                <w:numId w:val="36"/>
              </w:numPr>
              <w:ind w:left="342" w:hanging="342"/>
              <w:jc w:val="both"/>
              <w:rPr>
                <w:rFonts w:asciiTheme="minorHAnsi" w:hAnsiTheme="minorHAnsi"/>
                <w:sz w:val="20"/>
                <w:szCs w:val="20"/>
              </w:rPr>
            </w:pPr>
            <w:r w:rsidRPr="00927F2F">
              <w:rPr>
                <w:rFonts w:asciiTheme="minorHAnsi" w:hAnsiTheme="minorHAnsi"/>
                <w:sz w:val="20"/>
                <w:szCs w:val="20"/>
              </w:rPr>
              <w:t>Finalyze the ministry of Industry Strategy</w:t>
            </w:r>
          </w:p>
          <w:p w14:paraId="29C090D2" w14:textId="2AFAD023" w:rsidR="00973B93" w:rsidRPr="00927F2F" w:rsidRDefault="00973B93" w:rsidP="00973B93">
            <w:pPr>
              <w:pStyle w:val="Default"/>
              <w:numPr>
                <w:ilvl w:val="0"/>
                <w:numId w:val="36"/>
              </w:numPr>
              <w:ind w:left="342" w:hanging="342"/>
              <w:jc w:val="both"/>
              <w:rPr>
                <w:rFonts w:asciiTheme="minorHAnsi" w:hAnsiTheme="minorHAnsi"/>
                <w:sz w:val="20"/>
                <w:szCs w:val="20"/>
              </w:rPr>
            </w:pPr>
            <w:r w:rsidRPr="00927F2F">
              <w:rPr>
                <w:rFonts w:asciiTheme="minorHAnsi" w:hAnsiTheme="minorHAnsi"/>
                <w:sz w:val="20"/>
                <w:szCs w:val="20"/>
              </w:rPr>
              <w:t>Achieve progress in the MoV project</w:t>
            </w:r>
          </w:p>
        </w:tc>
        <w:tc>
          <w:tcPr>
            <w:tcW w:w="1050" w:type="dxa"/>
            <w:tcBorders>
              <w:left w:val="single" w:sz="4" w:space="0" w:color="auto"/>
              <w:right w:val="single" w:sz="4" w:space="0" w:color="auto"/>
            </w:tcBorders>
            <w:shd w:val="clear" w:color="auto" w:fill="auto"/>
          </w:tcPr>
          <w:p w14:paraId="42FFBF8D" w14:textId="2CC002BB" w:rsidR="00973B93" w:rsidRPr="00927F2F" w:rsidRDefault="00973B93" w:rsidP="004F4CF7">
            <w:pPr>
              <w:jc w:val="center"/>
              <w:rPr>
                <w:rFonts w:asciiTheme="minorHAnsi" w:hAnsiTheme="minorHAnsi" w:cs="Arial"/>
                <w:iCs/>
                <w:sz w:val="20"/>
                <w:szCs w:val="20"/>
              </w:rPr>
            </w:pPr>
            <w:r w:rsidRPr="00927F2F">
              <w:rPr>
                <w:rFonts w:asciiTheme="minorHAnsi" w:hAnsiTheme="minorHAnsi" w:cs="Arial"/>
                <w:iCs/>
                <w:sz w:val="20"/>
                <w:szCs w:val="20"/>
              </w:rPr>
              <w:t>x</w:t>
            </w:r>
          </w:p>
        </w:tc>
        <w:tc>
          <w:tcPr>
            <w:tcW w:w="1050" w:type="dxa"/>
            <w:gridSpan w:val="2"/>
            <w:tcBorders>
              <w:left w:val="single" w:sz="4" w:space="0" w:color="auto"/>
              <w:right w:val="single" w:sz="4" w:space="0" w:color="auto"/>
            </w:tcBorders>
            <w:shd w:val="clear" w:color="auto" w:fill="auto"/>
          </w:tcPr>
          <w:p w14:paraId="68646FAB" w14:textId="503C5A06" w:rsidR="00973B93" w:rsidRPr="00927F2F" w:rsidRDefault="00973B93" w:rsidP="004F4CF7">
            <w:pPr>
              <w:jc w:val="center"/>
              <w:rPr>
                <w:rFonts w:asciiTheme="minorHAnsi" w:hAnsiTheme="minorHAnsi" w:cs="Arial"/>
                <w:iCs/>
                <w:sz w:val="20"/>
                <w:szCs w:val="20"/>
              </w:rPr>
            </w:pPr>
            <w:r w:rsidRPr="00927F2F">
              <w:rPr>
                <w:rFonts w:asciiTheme="minorHAnsi" w:hAnsiTheme="minorHAnsi" w:cs="Arial"/>
                <w:iCs/>
                <w:sz w:val="20"/>
                <w:szCs w:val="20"/>
              </w:rPr>
              <w:t>x</w:t>
            </w:r>
          </w:p>
        </w:tc>
        <w:tc>
          <w:tcPr>
            <w:tcW w:w="1050" w:type="dxa"/>
            <w:gridSpan w:val="2"/>
            <w:tcBorders>
              <w:left w:val="single" w:sz="4" w:space="0" w:color="auto"/>
              <w:right w:val="single" w:sz="4" w:space="0" w:color="auto"/>
            </w:tcBorders>
            <w:shd w:val="clear" w:color="auto" w:fill="auto"/>
          </w:tcPr>
          <w:p w14:paraId="5B808E32" w14:textId="5A8AB3AF" w:rsidR="00973B93" w:rsidRPr="00927F2F" w:rsidRDefault="00973B93" w:rsidP="004F4CF7">
            <w:pPr>
              <w:jc w:val="center"/>
              <w:rPr>
                <w:rFonts w:asciiTheme="minorHAnsi" w:hAnsiTheme="minorHAnsi" w:cs="Arial"/>
                <w:iCs/>
                <w:sz w:val="20"/>
                <w:szCs w:val="20"/>
              </w:rPr>
            </w:pPr>
            <w:r w:rsidRPr="00927F2F">
              <w:rPr>
                <w:rFonts w:asciiTheme="minorHAnsi" w:hAnsiTheme="minorHAnsi" w:cs="Arial"/>
                <w:iCs/>
                <w:sz w:val="20"/>
                <w:szCs w:val="20"/>
              </w:rPr>
              <w:t>x</w:t>
            </w:r>
          </w:p>
        </w:tc>
      </w:tr>
      <w:tr w:rsidR="00973B93" w:rsidRPr="005C533A" w14:paraId="26D78DFE" w14:textId="77777777" w:rsidTr="00AA54CA">
        <w:trPr>
          <w:cantSplit/>
          <w:trHeight w:val="409"/>
        </w:trPr>
        <w:tc>
          <w:tcPr>
            <w:tcW w:w="2137" w:type="dxa"/>
            <w:tcBorders>
              <w:left w:val="single" w:sz="4" w:space="0" w:color="auto"/>
              <w:right w:val="single" w:sz="4" w:space="0" w:color="auto"/>
            </w:tcBorders>
            <w:shd w:val="clear" w:color="auto" w:fill="auto"/>
          </w:tcPr>
          <w:p w14:paraId="2790A81D" w14:textId="3AADB004" w:rsidR="00973B93" w:rsidRPr="00927F2F" w:rsidRDefault="00973B93" w:rsidP="00973B93">
            <w:pPr>
              <w:pStyle w:val="ListParagraph"/>
              <w:ind w:left="72"/>
              <w:jc w:val="both"/>
              <w:rPr>
                <w:rFonts w:asciiTheme="minorHAnsi" w:hAnsiTheme="minorHAnsi" w:cs="Arial"/>
                <w:iCs/>
                <w:sz w:val="20"/>
                <w:szCs w:val="20"/>
              </w:rPr>
            </w:pPr>
            <w:r w:rsidRPr="00927F2F">
              <w:rPr>
                <w:rFonts w:asciiTheme="minorHAnsi" w:hAnsiTheme="minorHAnsi"/>
                <w:b/>
                <w:bCs/>
                <w:sz w:val="20"/>
                <w:szCs w:val="20"/>
              </w:rPr>
              <w:t xml:space="preserve">OUTPUT 3: Local level dispute resolution strengthened and community security improved </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738E3101" w14:textId="26C48EFB" w:rsidR="00973B93" w:rsidRPr="00927F2F" w:rsidRDefault="00973B93" w:rsidP="00973B93">
            <w:pPr>
              <w:pStyle w:val="Default"/>
              <w:jc w:val="both"/>
              <w:rPr>
                <w:rFonts w:asciiTheme="minorHAnsi" w:hAnsiTheme="minorHAnsi"/>
                <w:sz w:val="20"/>
                <w:szCs w:val="20"/>
              </w:rPr>
            </w:pPr>
            <w:r w:rsidRPr="00927F2F">
              <w:rPr>
                <w:rFonts w:asciiTheme="minorHAnsi" w:hAnsiTheme="minorHAnsi"/>
                <w:sz w:val="20"/>
                <w:szCs w:val="20"/>
              </w:rPr>
              <w:t xml:space="preserve">Activity 3.2: Develop local level peace building strategies to mitigate tensions in selected conflict prone areas of Lebanon hosting Syrian refugees </w:t>
            </w:r>
          </w:p>
        </w:tc>
        <w:tc>
          <w:tcPr>
            <w:tcW w:w="3150" w:type="dxa"/>
            <w:gridSpan w:val="5"/>
            <w:tcBorders>
              <w:left w:val="single" w:sz="4" w:space="0" w:color="auto"/>
              <w:bottom w:val="single" w:sz="4" w:space="0" w:color="auto"/>
              <w:right w:val="single" w:sz="4" w:space="0" w:color="auto"/>
            </w:tcBorders>
            <w:shd w:val="clear" w:color="auto" w:fill="auto"/>
          </w:tcPr>
          <w:p w14:paraId="30FAF6B7" w14:textId="019BFA8F" w:rsidR="00973B93" w:rsidRPr="00927F2F" w:rsidRDefault="00973B93" w:rsidP="00973B93">
            <w:pPr>
              <w:jc w:val="center"/>
              <w:rPr>
                <w:rFonts w:asciiTheme="minorHAnsi" w:hAnsiTheme="minorHAnsi" w:cs="Arial"/>
                <w:iCs/>
                <w:sz w:val="20"/>
                <w:szCs w:val="20"/>
              </w:rPr>
            </w:pPr>
            <w:r w:rsidRPr="00927F2F">
              <w:rPr>
                <w:rFonts w:asciiTheme="minorHAnsi" w:hAnsiTheme="minorHAnsi" w:cs="Arial"/>
                <w:iCs/>
                <w:sz w:val="20"/>
                <w:szCs w:val="20"/>
              </w:rPr>
              <w:t>Completed</w:t>
            </w:r>
          </w:p>
        </w:tc>
      </w:tr>
    </w:tbl>
    <w:p w14:paraId="3E340A2E" w14:textId="77777777" w:rsidR="008F79EC" w:rsidRDefault="008F79EC">
      <w:pPr>
        <w:pStyle w:val="BodyText2"/>
        <w:rPr>
          <w:rFonts w:asciiTheme="minorHAnsi" w:hAnsiTheme="minorHAnsi" w:cs="Arial"/>
          <w:sz w:val="24"/>
          <w:szCs w:val="24"/>
          <w:lang w:val="en-US"/>
        </w:rPr>
      </w:pPr>
    </w:p>
    <w:p w14:paraId="39FD3A7E" w14:textId="77777777" w:rsidR="00973B93" w:rsidRDefault="00973B93">
      <w:pPr>
        <w:pStyle w:val="BodyText2"/>
        <w:rPr>
          <w:rFonts w:asciiTheme="minorHAnsi" w:hAnsiTheme="minorHAnsi" w:cs="Arial"/>
          <w:sz w:val="24"/>
          <w:szCs w:val="24"/>
          <w:lang w:val="en-US"/>
        </w:rPr>
        <w:sectPr w:rsidR="00973B93" w:rsidSect="0080393A">
          <w:pgSz w:w="11907" w:h="16840" w:code="9"/>
          <w:pgMar w:top="1411" w:right="1411" w:bottom="1411" w:left="1411" w:header="720" w:footer="720" w:gutter="0"/>
          <w:cols w:space="720"/>
          <w:docGrid w:linePitch="360"/>
        </w:sectPr>
      </w:pPr>
    </w:p>
    <w:p w14:paraId="1C616BCE" w14:textId="4F3832AF" w:rsidR="00973B93" w:rsidRDefault="00973B93">
      <w:pPr>
        <w:pStyle w:val="BodyText2"/>
        <w:rPr>
          <w:rFonts w:asciiTheme="minorHAnsi" w:hAnsiTheme="minorHAnsi" w:cs="Arial"/>
          <w:sz w:val="24"/>
          <w:szCs w:val="24"/>
          <w:lang w:val="en-US"/>
        </w:rPr>
      </w:pPr>
    </w:p>
    <w:p w14:paraId="7BA82E86" w14:textId="01B18F4D" w:rsidR="0039433F" w:rsidRPr="005C533A" w:rsidRDefault="0039433F" w:rsidP="0039433F">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spacing w:before="120" w:after="120"/>
        <w:rPr>
          <w:rFonts w:asciiTheme="minorHAnsi" w:hAnsiTheme="minorHAnsi"/>
          <w:sz w:val="24"/>
          <w:szCs w:val="24"/>
          <w:lang w:val="en-GB" w:bidi="ar-SA"/>
        </w:rPr>
      </w:pPr>
      <w:r w:rsidRPr="005C533A">
        <w:rPr>
          <w:rFonts w:asciiTheme="minorHAnsi" w:hAnsiTheme="minorHAnsi"/>
          <w:sz w:val="24"/>
          <w:szCs w:val="24"/>
          <w:lang w:val="en-GB" w:bidi="ar-SA"/>
        </w:rPr>
        <w:t>IV. ANNEXES</w:t>
      </w:r>
    </w:p>
    <w:p w14:paraId="0CA76B4A" w14:textId="77777777" w:rsidR="00955557" w:rsidRPr="00B5518F" w:rsidRDefault="00955557" w:rsidP="00955557">
      <w:pPr>
        <w:pStyle w:val="BodyText2"/>
        <w:rPr>
          <w:rFonts w:ascii="Arial" w:hAnsi="Arial" w:cs="Arial"/>
          <w:szCs w:val="22"/>
          <w:lang w:val="en-US"/>
        </w:rPr>
      </w:pPr>
      <w:r w:rsidRPr="00B5518F">
        <w:rPr>
          <w:rFonts w:asciiTheme="minorHAnsi" w:hAnsiTheme="minorHAnsi" w:cs="Arial"/>
          <w:b/>
          <w:szCs w:val="22"/>
          <w:lang w:val="en-US"/>
        </w:rPr>
        <w:t>Annex 1.</w:t>
      </w:r>
      <w:r w:rsidRPr="00B5518F">
        <w:rPr>
          <w:rFonts w:asciiTheme="minorHAnsi" w:hAnsiTheme="minorHAnsi" w:cs="Arial"/>
          <w:szCs w:val="22"/>
          <w:lang w:val="en-US"/>
        </w:rPr>
        <w:t xml:space="preserve"> Technical questionnaire for beneficiary selection (checklist</w:t>
      </w:r>
      <w:r w:rsidRPr="00B5518F">
        <w:rPr>
          <w:rFonts w:ascii="Arial" w:hAnsi="Arial" w:cs="Arial"/>
          <w:szCs w:val="22"/>
          <w:lang w:val="en-US"/>
        </w:rPr>
        <w:t xml:space="preserve">)  </w:t>
      </w:r>
    </w:p>
    <w:p w14:paraId="5BED4068" w14:textId="77777777" w:rsidR="00955557" w:rsidRDefault="00955557" w:rsidP="00955557">
      <w:pPr>
        <w:pStyle w:val="BodyText2"/>
        <w:rPr>
          <w:rFonts w:ascii="Arial" w:hAnsi="Arial" w:cs="Arial"/>
          <w:sz w:val="20"/>
          <w:szCs w:val="22"/>
          <w:lang w:val="en-US"/>
        </w:rPr>
      </w:pPr>
    </w:p>
    <w:p w14:paraId="37CCC952" w14:textId="47EF937E" w:rsidR="00955557" w:rsidRDefault="00955557" w:rsidP="00955557">
      <w:pPr>
        <w:pStyle w:val="BodyText2"/>
        <w:rPr>
          <w:rFonts w:ascii="Arial" w:hAnsi="Arial" w:cs="Arial"/>
          <w:sz w:val="20"/>
          <w:szCs w:val="22"/>
          <w:lang w:val="en-US"/>
        </w:rPr>
      </w:pPr>
      <w:r w:rsidRPr="00C659E7">
        <w:rPr>
          <w:rFonts w:ascii="Arial" w:hAnsi="Arial" w:cs="Arial"/>
          <w:noProof/>
          <w:sz w:val="20"/>
          <w:szCs w:val="22"/>
          <w:lang w:val="en-US"/>
        </w:rPr>
        <w:drawing>
          <wp:inline distT="0" distB="0" distL="0" distR="0" wp14:anchorId="13ADC691" wp14:editId="340DE845">
            <wp:extent cx="5715000" cy="74009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7400925"/>
                    </a:xfrm>
                    <a:prstGeom prst="rect">
                      <a:avLst/>
                    </a:prstGeom>
                    <a:noFill/>
                    <a:ln w="6350" cmpd="sng">
                      <a:solidFill>
                        <a:srgbClr val="000000"/>
                      </a:solidFill>
                      <a:miter lim="800000"/>
                      <a:headEnd/>
                      <a:tailEnd/>
                    </a:ln>
                    <a:effectLst/>
                  </pic:spPr>
                </pic:pic>
              </a:graphicData>
            </a:graphic>
          </wp:inline>
        </w:drawing>
      </w:r>
    </w:p>
    <w:p w14:paraId="5F421F55" w14:textId="4BEAA7F8" w:rsidR="00E9370E" w:rsidRPr="00E95889" w:rsidRDefault="0025188A" w:rsidP="006E5DBF">
      <w:pPr>
        <w:pStyle w:val="BodyText2"/>
        <w:rPr>
          <w:rFonts w:asciiTheme="minorHAnsi" w:hAnsiTheme="minorHAnsi"/>
          <w:b/>
          <w:bCs/>
          <w:snapToGrid w:val="0"/>
          <w:szCs w:val="22"/>
          <w:lang w:val="en-US"/>
        </w:rPr>
      </w:pPr>
      <w:r w:rsidRPr="00E95889">
        <w:rPr>
          <w:rFonts w:asciiTheme="minorHAnsi" w:hAnsiTheme="minorHAnsi"/>
          <w:b/>
          <w:bCs/>
          <w:snapToGrid w:val="0"/>
          <w:szCs w:val="22"/>
          <w:lang w:val="en-US"/>
        </w:rPr>
        <w:t>Annex 2</w:t>
      </w:r>
      <w:r w:rsidR="00C9561E" w:rsidRPr="00E95889">
        <w:rPr>
          <w:rFonts w:asciiTheme="minorHAnsi" w:hAnsiTheme="minorHAnsi"/>
          <w:b/>
          <w:bCs/>
          <w:snapToGrid w:val="0"/>
          <w:szCs w:val="22"/>
          <w:lang w:val="en-US"/>
        </w:rPr>
        <w:t xml:space="preserve"> (A-B-C)</w:t>
      </w:r>
      <w:r w:rsidRPr="00E95889">
        <w:rPr>
          <w:rFonts w:asciiTheme="minorHAnsi" w:hAnsiTheme="minorHAnsi"/>
          <w:b/>
          <w:bCs/>
          <w:snapToGrid w:val="0"/>
          <w:szCs w:val="22"/>
          <w:lang w:val="en-US"/>
        </w:rPr>
        <w:t>:</w:t>
      </w:r>
      <w:r w:rsidR="00474B68" w:rsidRPr="00E95889">
        <w:rPr>
          <w:rFonts w:asciiTheme="minorHAnsi" w:hAnsiTheme="minorHAnsi"/>
          <w:szCs w:val="22"/>
        </w:rPr>
        <w:t xml:space="preserve"> Presentations of the 3 workshops</w:t>
      </w:r>
    </w:p>
    <w:p w14:paraId="2960A6AF" w14:textId="043AAB91" w:rsidR="0025188A" w:rsidRPr="00E95889" w:rsidRDefault="0025188A" w:rsidP="006E5DBF">
      <w:pPr>
        <w:pStyle w:val="BodyText2"/>
        <w:rPr>
          <w:rFonts w:asciiTheme="minorHAnsi" w:hAnsiTheme="minorHAnsi"/>
          <w:b/>
          <w:bCs/>
          <w:snapToGrid w:val="0"/>
          <w:szCs w:val="22"/>
          <w:lang w:val="en-US"/>
        </w:rPr>
      </w:pPr>
      <w:r w:rsidRPr="00E95889">
        <w:rPr>
          <w:rFonts w:asciiTheme="minorHAnsi" w:hAnsiTheme="minorHAnsi"/>
          <w:b/>
          <w:bCs/>
          <w:snapToGrid w:val="0"/>
          <w:szCs w:val="22"/>
          <w:lang w:val="en-US"/>
        </w:rPr>
        <w:t>Annex 3:</w:t>
      </w:r>
      <w:r w:rsidR="00C9561E" w:rsidRPr="00E95889">
        <w:rPr>
          <w:rFonts w:asciiTheme="minorHAnsi" w:hAnsiTheme="minorHAnsi"/>
          <w:b/>
          <w:bCs/>
          <w:snapToGrid w:val="0"/>
          <w:szCs w:val="22"/>
          <w:lang w:val="en-US"/>
        </w:rPr>
        <w:t xml:space="preserve"> </w:t>
      </w:r>
      <w:r w:rsidR="00C9561E" w:rsidRPr="00E95889">
        <w:rPr>
          <w:rFonts w:asciiTheme="minorHAnsi" w:hAnsiTheme="minorHAnsi"/>
          <w:bCs/>
          <w:snapToGrid w:val="0"/>
          <w:szCs w:val="22"/>
          <w:lang w:val="en-US"/>
        </w:rPr>
        <w:t>Training Workshop</w:t>
      </w:r>
    </w:p>
    <w:p w14:paraId="753AE091" w14:textId="06827338" w:rsidR="0025188A" w:rsidRPr="00E95889" w:rsidRDefault="0025188A" w:rsidP="006E5DBF">
      <w:pPr>
        <w:pStyle w:val="BodyText2"/>
        <w:rPr>
          <w:rFonts w:asciiTheme="minorHAnsi" w:hAnsiTheme="minorHAnsi"/>
          <w:b/>
          <w:bCs/>
          <w:snapToGrid w:val="0"/>
          <w:szCs w:val="22"/>
          <w:lang w:val="en-US"/>
        </w:rPr>
      </w:pPr>
      <w:r w:rsidRPr="00E95889">
        <w:rPr>
          <w:rFonts w:asciiTheme="minorHAnsi" w:hAnsiTheme="minorHAnsi"/>
          <w:b/>
          <w:bCs/>
          <w:snapToGrid w:val="0"/>
          <w:szCs w:val="22"/>
          <w:lang w:val="en-US"/>
        </w:rPr>
        <w:t>Annex 4:</w:t>
      </w:r>
      <w:r w:rsidR="00E95889" w:rsidRPr="00E95889">
        <w:rPr>
          <w:rFonts w:asciiTheme="minorHAnsi" w:hAnsiTheme="minorHAnsi"/>
          <w:b/>
          <w:bCs/>
          <w:snapToGrid w:val="0"/>
          <w:szCs w:val="22"/>
          <w:lang w:val="en-US"/>
        </w:rPr>
        <w:t xml:space="preserve"> </w:t>
      </w:r>
      <w:r w:rsidR="00E95889" w:rsidRPr="00E95889">
        <w:rPr>
          <w:rFonts w:asciiTheme="minorHAnsi" w:hAnsiTheme="minorHAnsi"/>
          <w:bCs/>
          <w:snapToGrid w:val="0"/>
          <w:szCs w:val="22"/>
          <w:lang w:val="en-US"/>
        </w:rPr>
        <w:t>MoV plans</w:t>
      </w:r>
    </w:p>
    <w:p w14:paraId="3FB48A7D" w14:textId="4CF0D1B7" w:rsidR="0025188A" w:rsidRPr="00E95889" w:rsidRDefault="0025188A" w:rsidP="006E5DBF">
      <w:pPr>
        <w:pStyle w:val="BodyText2"/>
        <w:rPr>
          <w:rFonts w:asciiTheme="minorHAnsi" w:hAnsiTheme="minorHAnsi"/>
          <w:b/>
          <w:bCs/>
          <w:snapToGrid w:val="0"/>
          <w:szCs w:val="22"/>
          <w:lang w:val="en-US"/>
        </w:rPr>
      </w:pPr>
      <w:r w:rsidRPr="00E95889">
        <w:rPr>
          <w:rFonts w:asciiTheme="minorHAnsi" w:hAnsiTheme="minorHAnsi"/>
          <w:b/>
          <w:bCs/>
          <w:snapToGrid w:val="0"/>
          <w:szCs w:val="22"/>
          <w:lang w:val="en-US"/>
        </w:rPr>
        <w:t>Annex 5</w:t>
      </w:r>
      <w:r w:rsidR="00E95889">
        <w:rPr>
          <w:rFonts w:asciiTheme="minorHAnsi" w:hAnsiTheme="minorHAnsi"/>
          <w:b/>
          <w:bCs/>
          <w:snapToGrid w:val="0"/>
          <w:szCs w:val="22"/>
          <w:lang w:val="en-US"/>
        </w:rPr>
        <w:t xml:space="preserve">: </w:t>
      </w:r>
      <w:r w:rsidR="00E95889" w:rsidRPr="00E95889">
        <w:rPr>
          <w:rFonts w:asciiTheme="minorHAnsi" w:hAnsiTheme="minorHAnsi"/>
          <w:bCs/>
          <w:snapToGrid w:val="0"/>
          <w:szCs w:val="22"/>
          <w:lang w:val="en-US"/>
        </w:rPr>
        <w:t>Report – Flood risk assessment and mapping in Lebanon</w:t>
      </w:r>
    </w:p>
    <w:p w14:paraId="2419A85C" w14:textId="2525F13E" w:rsidR="00E95889" w:rsidRDefault="00E95889" w:rsidP="006E5DBF">
      <w:pPr>
        <w:pStyle w:val="BodyText2"/>
        <w:rPr>
          <w:rFonts w:asciiTheme="minorHAnsi" w:hAnsiTheme="minorHAnsi"/>
          <w:b/>
          <w:bCs/>
          <w:snapToGrid w:val="0"/>
          <w:szCs w:val="22"/>
          <w:lang w:val="en-US"/>
        </w:rPr>
      </w:pPr>
      <w:r>
        <w:rPr>
          <w:rFonts w:asciiTheme="minorHAnsi" w:hAnsiTheme="minorHAnsi"/>
          <w:b/>
          <w:bCs/>
          <w:snapToGrid w:val="0"/>
          <w:szCs w:val="22"/>
          <w:lang w:val="en-US"/>
        </w:rPr>
        <w:t>Annex 5.1:</w:t>
      </w:r>
      <w:r w:rsidRPr="00E95889">
        <w:rPr>
          <w:rFonts w:asciiTheme="minorHAnsi" w:hAnsiTheme="minorHAnsi"/>
          <w:bCs/>
          <w:snapToGrid w:val="0"/>
          <w:szCs w:val="22"/>
          <w:lang w:val="en-US"/>
        </w:rPr>
        <w:t xml:space="preserve"> Annexes – Flood risk assessment and mapping in Lebanon</w:t>
      </w:r>
    </w:p>
    <w:p w14:paraId="6979D714" w14:textId="4DAA3AD0" w:rsidR="00E95889" w:rsidRPr="00E95889" w:rsidRDefault="0025188A" w:rsidP="006E5DBF">
      <w:pPr>
        <w:pStyle w:val="BodyText2"/>
        <w:rPr>
          <w:rFonts w:asciiTheme="minorHAnsi" w:hAnsiTheme="minorHAnsi"/>
          <w:b/>
          <w:bCs/>
          <w:snapToGrid w:val="0"/>
          <w:szCs w:val="22"/>
          <w:lang w:val="en-US"/>
        </w:rPr>
      </w:pPr>
      <w:r w:rsidRPr="00E95889">
        <w:rPr>
          <w:rFonts w:asciiTheme="minorHAnsi" w:hAnsiTheme="minorHAnsi"/>
          <w:b/>
          <w:bCs/>
          <w:snapToGrid w:val="0"/>
          <w:szCs w:val="22"/>
          <w:lang w:val="en-US"/>
        </w:rPr>
        <w:t>Annex 6:</w:t>
      </w:r>
      <w:r w:rsidR="00E95889" w:rsidRPr="00E95889">
        <w:rPr>
          <w:rFonts w:asciiTheme="minorHAnsi" w:hAnsiTheme="minorHAnsi"/>
          <w:b/>
          <w:bCs/>
          <w:snapToGrid w:val="0"/>
          <w:szCs w:val="22"/>
          <w:lang w:val="en-US"/>
        </w:rPr>
        <w:t xml:space="preserve"> </w:t>
      </w:r>
      <w:r w:rsidR="00E95889" w:rsidRPr="00E95889">
        <w:rPr>
          <w:rFonts w:asciiTheme="minorHAnsi" w:hAnsiTheme="minorHAnsi"/>
          <w:bCs/>
          <w:snapToGrid w:val="0"/>
          <w:szCs w:val="22"/>
          <w:lang w:val="en-US"/>
        </w:rPr>
        <w:t>DRR Curriculum</w:t>
      </w:r>
    </w:p>
    <w:p w14:paraId="1294D076" w14:textId="11D4ED0C" w:rsidR="0025188A" w:rsidRPr="00E95889" w:rsidRDefault="0025188A" w:rsidP="006E5DBF">
      <w:pPr>
        <w:pStyle w:val="BodyText2"/>
        <w:rPr>
          <w:rFonts w:asciiTheme="minorHAnsi" w:hAnsiTheme="minorHAnsi"/>
          <w:b/>
          <w:bCs/>
          <w:snapToGrid w:val="0"/>
          <w:szCs w:val="22"/>
          <w:lang w:val="en-US"/>
        </w:rPr>
      </w:pPr>
      <w:r w:rsidRPr="00E95889">
        <w:rPr>
          <w:rFonts w:asciiTheme="minorHAnsi" w:hAnsiTheme="minorHAnsi"/>
          <w:b/>
          <w:bCs/>
          <w:snapToGrid w:val="0"/>
          <w:szCs w:val="22"/>
          <w:lang w:val="en-US"/>
        </w:rPr>
        <w:t>Annex 7:</w:t>
      </w:r>
      <w:r w:rsidR="00E95889" w:rsidRPr="00E95889">
        <w:rPr>
          <w:rFonts w:asciiTheme="minorHAnsi" w:hAnsiTheme="minorHAnsi"/>
          <w:b/>
          <w:bCs/>
          <w:snapToGrid w:val="0"/>
          <w:szCs w:val="22"/>
          <w:lang w:val="en-US"/>
        </w:rPr>
        <w:t xml:space="preserve"> </w:t>
      </w:r>
      <w:r w:rsidR="00E95889" w:rsidRPr="00E95889">
        <w:rPr>
          <w:rFonts w:asciiTheme="minorHAnsi" w:hAnsiTheme="minorHAnsi"/>
          <w:bCs/>
          <w:snapToGrid w:val="0"/>
          <w:szCs w:val="22"/>
          <w:lang w:val="en-US"/>
        </w:rPr>
        <w:t>Conflict Analysis Digest, August 2015</w:t>
      </w:r>
    </w:p>
    <w:p w14:paraId="1CF441AF" w14:textId="27591DA4" w:rsidR="0025188A" w:rsidRPr="00E95889" w:rsidRDefault="0025188A" w:rsidP="006E5DBF">
      <w:pPr>
        <w:pStyle w:val="BodyText2"/>
        <w:rPr>
          <w:rFonts w:asciiTheme="minorHAnsi" w:hAnsiTheme="minorHAnsi"/>
          <w:b/>
          <w:bCs/>
          <w:snapToGrid w:val="0"/>
          <w:szCs w:val="22"/>
          <w:lang w:val="en-US"/>
        </w:rPr>
      </w:pPr>
      <w:r w:rsidRPr="00E95889">
        <w:rPr>
          <w:rFonts w:asciiTheme="minorHAnsi" w:hAnsiTheme="minorHAnsi"/>
          <w:b/>
          <w:bCs/>
          <w:snapToGrid w:val="0"/>
          <w:szCs w:val="22"/>
          <w:lang w:val="en-US"/>
        </w:rPr>
        <w:t>Annex 8:</w:t>
      </w:r>
      <w:r w:rsidR="00E95889" w:rsidRPr="00E95889">
        <w:rPr>
          <w:rFonts w:asciiTheme="minorHAnsi" w:hAnsiTheme="minorHAnsi"/>
          <w:b/>
          <w:bCs/>
          <w:snapToGrid w:val="0"/>
          <w:szCs w:val="22"/>
          <w:lang w:val="en-US"/>
        </w:rPr>
        <w:t xml:space="preserve"> </w:t>
      </w:r>
      <w:r w:rsidR="00E95889" w:rsidRPr="00E95889">
        <w:rPr>
          <w:rFonts w:asciiTheme="minorHAnsi" w:hAnsiTheme="minorHAnsi"/>
          <w:bCs/>
          <w:snapToGrid w:val="0"/>
          <w:szCs w:val="22"/>
          <w:lang w:val="en-US"/>
        </w:rPr>
        <w:t>Conflict Analysis Report, August 2015</w:t>
      </w:r>
    </w:p>
    <w:p w14:paraId="5246B6CD" w14:textId="5610D1E4" w:rsidR="0025188A" w:rsidRPr="00E95889" w:rsidRDefault="0025188A" w:rsidP="006E5DBF">
      <w:pPr>
        <w:pStyle w:val="BodyText2"/>
        <w:rPr>
          <w:rFonts w:asciiTheme="minorHAnsi" w:hAnsiTheme="minorHAnsi"/>
          <w:bCs/>
          <w:snapToGrid w:val="0"/>
          <w:szCs w:val="22"/>
          <w:lang w:val="en-US"/>
        </w:rPr>
      </w:pPr>
      <w:r w:rsidRPr="00E95889">
        <w:rPr>
          <w:rFonts w:asciiTheme="minorHAnsi" w:hAnsiTheme="minorHAnsi"/>
          <w:b/>
          <w:bCs/>
          <w:snapToGrid w:val="0"/>
          <w:szCs w:val="22"/>
          <w:lang w:val="en-US"/>
        </w:rPr>
        <w:t>Annex 9:</w:t>
      </w:r>
      <w:r w:rsidR="00E95889" w:rsidRPr="00E95889">
        <w:rPr>
          <w:rFonts w:asciiTheme="minorHAnsi" w:hAnsiTheme="minorHAnsi"/>
          <w:b/>
          <w:bCs/>
          <w:snapToGrid w:val="0"/>
          <w:szCs w:val="22"/>
          <w:lang w:val="en-US"/>
        </w:rPr>
        <w:t xml:space="preserve"> </w:t>
      </w:r>
      <w:r w:rsidR="00E95889" w:rsidRPr="00E95889">
        <w:rPr>
          <w:rFonts w:asciiTheme="minorHAnsi" w:hAnsiTheme="minorHAnsi"/>
          <w:bCs/>
          <w:snapToGrid w:val="0"/>
          <w:szCs w:val="22"/>
          <w:lang w:val="en-US"/>
        </w:rPr>
        <w:t>Conflict dynamics in Tripoli</w:t>
      </w:r>
    </w:p>
    <w:sectPr w:rsidR="0025188A" w:rsidRPr="00E95889" w:rsidSect="00973B93">
      <w:pgSz w:w="11907" w:h="16840" w:code="9"/>
      <w:pgMar w:top="1411" w:right="1411" w:bottom="1411"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374FD" w14:textId="77777777" w:rsidR="00930CD3" w:rsidRDefault="00930CD3">
      <w:r>
        <w:separator/>
      </w:r>
    </w:p>
  </w:endnote>
  <w:endnote w:type="continuationSeparator" w:id="0">
    <w:p w14:paraId="1071F15B" w14:textId="77777777" w:rsidR="00930CD3" w:rsidRDefault="00930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Zurich Cn BT">
    <w:altName w:val="Arial Narrow"/>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92D10" w14:textId="77777777" w:rsidR="002844C1" w:rsidRDefault="002844C1">
    <w:pPr>
      <w:pStyle w:val="Footer"/>
      <w:jc w:val="right"/>
    </w:pPr>
    <w:r>
      <w:fldChar w:fldCharType="begin"/>
    </w:r>
    <w:r>
      <w:instrText xml:space="preserve"> PAGE   \* MERGEFORMAT </w:instrText>
    </w:r>
    <w:r>
      <w:fldChar w:fldCharType="separate"/>
    </w:r>
    <w:r w:rsidR="00214105">
      <w:rPr>
        <w:noProof/>
      </w:rPr>
      <w:t>3</w:t>
    </w:r>
    <w:r>
      <w:rPr>
        <w:noProof/>
      </w:rPr>
      <w:fldChar w:fldCharType="end"/>
    </w:r>
  </w:p>
  <w:p w14:paraId="12C27DFB" w14:textId="77777777" w:rsidR="002844C1" w:rsidRDefault="002844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24BEF" w14:textId="77777777" w:rsidR="00930CD3" w:rsidRDefault="00930CD3">
      <w:r>
        <w:separator/>
      </w:r>
    </w:p>
  </w:footnote>
  <w:footnote w:type="continuationSeparator" w:id="0">
    <w:p w14:paraId="44C40943" w14:textId="77777777" w:rsidR="00930CD3" w:rsidRDefault="00930CD3">
      <w:r>
        <w:continuationSeparator/>
      </w:r>
    </w:p>
  </w:footnote>
  <w:footnote w:id="1">
    <w:p w14:paraId="00F9B9DF" w14:textId="77777777" w:rsidR="002844C1" w:rsidRDefault="002844C1" w:rsidP="009D2C0D">
      <w:pPr>
        <w:pStyle w:val="FootnoteText"/>
      </w:pPr>
      <w:r>
        <w:rPr>
          <w:rStyle w:val="FootnoteReference"/>
        </w:rPr>
        <w:footnoteRef/>
      </w:r>
      <w:r>
        <w:t xml:space="preserve"> The MPTF Office Project Reference Number is the same number as the one on the Notification message. It is also referred to as  “Project ID” on the project’s factsheet page the </w:t>
      </w:r>
      <w:hyperlink r:id="rId1" w:history="1">
        <w:r w:rsidRPr="00F80443">
          <w:rPr>
            <w:rStyle w:val="Hyperlink"/>
          </w:rPr>
          <w:t>MPTF Office GATEWAY</w:t>
        </w:r>
      </w:hyperlink>
    </w:p>
  </w:footnote>
  <w:footnote w:id="2">
    <w:p w14:paraId="69BAA050" w14:textId="0580AF32" w:rsidR="002844C1" w:rsidRDefault="002844C1" w:rsidP="001120A6">
      <w:pPr>
        <w:pStyle w:val="FootnoteText"/>
      </w:pPr>
      <w:r>
        <w:rPr>
          <w:rStyle w:val="FootnoteReference"/>
        </w:rPr>
        <w:footnoteRef/>
      </w:r>
      <w:r>
        <w:t xml:space="preserve"> UNDP is in collaboration with Tuscany Region since 2008 for the exchange of Best Practices on Primary Health Care Services at local level</w:t>
      </w:r>
    </w:p>
  </w:footnote>
  <w:footnote w:id="3">
    <w:p w14:paraId="3205AD2E" w14:textId="77777777" w:rsidR="002844C1" w:rsidRDefault="002844C1" w:rsidP="005C533A">
      <w:pPr>
        <w:pStyle w:val="FootnoteText"/>
      </w:pPr>
      <w:r>
        <w:rPr>
          <w:rStyle w:val="FootnoteReference"/>
        </w:rPr>
        <w:footnoteRef/>
      </w:r>
      <w:r>
        <w:t xml:space="preserve"> Note: Outcomes, outputs, indicators and targets should be </w:t>
      </w:r>
      <w:r w:rsidRPr="0068496F">
        <w:rPr>
          <w:b/>
        </w:rPr>
        <w:t>as outlines in the Project Document</w:t>
      </w:r>
      <w:r>
        <w:t xml:space="preserve"> so that you report on your </w:t>
      </w:r>
      <w:r w:rsidRPr="0068496F">
        <w:rPr>
          <w:b/>
        </w:rPr>
        <w:t xml:space="preserve">actual achievements against planned </w:t>
      </w:r>
      <w:r>
        <w:rPr>
          <w:b/>
        </w:rPr>
        <w:t>targets</w:t>
      </w:r>
      <w:r>
        <w:t xml:space="preserve">. Add rows as required for Outcome/Output 2, 3 etc.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0FE08" w14:textId="77777777" w:rsidR="002844C1" w:rsidRDefault="002844C1" w:rsidP="00463988">
    <w:pPr>
      <w:pStyle w:val="Header"/>
      <w:jc w:val="center"/>
    </w:pPr>
    <w:r>
      <w:rPr>
        <w:rFonts w:ascii="Arial" w:hAnsi="Arial" w:cs="Arial"/>
        <w:noProof/>
        <w:sz w:val="22"/>
        <w:szCs w:val="22"/>
        <w:lang w:bidi="ar-SA"/>
      </w:rPr>
      <w:drawing>
        <wp:inline distT="0" distB="0" distL="0" distR="0" wp14:anchorId="4AC226AD" wp14:editId="1552A0AE">
          <wp:extent cx="3057525" cy="7905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057525" cy="790575"/>
                  </a:xfrm>
                  <a:prstGeom prst="rect">
                    <a:avLst/>
                  </a:prstGeom>
                  <a:noFill/>
                  <a:ln w="9525">
                    <a:noFill/>
                    <a:miter lim="800000"/>
                    <a:headEnd/>
                    <a:tailEnd/>
                  </a:ln>
                </pic:spPr>
              </pic:pic>
            </a:graphicData>
          </a:graphic>
        </wp:inline>
      </w:drawing>
    </w:r>
  </w:p>
  <w:p w14:paraId="04CE5765" w14:textId="77777777" w:rsidR="002844C1" w:rsidRPr="00463988" w:rsidRDefault="002844C1" w:rsidP="004639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mso4891"/>
      </v:shape>
    </w:pict>
  </w:numPicBullet>
  <w:abstractNum w:abstractNumId="0">
    <w:nsid w:val="018027BF"/>
    <w:multiLevelType w:val="hybridMultilevel"/>
    <w:tmpl w:val="FC7E1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C2D6A"/>
    <w:multiLevelType w:val="hybridMultilevel"/>
    <w:tmpl w:val="DB58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92A13"/>
    <w:multiLevelType w:val="hybridMultilevel"/>
    <w:tmpl w:val="697C4A06"/>
    <w:lvl w:ilvl="0" w:tplc="0D6C30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606605"/>
    <w:multiLevelType w:val="multilevel"/>
    <w:tmpl w:val="513821AC"/>
    <w:styleLink w:val="Formatvorlage1"/>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820"/>
        </w:tabs>
        <w:ind w:left="820" w:hanging="720"/>
      </w:pPr>
      <w:rPr>
        <w:rFonts w:cs="Times New Roman" w:hint="default"/>
        <w:color w:val="auto"/>
      </w:rPr>
    </w:lvl>
    <w:lvl w:ilvl="3">
      <w:start w:val="1"/>
      <w:numFmt w:val="decimal"/>
      <w:lvlText w:val="%1.%2.%3.%4."/>
      <w:lvlJc w:val="left"/>
      <w:pPr>
        <w:tabs>
          <w:tab w:val="num" w:pos="1080"/>
        </w:tabs>
        <w:ind w:left="1080" w:hanging="1080"/>
      </w:pPr>
      <w:rPr>
        <w:rFonts w:cs="Times New Roman" w:hint="default"/>
        <w:color w:val="auto"/>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0EE766AA"/>
    <w:multiLevelType w:val="hybridMultilevel"/>
    <w:tmpl w:val="A7F2A024"/>
    <w:lvl w:ilvl="0" w:tplc="10585D78">
      <w:start w:val="1"/>
      <w:numFmt w:val="bullet"/>
      <w:pStyle w:val="GTZ-FormatvorlageAufzhlung"/>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5F34B59"/>
    <w:multiLevelType w:val="hybridMultilevel"/>
    <w:tmpl w:val="E6C6EF64"/>
    <w:lvl w:ilvl="0" w:tplc="946C86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0E76BB"/>
    <w:multiLevelType w:val="hybridMultilevel"/>
    <w:tmpl w:val="50D8BF5C"/>
    <w:lvl w:ilvl="0" w:tplc="D2F6C23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0E6725"/>
    <w:multiLevelType w:val="hybridMultilevel"/>
    <w:tmpl w:val="2FD09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2C5BE7"/>
    <w:multiLevelType w:val="hybridMultilevel"/>
    <w:tmpl w:val="5874B58E"/>
    <w:lvl w:ilvl="0" w:tplc="7DAE0618">
      <w:start w:val="2"/>
      <w:numFmt w:val="bullet"/>
      <w:lvlText w:val="-"/>
      <w:lvlJc w:val="left"/>
      <w:pPr>
        <w:ind w:left="765" w:hanging="360"/>
      </w:pPr>
      <w:rPr>
        <w:rFonts w:ascii="Cambria" w:eastAsia="Times New Roman" w:hAnsi="Cambria" w:cs="Arial" w:hint="default"/>
        <w:b/>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1EF96AC1"/>
    <w:multiLevelType w:val="hybridMultilevel"/>
    <w:tmpl w:val="8B7CB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581A31"/>
    <w:multiLevelType w:val="hybridMultilevel"/>
    <w:tmpl w:val="2D764CE2"/>
    <w:lvl w:ilvl="0" w:tplc="FB9409C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3B69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268B63A4"/>
    <w:multiLevelType w:val="singleLevel"/>
    <w:tmpl w:val="0B806A2A"/>
    <w:lvl w:ilvl="0">
      <w:start w:val="1"/>
      <w:numFmt w:val="decimal"/>
      <w:pStyle w:val="AufzhlungZahl"/>
      <w:lvlText w:val="(%1)"/>
      <w:lvlJc w:val="left"/>
      <w:pPr>
        <w:tabs>
          <w:tab w:val="num" w:pos="360"/>
        </w:tabs>
        <w:ind w:left="360" w:hanging="360"/>
      </w:pPr>
    </w:lvl>
  </w:abstractNum>
  <w:abstractNum w:abstractNumId="13">
    <w:nsid w:val="27CE39AA"/>
    <w:multiLevelType w:val="hybridMultilevel"/>
    <w:tmpl w:val="1FBC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9A2CA0"/>
    <w:multiLevelType w:val="hybridMultilevel"/>
    <w:tmpl w:val="826618A4"/>
    <w:lvl w:ilvl="0" w:tplc="3FC61AD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9F61DD"/>
    <w:multiLevelType w:val="hybridMultilevel"/>
    <w:tmpl w:val="8628552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C41536"/>
    <w:multiLevelType w:val="hybridMultilevel"/>
    <w:tmpl w:val="D876B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467F0B"/>
    <w:multiLevelType w:val="multilevel"/>
    <w:tmpl w:val="E75E8644"/>
    <w:lvl w:ilvl="0">
      <w:start w:val="2"/>
      <w:numFmt w:val="decimal"/>
      <w:lvlText w:val="%1"/>
      <w:lvlJc w:val="left"/>
      <w:pPr>
        <w:ind w:left="435" w:hanging="435"/>
      </w:pPr>
      <w:rPr>
        <w:rFonts w:cs="Arial" w:hint="default"/>
        <w:b w:val="0"/>
        <w:color w:val="auto"/>
        <w:u w:val="none"/>
      </w:rPr>
    </w:lvl>
    <w:lvl w:ilvl="1">
      <w:start w:val="5"/>
      <w:numFmt w:val="decimal"/>
      <w:lvlText w:val="%1.%2"/>
      <w:lvlJc w:val="left"/>
      <w:pPr>
        <w:ind w:left="435" w:hanging="435"/>
      </w:pPr>
      <w:rPr>
        <w:rFonts w:cs="Arial" w:hint="default"/>
        <w:b w:val="0"/>
        <w:color w:val="auto"/>
        <w:u w:val="none"/>
      </w:rPr>
    </w:lvl>
    <w:lvl w:ilvl="2">
      <w:start w:val="1"/>
      <w:numFmt w:val="decimal"/>
      <w:lvlText w:val="%1.%2.%3"/>
      <w:lvlJc w:val="left"/>
      <w:pPr>
        <w:ind w:left="720" w:hanging="720"/>
      </w:pPr>
      <w:rPr>
        <w:rFonts w:cs="Arial" w:hint="default"/>
        <w:b/>
        <w:bCs/>
        <w:i/>
        <w:iCs/>
        <w:color w:val="auto"/>
        <w:u w:val="none"/>
      </w:rPr>
    </w:lvl>
    <w:lvl w:ilvl="3">
      <w:start w:val="1"/>
      <w:numFmt w:val="decimal"/>
      <w:lvlText w:val="%1.%2.%3.%4"/>
      <w:lvlJc w:val="left"/>
      <w:pPr>
        <w:ind w:left="720" w:hanging="720"/>
      </w:pPr>
      <w:rPr>
        <w:rFonts w:cs="Arial" w:hint="default"/>
        <w:b w:val="0"/>
        <w:color w:val="auto"/>
        <w:u w:val="none"/>
      </w:rPr>
    </w:lvl>
    <w:lvl w:ilvl="4">
      <w:start w:val="1"/>
      <w:numFmt w:val="decimal"/>
      <w:lvlText w:val="%1.%2.%3.%4.%5"/>
      <w:lvlJc w:val="left"/>
      <w:pPr>
        <w:ind w:left="1080" w:hanging="1080"/>
      </w:pPr>
      <w:rPr>
        <w:rFonts w:cs="Arial" w:hint="default"/>
        <w:b w:val="0"/>
        <w:color w:val="auto"/>
        <w:u w:val="none"/>
      </w:rPr>
    </w:lvl>
    <w:lvl w:ilvl="5">
      <w:start w:val="1"/>
      <w:numFmt w:val="decimal"/>
      <w:lvlText w:val="%1.%2.%3.%4.%5.%6"/>
      <w:lvlJc w:val="left"/>
      <w:pPr>
        <w:ind w:left="1080" w:hanging="1080"/>
      </w:pPr>
      <w:rPr>
        <w:rFonts w:cs="Arial" w:hint="default"/>
        <w:b w:val="0"/>
        <w:color w:val="auto"/>
        <w:u w:val="none"/>
      </w:rPr>
    </w:lvl>
    <w:lvl w:ilvl="6">
      <w:start w:val="1"/>
      <w:numFmt w:val="decimal"/>
      <w:lvlText w:val="%1.%2.%3.%4.%5.%6.%7"/>
      <w:lvlJc w:val="left"/>
      <w:pPr>
        <w:ind w:left="1440" w:hanging="1440"/>
      </w:pPr>
      <w:rPr>
        <w:rFonts w:cs="Arial" w:hint="default"/>
        <w:b w:val="0"/>
        <w:color w:val="auto"/>
        <w:u w:val="none"/>
      </w:rPr>
    </w:lvl>
    <w:lvl w:ilvl="7">
      <w:start w:val="1"/>
      <w:numFmt w:val="decimal"/>
      <w:lvlText w:val="%1.%2.%3.%4.%5.%6.%7.%8"/>
      <w:lvlJc w:val="left"/>
      <w:pPr>
        <w:ind w:left="1440" w:hanging="1440"/>
      </w:pPr>
      <w:rPr>
        <w:rFonts w:cs="Arial" w:hint="default"/>
        <w:b w:val="0"/>
        <w:color w:val="auto"/>
        <w:u w:val="none"/>
      </w:rPr>
    </w:lvl>
    <w:lvl w:ilvl="8">
      <w:start w:val="1"/>
      <w:numFmt w:val="decimal"/>
      <w:lvlText w:val="%1.%2.%3.%4.%5.%6.%7.%8.%9"/>
      <w:lvlJc w:val="left"/>
      <w:pPr>
        <w:ind w:left="1800" w:hanging="1800"/>
      </w:pPr>
      <w:rPr>
        <w:rFonts w:cs="Arial" w:hint="default"/>
        <w:b w:val="0"/>
        <w:color w:val="auto"/>
        <w:u w:val="none"/>
      </w:rPr>
    </w:lvl>
  </w:abstractNum>
  <w:abstractNum w:abstractNumId="18">
    <w:nsid w:val="32227A16"/>
    <w:multiLevelType w:val="hybridMultilevel"/>
    <w:tmpl w:val="65B082CE"/>
    <w:lvl w:ilvl="0" w:tplc="925C68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3D2EEB"/>
    <w:multiLevelType w:val="multilevel"/>
    <w:tmpl w:val="4C4A1C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389D1C87"/>
    <w:multiLevelType w:val="hybridMultilevel"/>
    <w:tmpl w:val="48CC2BA8"/>
    <w:lvl w:ilvl="0" w:tplc="D2F6C23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AB61CF"/>
    <w:multiLevelType w:val="hybridMultilevel"/>
    <w:tmpl w:val="522E0778"/>
    <w:lvl w:ilvl="0" w:tplc="B0B80A28">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241F32"/>
    <w:multiLevelType w:val="hybridMultilevel"/>
    <w:tmpl w:val="F89883F6"/>
    <w:lvl w:ilvl="0" w:tplc="D9FAF0FA">
      <w:numFmt w:val="bullet"/>
      <w:lvlText w:val="•"/>
      <w:lvlJc w:val="left"/>
      <w:pPr>
        <w:ind w:left="1170" w:hanging="720"/>
      </w:pPr>
      <w:rPr>
        <w:rFonts w:ascii="Calibri" w:eastAsia="Times New Roman"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nsid w:val="4C41251F"/>
    <w:multiLevelType w:val="hybridMultilevel"/>
    <w:tmpl w:val="B47A5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703199"/>
    <w:multiLevelType w:val="hybridMultilevel"/>
    <w:tmpl w:val="209EC14A"/>
    <w:lvl w:ilvl="0" w:tplc="CC7E74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FE3D28"/>
    <w:multiLevelType w:val="hybridMultilevel"/>
    <w:tmpl w:val="AADE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FD73DB"/>
    <w:multiLevelType w:val="hybridMultilevel"/>
    <w:tmpl w:val="B832E7A8"/>
    <w:lvl w:ilvl="0" w:tplc="04090007">
      <w:start w:val="1"/>
      <w:numFmt w:val="bullet"/>
      <w:lvlText w:val=""/>
      <w:lvlPicBulletId w:val="0"/>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509D5467"/>
    <w:multiLevelType w:val="multilevel"/>
    <w:tmpl w:val="4FC47FF6"/>
    <w:lvl w:ilvl="0">
      <w:start w:val="2"/>
      <w:numFmt w:val="decimal"/>
      <w:lvlText w:val="%1"/>
      <w:lvlJc w:val="left"/>
      <w:pPr>
        <w:ind w:left="540" w:hanging="540"/>
      </w:pPr>
      <w:rPr>
        <w:rFonts w:ascii="Calibri" w:hAnsi="Calibri" w:cs="Calibri" w:hint="default"/>
        <w:b/>
        <w:color w:val="000000"/>
      </w:rPr>
    </w:lvl>
    <w:lvl w:ilvl="1">
      <w:start w:val="4"/>
      <w:numFmt w:val="decimal"/>
      <w:lvlText w:val="%1.%2"/>
      <w:lvlJc w:val="left"/>
      <w:pPr>
        <w:ind w:left="540" w:hanging="540"/>
      </w:pPr>
      <w:rPr>
        <w:rFonts w:ascii="Calibri" w:hAnsi="Calibri" w:cs="Calibri" w:hint="default"/>
        <w:b/>
        <w:color w:val="000000"/>
      </w:rPr>
    </w:lvl>
    <w:lvl w:ilvl="2">
      <w:start w:val="12"/>
      <w:numFmt w:val="decimal"/>
      <w:lvlText w:val="%1.%2.%3"/>
      <w:lvlJc w:val="left"/>
      <w:pPr>
        <w:ind w:left="720" w:hanging="720"/>
      </w:pPr>
      <w:rPr>
        <w:rFonts w:ascii="Calibri" w:hAnsi="Calibri" w:cs="Calibri" w:hint="default"/>
        <w:b/>
        <w:color w:val="000000"/>
      </w:rPr>
    </w:lvl>
    <w:lvl w:ilvl="3">
      <w:start w:val="1"/>
      <w:numFmt w:val="decimal"/>
      <w:lvlText w:val="%1.%2.%3.%4"/>
      <w:lvlJc w:val="left"/>
      <w:pPr>
        <w:ind w:left="720" w:hanging="720"/>
      </w:pPr>
      <w:rPr>
        <w:rFonts w:ascii="Calibri" w:hAnsi="Calibri" w:cs="Calibri" w:hint="default"/>
        <w:b/>
        <w:color w:val="000000"/>
      </w:rPr>
    </w:lvl>
    <w:lvl w:ilvl="4">
      <w:start w:val="1"/>
      <w:numFmt w:val="decimal"/>
      <w:lvlText w:val="%1.%2.%3.%4.%5"/>
      <w:lvlJc w:val="left"/>
      <w:pPr>
        <w:ind w:left="1080" w:hanging="1080"/>
      </w:pPr>
      <w:rPr>
        <w:rFonts w:ascii="Calibri" w:hAnsi="Calibri" w:cs="Calibri" w:hint="default"/>
        <w:b/>
        <w:color w:val="000000"/>
      </w:rPr>
    </w:lvl>
    <w:lvl w:ilvl="5">
      <w:start w:val="1"/>
      <w:numFmt w:val="decimal"/>
      <w:lvlText w:val="%1.%2.%3.%4.%5.%6"/>
      <w:lvlJc w:val="left"/>
      <w:pPr>
        <w:ind w:left="1080" w:hanging="1080"/>
      </w:pPr>
      <w:rPr>
        <w:rFonts w:ascii="Calibri" w:hAnsi="Calibri" w:cs="Calibri" w:hint="default"/>
        <w:b/>
        <w:color w:val="000000"/>
      </w:rPr>
    </w:lvl>
    <w:lvl w:ilvl="6">
      <w:start w:val="1"/>
      <w:numFmt w:val="decimal"/>
      <w:lvlText w:val="%1.%2.%3.%4.%5.%6.%7"/>
      <w:lvlJc w:val="left"/>
      <w:pPr>
        <w:ind w:left="1440" w:hanging="1440"/>
      </w:pPr>
      <w:rPr>
        <w:rFonts w:ascii="Calibri" w:hAnsi="Calibri" w:cs="Calibri" w:hint="default"/>
        <w:b/>
        <w:color w:val="000000"/>
      </w:rPr>
    </w:lvl>
    <w:lvl w:ilvl="7">
      <w:start w:val="1"/>
      <w:numFmt w:val="decimal"/>
      <w:lvlText w:val="%1.%2.%3.%4.%5.%6.%7.%8"/>
      <w:lvlJc w:val="left"/>
      <w:pPr>
        <w:ind w:left="1440" w:hanging="1440"/>
      </w:pPr>
      <w:rPr>
        <w:rFonts w:ascii="Calibri" w:hAnsi="Calibri" w:cs="Calibri" w:hint="default"/>
        <w:b/>
        <w:color w:val="000000"/>
      </w:rPr>
    </w:lvl>
    <w:lvl w:ilvl="8">
      <w:start w:val="1"/>
      <w:numFmt w:val="decimal"/>
      <w:lvlText w:val="%1.%2.%3.%4.%5.%6.%7.%8.%9"/>
      <w:lvlJc w:val="left"/>
      <w:pPr>
        <w:ind w:left="1440" w:hanging="1440"/>
      </w:pPr>
      <w:rPr>
        <w:rFonts w:ascii="Calibri" w:hAnsi="Calibri" w:cs="Calibri" w:hint="default"/>
        <w:b/>
        <w:color w:val="000000"/>
      </w:rPr>
    </w:lvl>
  </w:abstractNum>
  <w:abstractNum w:abstractNumId="28">
    <w:nsid w:val="521944A9"/>
    <w:multiLevelType w:val="hybridMultilevel"/>
    <w:tmpl w:val="2382A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192E53"/>
    <w:multiLevelType w:val="hybridMultilevel"/>
    <w:tmpl w:val="C52E09B0"/>
    <w:lvl w:ilvl="0" w:tplc="D2F6C23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D8138E"/>
    <w:multiLevelType w:val="hybridMultilevel"/>
    <w:tmpl w:val="2DF46B60"/>
    <w:lvl w:ilvl="0" w:tplc="1188FE16">
      <w:start w:val="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673E96"/>
    <w:multiLevelType w:val="hybridMultilevel"/>
    <w:tmpl w:val="A09ADAA2"/>
    <w:lvl w:ilvl="0" w:tplc="B0B80A28">
      <w:start w:val="2"/>
      <w:numFmt w:val="bullet"/>
      <w:lvlText w:val="-"/>
      <w:lvlJc w:val="left"/>
      <w:pPr>
        <w:ind w:left="1080" w:hanging="360"/>
      </w:pPr>
      <w:rPr>
        <w:rFonts w:ascii="Cambria" w:eastAsia="Times New Roman" w:hAnsi="Cambri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5AB0CF9"/>
    <w:multiLevelType w:val="multilevel"/>
    <w:tmpl w:val="CE90E424"/>
    <w:styleLink w:val="Style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698E4058"/>
    <w:multiLevelType w:val="hybridMultilevel"/>
    <w:tmpl w:val="8550EAA0"/>
    <w:lvl w:ilvl="0" w:tplc="B0B80A28">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F164B6"/>
    <w:multiLevelType w:val="multilevel"/>
    <w:tmpl w:val="AB2686DC"/>
    <w:lvl w:ilvl="0">
      <w:start w:val="2"/>
      <w:numFmt w:val="decimal"/>
      <w:lvlText w:val="%1"/>
      <w:lvlJc w:val="left"/>
      <w:pPr>
        <w:ind w:left="435" w:hanging="435"/>
      </w:pPr>
      <w:rPr>
        <w:rFonts w:ascii="Calibri" w:hAnsi="Calibri" w:cs="Calibri" w:hint="default"/>
        <w:b/>
        <w:color w:val="000000"/>
      </w:rPr>
    </w:lvl>
    <w:lvl w:ilvl="1">
      <w:start w:val="4"/>
      <w:numFmt w:val="decimal"/>
      <w:lvlText w:val="%1.%2"/>
      <w:lvlJc w:val="left"/>
      <w:pPr>
        <w:ind w:left="435" w:hanging="435"/>
      </w:pPr>
      <w:rPr>
        <w:rFonts w:ascii="Calibri" w:hAnsi="Calibri" w:cs="Calibri" w:hint="default"/>
        <w:b/>
        <w:color w:val="000000"/>
      </w:rPr>
    </w:lvl>
    <w:lvl w:ilvl="2">
      <w:start w:val="1"/>
      <w:numFmt w:val="decimal"/>
      <w:lvlText w:val="%1.%2.%3"/>
      <w:lvlJc w:val="left"/>
      <w:pPr>
        <w:ind w:left="720" w:hanging="720"/>
      </w:pPr>
      <w:rPr>
        <w:rFonts w:ascii="Calibri" w:hAnsi="Calibri" w:cs="Calibri" w:hint="default"/>
        <w:b/>
        <w:color w:val="000000"/>
      </w:rPr>
    </w:lvl>
    <w:lvl w:ilvl="3">
      <w:start w:val="1"/>
      <w:numFmt w:val="decimal"/>
      <w:lvlText w:val="%1.%2.%3.%4"/>
      <w:lvlJc w:val="left"/>
      <w:pPr>
        <w:ind w:left="720" w:hanging="720"/>
      </w:pPr>
      <w:rPr>
        <w:rFonts w:ascii="Calibri" w:hAnsi="Calibri" w:cs="Calibri" w:hint="default"/>
        <w:b/>
        <w:color w:val="000000"/>
      </w:rPr>
    </w:lvl>
    <w:lvl w:ilvl="4">
      <w:start w:val="1"/>
      <w:numFmt w:val="decimal"/>
      <w:lvlText w:val="%1.%2.%3.%4.%5"/>
      <w:lvlJc w:val="left"/>
      <w:pPr>
        <w:ind w:left="1080" w:hanging="1080"/>
      </w:pPr>
      <w:rPr>
        <w:rFonts w:ascii="Calibri" w:hAnsi="Calibri" w:cs="Calibri" w:hint="default"/>
        <w:b/>
        <w:color w:val="000000"/>
      </w:rPr>
    </w:lvl>
    <w:lvl w:ilvl="5">
      <w:start w:val="1"/>
      <w:numFmt w:val="decimal"/>
      <w:lvlText w:val="%1.%2.%3.%4.%5.%6"/>
      <w:lvlJc w:val="left"/>
      <w:pPr>
        <w:ind w:left="1080" w:hanging="1080"/>
      </w:pPr>
      <w:rPr>
        <w:rFonts w:ascii="Calibri" w:hAnsi="Calibri" w:cs="Calibri" w:hint="default"/>
        <w:b/>
        <w:color w:val="000000"/>
      </w:rPr>
    </w:lvl>
    <w:lvl w:ilvl="6">
      <w:start w:val="1"/>
      <w:numFmt w:val="decimal"/>
      <w:lvlText w:val="%1.%2.%3.%4.%5.%6.%7"/>
      <w:lvlJc w:val="left"/>
      <w:pPr>
        <w:ind w:left="1440" w:hanging="1440"/>
      </w:pPr>
      <w:rPr>
        <w:rFonts w:ascii="Calibri" w:hAnsi="Calibri" w:cs="Calibri" w:hint="default"/>
        <w:b/>
        <w:color w:val="000000"/>
      </w:rPr>
    </w:lvl>
    <w:lvl w:ilvl="7">
      <w:start w:val="1"/>
      <w:numFmt w:val="decimal"/>
      <w:lvlText w:val="%1.%2.%3.%4.%5.%6.%7.%8"/>
      <w:lvlJc w:val="left"/>
      <w:pPr>
        <w:ind w:left="1440" w:hanging="1440"/>
      </w:pPr>
      <w:rPr>
        <w:rFonts w:ascii="Calibri" w:hAnsi="Calibri" w:cs="Calibri" w:hint="default"/>
        <w:b/>
        <w:color w:val="000000"/>
      </w:rPr>
    </w:lvl>
    <w:lvl w:ilvl="8">
      <w:start w:val="1"/>
      <w:numFmt w:val="decimal"/>
      <w:lvlText w:val="%1.%2.%3.%4.%5.%6.%7.%8.%9"/>
      <w:lvlJc w:val="left"/>
      <w:pPr>
        <w:ind w:left="1440" w:hanging="1440"/>
      </w:pPr>
      <w:rPr>
        <w:rFonts w:ascii="Calibri" w:hAnsi="Calibri" w:cs="Calibri" w:hint="default"/>
        <w:b/>
        <w:color w:val="000000"/>
      </w:rPr>
    </w:lvl>
  </w:abstractNum>
  <w:abstractNum w:abstractNumId="35">
    <w:nsid w:val="700D7722"/>
    <w:multiLevelType w:val="hybridMultilevel"/>
    <w:tmpl w:val="36ACF6C2"/>
    <w:lvl w:ilvl="0" w:tplc="4B38FF08">
      <w:start w:val="1"/>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nsid w:val="706B7FFC"/>
    <w:multiLevelType w:val="hybridMultilevel"/>
    <w:tmpl w:val="8BA8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5B7176"/>
    <w:multiLevelType w:val="hybridMultilevel"/>
    <w:tmpl w:val="0556F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68225A"/>
    <w:multiLevelType w:val="hybridMultilevel"/>
    <w:tmpl w:val="4E881C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C22246"/>
    <w:multiLevelType w:val="multilevel"/>
    <w:tmpl w:val="E0EAEB9A"/>
    <w:lvl w:ilvl="0">
      <w:start w:val="2"/>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85A68DA"/>
    <w:multiLevelType w:val="hybridMultilevel"/>
    <w:tmpl w:val="959C10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nsid w:val="79004F80"/>
    <w:multiLevelType w:val="hybridMultilevel"/>
    <w:tmpl w:val="F9805976"/>
    <w:lvl w:ilvl="0" w:tplc="6CA46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591433"/>
    <w:multiLevelType w:val="hybridMultilevel"/>
    <w:tmpl w:val="3C782AEA"/>
    <w:lvl w:ilvl="0" w:tplc="4B38FF0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630288"/>
    <w:multiLevelType w:val="hybridMultilevel"/>
    <w:tmpl w:val="E8E2ED40"/>
    <w:lvl w:ilvl="0" w:tplc="1C3C78CE">
      <w:start w:val="1"/>
      <w:numFmt w:val="bullet"/>
      <w:lvlText w:val=""/>
      <w:lvlJc w:val="left"/>
      <w:pPr>
        <w:tabs>
          <w:tab w:val="num" w:pos="397"/>
        </w:tabs>
        <w:ind w:left="397" w:hanging="397"/>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FC467A2"/>
    <w:multiLevelType w:val="hybridMultilevel"/>
    <w:tmpl w:val="3EC8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E54582"/>
    <w:multiLevelType w:val="multilevel"/>
    <w:tmpl w:val="C4B4DAAC"/>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3"/>
  </w:num>
  <w:num w:numId="3">
    <w:abstractNumId w:val="12"/>
  </w:num>
  <w:num w:numId="4">
    <w:abstractNumId w:val="4"/>
  </w:num>
  <w:num w:numId="5">
    <w:abstractNumId w:val="11"/>
  </w:num>
  <w:num w:numId="6">
    <w:abstractNumId w:val="29"/>
  </w:num>
  <w:num w:numId="7">
    <w:abstractNumId w:val="13"/>
  </w:num>
  <w:num w:numId="8">
    <w:abstractNumId w:val="14"/>
  </w:num>
  <w:num w:numId="9">
    <w:abstractNumId w:val="35"/>
  </w:num>
  <w:num w:numId="10">
    <w:abstractNumId w:val="42"/>
  </w:num>
  <w:num w:numId="11">
    <w:abstractNumId w:val="8"/>
  </w:num>
  <w:num w:numId="12">
    <w:abstractNumId w:val="33"/>
  </w:num>
  <w:num w:numId="13">
    <w:abstractNumId w:val="21"/>
  </w:num>
  <w:num w:numId="14">
    <w:abstractNumId w:val="41"/>
  </w:num>
  <w:num w:numId="15">
    <w:abstractNumId w:val="22"/>
  </w:num>
  <w:num w:numId="16">
    <w:abstractNumId w:val="24"/>
  </w:num>
  <w:num w:numId="17">
    <w:abstractNumId w:val="38"/>
  </w:num>
  <w:num w:numId="18">
    <w:abstractNumId w:val="26"/>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6"/>
  </w:num>
  <w:num w:numId="22">
    <w:abstractNumId w:val="40"/>
  </w:num>
  <w:num w:numId="23">
    <w:abstractNumId w:val="28"/>
  </w:num>
  <w:num w:numId="24">
    <w:abstractNumId w:val="5"/>
  </w:num>
  <w:num w:numId="25">
    <w:abstractNumId w:val="23"/>
  </w:num>
  <w:num w:numId="26">
    <w:abstractNumId w:val="7"/>
  </w:num>
  <w:num w:numId="27">
    <w:abstractNumId w:val="1"/>
  </w:num>
  <w:num w:numId="28">
    <w:abstractNumId w:val="44"/>
  </w:num>
  <w:num w:numId="29">
    <w:abstractNumId w:val="37"/>
  </w:num>
  <w:num w:numId="30">
    <w:abstractNumId w:val="9"/>
  </w:num>
  <w:num w:numId="31">
    <w:abstractNumId w:val="39"/>
  </w:num>
  <w:num w:numId="32">
    <w:abstractNumId w:val="0"/>
  </w:num>
  <w:num w:numId="33">
    <w:abstractNumId w:val="25"/>
  </w:num>
  <w:num w:numId="34">
    <w:abstractNumId w:val="45"/>
  </w:num>
  <w:num w:numId="35">
    <w:abstractNumId w:val="17"/>
  </w:num>
  <w:num w:numId="36">
    <w:abstractNumId w:val="31"/>
  </w:num>
  <w:num w:numId="37">
    <w:abstractNumId w:val="30"/>
  </w:num>
  <w:num w:numId="38">
    <w:abstractNumId w:val="2"/>
  </w:num>
  <w:num w:numId="39">
    <w:abstractNumId w:val="36"/>
  </w:num>
  <w:num w:numId="40">
    <w:abstractNumId w:val="10"/>
  </w:num>
  <w:num w:numId="41">
    <w:abstractNumId w:val="18"/>
  </w:num>
  <w:num w:numId="42">
    <w:abstractNumId w:val="19"/>
  </w:num>
  <w:num w:numId="43">
    <w:abstractNumId w:val="43"/>
  </w:num>
  <w:num w:numId="44">
    <w:abstractNumId w:val="16"/>
  </w:num>
  <w:num w:numId="45">
    <w:abstractNumId w:val="27"/>
  </w:num>
  <w:num w:numId="46">
    <w:abstractNumId w:val="34"/>
  </w:num>
  <w:num w:numId="47">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FD8"/>
    <w:rsid w:val="0000133D"/>
    <w:rsid w:val="0000290C"/>
    <w:rsid w:val="000032CC"/>
    <w:rsid w:val="00003E55"/>
    <w:rsid w:val="000070BB"/>
    <w:rsid w:val="00010080"/>
    <w:rsid w:val="00011779"/>
    <w:rsid w:val="00012772"/>
    <w:rsid w:val="000127FE"/>
    <w:rsid w:val="0001379A"/>
    <w:rsid w:val="00017206"/>
    <w:rsid w:val="00023EBF"/>
    <w:rsid w:val="000242EE"/>
    <w:rsid w:val="00024406"/>
    <w:rsid w:val="00024D67"/>
    <w:rsid w:val="00024EC9"/>
    <w:rsid w:val="00025FD8"/>
    <w:rsid w:val="00027355"/>
    <w:rsid w:val="00033278"/>
    <w:rsid w:val="000350A5"/>
    <w:rsid w:val="00036520"/>
    <w:rsid w:val="00036708"/>
    <w:rsid w:val="00036F23"/>
    <w:rsid w:val="00037421"/>
    <w:rsid w:val="0004056C"/>
    <w:rsid w:val="00040866"/>
    <w:rsid w:val="00040BB3"/>
    <w:rsid w:val="00041D2F"/>
    <w:rsid w:val="00041E3B"/>
    <w:rsid w:val="000459EB"/>
    <w:rsid w:val="00047199"/>
    <w:rsid w:val="0005084E"/>
    <w:rsid w:val="00052123"/>
    <w:rsid w:val="00052324"/>
    <w:rsid w:val="00052B32"/>
    <w:rsid w:val="00054857"/>
    <w:rsid w:val="00054F74"/>
    <w:rsid w:val="0006079E"/>
    <w:rsid w:val="00061174"/>
    <w:rsid w:val="0006218D"/>
    <w:rsid w:val="0006295B"/>
    <w:rsid w:val="00062B1A"/>
    <w:rsid w:val="00063225"/>
    <w:rsid w:val="00063C9C"/>
    <w:rsid w:val="00064CBB"/>
    <w:rsid w:val="00064E86"/>
    <w:rsid w:val="00067831"/>
    <w:rsid w:val="000709E4"/>
    <w:rsid w:val="00073F39"/>
    <w:rsid w:val="0007531A"/>
    <w:rsid w:val="00075507"/>
    <w:rsid w:val="0007612A"/>
    <w:rsid w:val="0008095D"/>
    <w:rsid w:val="00083BA1"/>
    <w:rsid w:val="00084A48"/>
    <w:rsid w:val="00084ADE"/>
    <w:rsid w:val="000860A8"/>
    <w:rsid w:val="0008619B"/>
    <w:rsid w:val="00086916"/>
    <w:rsid w:val="00086A96"/>
    <w:rsid w:val="0008731F"/>
    <w:rsid w:val="00087534"/>
    <w:rsid w:val="000909B6"/>
    <w:rsid w:val="0009121E"/>
    <w:rsid w:val="00092EE0"/>
    <w:rsid w:val="00093124"/>
    <w:rsid w:val="000942DC"/>
    <w:rsid w:val="000947D8"/>
    <w:rsid w:val="00095905"/>
    <w:rsid w:val="00096B0A"/>
    <w:rsid w:val="00097C25"/>
    <w:rsid w:val="000A05D8"/>
    <w:rsid w:val="000A12B0"/>
    <w:rsid w:val="000A17A6"/>
    <w:rsid w:val="000A1E1F"/>
    <w:rsid w:val="000A2336"/>
    <w:rsid w:val="000A5164"/>
    <w:rsid w:val="000A5CCB"/>
    <w:rsid w:val="000A6BD6"/>
    <w:rsid w:val="000A6CDF"/>
    <w:rsid w:val="000A6E65"/>
    <w:rsid w:val="000B1016"/>
    <w:rsid w:val="000B11C2"/>
    <w:rsid w:val="000B150C"/>
    <w:rsid w:val="000B2AD2"/>
    <w:rsid w:val="000B31A1"/>
    <w:rsid w:val="000B466D"/>
    <w:rsid w:val="000B64EF"/>
    <w:rsid w:val="000C055B"/>
    <w:rsid w:val="000C1F52"/>
    <w:rsid w:val="000C3923"/>
    <w:rsid w:val="000C4F9B"/>
    <w:rsid w:val="000C66CA"/>
    <w:rsid w:val="000C7CC2"/>
    <w:rsid w:val="000C7F8B"/>
    <w:rsid w:val="000D012C"/>
    <w:rsid w:val="000D1947"/>
    <w:rsid w:val="000D2789"/>
    <w:rsid w:val="000D6E98"/>
    <w:rsid w:val="000D73B5"/>
    <w:rsid w:val="000E1484"/>
    <w:rsid w:val="000E2518"/>
    <w:rsid w:val="000E2E11"/>
    <w:rsid w:val="000E45C8"/>
    <w:rsid w:val="000E4625"/>
    <w:rsid w:val="000E5770"/>
    <w:rsid w:val="000E607C"/>
    <w:rsid w:val="000E660B"/>
    <w:rsid w:val="000E6991"/>
    <w:rsid w:val="000F108C"/>
    <w:rsid w:val="000F17B8"/>
    <w:rsid w:val="000F1D02"/>
    <w:rsid w:val="000F2588"/>
    <w:rsid w:val="000F3709"/>
    <w:rsid w:val="000F5617"/>
    <w:rsid w:val="000F6BE3"/>
    <w:rsid w:val="00100E23"/>
    <w:rsid w:val="0010250E"/>
    <w:rsid w:val="001034DA"/>
    <w:rsid w:val="00105129"/>
    <w:rsid w:val="001062F1"/>
    <w:rsid w:val="00111608"/>
    <w:rsid w:val="001120A6"/>
    <w:rsid w:val="00113160"/>
    <w:rsid w:val="00113577"/>
    <w:rsid w:val="00113FCD"/>
    <w:rsid w:val="00116539"/>
    <w:rsid w:val="00123876"/>
    <w:rsid w:val="0012457C"/>
    <w:rsid w:val="0012580C"/>
    <w:rsid w:val="001326C0"/>
    <w:rsid w:val="001335AC"/>
    <w:rsid w:val="00134A01"/>
    <w:rsid w:val="00134A0F"/>
    <w:rsid w:val="001369F5"/>
    <w:rsid w:val="00140617"/>
    <w:rsid w:val="001410A6"/>
    <w:rsid w:val="00141F31"/>
    <w:rsid w:val="001445CC"/>
    <w:rsid w:val="0014631D"/>
    <w:rsid w:val="00150238"/>
    <w:rsid w:val="001503B4"/>
    <w:rsid w:val="00153077"/>
    <w:rsid w:val="00153658"/>
    <w:rsid w:val="0015494A"/>
    <w:rsid w:val="00154CB0"/>
    <w:rsid w:val="00154FDA"/>
    <w:rsid w:val="001563B8"/>
    <w:rsid w:val="001572B0"/>
    <w:rsid w:val="00157436"/>
    <w:rsid w:val="00160AD0"/>
    <w:rsid w:val="001617B2"/>
    <w:rsid w:val="001622E4"/>
    <w:rsid w:val="00166049"/>
    <w:rsid w:val="00167EC9"/>
    <w:rsid w:val="00170B0A"/>
    <w:rsid w:val="001733D6"/>
    <w:rsid w:val="0017405C"/>
    <w:rsid w:val="001745A3"/>
    <w:rsid w:val="001755AD"/>
    <w:rsid w:val="001766C9"/>
    <w:rsid w:val="0017679D"/>
    <w:rsid w:val="00182C31"/>
    <w:rsid w:val="00183816"/>
    <w:rsid w:val="00183C57"/>
    <w:rsid w:val="00187125"/>
    <w:rsid w:val="001874F0"/>
    <w:rsid w:val="00187D9C"/>
    <w:rsid w:val="00187ECE"/>
    <w:rsid w:val="00190686"/>
    <w:rsid w:val="001937DC"/>
    <w:rsid w:val="00194313"/>
    <w:rsid w:val="00194C0A"/>
    <w:rsid w:val="00194D67"/>
    <w:rsid w:val="001967F9"/>
    <w:rsid w:val="00196AAA"/>
    <w:rsid w:val="001A17D5"/>
    <w:rsid w:val="001A2E94"/>
    <w:rsid w:val="001A387F"/>
    <w:rsid w:val="001A3CA8"/>
    <w:rsid w:val="001A50E7"/>
    <w:rsid w:val="001A6D63"/>
    <w:rsid w:val="001B1967"/>
    <w:rsid w:val="001B1D04"/>
    <w:rsid w:val="001B3858"/>
    <w:rsid w:val="001B4557"/>
    <w:rsid w:val="001B6C96"/>
    <w:rsid w:val="001B73D1"/>
    <w:rsid w:val="001B7D6E"/>
    <w:rsid w:val="001C012B"/>
    <w:rsid w:val="001C016A"/>
    <w:rsid w:val="001C0533"/>
    <w:rsid w:val="001C11B8"/>
    <w:rsid w:val="001C49FA"/>
    <w:rsid w:val="001C502B"/>
    <w:rsid w:val="001C5375"/>
    <w:rsid w:val="001C6316"/>
    <w:rsid w:val="001C657C"/>
    <w:rsid w:val="001D1306"/>
    <w:rsid w:val="001D350E"/>
    <w:rsid w:val="001D372C"/>
    <w:rsid w:val="001D3A0A"/>
    <w:rsid w:val="001D599A"/>
    <w:rsid w:val="001D6AE5"/>
    <w:rsid w:val="001D7E4F"/>
    <w:rsid w:val="001E0CCB"/>
    <w:rsid w:val="001E196D"/>
    <w:rsid w:val="001E1D94"/>
    <w:rsid w:val="001E2721"/>
    <w:rsid w:val="001E4503"/>
    <w:rsid w:val="001E46BD"/>
    <w:rsid w:val="001E4E73"/>
    <w:rsid w:val="001E5140"/>
    <w:rsid w:val="001E7D5A"/>
    <w:rsid w:val="001F195A"/>
    <w:rsid w:val="001F6D51"/>
    <w:rsid w:val="00201652"/>
    <w:rsid w:val="00202145"/>
    <w:rsid w:val="00203175"/>
    <w:rsid w:val="00205362"/>
    <w:rsid w:val="0020610E"/>
    <w:rsid w:val="002062C3"/>
    <w:rsid w:val="0020639F"/>
    <w:rsid w:val="00206D9D"/>
    <w:rsid w:val="00212219"/>
    <w:rsid w:val="00212DCF"/>
    <w:rsid w:val="00213E60"/>
    <w:rsid w:val="00214105"/>
    <w:rsid w:val="00214E3C"/>
    <w:rsid w:val="002159DC"/>
    <w:rsid w:val="00217273"/>
    <w:rsid w:val="00217393"/>
    <w:rsid w:val="0022051D"/>
    <w:rsid w:val="00220F21"/>
    <w:rsid w:val="002210B9"/>
    <w:rsid w:val="002237BF"/>
    <w:rsid w:val="002241B0"/>
    <w:rsid w:val="002262C8"/>
    <w:rsid w:val="002266B1"/>
    <w:rsid w:val="002269C8"/>
    <w:rsid w:val="0022743D"/>
    <w:rsid w:val="0023133E"/>
    <w:rsid w:val="0023212D"/>
    <w:rsid w:val="00232F4F"/>
    <w:rsid w:val="002342F5"/>
    <w:rsid w:val="002345C5"/>
    <w:rsid w:val="00234E21"/>
    <w:rsid w:val="00236F4C"/>
    <w:rsid w:val="0023767B"/>
    <w:rsid w:val="0024245F"/>
    <w:rsid w:val="0024313F"/>
    <w:rsid w:val="0024431B"/>
    <w:rsid w:val="00244E25"/>
    <w:rsid w:val="002452C2"/>
    <w:rsid w:val="00246C2E"/>
    <w:rsid w:val="00250DCA"/>
    <w:rsid w:val="0025188A"/>
    <w:rsid w:val="0025282D"/>
    <w:rsid w:val="002530A2"/>
    <w:rsid w:val="002549F2"/>
    <w:rsid w:val="002573AD"/>
    <w:rsid w:val="00257EDE"/>
    <w:rsid w:val="002607B2"/>
    <w:rsid w:val="002620C8"/>
    <w:rsid w:val="00264F71"/>
    <w:rsid w:val="00267043"/>
    <w:rsid w:val="002676E2"/>
    <w:rsid w:val="002708E5"/>
    <w:rsid w:val="002715DA"/>
    <w:rsid w:val="002733EC"/>
    <w:rsid w:val="002747C0"/>
    <w:rsid w:val="00276C03"/>
    <w:rsid w:val="00280402"/>
    <w:rsid w:val="0028047C"/>
    <w:rsid w:val="0028050E"/>
    <w:rsid w:val="00281337"/>
    <w:rsid w:val="002844C1"/>
    <w:rsid w:val="00285833"/>
    <w:rsid w:val="002869FA"/>
    <w:rsid w:val="00286B9F"/>
    <w:rsid w:val="00286CE0"/>
    <w:rsid w:val="00292E34"/>
    <w:rsid w:val="00296B37"/>
    <w:rsid w:val="002A09E0"/>
    <w:rsid w:val="002A1687"/>
    <w:rsid w:val="002A27C1"/>
    <w:rsid w:val="002A3D28"/>
    <w:rsid w:val="002A53C2"/>
    <w:rsid w:val="002A69D4"/>
    <w:rsid w:val="002B330E"/>
    <w:rsid w:val="002B4583"/>
    <w:rsid w:val="002B46C9"/>
    <w:rsid w:val="002B67DB"/>
    <w:rsid w:val="002B6ABC"/>
    <w:rsid w:val="002B6E01"/>
    <w:rsid w:val="002B6F10"/>
    <w:rsid w:val="002B7D89"/>
    <w:rsid w:val="002C0BA5"/>
    <w:rsid w:val="002C0FE8"/>
    <w:rsid w:val="002C1C9D"/>
    <w:rsid w:val="002C3C1B"/>
    <w:rsid w:val="002C4789"/>
    <w:rsid w:val="002C5E5B"/>
    <w:rsid w:val="002C61F5"/>
    <w:rsid w:val="002D36AF"/>
    <w:rsid w:val="002D3F5C"/>
    <w:rsid w:val="002D4793"/>
    <w:rsid w:val="002D63D3"/>
    <w:rsid w:val="002D65C4"/>
    <w:rsid w:val="002D734E"/>
    <w:rsid w:val="002E01B5"/>
    <w:rsid w:val="002E067B"/>
    <w:rsid w:val="002E3F9D"/>
    <w:rsid w:val="002E567F"/>
    <w:rsid w:val="002E5EC9"/>
    <w:rsid w:val="002E7F96"/>
    <w:rsid w:val="002F0BAF"/>
    <w:rsid w:val="002F0D56"/>
    <w:rsid w:val="002F2D5A"/>
    <w:rsid w:val="002F4391"/>
    <w:rsid w:val="002F6EB2"/>
    <w:rsid w:val="002F6FDE"/>
    <w:rsid w:val="002F7CEB"/>
    <w:rsid w:val="00302384"/>
    <w:rsid w:val="003038CB"/>
    <w:rsid w:val="003039DF"/>
    <w:rsid w:val="00303FDA"/>
    <w:rsid w:val="003050BE"/>
    <w:rsid w:val="00305120"/>
    <w:rsid w:val="00305517"/>
    <w:rsid w:val="00305FF6"/>
    <w:rsid w:val="0030713E"/>
    <w:rsid w:val="003101E3"/>
    <w:rsid w:val="00311256"/>
    <w:rsid w:val="003114F7"/>
    <w:rsid w:val="00311622"/>
    <w:rsid w:val="00311AF6"/>
    <w:rsid w:val="0031321D"/>
    <w:rsid w:val="00313FBB"/>
    <w:rsid w:val="003140D5"/>
    <w:rsid w:val="00315E2A"/>
    <w:rsid w:val="003225B5"/>
    <w:rsid w:val="0032267E"/>
    <w:rsid w:val="00322960"/>
    <w:rsid w:val="0032329B"/>
    <w:rsid w:val="003232DF"/>
    <w:rsid w:val="00325A70"/>
    <w:rsid w:val="00325FC1"/>
    <w:rsid w:val="003266B8"/>
    <w:rsid w:val="00327059"/>
    <w:rsid w:val="0032711D"/>
    <w:rsid w:val="00327EE7"/>
    <w:rsid w:val="00332E9F"/>
    <w:rsid w:val="003334AB"/>
    <w:rsid w:val="00334585"/>
    <w:rsid w:val="00337B1F"/>
    <w:rsid w:val="003407D8"/>
    <w:rsid w:val="0034144D"/>
    <w:rsid w:val="003422EB"/>
    <w:rsid w:val="00342CA7"/>
    <w:rsid w:val="00343E91"/>
    <w:rsid w:val="00346A91"/>
    <w:rsid w:val="00347267"/>
    <w:rsid w:val="00350C6E"/>
    <w:rsid w:val="003512C8"/>
    <w:rsid w:val="00354C2A"/>
    <w:rsid w:val="003552A6"/>
    <w:rsid w:val="00360EE0"/>
    <w:rsid w:val="00363439"/>
    <w:rsid w:val="00363B05"/>
    <w:rsid w:val="0036488A"/>
    <w:rsid w:val="00364C8E"/>
    <w:rsid w:val="00365BBA"/>
    <w:rsid w:val="00367F03"/>
    <w:rsid w:val="003701C4"/>
    <w:rsid w:val="00370B45"/>
    <w:rsid w:val="003711B3"/>
    <w:rsid w:val="00372D1F"/>
    <w:rsid w:val="003747C0"/>
    <w:rsid w:val="00376873"/>
    <w:rsid w:val="003777B1"/>
    <w:rsid w:val="00380714"/>
    <w:rsid w:val="0038327E"/>
    <w:rsid w:val="00384D87"/>
    <w:rsid w:val="00386D58"/>
    <w:rsid w:val="00390B89"/>
    <w:rsid w:val="003910B8"/>
    <w:rsid w:val="00392DD9"/>
    <w:rsid w:val="003930E9"/>
    <w:rsid w:val="0039391A"/>
    <w:rsid w:val="0039433F"/>
    <w:rsid w:val="00395412"/>
    <w:rsid w:val="00395544"/>
    <w:rsid w:val="003955E2"/>
    <w:rsid w:val="00395795"/>
    <w:rsid w:val="003A241A"/>
    <w:rsid w:val="003A24A5"/>
    <w:rsid w:val="003A3910"/>
    <w:rsid w:val="003A608B"/>
    <w:rsid w:val="003A7808"/>
    <w:rsid w:val="003B142C"/>
    <w:rsid w:val="003B4A77"/>
    <w:rsid w:val="003B5380"/>
    <w:rsid w:val="003B5753"/>
    <w:rsid w:val="003B59B0"/>
    <w:rsid w:val="003B720A"/>
    <w:rsid w:val="003B79D4"/>
    <w:rsid w:val="003B7F98"/>
    <w:rsid w:val="003C0B30"/>
    <w:rsid w:val="003C0F57"/>
    <w:rsid w:val="003C1943"/>
    <w:rsid w:val="003C1BA5"/>
    <w:rsid w:val="003C25C4"/>
    <w:rsid w:val="003C607E"/>
    <w:rsid w:val="003C7709"/>
    <w:rsid w:val="003C7B25"/>
    <w:rsid w:val="003D11B2"/>
    <w:rsid w:val="003D195F"/>
    <w:rsid w:val="003D1CEB"/>
    <w:rsid w:val="003D3F63"/>
    <w:rsid w:val="003D4934"/>
    <w:rsid w:val="003D4BC3"/>
    <w:rsid w:val="003E0581"/>
    <w:rsid w:val="003E124B"/>
    <w:rsid w:val="003E17A4"/>
    <w:rsid w:val="003E39CE"/>
    <w:rsid w:val="003E44F2"/>
    <w:rsid w:val="003E4A01"/>
    <w:rsid w:val="003E4AC0"/>
    <w:rsid w:val="003E554B"/>
    <w:rsid w:val="003E7FD4"/>
    <w:rsid w:val="003F0096"/>
    <w:rsid w:val="003F1A15"/>
    <w:rsid w:val="003F58D3"/>
    <w:rsid w:val="003F58FE"/>
    <w:rsid w:val="003F622E"/>
    <w:rsid w:val="003F6ECD"/>
    <w:rsid w:val="00401298"/>
    <w:rsid w:val="004029B2"/>
    <w:rsid w:val="00403960"/>
    <w:rsid w:val="00406111"/>
    <w:rsid w:val="004062D7"/>
    <w:rsid w:val="00406655"/>
    <w:rsid w:val="0040714C"/>
    <w:rsid w:val="00407768"/>
    <w:rsid w:val="00407B04"/>
    <w:rsid w:val="00407B97"/>
    <w:rsid w:val="00413DDA"/>
    <w:rsid w:val="00413E8D"/>
    <w:rsid w:val="00414003"/>
    <w:rsid w:val="0041493A"/>
    <w:rsid w:val="00416B25"/>
    <w:rsid w:val="00416FE6"/>
    <w:rsid w:val="004177E2"/>
    <w:rsid w:val="00417BDD"/>
    <w:rsid w:val="00420ED8"/>
    <w:rsid w:val="004221FB"/>
    <w:rsid w:val="00422B1C"/>
    <w:rsid w:val="00422FB6"/>
    <w:rsid w:val="00423267"/>
    <w:rsid w:val="00423CFA"/>
    <w:rsid w:val="00426378"/>
    <w:rsid w:val="0042773A"/>
    <w:rsid w:val="00430C70"/>
    <w:rsid w:val="00431279"/>
    <w:rsid w:val="0043128F"/>
    <w:rsid w:val="00432BE0"/>
    <w:rsid w:val="00433097"/>
    <w:rsid w:val="0043335B"/>
    <w:rsid w:val="00435362"/>
    <w:rsid w:val="00435D67"/>
    <w:rsid w:val="00436D7E"/>
    <w:rsid w:val="00437148"/>
    <w:rsid w:val="00437DEF"/>
    <w:rsid w:val="00441E09"/>
    <w:rsid w:val="00442868"/>
    <w:rsid w:val="00442E1F"/>
    <w:rsid w:val="00445689"/>
    <w:rsid w:val="00445E04"/>
    <w:rsid w:val="004464A3"/>
    <w:rsid w:val="004468B3"/>
    <w:rsid w:val="0045096D"/>
    <w:rsid w:val="00451261"/>
    <w:rsid w:val="0045162B"/>
    <w:rsid w:val="00453535"/>
    <w:rsid w:val="00454AAB"/>
    <w:rsid w:val="0045547D"/>
    <w:rsid w:val="004564A9"/>
    <w:rsid w:val="0045697A"/>
    <w:rsid w:val="00457B20"/>
    <w:rsid w:val="00457FD9"/>
    <w:rsid w:val="00463988"/>
    <w:rsid w:val="00465614"/>
    <w:rsid w:val="0046607B"/>
    <w:rsid w:val="00467A54"/>
    <w:rsid w:val="00467FB1"/>
    <w:rsid w:val="00472124"/>
    <w:rsid w:val="00472762"/>
    <w:rsid w:val="004735C5"/>
    <w:rsid w:val="00473C77"/>
    <w:rsid w:val="00474B68"/>
    <w:rsid w:val="00474F62"/>
    <w:rsid w:val="00475920"/>
    <w:rsid w:val="004776F1"/>
    <w:rsid w:val="004801B8"/>
    <w:rsid w:val="00481598"/>
    <w:rsid w:val="0048236E"/>
    <w:rsid w:val="00482FE9"/>
    <w:rsid w:val="0048327A"/>
    <w:rsid w:val="004840B8"/>
    <w:rsid w:val="00484C4F"/>
    <w:rsid w:val="00485071"/>
    <w:rsid w:val="00487F2B"/>
    <w:rsid w:val="00490CCC"/>
    <w:rsid w:val="00491641"/>
    <w:rsid w:val="00491C5C"/>
    <w:rsid w:val="00497495"/>
    <w:rsid w:val="004A3C62"/>
    <w:rsid w:val="004A3CBF"/>
    <w:rsid w:val="004A409C"/>
    <w:rsid w:val="004A52F2"/>
    <w:rsid w:val="004A5674"/>
    <w:rsid w:val="004A5962"/>
    <w:rsid w:val="004A5CC4"/>
    <w:rsid w:val="004A5DC0"/>
    <w:rsid w:val="004A6421"/>
    <w:rsid w:val="004A65C6"/>
    <w:rsid w:val="004A7E93"/>
    <w:rsid w:val="004B0F50"/>
    <w:rsid w:val="004B32AD"/>
    <w:rsid w:val="004B4411"/>
    <w:rsid w:val="004B49AE"/>
    <w:rsid w:val="004B5537"/>
    <w:rsid w:val="004B5EB1"/>
    <w:rsid w:val="004B64DF"/>
    <w:rsid w:val="004C148D"/>
    <w:rsid w:val="004C1F2B"/>
    <w:rsid w:val="004C21EC"/>
    <w:rsid w:val="004C22FB"/>
    <w:rsid w:val="004C3C70"/>
    <w:rsid w:val="004C4800"/>
    <w:rsid w:val="004C480D"/>
    <w:rsid w:val="004C4E61"/>
    <w:rsid w:val="004C5010"/>
    <w:rsid w:val="004C5166"/>
    <w:rsid w:val="004C7166"/>
    <w:rsid w:val="004D149E"/>
    <w:rsid w:val="004D4331"/>
    <w:rsid w:val="004D6DC8"/>
    <w:rsid w:val="004D6E41"/>
    <w:rsid w:val="004D7AFF"/>
    <w:rsid w:val="004E1E45"/>
    <w:rsid w:val="004E225C"/>
    <w:rsid w:val="004E25E5"/>
    <w:rsid w:val="004E2940"/>
    <w:rsid w:val="004E30F1"/>
    <w:rsid w:val="004E3D88"/>
    <w:rsid w:val="004F041F"/>
    <w:rsid w:val="004F054E"/>
    <w:rsid w:val="004F0C12"/>
    <w:rsid w:val="004F4CF7"/>
    <w:rsid w:val="004F4DCC"/>
    <w:rsid w:val="004F6377"/>
    <w:rsid w:val="005020C5"/>
    <w:rsid w:val="005030AF"/>
    <w:rsid w:val="00503513"/>
    <w:rsid w:val="005062E9"/>
    <w:rsid w:val="00506C27"/>
    <w:rsid w:val="00506DBD"/>
    <w:rsid w:val="00510069"/>
    <w:rsid w:val="005105D6"/>
    <w:rsid w:val="005126DA"/>
    <w:rsid w:val="00513129"/>
    <w:rsid w:val="0051387F"/>
    <w:rsid w:val="00514398"/>
    <w:rsid w:val="00514838"/>
    <w:rsid w:val="00514912"/>
    <w:rsid w:val="00514C86"/>
    <w:rsid w:val="005159DE"/>
    <w:rsid w:val="00517AFF"/>
    <w:rsid w:val="00520595"/>
    <w:rsid w:val="005226C3"/>
    <w:rsid w:val="005255BC"/>
    <w:rsid w:val="00525FCE"/>
    <w:rsid w:val="00530FF7"/>
    <w:rsid w:val="0053341B"/>
    <w:rsid w:val="00534D30"/>
    <w:rsid w:val="00534FF5"/>
    <w:rsid w:val="00536370"/>
    <w:rsid w:val="00536822"/>
    <w:rsid w:val="005377DD"/>
    <w:rsid w:val="00542628"/>
    <w:rsid w:val="00543561"/>
    <w:rsid w:val="00544859"/>
    <w:rsid w:val="00544ECE"/>
    <w:rsid w:val="005473C9"/>
    <w:rsid w:val="0055024F"/>
    <w:rsid w:val="00551CF5"/>
    <w:rsid w:val="00553DEA"/>
    <w:rsid w:val="005559E9"/>
    <w:rsid w:val="00556D24"/>
    <w:rsid w:val="005606BE"/>
    <w:rsid w:val="00560867"/>
    <w:rsid w:val="0056174A"/>
    <w:rsid w:val="0056290D"/>
    <w:rsid w:val="0056419C"/>
    <w:rsid w:val="00565EF9"/>
    <w:rsid w:val="00567A5C"/>
    <w:rsid w:val="00574629"/>
    <w:rsid w:val="00574F8E"/>
    <w:rsid w:val="00575003"/>
    <w:rsid w:val="00575EA8"/>
    <w:rsid w:val="0057682C"/>
    <w:rsid w:val="00577097"/>
    <w:rsid w:val="00577B62"/>
    <w:rsid w:val="00577D17"/>
    <w:rsid w:val="005812B9"/>
    <w:rsid w:val="00584832"/>
    <w:rsid w:val="00584F4E"/>
    <w:rsid w:val="00585884"/>
    <w:rsid w:val="005859EC"/>
    <w:rsid w:val="00590370"/>
    <w:rsid w:val="00591324"/>
    <w:rsid w:val="00591575"/>
    <w:rsid w:val="005928B0"/>
    <w:rsid w:val="0059393C"/>
    <w:rsid w:val="00593BBF"/>
    <w:rsid w:val="00593BC9"/>
    <w:rsid w:val="00594F12"/>
    <w:rsid w:val="005971F6"/>
    <w:rsid w:val="005A05BE"/>
    <w:rsid w:val="005A0796"/>
    <w:rsid w:val="005A2145"/>
    <w:rsid w:val="005A40C4"/>
    <w:rsid w:val="005A47A2"/>
    <w:rsid w:val="005A4A8F"/>
    <w:rsid w:val="005A4FCB"/>
    <w:rsid w:val="005A6EF4"/>
    <w:rsid w:val="005A6F3B"/>
    <w:rsid w:val="005B2CE5"/>
    <w:rsid w:val="005B2D76"/>
    <w:rsid w:val="005B3C59"/>
    <w:rsid w:val="005B48FB"/>
    <w:rsid w:val="005B56E8"/>
    <w:rsid w:val="005B6051"/>
    <w:rsid w:val="005B63D2"/>
    <w:rsid w:val="005B7D47"/>
    <w:rsid w:val="005B7F14"/>
    <w:rsid w:val="005C0DA7"/>
    <w:rsid w:val="005C1183"/>
    <w:rsid w:val="005C1495"/>
    <w:rsid w:val="005C16AD"/>
    <w:rsid w:val="005C3632"/>
    <w:rsid w:val="005C533A"/>
    <w:rsid w:val="005C726F"/>
    <w:rsid w:val="005C7499"/>
    <w:rsid w:val="005D0713"/>
    <w:rsid w:val="005D32AC"/>
    <w:rsid w:val="005D41C2"/>
    <w:rsid w:val="005D42AE"/>
    <w:rsid w:val="005D5067"/>
    <w:rsid w:val="005D5AA5"/>
    <w:rsid w:val="005D5BF3"/>
    <w:rsid w:val="005D60CE"/>
    <w:rsid w:val="005D64E4"/>
    <w:rsid w:val="005E050F"/>
    <w:rsid w:val="005E1BA9"/>
    <w:rsid w:val="005E3CFA"/>
    <w:rsid w:val="005E3FE3"/>
    <w:rsid w:val="005E4115"/>
    <w:rsid w:val="005E767C"/>
    <w:rsid w:val="005E7A2D"/>
    <w:rsid w:val="005E7B91"/>
    <w:rsid w:val="005F00B7"/>
    <w:rsid w:val="005F06E1"/>
    <w:rsid w:val="005F3E41"/>
    <w:rsid w:val="005F4A08"/>
    <w:rsid w:val="005F4AC3"/>
    <w:rsid w:val="005F5B65"/>
    <w:rsid w:val="005F6017"/>
    <w:rsid w:val="005F7A90"/>
    <w:rsid w:val="00601E57"/>
    <w:rsid w:val="00602912"/>
    <w:rsid w:val="00603BA2"/>
    <w:rsid w:val="0060534E"/>
    <w:rsid w:val="006053DA"/>
    <w:rsid w:val="0060563B"/>
    <w:rsid w:val="0061006A"/>
    <w:rsid w:val="00610CF5"/>
    <w:rsid w:val="00610D9D"/>
    <w:rsid w:val="00612826"/>
    <w:rsid w:val="00612CD6"/>
    <w:rsid w:val="00614723"/>
    <w:rsid w:val="0061533D"/>
    <w:rsid w:val="00615B3F"/>
    <w:rsid w:val="00615E9B"/>
    <w:rsid w:val="0061666D"/>
    <w:rsid w:val="006171FA"/>
    <w:rsid w:val="006173A5"/>
    <w:rsid w:val="006179EB"/>
    <w:rsid w:val="00622AC2"/>
    <w:rsid w:val="00623813"/>
    <w:rsid w:val="006239BA"/>
    <w:rsid w:val="00623DD5"/>
    <w:rsid w:val="006260F5"/>
    <w:rsid w:val="0062746D"/>
    <w:rsid w:val="00627653"/>
    <w:rsid w:val="00627EC3"/>
    <w:rsid w:val="00627F95"/>
    <w:rsid w:val="00631EF2"/>
    <w:rsid w:val="00633466"/>
    <w:rsid w:val="00633F5A"/>
    <w:rsid w:val="0063482B"/>
    <w:rsid w:val="00634BE9"/>
    <w:rsid w:val="00635931"/>
    <w:rsid w:val="0063649C"/>
    <w:rsid w:val="00640A38"/>
    <w:rsid w:val="00643058"/>
    <w:rsid w:val="006442CB"/>
    <w:rsid w:val="00645FCE"/>
    <w:rsid w:val="00646966"/>
    <w:rsid w:val="00652BFE"/>
    <w:rsid w:val="006546E1"/>
    <w:rsid w:val="00654DCB"/>
    <w:rsid w:val="00655254"/>
    <w:rsid w:val="00656F31"/>
    <w:rsid w:val="006604BB"/>
    <w:rsid w:val="00661C2C"/>
    <w:rsid w:val="00664853"/>
    <w:rsid w:val="006658BD"/>
    <w:rsid w:val="006658E7"/>
    <w:rsid w:val="00666746"/>
    <w:rsid w:val="00666CCC"/>
    <w:rsid w:val="00667AE6"/>
    <w:rsid w:val="00670FB6"/>
    <w:rsid w:val="0067123A"/>
    <w:rsid w:val="0067166A"/>
    <w:rsid w:val="00671C06"/>
    <w:rsid w:val="006726C8"/>
    <w:rsid w:val="00673100"/>
    <w:rsid w:val="00673144"/>
    <w:rsid w:val="0067402F"/>
    <w:rsid w:val="00676E7D"/>
    <w:rsid w:val="00683492"/>
    <w:rsid w:val="00684E40"/>
    <w:rsid w:val="00685653"/>
    <w:rsid w:val="00685900"/>
    <w:rsid w:val="006862CC"/>
    <w:rsid w:val="00690E6E"/>
    <w:rsid w:val="006941DF"/>
    <w:rsid w:val="00695FD9"/>
    <w:rsid w:val="006975F0"/>
    <w:rsid w:val="00697953"/>
    <w:rsid w:val="006A04F5"/>
    <w:rsid w:val="006A0B6D"/>
    <w:rsid w:val="006A1169"/>
    <w:rsid w:val="006A3C0F"/>
    <w:rsid w:val="006A75CE"/>
    <w:rsid w:val="006A79E5"/>
    <w:rsid w:val="006B00B3"/>
    <w:rsid w:val="006B29C7"/>
    <w:rsid w:val="006B4E85"/>
    <w:rsid w:val="006B5579"/>
    <w:rsid w:val="006B5E7C"/>
    <w:rsid w:val="006B6D91"/>
    <w:rsid w:val="006B7BD3"/>
    <w:rsid w:val="006B7F56"/>
    <w:rsid w:val="006C10E1"/>
    <w:rsid w:val="006C4D77"/>
    <w:rsid w:val="006C56D9"/>
    <w:rsid w:val="006C57A2"/>
    <w:rsid w:val="006C5ACC"/>
    <w:rsid w:val="006C5B6F"/>
    <w:rsid w:val="006C5BEE"/>
    <w:rsid w:val="006C696E"/>
    <w:rsid w:val="006C7006"/>
    <w:rsid w:val="006C7E2C"/>
    <w:rsid w:val="006D0B5D"/>
    <w:rsid w:val="006D2D6B"/>
    <w:rsid w:val="006D2D70"/>
    <w:rsid w:val="006D4784"/>
    <w:rsid w:val="006D5D0B"/>
    <w:rsid w:val="006D6D95"/>
    <w:rsid w:val="006D72F1"/>
    <w:rsid w:val="006D79A4"/>
    <w:rsid w:val="006E2809"/>
    <w:rsid w:val="006E4FE5"/>
    <w:rsid w:val="006E5DBF"/>
    <w:rsid w:val="006E6733"/>
    <w:rsid w:val="006E7258"/>
    <w:rsid w:val="006E749B"/>
    <w:rsid w:val="006E7FA5"/>
    <w:rsid w:val="006F1A12"/>
    <w:rsid w:val="006F1DBD"/>
    <w:rsid w:val="006F3CFE"/>
    <w:rsid w:val="006F41D4"/>
    <w:rsid w:val="006F4F6D"/>
    <w:rsid w:val="006F50FC"/>
    <w:rsid w:val="006F6EF7"/>
    <w:rsid w:val="006F795C"/>
    <w:rsid w:val="006F7FBB"/>
    <w:rsid w:val="00700B41"/>
    <w:rsid w:val="00701803"/>
    <w:rsid w:val="007057B5"/>
    <w:rsid w:val="00705FF2"/>
    <w:rsid w:val="00707CCB"/>
    <w:rsid w:val="00711E75"/>
    <w:rsid w:val="00712E62"/>
    <w:rsid w:val="00714B35"/>
    <w:rsid w:val="00715292"/>
    <w:rsid w:val="007220A3"/>
    <w:rsid w:val="0072213E"/>
    <w:rsid w:val="007225A4"/>
    <w:rsid w:val="0072266F"/>
    <w:rsid w:val="00725312"/>
    <w:rsid w:val="007265CA"/>
    <w:rsid w:val="0072742E"/>
    <w:rsid w:val="007275BA"/>
    <w:rsid w:val="00730D76"/>
    <w:rsid w:val="0073371D"/>
    <w:rsid w:val="007339CE"/>
    <w:rsid w:val="007356B3"/>
    <w:rsid w:val="0073593C"/>
    <w:rsid w:val="007403E1"/>
    <w:rsid w:val="0074186A"/>
    <w:rsid w:val="00742EC8"/>
    <w:rsid w:val="00744334"/>
    <w:rsid w:val="00744F44"/>
    <w:rsid w:val="007452E0"/>
    <w:rsid w:val="007455AF"/>
    <w:rsid w:val="00745836"/>
    <w:rsid w:val="00746686"/>
    <w:rsid w:val="00747F29"/>
    <w:rsid w:val="00751143"/>
    <w:rsid w:val="00753E0A"/>
    <w:rsid w:val="00754377"/>
    <w:rsid w:val="00754631"/>
    <w:rsid w:val="00761540"/>
    <w:rsid w:val="00762815"/>
    <w:rsid w:val="00762FF2"/>
    <w:rsid w:val="00763167"/>
    <w:rsid w:val="007648D5"/>
    <w:rsid w:val="00766037"/>
    <w:rsid w:val="00766738"/>
    <w:rsid w:val="0077034F"/>
    <w:rsid w:val="00770B8B"/>
    <w:rsid w:val="00771506"/>
    <w:rsid w:val="0077214E"/>
    <w:rsid w:val="00773248"/>
    <w:rsid w:val="0077359C"/>
    <w:rsid w:val="007739CF"/>
    <w:rsid w:val="00773B5E"/>
    <w:rsid w:val="0077468B"/>
    <w:rsid w:val="00775828"/>
    <w:rsid w:val="00776F23"/>
    <w:rsid w:val="00780235"/>
    <w:rsid w:val="007814B6"/>
    <w:rsid w:val="00783486"/>
    <w:rsid w:val="00786D3E"/>
    <w:rsid w:val="00790D46"/>
    <w:rsid w:val="00792BE7"/>
    <w:rsid w:val="0079467E"/>
    <w:rsid w:val="0079616D"/>
    <w:rsid w:val="00796761"/>
    <w:rsid w:val="00796AD3"/>
    <w:rsid w:val="00796DBB"/>
    <w:rsid w:val="00796F9E"/>
    <w:rsid w:val="007A076B"/>
    <w:rsid w:val="007A1883"/>
    <w:rsid w:val="007A1F9D"/>
    <w:rsid w:val="007A3C11"/>
    <w:rsid w:val="007A3FD2"/>
    <w:rsid w:val="007A4439"/>
    <w:rsid w:val="007A66C5"/>
    <w:rsid w:val="007A76A3"/>
    <w:rsid w:val="007B03B9"/>
    <w:rsid w:val="007B3458"/>
    <w:rsid w:val="007B4B4B"/>
    <w:rsid w:val="007B65E3"/>
    <w:rsid w:val="007B6850"/>
    <w:rsid w:val="007B72F8"/>
    <w:rsid w:val="007C5AE8"/>
    <w:rsid w:val="007C5FB6"/>
    <w:rsid w:val="007C6C3B"/>
    <w:rsid w:val="007C72A8"/>
    <w:rsid w:val="007C7621"/>
    <w:rsid w:val="007C7DF6"/>
    <w:rsid w:val="007D0B0D"/>
    <w:rsid w:val="007D1C22"/>
    <w:rsid w:val="007D480D"/>
    <w:rsid w:val="007D6010"/>
    <w:rsid w:val="007E4E52"/>
    <w:rsid w:val="007E540C"/>
    <w:rsid w:val="007E6335"/>
    <w:rsid w:val="007E6D22"/>
    <w:rsid w:val="007F07AD"/>
    <w:rsid w:val="007F1713"/>
    <w:rsid w:val="007F229B"/>
    <w:rsid w:val="007F4AD6"/>
    <w:rsid w:val="007F7AE6"/>
    <w:rsid w:val="00800103"/>
    <w:rsid w:val="008024CE"/>
    <w:rsid w:val="0080393A"/>
    <w:rsid w:val="00806B47"/>
    <w:rsid w:val="008102E6"/>
    <w:rsid w:val="008118D1"/>
    <w:rsid w:val="008125BB"/>
    <w:rsid w:val="00813A00"/>
    <w:rsid w:val="0081530F"/>
    <w:rsid w:val="00817609"/>
    <w:rsid w:val="00817C77"/>
    <w:rsid w:val="008227DC"/>
    <w:rsid w:val="00822F2A"/>
    <w:rsid w:val="00823845"/>
    <w:rsid w:val="008238E9"/>
    <w:rsid w:val="008240E9"/>
    <w:rsid w:val="00824F8A"/>
    <w:rsid w:val="008255E8"/>
    <w:rsid w:val="008263E8"/>
    <w:rsid w:val="00826B0A"/>
    <w:rsid w:val="00826C2F"/>
    <w:rsid w:val="008317FF"/>
    <w:rsid w:val="00833E85"/>
    <w:rsid w:val="00833F19"/>
    <w:rsid w:val="00835072"/>
    <w:rsid w:val="008378A8"/>
    <w:rsid w:val="00840268"/>
    <w:rsid w:val="00840753"/>
    <w:rsid w:val="00840CF8"/>
    <w:rsid w:val="008434D6"/>
    <w:rsid w:val="00843A80"/>
    <w:rsid w:val="00845609"/>
    <w:rsid w:val="00850533"/>
    <w:rsid w:val="008510CF"/>
    <w:rsid w:val="0085183B"/>
    <w:rsid w:val="00853856"/>
    <w:rsid w:val="00856623"/>
    <w:rsid w:val="0086328F"/>
    <w:rsid w:val="00864E2F"/>
    <w:rsid w:val="00865B56"/>
    <w:rsid w:val="00865E56"/>
    <w:rsid w:val="00867C66"/>
    <w:rsid w:val="0087052F"/>
    <w:rsid w:val="00870F3B"/>
    <w:rsid w:val="00874EE6"/>
    <w:rsid w:val="00875735"/>
    <w:rsid w:val="008758F1"/>
    <w:rsid w:val="0087610B"/>
    <w:rsid w:val="00876885"/>
    <w:rsid w:val="00877477"/>
    <w:rsid w:val="00881139"/>
    <w:rsid w:val="008815A8"/>
    <w:rsid w:val="00882C6A"/>
    <w:rsid w:val="00883E9F"/>
    <w:rsid w:val="00884BD6"/>
    <w:rsid w:val="00885264"/>
    <w:rsid w:val="0089079D"/>
    <w:rsid w:val="008908FA"/>
    <w:rsid w:val="00890D81"/>
    <w:rsid w:val="00890E2E"/>
    <w:rsid w:val="00892885"/>
    <w:rsid w:val="00892E89"/>
    <w:rsid w:val="00893402"/>
    <w:rsid w:val="00894DB2"/>
    <w:rsid w:val="00894FFD"/>
    <w:rsid w:val="00897D58"/>
    <w:rsid w:val="008A0EDD"/>
    <w:rsid w:val="008A2B53"/>
    <w:rsid w:val="008A3207"/>
    <w:rsid w:val="008A3856"/>
    <w:rsid w:val="008A4239"/>
    <w:rsid w:val="008A4D87"/>
    <w:rsid w:val="008A4E1A"/>
    <w:rsid w:val="008A54CA"/>
    <w:rsid w:val="008A7C37"/>
    <w:rsid w:val="008B0163"/>
    <w:rsid w:val="008B016D"/>
    <w:rsid w:val="008B0BEC"/>
    <w:rsid w:val="008B0EFB"/>
    <w:rsid w:val="008B151A"/>
    <w:rsid w:val="008B2744"/>
    <w:rsid w:val="008B28E3"/>
    <w:rsid w:val="008B2AF2"/>
    <w:rsid w:val="008B3343"/>
    <w:rsid w:val="008B6F2F"/>
    <w:rsid w:val="008B7BF9"/>
    <w:rsid w:val="008B7CBA"/>
    <w:rsid w:val="008C028E"/>
    <w:rsid w:val="008C21C9"/>
    <w:rsid w:val="008C2869"/>
    <w:rsid w:val="008C66AC"/>
    <w:rsid w:val="008C704B"/>
    <w:rsid w:val="008D07EF"/>
    <w:rsid w:val="008D105B"/>
    <w:rsid w:val="008D147A"/>
    <w:rsid w:val="008D2C73"/>
    <w:rsid w:val="008D3F52"/>
    <w:rsid w:val="008D4F85"/>
    <w:rsid w:val="008D6086"/>
    <w:rsid w:val="008D6C13"/>
    <w:rsid w:val="008D7357"/>
    <w:rsid w:val="008D795A"/>
    <w:rsid w:val="008D7AD6"/>
    <w:rsid w:val="008E0694"/>
    <w:rsid w:val="008E2A4A"/>
    <w:rsid w:val="008E2F7D"/>
    <w:rsid w:val="008E6FFE"/>
    <w:rsid w:val="008F42CF"/>
    <w:rsid w:val="008F62DD"/>
    <w:rsid w:val="008F66BA"/>
    <w:rsid w:val="008F69C8"/>
    <w:rsid w:val="008F6AED"/>
    <w:rsid w:val="008F7088"/>
    <w:rsid w:val="008F708D"/>
    <w:rsid w:val="008F79EC"/>
    <w:rsid w:val="008F7D3F"/>
    <w:rsid w:val="0090426C"/>
    <w:rsid w:val="00904647"/>
    <w:rsid w:val="00904D48"/>
    <w:rsid w:val="00905650"/>
    <w:rsid w:val="00905C3D"/>
    <w:rsid w:val="00912C92"/>
    <w:rsid w:val="00912CBE"/>
    <w:rsid w:val="00914790"/>
    <w:rsid w:val="00914A2A"/>
    <w:rsid w:val="00917730"/>
    <w:rsid w:val="00920F63"/>
    <w:rsid w:val="00921665"/>
    <w:rsid w:val="00923D81"/>
    <w:rsid w:val="00925F78"/>
    <w:rsid w:val="00927C0F"/>
    <w:rsid w:val="00927F2F"/>
    <w:rsid w:val="00930310"/>
    <w:rsid w:val="00930BED"/>
    <w:rsid w:val="00930CD3"/>
    <w:rsid w:val="00930F3C"/>
    <w:rsid w:val="009331E3"/>
    <w:rsid w:val="0093356F"/>
    <w:rsid w:val="009350D9"/>
    <w:rsid w:val="009371D9"/>
    <w:rsid w:val="00937E41"/>
    <w:rsid w:val="00940575"/>
    <w:rsid w:val="009407B9"/>
    <w:rsid w:val="00941808"/>
    <w:rsid w:val="00942CF0"/>
    <w:rsid w:val="00942E16"/>
    <w:rsid w:val="00943231"/>
    <w:rsid w:val="00944A87"/>
    <w:rsid w:val="00944F37"/>
    <w:rsid w:val="00945106"/>
    <w:rsid w:val="0094534B"/>
    <w:rsid w:val="009455C0"/>
    <w:rsid w:val="00947B63"/>
    <w:rsid w:val="0095010E"/>
    <w:rsid w:val="00955557"/>
    <w:rsid w:val="00956AB7"/>
    <w:rsid w:val="00957773"/>
    <w:rsid w:val="00960A8A"/>
    <w:rsid w:val="00960D66"/>
    <w:rsid w:val="00961B01"/>
    <w:rsid w:val="00962D3E"/>
    <w:rsid w:val="00963D9C"/>
    <w:rsid w:val="0096495B"/>
    <w:rsid w:val="00967E82"/>
    <w:rsid w:val="009709BA"/>
    <w:rsid w:val="00971375"/>
    <w:rsid w:val="00973B93"/>
    <w:rsid w:val="0097415E"/>
    <w:rsid w:val="00976789"/>
    <w:rsid w:val="00977091"/>
    <w:rsid w:val="00980A50"/>
    <w:rsid w:val="0098121B"/>
    <w:rsid w:val="00983310"/>
    <w:rsid w:val="009846D4"/>
    <w:rsid w:val="00985323"/>
    <w:rsid w:val="00985402"/>
    <w:rsid w:val="0099058A"/>
    <w:rsid w:val="00992E7E"/>
    <w:rsid w:val="00993751"/>
    <w:rsid w:val="00994707"/>
    <w:rsid w:val="0099475E"/>
    <w:rsid w:val="0099709F"/>
    <w:rsid w:val="00997352"/>
    <w:rsid w:val="009A1C03"/>
    <w:rsid w:val="009A2E38"/>
    <w:rsid w:val="009A3078"/>
    <w:rsid w:val="009A30C4"/>
    <w:rsid w:val="009A31BC"/>
    <w:rsid w:val="009A377D"/>
    <w:rsid w:val="009A389D"/>
    <w:rsid w:val="009A39DF"/>
    <w:rsid w:val="009A4BD3"/>
    <w:rsid w:val="009A5A16"/>
    <w:rsid w:val="009A6256"/>
    <w:rsid w:val="009A7F5C"/>
    <w:rsid w:val="009B053E"/>
    <w:rsid w:val="009B0818"/>
    <w:rsid w:val="009B0854"/>
    <w:rsid w:val="009B437F"/>
    <w:rsid w:val="009B4644"/>
    <w:rsid w:val="009B5144"/>
    <w:rsid w:val="009B666A"/>
    <w:rsid w:val="009B760D"/>
    <w:rsid w:val="009C694D"/>
    <w:rsid w:val="009D2143"/>
    <w:rsid w:val="009D2C0D"/>
    <w:rsid w:val="009D3358"/>
    <w:rsid w:val="009D405E"/>
    <w:rsid w:val="009D5030"/>
    <w:rsid w:val="009E027D"/>
    <w:rsid w:val="009E0D6D"/>
    <w:rsid w:val="009E206B"/>
    <w:rsid w:val="009E2482"/>
    <w:rsid w:val="009E3646"/>
    <w:rsid w:val="009E48F3"/>
    <w:rsid w:val="009E4BCA"/>
    <w:rsid w:val="009E7A3D"/>
    <w:rsid w:val="009F00C8"/>
    <w:rsid w:val="009F0C09"/>
    <w:rsid w:val="009F1743"/>
    <w:rsid w:val="009F1A68"/>
    <w:rsid w:val="009F584B"/>
    <w:rsid w:val="009F6EA1"/>
    <w:rsid w:val="009F7506"/>
    <w:rsid w:val="009F7813"/>
    <w:rsid w:val="00A00BE3"/>
    <w:rsid w:val="00A01B38"/>
    <w:rsid w:val="00A01E7B"/>
    <w:rsid w:val="00A02668"/>
    <w:rsid w:val="00A032F8"/>
    <w:rsid w:val="00A0490F"/>
    <w:rsid w:val="00A04C28"/>
    <w:rsid w:val="00A05BF8"/>
    <w:rsid w:val="00A1074D"/>
    <w:rsid w:val="00A11952"/>
    <w:rsid w:val="00A12855"/>
    <w:rsid w:val="00A1476C"/>
    <w:rsid w:val="00A147DC"/>
    <w:rsid w:val="00A15B1E"/>
    <w:rsid w:val="00A16005"/>
    <w:rsid w:val="00A16092"/>
    <w:rsid w:val="00A163BF"/>
    <w:rsid w:val="00A1704D"/>
    <w:rsid w:val="00A17517"/>
    <w:rsid w:val="00A2037F"/>
    <w:rsid w:val="00A21112"/>
    <w:rsid w:val="00A213B7"/>
    <w:rsid w:val="00A23782"/>
    <w:rsid w:val="00A2411D"/>
    <w:rsid w:val="00A24174"/>
    <w:rsid w:val="00A25FA1"/>
    <w:rsid w:val="00A32EF7"/>
    <w:rsid w:val="00A34138"/>
    <w:rsid w:val="00A35372"/>
    <w:rsid w:val="00A36D41"/>
    <w:rsid w:val="00A37190"/>
    <w:rsid w:val="00A37FA9"/>
    <w:rsid w:val="00A37FE8"/>
    <w:rsid w:val="00A406EA"/>
    <w:rsid w:val="00A40A44"/>
    <w:rsid w:val="00A40D90"/>
    <w:rsid w:val="00A42976"/>
    <w:rsid w:val="00A440B6"/>
    <w:rsid w:val="00A443D3"/>
    <w:rsid w:val="00A451E8"/>
    <w:rsid w:val="00A454D3"/>
    <w:rsid w:val="00A462BA"/>
    <w:rsid w:val="00A46CA2"/>
    <w:rsid w:val="00A473EE"/>
    <w:rsid w:val="00A47B94"/>
    <w:rsid w:val="00A51B45"/>
    <w:rsid w:val="00A51C2B"/>
    <w:rsid w:val="00A52F41"/>
    <w:rsid w:val="00A544CB"/>
    <w:rsid w:val="00A546CE"/>
    <w:rsid w:val="00A54A34"/>
    <w:rsid w:val="00A56037"/>
    <w:rsid w:val="00A57479"/>
    <w:rsid w:val="00A62F6E"/>
    <w:rsid w:val="00A63908"/>
    <w:rsid w:val="00A64C09"/>
    <w:rsid w:val="00A65DA4"/>
    <w:rsid w:val="00A71014"/>
    <w:rsid w:val="00A735AA"/>
    <w:rsid w:val="00A73C09"/>
    <w:rsid w:val="00A7404C"/>
    <w:rsid w:val="00A74769"/>
    <w:rsid w:val="00A74F2E"/>
    <w:rsid w:val="00A75AA4"/>
    <w:rsid w:val="00A7747E"/>
    <w:rsid w:val="00A80EB0"/>
    <w:rsid w:val="00A80EF5"/>
    <w:rsid w:val="00A83EF4"/>
    <w:rsid w:val="00A84739"/>
    <w:rsid w:val="00A84B3B"/>
    <w:rsid w:val="00A84FE8"/>
    <w:rsid w:val="00A859B3"/>
    <w:rsid w:val="00A8606D"/>
    <w:rsid w:val="00A86A9A"/>
    <w:rsid w:val="00A90874"/>
    <w:rsid w:val="00A90D8D"/>
    <w:rsid w:val="00A9110F"/>
    <w:rsid w:val="00A9154E"/>
    <w:rsid w:val="00A92BA6"/>
    <w:rsid w:val="00A93036"/>
    <w:rsid w:val="00A9580F"/>
    <w:rsid w:val="00A969D0"/>
    <w:rsid w:val="00A97A7D"/>
    <w:rsid w:val="00AA036F"/>
    <w:rsid w:val="00AA1630"/>
    <w:rsid w:val="00AA3DA4"/>
    <w:rsid w:val="00AA3FD8"/>
    <w:rsid w:val="00AA4B85"/>
    <w:rsid w:val="00AA51FB"/>
    <w:rsid w:val="00AA54CA"/>
    <w:rsid w:val="00AA5B74"/>
    <w:rsid w:val="00AA691F"/>
    <w:rsid w:val="00AA71B4"/>
    <w:rsid w:val="00AB0BC9"/>
    <w:rsid w:val="00AB14CF"/>
    <w:rsid w:val="00AB31EF"/>
    <w:rsid w:val="00AB3AA5"/>
    <w:rsid w:val="00AB3B8C"/>
    <w:rsid w:val="00AB49B4"/>
    <w:rsid w:val="00AB4AB9"/>
    <w:rsid w:val="00AB66E4"/>
    <w:rsid w:val="00AC0C9C"/>
    <w:rsid w:val="00AC2FE3"/>
    <w:rsid w:val="00AC35EC"/>
    <w:rsid w:val="00AC3648"/>
    <w:rsid w:val="00AC3BE4"/>
    <w:rsid w:val="00AC4032"/>
    <w:rsid w:val="00AC5572"/>
    <w:rsid w:val="00AC605C"/>
    <w:rsid w:val="00AD23CE"/>
    <w:rsid w:val="00AD40E9"/>
    <w:rsid w:val="00AD4A33"/>
    <w:rsid w:val="00AD514F"/>
    <w:rsid w:val="00AD5A4C"/>
    <w:rsid w:val="00AD6558"/>
    <w:rsid w:val="00AD7316"/>
    <w:rsid w:val="00AD7C15"/>
    <w:rsid w:val="00AE04EE"/>
    <w:rsid w:val="00AE0EB2"/>
    <w:rsid w:val="00AE4941"/>
    <w:rsid w:val="00AE557B"/>
    <w:rsid w:val="00AE5D48"/>
    <w:rsid w:val="00AE64DE"/>
    <w:rsid w:val="00AE6E86"/>
    <w:rsid w:val="00AE7CA5"/>
    <w:rsid w:val="00AF37E7"/>
    <w:rsid w:val="00AF5AA4"/>
    <w:rsid w:val="00B010B1"/>
    <w:rsid w:val="00B010E3"/>
    <w:rsid w:val="00B0269A"/>
    <w:rsid w:val="00B02819"/>
    <w:rsid w:val="00B02C19"/>
    <w:rsid w:val="00B03F25"/>
    <w:rsid w:val="00B03F29"/>
    <w:rsid w:val="00B04EA8"/>
    <w:rsid w:val="00B10385"/>
    <w:rsid w:val="00B112A1"/>
    <w:rsid w:val="00B12576"/>
    <w:rsid w:val="00B138ED"/>
    <w:rsid w:val="00B14AB6"/>
    <w:rsid w:val="00B14B85"/>
    <w:rsid w:val="00B16062"/>
    <w:rsid w:val="00B20706"/>
    <w:rsid w:val="00B216B6"/>
    <w:rsid w:val="00B21A39"/>
    <w:rsid w:val="00B239F1"/>
    <w:rsid w:val="00B24695"/>
    <w:rsid w:val="00B24E6F"/>
    <w:rsid w:val="00B24F28"/>
    <w:rsid w:val="00B26867"/>
    <w:rsid w:val="00B275F0"/>
    <w:rsid w:val="00B27C16"/>
    <w:rsid w:val="00B307F0"/>
    <w:rsid w:val="00B31DBB"/>
    <w:rsid w:val="00B321F6"/>
    <w:rsid w:val="00B335F7"/>
    <w:rsid w:val="00B33C86"/>
    <w:rsid w:val="00B34CC4"/>
    <w:rsid w:val="00B355AA"/>
    <w:rsid w:val="00B368D7"/>
    <w:rsid w:val="00B4055C"/>
    <w:rsid w:val="00B41CC4"/>
    <w:rsid w:val="00B43016"/>
    <w:rsid w:val="00B45C20"/>
    <w:rsid w:val="00B474BB"/>
    <w:rsid w:val="00B47AC0"/>
    <w:rsid w:val="00B47D46"/>
    <w:rsid w:val="00B508DF"/>
    <w:rsid w:val="00B514E3"/>
    <w:rsid w:val="00B522F5"/>
    <w:rsid w:val="00B52898"/>
    <w:rsid w:val="00B53185"/>
    <w:rsid w:val="00B534D8"/>
    <w:rsid w:val="00B5518F"/>
    <w:rsid w:val="00B55F24"/>
    <w:rsid w:val="00B577E4"/>
    <w:rsid w:val="00B62256"/>
    <w:rsid w:val="00B654E3"/>
    <w:rsid w:val="00B65DFF"/>
    <w:rsid w:val="00B67C99"/>
    <w:rsid w:val="00B67CD9"/>
    <w:rsid w:val="00B70118"/>
    <w:rsid w:val="00B714A1"/>
    <w:rsid w:val="00B729D9"/>
    <w:rsid w:val="00B731DA"/>
    <w:rsid w:val="00B738A1"/>
    <w:rsid w:val="00B761CB"/>
    <w:rsid w:val="00B77D00"/>
    <w:rsid w:val="00B80C03"/>
    <w:rsid w:val="00B83BDF"/>
    <w:rsid w:val="00B84062"/>
    <w:rsid w:val="00B8493A"/>
    <w:rsid w:val="00B854C7"/>
    <w:rsid w:val="00B85789"/>
    <w:rsid w:val="00B8644E"/>
    <w:rsid w:val="00B876B7"/>
    <w:rsid w:val="00B87F24"/>
    <w:rsid w:val="00B94950"/>
    <w:rsid w:val="00BA038B"/>
    <w:rsid w:val="00BA09FD"/>
    <w:rsid w:val="00BA295C"/>
    <w:rsid w:val="00BA72E1"/>
    <w:rsid w:val="00BA7496"/>
    <w:rsid w:val="00BB0520"/>
    <w:rsid w:val="00BB2684"/>
    <w:rsid w:val="00BB35A6"/>
    <w:rsid w:val="00BB3967"/>
    <w:rsid w:val="00BB3D26"/>
    <w:rsid w:val="00BB3E94"/>
    <w:rsid w:val="00BB51F6"/>
    <w:rsid w:val="00BC108E"/>
    <w:rsid w:val="00BC2E45"/>
    <w:rsid w:val="00BC4454"/>
    <w:rsid w:val="00BC4BD0"/>
    <w:rsid w:val="00BC6A3B"/>
    <w:rsid w:val="00BD1E85"/>
    <w:rsid w:val="00BD240E"/>
    <w:rsid w:val="00BD3CD3"/>
    <w:rsid w:val="00BD75F6"/>
    <w:rsid w:val="00BD782E"/>
    <w:rsid w:val="00BE0DD1"/>
    <w:rsid w:val="00BE17F5"/>
    <w:rsid w:val="00BE1B20"/>
    <w:rsid w:val="00BE1CE6"/>
    <w:rsid w:val="00BE223D"/>
    <w:rsid w:val="00BE2856"/>
    <w:rsid w:val="00BE33DD"/>
    <w:rsid w:val="00BE4262"/>
    <w:rsid w:val="00BE42B2"/>
    <w:rsid w:val="00BE5506"/>
    <w:rsid w:val="00BE682A"/>
    <w:rsid w:val="00BE6954"/>
    <w:rsid w:val="00BE7B5A"/>
    <w:rsid w:val="00BF0D73"/>
    <w:rsid w:val="00BF0F56"/>
    <w:rsid w:val="00BF1AF2"/>
    <w:rsid w:val="00BF3322"/>
    <w:rsid w:val="00BF4F95"/>
    <w:rsid w:val="00BF506A"/>
    <w:rsid w:val="00BF5EA6"/>
    <w:rsid w:val="00BF6B97"/>
    <w:rsid w:val="00C00D26"/>
    <w:rsid w:val="00C02456"/>
    <w:rsid w:val="00C045B6"/>
    <w:rsid w:val="00C04837"/>
    <w:rsid w:val="00C06075"/>
    <w:rsid w:val="00C064BA"/>
    <w:rsid w:val="00C07025"/>
    <w:rsid w:val="00C07EDD"/>
    <w:rsid w:val="00C10B6E"/>
    <w:rsid w:val="00C10DBD"/>
    <w:rsid w:val="00C11E7B"/>
    <w:rsid w:val="00C132F5"/>
    <w:rsid w:val="00C14287"/>
    <w:rsid w:val="00C15AAE"/>
    <w:rsid w:val="00C20CE0"/>
    <w:rsid w:val="00C2233D"/>
    <w:rsid w:val="00C22DBC"/>
    <w:rsid w:val="00C23B24"/>
    <w:rsid w:val="00C2471C"/>
    <w:rsid w:val="00C24762"/>
    <w:rsid w:val="00C250BE"/>
    <w:rsid w:val="00C26D69"/>
    <w:rsid w:val="00C30AE0"/>
    <w:rsid w:val="00C31C56"/>
    <w:rsid w:val="00C326C5"/>
    <w:rsid w:val="00C32791"/>
    <w:rsid w:val="00C32F33"/>
    <w:rsid w:val="00C3320B"/>
    <w:rsid w:val="00C33B49"/>
    <w:rsid w:val="00C354B8"/>
    <w:rsid w:val="00C35BD5"/>
    <w:rsid w:val="00C36FD5"/>
    <w:rsid w:val="00C377E2"/>
    <w:rsid w:val="00C44235"/>
    <w:rsid w:val="00C45DF3"/>
    <w:rsid w:val="00C46138"/>
    <w:rsid w:val="00C4623A"/>
    <w:rsid w:val="00C47E6A"/>
    <w:rsid w:val="00C52AFE"/>
    <w:rsid w:val="00C52B6F"/>
    <w:rsid w:val="00C5377A"/>
    <w:rsid w:val="00C5673F"/>
    <w:rsid w:val="00C56F7B"/>
    <w:rsid w:val="00C57021"/>
    <w:rsid w:val="00C610CF"/>
    <w:rsid w:val="00C613BE"/>
    <w:rsid w:val="00C61B53"/>
    <w:rsid w:val="00C62FF1"/>
    <w:rsid w:val="00C64160"/>
    <w:rsid w:val="00C645D8"/>
    <w:rsid w:val="00C66CC9"/>
    <w:rsid w:val="00C672BA"/>
    <w:rsid w:val="00C71B7E"/>
    <w:rsid w:val="00C75E28"/>
    <w:rsid w:val="00C77999"/>
    <w:rsid w:val="00C77F6A"/>
    <w:rsid w:val="00C81046"/>
    <w:rsid w:val="00C83157"/>
    <w:rsid w:val="00C85187"/>
    <w:rsid w:val="00C86EB1"/>
    <w:rsid w:val="00C86FD8"/>
    <w:rsid w:val="00C87E9C"/>
    <w:rsid w:val="00C91355"/>
    <w:rsid w:val="00C929E4"/>
    <w:rsid w:val="00C930E8"/>
    <w:rsid w:val="00C93FD4"/>
    <w:rsid w:val="00C9561E"/>
    <w:rsid w:val="00C959E7"/>
    <w:rsid w:val="00C95F9D"/>
    <w:rsid w:val="00C96C95"/>
    <w:rsid w:val="00C97706"/>
    <w:rsid w:val="00CA3C9E"/>
    <w:rsid w:val="00CA51AE"/>
    <w:rsid w:val="00CA51B7"/>
    <w:rsid w:val="00CA53F0"/>
    <w:rsid w:val="00CA5D77"/>
    <w:rsid w:val="00CA6699"/>
    <w:rsid w:val="00CA68E0"/>
    <w:rsid w:val="00CB0C46"/>
    <w:rsid w:val="00CB2AC1"/>
    <w:rsid w:val="00CB2B56"/>
    <w:rsid w:val="00CB398B"/>
    <w:rsid w:val="00CB4715"/>
    <w:rsid w:val="00CB496F"/>
    <w:rsid w:val="00CB5CCC"/>
    <w:rsid w:val="00CB7179"/>
    <w:rsid w:val="00CB7423"/>
    <w:rsid w:val="00CC3DF0"/>
    <w:rsid w:val="00CC405B"/>
    <w:rsid w:val="00CC50E9"/>
    <w:rsid w:val="00CC563B"/>
    <w:rsid w:val="00CC5BAD"/>
    <w:rsid w:val="00CC63D2"/>
    <w:rsid w:val="00CC69DD"/>
    <w:rsid w:val="00CD039F"/>
    <w:rsid w:val="00CD3824"/>
    <w:rsid w:val="00CD4698"/>
    <w:rsid w:val="00CD6B49"/>
    <w:rsid w:val="00CD70B4"/>
    <w:rsid w:val="00CD72FF"/>
    <w:rsid w:val="00CD7B2B"/>
    <w:rsid w:val="00CE0164"/>
    <w:rsid w:val="00CE0D9C"/>
    <w:rsid w:val="00CE1026"/>
    <w:rsid w:val="00CE19FC"/>
    <w:rsid w:val="00CE43D2"/>
    <w:rsid w:val="00CE4554"/>
    <w:rsid w:val="00CE4895"/>
    <w:rsid w:val="00CE5396"/>
    <w:rsid w:val="00CE5BFA"/>
    <w:rsid w:val="00CE5DC1"/>
    <w:rsid w:val="00CE6223"/>
    <w:rsid w:val="00CE6391"/>
    <w:rsid w:val="00CF0142"/>
    <w:rsid w:val="00CF03D1"/>
    <w:rsid w:val="00CF0ABC"/>
    <w:rsid w:val="00CF0F93"/>
    <w:rsid w:val="00CF15FB"/>
    <w:rsid w:val="00CF297A"/>
    <w:rsid w:val="00CF2CAF"/>
    <w:rsid w:val="00CF2EAF"/>
    <w:rsid w:val="00CF390A"/>
    <w:rsid w:val="00CF66A2"/>
    <w:rsid w:val="00D00CAB"/>
    <w:rsid w:val="00D04A8F"/>
    <w:rsid w:val="00D04C9D"/>
    <w:rsid w:val="00D06D46"/>
    <w:rsid w:val="00D1126D"/>
    <w:rsid w:val="00D11552"/>
    <w:rsid w:val="00D116E4"/>
    <w:rsid w:val="00D11AED"/>
    <w:rsid w:val="00D11FED"/>
    <w:rsid w:val="00D12BD9"/>
    <w:rsid w:val="00D13B25"/>
    <w:rsid w:val="00D13E67"/>
    <w:rsid w:val="00D14326"/>
    <w:rsid w:val="00D1468D"/>
    <w:rsid w:val="00D149D3"/>
    <w:rsid w:val="00D1518F"/>
    <w:rsid w:val="00D160CA"/>
    <w:rsid w:val="00D16CEB"/>
    <w:rsid w:val="00D17AD8"/>
    <w:rsid w:val="00D207F5"/>
    <w:rsid w:val="00D220FE"/>
    <w:rsid w:val="00D231A6"/>
    <w:rsid w:val="00D239EA"/>
    <w:rsid w:val="00D24001"/>
    <w:rsid w:val="00D2402B"/>
    <w:rsid w:val="00D26F51"/>
    <w:rsid w:val="00D27F29"/>
    <w:rsid w:val="00D309CD"/>
    <w:rsid w:val="00D317D4"/>
    <w:rsid w:val="00D3272A"/>
    <w:rsid w:val="00D329CE"/>
    <w:rsid w:val="00D33F07"/>
    <w:rsid w:val="00D33FD7"/>
    <w:rsid w:val="00D34928"/>
    <w:rsid w:val="00D34B80"/>
    <w:rsid w:val="00D34E2E"/>
    <w:rsid w:val="00D35369"/>
    <w:rsid w:val="00D3543A"/>
    <w:rsid w:val="00D366DF"/>
    <w:rsid w:val="00D368B6"/>
    <w:rsid w:val="00D374F4"/>
    <w:rsid w:val="00D4264B"/>
    <w:rsid w:val="00D443C2"/>
    <w:rsid w:val="00D44A25"/>
    <w:rsid w:val="00D44DCA"/>
    <w:rsid w:val="00D456C0"/>
    <w:rsid w:val="00D46BDE"/>
    <w:rsid w:val="00D47A8C"/>
    <w:rsid w:val="00D47AD9"/>
    <w:rsid w:val="00D508D3"/>
    <w:rsid w:val="00D521F0"/>
    <w:rsid w:val="00D554A6"/>
    <w:rsid w:val="00D5559E"/>
    <w:rsid w:val="00D558E8"/>
    <w:rsid w:val="00D56431"/>
    <w:rsid w:val="00D56FD2"/>
    <w:rsid w:val="00D573A1"/>
    <w:rsid w:val="00D61086"/>
    <w:rsid w:val="00D61B98"/>
    <w:rsid w:val="00D6235A"/>
    <w:rsid w:val="00D6240B"/>
    <w:rsid w:val="00D6424E"/>
    <w:rsid w:val="00D65802"/>
    <w:rsid w:val="00D65AF4"/>
    <w:rsid w:val="00D65FAF"/>
    <w:rsid w:val="00D66743"/>
    <w:rsid w:val="00D67028"/>
    <w:rsid w:val="00D7149F"/>
    <w:rsid w:val="00D72B75"/>
    <w:rsid w:val="00D72BD6"/>
    <w:rsid w:val="00D72F84"/>
    <w:rsid w:val="00D732C3"/>
    <w:rsid w:val="00D73D2F"/>
    <w:rsid w:val="00D75EDD"/>
    <w:rsid w:val="00D762CD"/>
    <w:rsid w:val="00D779DE"/>
    <w:rsid w:val="00D77B23"/>
    <w:rsid w:val="00D8108C"/>
    <w:rsid w:val="00D81461"/>
    <w:rsid w:val="00D819BD"/>
    <w:rsid w:val="00D839C6"/>
    <w:rsid w:val="00D84F37"/>
    <w:rsid w:val="00D84F9E"/>
    <w:rsid w:val="00D85FF8"/>
    <w:rsid w:val="00D90C79"/>
    <w:rsid w:val="00D9133F"/>
    <w:rsid w:val="00D91BE2"/>
    <w:rsid w:val="00D92521"/>
    <w:rsid w:val="00D94017"/>
    <w:rsid w:val="00D944C8"/>
    <w:rsid w:val="00D96C13"/>
    <w:rsid w:val="00D9756B"/>
    <w:rsid w:val="00DA0117"/>
    <w:rsid w:val="00DA06F4"/>
    <w:rsid w:val="00DA12F1"/>
    <w:rsid w:val="00DA210F"/>
    <w:rsid w:val="00DA2D19"/>
    <w:rsid w:val="00DA372F"/>
    <w:rsid w:val="00DA61C4"/>
    <w:rsid w:val="00DA7DB4"/>
    <w:rsid w:val="00DB04AB"/>
    <w:rsid w:val="00DB04E9"/>
    <w:rsid w:val="00DB05F9"/>
    <w:rsid w:val="00DB22EF"/>
    <w:rsid w:val="00DB4071"/>
    <w:rsid w:val="00DB413E"/>
    <w:rsid w:val="00DB4DEE"/>
    <w:rsid w:val="00DB6634"/>
    <w:rsid w:val="00DB78AB"/>
    <w:rsid w:val="00DB7929"/>
    <w:rsid w:val="00DC0579"/>
    <w:rsid w:val="00DC14F9"/>
    <w:rsid w:val="00DC15E9"/>
    <w:rsid w:val="00DC21DB"/>
    <w:rsid w:val="00DC2539"/>
    <w:rsid w:val="00DC389D"/>
    <w:rsid w:val="00DC666E"/>
    <w:rsid w:val="00DC7C6B"/>
    <w:rsid w:val="00DD3520"/>
    <w:rsid w:val="00DD3E51"/>
    <w:rsid w:val="00DD440A"/>
    <w:rsid w:val="00DD455F"/>
    <w:rsid w:val="00DD685F"/>
    <w:rsid w:val="00DD69DB"/>
    <w:rsid w:val="00DD7B0D"/>
    <w:rsid w:val="00DE056F"/>
    <w:rsid w:val="00DE1D8C"/>
    <w:rsid w:val="00DE1F74"/>
    <w:rsid w:val="00DE3763"/>
    <w:rsid w:val="00DE3A28"/>
    <w:rsid w:val="00DE3F51"/>
    <w:rsid w:val="00DE4C58"/>
    <w:rsid w:val="00DE752D"/>
    <w:rsid w:val="00DE792A"/>
    <w:rsid w:val="00DF090A"/>
    <w:rsid w:val="00DF1B18"/>
    <w:rsid w:val="00DF1C56"/>
    <w:rsid w:val="00DF2DB9"/>
    <w:rsid w:val="00DF3C7F"/>
    <w:rsid w:val="00DF4B65"/>
    <w:rsid w:val="00DF7451"/>
    <w:rsid w:val="00E0122C"/>
    <w:rsid w:val="00E01A22"/>
    <w:rsid w:val="00E0228A"/>
    <w:rsid w:val="00E037C5"/>
    <w:rsid w:val="00E03944"/>
    <w:rsid w:val="00E1012D"/>
    <w:rsid w:val="00E10AF6"/>
    <w:rsid w:val="00E1246E"/>
    <w:rsid w:val="00E12A1E"/>
    <w:rsid w:val="00E13888"/>
    <w:rsid w:val="00E13CD9"/>
    <w:rsid w:val="00E14743"/>
    <w:rsid w:val="00E179E9"/>
    <w:rsid w:val="00E20042"/>
    <w:rsid w:val="00E20985"/>
    <w:rsid w:val="00E235A5"/>
    <w:rsid w:val="00E23632"/>
    <w:rsid w:val="00E25F97"/>
    <w:rsid w:val="00E26969"/>
    <w:rsid w:val="00E31F66"/>
    <w:rsid w:val="00E32F54"/>
    <w:rsid w:val="00E33AB4"/>
    <w:rsid w:val="00E34695"/>
    <w:rsid w:val="00E34EB7"/>
    <w:rsid w:val="00E365C5"/>
    <w:rsid w:val="00E40044"/>
    <w:rsid w:val="00E42A26"/>
    <w:rsid w:val="00E45090"/>
    <w:rsid w:val="00E513DD"/>
    <w:rsid w:val="00E51C37"/>
    <w:rsid w:val="00E51E2B"/>
    <w:rsid w:val="00E5234D"/>
    <w:rsid w:val="00E52FBF"/>
    <w:rsid w:val="00E5375C"/>
    <w:rsid w:val="00E54208"/>
    <w:rsid w:val="00E54F19"/>
    <w:rsid w:val="00E557B0"/>
    <w:rsid w:val="00E55B18"/>
    <w:rsid w:val="00E55F76"/>
    <w:rsid w:val="00E56795"/>
    <w:rsid w:val="00E60AAF"/>
    <w:rsid w:val="00E63B60"/>
    <w:rsid w:val="00E64C35"/>
    <w:rsid w:val="00E65B05"/>
    <w:rsid w:val="00E661F8"/>
    <w:rsid w:val="00E664A4"/>
    <w:rsid w:val="00E67C33"/>
    <w:rsid w:val="00E703DD"/>
    <w:rsid w:val="00E70A9C"/>
    <w:rsid w:val="00E7136A"/>
    <w:rsid w:val="00E71947"/>
    <w:rsid w:val="00E71AE2"/>
    <w:rsid w:val="00E7469F"/>
    <w:rsid w:val="00E74C3B"/>
    <w:rsid w:val="00E751B6"/>
    <w:rsid w:val="00E75AED"/>
    <w:rsid w:val="00E7713C"/>
    <w:rsid w:val="00E771E8"/>
    <w:rsid w:val="00E77A34"/>
    <w:rsid w:val="00E77FBD"/>
    <w:rsid w:val="00E80165"/>
    <w:rsid w:val="00E8153D"/>
    <w:rsid w:val="00E83EDE"/>
    <w:rsid w:val="00E84397"/>
    <w:rsid w:val="00E844D1"/>
    <w:rsid w:val="00E8553D"/>
    <w:rsid w:val="00E85A80"/>
    <w:rsid w:val="00E86E83"/>
    <w:rsid w:val="00E90666"/>
    <w:rsid w:val="00E91088"/>
    <w:rsid w:val="00E914EF"/>
    <w:rsid w:val="00E929E4"/>
    <w:rsid w:val="00E9370E"/>
    <w:rsid w:val="00E951F5"/>
    <w:rsid w:val="00E95889"/>
    <w:rsid w:val="00E959F3"/>
    <w:rsid w:val="00E97729"/>
    <w:rsid w:val="00EA089F"/>
    <w:rsid w:val="00EA1440"/>
    <w:rsid w:val="00EA4DA4"/>
    <w:rsid w:val="00EA5099"/>
    <w:rsid w:val="00EA516A"/>
    <w:rsid w:val="00EA6490"/>
    <w:rsid w:val="00EA7D07"/>
    <w:rsid w:val="00EB23B2"/>
    <w:rsid w:val="00EB25F3"/>
    <w:rsid w:val="00EB4A70"/>
    <w:rsid w:val="00EB6569"/>
    <w:rsid w:val="00EB65F6"/>
    <w:rsid w:val="00EB6B31"/>
    <w:rsid w:val="00EB7EE0"/>
    <w:rsid w:val="00EC26A8"/>
    <w:rsid w:val="00EC2C77"/>
    <w:rsid w:val="00EC52F5"/>
    <w:rsid w:val="00ED2B30"/>
    <w:rsid w:val="00ED391D"/>
    <w:rsid w:val="00ED3FA4"/>
    <w:rsid w:val="00ED53A5"/>
    <w:rsid w:val="00ED5E98"/>
    <w:rsid w:val="00ED778A"/>
    <w:rsid w:val="00EE4024"/>
    <w:rsid w:val="00EE44D2"/>
    <w:rsid w:val="00EE4C59"/>
    <w:rsid w:val="00EE6F2C"/>
    <w:rsid w:val="00EF0E05"/>
    <w:rsid w:val="00EF128B"/>
    <w:rsid w:val="00EF1BD5"/>
    <w:rsid w:val="00EF2523"/>
    <w:rsid w:val="00EF5B5C"/>
    <w:rsid w:val="00EF61D8"/>
    <w:rsid w:val="00EF63D9"/>
    <w:rsid w:val="00EF7BE9"/>
    <w:rsid w:val="00F000D1"/>
    <w:rsid w:val="00F007B6"/>
    <w:rsid w:val="00F00F7F"/>
    <w:rsid w:val="00F0209E"/>
    <w:rsid w:val="00F020AC"/>
    <w:rsid w:val="00F02572"/>
    <w:rsid w:val="00F04262"/>
    <w:rsid w:val="00F046AC"/>
    <w:rsid w:val="00F04D21"/>
    <w:rsid w:val="00F05F8B"/>
    <w:rsid w:val="00F06241"/>
    <w:rsid w:val="00F10479"/>
    <w:rsid w:val="00F11687"/>
    <w:rsid w:val="00F1183A"/>
    <w:rsid w:val="00F11C9F"/>
    <w:rsid w:val="00F11D4A"/>
    <w:rsid w:val="00F1240C"/>
    <w:rsid w:val="00F134DB"/>
    <w:rsid w:val="00F13C64"/>
    <w:rsid w:val="00F14096"/>
    <w:rsid w:val="00F1545B"/>
    <w:rsid w:val="00F2108E"/>
    <w:rsid w:val="00F22E91"/>
    <w:rsid w:val="00F23DD7"/>
    <w:rsid w:val="00F23F12"/>
    <w:rsid w:val="00F23F1E"/>
    <w:rsid w:val="00F24065"/>
    <w:rsid w:val="00F241EA"/>
    <w:rsid w:val="00F255EF"/>
    <w:rsid w:val="00F26159"/>
    <w:rsid w:val="00F26899"/>
    <w:rsid w:val="00F26B2A"/>
    <w:rsid w:val="00F364D8"/>
    <w:rsid w:val="00F36D75"/>
    <w:rsid w:val="00F37F80"/>
    <w:rsid w:val="00F400C5"/>
    <w:rsid w:val="00F41526"/>
    <w:rsid w:val="00F421A7"/>
    <w:rsid w:val="00F45703"/>
    <w:rsid w:val="00F4594F"/>
    <w:rsid w:val="00F45EF0"/>
    <w:rsid w:val="00F47187"/>
    <w:rsid w:val="00F47434"/>
    <w:rsid w:val="00F50BB7"/>
    <w:rsid w:val="00F51130"/>
    <w:rsid w:val="00F5151C"/>
    <w:rsid w:val="00F51B99"/>
    <w:rsid w:val="00F52513"/>
    <w:rsid w:val="00F53FF2"/>
    <w:rsid w:val="00F54786"/>
    <w:rsid w:val="00F54920"/>
    <w:rsid w:val="00F55B30"/>
    <w:rsid w:val="00F55D56"/>
    <w:rsid w:val="00F55F33"/>
    <w:rsid w:val="00F567A9"/>
    <w:rsid w:val="00F57250"/>
    <w:rsid w:val="00F606B9"/>
    <w:rsid w:val="00F60A7F"/>
    <w:rsid w:val="00F613EE"/>
    <w:rsid w:val="00F62DC8"/>
    <w:rsid w:val="00F64E69"/>
    <w:rsid w:val="00F65703"/>
    <w:rsid w:val="00F705EA"/>
    <w:rsid w:val="00F72171"/>
    <w:rsid w:val="00F750F9"/>
    <w:rsid w:val="00F75233"/>
    <w:rsid w:val="00F75FB4"/>
    <w:rsid w:val="00F81D62"/>
    <w:rsid w:val="00F86902"/>
    <w:rsid w:val="00F9008D"/>
    <w:rsid w:val="00F90500"/>
    <w:rsid w:val="00F91ED8"/>
    <w:rsid w:val="00F91F64"/>
    <w:rsid w:val="00FA02AF"/>
    <w:rsid w:val="00FA0A19"/>
    <w:rsid w:val="00FA0B8E"/>
    <w:rsid w:val="00FA75EB"/>
    <w:rsid w:val="00FB2733"/>
    <w:rsid w:val="00FB3029"/>
    <w:rsid w:val="00FB3A39"/>
    <w:rsid w:val="00FB55F6"/>
    <w:rsid w:val="00FB5C11"/>
    <w:rsid w:val="00FB5D1D"/>
    <w:rsid w:val="00FB77C8"/>
    <w:rsid w:val="00FB7FCF"/>
    <w:rsid w:val="00FC1C3B"/>
    <w:rsid w:val="00FC27F3"/>
    <w:rsid w:val="00FC2F31"/>
    <w:rsid w:val="00FC2FFA"/>
    <w:rsid w:val="00FC45A0"/>
    <w:rsid w:val="00FC541A"/>
    <w:rsid w:val="00FC6A14"/>
    <w:rsid w:val="00FD0E57"/>
    <w:rsid w:val="00FD1200"/>
    <w:rsid w:val="00FD193B"/>
    <w:rsid w:val="00FD1ED1"/>
    <w:rsid w:val="00FD2805"/>
    <w:rsid w:val="00FD679A"/>
    <w:rsid w:val="00FD6DA6"/>
    <w:rsid w:val="00FE033C"/>
    <w:rsid w:val="00FE04E7"/>
    <w:rsid w:val="00FE1B8B"/>
    <w:rsid w:val="00FE25FC"/>
    <w:rsid w:val="00FE4D6A"/>
    <w:rsid w:val="00FE4E64"/>
    <w:rsid w:val="00FF131B"/>
    <w:rsid w:val="00FF1543"/>
    <w:rsid w:val="00FF2905"/>
    <w:rsid w:val="00FF2BC2"/>
    <w:rsid w:val="00FF50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C36991"/>
  <w15:docId w15:val="{24B75BE6-11CD-47FD-8BAD-8C2F25A48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687"/>
    <w:rPr>
      <w:sz w:val="24"/>
      <w:szCs w:val="24"/>
      <w:lang w:bidi="ar-LB"/>
    </w:rPr>
  </w:style>
  <w:style w:type="paragraph" w:styleId="Heading1">
    <w:name w:val="heading 1"/>
    <w:basedOn w:val="Normal"/>
    <w:next w:val="Normal"/>
    <w:link w:val="Heading1Char"/>
    <w:qFormat/>
    <w:rsid w:val="00F11687"/>
    <w:pPr>
      <w:keepNext/>
      <w:outlineLvl w:val="0"/>
    </w:pPr>
    <w:rPr>
      <w:rFonts w:ascii="Arial" w:hAnsi="Arial" w:cs="Arial"/>
      <w:b/>
      <w:bCs/>
      <w:sz w:val="22"/>
      <w:szCs w:val="22"/>
    </w:rPr>
  </w:style>
  <w:style w:type="paragraph" w:styleId="Heading2">
    <w:name w:val="heading 2"/>
    <w:basedOn w:val="Normal"/>
    <w:next w:val="Normal"/>
    <w:qFormat/>
    <w:rsid w:val="00F11687"/>
    <w:pPr>
      <w:keepNext/>
      <w:outlineLvl w:val="1"/>
    </w:pPr>
    <w:rPr>
      <w:rFonts w:ascii="Arial" w:hAnsi="Arial" w:cs="Arial"/>
      <w:i/>
      <w:iCs/>
      <w:color w:val="333399"/>
      <w:sz w:val="20"/>
    </w:rPr>
  </w:style>
  <w:style w:type="paragraph" w:styleId="Heading3">
    <w:name w:val="heading 3"/>
    <w:basedOn w:val="Normal"/>
    <w:next w:val="Normal"/>
    <w:qFormat/>
    <w:rsid w:val="00F11687"/>
    <w:pPr>
      <w:keepNext/>
      <w:widowControl w:val="0"/>
      <w:tabs>
        <w:tab w:val="left" w:pos="0"/>
        <w:tab w:val="left" w:pos="720"/>
        <w:tab w:val="left" w:pos="1080"/>
        <w:tab w:val="left" w:pos="1440"/>
        <w:tab w:val="left" w:pos="1800"/>
      </w:tabs>
      <w:autoSpaceDE w:val="0"/>
      <w:autoSpaceDN w:val="0"/>
      <w:adjustRightInd w:val="0"/>
      <w:outlineLvl w:val="2"/>
    </w:pPr>
    <w:rPr>
      <w:b/>
      <w:bCs/>
      <w:sz w:val="22"/>
      <w:u w:val="single"/>
      <w:lang w:val="en-GB" w:bidi="ar-SA"/>
    </w:rPr>
  </w:style>
  <w:style w:type="paragraph" w:styleId="Heading4">
    <w:name w:val="heading 4"/>
    <w:basedOn w:val="Normal"/>
    <w:next w:val="Normal"/>
    <w:qFormat/>
    <w:rsid w:val="00F11687"/>
    <w:pPr>
      <w:keepNext/>
      <w:outlineLvl w:val="3"/>
    </w:pPr>
    <w:rPr>
      <w:rFonts w:ascii="Arial" w:hAnsi="Arial" w:cs="Arial"/>
      <w:b/>
      <w:bCs/>
      <w:sz w:val="20"/>
      <w:szCs w:val="22"/>
    </w:rPr>
  </w:style>
  <w:style w:type="paragraph" w:styleId="Heading5">
    <w:name w:val="heading 5"/>
    <w:basedOn w:val="Normal"/>
    <w:next w:val="Normal"/>
    <w:qFormat/>
    <w:rsid w:val="00F11687"/>
    <w:pPr>
      <w:keepNext/>
      <w:outlineLvl w:val="4"/>
    </w:pPr>
    <w:rPr>
      <w:rFonts w:ascii="Arial" w:hAnsi="Arial" w:cs="Arial"/>
      <w:b/>
      <w:bCs/>
      <w:sz w:val="16"/>
    </w:rPr>
  </w:style>
  <w:style w:type="paragraph" w:styleId="Heading6">
    <w:name w:val="heading 6"/>
    <w:basedOn w:val="Normal"/>
    <w:next w:val="Normal"/>
    <w:qFormat/>
    <w:rsid w:val="00F11687"/>
    <w:pPr>
      <w:keepNext/>
      <w:jc w:val="right"/>
      <w:outlineLvl w:val="5"/>
    </w:pPr>
    <w:rPr>
      <w:rFonts w:ascii="Arial" w:hAnsi="Arial" w:cs="Arial"/>
      <w:b/>
      <w:bCs/>
      <w:i/>
      <w:iCs/>
      <w:sz w:val="18"/>
    </w:rPr>
  </w:style>
  <w:style w:type="paragraph" w:styleId="Heading9">
    <w:name w:val="heading 9"/>
    <w:basedOn w:val="Normal"/>
    <w:next w:val="Normal"/>
    <w:link w:val="Heading9Char"/>
    <w:qFormat/>
    <w:rsid w:val="00F11687"/>
    <w:pPr>
      <w:keepNext/>
      <w:outlineLvl w:val="8"/>
    </w:pPr>
    <w:rPr>
      <w:b/>
      <w:sz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11687"/>
    <w:pPr>
      <w:widowControl w:val="0"/>
      <w:jc w:val="both"/>
    </w:pPr>
    <w:rPr>
      <w:snapToGrid w:val="0"/>
      <w:szCs w:val="20"/>
      <w:lang w:val="en-GB" w:bidi="ar-SA"/>
    </w:rPr>
  </w:style>
  <w:style w:type="paragraph" w:styleId="BodyText2">
    <w:name w:val="Body Text 2"/>
    <w:basedOn w:val="Normal"/>
    <w:semiHidden/>
    <w:rsid w:val="00F11687"/>
    <w:pPr>
      <w:widowControl w:val="0"/>
      <w:autoSpaceDE w:val="0"/>
      <w:autoSpaceDN w:val="0"/>
      <w:adjustRightInd w:val="0"/>
    </w:pPr>
    <w:rPr>
      <w:rFonts w:ascii="Helv" w:hAnsi="Helv"/>
      <w:sz w:val="22"/>
      <w:szCs w:val="20"/>
      <w:lang w:val="en-GB" w:bidi="ar-SA"/>
    </w:rPr>
  </w:style>
  <w:style w:type="paragraph" w:styleId="BodyText3">
    <w:name w:val="Body Text 3"/>
    <w:basedOn w:val="Normal"/>
    <w:rsid w:val="00F11687"/>
    <w:pPr>
      <w:widowControl w:val="0"/>
      <w:tabs>
        <w:tab w:val="left" w:pos="0"/>
        <w:tab w:val="left" w:pos="720"/>
        <w:tab w:val="left" w:pos="1440"/>
        <w:tab w:val="left" w:pos="1800"/>
      </w:tabs>
      <w:jc w:val="both"/>
    </w:pPr>
    <w:rPr>
      <w:b/>
      <w:bCs/>
      <w:snapToGrid w:val="0"/>
      <w:sz w:val="22"/>
      <w:szCs w:val="20"/>
      <w:u w:val="single"/>
      <w:lang w:val="en-GB" w:bidi="ar-SA"/>
    </w:rPr>
  </w:style>
  <w:style w:type="paragraph" w:styleId="Header">
    <w:name w:val="header"/>
    <w:basedOn w:val="Normal"/>
    <w:link w:val="HeaderChar"/>
    <w:uiPriority w:val="99"/>
    <w:rsid w:val="00F11687"/>
    <w:pPr>
      <w:tabs>
        <w:tab w:val="center" w:pos="4320"/>
        <w:tab w:val="right" w:pos="8640"/>
      </w:tabs>
    </w:pPr>
  </w:style>
  <w:style w:type="paragraph" w:styleId="BodyTextIndent">
    <w:name w:val="Body Text Indent"/>
    <w:basedOn w:val="Normal"/>
    <w:semiHidden/>
    <w:rsid w:val="00F11687"/>
    <w:pPr>
      <w:tabs>
        <w:tab w:val="left" w:pos="-720"/>
        <w:tab w:val="left" w:pos="4500"/>
      </w:tabs>
      <w:suppressAutoHyphens/>
      <w:ind w:left="372" w:hanging="372"/>
    </w:pPr>
    <w:rPr>
      <w:iCs/>
      <w:spacing w:val="-2"/>
      <w:sz w:val="18"/>
      <w:lang w:bidi="ar-SA"/>
    </w:rPr>
  </w:style>
  <w:style w:type="paragraph" w:styleId="Footer">
    <w:name w:val="footer"/>
    <w:basedOn w:val="Normal"/>
    <w:link w:val="FooterChar"/>
    <w:uiPriority w:val="99"/>
    <w:rsid w:val="00F11687"/>
    <w:pPr>
      <w:tabs>
        <w:tab w:val="center" w:pos="4320"/>
        <w:tab w:val="right" w:pos="8640"/>
      </w:tabs>
    </w:pPr>
  </w:style>
  <w:style w:type="paragraph" w:styleId="FootnoteText">
    <w:name w:val="footnote text"/>
    <w:basedOn w:val="Normal"/>
    <w:link w:val="FootnoteTextChar"/>
    <w:uiPriority w:val="99"/>
    <w:rsid w:val="00F11687"/>
    <w:rPr>
      <w:sz w:val="20"/>
      <w:szCs w:val="20"/>
    </w:rPr>
  </w:style>
  <w:style w:type="character" w:styleId="FootnoteReference">
    <w:name w:val="footnote reference"/>
    <w:uiPriority w:val="99"/>
    <w:rsid w:val="00F11687"/>
    <w:rPr>
      <w:vertAlign w:val="superscript"/>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OBC Bullet"/>
    <w:basedOn w:val="Normal"/>
    <w:link w:val="ListParagraphChar"/>
    <w:uiPriority w:val="34"/>
    <w:qFormat/>
    <w:rsid w:val="008D07EF"/>
    <w:pPr>
      <w:ind w:left="720"/>
      <w:contextualSpacing/>
    </w:pPr>
  </w:style>
  <w:style w:type="paragraph" w:styleId="BalloonText">
    <w:name w:val="Balloon Text"/>
    <w:basedOn w:val="Normal"/>
    <w:link w:val="BalloonTextChar"/>
    <w:uiPriority w:val="99"/>
    <w:semiHidden/>
    <w:unhideWhenUsed/>
    <w:rsid w:val="00577B62"/>
    <w:rPr>
      <w:rFonts w:ascii="Tahoma" w:hAnsi="Tahoma" w:cs="Tahoma"/>
      <w:sz w:val="16"/>
      <w:szCs w:val="16"/>
    </w:rPr>
  </w:style>
  <w:style w:type="character" w:customStyle="1" w:styleId="BalloonTextChar">
    <w:name w:val="Balloon Text Char"/>
    <w:link w:val="BalloonText"/>
    <w:uiPriority w:val="99"/>
    <w:semiHidden/>
    <w:rsid w:val="00577B62"/>
    <w:rPr>
      <w:rFonts w:ascii="Tahoma" w:hAnsi="Tahoma" w:cs="Tahoma"/>
      <w:sz w:val="16"/>
      <w:szCs w:val="16"/>
      <w:lang w:bidi="ar-LB"/>
    </w:rPr>
  </w:style>
  <w:style w:type="character" w:customStyle="1" w:styleId="BodyTextChar">
    <w:name w:val="Body Text Char"/>
    <w:link w:val="BodyText"/>
    <w:rsid w:val="000B2AD2"/>
    <w:rPr>
      <w:snapToGrid/>
      <w:sz w:val="24"/>
      <w:lang w:val="en-GB"/>
    </w:rPr>
  </w:style>
  <w:style w:type="table" w:styleId="TableGrid">
    <w:name w:val="Table Grid"/>
    <w:basedOn w:val="TableNormal"/>
    <w:uiPriority w:val="39"/>
    <w:rsid w:val="000B2A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uiPriority w:val="99"/>
    <w:rsid w:val="00BF0D73"/>
    <w:pPr>
      <w:numPr>
        <w:numId w:val="1"/>
      </w:numPr>
    </w:pPr>
  </w:style>
  <w:style w:type="character" w:customStyle="1" w:styleId="HeaderChar">
    <w:name w:val="Header Char"/>
    <w:link w:val="Header"/>
    <w:uiPriority w:val="99"/>
    <w:rsid w:val="003A7808"/>
    <w:rPr>
      <w:sz w:val="24"/>
      <w:szCs w:val="24"/>
      <w:lang w:bidi="ar-LB"/>
    </w:rPr>
  </w:style>
  <w:style w:type="character" w:styleId="CommentReference">
    <w:name w:val="annotation reference"/>
    <w:unhideWhenUsed/>
    <w:rsid w:val="00113FCD"/>
    <w:rPr>
      <w:sz w:val="16"/>
      <w:szCs w:val="16"/>
    </w:rPr>
  </w:style>
  <w:style w:type="paragraph" w:styleId="CommentText">
    <w:name w:val="annotation text"/>
    <w:basedOn w:val="Normal"/>
    <w:link w:val="CommentTextChar"/>
    <w:unhideWhenUsed/>
    <w:rsid w:val="00113FCD"/>
    <w:rPr>
      <w:sz w:val="20"/>
      <w:szCs w:val="20"/>
    </w:rPr>
  </w:style>
  <w:style w:type="character" w:customStyle="1" w:styleId="CommentTextChar">
    <w:name w:val="Comment Text Char"/>
    <w:link w:val="CommentText"/>
    <w:rsid w:val="00113FCD"/>
    <w:rPr>
      <w:lang w:val="en-US" w:eastAsia="en-US" w:bidi="ar-LB"/>
    </w:rPr>
  </w:style>
  <w:style w:type="paragraph" w:styleId="CommentSubject">
    <w:name w:val="annotation subject"/>
    <w:basedOn w:val="CommentText"/>
    <w:next w:val="CommentText"/>
    <w:link w:val="CommentSubjectChar"/>
    <w:unhideWhenUsed/>
    <w:rsid w:val="00113FCD"/>
    <w:rPr>
      <w:b/>
      <w:bCs/>
    </w:rPr>
  </w:style>
  <w:style w:type="character" w:customStyle="1" w:styleId="CommentSubjectChar">
    <w:name w:val="Comment Subject Char"/>
    <w:link w:val="CommentSubject"/>
    <w:rsid w:val="00113FCD"/>
    <w:rPr>
      <w:b/>
      <w:bCs/>
      <w:lang w:val="en-US" w:eastAsia="en-US" w:bidi="ar-LB"/>
    </w:rPr>
  </w:style>
  <w:style w:type="character" w:styleId="Hyperlink">
    <w:name w:val="Hyperlink"/>
    <w:uiPriority w:val="99"/>
    <w:unhideWhenUsed/>
    <w:rsid w:val="00C45DF3"/>
    <w:rPr>
      <w:color w:val="0000FF"/>
      <w:u w:val="single"/>
    </w:rPr>
  </w:style>
  <w:style w:type="character" w:styleId="HTMLCite">
    <w:name w:val="HTML Cite"/>
    <w:uiPriority w:val="99"/>
    <w:semiHidden/>
    <w:unhideWhenUsed/>
    <w:rsid w:val="00C45DF3"/>
    <w:rPr>
      <w:i/>
      <w:iCs/>
    </w:rPr>
  </w:style>
  <w:style w:type="character" w:styleId="Strong">
    <w:name w:val="Strong"/>
    <w:uiPriority w:val="22"/>
    <w:qFormat/>
    <w:rsid w:val="00311256"/>
    <w:rPr>
      <w:b/>
      <w:bCs/>
    </w:rPr>
  </w:style>
  <w:style w:type="table" w:styleId="LightShading-Accent5">
    <w:name w:val="Light Shading Accent 5"/>
    <w:basedOn w:val="TableNormal"/>
    <w:uiPriority w:val="60"/>
    <w:rsid w:val="00EB65F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1">
    <w:name w:val="Light Shading1"/>
    <w:basedOn w:val="TableNormal"/>
    <w:uiPriority w:val="60"/>
    <w:rsid w:val="00EB65F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EB65F6"/>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EB65F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NoSpacing">
    <w:name w:val="No Spacing"/>
    <w:link w:val="NoSpacingChar"/>
    <w:uiPriority w:val="1"/>
    <w:qFormat/>
    <w:rsid w:val="00DE792A"/>
    <w:rPr>
      <w:rFonts w:ascii="Calibri" w:hAnsi="Calibri"/>
      <w:sz w:val="22"/>
      <w:szCs w:val="22"/>
    </w:rPr>
  </w:style>
  <w:style w:type="character" w:customStyle="1" w:styleId="FooterChar">
    <w:name w:val="Footer Char"/>
    <w:link w:val="Footer"/>
    <w:uiPriority w:val="99"/>
    <w:rsid w:val="00DE792A"/>
    <w:rPr>
      <w:sz w:val="24"/>
      <w:szCs w:val="24"/>
      <w:lang w:bidi="ar-LB"/>
    </w:rPr>
  </w:style>
  <w:style w:type="character" w:customStyle="1" w:styleId="hps">
    <w:name w:val="hps"/>
    <w:rsid w:val="00DE792A"/>
  </w:style>
  <w:style w:type="character" w:customStyle="1" w:styleId="shorttext">
    <w:name w:val="short_text"/>
    <w:rsid w:val="00DE792A"/>
  </w:style>
  <w:style w:type="paragraph" w:styleId="Revision">
    <w:name w:val="Revision"/>
    <w:hidden/>
    <w:uiPriority w:val="99"/>
    <w:semiHidden/>
    <w:rsid w:val="00905C3D"/>
    <w:rPr>
      <w:sz w:val="24"/>
      <w:szCs w:val="24"/>
      <w:lang w:bidi="ar-LB"/>
    </w:rPr>
  </w:style>
  <w:style w:type="paragraph" w:customStyle="1" w:styleId="GTZ-FormatvorlagenormaltableauArialVor0ptNach0pt">
    <w:name w:val="GTZ-Formatvorlage normal_tableau + Arial Vor:  0 pt Nach:  0 pt"/>
    <w:basedOn w:val="Normal"/>
    <w:autoRedefine/>
    <w:rsid w:val="00C354B8"/>
    <w:pPr>
      <w:jc w:val="both"/>
    </w:pPr>
    <w:rPr>
      <w:rFonts w:ascii="Arial" w:hAnsi="Arial"/>
      <w:sz w:val="22"/>
      <w:szCs w:val="20"/>
      <w:lang w:val="en-GB" w:eastAsia="el-GR" w:bidi="ar-SA"/>
    </w:rPr>
  </w:style>
  <w:style w:type="paragraph" w:customStyle="1" w:styleId="GTZ-FormatvorlageFiguren">
    <w:name w:val="GTZ-Formatvorlage Figure n:"/>
    <w:basedOn w:val="GTZ-FormatvorlagenormaltableauArialVor0ptNach0pt"/>
    <w:autoRedefine/>
    <w:rsid w:val="00C354B8"/>
    <w:pPr>
      <w:ind w:left="1134" w:hanging="1134"/>
    </w:pPr>
  </w:style>
  <w:style w:type="numbering" w:customStyle="1" w:styleId="Formatvorlage1">
    <w:name w:val="Formatvorlage1"/>
    <w:rsid w:val="00C354B8"/>
    <w:pPr>
      <w:numPr>
        <w:numId w:val="2"/>
      </w:numPr>
    </w:pPr>
  </w:style>
  <w:style w:type="paragraph" w:customStyle="1" w:styleId="LITERATURVERZEICHNI">
    <w:name w:val="LITERATUR VERZEICHNI"/>
    <w:rsid w:val="00C354B8"/>
    <w:pPr>
      <w:keepLines/>
      <w:spacing w:line="240" w:lineRule="exact"/>
      <w:ind w:left="284" w:hanging="284"/>
      <w:jc w:val="both"/>
    </w:pPr>
    <w:rPr>
      <w:lang w:val="de-DE" w:eastAsia="de-DE"/>
    </w:rPr>
  </w:style>
  <w:style w:type="character" w:styleId="PageNumber">
    <w:name w:val="page number"/>
    <w:rsid w:val="00C354B8"/>
  </w:style>
  <w:style w:type="paragraph" w:customStyle="1" w:styleId="GTZ-FormatvorlageAufzhlung">
    <w:name w:val="GTZ-Formatvorlage Aufzählung"/>
    <w:basedOn w:val="Normal"/>
    <w:rsid w:val="00C354B8"/>
    <w:pPr>
      <w:numPr>
        <w:numId w:val="4"/>
      </w:numPr>
    </w:pPr>
    <w:rPr>
      <w:lang w:val="en-GB" w:eastAsia="de-DE" w:bidi="ar-SA"/>
    </w:rPr>
  </w:style>
  <w:style w:type="paragraph" w:customStyle="1" w:styleId="Textanfang">
    <w:name w:val="Textanfang"/>
    <w:rsid w:val="00C354B8"/>
    <w:pPr>
      <w:tabs>
        <w:tab w:val="left" w:pos="5616"/>
      </w:tabs>
      <w:spacing w:before="120" w:after="120" w:line="360" w:lineRule="auto"/>
      <w:jc w:val="both"/>
    </w:pPr>
    <w:rPr>
      <w:sz w:val="24"/>
      <w:lang w:val="de-DE" w:eastAsia="de-DE"/>
    </w:rPr>
  </w:style>
  <w:style w:type="paragraph" w:styleId="PlainText">
    <w:name w:val="Plain Text"/>
    <w:basedOn w:val="Normal"/>
    <w:link w:val="PlainTextChar"/>
    <w:unhideWhenUsed/>
    <w:rsid w:val="00C354B8"/>
    <w:rPr>
      <w:rFonts w:ascii="Consolas" w:eastAsia="Calibri" w:hAnsi="Consolas"/>
      <w:sz w:val="21"/>
      <w:szCs w:val="21"/>
      <w:lang w:val="de-DE" w:bidi="ar-SA"/>
    </w:rPr>
  </w:style>
  <w:style w:type="character" w:customStyle="1" w:styleId="PlainTextChar">
    <w:name w:val="Plain Text Char"/>
    <w:link w:val="PlainText"/>
    <w:rsid w:val="00C354B8"/>
    <w:rPr>
      <w:rFonts w:ascii="Consolas" w:eastAsia="Calibri" w:hAnsi="Consolas"/>
      <w:sz w:val="21"/>
      <w:szCs w:val="21"/>
      <w:lang w:val="de-DE"/>
    </w:rPr>
  </w:style>
  <w:style w:type="paragraph" w:customStyle="1" w:styleId="OiaeaeiYiio2">
    <w:name w:val="O?ia eaeiYiio 2"/>
    <w:basedOn w:val="Normal"/>
    <w:rsid w:val="00C354B8"/>
    <w:pPr>
      <w:widowControl w:val="0"/>
      <w:jc w:val="right"/>
    </w:pPr>
    <w:rPr>
      <w:i/>
      <w:sz w:val="16"/>
      <w:szCs w:val="20"/>
      <w:lang w:eastAsia="de-DE" w:bidi="ar-SA"/>
    </w:rPr>
  </w:style>
  <w:style w:type="paragraph" w:styleId="TOC1">
    <w:name w:val="toc 1"/>
    <w:basedOn w:val="Normal"/>
    <w:next w:val="Normal"/>
    <w:autoRedefine/>
    <w:uiPriority w:val="39"/>
    <w:rsid w:val="00C354B8"/>
    <w:pPr>
      <w:tabs>
        <w:tab w:val="left" w:pos="480"/>
        <w:tab w:val="right" w:leader="dot" w:pos="7964"/>
      </w:tabs>
      <w:spacing w:before="360" w:after="120"/>
      <w:ind w:left="482" w:hanging="482"/>
    </w:pPr>
    <w:rPr>
      <w:rFonts w:ascii="Arial" w:hAnsi="Arial" w:cs="Arial"/>
      <w:b/>
      <w:bCs/>
      <w:noProof/>
      <w:lang w:val="en-GB" w:eastAsia="de-DE" w:bidi="ar-SA"/>
    </w:rPr>
  </w:style>
  <w:style w:type="paragraph" w:styleId="TOC2">
    <w:name w:val="toc 2"/>
    <w:basedOn w:val="Normal"/>
    <w:next w:val="Normal"/>
    <w:autoRedefine/>
    <w:uiPriority w:val="39"/>
    <w:rsid w:val="00C354B8"/>
    <w:pPr>
      <w:tabs>
        <w:tab w:val="left" w:pos="960"/>
        <w:tab w:val="right" w:leader="dot" w:pos="7938"/>
        <w:tab w:val="right" w:leader="dot" w:pos="7964"/>
      </w:tabs>
      <w:ind w:left="238" w:hanging="238"/>
    </w:pPr>
    <w:rPr>
      <w:rFonts w:ascii="Arial" w:hAnsi="Arial" w:cs="Arial"/>
      <w:noProof/>
      <w:lang w:val="en-GB" w:eastAsia="de-DE" w:bidi="ar-SA"/>
    </w:rPr>
  </w:style>
  <w:style w:type="paragraph" w:styleId="TOC3">
    <w:name w:val="toc 3"/>
    <w:basedOn w:val="Normal"/>
    <w:next w:val="Normal"/>
    <w:autoRedefine/>
    <w:uiPriority w:val="39"/>
    <w:rsid w:val="00C354B8"/>
    <w:pPr>
      <w:tabs>
        <w:tab w:val="left" w:pos="543"/>
        <w:tab w:val="right" w:leader="dot" w:pos="7964"/>
      </w:tabs>
      <w:ind w:left="905" w:hanging="905"/>
    </w:pPr>
    <w:rPr>
      <w:lang w:val="en-GB" w:eastAsia="de-DE" w:bidi="ar-SA"/>
    </w:rPr>
  </w:style>
  <w:style w:type="paragraph" w:styleId="NormalWeb">
    <w:name w:val="Normal (Web)"/>
    <w:basedOn w:val="Normal"/>
    <w:rsid w:val="00C354B8"/>
    <w:pPr>
      <w:spacing w:before="100" w:beforeAutospacing="1" w:after="100" w:afterAutospacing="1"/>
    </w:pPr>
    <w:rPr>
      <w:lang w:val="de-DE" w:eastAsia="de-DE" w:bidi="ar-SA"/>
    </w:rPr>
  </w:style>
  <w:style w:type="paragraph" w:customStyle="1" w:styleId="Standaard">
    <w:name w:val="Standaard"/>
    <w:basedOn w:val="Normal"/>
    <w:next w:val="Normal"/>
    <w:rsid w:val="00C354B8"/>
    <w:pPr>
      <w:autoSpaceDE w:val="0"/>
      <w:autoSpaceDN w:val="0"/>
      <w:adjustRightInd w:val="0"/>
    </w:pPr>
    <w:rPr>
      <w:rFonts w:ascii="Verdana" w:hAnsi="Verdana"/>
      <w:lang w:val="de-DE" w:eastAsia="de-DE" w:bidi="ar-SA"/>
    </w:rPr>
  </w:style>
  <w:style w:type="paragraph" w:styleId="TOC6">
    <w:name w:val="toc 6"/>
    <w:basedOn w:val="Normal"/>
    <w:next w:val="Normal"/>
    <w:autoRedefine/>
    <w:semiHidden/>
    <w:rsid w:val="00C354B8"/>
    <w:pPr>
      <w:ind w:left="1200"/>
    </w:pPr>
    <w:rPr>
      <w:lang w:val="en-GB" w:eastAsia="de-DE" w:bidi="ar-SA"/>
    </w:rPr>
  </w:style>
  <w:style w:type="paragraph" w:customStyle="1" w:styleId="AufzhlungZahl">
    <w:name w:val="Aufzählung Zahl"/>
    <w:basedOn w:val="Normal"/>
    <w:rsid w:val="00C354B8"/>
    <w:pPr>
      <w:numPr>
        <w:numId w:val="3"/>
      </w:numPr>
      <w:tabs>
        <w:tab w:val="left" w:pos="567"/>
      </w:tabs>
      <w:spacing w:before="60" w:after="60"/>
      <w:jc w:val="both"/>
    </w:pPr>
    <w:rPr>
      <w:rFonts w:ascii="Zurich Cn BT" w:hAnsi="Zurich Cn BT"/>
      <w:sz w:val="20"/>
      <w:szCs w:val="20"/>
      <w:lang w:val="en-GB" w:bidi="ar-SA"/>
    </w:rPr>
  </w:style>
  <w:style w:type="character" w:styleId="Emphasis">
    <w:name w:val="Emphasis"/>
    <w:uiPriority w:val="20"/>
    <w:qFormat/>
    <w:rsid w:val="00C354B8"/>
    <w:rPr>
      <w:b/>
      <w:bCs/>
      <w:i w:val="0"/>
      <w:iCs w:val="0"/>
    </w:rPr>
  </w:style>
  <w:style w:type="paragraph" w:customStyle="1" w:styleId="msolistparagraph0">
    <w:name w:val="msolistparagraph"/>
    <w:basedOn w:val="Normal"/>
    <w:rsid w:val="00C354B8"/>
    <w:pPr>
      <w:spacing w:before="100" w:beforeAutospacing="1" w:after="100" w:afterAutospacing="1"/>
    </w:pPr>
    <w:rPr>
      <w:lang w:val="de-DE" w:eastAsia="de-DE" w:bidi="ar-SA"/>
    </w:rPr>
  </w:style>
  <w:style w:type="paragraph" w:customStyle="1" w:styleId="gtz-formatvorlageaufzhlung0">
    <w:name w:val="gtz-formatvorlageaufzhlung"/>
    <w:basedOn w:val="Normal"/>
    <w:rsid w:val="00C354B8"/>
    <w:pPr>
      <w:spacing w:before="100" w:beforeAutospacing="1" w:after="100" w:afterAutospacing="1"/>
    </w:pPr>
    <w:rPr>
      <w:lang w:val="de-DE" w:eastAsia="de-DE" w:bidi="ar-SA"/>
    </w:rPr>
  </w:style>
  <w:style w:type="paragraph" w:customStyle="1" w:styleId="Default">
    <w:name w:val="Default"/>
    <w:uiPriority w:val="99"/>
    <w:rsid w:val="00C354B8"/>
    <w:pPr>
      <w:autoSpaceDE w:val="0"/>
      <w:autoSpaceDN w:val="0"/>
      <w:adjustRightInd w:val="0"/>
    </w:pPr>
    <w:rPr>
      <w:rFonts w:ascii="Tahoma" w:hAnsi="Tahoma" w:cs="Tahoma"/>
      <w:color w:val="000000"/>
      <w:sz w:val="24"/>
      <w:szCs w:val="24"/>
      <w:lang w:val="de-DE" w:eastAsia="de-DE"/>
    </w:rPr>
  </w:style>
  <w:style w:type="table" w:styleId="LightList-Accent3">
    <w:name w:val="Light List Accent 3"/>
    <w:basedOn w:val="TableNormal"/>
    <w:uiPriority w:val="61"/>
    <w:rsid w:val="00C354B8"/>
    <w:rPr>
      <w:rFonts w:ascii="Calibri" w:hAnsi="Calibri" w:cs="Arial"/>
      <w:sz w:val="22"/>
      <w:szCs w:val="22"/>
      <w:lang w:val="de-DE" w:eastAsia="de-D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1Char">
    <w:name w:val="Heading 1 Char"/>
    <w:link w:val="Heading1"/>
    <w:rsid w:val="00463988"/>
    <w:rPr>
      <w:rFonts w:ascii="Arial" w:hAnsi="Arial" w:cs="Arial"/>
      <w:b/>
      <w:bCs/>
      <w:sz w:val="22"/>
      <w:szCs w:val="22"/>
      <w:lang w:bidi="ar-LB"/>
    </w:rPr>
  </w:style>
  <w:style w:type="character" w:customStyle="1" w:styleId="FootnoteTextChar">
    <w:name w:val="Footnote Text Char"/>
    <w:link w:val="FootnoteText"/>
    <w:uiPriority w:val="99"/>
    <w:rsid w:val="00762FF2"/>
    <w:rPr>
      <w:lang w:bidi="ar-LB"/>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DB04E9"/>
    <w:rPr>
      <w:sz w:val="24"/>
      <w:szCs w:val="24"/>
      <w:lang w:bidi="ar-LB"/>
    </w:rPr>
  </w:style>
  <w:style w:type="table" w:customStyle="1" w:styleId="MediumGrid21">
    <w:name w:val="Medium Grid 21"/>
    <w:basedOn w:val="TableNormal"/>
    <w:uiPriority w:val="68"/>
    <w:rsid w:val="00711E7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2">
    <w:name w:val="Medium Grid 2 Accent 2"/>
    <w:basedOn w:val="TableNormal"/>
    <w:uiPriority w:val="68"/>
    <w:rsid w:val="003E554B"/>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Heading9Char">
    <w:name w:val="Heading 9 Char"/>
    <w:basedOn w:val="DefaultParagraphFont"/>
    <w:link w:val="Heading9"/>
    <w:rsid w:val="00B03F25"/>
    <w:rPr>
      <w:b/>
      <w:sz w:val="18"/>
      <w:szCs w:val="24"/>
    </w:rPr>
  </w:style>
  <w:style w:type="character" w:customStyle="1" w:styleId="NoSpacingChar">
    <w:name w:val="No Spacing Char"/>
    <w:link w:val="NoSpacing"/>
    <w:uiPriority w:val="1"/>
    <w:rsid w:val="00DC7C6B"/>
    <w:rPr>
      <w:rFonts w:ascii="Calibri" w:hAnsi="Calibri"/>
      <w:sz w:val="22"/>
      <w:szCs w:val="22"/>
      <w:lang w:bidi="ar-SA"/>
    </w:rPr>
  </w:style>
  <w:style w:type="paragraph" w:customStyle="1" w:styleId="Body">
    <w:name w:val="Body"/>
    <w:rsid w:val="0023212D"/>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styleId="TOCHeading">
    <w:name w:val="TOC Heading"/>
    <w:basedOn w:val="Heading1"/>
    <w:next w:val="Normal"/>
    <w:uiPriority w:val="39"/>
    <w:unhideWhenUsed/>
    <w:qFormat/>
    <w:rsid w:val="00942CF0"/>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table" w:customStyle="1" w:styleId="TableGrid1">
    <w:name w:val="Table Grid1"/>
    <w:basedOn w:val="TableNormal"/>
    <w:next w:val="TableGrid"/>
    <w:uiPriority w:val="59"/>
    <w:rsid w:val="00884BD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29007">
      <w:bodyDiv w:val="1"/>
      <w:marLeft w:val="0"/>
      <w:marRight w:val="0"/>
      <w:marTop w:val="0"/>
      <w:marBottom w:val="0"/>
      <w:divBdr>
        <w:top w:val="none" w:sz="0" w:space="0" w:color="auto"/>
        <w:left w:val="none" w:sz="0" w:space="0" w:color="auto"/>
        <w:bottom w:val="none" w:sz="0" w:space="0" w:color="auto"/>
        <w:right w:val="none" w:sz="0" w:space="0" w:color="auto"/>
      </w:divBdr>
    </w:div>
    <w:div w:id="30805425">
      <w:bodyDiv w:val="1"/>
      <w:marLeft w:val="0"/>
      <w:marRight w:val="0"/>
      <w:marTop w:val="0"/>
      <w:marBottom w:val="0"/>
      <w:divBdr>
        <w:top w:val="none" w:sz="0" w:space="0" w:color="auto"/>
        <w:left w:val="none" w:sz="0" w:space="0" w:color="auto"/>
        <w:bottom w:val="none" w:sz="0" w:space="0" w:color="auto"/>
        <w:right w:val="none" w:sz="0" w:space="0" w:color="auto"/>
      </w:divBdr>
    </w:div>
    <w:div w:id="54860857">
      <w:bodyDiv w:val="1"/>
      <w:marLeft w:val="0"/>
      <w:marRight w:val="0"/>
      <w:marTop w:val="0"/>
      <w:marBottom w:val="0"/>
      <w:divBdr>
        <w:top w:val="none" w:sz="0" w:space="0" w:color="auto"/>
        <w:left w:val="none" w:sz="0" w:space="0" w:color="auto"/>
        <w:bottom w:val="none" w:sz="0" w:space="0" w:color="auto"/>
        <w:right w:val="none" w:sz="0" w:space="0" w:color="auto"/>
      </w:divBdr>
    </w:div>
    <w:div w:id="337123469">
      <w:bodyDiv w:val="1"/>
      <w:marLeft w:val="0"/>
      <w:marRight w:val="0"/>
      <w:marTop w:val="0"/>
      <w:marBottom w:val="0"/>
      <w:divBdr>
        <w:top w:val="none" w:sz="0" w:space="0" w:color="auto"/>
        <w:left w:val="none" w:sz="0" w:space="0" w:color="auto"/>
        <w:bottom w:val="none" w:sz="0" w:space="0" w:color="auto"/>
        <w:right w:val="none" w:sz="0" w:space="0" w:color="auto"/>
      </w:divBdr>
    </w:div>
    <w:div w:id="337851364">
      <w:bodyDiv w:val="1"/>
      <w:marLeft w:val="0"/>
      <w:marRight w:val="0"/>
      <w:marTop w:val="0"/>
      <w:marBottom w:val="0"/>
      <w:divBdr>
        <w:top w:val="none" w:sz="0" w:space="0" w:color="auto"/>
        <w:left w:val="none" w:sz="0" w:space="0" w:color="auto"/>
        <w:bottom w:val="none" w:sz="0" w:space="0" w:color="auto"/>
        <w:right w:val="none" w:sz="0" w:space="0" w:color="auto"/>
      </w:divBdr>
    </w:div>
    <w:div w:id="389571336">
      <w:bodyDiv w:val="1"/>
      <w:marLeft w:val="0"/>
      <w:marRight w:val="0"/>
      <w:marTop w:val="0"/>
      <w:marBottom w:val="0"/>
      <w:divBdr>
        <w:top w:val="none" w:sz="0" w:space="0" w:color="auto"/>
        <w:left w:val="none" w:sz="0" w:space="0" w:color="auto"/>
        <w:bottom w:val="none" w:sz="0" w:space="0" w:color="auto"/>
        <w:right w:val="none" w:sz="0" w:space="0" w:color="auto"/>
      </w:divBdr>
    </w:div>
    <w:div w:id="464201792">
      <w:bodyDiv w:val="1"/>
      <w:marLeft w:val="0"/>
      <w:marRight w:val="0"/>
      <w:marTop w:val="0"/>
      <w:marBottom w:val="0"/>
      <w:divBdr>
        <w:top w:val="none" w:sz="0" w:space="0" w:color="auto"/>
        <w:left w:val="none" w:sz="0" w:space="0" w:color="auto"/>
        <w:bottom w:val="none" w:sz="0" w:space="0" w:color="auto"/>
        <w:right w:val="none" w:sz="0" w:space="0" w:color="auto"/>
      </w:divBdr>
    </w:div>
    <w:div w:id="506988515">
      <w:bodyDiv w:val="1"/>
      <w:marLeft w:val="0"/>
      <w:marRight w:val="0"/>
      <w:marTop w:val="0"/>
      <w:marBottom w:val="0"/>
      <w:divBdr>
        <w:top w:val="none" w:sz="0" w:space="0" w:color="auto"/>
        <w:left w:val="none" w:sz="0" w:space="0" w:color="auto"/>
        <w:bottom w:val="none" w:sz="0" w:space="0" w:color="auto"/>
        <w:right w:val="none" w:sz="0" w:space="0" w:color="auto"/>
      </w:divBdr>
    </w:div>
    <w:div w:id="575747274">
      <w:bodyDiv w:val="1"/>
      <w:marLeft w:val="0"/>
      <w:marRight w:val="0"/>
      <w:marTop w:val="0"/>
      <w:marBottom w:val="0"/>
      <w:divBdr>
        <w:top w:val="none" w:sz="0" w:space="0" w:color="auto"/>
        <w:left w:val="none" w:sz="0" w:space="0" w:color="auto"/>
        <w:bottom w:val="none" w:sz="0" w:space="0" w:color="auto"/>
        <w:right w:val="none" w:sz="0" w:space="0" w:color="auto"/>
      </w:divBdr>
    </w:div>
    <w:div w:id="597442559">
      <w:bodyDiv w:val="1"/>
      <w:marLeft w:val="0"/>
      <w:marRight w:val="0"/>
      <w:marTop w:val="0"/>
      <w:marBottom w:val="0"/>
      <w:divBdr>
        <w:top w:val="none" w:sz="0" w:space="0" w:color="auto"/>
        <w:left w:val="none" w:sz="0" w:space="0" w:color="auto"/>
        <w:bottom w:val="none" w:sz="0" w:space="0" w:color="auto"/>
        <w:right w:val="none" w:sz="0" w:space="0" w:color="auto"/>
      </w:divBdr>
    </w:div>
    <w:div w:id="628242865">
      <w:bodyDiv w:val="1"/>
      <w:marLeft w:val="0"/>
      <w:marRight w:val="0"/>
      <w:marTop w:val="0"/>
      <w:marBottom w:val="0"/>
      <w:divBdr>
        <w:top w:val="none" w:sz="0" w:space="0" w:color="auto"/>
        <w:left w:val="none" w:sz="0" w:space="0" w:color="auto"/>
        <w:bottom w:val="none" w:sz="0" w:space="0" w:color="auto"/>
        <w:right w:val="none" w:sz="0" w:space="0" w:color="auto"/>
      </w:divBdr>
    </w:div>
    <w:div w:id="666371533">
      <w:bodyDiv w:val="1"/>
      <w:marLeft w:val="0"/>
      <w:marRight w:val="0"/>
      <w:marTop w:val="0"/>
      <w:marBottom w:val="0"/>
      <w:divBdr>
        <w:top w:val="none" w:sz="0" w:space="0" w:color="auto"/>
        <w:left w:val="none" w:sz="0" w:space="0" w:color="auto"/>
        <w:bottom w:val="none" w:sz="0" w:space="0" w:color="auto"/>
        <w:right w:val="none" w:sz="0" w:space="0" w:color="auto"/>
      </w:divBdr>
    </w:div>
    <w:div w:id="679236858">
      <w:bodyDiv w:val="1"/>
      <w:marLeft w:val="0"/>
      <w:marRight w:val="0"/>
      <w:marTop w:val="0"/>
      <w:marBottom w:val="0"/>
      <w:divBdr>
        <w:top w:val="none" w:sz="0" w:space="0" w:color="auto"/>
        <w:left w:val="none" w:sz="0" w:space="0" w:color="auto"/>
        <w:bottom w:val="none" w:sz="0" w:space="0" w:color="auto"/>
        <w:right w:val="none" w:sz="0" w:space="0" w:color="auto"/>
      </w:divBdr>
    </w:div>
    <w:div w:id="950429275">
      <w:bodyDiv w:val="1"/>
      <w:marLeft w:val="0"/>
      <w:marRight w:val="0"/>
      <w:marTop w:val="0"/>
      <w:marBottom w:val="0"/>
      <w:divBdr>
        <w:top w:val="none" w:sz="0" w:space="0" w:color="auto"/>
        <w:left w:val="none" w:sz="0" w:space="0" w:color="auto"/>
        <w:bottom w:val="none" w:sz="0" w:space="0" w:color="auto"/>
        <w:right w:val="none" w:sz="0" w:space="0" w:color="auto"/>
      </w:divBdr>
    </w:div>
    <w:div w:id="1018578228">
      <w:bodyDiv w:val="1"/>
      <w:marLeft w:val="0"/>
      <w:marRight w:val="0"/>
      <w:marTop w:val="0"/>
      <w:marBottom w:val="0"/>
      <w:divBdr>
        <w:top w:val="none" w:sz="0" w:space="0" w:color="auto"/>
        <w:left w:val="none" w:sz="0" w:space="0" w:color="auto"/>
        <w:bottom w:val="none" w:sz="0" w:space="0" w:color="auto"/>
        <w:right w:val="none" w:sz="0" w:space="0" w:color="auto"/>
      </w:divBdr>
    </w:div>
    <w:div w:id="1058896764">
      <w:bodyDiv w:val="1"/>
      <w:marLeft w:val="0"/>
      <w:marRight w:val="0"/>
      <w:marTop w:val="0"/>
      <w:marBottom w:val="0"/>
      <w:divBdr>
        <w:top w:val="none" w:sz="0" w:space="0" w:color="auto"/>
        <w:left w:val="none" w:sz="0" w:space="0" w:color="auto"/>
        <w:bottom w:val="none" w:sz="0" w:space="0" w:color="auto"/>
        <w:right w:val="none" w:sz="0" w:space="0" w:color="auto"/>
      </w:divBdr>
    </w:div>
    <w:div w:id="1179194848">
      <w:bodyDiv w:val="1"/>
      <w:marLeft w:val="0"/>
      <w:marRight w:val="0"/>
      <w:marTop w:val="0"/>
      <w:marBottom w:val="0"/>
      <w:divBdr>
        <w:top w:val="none" w:sz="0" w:space="0" w:color="auto"/>
        <w:left w:val="none" w:sz="0" w:space="0" w:color="auto"/>
        <w:bottom w:val="none" w:sz="0" w:space="0" w:color="auto"/>
        <w:right w:val="none" w:sz="0" w:space="0" w:color="auto"/>
      </w:divBdr>
    </w:div>
    <w:div w:id="1200584823">
      <w:bodyDiv w:val="1"/>
      <w:marLeft w:val="0"/>
      <w:marRight w:val="0"/>
      <w:marTop w:val="0"/>
      <w:marBottom w:val="0"/>
      <w:divBdr>
        <w:top w:val="none" w:sz="0" w:space="0" w:color="auto"/>
        <w:left w:val="none" w:sz="0" w:space="0" w:color="auto"/>
        <w:bottom w:val="none" w:sz="0" w:space="0" w:color="auto"/>
        <w:right w:val="none" w:sz="0" w:space="0" w:color="auto"/>
      </w:divBdr>
    </w:div>
    <w:div w:id="1228297233">
      <w:bodyDiv w:val="1"/>
      <w:marLeft w:val="0"/>
      <w:marRight w:val="0"/>
      <w:marTop w:val="0"/>
      <w:marBottom w:val="0"/>
      <w:divBdr>
        <w:top w:val="none" w:sz="0" w:space="0" w:color="auto"/>
        <w:left w:val="none" w:sz="0" w:space="0" w:color="auto"/>
        <w:bottom w:val="none" w:sz="0" w:space="0" w:color="auto"/>
        <w:right w:val="none" w:sz="0" w:space="0" w:color="auto"/>
      </w:divBdr>
    </w:div>
    <w:div w:id="1284649221">
      <w:bodyDiv w:val="1"/>
      <w:marLeft w:val="0"/>
      <w:marRight w:val="0"/>
      <w:marTop w:val="0"/>
      <w:marBottom w:val="0"/>
      <w:divBdr>
        <w:top w:val="none" w:sz="0" w:space="0" w:color="auto"/>
        <w:left w:val="none" w:sz="0" w:space="0" w:color="auto"/>
        <w:bottom w:val="none" w:sz="0" w:space="0" w:color="auto"/>
        <w:right w:val="none" w:sz="0" w:space="0" w:color="auto"/>
      </w:divBdr>
    </w:div>
    <w:div w:id="1297758583">
      <w:bodyDiv w:val="1"/>
      <w:marLeft w:val="0"/>
      <w:marRight w:val="0"/>
      <w:marTop w:val="0"/>
      <w:marBottom w:val="0"/>
      <w:divBdr>
        <w:top w:val="none" w:sz="0" w:space="0" w:color="auto"/>
        <w:left w:val="none" w:sz="0" w:space="0" w:color="auto"/>
        <w:bottom w:val="none" w:sz="0" w:space="0" w:color="auto"/>
        <w:right w:val="none" w:sz="0" w:space="0" w:color="auto"/>
      </w:divBdr>
    </w:div>
    <w:div w:id="1425759843">
      <w:bodyDiv w:val="1"/>
      <w:marLeft w:val="0"/>
      <w:marRight w:val="0"/>
      <w:marTop w:val="0"/>
      <w:marBottom w:val="0"/>
      <w:divBdr>
        <w:top w:val="none" w:sz="0" w:space="0" w:color="auto"/>
        <w:left w:val="none" w:sz="0" w:space="0" w:color="auto"/>
        <w:bottom w:val="none" w:sz="0" w:space="0" w:color="auto"/>
        <w:right w:val="none" w:sz="0" w:space="0" w:color="auto"/>
      </w:divBdr>
    </w:div>
    <w:div w:id="1434668968">
      <w:bodyDiv w:val="1"/>
      <w:marLeft w:val="0"/>
      <w:marRight w:val="0"/>
      <w:marTop w:val="0"/>
      <w:marBottom w:val="0"/>
      <w:divBdr>
        <w:top w:val="none" w:sz="0" w:space="0" w:color="auto"/>
        <w:left w:val="none" w:sz="0" w:space="0" w:color="auto"/>
        <w:bottom w:val="none" w:sz="0" w:space="0" w:color="auto"/>
        <w:right w:val="none" w:sz="0" w:space="0" w:color="auto"/>
      </w:divBdr>
    </w:div>
    <w:div w:id="1632633083">
      <w:bodyDiv w:val="1"/>
      <w:marLeft w:val="0"/>
      <w:marRight w:val="0"/>
      <w:marTop w:val="0"/>
      <w:marBottom w:val="0"/>
      <w:divBdr>
        <w:top w:val="none" w:sz="0" w:space="0" w:color="auto"/>
        <w:left w:val="none" w:sz="0" w:space="0" w:color="auto"/>
        <w:bottom w:val="none" w:sz="0" w:space="0" w:color="auto"/>
        <w:right w:val="none" w:sz="0" w:space="0" w:color="auto"/>
      </w:divBdr>
    </w:div>
    <w:div w:id="1692954869">
      <w:bodyDiv w:val="1"/>
      <w:marLeft w:val="0"/>
      <w:marRight w:val="0"/>
      <w:marTop w:val="0"/>
      <w:marBottom w:val="0"/>
      <w:divBdr>
        <w:top w:val="none" w:sz="0" w:space="0" w:color="auto"/>
        <w:left w:val="none" w:sz="0" w:space="0" w:color="auto"/>
        <w:bottom w:val="none" w:sz="0" w:space="0" w:color="auto"/>
        <w:right w:val="none" w:sz="0" w:space="0" w:color="auto"/>
      </w:divBdr>
    </w:div>
    <w:div w:id="1746758914">
      <w:bodyDiv w:val="1"/>
      <w:marLeft w:val="0"/>
      <w:marRight w:val="0"/>
      <w:marTop w:val="0"/>
      <w:marBottom w:val="0"/>
      <w:divBdr>
        <w:top w:val="none" w:sz="0" w:space="0" w:color="auto"/>
        <w:left w:val="none" w:sz="0" w:space="0" w:color="auto"/>
        <w:bottom w:val="none" w:sz="0" w:space="0" w:color="auto"/>
        <w:right w:val="none" w:sz="0" w:space="0" w:color="auto"/>
      </w:divBdr>
    </w:div>
    <w:div w:id="1794059672">
      <w:bodyDiv w:val="1"/>
      <w:marLeft w:val="0"/>
      <w:marRight w:val="0"/>
      <w:marTop w:val="0"/>
      <w:marBottom w:val="0"/>
      <w:divBdr>
        <w:top w:val="none" w:sz="0" w:space="0" w:color="auto"/>
        <w:left w:val="none" w:sz="0" w:space="0" w:color="auto"/>
        <w:bottom w:val="none" w:sz="0" w:space="0" w:color="auto"/>
        <w:right w:val="none" w:sz="0" w:space="0" w:color="auto"/>
      </w:divBdr>
    </w:div>
    <w:div w:id="1831676292">
      <w:bodyDiv w:val="1"/>
      <w:marLeft w:val="0"/>
      <w:marRight w:val="0"/>
      <w:marTop w:val="0"/>
      <w:marBottom w:val="0"/>
      <w:divBdr>
        <w:top w:val="none" w:sz="0" w:space="0" w:color="auto"/>
        <w:left w:val="none" w:sz="0" w:space="0" w:color="auto"/>
        <w:bottom w:val="none" w:sz="0" w:space="0" w:color="auto"/>
        <w:right w:val="none" w:sz="0" w:space="0" w:color="auto"/>
      </w:divBdr>
    </w:div>
    <w:div w:id="1863665490">
      <w:bodyDiv w:val="1"/>
      <w:marLeft w:val="0"/>
      <w:marRight w:val="0"/>
      <w:marTop w:val="0"/>
      <w:marBottom w:val="0"/>
      <w:divBdr>
        <w:top w:val="none" w:sz="0" w:space="0" w:color="auto"/>
        <w:left w:val="none" w:sz="0" w:space="0" w:color="auto"/>
        <w:bottom w:val="none" w:sz="0" w:space="0" w:color="auto"/>
        <w:right w:val="none" w:sz="0" w:space="0" w:color="auto"/>
      </w:divBdr>
    </w:div>
    <w:div w:id="1885023757">
      <w:bodyDiv w:val="1"/>
      <w:marLeft w:val="0"/>
      <w:marRight w:val="0"/>
      <w:marTop w:val="0"/>
      <w:marBottom w:val="0"/>
      <w:divBdr>
        <w:top w:val="none" w:sz="0" w:space="0" w:color="auto"/>
        <w:left w:val="none" w:sz="0" w:space="0" w:color="auto"/>
        <w:bottom w:val="none" w:sz="0" w:space="0" w:color="auto"/>
        <w:right w:val="none" w:sz="0" w:space="0" w:color="auto"/>
      </w:divBdr>
    </w:div>
    <w:div w:id="1938976687">
      <w:bodyDiv w:val="1"/>
      <w:marLeft w:val="0"/>
      <w:marRight w:val="0"/>
      <w:marTop w:val="0"/>
      <w:marBottom w:val="0"/>
      <w:divBdr>
        <w:top w:val="none" w:sz="0" w:space="0" w:color="auto"/>
        <w:left w:val="none" w:sz="0" w:space="0" w:color="auto"/>
        <w:bottom w:val="none" w:sz="0" w:space="0" w:color="auto"/>
        <w:right w:val="none" w:sz="0" w:space="0" w:color="auto"/>
      </w:divBdr>
    </w:div>
    <w:div w:id="1944458067">
      <w:bodyDiv w:val="1"/>
      <w:marLeft w:val="0"/>
      <w:marRight w:val="0"/>
      <w:marTop w:val="0"/>
      <w:marBottom w:val="0"/>
      <w:divBdr>
        <w:top w:val="none" w:sz="0" w:space="0" w:color="auto"/>
        <w:left w:val="none" w:sz="0" w:space="0" w:color="auto"/>
        <w:bottom w:val="none" w:sz="0" w:space="0" w:color="auto"/>
        <w:right w:val="none" w:sz="0" w:space="0" w:color="auto"/>
      </w:divBdr>
    </w:div>
    <w:div w:id="1982079471">
      <w:bodyDiv w:val="1"/>
      <w:marLeft w:val="0"/>
      <w:marRight w:val="0"/>
      <w:marTop w:val="0"/>
      <w:marBottom w:val="0"/>
      <w:divBdr>
        <w:top w:val="none" w:sz="0" w:space="0" w:color="auto"/>
        <w:left w:val="none" w:sz="0" w:space="0" w:color="auto"/>
        <w:bottom w:val="none" w:sz="0" w:space="0" w:color="auto"/>
        <w:right w:val="none" w:sz="0" w:space="0" w:color="auto"/>
      </w:divBdr>
    </w:div>
    <w:div w:id="2061592537">
      <w:bodyDiv w:val="1"/>
      <w:marLeft w:val="0"/>
      <w:marRight w:val="0"/>
      <w:marTop w:val="0"/>
      <w:marBottom w:val="0"/>
      <w:divBdr>
        <w:top w:val="none" w:sz="0" w:space="0" w:color="auto"/>
        <w:left w:val="none" w:sz="0" w:space="0" w:color="auto"/>
        <w:bottom w:val="none" w:sz="0" w:space="0" w:color="auto"/>
        <w:right w:val="none" w:sz="0" w:space="0" w:color="auto"/>
      </w:divBdr>
    </w:div>
    <w:div w:id="2114278958">
      <w:bodyDiv w:val="1"/>
      <w:marLeft w:val="0"/>
      <w:marRight w:val="0"/>
      <w:marTop w:val="0"/>
      <w:marBottom w:val="0"/>
      <w:divBdr>
        <w:top w:val="none" w:sz="0" w:space="0" w:color="auto"/>
        <w:left w:val="none" w:sz="0" w:space="0" w:color="auto"/>
        <w:bottom w:val="none" w:sz="0" w:space="0" w:color="auto"/>
        <w:right w:val="none" w:sz="0" w:space="0" w:color="auto"/>
      </w:divBdr>
    </w:div>
    <w:div w:id="2118867865">
      <w:bodyDiv w:val="1"/>
      <w:marLeft w:val="0"/>
      <w:marRight w:val="0"/>
      <w:marTop w:val="0"/>
      <w:marBottom w:val="0"/>
      <w:divBdr>
        <w:top w:val="none" w:sz="0" w:space="0" w:color="auto"/>
        <w:left w:val="none" w:sz="0" w:space="0" w:color="auto"/>
        <w:bottom w:val="none" w:sz="0" w:space="0" w:color="auto"/>
        <w:right w:val="none" w:sz="0" w:space="0" w:color="auto"/>
      </w:divBdr>
    </w:div>
    <w:div w:id="212279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facebook.com/video.php?v=910369802317027&amp;set=vb.734820073205335&amp;type=2&amp;theater" TargetMode="External"/><Relationship Id="rId35" Type="http://schemas.openxmlformats.org/officeDocument/2006/relationships/image" Target="media/image28.emf"/></Relationships>
</file>

<file path=word/_rels/footnotes.xml.rels><?xml version="1.0" encoding="UTF-8" standalone="yes"?>
<Relationships xmlns="http://schemas.openxmlformats.org/package/2006/relationships"><Relationship Id="rId1" Type="http://schemas.openxmlformats.org/officeDocument/2006/relationships/hyperlink" Target="http://mdtf.und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E89083-6629-4903-8556-527E0F11E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15178</Words>
  <Characters>86519</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LRF Progress Report</vt:lpstr>
    </vt:vector>
  </TitlesOfParts>
  <Company>Hewlett-Packard</Company>
  <LinksUpToDate>false</LinksUpToDate>
  <CharactersWithSpaces>101495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LRF Progress Report</dc:title>
  <dc:subject>cedro</dc:subject>
  <dc:creator>Matilda El-Khoury</dc:creator>
  <cp:lastModifiedBy>Rony Gedeon</cp:lastModifiedBy>
  <cp:revision>2</cp:revision>
  <cp:lastPrinted>2015-10-26T11:41:00Z</cp:lastPrinted>
  <dcterms:created xsi:type="dcterms:W3CDTF">2016-01-13T19:58:00Z</dcterms:created>
  <dcterms:modified xsi:type="dcterms:W3CDTF">2016-01-13T19:58:00Z</dcterms:modified>
</cp:coreProperties>
</file>