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8C2517" w:rsidRDefault="00ED6399" w:rsidP="00CB02F7">
      <w:pPr>
        <w:jc w:val="right"/>
        <w:rPr>
          <w:rFonts w:ascii="Arial Narrow" w:hAnsi="Arial Narrow"/>
          <w:b/>
          <w:sz w:val="22"/>
          <w:szCs w:val="22"/>
        </w:rPr>
      </w:pPr>
      <w:r>
        <w:rPr>
          <w:rFonts w:ascii="Arial Narrow" w:hAnsi="Arial Narrow"/>
          <w:b/>
          <w:sz w:val="22"/>
          <w:szCs w:val="22"/>
        </w:rPr>
        <w:t>RUNO ANNUAL PROJECT REPORT</w:t>
      </w:r>
      <w:r w:rsidR="00E97C4A">
        <w:rPr>
          <w:rFonts w:ascii="Arial Narrow" w:hAnsi="Arial Narrow"/>
          <w:b/>
          <w:sz w:val="22"/>
          <w:szCs w:val="22"/>
        </w:rPr>
        <w:tab/>
      </w:r>
      <w:r w:rsidR="00CB02F7">
        <w:rPr>
          <w:rFonts w:ascii="Arial Narrow" w:hAnsi="Arial Narrow"/>
          <w:b/>
          <w:sz w:val="22"/>
          <w:szCs w:val="22"/>
        </w:rPr>
        <w:tab/>
        <w:t>TEMPLATE 4.4</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ED6399" w:rsidRPr="00481C06" w:rsidRDefault="00651CCB" w:rsidP="00ED6399">
      <w:pPr>
        <w:numPr>
          <w:ilvl w:val="12"/>
          <w:numId w:val="0"/>
        </w:numPr>
        <w:tabs>
          <w:tab w:val="left" w:pos="0"/>
        </w:tabs>
        <w:suppressAutoHyphens/>
        <w:jc w:val="center"/>
        <w:rPr>
          <w:b/>
          <w:bCs/>
          <w:spacing w:val="-3"/>
        </w:rPr>
      </w:pPr>
      <w:r>
        <w:rPr>
          <w:rFonts w:ascii="Arial" w:hAnsi="Arial"/>
          <w:noProof/>
          <w:spacing w:val="-3"/>
          <w:sz w:val="20"/>
          <w:lang w:val="en-US" w:eastAsia="en-US"/>
        </w:rPr>
        <w:drawing>
          <wp:inline distT="0" distB="0" distL="0" distR="0">
            <wp:extent cx="1457960" cy="612775"/>
            <wp:effectExtent l="19050" t="0" r="889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960" cy="612775"/>
                    </a:xfrm>
                    <a:prstGeom prst="rect">
                      <a:avLst/>
                    </a:prstGeom>
                    <a:noFill/>
                    <a:ln w="9525">
                      <a:noFill/>
                      <a:miter lim="800000"/>
                      <a:headEnd/>
                      <a:tailEnd/>
                    </a:ln>
                  </pic:spPr>
                </pic:pic>
              </a:graphicData>
            </a:graphic>
          </wp:inline>
        </w:drawing>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sidR="00ED6399">
        <w:rPr>
          <w:rFonts w:ascii="Arial" w:hAnsi="Arial"/>
          <w:spacing w:val="-3"/>
          <w:sz w:val="20"/>
        </w:rPr>
        <w:tab/>
      </w:r>
      <w:r>
        <w:rPr>
          <w:rFonts w:ascii="Arial" w:hAnsi="Arial"/>
          <w:noProof/>
          <w:spacing w:val="-3"/>
          <w:sz w:val="20"/>
          <w:lang w:val="en-US" w:eastAsia="en-US"/>
        </w:rPr>
        <w:drawing>
          <wp:inline distT="0" distB="0" distL="0" distR="0">
            <wp:extent cx="1440815" cy="1095375"/>
            <wp:effectExtent l="19050" t="0" r="698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40815" cy="1095375"/>
                    </a:xfrm>
                    <a:prstGeom prst="rect">
                      <a:avLst/>
                    </a:prstGeom>
                    <a:noFill/>
                    <a:ln w="9525">
                      <a:noFill/>
                      <a:miter lim="800000"/>
                      <a:headEnd/>
                      <a:tailEnd/>
                    </a:ln>
                  </pic:spPr>
                </pic:pic>
              </a:graphicData>
            </a:graphic>
          </wp:inline>
        </w:drawing>
      </w:r>
      <w:r w:rsidR="00ED6399">
        <w:rPr>
          <w:rFonts w:ascii="Arial" w:hAnsi="Arial"/>
          <w:spacing w:val="-3"/>
          <w:sz w:val="20"/>
        </w:rPr>
        <w:tab/>
      </w:r>
    </w:p>
    <w:p w:rsidR="00BD5D49" w:rsidRDefault="00BD5D4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Default="00CB02F7" w:rsidP="00CB02F7">
      <w:pPr>
        <w:jc w:val="center"/>
        <w:rPr>
          <w:b/>
          <w:bCs/>
          <w:caps/>
        </w:rPr>
      </w:pPr>
      <w:r w:rsidRPr="00675DCC">
        <w:rPr>
          <w:b/>
          <w:bCs/>
          <w:caps/>
        </w:rPr>
        <w:t>ANNUAL</w:t>
      </w:r>
      <w:r>
        <w:rPr>
          <w:b/>
          <w:bCs/>
          <w:caps/>
        </w:rPr>
        <w:t xml:space="preserve"> PROJECT</w:t>
      </w:r>
      <w:r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225E06">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225E06">
        <w:rPr>
          <w:bCs/>
          <w:iCs/>
          <w:snapToGrid w:val="0"/>
          <w:szCs w:val="28"/>
        </w:rPr>
      </w:r>
      <w:r w:rsidR="00225E06">
        <w:rPr>
          <w:bCs/>
          <w:iCs/>
          <w:snapToGrid w:val="0"/>
          <w:szCs w:val="28"/>
        </w:rPr>
        <w:fldChar w:fldCharType="separate"/>
      </w:r>
      <w:r w:rsidR="005B0C79">
        <w:t>Liberia</w:t>
      </w:r>
      <w:r w:rsidR="00225E06">
        <w:rPr>
          <w:bCs/>
          <w:iCs/>
          <w:snapToGrid w:val="0"/>
          <w:szCs w:val="28"/>
        </w:rPr>
        <w:fldChar w:fldCharType="end"/>
      </w:r>
    </w:p>
    <w:p w:rsidR="00CB02F7" w:rsidRDefault="00CB02F7" w:rsidP="00CB02F7">
      <w:pPr>
        <w:jc w:val="center"/>
        <w:rPr>
          <w:b/>
          <w:bCs/>
          <w:caps/>
        </w:rPr>
      </w:pPr>
      <w:r>
        <w:rPr>
          <w:b/>
          <w:bCs/>
          <w:caps/>
        </w:rPr>
        <w:t>REPORTING P</w:t>
      </w:r>
      <w:r w:rsidR="00F05682">
        <w:rPr>
          <w:b/>
          <w:bCs/>
          <w:caps/>
        </w:rPr>
        <w:t xml:space="preserve">ERIOD: 1 january – 31 December </w:t>
      </w:r>
      <w:r w:rsidR="00225E06">
        <w:rPr>
          <w:b/>
          <w:bCs/>
          <w:caps/>
        </w:rPr>
        <w:fldChar w:fldCharType="begin">
          <w:ffData>
            <w:name w:val="Dropdown3"/>
            <w:enabled/>
            <w:calcOnExit w:val="0"/>
            <w:ddList>
              <w:result w:val="2"/>
              <w:listEntry w:val="2013"/>
              <w:listEntry w:val="2014"/>
              <w:listEntry w:val="2015"/>
            </w:ddList>
          </w:ffData>
        </w:fldChar>
      </w:r>
      <w:bookmarkStart w:id="0" w:name="Dropdown3"/>
      <w:r w:rsidR="00F05682">
        <w:rPr>
          <w:b/>
          <w:bCs/>
          <w:caps/>
        </w:rPr>
        <w:instrText xml:space="preserve"> FORMDROPDOWN </w:instrText>
      </w:r>
      <w:r w:rsidR="00225E06">
        <w:rPr>
          <w:b/>
          <w:bCs/>
          <w:caps/>
        </w:rPr>
      </w:r>
      <w:r w:rsidR="00225E06">
        <w:rPr>
          <w:b/>
          <w:bCs/>
          <w:caps/>
        </w:rPr>
        <w:fldChar w:fldCharType="separate"/>
      </w:r>
      <w:r w:rsidR="00225E06">
        <w:rPr>
          <w:b/>
          <w:bCs/>
          <w:caps/>
        </w:rPr>
        <w:fldChar w:fldCharType="end"/>
      </w:r>
      <w:bookmarkEnd w:id="0"/>
    </w:p>
    <w:p w:rsidR="000554F8" w:rsidRDefault="000554F8" w:rsidP="00CB02F7">
      <w:pPr>
        <w:jc w:val="center"/>
        <w:rPr>
          <w:b/>
          <w:bCs/>
          <w:caps/>
        </w:rPr>
      </w:pPr>
    </w:p>
    <w:tbl>
      <w:tblPr>
        <w:tblW w:w="9990" w:type="dxa"/>
        <w:tblInd w:w="-72" w:type="dxa"/>
        <w:tblLayout w:type="fixed"/>
        <w:tblLook w:val="01E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B74CE9">
            <w:pPr>
              <w:pStyle w:val="BodyText"/>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225E06">
              <w:rPr>
                <w:rFonts w:ascii="Times New Roman" w:hAnsi="Times New Roman"/>
                <w:bCs/>
                <w:iCs/>
                <w:snapToGrid w:val="0"/>
                <w:szCs w:val="28"/>
              </w:rPr>
              <w:fldChar w:fldCharType="begin">
                <w:ffData>
                  <w:name w:val="Text11"/>
                  <w:enabled/>
                  <w:calcOnExit w:val="0"/>
                  <w:textInput>
                    <w:format w:val="FIRST CAPITAL"/>
                  </w:textInput>
                </w:ffData>
              </w:fldChar>
            </w:r>
            <w:bookmarkStart w:id="1" w:name="Text11"/>
            <w:r w:rsidR="008A3181">
              <w:rPr>
                <w:rFonts w:ascii="Times New Roman" w:hAnsi="Times New Roman"/>
                <w:bCs/>
                <w:iCs/>
                <w:snapToGrid w:val="0"/>
                <w:szCs w:val="28"/>
              </w:rPr>
              <w:instrText xml:space="preserve"> FORMTEXT </w:instrText>
            </w:r>
            <w:r w:rsidR="00225E06">
              <w:rPr>
                <w:rFonts w:ascii="Times New Roman" w:hAnsi="Times New Roman"/>
                <w:bCs/>
                <w:iCs/>
                <w:snapToGrid w:val="0"/>
                <w:szCs w:val="28"/>
              </w:rPr>
            </w:r>
            <w:r w:rsidR="00225E06">
              <w:rPr>
                <w:rFonts w:ascii="Times New Roman" w:hAnsi="Times New Roman"/>
                <w:bCs/>
                <w:iCs/>
                <w:snapToGrid w:val="0"/>
                <w:szCs w:val="28"/>
              </w:rPr>
              <w:fldChar w:fldCharType="separate"/>
            </w:r>
            <w:r w:rsidR="005B0C79">
              <w:t>Strenthening Local</w:t>
            </w:r>
            <w:r w:rsidR="007904E0">
              <w:t>/</w:t>
            </w:r>
            <w:r w:rsidR="005B0C79">
              <w:t>Traditional Mechanism for Peace Project</w:t>
            </w:r>
            <w:r w:rsidR="00225E06">
              <w:rPr>
                <w:rFonts w:ascii="Times New Roman" w:hAnsi="Times New Roman"/>
                <w:bCs/>
                <w:iCs/>
                <w:snapToGrid w:val="0"/>
                <w:szCs w:val="28"/>
              </w:rPr>
              <w:fldChar w:fldCharType="end"/>
            </w:r>
            <w:bookmarkEnd w:id="1"/>
          </w:p>
          <w:p w:rsidR="00CB02F7" w:rsidRPr="00741135" w:rsidRDefault="00CB02F7" w:rsidP="00AD73D3">
            <w:pPr>
              <w:pStyle w:val="BodyText"/>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225E06">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Pr>
                <w:rFonts w:ascii="Times New Roman" w:hAnsi="Times New Roman" w:cs="Times New Roman"/>
                <w:bCs/>
                <w:i/>
                <w:iCs/>
                <w:snapToGrid w:val="0"/>
                <w:sz w:val="18"/>
                <w:szCs w:val="18"/>
                <w:lang w:val="en-GB"/>
              </w:rPr>
              <w:instrText xml:space="preserve"> FORMTEXT </w:instrText>
            </w:r>
            <w:r w:rsidR="00225E06">
              <w:rPr>
                <w:rFonts w:ascii="Times New Roman" w:hAnsi="Times New Roman" w:cs="Times New Roman"/>
                <w:bCs/>
                <w:i/>
                <w:iCs/>
                <w:snapToGrid w:val="0"/>
                <w:sz w:val="18"/>
                <w:szCs w:val="18"/>
                <w:lang w:val="en-GB"/>
              </w:rPr>
            </w:r>
            <w:r w:rsidR="00225E06">
              <w:rPr>
                <w:rFonts w:ascii="Times New Roman" w:hAnsi="Times New Roman" w:cs="Times New Roman"/>
                <w:bCs/>
                <w:i/>
                <w:iCs/>
                <w:snapToGrid w:val="0"/>
                <w:sz w:val="18"/>
                <w:szCs w:val="18"/>
                <w:lang w:val="en-GB"/>
              </w:rPr>
              <w:fldChar w:fldCharType="separate"/>
            </w:r>
            <w:r w:rsidR="007904E0" w:rsidRPr="007904E0">
              <w:rPr>
                <w:lang w:val="en-GB"/>
              </w:rPr>
              <w:t>PBF/LBR/D-12: (Project ID 00088059)</w:t>
            </w:r>
            <w:r w:rsidR="007904E0">
              <w:rPr>
                <w:rFonts w:ascii="Times New Roman" w:hAnsi="Times New Roman" w:cs="Times New Roman"/>
                <w:bCs/>
                <w:i/>
                <w:iCs/>
                <w:snapToGrid w:val="0"/>
                <w:sz w:val="18"/>
                <w:szCs w:val="18"/>
                <w:lang w:val="en-GB"/>
              </w:rPr>
              <w:t> </w:t>
            </w:r>
            <w:r w:rsidR="007904E0">
              <w:rPr>
                <w:rFonts w:ascii="Times New Roman" w:hAnsi="Times New Roman" w:cs="Times New Roman"/>
                <w:bCs/>
                <w:i/>
                <w:iCs/>
                <w:snapToGrid w:val="0"/>
                <w:sz w:val="18"/>
                <w:szCs w:val="18"/>
                <w:lang w:val="en-GB"/>
              </w:rPr>
              <w:t> </w:t>
            </w:r>
            <w:r w:rsidR="007904E0">
              <w:rPr>
                <w:rFonts w:ascii="Times New Roman" w:hAnsi="Times New Roman" w:cs="Times New Roman"/>
                <w:bCs/>
                <w:i/>
                <w:iCs/>
                <w:snapToGrid w:val="0"/>
                <w:sz w:val="18"/>
                <w:szCs w:val="18"/>
                <w:lang w:val="en-GB"/>
              </w:rPr>
              <w:t> </w:t>
            </w:r>
            <w:r w:rsidR="007904E0">
              <w:rPr>
                <w:rFonts w:ascii="Times New Roman" w:hAnsi="Times New Roman" w:cs="Times New Roman"/>
                <w:bCs/>
                <w:i/>
                <w:iCs/>
                <w:snapToGrid w:val="0"/>
                <w:sz w:val="18"/>
                <w:szCs w:val="18"/>
                <w:lang w:val="en-GB"/>
              </w:rPr>
              <w:t> </w:t>
            </w:r>
            <w:r w:rsidR="007904E0">
              <w:rPr>
                <w:rFonts w:ascii="Times New Roman" w:hAnsi="Times New Roman" w:cs="Times New Roman"/>
                <w:bCs/>
                <w:i/>
                <w:iCs/>
                <w:snapToGrid w:val="0"/>
                <w:sz w:val="18"/>
                <w:szCs w:val="18"/>
                <w:lang w:val="en-GB"/>
              </w:rPr>
              <w:t> </w:t>
            </w:r>
            <w:r w:rsidR="00225E06">
              <w:rPr>
                <w:rFonts w:ascii="Times New Roman" w:hAnsi="Times New Roman" w:cs="Times New Roman"/>
                <w:bCs/>
                <w:i/>
                <w:iCs/>
                <w:snapToGrid w:val="0"/>
                <w:sz w:val="18"/>
                <w:szCs w:val="18"/>
                <w:lang w:val="en-GB"/>
              </w:rPr>
              <w:fldChar w:fldCharType="end"/>
            </w:r>
            <w:bookmarkEnd w:id="2"/>
          </w:p>
          <w:p w:rsidR="00CB02F7" w:rsidRPr="00741135" w:rsidRDefault="00CB02F7" w:rsidP="00AD73D3">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sidR="00225E06">
              <w:rPr>
                <w:rFonts w:ascii="Times New Roman" w:hAnsi="Times New Roman"/>
                <w:i/>
              </w:rPr>
              <w:fldChar w:fldCharType="begin">
                <w:ffData>
                  <w:name w:val="Text13"/>
                  <w:enabled/>
                  <w:calcOnExit w:val="0"/>
                  <w:textInput/>
                </w:ffData>
              </w:fldChar>
            </w:r>
            <w:bookmarkStart w:id="3" w:name="Text13"/>
            <w:r w:rsidR="008A3181">
              <w:rPr>
                <w:rFonts w:ascii="Times New Roman" w:hAnsi="Times New Roman"/>
                <w:i/>
              </w:rPr>
              <w:instrText xml:space="preserve"> FORMTEXT </w:instrText>
            </w:r>
            <w:r w:rsidR="00225E06">
              <w:rPr>
                <w:rFonts w:ascii="Times New Roman" w:hAnsi="Times New Roman"/>
                <w:i/>
              </w:rPr>
            </w:r>
            <w:r w:rsidR="00225E06">
              <w:rPr>
                <w:rFonts w:ascii="Times New Roman" w:hAnsi="Times New Roman"/>
                <w:i/>
              </w:rPr>
              <w:fldChar w:fldCharType="separate"/>
            </w:r>
            <w:r w:rsidR="0021550A" w:rsidRPr="0021550A">
              <w:t xml:space="preserve"> </w:t>
            </w:r>
            <w:r w:rsidR="00225E06">
              <w:rPr>
                <w:rFonts w:ascii="Times New Roman" w:hAnsi="Times New Roman"/>
                <w:i/>
              </w:rPr>
              <w:fldChar w:fldCharType="end"/>
            </w:r>
            <w:bookmarkEnd w:id="3"/>
          </w:p>
        </w:tc>
        <w:tc>
          <w:tcPr>
            <w:tcW w:w="258" w:type="dxa"/>
            <w:vMerge/>
            <w:tcBorders>
              <w:left w:val="single" w:sz="4" w:space="0" w:color="auto"/>
            </w:tcBorders>
          </w:tcPr>
          <w:p w:rsidR="00CB02F7" w:rsidRPr="00947685" w:rsidRDefault="00CB02F7" w:rsidP="009D0838">
            <w:pPr>
              <w:pStyle w:val="BodyText"/>
              <w:rPr>
                <w:rFonts w:ascii="Times New Roman" w:hAnsi="Times New Roman"/>
              </w:rPr>
            </w:pPr>
          </w:p>
        </w:tc>
        <w:tc>
          <w:tcPr>
            <w:tcW w:w="4590" w:type="dxa"/>
          </w:tcPr>
          <w:p w:rsidR="000554F8" w:rsidRPr="00343425" w:rsidRDefault="000554F8" w:rsidP="00464188">
            <w:pPr>
              <w:pStyle w:val="BodyText"/>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21550A" w:rsidRPr="0021550A" w:rsidRDefault="008A3181" w:rsidP="00AD73D3">
            <w:pPr>
              <w:pStyle w:val="BodyText"/>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sidR="00225E06">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sidR="00225E06">
              <w:rPr>
                <w:rFonts w:ascii="Times New Roman" w:hAnsi="Times New Roman"/>
              </w:rPr>
            </w:r>
            <w:r w:rsidR="00225E06">
              <w:rPr>
                <w:rFonts w:ascii="Times New Roman" w:hAnsi="Times New Roman"/>
              </w:rPr>
              <w:fldChar w:fldCharType="separate"/>
            </w:r>
            <w:r w:rsidR="0021550A" w:rsidRPr="0021550A">
              <w:t xml:space="preserve"> </w:t>
            </w:r>
            <w:r w:rsidR="007904E0">
              <w:t>United Nation</w:t>
            </w:r>
            <w:r w:rsidR="006055A8">
              <w:t>s</w:t>
            </w:r>
            <w:r w:rsidR="007904E0">
              <w:t xml:space="preserve"> Development Program (UNDP)</w:t>
            </w:r>
          </w:p>
          <w:p w:rsidR="00CB02F7" w:rsidRPr="0070378C" w:rsidRDefault="00225E06" w:rsidP="008A3181">
            <w:pPr>
              <w:pStyle w:val="BodyText"/>
              <w:rPr>
                <w:rFonts w:ascii="Times New Roman" w:hAnsi="Times New Roman"/>
              </w:rPr>
            </w:pPr>
            <w:r>
              <w:rPr>
                <w:rFonts w:ascii="Times New Roman" w:hAnsi="Times New Roman"/>
              </w:rPr>
              <w:fldChar w:fldCharType="end"/>
            </w:r>
            <w:bookmarkEnd w:id="4"/>
          </w:p>
          <w:p w:rsidR="00CB02F7" w:rsidRPr="0023201B" w:rsidRDefault="00CB02F7" w:rsidP="009D0838">
            <w:pPr>
              <w:pStyle w:val="BodyText"/>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21550A" w:rsidRPr="0021550A" w:rsidRDefault="008A3181" w:rsidP="00AD73D3">
            <w:pPr>
              <w:pStyle w:val="BodyText"/>
            </w:pPr>
            <w:bookmarkStart w:id="5"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5"/>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sidR="00225E06">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sidR="00225E06">
              <w:rPr>
                <w:rFonts w:ascii="Times New Roman" w:hAnsi="Times New Roman"/>
                <w:bCs/>
                <w:iCs/>
                <w:snapToGrid w:val="0"/>
                <w:color w:val="000000"/>
                <w:szCs w:val="28"/>
              </w:rPr>
            </w:r>
            <w:r w:rsidR="00225E06">
              <w:rPr>
                <w:rFonts w:ascii="Times New Roman" w:hAnsi="Times New Roman"/>
                <w:bCs/>
                <w:iCs/>
                <w:snapToGrid w:val="0"/>
                <w:color w:val="000000"/>
                <w:szCs w:val="28"/>
              </w:rPr>
              <w:fldChar w:fldCharType="separate"/>
            </w:r>
            <w:r w:rsidR="0021550A" w:rsidRPr="0021550A">
              <w:t xml:space="preserve"> </w:t>
            </w:r>
            <w:r w:rsidR="007904E0">
              <w:t>MIA/PBO (Lead), UNMIL and CSOs</w:t>
            </w:r>
          </w:p>
          <w:p w:rsidR="00CB02F7" w:rsidRPr="009E3952" w:rsidRDefault="00225E06" w:rsidP="0021550A">
            <w:pPr>
              <w:pStyle w:val="BodyText"/>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fldChar w:fldCharType="end"/>
            </w:r>
            <w:bookmarkEnd w:id="6"/>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0554F8" w:rsidRPr="008062C3" w:rsidRDefault="000554F8" w:rsidP="00D0572E">
            <w:pPr>
              <w:pStyle w:val="H2"/>
              <w:rPr>
                <w:rFonts w:cs="Times New Roman"/>
                <w:i/>
                <w:sz w:val="18"/>
                <w:szCs w:val="18"/>
              </w:rPr>
            </w:pPr>
            <w:r w:rsidRPr="000554F8">
              <w:rPr>
                <w:rFonts w:cs="Times New Roman"/>
                <w:b w:val="0"/>
              </w:rPr>
              <w:t>PBF contribution (by RUNO)</w:t>
            </w:r>
            <w:r w:rsidR="00741135">
              <w:rPr>
                <w:rFonts w:cs="Times New Roman"/>
                <w:b w:val="0"/>
              </w:rPr>
              <w:t xml:space="preserve"> </w:t>
            </w:r>
            <w:r w:rsidR="00225E06">
              <w:rPr>
                <w:rFonts w:cs="Times New Roman"/>
                <w:b w:val="0"/>
              </w:rPr>
              <w:fldChar w:fldCharType="begin">
                <w:ffData>
                  <w:name w:val="Text35"/>
                  <w:enabled/>
                  <w:calcOnExit w:val="0"/>
                  <w:textInput/>
                </w:ffData>
              </w:fldChar>
            </w:r>
            <w:bookmarkStart w:id="7" w:name="Text35"/>
            <w:r w:rsidR="00741135">
              <w:rPr>
                <w:rFonts w:cs="Times New Roman"/>
                <w:b w:val="0"/>
              </w:rPr>
              <w:instrText xml:space="preserve"> FORMTEXT </w:instrText>
            </w:r>
            <w:r w:rsidR="00225E06">
              <w:rPr>
                <w:rFonts w:cs="Times New Roman"/>
                <w:b w:val="0"/>
              </w:rPr>
            </w:r>
            <w:r w:rsidR="00225E06">
              <w:rPr>
                <w:rFonts w:cs="Times New Roman"/>
                <w:b w:val="0"/>
              </w:rPr>
              <w:fldChar w:fldCharType="separate"/>
            </w:r>
            <w:r w:rsidR="00D0572E" w:rsidRPr="00D0572E">
              <w:t>693,253</w:t>
            </w:r>
            <w:r w:rsidR="00225E06">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BodyText"/>
              <w:rPr>
                <w:rFonts w:ascii="Times New Roman" w:hAnsi="Times New Roman"/>
                <w:color w:val="000000"/>
              </w:rPr>
            </w:pPr>
          </w:p>
          <w:p w:rsidR="00741135" w:rsidRDefault="00741135" w:rsidP="00741135">
            <w:pPr>
              <w:pStyle w:val="BodyText"/>
              <w:ind w:left="-1458"/>
              <w:rPr>
                <w:rFonts w:ascii="Times New Roman" w:hAnsi="Times New Roman"/>
                <w:color w:val="000000"/>
              </w:rPr>
            </w:pPr>
          </w:p>
          <w:p w:rsidR="00741135" w:rsidRDefault="00741135" w:rsidP="005216B2">
            <w:pPr>
              <w:pStyle w:val="BodyText"/>
              <w:rPr>
                <w:rFonts w:ascii="Times New Roman" w:hAnsi="Times New Roman"/>
                <w:color w:val="000000"/>
              </w:rPr>
            </w:pPr>
          </w:p>
          <w:p w:rsidR="00741135" w:rsidRPr="00833157" w:rsidRDefault="00741135" w:rsidP="00741135">
            <w:pPr>
              <w:pStyle w:val="BodyText"/>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7904E0">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225E06">
              <w:rPr>
                <w:rFonts w:ascii="Times New Roman" w:hAnsi="Times New Roman"/>
              </w:rPr>
              <w:fldChar w:fldCharType="begin">
                <w:ffData>
                  <w:name w:val="Text20"/>
                  <w:enabled/>
                  <w:calcOnExit w:val="0"/>
                  <w:textInput/>
                </w:ffData>
              </w:fldChar>
            </w:r>
            <w:bookmarkStart w:id="8" w:name="Text20"/>
            <w:r w:rsidR="008A3181">
              <w:rPr>
                <w:rFonts w:ascii="Times New Roman" w:hAnsi="Times New Roman"/>
              </w:rPr>
              <w:instrText xml:space="preserve"> FORMTEXT </w:instrText>
            </w:r>
            <w:r w:rsidR="00225E06">
              <w:rPr>
                <w:rFonts w:ascii="Times New Roman" w:hAnsi="Times New Roman"/>
              </w:rPr>
            </w:r>
            <w:r w:rsidR="00225E06">
              <w:rPr>
                <w:rFonts w:ascii="Times New Roman" w:hAnsi="Times New Roman"/>
              </w:rPr>
              <w:fldChar w:fldCharType="separate"/>
            </w:r>
            <w:r w:rsidR="007904E0">
              <w:t>24</w:t>
            </w:r>
            <w:r w:rsidR="00225E06">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7904E0">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225E06">
              <w:rPr>
                <w:rFonts w:ascii="Times New Roman" w:hAnsi="Times New Roman"/>
              </w:rPr>
              <w:fldChar w:fldCharType="begin">
                <w:ffData>
                  <w:name w:val="Text21"/>
                  <w:enabled/>
                  <w:calcOnExit w:val="0"/>
                  <w:textInput>
                    <w:type w:val="date"/>
                  </w:textInput>
                </w:ffData>
              </w:fldChar>
            </w:r>
            <w:bookmarkStart w:id="9" w:name="Text21"/>
            <w:r w:rsidR="008A3181">
              <w:rPr>
                <w:rFonts w:ascii="Times New Roman" w:hAnsi="Times New Roman"/>
              </w:rPr>
              <w:instrText xml:space="preserve"> FORMTEXT </w:instrText>
            </w:r>
            <w:r w:rsidR="00225E06">
              <w:rPr>
                <w:rFonts w:ascii="Times New Roman" w:hAnsi="Times New Roman"/>
              </w:rPr>
            </w:r>
            <w:r w:rsidR="00225E06">
              <w:rPr>
                <w:rFonts w:ascii="Times New Roman" w:hAnsi="Times New Roman"/>
              </w:rPr>
              <w:fldChar w:fldCharType="separate"/>
            </w:r>
            <w:r w:rsidR="007904E0">
              <w:t>4th November 2013</w:t>
            </w:r>
            <w:r w:rsidR="00225E06">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225E06" w:rsidP="009D0838">
            <w:pPr>
              <w:pStyle w:val="H2"/>
              <w:rPr>
                <w:rFonts w:cs="Times New Roman"/>
              </w:rPr>
            </w:pPr>
            <w:r>
              <w:rPr>
                <w:rFonts w:cs="Times New Roman"/>
                <w:b w:val="0"/>
                <w:i/>
                <w:sz w:val="18"/>
                <w:szCs w:val="18"/>
              </w:rPr>
              <w:fldChar w:fldCharType="begin">
                <w:ffData>
                  <w:name w:val="Text36"/>
                  <w:enabled/>
                  <w:calcOnExit w:val="0"/>
                  <w:textInput/>
                </w:ffData>
              </w:fldChar>
            </w:r>
            <w:bookmarkStart w:id="10" w:name="Text36"/>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225E06" w:rsidP="007904E0">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904E0">
              <w:t>30th October 2015</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225E06" w:rsidP="009D0838">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CB02F7" w:rsidP="007904E0">
            <w:pPr>
              <w:pStyle w:val="BodyText"/>
              <w:rPr>
                <w:rFonts w:ascii="Times New Roman" w:hAnsi="Times New Roman"/>
              </w:rPr>
            </w:pPr>
            <w:r>
              <w:rPr>
                <w:rFonts w:ascii="Times New Roman" w:hAnsi="Times New Roman"/>
              </w:rPr>
              <w:t>Current End date</w:t>
            </w:r>
            <w:r>
              <w:rPr>
                <w:rStyle w:val="FootnoteReference"/>
                <w:rFonts w:ascii="Times New Roman" w:hAnsi="Times New Roman"/>
              </w:rPr>
              <w:footnoteReference w:id="4"/>
            </w:r>
            <w:r w:rsidRPr="005B1F46">
              <w:rPr>
                <w:rFonts w:ascii="Times New Roman" w:hAnsi="Times New Roman"/>
                <w:i/>
              </w:rPr>
              <w:t>(dd.mm.yyyy)</w:t>
            </w:r>
            <w:r w:rsidR="008A3181">
              <w:rPr>
                <w:rFonts w:ascii="Times New Roman" w:hAnsi="Times New Roman"/>
                <w:i/>
              </w:rPr>
              <w:t xml:space="preserve"> </w:t>
            </w:r>
            <w:r w:rsidR="00225E06">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sidR="00225E06">
              <w:rPr>
                <w:rFonts w:ascii="Times New Roman" w:hAnsi="Times New Roman"/>
              </w:rPr>
            </w:r>
            <w:r w:rsidR="00225E06">
              <w:rPr>
                <w:rFonts w:ascii="Times New Roman" w:hAnsi="Times New Roman"/>
              </w:rPr>
              <w:fldChar w:fldCharType="separate"/>
            </w:r>
            <w:r w:rsidR="00736DFB">
              <w:t xml:space="preserve">30th </w:t>
            </w:r>
            <w:r w:rsidR="007904E0">
              <w:t>June 2016</w:t>
            </w:r>
            <w:r w:rsidR="00225E06">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225E06" w:rsidP="007904E0">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7904E0">
              <w:t>$1,500,000</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066978" w:rsidRDefault="00CB02F7" w:rsidP="009D0838">
            <w:pPr>
              <w:pStyle w:val="BodyText"/>
              <w:rPr>
                <w:rFonts w:ascii="Times New Roman" w:hAnsi="Times New Roman" w:cs="Times New Roman"/>
                <w:bCs/>
                <w:i/>
                <w:iCs/>
                <w:snapToGrid w:val="0"/>
                <w:sz w:val="18"/>
                <w:szCs w:val="18"/>
                <w:lang w:val="en-GB"/>
              </w:rPr>
            </w:pPr>
            <w:r>
              <w:rPr>
                <w:rFonts w:ascii="Times New Roman" w:hAnsi="Times New Roman"/>
              </w:rPr>
              <w:t xml:space="preserve">Assessment/Review  - if applicable </w:t>
            </w:r>
            <w:r w:rsidRPr="00066978">
              <w:rPr>
                <w:rFonts w:ascii="Times New Roman" w:hAnsi="Times New Roman" w:cs="Times New Roman"/>
                <w:bCs/>
                <w:i/>
                <w:iCs/>
                <w:snapToGrid w:val="0"/>
                <w:sz w:val="18"/>
                <w:szCs w:val="18"/>
                <w:lang w:val="en-GB"/>
              </w:rPr>
              <w:t>please attach</w:t>
            </w:r>
          </w:p>
          <w:p w:rsidR="00CB02F7" w:rsidRDefault="00225E06" w:rsidP="009D0838">
            <w:pPr>
              <w:pStyle w:val="BodyTex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13" w:name="Check1"/>
            <w:r w:rsidR="008A318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3"/>
            <w:r w:rsidR="00CB02F7">
              <w:rPr>
                <w:rFonts w:ascii="Times New Roman" w:hAnsi="Times New Roman"/>
              </w:rPr>
              <w:t xml:space="preserve">     Yes         </w:t>
            </w:r>
            <w:r>
              <w:rPr>
                <w:rFonts w:ascii="Times New Roman" w:hAnsi="Times New Roman"/>
              </w:rPr>
              <w:fldChar w:fldCharType="begin">
                <w:ffData>
                  <w:name w:val="Check2"/>
                  <w:enabled/>
                  <w:calcOnExit w:val="0"/>
                  <w:checkBox>
                    <w:sizeAuto/>
                    <w:default w:val="0"/>
                    <w:checked w:val="0"/>
                  </w:checkBox>
                </w:ffData>
              </w:fldChar>
            </w:r>
            <w:bookmarkStart w:id="14" w:name="Check2"/>
            <w:r w:rsidR="008A318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4"/>
            <w:r w:rsidR="008A3181">
              <w:rPr>
                <w:rFonts w:ascii="Times New Roman" w:hAnsi="Times New Roman"/>
              </w:rPr>
              <w:t xml:space="preserve"> </w:t>
            </w:r>
            <w:r w:rsidR="00CB02F7">
              <w:rPr>
                <w:rFonts w:ascii="Times New Roman" w:hAnsi="Times New Roman"/>
              </w:rPr>
              <w:t xml:space="preserve"> No    Date: </w:t>
            </w:r>
            <w:r>
              <w:rPr>
                <w:rFonts w:ascii="Times New Roman" w:hAnsi="Times New Roman"/>
              </w:rPr>
              <w:fldChar w:fldCharType="begin">
                <w:ffData>
                  <w:name w:val="Text22"/>
                  <w:enabled/>
                  <w:calcOnExit w:val="0"/>
                  <w:textInput>
                    <w:type w:val="date"/>
                  </w:textInput>
                </w:ffData>
              </w:fldChar>
            </w:r>
            <w:bookmarkStart w:id="15" w:name="Text22"/>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bookmarkEnd w:id="15"/>
          </w:p>
          <w:p w:rsidR="00CB02F7" w:rsidRPr="004D1571" w:rsidRDefault="00CB02F7" w:rsidP="009D0838">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 xml:space="preserve">if applicable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rsidR="00CB02F7" w:rsidRPr="003507AD" w:rsidRDefault="00225E06" w:rsidP="008A3181">
            <w:pPr>
              <w:pStyle w:val="BodyText"/>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16" w:name="Check3"/>
            <w:r w:rsidR="008A318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
            <w:r w:rsidR="008A3181">
              <w:rPr>
                <w:rFonts w:ascii="Times New Roman" w:hAnsi="Times New Roman"/>
              </w:rPr>
              <w:t xml:space="preserve">  </w:t>
            </w:r>
            <w:r w:rsidR="00CB02F7">
              <w:rPr>
                <w:rFonts w:ascii="Times New Roman" w:hAnsi="Times New Roman"/>
              </w:rPr>
              <w:t xml:space="preserve">  </w:t>
            </w:r>
            <w:r w:rsidR="00CB02F7" w:rsidRPr="002A0C41">
              <w:rPr>
                <w:rFonts w:ascii="Times New Roman" w:hAnsi="Times New Roman"/>
              </w:rPr>
              <w:t>Yes</w:t>
            </w:r>
            <w:r w:rsidR="00CB02F7">
              <w:rPr>
                <w:rFonts w:ascii="Times New Roman" w:hAnsi="Times New Roman"/>
              </w:rPr>
              <w:t xml:space="preserve">          </w:t>
            </w:r>
            <w:r>
              <w:rPr>
                <w:rFonts w:ascii="Times New Roman" w:hAnsi="Times New Roman"/>
              </w:rPr>
              <w:fldChar w:fldCharType="begin">
                <w:ffData>
                  <w:name w:val="Check4"/>
                  <w:enabled/>
                  <w:calcOnExit w:val="0"/>
                  <w:checkBox>
                    <w:sizeAuto/>
                    <w:default w:val="0"/>
                  </w:checkBox>
                </w:ffData>
              </w:fldChar>
            </w:r>
            <w:bookmarkStart w:id="17" w:name="Check4"/>
            <w:r w:rsidR="008A3181">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
            <w:r w:rsidR="008A3181">
              <w:rPr>
                <w:rFonts w:ascii="Times New Roman" w:hAnsi="Times New Roman"/>
              </w:rPr>
              <w:t xml:space="preserve">  </w:t>
            </w:r>
            <w:r w:rsidR="00CB02F7" w:rsidRPr="002A0C41">
              <w:rPr>
                <w:rFonts w:ascii="Times New Roman" w:hAnsi="Times New Roman"/>
              </w:rPr>
              <w:t>No</w:t>
            </w:r>
            <w:r w:rsidR="00CB02F7">
              <w:rPr>
                <w:rFonts w:ascii="Times New Roman" w:hAnsi="Times New Roman"/>
              </w:rPr>
              <w:t xml:space="preserve">    Date: </w:t>
            </w:r>
            <w:r>
              <w:rPr>
                <w:rFonts w:ascii="Times New Roman" w:hAnsi="Times New Roman"/>
              </w:rPr>
              <w:fldChar w:fldCharType="begin">
                <w:ffData>
                  <w:name w:val="Text22"/>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sidR="008A3181">
              <w:rPr>
                <w:rFonts w:ascii="Times New Roman" w:hAnsi="Times New Roman"/>
                <w:noProof/>
              </w:rPr>
              <w:t> </w:t>
            </w:r>
            <w:r>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5216B2" w:rsidRDefault="00CB02F7" w:rsidP="005216B2">
            <w:r w:rsidRPr="00FE66EE">
              <w:rPr>
                <w:sz w:val="22"/>
              </w:rPr>
              <w:t>Name:</w:t>
            </w:r>
            <w:r w:rsidR="008A3181">
              <w:rPr>
                <w:sz w:val="22"/>
              </w:rPr>
              <w:t xml:space="preserve"> </w:t>
            </w:r>
            <w:r w:rsidR="00225E06">
              <w:rPr>
                <w:sz w:val="22"/>
              </w:rPr>
              <w:fldChar w:fldCharType="begin">
                <w:ffData>
                  <w:name w:val="Text23"/>
                  <w:enabled/>
                  <w:calcOnExit w:val="0"/>
                  <w:textInput/>
                </w:ffData>
              </w:fldChar>
            </w:r>
            <w:bookmarkStart w:id="18" w:name="Text23"/>
            <w:r w:rsidR="008A3181">
              <w:rPr>
                <w:sz w:val="22"/>
              </w:rPr>
              <w:instrText xml:space="preserve"> FORMTEXT </w:instrText>
            </w:r>
            <w:r w:rsidR="00225E06">
              <w:rPr>
                <w:sz w:val="22"/>
              </w:rPr>
            </w:r>
            <w:r w:rsidR="00225E06">
              <w:rPr>
                <w:sz w:val="22"/>
              </w:rPr>
              <w:fldChar w:fldCharType="separate"/>
            </w:r>
            <w:r w:rsidR="00107D5E">
              <w:t>Nathaniel B. Walker</w:t>
            </w:r>
          </w:p>
          <w:p w:rsidR="00CB02F7" w:rsidRPr="00FE66EE" w:rsidRDefault="00225E06" w:rsidP="008A3181">
            <w:pPr>
              <w:rPr>
                <w:sz w:val="22"/>
              </w:rPr>
            </w:pPr>
            <w:r>
              <w:rPr>
                <w:sz w:val="22"/>
              </w:rPr>
              <w:fldChar w:fldCharType="end"/>
            </w:r>
            <w:bookmarkEnd w:id="18"/>
          </w:p>
          <w:p w:rsidR="00CB02F7" w:rsidRPr="00FE66EE" w:rsidRDefault="00CB02F7" w:rsidP="008A3181">
            <w:pPr>
              <w:rPr>
                <w:sz w:val="22"/>
              </w:rPr>
            </w:pPr>
            <w:r w:rsidRPr="00FE66EE">
              <w:rPr>
                <w:sz w:val="22"/>
              </w:rPr>
              <w:t>Title:</w:t>
            </w:r>
            <w:r w:rsidR="008A3181">
              <w:rPr>
                <w:sz w:val="22"/>
              </w:rPr>
              <w:t xml:space="preserve"> </w:t>
            </w:r>
            <w:r w:rsidR="00225E06">
              <w:rPr>
                <w:sz w:val="22"/>
              </w:rPr>
              <w:fldChar w:fldCharType="begin">
                <w:ffData>
                  <w:name w:val="Text24"/>
                  <w:enabled/>
                  <w:calcOnExit w:val="0"/>
                  <w:textInput/>
                </w:ffData>
              </w:fldChar>
            </w:r>
            <w:bookmarkStart w:id="19" w:name="Text24"/>
            <w:r w:rsidR="008A3181">
              <w:rPr>
                <w:sz w:val="22"/>
              </w:rPr>
              <w:instrText xml:space="preserve"> FORMTEXT </w:instrText>
            </w:r>
            <w:r w:rsidR="00225E06">
              <w:rPr>
                <w:sz w:val="22"/>
              </w:rPr>
            </w:r>
            <w:r w:rsidR="00225E06">
              <w:rPr>
                <w:sz w:val="22"/>
              </w:rPr>
              <w:fldChar w:fldCharType="separate"/>
            </w:r>
            <w:r w:rsidR="00107D5E">
              <w:t>Project Manager</w:t>
            </w:r>
            <w:r w:rsidR="00225E06">
              <w:rPr>
                <w:sz w:val="22"/>
              </w:rPr>
              <w:fldChar w:fldCharType="end"/>
            </w:r>
            <w:bookmarkEnd w:id="19"/>
          </w:p>
          <w:p w:rsidR="00CB02F7" w:rsidRPr="00FE66EE" w:rsidRDefault="00CB02F7" w:rsidP="008A3181">
            <w:pPr>
              <w:rPr>
                <w:sz w:val="22"/>
              </w:rPr>
            </w:pPr>
            <w:r>
              <w:rPr>
                <w:sz w:val="22"/>
              </w:rPr>
              <w:t>Participating Organization (Lead</w:t>
            </w:r>
            <w:r w:rsidRPr="00FE66EE">
              <w:rPr>
                <w:sz w:val="22"/>
              </w:rPr>
              <w:t>):</w:t>
            </w:r>
            <w:r w:rsidR="008A3181">
              <w:rPr>
                <w:sz w:val="22"/>
              </w:rPr>
              <w:t xml:space="preserve"> </w:t>
            </w:r>
            <w:r w:rsidR="00225E06">
              <w:rPr>
                <w:sz w:val="22"/>
              </w:rPr>
              <w:fldChar w:fldCharType="begin">
                <w:ffData>
                  <w:name w:val="Text25"/>
                  <w:enabled/>
                  <w:calcOnExit w:val="0"/>
                  <w:textInput/>
                </w:ffData>
              </w:fldChar>
            </w:r>
            <w:bookmarkStart w:id="20" w:name="Text25"/>
            <w:r w:rsidR="008A3181">
              <w:rPr>
                <w:sz w:val="22"/>
              </w:rPr>
              <w:instrText xml:space="preserve"> FORMTEXT </w:instrText>
            </w:r>
            <w:r w:rsidR="00225E06">
              <w:rPr>
                <w:sz w:val="22"/>
              </w:rPr>
            </w:r>
            <w:r w:rsidR="00225E06">
              <w:rPr>
                <w:sz w:val="22"/>
              </w:rPr>
              <w:fldChar w:fldCharType="separate"/>
            </w:r>
            <w:r w:rsidR="00107D5E">
              <w:t xml:space="preserve">Ministry of </w:t>
            </w:r>
            <w:r w:rsidR="00107D5E">
              <w:lastRenderedPageBreak/>
              <w:t>Internal Affairs/Peacebuilding Office</w:t>
            </w:r>
            <w:r w:rsidR="00225E06">
              <w:rPr>
                <w:sz w:val="22"/>
              </w:rPr>
              <w:fldChar w:fldCharType="end"/>
            </w:r>
            <w:bookmarkEnd w:id="20"/>
          </w:p>
          <w:p w:rsidR="00CB02F7" w:rsidRPr="004D1571" w:rsidRDefault="00CB02F7" w:rsidP="006055A8">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sidR="008A3181">
              <w:rPr>
                <w:rFonts w:ascii="Times New Roman" w:hAnsi="Times New Roman"/>
              </w:rPr>
              <w:t xml:space="preserve"> </w:t>
            </w:r>
            <w:r w:rsidR="00225E06">
              <w:rPr>
                <w:rFonts w:ascii="Times New Roman" w:hAnsi="Times New Roman"/>
              </w:rPr>
              <w:fldChar w:fldCharType="begin">
                <w:ffData>
                  <w:name w:val="Text26"/>
                  <w:enabled/>
                  <w:calcOnExit w:val="0"/>
                  <w:textInput/>
                </w:ffData>
              </w:fldChar>
            </w:r>
            <w:bookmarkStart w:id="21" w:name="Text26"/>
            <w:r w:rsidR="008A3181">
              <w:rPr>
                <w:rFonts w:ascii="Times New Roman" w:hAnsi="Times New Roman"/>
              </w:rPr>
              <w:instrText xml:space="preserve"> FORMTEXT </w:instrText>
            </w:r>
            <w:r w:rsidR="00225E06">
              <w:rPr>
                <w:rFonts w:ascii="Times New Roman" w:hAnsi="Times New Roman"/>
              </w:rPr>
            </w:r>
            <w:r w:rsidR="00225E06">
              <w:rPr>
                <w:rFonts w:ascii="Times New Roman" w:hAnsi="Times New Roman"/>
              </w:rPr>
              <w:fldChar w:fldCharType="separate"/>
            </w:r>
            <w:r w:rsidR="00107D5E">
              <w:t>natwalker2002@yahoo.com</w:t>
            </w:r>
            <w:r w:rsidR="006055A8">
              <w:t xml:space="preserve"> and grayjohnsonw@yahoo.com</w:t>
            </w:r>
            <w:r w:rsidR="00225E06">
              <w:rPr>
                <w:rFonts w:ascii="Times New Roman" w:hAnsi="Times New Roman"/>
              </w:rPr>
              <w:fldChar w:fldCharType="end"/>
            </w:r>
            <w:bookmarkEnd w:id="21"/>
          </w:p>
        </w:tc>
      </w:tr>
    </w:tbl>
    <w:p w:rsidR="00272A58" w:rsidRDefault="00272A58" w:rsidP="00E76CA1">
      <w:pPr>
        <w:rPr>
          <w:rFonts w:ascii="Arial Narrow" w:hAnsi="Arial Narrow"/>
          <w:b/>
          <w:sz w:val="22"/>
          <w:szCs w:val="22"/>
        </w:rPr>
        <w:sectPr w:rsidR="00272A58" w:rsidSect="00272A58">
          <w:footerReference w:type="default" r:id="rId10"/>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A02F58" w:rsidRDefault="00E76CA1" w:rsidP="00A47DDA">
      <w:pPr>
        <w:numPr>
          <w:ilvl w:val="1"/>
          <w:numId w:val="31"/>
        </w:numPr>
        <w:ind w:hanging="1170"/>
      </w:pPr>
      <w:r w:rsidRPr="00915D77">
        <w:rPr>
          <w:b/>
        </w:rPr>
        <w:t>Assessment of the current</w:t>
      </w:r>
      <w:r w:rsidR="0053126F">
        <w:rPr>
          <w:b/>
        </w:rPr>
        <w:t xml:space="preserve"> project</w:t>
      </w:r>
      <w:r w:rsidRPr="00915D77">
        <w:rPr>
          <w:b/>
        </w:rPr>
        <w:t xml:space="preserve"> implementation status </w:t>
      </w:r>
      <w:r w:rsidR="004C3DC3">
        <w:rPr>
          <w:b/>
        </w:rPr>
        <w:t xml:space="preserve">and results </w:t>
      </w:r>
    </w:p>
    <w:p w:rsidR="00A02F58" w:rsidRDefault="00A02F58" w:rsidP="00A02F58">
      <w:pPr>
        <w:ind w:left="360"/>
        <w:rPr>
          <w:b/>
        </w:rPr>
      </w:pPr>
    </w:p>
    <w:p w:rsidR="00D85131" w:rsidRDefault="00D85131" w:rsidP="007626C9">
      <w:pPr>
        <w:ind w:left="-810"/>
        <w:rPr>
          <w:b/>
        </w:rPr>
      </w:pPr>
      <w:r>
        <w:rPr>
          <w:b/>
        </w:rPr>
        <w:t xml:space="preserve">For PRF </w:t>
      </w:r>
      <w:proofErr w:type="gramStart"/>
      <w:r>
        <w:rPr>
          <w:b/>
        </w:rPr>
        <w:t>projects</w:t>
      </w:r>
      <w:r w:rsidR="00A47DDA">
        <w:rPr>
          <w:b/>
        </w:rPr>
        <w:t>,</w:t>
      </w:r>
      <w:proofErr w:type="gramEnd"/>
      <w:r w:rsidR="00A47DDA">
        <w:rPr>
          <w:b/>
        </w:rPr>
        <w:t xml:space="preserve"> please identify Priority Plan outcome and indicators to which this project is contributing</w:t>
      </w:r>
      <w:r>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tblPr>
      <w:tblGrid>
        <w:gridCol w:w="9810"/>
      </w:tblGrid>
      <w:tr w:rsidR="00A47DDA" w:rsidRPr="005D545C" w:rsidTr="00A47DDA">
        <w:tc>
          <w:tcPr>
            <w:tcW w:w="9810" w:type="dxa"/>
            <w:shd w:val="clear" w:color="auto" w:fill="B8CCE4"/>
          </w:tcPr>
          <w:p w:rsidR="00A47DDA" w:rsidRPr="005D545C" w:rsidRDefault="00A47DDA" w:rsidP="00B677F6">
            <w:pPr>
              <w:jc w:val="both"/>
              <w:rPr>
                <w:rFonts w:ascii="Arial Narrow" w:hAnsi="Arial Narrow"/>
                <w:b/>
                <w:i/>
                <w:sz w:val="22"/>
                <w:szCs w:val="22"/>
              </w:rPr>
            </w:pPr>
            <w:r w:rsidRPr="005D545C">
              <w:rPr>
                <w:rFonts w:ascii="Arial Narrow" w:hAnsi="Arial Narrow"/>
                <w:b/>
                <w:i/>
                <w:sz w:val="22"/>
                <w:szCs w:val="22"/>
              </w:rPr>
              <w:t xml:space="preserve">Priority Plan Outcome to which the project is contributing. </w:t>
            </w:r>
            <w:r w:rsidR="00225E06" w:rsidRPr="005D545C">
              <w:rPr>
                <w:rFonts w:ascii="Arial Narrow" w:hAnsi="Arial Narrow"/>
                <w:b/>
                <w:i/>
                <w:sz w:val="22"/>
                <w:szCs w:val="22"/>
              </w:rPr>
              <w:fldChar w:fldCharType="begin">
                <w:ffData>
                  <w:name w:val="Text31"/>
                  <w:enabled/>
                  <w:calcOnExit w:val="0"/>
                  <w:textInput/>
                </w:ffData>
              </w:fldChar>
            </w:r>
            <w:bookmarkStart w:id="22" w:name="Text31"/>
            <w:r w:rsidRPr="005D545C">
              <w:rPr>
                <w:rFonts w:ascii="Arial Narrow" w:hAnsi="Arial Narrow"/>
                <w:b/>
                <w:i/>
                <w:sz w:val="22"/>
                <w:szCs w:val="22"/>
              </w:rPr>
              <w:instrText xml:space="preserve"> FORMTEXT </w:instrText>
            </w:r>
            <w:r w:rsidR="00225E06" w:rsidRPr="005D545C">
              <w:rPr>
                <w:rFonts w:ascii="Arial Narrow" w:hAnsi="Arial Narrow"/>
                <w:b/>
                <w:i/>
                <w:sz w:val="22"/>
                <w:szCs w:val="22"/>
              </w:rPr>
            </w:r>
            <w:r w:rsidR="00225E06" w:rsidRPr="005D545C">
              <w:rPr>
                <w:rFonts w:ascii="Arial Narrow" w:hAnsi="Arial Narrow"/>
                <w:b/>
                <w:i/>
                <w:sz w:val="22"/>
                <w:szCs w:val="22"/>
              </w:rPr>
              <w:fldChar w:fldCharType="separate"/>
            </w:r>
            <w:r w:rsidR="00B677F6" w:rsidRPr="00B677F6">
              <w:t>County Peace Committees (CPCs) and Early Warning &amp; Early Response (EWER) mechanisms prevent and resolve local disputes in 15 counties.</w:t>
            </w:r>
            <w:r w:rsidR="00225E06" w:rsidRPr="005D545C">
              <w:rPr>
                <w:rFonts w:ascii="Arial Narrow" w:hAnsi="Arial Narrow"/>
                <w:b/>
                <w:i/>
                <w:sz w:val="22"/>
                <w:szCs w:val="22"/>
              </w:rPr>
              <w:fldChar w:fldCharType="end"/>
            </w:r>
            <w:bookmarkEnd w:id="22"/>
          </w:p>
        </w:tc>
      </w:tr>
      <w:tr w:rsidR="00A47DDA" w:rsidRPr="005D545C"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736DFB" w:rsidRDefault="00A47DDA" w:rsidP="00B677F6">
            <w:r w:rsidRPr="005D545C">
              <w:rPr>
                <w:rFonts w:ascii="Arial Narrow" w:hAnsi="Arial Narrow"/>
                <w:b/>
                <w:i/>
                <w:sz w:val="22"/>
                <w:szCs w:val="22"/>
              </w:rPr>
              <w:t xml:space="preserve">Priority Plan Outcome indicator(s) to which project is contributing. </w:t>
            </w:r>
            <w:r w:rsidR="00225E06" w:rsidRPr="005D545C">
              <w:rPr>
                <w:rFonts w:ascii="Arial Narrow" w:hAnsi="Arial Narrow"/>
                <w:b/>
                <w:i/>
                <w:sz w:val="22"/>
                <w:szCs w:val="22"/>
              </w:rPr>
              <w:fldChar w:fldCharType="begin">
                <w:ffData>
                  <w:name w:val="Text32"/>
                  <w:enabled/>
                  <w:calcOnExit w:val="0"/>
                  <w:textInput/>
                </w:ffData>
              </w:fldChar>
            </w:r>
            <w:bookmarkStart w:id="23" w:name="Text32"/>
            <w:r w:rsidRPr="005D545C">
              <w:rPr>
                <w:rFonts w:ascii="Arial Narrow" w:hAnsi="Arial Narrow"/>
                <w:b/>
                <w:i/>
                <w:sz w:val="22"/>
                <w:szCs w:val="22"/>
              </w:rPr>
              <w:instrText xml:space="preserve"> FORMTEXT </w:instrText>
            </w:r>
            <w:r w:rsidR="00225E06" w:rsidRPr="005D545C">
              <w:rPr>
                <w:rFonts w:ascii="Arial Narrow" w:hAnsi="Arial Narrow"/>
                <w:b/>
                <w:i/>
                <w:sz w:val="22"/>
                <w:szCs w:val="22"/>
              </w:rPr>
            </w:r>
            <w:r w:rsidR="00225E06" w:rsidRPr="005D545C">
              <w:rPr>
                <w:rFonts w:ascii="Arial Narrow" w:hAnsi="Arial Narrow"/>
                <w:b/>
                <w:i/>
                <w:sz w:val="22"/>
                <w:szCs w:val="22"/>
              </w:rPr>
              <w:fldChar w:fldCharType="separate"/>
            </w:r>
          </w:p>
          <w:p w:rsidR="00736DFB" w:rsidRDefault="00736DFB" w:rsidP="00B677F6">
            <w:r>
              <w:t>1.</w:t>
            </w:r>
            <w:r w:rsidR="00B677F6" w:rsidRPr="00B677F6">
              <w:t>Number of County Peace Committees (CPCs) preventing and resolving local conflicts (disaggregated by m/f CPC members, and by m/f of the person bringing the dispute)</w:t>
            </w:r>
          </w:p>
          <w:p w:rsidR="00736DFB" w:rsidRDefault="00B677F6" w:rsidP="00B677F6">
            <w:r w:rsidRPr="00B677F6">
              <w:t xml:space="preserve"> 2. Number of counties with a functional Early Warning and Early Response (EWER) Working Group (disaggregated by m/f members; </w:t>
            </w:r>
          </w:p>
          <w:p w:rsidR="00A47DDA" w:rsidRPr="00323ABC" w:rsidRDefault="00B677F6" w:rsidP="00B677F6">
            <w:pPr>
              <w:rPr>
                <w:b/>
              </w:rPr>
            </w:pPr>
            <w:r w:rsidRPr="00B677F6">
              <w:t>3.Proportion of early warning alerts (by sms) that result in early responses )</w:t>
            </w:r>
            <w:r w:rsidR="00225E06" w:rsidRPr="005D545C">
              <w:rPr>
                <w:rFonts w:ascii="Arial Narrow" w:hAnsi="Arial Narrow"/>
                <w:b/>
                <w:i/>
                <w:sz w:val="22"/>
                <w:szCs w:val="22"/>
              </w:rPr>
              <w:fldChar w:fldCharType="end"/>
            </w:r>
            <w:bookmarkEnd w:id="23"/>
          </w:p>
        </w:tc>
      </w:tr>
    </w:tbl>
    <w:p w:rsidR="00D85131" w:rsidRDefault="00D85131" w:rsidP="00A02F58">
      <w:pPr>
        <w:ind w:left="360"/>
        <w:rPr>
          <w:b/>
        </w:rPr>
      </w:pPr>
    </w:p>
    <w:p w:rsidR="00A02F58" w:rsidRPr="00AD1B06" w:rsidRDefault="00D85131" w:rsidP="007626C9">
      <w:pPr>
        <w:ind w:left="-720"/>
      </w:pPr>
      <w:r>
        <w:rPr>
          <w:b/>
        </w:rPr>
        <w:t xml:space="preserve">For </w:t>
      </w:r>
      <w:r w:rsidR="007626C9">
        <w:rPr>
          <w:b/>
        </w:rPr>
        <w:t>both IRF and PRF</w:t>
      </w:r>
      <w:r>
        <w:rPr>
          <w:b/>
        </w:rPr>
        <w:t xml:space="preserve"> projects, p</w:t>
      </w:r>
      <w:r w:rsidR="00A02F58">
        <w:rPr>
          <w:b/>
        </w:rPr>
        <w:t>lease rate th</w:t>
      </w:r>
      <w:r w:rsidR="007626C9">
        <w:rPr>
          <w:b/>
        </w:rPr>
        <w:t>is</w:t>
      </w:r>
      <w:r w:rsidR="00A02F58">
        <w:rPr>
          <w:b/>
        </w:rPr>
        <w:t xml:space="preserve"> project’s overall achievement of results</w:t>
      </w:r>
      <w:r w:rsidR="00A47DDA">
        <w:rPr>
          <w:b/>
        </w:rPr>
        <w:t xml:space="preserve"> to date</w:t>
      </w:r>
      <w:r w:rsidR="00A02F58">
        <w:rPr>
          <w:b/>
        </w:rPr>
        <w:t xml:space="preserve">: </w:t>
      </w:r>
      <w:r w:rsidR="00225E06">
        <w:rPr>
          <w:rFonts w:ascii="Arial Narrow" w:hAnsi="Arial Narrow"/>
          <w:sz w:val="22"/>
          <w:szCs w:val="22"/>
        </w:rPr>
        <w:fldChar w:fldCharType="begin">
          <w:ffData>
            <w:name w:val="Dropdown2"/>
            <w:enabled/>
            <w:calcOnExit w:val="0"/>
            <w:ddList>
              <w:result w:val="2"/>
              <w:listEntry w:val="off track"/>
              <w:listEntry w:val="on track"/>
              <w:listEntry w:val="on track with significant peacebuilding results"/>
            </w:ddList>
          </w:ffData>
        </w:fldChar>
      </w:r>
      <w:r w:rsidR="00A02F58">
        <w:rPr>
          <w:rFonts w:ascii="Arial Narrow" w:hAnsi="Arial Narrow"/>
          <w:sz w:val="22"/>
          <w:szCs w:val="22"/>
        </w:rPr>
        <w:instrText xml:space="preserve"> FORMDROPDOWN </w:instrText>
      </w:r>
      <w:r w:rsidR="00225E06">
        <w:rPr>
          <w:rFonts w:ascii="Arial Narrow" w:hAnsi="Arial Narrow"/>
          <w:sz w:val="22"/>
          <w:szCs w:val="22"/>
        </w:rPr>
      </w:r>
      <w:r w:rsidR="00225E06">
        <w:rPr>
          <w:rFonts w:ascii="Arial Narrow" w:hAnsi="Arial Narrow"/>
          <w:sz w:val="22"/>
          <w:szCs w:val="22"/>
        </w:rPr>
        <w:fldChar w:fldCharType="separate"/>
      </w:r>
      <w:r w:rsidR="00225E06">
        <w:rPr>
          <w:rFonts w:ascii="Arial Narrow" w:hAnsi="Arial Narrow"/>
          <w:sz w:val="22"/>
          <w:szCs w:val="22"/>
        </w:rPr>
        <w:fldChar w:fldCharType="end"/>
      </w:r>
    </w:p>
    <w:p w:rsidR="00AD1B06" w:rsidRDefault="00AD1B06" w:rsidP="00997347"/>
    <w:p w:rsidR="00A47DDA" w:rsidRDefault="00A47DDA" w:rsidP="00323ABC">
      <w:pPr>
        <w:ind w:left="-720"/>
        <w:rPr>
          <w:b/>
        </w:rPr>
      </w:pPr>
      <w:r>
        <w:rPr>
          <w:b/>
        </w:rPr>
        <w:t>For both IRF and PRF projects, outline progress against each project outcome, using the format below.</w:t>
      </w:r>
      <w:r w:rsidR="00D3351A">
        <w:rPr>
          <w:b/>
        </w:rPr>
        <w:t xml:space="preserve"> The space in the template allows for up to four project outcomes.</w:t>
      </w:r>
    </w:p>
    <w:p w:rsidR="00A47DDA" w:rsidRDefault="00A47DDA" w:rsidP="00323ABC">
      <w:pPr>
        <w:ind w:left="-720"/>
        <w:rPr>
          <w:b/>
        </w:rPr>
      </w:pPr>
    </w:p>
    <w:p w:rsidR="005216B2" w:rsidRPr="00323ABC" w:rsidRDefault="007626C9" w:rsidP="00323ABC">
      <w:pPr>
        <w:ind w:left="-720"/>
        <w:rPr>
          <w:b/>
        </w:rPr>
      </w:pPr>
      <w:r w:rsidRPr="00A47DDA">
        <w:rPr>
          <w:b/>
          <w:u w:val="single"/>
        </w:rPr>
        <w:t xml:space="preserve">Outcome Statement </w:t>
      </w:r>
      <w:r w:rsidR="005216B2" w:rsidRPr="00A47DDA">
        <w:rPr>
          <w:b/>
          <w:u w:val="single"/>
        </w:rPr>
        <w:t>1:</w:t>
      </w:r>
      <w:r w:rsidR="005216B2" w:rsidRPr="00323ABC">
        <w:rPr>
          <w:b/>
        </w:rPr>
        <w:t xml:space="preserve">  </w:t>
      </w:r>
      <w:r w:rsidR="00225E06" w:rsidRPr="00323ABC">
        <w:rPr>
          <w:b/>
        </w:rPr>
        <w:fldChar w:fldCharType="begin">
          <w:ffData>
            <w:name w:val="Text33"/>
            <w:enabled/>
            <w:calcOnExit w:val="0"/>
            <w:textInput/>
          </w:ffData>
        </w:fldChar>
      </w:r>
      <w:bookmarkStart w:id="24" w:name="Text33"/>
      <w:r w:rsidR="002E1CED" w:rsidRPr="00323ABC">
        <w:rPr>
          <w:b/>
        </w:rPr>
        <w:instrText xml:space="preserve"> FORMTEXT </w:instrText>
      </w:r>
      <w:r w:rsidR="00225E06" w:rsidRPr="00323ABC">
        <w:rPr>
          <w:b/>
        </w:rPr>
      </w:r>
      <w:r w:rsidR="00225E06" w:rsidRPr="00323ABC">
        <w:rPr>
          <w:b/>
        </w:rPr>
        <w:fldChar w:fldCharType="separate"/>
      </w:r>
      <w:r w:rsidR="00B677F6" w:rsidRPr="00B677F6">
        <w:t>: County Peace Committees (CPCs) and Early Warning &amp; Early Response (EWER) mechanisms prevent and resolve local disputes in 15 counties</w:t>
      </w:r>
      <w:r w:rsidR="00225E06" w:rsidRPr="00323ABC">
        <w:rPr>
          <w:b/>
        </w:rPr>
        <w:fldChar w:fldCharType="end"/>
      </w:r>
      <w:bookmarkEnd w:id="24"/>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Pr="00323ABC">
        <w:rPr>
          <w:b/>
        </w:rPr>
        <w:t xml:space="preserve">: </w:t>
      </w:r>
      <w:r w:rsidR="00225E06">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25" w:name="Dropdown2"/>
      <w:r w:rsidR="00247F4E">
        <w:rPr>
          <w:rFonts w:ascii="Arial Narrow" w:hAnsi="Arial Narrow"/>
          <w:b/>
          <w:sz w:val="22"/>
          <w:szCs w:val="22"/>
        </w:rPr>
        <w:instrText xml:space="preserve"> FORMDROPDOWN </w:instrText>
      </w:r>
      <w:r w:rsidR="00225E06">
        <w:rPr>
          <w:rFonts w:ascii="Arial Narrow" w:hAnsi="Arial Narrow"/>
          <w:b/>
          <w:sz w:val="22"/>
          <w:szCs w:val="22"/>
        </w:rPr>
      </w:r>
      <w:r w:rsidR="00225E06">
        <w:rPr>
          <w:rFonts w:ascii="Arial Narrow" w:hAnsi="Arial Narrow"/>
          <w:b/>
          <w:sz w:val="22"/>
          <w:szCs w:val="22"/>
        </w:rPr>
        <w:fldChar w:fldCharType="separate"/>
      </w:r>
      <w:r w:rsidR="00225E06">
        <w:rPr>
          <w:rFonts w:ascii="Arial Narrow" w:hAnsi="Arial Narrow"/>
          <w:b/>
          <w:sz w:val="22"/>
          <w:szCs w:val="22"/>
        </w:rPr>
        <w:fldChar w:fldCharType="end"/>
      </w:r>
      <w:bookmarkEnd w:id="25"/>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741135" w:rsidRPr="0097130A" w:rsidTr="00A47DDA">
        <w:tc>
          <w:tcPr>
            <w:tcW w:w="5400"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t>Indicator 1:</w:t>
            </w:r>
          </w:p>
          <w:p w:rsidR="00741135" w:rsidRPr="0097130A" w:rsidRDefault="00741135" w:rsidP="00323ABC">
            <w:pPr>
              <w:jc w:val="both"/>
              <w:rPr>
                <w:rFonts w:ascii="Arial Narrow" w:hAnsi="Arial Narrow"/>
                <w:sz w:val="22"/>
                <w:szCs w:val="22"/>
              </w:rPr>
            </w:pPr>
          </w:p>
          <w:p w:rsidR="00A373F2" w:rsidRDefault="00225E06" w:rsidP="00323ABC">
            <w:pPr>
              <w:jc w:val="both"/>
            </w:pPr>
            <w:r>
              <w:rPr>
                <w:rFonts w:ascii="Arial Narrow" w:hAnsi="Arial Narrow"/>
                <w:sz w:val="22"/>
                <w:szCs w:val="22"/>
              </w:rPr>
              <w:fldChar w:fldCharType="begin">
                <w:ffData>
                  <w:name w:val="Text40"/>
                  <w:enabled/>
                  <w:calcOnExit w:val="0"/>
                  <w:textInput/>
                </w:ffData>
              </w:fldChar>
            </w:r>
            <w:bookmarkStart w:id="26" w:name="Text40"/>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677F6" w:rsidRPr="00B677F6">
              <w:t>Number of County Peace Committees (CPCs) preventing and resolving local conflicts (disagregated by m/f CPC members and by m/f of the person bringing the dispute)</w:t>
            </w:r>
          </w:p>
          <w:p w:rsidR="00A373F2" w:rsidRDefault="00A373F2" w:rsidP="00323ABC">
            <w:pPr>
              <w:jc w:val="both"/>
            </w:pPr>
          </w:p>
          <w:p w:rsidR="00A373F2" w:rsidRDefault="00A373F2" w:rsidP="00323ABC">
            <w:pPr>
              <w:jc w:val="both"/>
            </w:pPr>
          </w:p>
          <w:p w:rsidR="00A373F2" w:rsidRDefault="00A373F2" w:rsidP="00323ABC">
            <w:pPr>
              <w:jc w:val="both"/>
            </w:pPr>
          </w:p>
          <w:p w:rsidR="00A373F2" w:rsidRDefault="00A373F2" w:rsidP="00323ABC">
            <w:pPr>
              <w:jc w:val="both"/>
            </w:pPr>
          </w:p>
          <w:p w:rsidR="00A373F2" w:rsidRDefault="00A373F2" w:rsidP="00323ABC">
            <w:pPr>
              <w:jc w:val="both"/>
            </w:pPr>
          </w:p>
          <w:p w:rsidR="00741135" w:rsidRDefault="00225E06" w:rsidP="00323ABC">
            <w:pPr>
              <w:jc w:val="both"/>
              <w:rPr>
                <w:rFonts w:ascii="Arial Narrow" w:hAnsi="Arial Narrow"/>
                <w:sz w:val="22"/>
                <w:szCs w:val="22"/>
              </w:rPr>
            </w:pPr>
            <w:r>
              <w:rPr>
                <w:rFonts w:ascii="Arial Narrow" w:hAnsi="Arial Narrow"/>
                <w:sz w:val="22"/>
                <w:szCs w:val="22"/>
              </w:rPr>
              <w:fldChar w:fldCharType="end"/>
            </w:r>
            <w:bookmarkEnd w:id="26"/>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sidRPr="0097130A">
              <w:rPr>
                <w:rFonts w:ascii="Arial Narrow" w:hAnsi="Arial Narrow"/>
                <w:sz w:val="22"/>
                <w:szCs w:val="22"/>
              </w:rPr>
              <w:t>Indicator 2:</w:t>
            </w:r>
          </w:p>
          <w:p w:rsidR="00B677F6" w:rsidRDefault="00225E06" w:rsidP="00B677F6">
            <w:r>
              <w:rPr>
                <w:rFonts w:ascii="Arial Narrow" w:hAnsi="Arial Narrow"/>
                <w:sz w:val="22"/>
                <w:szCs w:val="22"/>
              </w:rPr>
              <w:fldChar w:fldCharType="begin">
                <w:ffData>
                  <w:name w:val="Text41"/>
                  <w:enabled/>
                  <w:calcOnExit w:val="0"/>
                  <w:textInput/>
                </w:ffData>
              </w:fldChar>
            </w:r>
            <w:bookmarkStart w:id="27" w:name="Text41"/>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677F6" w:rsidRPr="00B677F6">
              <w:t>Number of counties with a functional Early Warning and Early Response (EWER) Working Group (disagregated by m/f members)</w:t>
            </w:r>
          </w:p>
          <w:p w:rsidR="00CC758A" w:rsidRDefault="00CC758A" w:rsidP="00B677F6"/>
          <w:p w:rsidR="00CC758A" w:rsidRPr="00B677F6" w:rsidRDefault="00CC758A" w:rsidP="00B677F6"/>
          <w:p w:rsidR="00741135" w:rsidRDefault="00225E06" w:rsidP="00323ABC">
            <w:pPr>
              <w:jc w:val="both"/>
              <w:rPr>
                <w:rFonts w:ascii="Arial Narrow" w:hAnsi="Arial Narrow"/>
                <w:sz w:val="22"/>
                <w:szCs w:val="22"/>
              </w:rPr>
            </w:pPr>
            <w:r>
              <w:rPr>
                <w:rFonts w:ascii="Arial Narrow" w:hAnsi="Arial Narrow"/>
                <w:sz w:val="22"/>
                <w:szCs w:val="22"/>
              </w:rPr>
              <w:fldChar w:fldCharType="end"/>
            </w:r>
            <w:bookmarkEnd w:id="27"/>
          </w:p>
          <w:p w:rsidR="00741135" w:rsidRDefault="00741135" w:rsidP="00323ABC">
            <w:pPr>
              <w:jc w:val="both"/>
              <w:rPr>
                <w:rFonts w:ascii="Arial Narrow" w:hAnsi="Arial Narrow"/>
                <w:sz w:val="22"/>
                <w:szCs w:val="22"/>
              </w:rPr>
            </w:pPr>
          </w:p>
          <w:p w:rsidR="007626C9" w:rsidRDefault="007626C9" w:rsidP="00323ABC">
            <w:pPr>
              <w:jc w:val="both"/>
              <w:rPr>
                <w:rFonts w:ascii="Arial Narrow" w:hAnsi="Arial Narrow"/>
                <w:sz w:val="22"/>
                <w:szCs w:val="22"/>
              </w:rPr>
            </w:pPr>
          </w:p>
          <w:p w:rsidR="00741135" w:rsidRDefault="00741135" w:rsidP="00323ABC">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5E20DC" w:rsidRDefault="00225E06" w:rsidP="00323ABC">
            <w:pPr>
              <w:jc w:val="both"/>
            </w:pPr>
            <w:r>
              <w:rPr>
                <w:rFonts w:ascii="Arial Narrow" w:hAnsi="Arial Narrow"/>
                <w:sz w:val="22"/>
                <w:szCs w:val="22"/>
              </w:rPr>
              <w:fldChar w:fldCharType="begin">
                <w:ffData>
                  <w:name w:val="Text42"/>
                  <w:enabled/>
                  <w:calcOnExit w:val="0"/>
                  <w:textInput/>
                </w:ffData>
              </w:fldChar>
            </w:r>
            <w:bookmarkStart w:id="28" w:name="Text42"/>
            <w:r w:rsidR="00C96336">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p>
          <w:p w:rsidR="005E20DC" w:rsidRDefault="005E20DC" w:rsidP="00323ABC">
            <w:pPr>
              <w:jc w:val="both"/>
            </w:pPr>
          </w:p>
          <w:p w:rsidR="00741135" w:rsidRDefault="00B677F6" w:rsidP="00323ABC">
            <w:pPr>
              <w:jc w:val="both"/>
              <w:rPr>
                <w:rFonts w:ascii="Arial Narrow" w:hAnsi="Arial Narrow"/>
                <w:sz w:val="22"/>
                <w:szCs w:val="22"/>
              </w:rPr>
            </w:pPr>
            <w:r w:rsidRPr="00B677F6">
              <w:lastRenderedPageBreak/>
              <w:t>Propotion of Early Warning alerts (by SMS) that result in early responses</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AD73D3">
              <w:rPr>
                <w:rFonts w:ascii="Arial Narrow" w:hAnsi="Arial Narrow"/>
                <w:sz w:val="22"/>
                <w:szCs w:val="22"/>
              </w:rPr>
              <w:t> </w:t>
            </w:r>
            <w:r w:rsidR="00225E06">
              <w:rPr>
                <w:rFonts w:ascii="Arial Narrow" w:hAnsi="Arial Narrow"/>
                <w:sz w:val="22"/>
                <w:szCs w:val="22"/>
              </w:rPr>
              <w:fldChar w:fldCharType="end"/>
            </w:r>
            <w:bookmarkEnd w:id="28"/>
          </w:p>
          <w:p w:rsidR="00741135" w:rsidRPr="0097130A" w:rsidRDefault="00741135" w:rsidP="00323ABC">
            <w:pPr>
              <w:jc w:val="both"/>
              <w:rPr>
                <w:rFonts w:ascii="Arial Narrow" w:hAnsi="Arial Narrow"/>
                <w:sz w:val="22"/>
                <w:szCs w:val="22"/>
              </w:rPr>
            </w:pPr>
          </w:p>
        </w:tc>
        <w:tc>
          <w:tcPr>
            <w:tcW w:w="4428" w:type="dxa"/>
            <w:shd w:val="clear" w:color="auto" w:fill="auto"/>
          </w:tcPr>
          <w:p w:rsidR="00741135" w:rsidRPr="0097130A" w:rsidRDefault="00741135" w:rsidP="00323ABC">
            <w:pPr>
              <w:jc w:val="both"/>
              <w:rPr>
                <w:rFonts w:ascii="Arial Narrow" w:hAnsi="Arial Narrow"/>
                <w:sz w:val="22"/>
                <w:szCs w:val="22"/>
              </w:rPr>
            </w:pPr>
            <w:r w:rsidRPr="0097130A">
              <w:rPr>
                <w:rFonts w:ascii="Arial Narrow" w:hAnsi="Arial Narrow"/>
                <w:sz w:val="22"/>
                <w:szCs w:val="22"/>
              </w:rPr>
              <w:lastRenderedPageBreak/>
              <w:t>B</w:t>
            </w:r>
            <w:r w:rsidR="00A47DDA">
              <w:rPr>
                <w:rFonts w:ascii="Arial Narrow" w:hAnsi="Arial Narrow"/>
                <w:sz w:val="22"/>
                <w:szCs w:val="22"/>
              </w:rPr>
              <w:t>aseline</w:t>
            </w:r>
            <w:r w:rsidRPr="0097130A">
              <w:rPr>
                <w:rFonts w:ascii="Arial Narrow" w:hAnsi="Arial Narrow"/>
                <w:sz w:val="22"/>
                <w:szCs w:val="22"/>
              </w:rPr>
              <w:t>:</w:t>
            </w:r>
            <w:r w:rsidR="00C96336">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bookmarkStart w:id="29" w:name="Text43"/>
            <w:r w:rsidR="00C96336">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7 CPCs Funtional (Sept.2013)</w:t>
            </w:r>
            <w:r w:rsidR="00CC758A">
              <w:rPr>
                <w:rFonts w:ascii="Arial Narrow" w:hAnsi="Arial Narrow"/>
                <w:sz w:val="22"/>
                <w:szCs w:val="22"/>
              </w:rPr>
              <w:t> </w:t>
            </w:r>
            <w:r w:rsidR="00CC758A">
              <w:rPr>
                <w:rFonts w:ascii="Arial Narrow" w:hAnsi="Arial Narrow"/>
                <w:sz w:val="22"/>
                <w:szCs w:val="22"/>
              </w:rPr>
              <w:t> </w:t>
            </w:r>
            <w:r w:rsidR="00CC758A">
              <w:rPr>
                <w:rFonts w:ascii="Arial Narrow" w:hAnsi="Arial Narrow"/>
                <w:sz w:val="22"/>
                <w:szCs w:val="22"/>
              </w:rPr>
              <w:t> </w:t>
            </w:r>
            <w:r w:rsidR="00CC758A">
              <w:rPr>
                <w:rFonts w:ascii="Arial Narrow" w:hAnsi="Arial Narrow"/>
                <w:sz w:val="22"/>
                <w:szCs w:val="22"/>
              </w:rPr>
              <w:t> </w:t>
            </w:r>
            <w:r w:rsidR="00CC758A">
              <w:rPr>
                <w:rFonts w:ascii="Arial Narrow" w:hAnsi="Arial Narrow"/>
                <w:sz w:val="22"/>
                <w:szCs w:val="22"/>
              </w:rPr>
              <w:t> </w:t>
            </w:r>
            <w:r w:rsidR="00225E06">
              <w:rPr>
                <w:rFonts w:ascii="Arial Narrow" w:hAnsi="Arial Narrow"/>
                <w:sz w:val="22"/>
                <w:szCs w:val="22"/>
              </w:rPr>
              <w:fldChar w:fldCharType="end"/>
            </w:r>
            <w:bookmarkEnd w:id="29"/>
          </w:p>
          <w:p w:rsidR="00741135" w:rsidRPr="0097130A" w:rsidRDefault="00741135" w:rsidP="00323ABC">
            <w:pPr>
              <w:jc w:val="both"/>
              <w:rPr>
                <w:rFonts w:ascii="Arial Narrow" w:hAnsi="Arial Narrow"/>
                <w:sz w:val="22"/>
                <w:szCs w:val="22"/>
              </w:rPr>
            </w:pPr>
            <w:r w:rsidRPr="0097130A">
              <w:rPr>
                <w:rFonts w:ascii="Arial Narrow" w:hAnsi="Arial Narrow"/>
                <w:sz w:val="22"/>
                <w:szCs w:val="22"/>
              </w:rPr>
              <w:t>T</w:t>
            </w:r>
            <w:r w:rsidR="00A47DDA">
              <w:rPr>
                <w:rFonts w:ascii="Arial Narrow" w:hAnsi="Arial Narrow"/>
                <w:sz w:val="22"/>
                <w:szCs w:val="22"/>
              </w:rPr>
              <w:t>arget</w:t>
            </w:r>
            <w:r w:rsidRPr="0097130A">
              <w:rPr>
                <w:rFonts w:ascii="Arial Narrow" w:hAnsi="Arial Narrow"/>
                <w:sz w:val="22"/>
                <w:szCs w:val="22"/>
              </w:rPr>
              <w:t>:</w:t>
            </w:r>
            <w:r w:rsidR="00C96336">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15 CPCs Functional  (Sept. 2016)</w:t>
            </w:r>
            <w:r w:rsidR="00225E06">
              <w:rPr>
                <w:rFonts w:ascii="Arial Narrow" w:hAnsi="Arial Narrow"/>
                <w:sz w:val="22"/>
                <w:szCs w:val="22"/>
              </w:rPr>
              <w:fldChar w:fldCharType="end"/>
            </w:r>
          </w:p>
          <w:p w:rsidR="00FD4E13" w:rsidRPr="00FD4E13" w:rsidRDefault="00741135" w:rsidP="00FD4E13">
            <w:r w:rsidRPr="0097130A">
              <w:rPr>
                <w:rFonts w:ascii="Arial Narrow" w:hAnsi="Arial Narrow"/>
                <w:sz w:val="22"/>
                <w:szCs w:val="22"/>
              </w:rPr>
              <w:t>P</w:t>
            </w:r>
            <w:r w:rsidR="00A47DDA">
              <w:rPr>
                <w:rFonts w:ascii="Arial Narrow" w:hAnsi="Arial Narrow"/>
                <w:sz w:val="22"/>
                <w:szCs w:val="22"/>
              </w:rPr>
              <w:t>rogress</w:t>
            </w:r>
            <w:proofErr w:type="gramStart"/>
            <w:r w:rsidRPr="0097130A">
              <w:rPr>
                <w:rFonts w:ascii="Arial Narrow" w:hAnsi="Arial Narrow"/>
                <w:sz w:val="22"/>
                <w:szCs w:val="22"/>
              </w:rPr>
              <w:t>:</w:t>
            </w:r>
            <w:proofErr w:type="gramEnd"/>
            <w:r w:rsidR="00225E06">
              <w:rPr>
                <w:rFonts w:ascii="Arial Narrow" w:hAnsi="Arial Narrow"/>
                <w:sz w:val="22"/>
                <w:szCs w:val="22"/>
              </w:rPr>
              <w:fldChar w:fldCharType="begin">
                <w:ffData>
                  <w:name w:val="Text43"/>
                  <w:enabled/>
                  <w:calcOnExit w:val="0"/>
                  <w:textInput/>
                </w:ffData>
              </w:fldChar>
            </w:r>
            <w:r w:rsidR="00C96336">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96336">
              <w:rPr>
                <w:rFonts w:ascii="Arial Narrow" w:hAnsi="Arial Narrow"/>
                <w:noProof/>
                <w:sz w:val="22"/>
                <w:szCs w:val="22"/>
              </w:rPr>
              <w:t> </w:t>
            </w:r>
            <w:r w:rsidR="00FD4E13" w:rsidRPr="00FD4E13">
              <w:t>Reactivation of CPCs through the harmonization of County Peace Structures has been completed in 12 counties. Peace Committees are now actively involved with the holding of community dialogues, mediation and other conflict transformation initiatives aimed at keeping their environments peaceful and safe ( Currently 30% female participation)</w:t>
            </w:r>
          </w:p>
          <w:p w:rsidR="00741135" w:rsidRPr="0097130A" w:rsidRDefault="00225E06" w:rsidP="00323ABC">
            <w:pPr>
              <w:jc w:val="both"/>
              <w:rPr>
                <w:rFonts w:ascii="Arial Narrow" w:hAnsi="Arial Narrow"/>
                <w:sz w:val="22"/>
                <w:szCs w:val="22"/>
              </w:rPr>
            </w:pPr>
            <w:r>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4 Counties (Sept. 2013)</w:t>
            </w:r>
            <w:r w:rsidR="00225E06">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13 Counties (Sept. 2016)</w:t>
            </w:r>
            <w:r w:rsidR="00225E06">
              <w:rPr>
                <w:rFonts w:ascii="Arial Narrow" w:hAnsi="Arial Narrow"/>
                <w:sz w:val="22"/>
                <w:szCs w:val="22"/>
              </w:rPr>
              <w:fldChar w:fldCharType="end"/>
            </w:r>
          </w:p>
          <w:p w:rsidR="00FD4E13" w:rsidRPr="00FD4E13" w:rsidRDefault="00A47DDA" w:rsidP="00FD4E13">
            <w:r w:rsidRPr="0097130A">
              <w:rPr>
                <w:rFonts w:ascii="Arial Narrow" w:hAnsi="Arial Narrow"/>
                <w:sz w:val="22"/>
                <w:szCs w:val="22"/>
              </w:rPr>
              <w:t>P</w:t>
            </w:r>
            <w:r>
              <w:rPr>
                <w:rFonts w:ascii="Arial Narrow" w:hAnsi="Arial Narrow"/>
                <w:sz w:val="22"/>
                <w:szCs w:val="22"/>
              </w:rPr>
              <w:t>rogress</w:t>
            </w:r>
            <w:proofErr w:type="gramStart"/>
            <w:r w:rsidRPr="0097130A">
              <w:rPr>
                <w:rFonts w:ascii="Arial Narrow" w:hAnsi="Arial Narrow"/>
                <w:sz w:val="22"/>
                <w:szCs w:val="22"/>
              </w:rPr>
              <w:t>:</w:t>
            </w:r>
            <w:proofErr w:type="gramEnd"/>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FD4E13" w:rsidRPr="00FD4E13">
              <w:t>6 EWER working group currently functional; Early Warning Focal Persons and leadership identified and contributing to data collection in 12 counties; joint activities including coordination to begin shortly (Currently 25% active female participation).</w:t>
            </w:r>
          </w:p>
          <w:p w:rsidR="00A47DDA" w:rsidRPr="0097130A" w:rsidRDefault="00225E06" w:rsidP="00FD4E13">
            <w:pPr>
              <w:rPr>
                <w:rFonts w:ascii="Arial Narrow" w:hAnsi="Arial Narrow"/>
                <w:sz w:val="22"/>
                <w:szCs w:val="22"/>
              </w:rPr>
            </w:pPr>
            <w:r>
              <w:rPr>
                <w:rFonts w:ascii="Arial Narrow" w:hAnsi="Arial Narrow"/>
                <w:sz w:val="22"/>
                <w:szCs w:val="22"/>
              </w:rPr>
              <w:fldChar w:fldCharType="end"/>
            </w:r>
          </w:p>
          <w:p w:rsidR="00741135" w:rsidRDefault="00741135" w:rsidP="00323ABC">
            <w:pPr>
              <w:jc w:val="both"/>
              <w:rPr>
                <w:rFonts w:ascii="Arial Narrow" w:hAnsi="Arial Narrow"/>
                <w:sz w:val="22"/>
                <w:szCs w:val="22"/>
              </w:rPr>
            </w:pP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lastRenderedPageBreak/>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26% (Sept.2012)</w:t>
            </w:r>
            <w:r w:rsidR="00225E06">
              <w:rPr>
                <w:rFonts w:ascii="Arial Narrow" w:hAnsi="Arial Narrow"/>
                <w:sz w:val="22"/>
                <w:szCs w:val="22"/>
              </w:rPr>
              <w:fldChar w:fldCharType="end"/>
            </w:r>
          </w:p>
          <w:p w:rsidR="00A47DDA" w:rsidRPr="0097130A" w:rsidRDefault="00A47DDA" w:rsidP="00A47DDA">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CC758A" w:rsidRPr="00CC758A">
              <w:t>60% by (Sept. 2016)</w:t>
            </w:r>
            <w:r w:rsidR="00225E06">
              <w:rPr>
                <w:rFonts w:ascii="Arial Narrow" w:hAnsi="Arial Narrow"/>
                <w:sz w:val="22"/>
                <w:szCs w:val="22"/>
              </w:rPr>
              <w:fldChar w:fldCharType="end"/>
            </w:r>
          </w:p>
          <w:p w:rsidR="00741135" w:rsidRPr="0097130A" w:rsidRDefault="00A47DDA" w:rsidP="00736DFB">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sidR="00736DFB">
              <w:t>4</w:t>
            </w:r>
            <w:r w:rsidR="00CC758A" w:rsidRPr="00CC758A">
              <w:t>5%  at November 201</w:t>
            </w:r>
            <w:r w:rsidR="00736DFB">
              <w:t>5</w:t>
            </w:r>
            <w:r w:rsidR="00225E06">
              <w:rPr>
                <w:rFonts w:ascii="Arial Narrow" w:hAnsi="Arial Narrow"/>
                <w:sz w:val="22"/>
                <w:szCs w:val="22"/>
              </w:rPr>
              <w:fldChar w:fldCharType="end"/>
            </w:r>
          </w:p>
        </w:tc>
      </w:tr>
    </w:tbl>
    <w:p w:rsidR="005216B2" w:rsidRDefault="005216B2" w:rsidP="00997347"/>
    <w:p w:rsidR="002E1CED" w:rsidRDefault="002E1CED" w:rsidP="00323ABC">
      <w:pPr>
        <w:ind w:left="-720"/>
        <w:jc w:val="both"/>
        <w:rPr>
          <w:rFonts w:ascii="Arial Narrow" w:hAnsi="Arial Narrow"/>
          <w:b/>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Output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 xml:space="preserve">List </w:t>
      </w:r>
      <w:r w:rsidR="005216B2" w:rsidRPr="0097130A">
        <w:rPr>
          <w:rFonts w:ascii="Arial Narrow" w:hAnsi="Arial Narrow"/>
          <w:i/>
          <w:sz w:val="22"/>
          <w:szCs w:val="22"/>
        </w:rPr>
        <w:t>the key outputs achieved under this Outcome</w:t>
      </w:r>
      <w:r w:rsidR="00A47DDA">
        <w:rPr>
          <w:rFonts w:ascii="Arial Narrow" w:hAnsi="Arial Narrow"/>
          <w:i/>
          <w:sz w:val="22"/>
          <w:szCs w:val="22"/>
        </w:rPr>
        <w:t xml:space="preserve"> in the reporting period</w:t>
      </w:r>
      <w:r w:rsidR="00323ABC">
        <w:rPr>
          <w:rFonts w:ascii="Arial Narrow" w:hAnsi="Arial Narrow"/>
          <w:i/>
          <w:sz w:val="22"/>
          <w:szCs w:val="22"/>
        </w:rPr>
        <w:t xml:space="preserve"> (1000 character limit).</w:t>
      </w:r>
      <w:r w:rsidR="00D3351A">
        <w:rPr>
          <w:rFonts w:ascii="Arial Narrow" w:hAnsi="Arial Narrow"/>
          <w:i/>
          <w:sz w:val="22"/>
          <w:szCs w:val="22"/>
        </w:rPr>
        <w:t>Outputs are the immediate deliverables for a project.</w:t>
      </w:r>
    </w:p>
    <w:p w:rsidR="00746DF6" w:rsidRPr="00746DF6" w:rsidRDefault="00225E06" w:rsidP="00746DF6">
      <w:r>
        <w:rPr>
          <w:rFonts w:ascii="Arial Narrow" w:hAnsi="Arial Narrow"/>
          <w:i/>
          <w:sz w:val="22"/>
          <w:szCs w:val="22"/>
        </w:rPr>
        <w:fldChar w:fldCharType="begin">
          <w:ffData>
            <w:name w:val="Text34"/>
            <w:enabled/>
            <w:calcOnExit w:val="0"/>
            <w:textInput>
              <w:maxLength w:val="1000"/>
              <w:format w:val="FIRST CAPITAL"/>
            </w:textInput>
          </w:ffData>
        </w:fldChar>
      </w:r>
      <w:bookmarkStart w:id="30" w:name="Text34"/>
      <w:r w:rsidR="00323ABC">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746DF6" w:rsidRPr="00746DF6">
        <w:t>1.CPCs reactivated and strengthened</w:t>
      </w:r>
      <w:r w:rsidR="00A45C48">
        <w:t>.</w:t>
      </w:r>
    </w:p>
    <w:p w:rsidR="00746DF6" w:rsidRPr="00746DF6" w:rsidRDefault="00746DF6" w:rsidP="00746DF6">
      <w:r w:rsidRPr="00746DF6">
        <w:t xml:space="preserve"> Results</w:t>
      </w:r>
    </w:p>
    <w:p w:rsidR="00746DF6" w:rsidRPr="00746DF6" w:rsidRDefault="00746DF6" w:rsidP="00746DF6">
      <w:r w:rsidRPr="00746DF6">
        <w:t>Gender sensitive training manual validated; 1</w:t>
      </w:r>
      <w:r w:rsidR="005E20DC">
        <w:t>30</w:t>
      </w:r>
      <w:r w:rsidRPr="00746DF6">
        <w:t xml:space="preserve"> persons trained</w:t>
      </w:r>
    </w:p>
    <w:p w:rsidR="00746DF6" w:rsidRPr="00746DF6" w:rsidRDefault="00746DF6" w:rsidP="00746DF6">
      <w:r w:rsidRPr="00746DF6">
        <w:t>8 peace structures harmonized. Total: 12</w:t>
      </w:r>
    </w:p>
    <w:p w:rsidR="00746DF6" w:rsidRPr="00746DF6" w:rsidRDefault="00746DF6" w:rsidP="00746DF6">
      <w:r w:rsidRPr="00746DF6">
        <w:t xml:space="preserve">Peace messages </w:t>
      </w:r>
      <w:r w:rsidR="005E20DC">
        <w:t>created</w:t>
      </w:r>
      <w:r w:rsidRPr="00746DF6">
        <w:t xml:space="preserve"> for distribution in 250 communities</w:t>
      </w:r>
    </w:p>
    <w:p w:rsidR="00746DF6" w:rsidRPr="00746DF6" w:rsidRDefault="00746DF6" w:rsidP="00746DF6">
      <w:r w:rsidRPr="00746DF6">
        <w:t>Needs assessment completed and supplies for 15 CPCs procured</w:t>
      </w:r>
    </w:p>
    <w:p w:rsidR="00746DF6" w:rsidRPr="00746DF6" w:rsidRDefault="00746DF6" w:rsidP="00746DF6">
      <w:r w:rsidRPr="00746DF6">
        <w:t xml:space="preserve">15 motorcycles procured for CPCs </w:t>
      </w:r>
    </w:p>
    <w:p w:rsidR="00746DF6" w:rsidRPr="00746DF6" w:rsidRDefault="00746DF6" w:rsidP="00746DF6">
      <w:r w:rsidRPr="00746DF6">
        <w:t>Plans completed for incorporating CPCs into 5 Counties Security Councils</w:t>
      </w:r>
    </w:p>
    <w:p w:rsidR="00746DF6" w:rsidRPr="00746DF6" w:rsidRDefault="00746DF6" w:rsidP="00746DF6"/>
    <w:p w:rsidR="00746DF6" w:rsidRPr="00746DF6" w:rsidRDefault="00746DF6" w:rsidP="00746DF6">
      <w:r w:rsidRPr="00746DF6">
        <w:t>2.EWER Centers functional at 3 Regional Hubs</w:t>
      </w:r>
      <w:r w:rsidR="00A45C48">
        <w:t>.</w:t>
      </w:r>
    </w:p>
    <w:p w:rsidR="00746DF6" w:rsidRPr="00746DF6" w:rsidRDefault="00746DF6" w:rsidP="00746DF6">
      <w:r w:rsidRPr="00746DF6">
        <w:t>Results</w:t>
      </w:r>
    </w:p>
    <w:p w:rsidR="00746DF6" w:rsidRPr="00746DF6" w:rsidRDefault="00746DF6" w:rsidP="00746DF6">
      <w:r w:rsidRPr="00746DF6">
        <w:t>EWER Centers setup in Bong, Grand Gedeh and Maryland</w:t>
      </w:r>
    </w:p>
    <w:p w:rsidR="00746DF6" w:rsidRPr="00746DF6" w:rsidRDefault="00746DF6" w:rsidP="00746DF6">
      <w:r w:rsidRPr="00746DF6">
        <w:t xml:space="preserve">3 </w:t>
      </w:r>
      <w:r w:rsidR="005E20DC">
        <w:t>training</w:t>
      </w:r>
      <w:r w:rsidRPr="00746DF6">
        <w:t xml:space="preserve"> workshops conducted for EWER Focal Persons (FP)</w:t>
      </w:r>
    </w:p>
    <w:p w:rsidR="00746DF6" w:rsidRPr="00746DF6" w:rsidRDefault="00746DF6" w:rsidP="00746DF6">
      <w:r w:rsidRPr="00746DF6">
        <w:t xml:space="preserve">Early Warning indicators updated </w:t>
      </w:r>
    </w:p>
    <w:p w:rsidR="00746DF6" w:rsidRPr="00746DF6" w:rsidRDefault="00746DF6" w:rsidP="00746DF6">
      <w:r w:rsidRPr="00746DF6">
        <w:t>Violence Prevention training held for EWER Working Group</w:t>
      </w:r>
    </w:p>
    <w:p w:rsidR="00746DF6" w:rsidRPr="00746DF6" w:rsidRDefault="00746DF6" w:rsidP="00746DF6">
      <w:r w:rsidRPr="00746DF6">
        <w:t>CSO led EWER Secretariat setup</w:t>
      </w:r>
    </w:p>
    <w:p w:rsidR="00746DF6" w:rsidRPr="00746DF6" w:rsidRDefault="00746DF6" w:rsidP="00746DF6">
      <w:r w:rsidRPr="00746DF6">
        <w:t xml:space="preserve">100 FP received incentives </w:t>
      </w:r>
    </w:p>
    <w:p w:rsidR="00746DF6" w:rsidRPr="00746DF6" w:rsidRDefault="00746DF6" w:rsidP="00746DF6">
      <w:r w:rsidRPr="00746DF6">
        <w:t>EWER working group periodic reporting supported</w:t>
      </w:r>
    </w:p>
    <w:p w:rsidR="00746DF6" w:rsidRPr="00746DF6" w:rsidRDefault="00746DF6" w:rsidP="00746DF6"/>
    <w:p w:rsidR="00746DF6" w:rsidRPr="00746DF6" w:rsidRDefault="00746DF6" w:rsidP="00746DF6">
      <w:r w:rsidRPr="00746DF6">
        <w:t>3.CSOs and CBOs capacity strengthened to support CPCs to respond to emerging threats</w:t>
      </w:r>
      <w:r w:rsidR="00A45C48">
        <w:t>.</w:t>
      </w:r>
      <w:r w:rsidRPr="00746DF6">
        <w:t xml:space="preserve"> </w:t>
      </w:r>
    </w:p>
    <w:p w:rsidR="00746DF6" w:rsidRPr="00746DF6" w:rsidRDefault="00746DF6" w:rsidP="00746DF6">
      <w:r w:rsidRPr="00746DF6">
        <w:t xml:space="preserve"> Results </w:t>
      </w:r>
    </w:p>
    <w:p w:rsidR="00746DF6" w:rsidRPr="00746DF6" w:rsidRDefault="00746DF6" w:rsidP="00746DF6">
      <w:r w:rsidRPr="00746DF6">
        <w:t>10 CSOs awarded small grants</w:t>
      </w:r>
    </w:p>
    <w:p w:rsidR="00746DF6" w:rsidRPr="00746DF6" w:rsidRDefault="00746DF6" w:rsidP="00746DF6">
      <w:r w:rsidRPr="00746DF6">
        <w:t>8 additional CSOs being processed</w:t>
      </w:r>
    </w:p>
    <w:p w:rsidR="00A45C48" w:rsidRDefault="00746DF6" w:rsidP="00746DF6">
      <w:r w:rsidRPr="00746DF6">
        <w:t>Supplies and equipment provided to the National CSO</w:t>
      </w:r>
    </w:p>
    <w:p w:rsidR="00741135" w:rsidRDefault="00746DF6" w:rsidP="00746DF6">
      <w:pPr>
        <w:rPr>
          <w:rFonts w:ascii="Arial Narrow" w:hAnsi="Arial Narrow"/>
          <w:i/>
          <w:sz w:val="22"/>
          <w:szCs w:val="22"/>
        </w:rPr>
      </w:pPr>
      <w:r w:rsidRPr="00746DF6">
        <w:t>Grantees trained</w:t>
      </w:r>
      <w:r w:rsidR="00A45C48">
        <w:t xml:space="preserve"> in project mgt</w:t>
      </w:r>
      <w:r w:rsidR="002C74D5">
        <w:t>.</w:t>
      </w:r>
      <w:r w:rsidR="00225E06">
        <w:rPr>
          <w:rFonts w:ascii="Arial Narrow" w:hAnsi="Arial Narrow"/>
          <w:i/>
          <w:sz w:val="22"/>
          <w:szCs w:val="22"/>
        </w:rPr>
        <w:fldChar w:fldCharType="end"/>
      </w:r>
      <w:bookmarkEnd w:id="30"/>
    </w:p>
    <w:p w:rsidR="00741135" w:rsidRDefault="00741135" w:rsidP="00323ABC">
      <w:pPr>
        <w:ind w:left="-720"/>
        <w:rPr>
          <w:rFonts w:ascii="Arial Narrow" w:hAnsi="Arial Narrow"/>
          <w:i/>
          <w:sz w:val="22"/>
          <w:szCs w:val="22"/>
        </w:rPr>
      </w:pPr>
    </w:p>
    <w:p w:rsidR="005216B2" w:rsidRDefault="005216B2" w:rsidP="00323ABC">
      <w:pPr>
        <w:ind w:left="-720"/>
        <w:jc w:val="both"/>
        <w:rPr>
          <w:rFonts w:ascii="Arial Narrow" w:hAnsi="Arial Narrow"/>
          <w:b/>
          <w:sz w:val="22"/>
          <w:szCs w:val="22"/>
        </w:rPr>
      </w:pPr>
      <w:r w:rsidRPr="0097130A">
        <w:rPr>
          <w:rFonts w:ascii="Arial Narrow" w:hAnsi="Arial Narrow"/>
          <w:b/>
          <w:sz w:val="22"/>
          <w:szCs w:val="22"/>
        </w:rPr>
        <w:t>Outcome progress</w:t>
      </w:r>
    </w:p>
    <w:p w:rsidR="005216B2" w:rsidRDefault="005216B2" w:rsidP="00323ABC">
      <w:pPr>
        <w:ind w:left="-720"/>
        <w:jc w:val="both"/>
        <w:rPr>
          <w:rFonts w:ascii="Arial Narrow" w:hAnsi="Arial Narrow"/>
          <w:b/>
          <w:sz w:val="22"/>
          <w:szCs w:val="22"/>
        </w:rPr>
      </w:pPr>
    </w:p>
    <w:p w:rsidR="005216B2" w:rsidRDefault="00741135" w:rsidP="00323ABC">
      <w:pPr>
        <w:ind w:left="-720"/>
        <w:rPr>
          <w:rFonts w:ascii="Arial Narrow" w:hAnsi="Arial Narrow"/>
          <w:i/>
          <w:sz w:val="22"/>
          <w:szCs w:val="22"/>
        </w:rPr>
      </w:pPr>
      <w:r>
        <w:rPr>
          <w:rFonts w:ascii="Arial Narrow" w:hAnsi="Arial Narrow"/>
          <w:i/>
          <w:sz w:val="22"/>
          <w:szCs w:val="22"/>
        </w:rPr>
        <w:t>Describe</w:t>
      </w:r>
      <w:r w:rsidR="005216B2" w:rsidRPr="0097130A">
        <w:rPr>
          <w:rFonts w:ascii="Arial Narrow" w:hAnsi="Arial Narrow"/>
          <w:i/>
          <w:sz w:val="22"/>
          <w:szCs w:val="22"/>
        </w:rPr>
        <w:t xml:space="preserve"> progress </w:t>
      </w:r>
      <w:r w:rsidR="00323ABC">
        <w:rPr>
          <w:rFonts w:ascii="Arial Narrow" w:hAnsi="Arial Narrow"/>
          <w:i/>
          <w:sz w:val="22"/>
          <w:szCs w:val="22"/>
        </w:rPr>
        <w:t>made during the reporting period toward</w:t>
      </w:r>
      <w:r w:rsidR="005216B2" w:rsidRPr="0097130A">
        <w:rPr>
          <w:rFonts w:ascii="Arial Narrow" w:hAnsi="Arial Narrow"/>
          <w:i/>
          <w:sz w:val="22"/>
          <w:szCs w:val="22"/>
        </w:rPr>
        <w:t xml:space="preserve"> the achievement of this outcome</w:t>
      </w:r>
      <w:r>
        <w:rPr>
          <w:rFonts w:ascii="Arial Narrow" w:hAnsi="Arial Narrow"/>
          <w:i/>
          <w:sz w:val="22"/>
          <w:szCs w:val="22"/>
        </w:rPr>
        <w:t>.</w:t>
      </w:r>
      <w:r w:rsidR="005216B2" w:rsidRPr="0097130A">
        <w:rPr>
          <w:rFonts w:ascii="Arial Narrow" w:hAnsi="Arial Narrow"/>
          <w:i/>
          <w:sz w:val="22"/>
          <w:szCs w:val="22"/>
        </w:rPr>
        <w:t xml:space="preserve"> </w:t>
      </w:r>
      <w:r w:rsidR="00D3351A">
        <w:rPr>
          <w:rFonts w:ascii="Arial Narrow" w:hAnsi="Arial Narrow"/>
          <w:i/>
          <w:sz w:val="22"/>
          <w:szCs w:val="22"/>
        </w:rPr>
        <w:t xml:space="preserve">This analysis should reflect the above indicator progress and the output achievement. </w:t>
      </w:r>
      <w:r w:rsidR="00323ABC">
        <w:rPr>
          <w:rFonts w:ascii="Arial Narrow" w:hAnsi="Arial Narrow"/>
          <w:i/>
          <w:sz w:val="22"/>
          <w:szCs w:val="22"/>
        </w:rPr>
        <w:t>Is there evidence of the outcome</w:t>
      </w:r>
      <w:r w:rsidR="005216B2" w:rsidRPr="0097130A">
        <w:rPr>
          <w:rFonts w:ascii="Arial Narrow" w:hAnsi="Arial Narrow"/>
          <w:i/>
          <w:sz w:val="22"/>
          <w:szCs w:val="22"/>
        </w:rPr>
        <w:t xml:space="preserve"> contributing to peacebuilding and to the specific</w:t>
      </w:r>
      <w:r w:rsidR="00323ABC">
        <w:rPr>
          <w:rFonts w:ascii="Arial Narrow" w:hAnsi="Arial Narrow"/>
          <w:i/>
          <w:sz w:val="22"/>
          <w:szCs w:val="22"/>
        </w:rPr>
        <w:t xml:space="preserve"> conflict triggers</w:t>
      </w:r>
      <w:r w:rsidR="00CE132D">
        <w:rPr>
          <w:rFonts w:ascii="Arial Narrow" w:hAnsi="Arial Narrow"/>
          <w:i/>
          <w:sz w:val="22"/>
          <w:szCs w:val="22"/>
        </w:rPr>
        <w:t>? Is the theory of change that underpins the project design still relevant</w:t>
      </w:r>
      <w:r w:rsidR="00323ABC">
        <w:rPr>
          <w:rFonts w:ascii="Arial Narrow" w:hAnsi="Arial Narrow"/>
          <w:i/>
          <w:sz w:val="22"/>
          <w:szCs w:val="22"/>
        </w:rPr>
        <w:t xml:space="preserve"> </w:t>
      </w:r>
      <w:r w:rsidR="00CE132D">
        <w:rPr>
          <w:rFonts w:ascii="Arial Narrow" w:hAnsi="Arial Narrow"/>
          <w:i/>
          <w:sz w:val="22"/>
          <w:szCs w:val="22"/>
        </w:rPr>
        <w:t xml:space="preserve">for this outcome </w:t>
      </w:r>
      <w:r w:rsidR="005216B2">
        <w:rPr>
          <w:rFonts w:ascii="Arial Narrow" w:hAnsi="Arial Narrow"/>
          <w:i/>
          <w:sz w:val="22"/>
          <w:szCs w:val="22"/>
        </w:rPr>
        <w:t>(</w:t>
      </w:r>
      <w:r w:rsidR="00323ABC">
        <w:rPr>
          <w:rFonts w:ascii="Arial Narrow" w:hAnsi="Arial Narrow"/>
          <w:i/>
          <w:sz w:val="22"/>
          <w:szCs w:val="22"/>
        </w:rPr>
        <w:t>30</w:t>
      </w:r>
      <w:r w:rsidR="005216B2">
        <w:rPr>
          <w:rFonts w:ascii="Arial Narrow" w:hAnsi="Arial Narrow"/>
          <w:i/>
          <w:sz w:val="22"/>
          <w:szCs w:val="22"/>
        </w:rPr>
        <w:t>00 character limit)</w:t>
      </w:r>
      <w:r w:rsidR="00D3351A">
        <w:rPr>
          <w:rFonts w:ascii="Arial Narrow" w:hAnsi="Arial Narrow"/>
          <w:i/>
          <w:sz w:val="22"/>
          <w:szCs w:val="22"/>
        </w:rPr>
        <w:t xml:space="preserve">? </w:t>
      </w:r>
    </w:p>
    <w:p w:rsidR="00737B03" w:rsidRPr="00737B03" w:rsidRDefault="00225E06" w:rsidP="00737B03">
      <w:r>
        <w:rPr>
          <w:b/>
        </w:rPr>
        <w:fldChar w:fldCharType="begin">
          <w:ffData>
            <w:name w:val="Text38"/>
            <w:enabled/>
            <w:calcOnExit w:val="0"/>
            <w:textInput>
              <w:maxLength w:val="3000"/>
              <w:format w:val="FIRST CAPITAL"/>
            </w:textInput>
          </w:ffData>
        </w:fldChar>
      </w:r>
      <w:bookmarkStart w:id="31" w:name="Text38"/>
      <w:r w:rsidR="00323ABC">
        <w:rPr>
          <w:b/>
        </w:rPr>
        <w:instrText xml:space="preserve"> FORMTEXT </w:instrText>
      </w:r>
      <w:r>
        <w:rPr>
          <w:b/>
        </w:rPr>
      </w:r>
      <w:r>
        <w:rPr>
          <w:b/>
        </w:rPr>
        <w:fldChar w:fldCharType="separate"/>
      </w:r>
    </w:p>
    <w:p w:rsidR="00737B03" w:rsidRPr="00737B03" w:rsidRDefault="00737B03" w:rsidP="00737B03">
      <w:r w:rsidRPr="00737B03">
        <w:t xml:space="preserve">Significant progress was made towards the reactivation of CPCs and harmonization of other Peace Structures. CPCs are actively engaged in dispute resolution in the counties. For instance, the </w:t>
      </w:r>
      <w:proofErr w:type="spellStart"/>
      <w:r w:rsidRPr="00737B03">
        <w:t>Lofa</w:t>
      </w:r>
      <w:proofErr w:type="spellEnd"/>
      <w:r w:rsidRPr="00737B03">
        <w:t xml:space="preserve"> Peace Committee peacefully resolved a land dispute between immigration officers and the people of </w:t>
      </w:r>
      <w:proofErr w:type="spellStart"/>
      <w:r w:rsidRPr="00737B03">
        <w:t>Kpassagizia</w:t>
      </w:r>
      <w:proofErr w:type="spellEnd"/>
      <w:r w:rsidRPr="00737B03">
        <w:t xml:space="preserve">. The resolution of this dispute prevented the outbreak of potential land conflict in the area. </w:t>
      </w:r>
      <w:proofErr w:type="spellStart"/>
      <w:r w:rsidRPr="00737B03">
        <w:t>Lofa</w:t>
      </w:r>
      <w:proofErr w:type="spellEnd"/>
      <w:r w:rsidRPr="00737B03">
        <w:t xml:space="preserve"> is a county in the north known for land and tribal conflicts.  Another achievement </w:t>
      </w:r>
      <w:proofErr w:type="gramStart"/>
      <w:r w:rsidRPr="00737B03">
        <w:t>was  the</w:t>
      </w:r>
      <w:proofErr w:type="gramEnd"/>
      <w:r w:rsidRPr="00737B03">
        <w:t xml:space="preserve"> Grand </w:t>
      </w:r>
      <w:proofErr w:type="spellStart"/>
      <w:r w:rsidRPr="00737B03">
        <w:t>Gedeh</w:t>
      </w:r>
      <w:proofErr w:type="spellEnd"/>
      <w:r w:rsidRPr="00737B03">
        <w:t xml:space="preserve"> Peace Committee that worked  with county authorities in resolving the boundary dispute between River Gee and Grand </w:t>
      </w:r>
      <w:proofErr w:type="spellStart"/>
      <w:r w:rsidRPr="00737B03">
        <w:t>Gedeh</w:t>
      </w:r>
      <w:proofErr w:type="spellEnd"/>
      <w:r w:rsidRPr="00737B03">
        <w:t xml:space="preserve"> Counties. CPCs have been </w:t>
      </w:r>
      <w:r w:rsidRPr="00737B03">
        <w:lastRenderedPageBreak/>
        <w:t>recognized in some counties and are now being considered for support under the county’s annual budgetary allocation.</w:t>
      </w:r>
    </w:p>
    <w:p w:rsidR="00737B03" w:rsidRPr="00737B03" w:rsidRDefault="00737B03" w:rsidP="00737B03">
      <w:r w:rsidRPr="00737B03">
        <w:t xml:space="preserve">EWER Centres are set up at the </w:t>
      </w:r>
      <w:proofErr w:type="spellStart"/>
      <w:r w:rsidRPr="00737B03">
        <w:t>Gbarnga</w:t>
      </w:r>
      <w:proofErr w:type="spellEnd"/>
      <w:r w:rsidRPr="00737B03">
        <w:t xml:space="preserve">, </w:t>
      </w:r>
      <w:proofErr w:type="spellStart"/>
      <w:r w:rsidRPr="00737B03">
        <w:t>Zwedru</w:t>
      </w:r>
      <w:proofErr w:type="spellEnd"/>
      <w:r w:rsidRPr="00737B03">
        <w:t xml:space="preserve"> and Harper Hubs. The </w:t>
      </w:r>
      <w:proofErr w:type="spellStart"/>
      <w:r w:rsidRPr="00737B03">
        <w:t>Gbarnga</w:t>
      </w:r>
      <w:proofErr w:type="spellEnd"/>
      <w:r w:rsidRPr="00737B03">
        <w:t xml:space="preserve"> EWER Centre is sharing early warning alerts with security officers for rapid response action. The EWER Centre at the </w:t>
      </w:r>
      <w:proofErr w:type="spellStart"/>
      <w:r w:rsidRPr="00737B03">
        <w:t>Gbarnga</w:t>
      </w:r>
      <w:proofErr w:type="spellEnd"/>
      <w:r w:rsidRPr="00737B03">
        <w:t xml:space="preserve"> Hub is now serving as a link between Local peace structures and the Justice and Security Hub management.</w:t>
      </w:r>
    </w:p>
    <w:p w:rsidR="00737B03" w:rsidRPr="00737B03" w:rsidRDefault="00737B03" w:rsidP="00737B03">
      <w:r w:rsidRPr="00737B03">
        <w:t>There has been increase in the number of Early Warning Reporters from 45 in 2014 to 120 covering a total of 11 counties as compared to 7 counties in 2014. The quality of reports over time have also improved resulting to a more timely early response initiative increasing from 35% of reports submitted in the previous year to now 45%. CPCs have initiated response actions at community levels to resolve issues of widespread violence. On the average, the total number of incident reports received on the LERN platform (www.lern.ushahidi.com) increased to 900+ in 2015 as compared to 708 in 2014.</w:t>
      </w:r>
    </w:p>
    <w:p w:rsidR="00737B03" w:rsidRPr="00737B03" w:rsidRDefault="00737B03" w:rsidP="00737B03">
      <w:r w:rsidRPr="00737B03">
        <w:t xml:space="preserve">The project supported 10 CSOs to engage in activities that complement the work of CPCs. These small grants are empowering communities. For example, the Foundation for Peace and Development and the Women Peacebuilding and Economic Empowerment grant operating in the Firestone Rubber Plantation recently graduated 160 women in various vocational skills trainings. Women are now earning incomes that contribute to the livelihood of their families. Also, the Village Savings and Loan scheme operating in </w:t>
      </w:r>
      <w:proofErr w:type="spellStart"/>
      <w:r w:rsidRPr="00737B03">
        <w:t>Sinoe</w:t>
      </w:r>
      <w:proofErr w:type="spellEnd"/>
      <w:r w:rsidRPr="00737B03">
        <w:t xml:space="preserve"> County has provided economic empowerment for several communities. Alongside these economic driven initiatives, project participants received various conflict transformation skills which they are now utilizing in their communities.</w:t>
      </w:r>
    </w:p>
    <w:p w:rsidR="00737B03" w:rsidRPr="00737B03" w:rsidRDefault="00737B03" w:rsidP="00737B03">
      <w:r w:rsidRPr="00737B03">
        <w:t xml:space="preserve">This project has been very innovative.  For example, action was taken in the case of violence at the Golden </w:t>
      </w:r>
      <w:proofErr w:type="spellStart"/>
      <w:r w:rsidRPr="00737B03">
        <w:t>Veroleum</w:t>
      </w:r>
      <w:proofErr w:type="spellEnd"/>
      <w:r w:rsidRPr="00737B03">
        <w:t xml:space="preserve"> (GVL), a concession company. The project supported a team of CSOs that visited </w:t>
      </w:r>
      <w:proofErr w:type="spellStart"/>
      <w:r w:rsidRPr="00737B03">
        <w:t>Sinoe</w:t>
      </w:r>
      <w:proofErr w:type="spellEnd"/>
      <w:r w:rsidRPr="00737B03">
        <w:t>. First-hand information on the causes of the violence was gathered while a collaborative network to help support CPC in dealing with such local violence was established. The most significant achievement from this exercise is that PARLEY, a member of the CSO team, is now collaborating with the management of GVL and local communities to help curb potential conflicts.</w:t>
      </w:r>
    </w:p>
    <w:p w:rsidR="00323ABC" w:rsidRDefault="00225E06" w:rsidP="00737B03">
      <w:pPr>
        <w:rPr>
          <w:b/>
        </w:rPr>
      </w:pPr>
      <w:r>
        <w:rPr>
          <w:b/>
        </w:rPr>
        <w:fldChar w:fldCharType="end"/>
      </w:r>
      <w:bookmarkEnd w:id="31"/>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w:t>
      </w:r>
      <w:r w:rsidR="00323ABC">
        <w:rPr>
          <w:rFonts w:ascii="Arial Narrow" w:hAnsi="Arial Narrow"/>
          <w:i/>
          <w:sz w:val="22"/>
          <w:szCs w:val="22"/>
        </w:rPr>
        <w:t>5</w:t>
      </w:r>
      <w:r>
        <w:rPr>
          <w:rFonts w:ascii="Arial Narrow" w:hAnsi="Arial Narrow"/>
          <w:i/>
          <w:sz w:val="22"/>
          <w:szCs w:val="22"/>
        </w:rPr>
        <w:t>00 character limit)</w:t>
      </w:r>
      <w:r w:rsidRPr="0097130A">
        <w:rPr>
          <w:rFonts w:ascii="Arial Narrow" w:hAnsi="Arial Narrow"/>
          <w:i/>
          <w:sz w:val="22"/>
          <w:szCs w:val="22"/>
        </w:rPr>
        <w:t>?</w:t>
      </w:r>
    </w:p>
    <w:p w:rsidR="00017B22" w:rsidRPr="00017B22" w:rsidRDefault="00225E06" w:rsidP="00017B22">
      <w:r>
        <w:rPr>
          <w:b/>
        </w:rPr>
        <w:fldChar w:fldCharType="begin">
          <w:ffData>
            <w:name w:val="Text39"/>
            <w:enabled/>
            <w:calcOnExit w:val="0"/>
            <w:textInput>
              <w:maxLength w:val="1500"/>
              <w:format w:val="FIRST CAPITAL"/>
            </w:textInput>
          </w:ffData>
        </w:fldChar>
      </w:r>
      <w:bookmarkStart w:id="32" w:name="Text39"/>
      <w:r w:rsidR="00323ABC">
        <w:rPr>
          <w:b/>
        </w:rPr>
        <w:instrText xml:space="preserve"> FORMTEXT </w:instrText>
      </w:r>
      <w:r>
        <w:rPr>
          <w:b/>
        </w:rPr>
      </w:r>
      <w:r>
        <w:rPr>
          <w:b/>
        </w:rPr>
        <w:fldChar w:fldCharType="separate"/>
      </w:r>
      <w:r w:rsidR="00017B22" w:rsidRPr="00017B22">
        <w:t>While we note that significant progress were made, we would have achieved a lot more had there not been the usual challenge of beaucratic bottlenecks and unexplained delays. For example, the project 2015 Annual Work Plan did not get approved by relevant authorities until March 2015. This delay, which was beyond our control, resulted to our inability to commence any activity outlined in the 2015 Work Plan until April 2015 following the approval in late March. The result is three months of implementation time wasted leading to an adjustment in Work Plan. Inspite of this, the project engae with the relavant activities and actors and made gains mentioned in this report. There were also the usual challege associated with delays in processing of requests for the project but in all, the project remains on track especially as we have obtained an extension approved by the Joint Steering Committee.</w:t>
      </w:r>
    </w:p>
    <w:p w:rsidR="00397751" w:rsidRPr="00397751" w:rsidRDefault="00397751" w:rsidP="00397751"/>
    <w:p w:rsidR="005216B2" w:rsidRDefault="00225E06" w:rsidP="00323ABC">
      <w:pPr>
        <w:ind w:left="-720"/>
        <w:rPr>
          <w:b/>
        </w:rPr>
      </w:pPr>
      <w:r>
        <w:rPr>
          <w:b/>
        </w:rPr>
        <w:fldChar w:fldCharType="end"/>
      </w:r>
      <w:bookmarkEnd w:id="32"/>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00225E06" w:rsidRPr="00323ABC">
        <w:rPr>
          <w:b/>
        </w:rPr>
        <w:fldChar w:fldCharType="begin">
          <w:ffData>
            <w:name w:val="Text33"/>
            <w:enabled/>
            <w:calcOnExit w:val="0"/>
            <w:textInput/>
          </w:ffData>
        </w:fldChar>
      </w:r>
      <w:r w:rsidRPr="00323ABC">
        <w:rPr>
          <w:b/>
        </w:rPr>
        <w:instrText xml:space="preserve"> FORMTEXT </w:instrText>
      </w:r>
      <w:r w:rsidR="00225E06" w:rsidRPr="00323ABC">
        <w:rPr>
          <w:b/>
        </w:rPr>
      </w:r>
      <w:r w:rsidR="00225E06" w:rsidRPr="00323ABC">
        <w:rPr>
          <w:b/>
        </w:rPr>
        <w:fldChar w:fldCharType="separate"/>
      </w:r>
      <w:r>
        <w:rPr>
          <w:b/>
        </w:rPr>
        <w:t> </w:t>
      </w:r>
      <w:r>
        <w:rPr>
          <w:b/>
        </w:rPr>
        <w:t> </w:t>
      </w:r>
      <w:r>
        <w:rPr>
          <w:b/>
        </w:rPr>
        <w:t> </w:t>
      </w:r>
      <w:r>
        <w:rPr>
          <w:b/>
        </w:rPr>
        <w:t> </w:t>
      </w:r>
      <w:r>
        <w:rPr>
          <w:b/>
        </w:rPr>
        <w:t> </w:t>
      </w:r>
      <w:r w:rsidR="00225E06"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225E06">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225E06">
        <w:rPr>
          <w:rFonts w:ascii="Arial Narrow" w:hAnsi="Arial Narrow"/>
          <w:b/>
          <w:sz w:val="22"/>
          <w:szCs w:val="22"/>
        </w:rPr>
      </w:r>
      <w:r w:rsidR="00225E06">
        <w:rPr>
          <w:rFonts w:ascii="Arial Narrow" w:hAnsi="Arial Narrow"/>
          <w:b/>
          <w:sz w:val="22"/>
          <w:szCs w:val="22"/>
        </w:rPr>
        <w:fldChar w:fldCharType="separate"/>
      </w:r>
      <w:r w:rsidR="00225E06">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351A" w:rsidRDefault="00225E06"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D3351A" w:rsidRDefault="00225E06" w:rsidP="00D3351A">
      <w:pPr>
        <w:ind w:left="-720"/>
        <w:rPr>
          <w:b/>
        </w:rPr>
      </w:pPr>
      <w:r>
        <w:rPr>
          <w:b/>
        </w:rPr>
        <w:fldChar w:fldCharType="begin">
          <w:ffData>
            <w:name w:val="Text38"/>
            <w:enabled/>
            <w:calcOnExit w:val="0"/>
            <w:textInput>
              <w:maxLength w:val="30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225E06" w:rsidP="00D3351A">
      <w:pPr>
        <w:ind w:left="-720"/>
        <w:rPr>
          <w:b/>
        </w:rPr>
      </w:pPr>
      <w:r>
        <w:rPr>
          <w:b/>
        </w:rPr>
        <w:fldChar w:fldCharType="begin">
          <w:ffData>
            <w:name w:val="Text39"/>
            <w:enabled/>
            <w:calcOnExit w:val="0"/>
            <w:textInput>
              <w:maxLength w:val="15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225E06" w:rsidRPr="00323ABC">
        <w:rPr>
          <w:b/>
        </w:rPr>
        <w:fldChar w:fldCharType="begin">
          <w:ffData>
            <w:name w:val="Text33"/>
            <w:enabled/>
            <w:calcOnExit w:val="0"/>
            <w:textInput/>
          </w:ffData>
        </w:fldChar>
      </w:r>
      <w:r w:rsidRPr="00323ABC">
        <w:rPr>
          <w:b/>
        </w:rPr>
        <w:instrText xml:space="preserve"> FORMTEXT </w:instrText>
      </w:r>
      <w:r w:rsidR="00225E06" w:rsidRPr="00323ABC">
        <w:rPr>
          <w:b/>
        </w:rPr>
      </w:r>
      <w:r w:rsidR="00225E06" w:rsidRPr="00323ABC">
        <w:rPr>
          <w:b/>
        </w:rPr>
        <w:fldChar w:fldCharType="separate"/>
      </w:r>
      <w:r>
        <w:rPr>
          <w:b/>
        </w:rPr>
        <w:t> </w:t>
      </w:r>
      <w:r>
        <w:rPr>
          <w:b/>
        </w:rPr>
        <w:t> </w:t>
      </w:r>
      <w:r>
        <w:rPr>
          <w:b/>
        </w:rPr>
        <w:t> </w:t>
      </w:r>
      <w:r>
        <w:rPr>
          <w:b/>
        </w:rPr>
        <w:t> </w:t>
      </w:r>
      <w:r>
        <w:rPr>
          <w:b/>
        </w:rPr>
        <w:t> </w:t>
      </w:r>
      <w:r w:rsidR="00225E06"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225E06">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225E06">
        <w:rPr>
          <w:rFonts w:ascii="Arial Narrow" w:hAnsi="Arial Narrow"/>
          <w:b/>
          <w:sz w:val="22"/>
          <w:szCs w:val="22"/>
        </w:rPr>
      </w:r>
      <w:r w:rsidR="00225E06">
        <w:rPr>
          <w:rFonts w:ascii="Arial Narrow" w:hAnsi="Arial Narrow"/>
          <w:b/>
          <w:sz w:val="22"/>
          <w:szCs w:val="22"/>
        </w:rPr>
        <w:fldChar w:fldCharType="separate"/>
      </w:r>
      <w:r w:rsidR="00225E06">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225E06" w:rsidP="003834CD">
            <w:pPr>
              <w:jc w:val="both"/>
              <w:rPr>
                <w:rFonts w:ascii="Arial Narrow" w:hAnsi="Arial Narrow"/>
                <w:sz w:val="22"/>
                <w:szCs w:val="22"/>
              </w:rPr>
            </w:pPr>
            <w:r>
              <w:rPr>
                <w:rFonts w:ascii="Arial Narrow" w:hAnsi="Arial Narrow"/>
                <w:sz w:val="22"/>
                <w:szCs w:val="22"/>
              </w:rPr>
              <w:lastRenderedPageBreak/>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lastRenderedPageBreak/>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lastRenderedPageBreak/>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tc>
      </w:tr>
    </w:tbl>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rPr>
          <w:rFonts w:ascii="Arial Narrow" w:hAnsi="Arial Narrow"/>
          <w:i/>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351A" w:rsidRDefault="00225E06"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D3351A" w:rsidRDefault="00225E06" w:rsidP="00D3351A">
      <w:pPr>
        <w:ind w:left="-720"/>
        <w:rPr>
          <w:b/>
        </w:rPr>
      </w:pPr>
      <w:r>
        <w:rPr>
          <w:b/>
        </w:rPr>
        <w:fldChar w:fldCharType="begin">
          <w:ffData>
            <w:name w:val="Text38"/>
            <w:enabled/>
            <w:calcOnExit w:val="0"/>
            <w:textInput>
              <w:maxLength w:val="30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225E06" w:rsidP="00D3351A">
      <w:pPr>
        <w:ind w:left="-720"/>
        <w:rPr>
          <w:b/>
        </w:rPr>
      </w:pPr>
      <w:r>
        <w:rPr>
          <w:b/>
        </w:rPr>
        <w:fldChar w:fldCharType="begin">
          <w:ffData>
            <w:name w:val="Text39"/>
            <w:enabled/>
            <w:calcOnExit w:val="0"/>
            <w:textInput>
              <w:maxLength w:val="15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00225E06" w:rsidRPr="00323ABC">
        <w:rPr>
          <w:b/>
        </w:rPr>
        <w:fldChar w:fldCharType="begin">
          <w:ffData>
            <w:name w:val="Text33"/>
            <w:enabled/>
            <w:calcOnExit w:val="0"/>
            <w:textInput/>
          </w:ffData>
        </w:fldChar>
      </w:r>
      <w:r w:rsidRPr="00323ABC">
        <w:rPr>
          <w:b/>
        </w:rPr>
        <w:instrText xml:space="preserve"> FORMTEXT </w:instrText>
      </w:r>
      <w:r w:rsidR="00225E06" w:rsidRPr="00323ABC">
        <w:rPr>
          <w:b/>
        </w:rPr>
      </w:r>
      <w:r w:rsidR="00225E06" w:rsidRPr="00323ABC">
        <w:rPr>
          <w:b/>
        </w:rPr>
        <w:fldChar w:fldCharType="separate"/>
      </w:r>
      <w:r>
        <w:rPr>
          <w:b/>
        </w:rPr>
        <w:t> </w:t>
      </w:r>
      <w:r>
        <w:rPr>
          <w:b/>
        </w:rPr>
        <w:t> </w:t>
      </w:r>
      <w:r>
        <w:rPr>
          <w:b/>
        </w:rPr>
        <w:t> </w:t>
      </w:r>
      <w:r>
        <w:rPr>
          <w:b/>
        </w:rPr>
        <w:t> </w:t>
      </w:r>
      <w:r>
        <w:rPr>
          <w:b/>
        </w:rPr>
        <w:t> </w:t>
      </w:r>
      <w:r w:rsidR="00225E06" w:rsidRPr="00323ABC">
        <w:rPr>
          <w:b/>
        </w:rPr>
        <w:fldChar w:fldCharType="end"/>
      </w:r>
    </w:p>
    <w:p w:rsidR="00D3351A" w:rsidRDefault="00D3351A" w:rsidP="00D3351A">
      <w:pPr>
        <w:ind w:left="-720"/>
        <w:rPr>
          <w:b/>
        </w:rPr>
      </w:pPr>
    </w:p>
    <w:p w:rsidR="00D3351A" w:rsidRPr="00323ABC" w:rsidRDefault="00D3351A" w:rsidP="00D3351A">
      <w:pPr>
        <w:ind w:left="-720"/>
        <w:rPr>
          <w:b/>
        </w:rPr>
      </w:pPr>
      <w:r w:rsidRPr="00323ABC">
        <w:rPr>
          <w:b/>
        </w:rPr>
        <w:t xml:space="preserve">Rate the </w:t>
      </w:r>
      <w:r>
        <w:rPr>
          <w:b/>
        </w:rPr>
        <w:t xml:space="preserve">current </w:t>
      </w:r>
      <w:r w:rsidRPr="00323ABC">
        <w:rPr>
          <w:b/>
        </w:rPr>
        <w:t xml:space="preserve">status of the outcome: </w:t>
      </w:r>
      <w:r w:rsidR="00225E06">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225E06">
        <w:rPr>
          <w:rFonts w:ascii="Arial Narrow" w:hAnsi="Arial Narrow"/>
          <w:b/>
          <w:sz w:val="22"/>
          <w:szCs w:val="22"/>
        </w:rPr>
      </w:r>
      <w:r w:rsidR="00225E06">
        <w:rPr>
          <w:rFonts w:ascii="Arial Narrow" w:hAnsi="Arial Narrow"/>
          <w:b/>
          <w:sz w:val="22"/>
          <w:szCs w:val="22"/>
        </w:rPr>
        <w:fldChar w:fldCharType="separate"/>
      </w:r>
      <w:r w:rsidR="00225E06">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D3351A" w:rsidRPr="0097130A" w:rsidTr="003834CD">
        <w:tc>
          <w:tcPr>
            <w:tcW w:w="5400"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Indicator 1:</w:t>
            </w:r>
          </w:p>
          <w:p w:rsidR="00D3351A" w:rsidRPr="0097130A" w:rsidRDefault="00D3351A" w:rsidP="003834CD">
            <w:pPr>
              <w:jc w:val="both"/>
              <w:rPr>
                <w:rFonts w:ascii="Arial Narrow" w:hAnsi="Arial Narrow"/>
                <w:sz w:val="22"/>
                <w:szCs w:val="22"/>
              </w:rPr>
            </w:pP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sidRPr="0097130A">
              <w:rPr>
                <w:rFonts w:ascii="Arial Narrow" w:hAnsi="Arial Narrow"/>
                <w:sz w:val="22"/>
                <w:szCs w:val="22"/>
              </w:rPr>
              <w:t>Indicator 2:</w:t>
            </w: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p>
          <w:p w:rsidR="00D3351A" w:rsidRDefault="00D3351A" w:rsidP="003834CD">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D3351A" w:rsidRDefault="00225E06" w:rsidP="003834CD">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D3351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sidR="00D3351A">
              <w:rPr>
                <w:rFonts w:ascii="Arial Narrow" w:hAnsi="Arial Narrow"/>
                <w:sz w:val="22"/>
                <w:szCs w:val="22"/>
              </w:rPr>
              <w:t> </w:t>
            </w:r>
            <w:r>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p>
        </w:tc>
        <w:tc>
          <w:tcPr>
            <w:tcW w:w="4428" w:type="dxa"/>
            <w:shd w:val="clear" w:color="auto" w:fill="auto"/>
          </w:tcPr>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Default="00D3351A" w:rsidP="003834CD">
            <w:pPr>
              <w:jc w:val="both"/>
              <w:rPr>
                <w:rFonts w:ascii="Arial Narrow" w:hAnsi="Arial Narrow"/>
                <w:sz w:val="22"/>
                <w:szCs w:val="22"/>
              </w:rPr>
            </w:pP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p w:rsidR="00D3351A" w:rsidRPr="0097130A" w:rsidRDefault="00D3351A" w:rsidP="003834CD">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225E06">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225E06">
              <w:rPr>
                <w:rFonts w:ascii="Arial Narrow" w:hAnsi="Arial Narrow"/>
                <w:sz w:val="22"/>
                <w:szCs w:val="22"/>
              </w:rPr>
            </w:r>
            <w:r w:rsidR="00225E06">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225E06">
              <w:rPr>
                <w:rFonts w:ascii="Arial Narrow" w:hAnsi="Arial Narrow"/>
                <w:sz w:val="22"/>
                <w:szCs w:val="22"/>
              </w:rPr>
              <w:fldChar w:fldCharType="end"/>
            </w:r>
          </w:p>
        </w:tc>
      </w:tr>
    </w:tbl>
    <w:p w:rsidR="00D3351A" w:rsidRDefault="00D3351A" w:rsidP="00D3351A"/>
    <w:p w:rsidR="00D3351A" w:rsidRDefault="00D3351A" w:rsidP="00D3351A"/>
    <w:p w:rsidR="00D3351A" w:rsidRDefault="00D3351A" w:rsidP="00D3351A">
      <w:pPr>
        <w:ind w:left="-720"/>
        <w:jc w:val="both"/>
        <w:rPr>
          <w:rFonts w:ascii="Arial Narrow" w:hAnsi="Arial Narrow"/>
          <w:b/>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Output progress</w:t>
      </w:r>
    </w:p>
    <w:p w:rsidR="00D3351A" w:rsidRDefault="00D3351A" w:rsidP="00D3351A">
      <w:pPr>
        <w:ind w:left="-720"/>
        <w:jc w:val="both"/>
        <w:rPr>
          <w:rFonts w:ascii="Arial Narrow" w:hAnsi="Arial Narrow"/>
          <w:b/>
          <w:sz w:val="22"/>
          <w:szCs w:val="22"/>
        </w:rPr>
      </w:pPr>
    </w:p>
    <w:p w:rsidR="00D3351A" w:rsidRDefault="00D3351A" w:rsidP="00D3351A">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the key outputs achieved under this Outcome</w:t>
      </w:r>
      <w:r>
        <w:rPr>
          <w:rFonts w:ascii="Arial Narrow" w:hAnsi="Arial Narrow"/>
          <w:i/>
          <w:sz w:val="22"/>
          <w:szCs w:val="22"/>
        </w:rPr>
        <w:t xml:space="preserve"> in the reporting period (1000 character limit).Outputs are the immediate deliverables for a project.</w:t>
      </w:r>
    </w:p>
    <w:p w:rsidR="00D3351A" w:rsidRDefault="00225E06" w:rsidP="00D3351A">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D3351A">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sidR="00D3351A">
        <w:rPr>
          <w:rFonts w:ascii="Arial Narrow" w:hAnsi="Arial Narrow"/>
          <w:i/>
          <w:sz w:val="22"/>
          <w:szCs w:val="22"/>
        </w:rPr>
        <w:t> </w:t>
      </w:r>
      <w:r>
        <w:rPr>
          <w:rFonts w:ascii="Arial Narrow" w:hAnsi="Arial Narrow"/>
          <w:i/>
          <w:sz w:val="22"/>
          <w:szCs w:val="22"/>
        </w:rPr>
        <w:fldChar w:fldCharType="end"/>
      </w:r>
    </w:p>
    <w:p w:rsidR="00D3351A" w:rsidRDefault="00D3351A" w:rsidP="00D3351A">
      <w:pPr>
        <w:ind w:left="-720"/>
        <w:rPr>
          <w:rFonts w:ascii="Arial Narrow" w:hAnsi="Arial Narrow"/>
          <w:i/>
          <w:sz w:val="22"/>
          <w:szCs w:val="22"/>
        </w:rPr>
      </w:pPr>
    </w:p>
    <w:p w:rsidR="00D3351A" w:rsidRDefault="00D3351A" w:rsidP="00D3351A">
      <w:pPr>
        <w:ind w:left="-720"/>
        <w:jc w:val="both"/>
        <w:rPr>
          <w:rFonts w:ascii="Arial Narrow" w:hAnsi="Arial Narrow"/>
          <w:b/>
          <w:sz w:val="22"/>
          <w:szCs w:val="22"/>
        </w:rPr>
      </w:pPr>
      <w:r w:rsidRPr="0097130A">
        <w:rPr>
          <w:rFonts w:ascii="Arial Narrow" w:hAnsi="Arial Narrow"/>
          <w:b/>
          <w:sz w:val="22"/>
          <w:szCs w:val="22"/>
        </w:rPr>
        <w:t>Outcome progress</w:t>
      </w:r>
    </w:p>
    <w:p w:rsidR="00D3351A" w:rsidRDefault="00D3351A" w:rsidP="00D3351A">
      <w:pPr>
        <w:ind w:left="-720"/>
        <w:jc w:val="both"/>
        <w:rPr>
          <w:rFonts w:ascii="Arial Narrow" w:hAnsi="Arial Narrow"/>
          <w:b/>
          <w:sz w:val="22"/>
          <w:szCs w:val="22"/>
        </w:rPr>
      </w:pPr>
    </w:p>
    <w:p w:rsidR="00CE132D" w:rsidRDefault="00CE132D" w:rsidP="00CE132D">
      <w:pPr>
        <w:ind w:left="-720"/>
        <w:rPr>
          <w:rFonts w:ascii="Arial Narrow" w:hAnsi="Arial Narrow"/>
          <w:i/>
          <w:sz w:val="22"/>
          <w:szCs w:val="22"/>
        </w:rPr>
      </w:pPr>
      <w:r>
        <w:rPr>
          <w:rFonts w:ascii="Arial Narrow" w:hAnsi="Arial Narrow"/>
          <w:i/>
          <w:sz w:val="22"/>
          <w:szCs w:val="22"/>
        </w:rPr>
        <w:t>Describe</w:t>
      </w:r>
      <w:r w:rsidRPr="0097130A">
        <w:rPr>
          <w:rFonts w:ascii="Arial Narrow" w:hAnsi="Arial Narrow"/>
          <w:i/>
          <w:sz w:val="22"/>
          <w:szCs w:val="22"/>
        </w:rPr>
        <w:t xml:space="preserve"> progress </w:t>
      </w:r>
      <w:r>
        <w:rPr>
          <w:rFonts w:ascii="Arial Narrow" w:hAnsi="Arial Narrow"/>
          <w:i/>
          <w:sz w:val="22"/>
          <w:szCs w:val="22"/>
        </w:rPr>
        <w:t>made during the reporting period toward</w:t>
      </w:r>
      <w:r w:rsidRPr="0097130A">
        <w:rPr>
          <w:rFonts w:ascii="Arial Narrow" w:hAnsi="Arial Narrow"/>
          <w:i/>
          <w:sz w:val="22"/>
          <w:szCs w:val="22"/>
        </w:rPr>
        <w:t xml:space="preserve"> the achievement of this outcome</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This analysis should reflect the above indicator progress and the output achievement. Is there evidence of the outcome</w:t>
      </w:r>
      <w:r w:rsidRPr="0097130A">
        <w:rPr>
          <w:rFonts w:ascii="Arial Narrow" w:hAnsi="Arial Narrow"/>
          <w:i/>
          <w:sz w:val="22"/>
          <w:szCs w:val="22"/>
        </w:rPr>
        <w:t xml:space="preserve"> </w:t>
      </w:r>
      <w:r w:rsidRPr="0097130A">
        <w:rPr>
          <w:rFonts w:ascii="Arial Narrow" w:hAnsi="Arial Narrow"/>
          <w:i/>
          <w:sz w:val="22"/>
          <w:szCs w:val="22"/>
        </w:rPr>
        <w:lastRenderedPageBreak/>
        <w:t>contributing to peacebuilding and to the specific</w:t>
      </w:r>
      <w:r>
        <w:rPr>
          <w:rFonts w:ascii="Arial Narrow" w:hAnsi="Arial Narrow"/>
          <w:i/>
          <w:sz w:val="22"/>
          <w:szCs w:val="22"/>
        </w:rPr>
        <w:t xml:space="preserve"> conflict triggers? Is the theory of change that underpins the project design still relevant for this outcome (3000 character limit)? </w:t>
      </w:r>
    </w:p>
    <w:p w:rsidR="00D3351A" w:rsidRDefault="00225E06" w:rsidP="00D3351A">
      <w:pPr>
        <w:ind w:left="-720"/>
        <w:rPr>
          <w:b/>
        </w:rPr>
      </w:pPr>
      <w:r>
        <w:rPr>
          <w:b/>
        </w:rPr>
        <w:fldChar w:fldCharType="begin">
          <w:ffData>
            <w:name w:val="Text38"/>
            <w:enabled/>
            <w:calcOnExit w:val="0"/>
            <w:textInput>
              <w:maxLength w:val="30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D3351A" w:rsidRDefault="00D3351A" w:rsidP="00D3351A">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D3351A" w:rsidRDefault="00D3351A" w:rsidP="00D3351A">
      <w:pPr>
        <w:ind w:left="-720"/>
        <w:rPr>
          <w:rFonts w:ascii="Arial Narrow" w:hAnsi="Arial Narrow"/>
          <w:b/>
          <w:sz w:val="22"/>
          <w:szCs w:val="22"/>
        </w:rPr>
      </w:pPr>
    </w:p>
    <w:p w:rsidR="00D3351A" w:rsidRDefault="00D3351A" w:rsidP="00D3351A">
      <w:pPr>
        <w:ind w:left="-720"/>
        <w:rPr>
          <w:b/>
        </w:rPr>
      </w:pPr>
      <w:r w:rsidRPr="0097130A">
        <w:rPr>
          <w:rFonts w:ascii="Arial Narrow" w:hAnsi="Arial Narrow"/>
          <w:i/>
          <w:sz w:val="22"/>
          <w:szCs w:val="22"/>
        </w:rPr>
        <w:t xml:space="preserve">If sufficient progress is not being made, what are the key reasons, bottlenecks and challenges? Were these foreseen in the risk matrix? How are they being addressed and what </w:t>
      </w:r>
      <w:r>
        <w:rPr>
          <w:rFonts w:ascii="Arial Narrow" w:hAnsi="Arial Narrow"/>
          <w:i/>
          <w:sz w:val="22"/>
          <w:szCs w:val="22"/>
        </w:rPr>
        <w:t>will be the rectifying measures (1500 character limit)</w:t>
      </w:r>
      <w:r w:rsidRPr="0097130A">
        <w:rPr>
          <w:rFonts w:ascii="Arial Narrow" w:hAnsi="Arial Narrow"/>
          <w:i/>
          <w:sz w:val="22"/>
          <w:szCs w:val="22"/>
        </w:rPr>
        <w:t>?</w:t>
      </w:r>
    </w:p>
    <w:p w:rsidR="00D3351A" w:rsidRDefault="00225E06" w:rsidP="00D3351A">
      <w:pPr>
        <w:ind w:left="-720"/>
        <w:rPr>
          <w:b/>
        </w:rPr>
      </w:pPr>
      <w:r>
        <w:rPr>
          <w:b/>
        </w:rPr>
        <w:fldChar w:fldCharType="begin">
          <w:ffData>
            <w:name w:val="Text39"/>
            <w:enabled/>
            <w:calcOnExit w:val="0"/>
            <w:textInput>
              <w:maxLength w:val="1500"/>
              <w:format w:val="FIRST CAPITAL"/>
            </w:textInput>
          </w:ffData>
        </w:fldChar>
      </w:r>
      <w:r w:rsidR="00D3351A">
        <w:rPr>
          <w:b/>
        </w:rPr>
        <w:instrText xml:space="preserve"> FORMTEXT </w:instrText>
      </w:r>
      <w:r>
        <w:rPr>
          <w:b/>
        </w:rPr>
      </w:r>
      <w:r>
        <w:rPr>
          <w:b/>
        </w:rPr>
        <w:fldChar w:fldCharType="separate"/>
      </w:r>
      <w:r w:rsidR="00D3351A">
        <w:rPr>
          <w:b/>
        </w:rPr>
        <w:t> </w:t>
      </w:r>
      <w:r w:rsidR="00D3351A">
        <w:rPr>
          <w:b/>
        </w:rPr>
        <w:t> </w:t>
      </w:r>
      <w:r w:rsidR="00D3351A">
        <w:rPr>
          <w:b/>
        </w:rPr>
        <w:t> </w:t>
      </w:r>
      <w:r w:rsidR="00D3351A">
        <w:rPr>
          <w:b/>
        </w:rPr>
        <w:t> </w:t>
      </w:r>
      <w:r w:rsidR="00D3351A">
        <w:rPr>
          <w:b/>
        </w:rPr>
        <w:t> </w:t>
      </w:r>
      <w:r>
        <w:rPr>
          <w:b/>
        </w:rPr>
        <w:fldChar w:fldCharType="end"/>
      </w:r>
    </w:p>
    <w:p w:rsidR="00D3351A" w:rsidRDefault="00D3351A" w:rsidP="00D3351A">
      <w:pPr>
        <w:ind w:left="-720"/>
        <w:rPr>
          <w:b/>
        </w:rPr>
      </w:pPr>
    </w:p>
    <w:p w:rsidR="00997347" w:rsidRPr="00997347" w:rsidRDefault="00997347" w:rsidP="00D3351A">
      <w:pPr>
        <w:numPr>
          <w:ilvl w:val="1"/>
          <w:numId w:val="29"/>
        </w:numPr>
        <w:ind w:left="0" w:hanging="720"/>
        <w:rPr>
          <w:b/>
        </w:rPr>
      </w:pPr>
      <w:r w:rsidRPr="00997347">
        <w:rPr>
          <w:b/>
        </w:rPr>
        <w:t xml:space="preserve">Assessment of </w:t>
      </w:r>
      <w:r w:rsidR="00C72CF8">
        <w:rPr>
          <w:b/>
        </w:rPr>
        <w:t>project evidence base</w:t>
      </w:r>
      <w:r w:rsidRPr="00997347">
        <w:rPr>
          <w:b/>
        </w:rPr>
        <w:t>, risk</w:t>
      </w:r>
      <w:r w:rsidR="00C72CF8">
        <w:rPr>
          <w:b/>
        </w:rPr>
        <w:t>, catalytic effects</w:t>
      </w:r>
      <w:r w:rsidR="00D3351A">
        <w:rPr>
          <w:b/>
        </w:rPr>
        <w:t>, gender in the reporting period</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6510"/>
      </w:tblGrid>
      <w:tr w:rsidR="00997347" w:rsidRPr="0097130A" w:rsidTr="007626C9">
        <w:tc>
          <w:tcPr>
            <w:tcW w:w="3660" w:type="dxa"/>
            <w:shd w:val="clear" w:color="auto" w:fill="auto"/>
          </w:tcPr>
          <w:p w:rsidR="00997347" w:rsidRPr="00997347" w:rsidRDefault="00C72CF8" w:rsidP="007E4FA1">
            <w:r w:rsidRPr="0097130A">
              <w:rPr>
                <w:u w:val="single"/>
              </w:rPr>
              <w:t>Evidence base</w:t>
            </w:r>
            <w:r w:rsidR="00513612">
              <w:t xml:space="preserve">: </w:t>
            </w:r>
            <w:r>
              <w:t>What is the evidence base for this report and for project progress? What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466537" w:rsidRPr="00466537" w:rsidRDefault="00225E06" w:rsidP="00466537">
            <w:r>
              <w:fldChar w:fldCharType="begin">
                <w:ffData>
                  <w:name w:val="Text5"/>
                  <w:enabled/>
                  <w:calcOnExit w:val="0"/>
                  <w:textInput>
                    <w:maxLength w:val="1000"/>
                    <w:format w:val="FIRST CAPITAL"/>
                  </w:textInput>
                </w:ffData>
              </w:fldChar>
            </w:r>
            <w:bookmarkStart w:id="33" w:name="Text5"/>
            <w:r w:rsidR="00915C96">
              <w:instrText xml:space="preserve"> FORMTEXT </w:instrText>
            </w:r>
            <w:r>
              <w:fldChar w:fldCharType="separate"/>
            </w:r>
            <w:r w:rsidR="00466537" w:rsidRPr="00466537">
              <w:t xml:space="preserve">Project activities are assessed </w:t>
            </w:r>
            <w:r w:rsidR="00AF10BA">
              <w:t xml:space="preserve">periodically </w:t>
            </w:r>
            <w:r w:rsidR="00466537" w:rsidRPr="00466537">
              <w:t xml:space="preserve">by project team members and partners. UNMIL which serves as a collaborating partner is in constant touch with Peace Committees and provide feedbacks following verification of some of the information generated. </w:t>
            </w:r>
            <w:r w:rsidR="00AF10BA">
              <w:t>M</w:t>
            </w:r>
            <w:r w:rsidR="00466537" w:rsidRPr="00466537">
              <w:t>ost significantly in 2015, the PBO/PBF Secretariat conducted a joint monitoring visit to selected PBF projects including this project.</w:t>
            </w:r>
            <w:r w:rsidR="00AF10BA">
              <w:t xml:space="preserve"> Reports are available to validate </w:t>
            </w:r>
            <w:proofErr w:type="gramStart"/>
            <w:r w:rsidR="00AF10BA">
              <w:t>these</w:t>
            </w:r>
            <w:proofErr w:type="gramEnd"/>
            <w:r w:rsidR="00AF10BA">
              <w:t xml:space="preserve"> information.</w:t>
            </w:r>
          </w:p>
          <w:p w:rsidR="00466537" w:rsidRPr="00466537" w:rsidRDefault="00466537" w:rsidP="00466537"/>
          <w:p w:rsidR="00997347" w:rsidRPr="00997347" w:rsidRDefault="00466537" w:rsidP="002478B1">
            <w:r w:rsidRPr="00466537">
              <w:t>In  prepar</w:t>
            </w:r>
            <w:r w:rsidR="002478B1">
              <w:t xml:space="preserve">ing </w:t>
            </w:r>
            <w:r w:rsidRPr="00466537">
              <w:t xml:space="preserve"> this report and other project documents, consultations were held with Peace Committees, Early Warning Focal Persons, key partners, RUNO among others. Specifically for the preparation of this report, all the above were consulted including some small grant project managers and some beneficiaries. The project team also jointly reviewed the key components and provided necessary inputs based on project team members set of activities completed, individual experience, knowledge of the project and operating environment</w:t>
            </w:r>
            <w:r w:rsidR="00AF10BA">
              <w:t>.</w:t>
            </w:r>
            <w:r w:rsidR="00225E06">
              <w:fldChar w:fldCharType="end"/>
            </w:r>
            <w:bookmarkEnd w:id="33"/>
          </w:p>
        </w:tc>
      </w:tr>
      <w:tr w:rsidR="00997347" w:rsidRPr="0097130A" w:rsidTr="007626C9">
        <w:tc>
          <w:tcPr>
            <w:tcW w:w="3660" w:type="dxa"/>
            <w:shd w:val="clear" w:color="auto" w:fill="auto"/>
          </w:tcPr>
          <w:p w:rsidR="00997347" w:rsidRPr="00997347" w:rsidRDefault="00513612" w:rsidP="00A02F58">
            <w:r w:rsidRPr="0097130A">
              <w:rPr>
                <w:u w:val="single"/>
              </w:rPr>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225E06" w:rsidP="002169E5">
            <w:r>
              <w:fldChar w:fldCharType="begin">
                <w:ffData>
                  <w:name w:val="Text2"/>
                  <w:enabled/>
                  <w:calcOnExit w:val="0"/>
                  <w:textInput>
                    <w:maxLength w:val="1500"/>
                    <w:format w:val="FIRST CAPITAL"/>
                  </w:textInput>
                </w:ffData>
              </w:fldChar>
            </w:r>
            <w:bookmarkStart w:id="34" w:name="Text2"/>
            <w:r w:rsidR="007626C9">
              <w:instrText xml:space="preserve"> FORMTEXT </w:instrText>
            </w:r>
            <w:r>
              <w:fldChar w:fldCharType="separate"/>
            </w:r>
            <w:r w:rsidR="002169E5" w:rsidRPr="002169E5">
              <w:t>The project is filling critical funding gaps when it comes to peacebuilding, National Healing, Conflict prevention and reconciliation. The impact is gradually being felt and once activities are implemented in a timely manner, gr</w:t>
            </w:r>
            <w:r w:rsidR="002478B1">
              <w:t>e</w:t>
            </w:r>
            <w:r w:rsidR="002169E5" w:rsidRPr="002169E5">
              <w:t xml:space="preserve">ater gains will be made to sustain peace and foster peaceful co-existence at the community level.   Over the year, a lot of support has been provided for other sectors with little going to community based peacebuilding efforts. This project clearly responds to this critical need. Even though there are bureaucratic challenges which affect the smooth running of the various activities of this project, for the most part, there have been significant progress made and achievements are increasing. Motivation among project beneficiaries is high and could be increased with the timely implementation of outstanding project activities.  </w:t>
            </w:r>
            <w:r>
              <w:fldChar w:fldCharType="end"/>
            </w:r>
            <w:bookmarkEnd w:id="34"/>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w:t>
            </w:r>
            <w:r>
              <w:lastRenderedPageBreak/>
              <w:t xml:space="preserve">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997347" w:rsidRPr="00997347" w:rsidRDefault="00225E06" w:rsidP="00791D68">
            <w:r>
              <w:lastRenderedPageBreak/>
              <w:fldChar w:fldCharType="begin">
                <w:ffData>
                  <w:name w:val="Text3"/>
                  <w:enabled/>
                  <w:calcOnExit w:val="0"/>
                  <w:textInput>
                    <w:maxLength w:val="1500"/>
                    <w:format w:val="FIRST CAPITAL"/>
                  </w:textInput>
                </w:ffData>
              </w:fldChar>
            </w:r>
            <w:bookmarkStart w:id="35" w:name="Text3"/>
            <w:r w:rsidR="007626C9">
              <w:instrText xml:space="preserve"> FORMTEXT </w:instrText>
            </w:r>
            <w:r>
              <w:fldChar w:fldCharType="separate"/>
            </w:r>
            <w:r w:rsidR="00CC758A" w:rsidRPr="00CC758A">
              <w:t xml:space="preserve">As a complimentary activity, the </w:t>
            </w:r>
            <w:r w:rsidR="002478B1">
              <w:t xml:space="preserve"> Early Warning Working Group coordinated by the </w:t>
            </w:r>
            <w:r w:rsidR="00CC758A" w:rsidRPr="00CC758A">
              <w:t xml:space="preserve">PBO </w:t>
            </w:r>
            <w:r w:rsidR="00E4263E">
              <w:t xml:space="preserve">is </w:t>
            </w:r>
            <w:r w:rsidR="00CC758A" w:rsidRPr="00CC758A">
              <w:t>receiv</w:t>
            </w:r>
            <w:r w:rsidR="00E4263E">
              <w:t xml:space="preserve">inig </w:t>
            </w:r>
            <w:r w:rsidR="00791D68">
              <w:t>support</w:t>
            </w:r>
            <w:r w:rsidR="00E4263E">
              <w:t xml:space="preserve"> from Humanity United </w:t>
            </w:r>
            <w:r w:rsidR="002478B1">
              <w:t>through</w:t>
            </w:r>
            <w:r w:rsidR="00E4263E">
              <w:t xml:space="preserve"> Trust Africa for some aspects of support </w:t>
            </w:r>
            <w:r w:rsidR="002478B1">
              <w:t xml:space="preserve">to </w:t>
            </w:r>
            <w:r w:rsidR="00CC758A" w:rsidRPr="00CC758A">
              <w:t xml:space="preserve"> the </w:t>
            </w:r>
            <w:r w:rsidR="002478B1">
              <w:t>network which comprised of 34 CSOs, Selected government response actors and UNMIL</w:t>
            </w:r>
            <w:r w:rsidR="00CC758A" w:rsidRPr="00CC758A">
              <w:t xml:space="preserve">. Also, </w:t>
            </w:r>
            <w:r w:rsidR="002478B1">
              <w:t xml:space="preserve"> in 2015, </w:t>
            </w:r>
            <w:r w:rsidR="00CC758A" w:rsidRPr="00CC758A">
              <w:t>Humanity United</w:t>
            </w:r>
            <w:r w:rsidR="002478B1">
              <w:t xml:space="preserve">, a </w:t>
            </w:r>
            <w:r w:rsidR="002478B1">
              <w:lastRenderedPageBreak/>
              <w:t>private Foundation based in the USA</w:t>
            </w:r>
            <w:r w:rsidR="00CC758A" w:rsidRPr="00CC758A">
              <w:t xml:space="preserve"> through </w:t>
            </w:r>
            <w:r w:rsidR="002478B1">
              <w:t xml:space="preserve"> a PBO support grant to </w:t>
            </w:r>
            <w:r w:rsidR="00CC758A" w:rsidRPr="00CC758A">
              <w:t xml:space="preserve">Trust Africa </w:t>
            </w:r>
            <w:r w:rsidR="00E4263E">
              <w:t>support</w:t>
            </w:r>
            <w:r w:rsidR="002478B1">
              <w:t>ed</w:t>
            </w:r>
            <w:r w:rsidR="00E4263E">
              <w:t xml:space="preserve"> the PBO EWER Consultant who is also serving as Project Manager</w:t>
            </w:r>
            <w:r w:rsidR="00CC758A" w:rsidRPr="00CC758A">
              <w:t>.</w:t>
            </w:r>
            <w:r>
              <w:fldChar w:fldCharType="end"/>
            </w:r>
            <w:bookmarkEnd w:id="35"/>
          </w:p>
        </w:tc>
      </w:tr>
      <w:tr w:rsidR="00997347" w:rsidRPr="0097130A" w:rsidTr="007626C9">
        <w:tc>
          <w:tcPr>
            <w:tcW w:w="3660" w:type="dxa"/>
            <w:shd w:val="clear" w:color="auto" w:fill="auto"/>
          </w:tcPr>
          <w:p w:rsidR="00997347" w:rsidRPr="00997347" w:rsidRDefault="00513612" w:rsidP="00E76CA1">
            <w:r w:rsidRPr="0097130A">
              <w:rPr>
                <w:u w:val="single"/>
              </w:rPr>
              <w:lastRenderedPageBreak/>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225E06" w:rsidP="002478B1">
            <w:r>
              <w:fldChar w:fldCharType="begin">
                <w:ffData>
                  <w:name w:val="Text4"/>
                  <w:enabled/>
                  <w:calcOnExit w:val="0"/>
                  <w:textInput>
                    <w:maxLength w:val="1500"/>
                    <w:format w:val="FIRST CAPITAL"/>
                  </w:textInput>
                </w:ffData>
              </w:fldChar>
            </w:r>
            <w:bookmarkStart w:id="36" w:name="Text4"/>
            <w:r w:rsidR="007626C9">
              <w:instrText xml:space="preserve"> FORMTEXT </w:instrText>
            </w:r>
            <w:r>
              <w:fldChar w:fldCharType="separate"/>
            </w:r>
            <w:r w:rsidR="00E4263E">
              <w:t>Ebola awareness and prevention were mainstreamed throughout the project annual work plan. This innovative approach allowed the project team to effectively implement elements of the project work plan while helping to prevent the spread of the Ebola Virus in Liberia.</w:t>
            </w:r>
            <w:r w:rsidR="002478B1">
              <w:t xml:space="preserve"> Earlier, the project staff travelled to communities affected by Ebola and mainstream ebola related violence prevention activities. This work too</w:t>
            </w:r>
            <w:r w:rsidR="00AF10BA">
              <w:t>k</w:t>
            </w:r>
            <w:r w:rsidR="002478B1">
              <w:t xml:space="preserve"> members to all parts of Liberia including some of the very hard-to-reach locations in Liberia.</w:t>
            </w:r>
            <w:r>
              <w:fldChar w:fldCharType="end"/>
            </w:r>
            <w:bookmarkEnd w:id="36"/>
          </w:p>
        </w:tc>
      </w:tr>
      <w:tr w:rsidR="00D3351A" w:rsidRPr="0097130A" w:rsidTr="007626C9">
        <w:tc>
          <w:tcPr>
            <w:tcW w:w="3660" w:type="dxa"/>
            <w:shd w:val="clear" w:color="auto" w:fill="auto"/>
          </w:tcPr>
          <w:p w:rsidR="00D3351A" w:rsidRPr="0097130A" w:rsidRDefault="00D3351A" w:rsidP="009A1CD3">
            <w:pPr>
              <w:rPr>
                <w:u w:val="single"/>
              </w:rPr>
            </w:pPr>
            <w:r>
              <w:rPr>
                <w:u w:val="single"/>
              </w:rPr>
              <w:t>Gender</w:t>
            </w:r>
            <w:r w:rsidRPr="00D3351A">
              <w:t xml:space="preserve">: </w:t>
            </w:r>
            <w:r w:rsidR="009A1CD3">
              <w:t>How h</w:t>
            </w:r>
            <w:r>
              <w:t xml:space="preserve">ave gender considerations been mainstreamed in the project to the extent possible? </w:t>
            </w:r>
            <w:r w:rsidR="009A1CD3" w:rsidRPr="00D3351A">
              <w:t>Is the original gender marker for the</w:t>
            </w:r>
            <w:r w:rsidR="009A1CD3">
              <w:rPr>
                <w:u w:val="single"/>
              </w:rPr>
              <w:t xml:space="preserve"> </w:t>
            </w:r>
            <w:r w:rsidR="009A1CD3" w:rsidRPr="00D3351A">
              <w:t>project still the right one?</w:t>
            </w:r>
            <w:r w:rsidR="009A1CD3">
              <w:t xml:space="preserve"> </w:t>
            </w:r>
            <w:r>
              <w:t xml:space="preserve">Briefly justify. </w:t>
            </w:r>
            <w:r>
              <w:rPr>
                <w:rFonts w:ascii="Arial Narrow" w:hAnsi="Arial Narrow"/>
                <w:i/>
                <w:sz w:val="22"/>
                <w:szCs w:val="22"/>
              </w:rPr>
              <w:t>(1500 character limit)</w:t>
            </w:r>
          </w:p>
        </w:tc>
        <w:tc>
          <w:tcPr>
            <w:tcW w:w="6510" w:type="dxa"/>
            <w:shd w:val="clear" w:color="auto" w:fill="auto"/>
          </w:tcPr>
          <w:p w:rsidR="00D3351A" w:rsidRDefault="00225E06" w:rsidP="00AF10BA">
            <w:r>
              <w:fldChar w:fldCharType="begin">
                <w:ffData>
                  <w:name w:val=""/>
                  <w:enabled/>
                  <w:calcOnExit w:val="0"/>
                  <w:textInput>
                    <w:maxLength w:val="1500"/>
                    <w:format w:val="FIRST CAPITAL"/>
                  </w:textInput>
                </w:ffData>
              </w:fldChar>
            </w:r>
            <w:r w:rsidR="00D3351A">
              <w:instrText xml:space="preserve"> FORMTEXT </w:instrText>
            </w:r>
            <w:r>
              <w:fldChar w:fldCharType="separate"/>
            </w:r>
            <w:r w:rsidR="00AF10BA" w:rsidRPr="00AF10BA">
              <w:t>During the implementation of project activities, the project team ensured that there was equal consideration given to males and females in keeping with the project work plan. While there was noticeable difficulties in securing active female participation at all times, the team worked to ensure an averaged level of 40% women participation in all project activities. To further strengthen gender consideration, the project has mainstreamed women's role in the recently developed training module to be used to deliver training to CPCs throughout the life of the project and beyond. In the awarding of small grants, priority was given to women led and women supported project as a way of ensuring gender balance. This resulted to among other things capacity building of 350 women through the small grant initiatives.</w:t>
            </w:r>
            <w:r>
              <w:fldChar w:fldCharType="end"/>
            </w:r>
          </w:p>
        </w:tc>
      </w:tr>
      <w:tr w:rsidR="009A1CD3" w:rsidRPr="0097130A" w:rsidTr="007626C9">
        <w:tc>
          <w:tcPr>
            <w:tcW w:w="3660" w:type="dxa"/>
            <w:shd w:val="clear" w:color="auto" w:fill="auto"/>
          </w:tcPr>
          <w:p w:rsidR="009A1CD3" w:rsidRDefault="00937ABE" w:rsidP="00ED1554">
            <w:pPr>
              <w:rPr>
                <w:u w:val="single"/>
              </w:rPr>
            </w:pPr>
            <w:r>
              <w:rPr>
                <w:u w:val="single"/>
              </w:rPr>
              <w:t xml:space="preserve">Other issues: </w:t>
            </w:r>
            <w:r w:rsidRPr="00937ABE">
              <w:t>Are there any other issues concerning project implementation that should be shared with PBSO?</w:t>
            </w:r>
            <w:r>
              <w:t xml:space="preserve"> This can include any </w:t>
            </w:r>
            <w:r w:rsidR="00ED1554">
              <w:t>cross</w:t>
            </w:r>
            <w:r>
              <w:t xml:space="preserve">-cutting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AF10BA" w:rsidRPr="00AF10BA" w:rsidRDefault="00225E06" w:rsidP="00AF10BA">
            <w:r>
              <w:fldChar w:fldCharType="begin">
                <w:ffData>
                  <w:name w:val="Text4"/>
                  <w:enabled/>
                  <w:calcOnExit w:val="0"/>
                  <w:textInput>
                    <w:maxLength w:val="1500"/>
                    <w:format w:val="FIRST CAPITAL"/>
                  </w:textInput>
                </w:ffData>
              </w:fldChar>
            </w:r>
            <w:r w:rsidR="00937ABE">
              <w:instrText xml:space="preserve"> FORMTEXT </w:instrText>
            </w:r>
            <w:r>
              <w:fldChar w:fldCharType="separate"/>
            </w:r>
            <w:r w:rsidR="00AF10BA" w:rsidRPr="00AF10BA">
              <w:t xml:space="preserve">A major achievement is the project's collaboration with other PBF funded projects. For example, the Local Mechanism for Peace Project is collaborating with the Justice and Security Program through the setting up of Early Warning and Early Response Centres at the Regional Hubs. The Joint Justice and Security Program provided office space at the </w:t>
            </w:r>
            <w:proofErr w:type="spellStart"/>
            <w:r w:rsidR="00AF10BA" w:rsidRPr="00AF10BA">
              <w:t>Gbarnga</w:t>
            </w:r>
            <w:proofErr w:type="spellEnd"/>
            <w:r w:rsidR="00AF10BA" w:rsidRPr="00AF10BA">
              <w:t xml:space="preserve"> Hub where EWER Staffs are sharing sensitive conflict alerts with security authorities.</w:t>
            </w:r>
          </w:p>
          <w:p w:rsidR="009A1CD3" w:rsidRDefault="00AF10BA" w:rsidP="00AF10BA">
            <w:r w:rsidRPr="00AF10BA">
              <w:t xml:space="preserve">The project is also collaborating with UN Women as many of the </w:t>
            </w:r>
            <w:proofErr w:type="spellStart"/>
            <w:r w:rsidRPr="00AF10BA">
              <w:t>Palava</w:t>
            </w:r>
            <w:proofErr w:type="spellEnd"/>
            <w:r w:rsidRPr="00AF10BA">
              <w:t xml:space="preserve"> Hut dispute resolution structures were incorporated into the harmonized peace structure. Likewise, the Independent Commission on Human Rights monitors positioned in the various counties are actively collaborating with County Peace Committee and other Peace Structures in the counties. In short, we are collaborating with most PBF projects and participating in joint activities such as workshops and joint morning visits but worked more closely with INCHR, UN Women, and JSJP.   </w:t>
            </w:r>
            <w:r w:rsidR="00225E06">
              <w:fldChar w:fldCharType="end"/>
            </w:r>
          </w:p>
        </w:tc>
      </w:tr>
    </w:tbl>
    <w:p w:rsidR="004E3B3E" w:rsidRDefault="004E3B3E" w:rsidP="00E76CA1">
      <w:pPr>
        <w:rPr>
          <w:b/>
        </w:rPr>
        <w:sectPr w:rsidR="004E3B3E" w:rsidSect="00323ABC">
          <w:pgSz w:w="11906" w:h="16838"/>
          <w:pgMar w:top="1440" w:right="1800" w:bottom="1440" w:left="1800" w:header="720" w:footer="720" w:gutter="0"/>
          <w:cols w:space="720"/>
          <w:docGrid w:linePitch="360"/>
        </w:sectPr>
      </w:pPr>
    </w:p>
    <w:p w:rsidR="004E3B3E" w:rsidRPr="004E3B3E" w:rsidRDefault="004E3B3E" w:rsidP="004E3B3E">
      <w:pPr>
        <w:spacing w:after="120"/>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Pr="004E3B3E">
        <w:rPr>
          <w:rFonts w:cs="Tahoma"/>
          <w:bCs/>
          <w:i/>
          <w:sz w:val="22"/>
          <w:szCs w:val="22"/>
          <w:lang w:val="en-US" w:eastAsia="en-US"/>
        </w:rPr>
        <w:t>- provide an update on the achievement of key indicators at both the outcome and output level in the table below. Where it has not been possible to collect data on indicators, state this and provide any explanation in the qualitative text above.</w:t>
      </w:r>
      <w:r w:rsidRPr="004E3B3E">
        <w:rPr>
          <w:rFonts w:cs="Tahoma"/>
          <w:bCs/>
          <w:szCs w:val="20"/>
          <w:lang w:val="en-US" w:eastAsia="en-US"/>
        </w:rPr>
        <w:t xml:space="preserve"> (250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4230"/>
        <w:gridCol w:w="2078"/>
      </w:tblGrid>
      <w:tr w:rsidR="004E3B3E" w:rsidRPr="004E3B3E" w:rsidTr="0059166A">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4E3B3E" w:rsidRPr="004E3B3E" w:rsidTr="0059166A">
        <w:trPr>
          <w:trHeight w:val="54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1</w:t>
            </w:r>
          </w:p>
          <w:p w:rsidR="004E3B3E" w:rsidRPr="004E3B3E" w:rsidRDefault="00225E06" w:rsidP="002A1545">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County Peace Committees (CPCs) and Early Warning &amp; Early Response (EWER) mechanisms prevent and resolve local disputes in 15 counties</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1.1</w:t>
            </w:r>
          </w:p>
          <w:p w:rsidR="004E3B3E" w:rsidRPr="004E3B3E" w:rsidRDefault="00225E06" w:rsidP="002A154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Number of County Peace Committees (CPCs) preventing and resolving local conflicts (disagregated by m/f CPC members and by m/f of the person bringing the dispute)</w:t>
            </w:r>
            <w:r w:rsidRPr="004E3B3E">
              <w:rPr>
                <w:b/>
                <w:sz w:val="22"/>
                <w:szCs w:val="22"/>
                <w:lang w:val="en-US" w:eastAsia="en-US"/>
              </w:rPr>
              <w:fldChar w:fldCharType="end"/>
            </w:r>
          </w:p>
        </w:tc>
        <w:tc>
          <w:tcPr>
            <w:tcW w:w="1530" w:type="dxa"/>
            <w:shd w:val="clear" w:color="auto" w:fill="EEECE1"/>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7 CPCs Funtional (Sept.2013)</w:t>
            </w:r>
            <w:r w:rsidRPr="004E3B3E">
              <w:rPr>
                <w:b/>
                <w:sz w:val="22"/>
                <w:szCs w:val="22"/>
                <w:lang w:val="en-US" w:eastAsia="en-US"/>
              </w:rPr>
              <w:fldChar w:fldCharType="end"/>
            </w:r>
          </w:p>
        </w:tc>
        <w:tc>
          <w:tcPr>
            <w:tcW w:w="1620" w:type="dxa"/>
            <w:shd w:val="clear" w:color="auto" w:fill="EEECE1"/>
          </w:tcPr>
          <w:p w:rsidR="004E3B3E" w:rsidRPr="004E3B3E" w:rsidRDefault="00225E06" w:rsidP="00ED7F1B">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1</w:t>
            </w:r>
            <w:r w:rsidR="00AE708C">
              <w:t>3</w:t>
            </w:r>
            <w:r w:rsidR="002A1545" w:rsidRPr="002A1545">
              <w:rPr>
                <w:lang w:val="en-US" w:eastAsia="en-US"/>
              </w:rPr>
              <w:t xml:space="preserve"> CPCs Functional  (Sept. 201)</w:t>
            </w:r>
            <w:r w:rsidRPr="004E3B3E">
              <w:rPr>
                <w:b/>
                <w:sz w:val="22"/>
                <w:szCs w:val="22"/>
                <w:lang w:val="en-US" w:eastAsia="en-US"/>
              </w:rPr>
              <w:fldChar w:fldCharType="end"/>
            </w:r>
          </w:p>
        </w:tc>
        <w:tc>
          <w:tcPr>
            <w:tcW w:w="2070" w:type="dxa"/>
          </w:tcPr>
          <w:p w:rsidR="004E3B3E" w:rsidRPr="004E3B3E" w:rsidRDefault="00225E06" w:rsidP="00AE708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1</w:t>
            </w:r>
            <w:r w:rsidR="00AE708C">
              <w:t>2</w:t>
            </w:r>
            <w:r w:rsidR="002A1545" w:rsidRPr="002A1545">
              <w:rPr>
                <w:lang w:val="en-US" w:eastAsia="en-US"/>
              </w:rPr>
              <w:t xml:space="preserve"> county peace committees functional </w:t>
            </w:r>
            <w:r w:rsidRPr="004E3B3E">
              <w:rPr>
                <w:b/>
                <w:sz w:val="22"/>
                <w:szCs w:val="22"/>
                <w:lang w:val="en-US" w:eastAsia="en-US"/>
              </w:rPr>
              <w:fldChar w:fldCharType="end"/>
            </w:r>
          </w:p>
        </w:tc>
        <w:tc>
          <w:tcPr>
            <w:tcW w:w="4230" w:type="dxa"/>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No delay</w:t>
            </w:r>
            <w:r w:rsidRPr="004E3B3E">
              <w:rPr>
                <w:b/>
                <w:sz w:val="22"/>
                <w:szCs w:val="22"/>
                <w:lang w:val="en-US" w:eastAsia="en-US"/>
              </w:rPr>
              <w:fldChar w:fldCharType="end"/>
            </w:r>
          </w:p>
        </w:tc>
        <w:tc>
          <w:tcPr>
            <w:tcW w:w="2078" w:type="dxa"/>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None</w:t>
            </w:r>
            <w:r w:rsidRPr="004E3B3E">
              <w:rPr>
                <w:b/>
                <w:sz w:val="22"/>
                <w:szCs w:val="22"/>
                <w:lang w:val="en-US" w:eastAsia="en-US"/>
              </w:rPr>
              <w:fldChar w:fldCharType="end"/>
            </w:r>
          </w:p>
        </w:tc>
      </w:tr>
      <w:tr w:rsidR="004E3B3E" w:rsidRPr="004E3B3E" w:rsidTr="0059166A">
        <w:trPr>
          <w:trHeight w:val="54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w:t>
            </w:r>
          </w:p>
          <w:p w:rsidR="004E3B3E" w:rsidRPr="004E3B3E" w:rsidRDefault="00225E06" w:rsidP="002A154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Number of counties with a functional Early Warning and Early Response (EWER) Working Group (disagregated by m/f members)</w:t>
            </w:r>
            <w:r w:rsidRPr="004E3B3E">
              <w:rPr>
                <w:b/>
                <w:sz w:val="22"/>
                <w:szCs w:val="22"/>
                <w:lang w:val="en-US" w:eastAsia="en-US"/>
              </w:rPr>
              <w:fldChar w:fldCharType="end"/>
            </w:r>
          </w:p>
        </w:tc>
        <w:tc>
          <w:tcPr>
            <w:tcW w:w="1530" w:type="dxa"/>
            <w:shd w:val="clear" w:color="auto" w:fill="EEECE1"/>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4 Counties with representatin of 10% female (Sept. 2013)</w:t>
            </w:r>
            <w:r w:rsidRPr="004E3B3E">
              <w:rPr>
                <w:b/>
                <w:sz w:val="22"/>
                <w:szCs w:val="22"/>
                <w:lang w:val="en-US" w:eastAsia="en-US"/>
              </w:rPr>
              <w:fldChar w:fldCharType="end"/>
            </w:r>
          </w:p>
        </w:tc>
        <w:tc>
          <w:tcPr>
            <w:tcW w:w="1620" w:type="dxa"/>
            <w:shd w:val="clear" w:color="auto" w:fill="EEECE1"/>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13 Counties with representation of atleast 40% female and 60% male (Sept. 2016)</w:t>
            </w:r>
            <w:r w:rsidRPr="004E3B3E">
              <w:rPr>
                <w:b/>
                <w:sz w:val="22"/>
                <w:szCs w:val="22"/>
                <w:lang w:val="en-US" w:eastAsia="en-US"/>
              </w:rPr>
              <w:fldChar w:fldCharType="end"/>
            </w:r>
          </w:p>
        </w:tc>
        <w:tc>
          <w:tcPr>
            <w:tcW w:w="2070" w:type="dxa"/>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 xml:space="preserve">    5 EWER Working Group functional with representation of 20% female</w:t>
            </w:r>
            <w:r w:rsidRPr="004E3B3E">
              <w:rPr>
                <w:b/>
                <w:sz w:val="22"/>
                <w:szCs w:val="22"/>
                <w:lang w:val="en-US" w:eastAsia="en-US"/>
              </w:rPr>
              <w:fldChar w:fldCharType="end"/>
            </w:r>
          </w:p>
        </w:tc>
        <w:tc>
          <w:tcPr>
            <w:tcW w:w="4230" w:type="dxa"/>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No delay but we are requesting an adjustment in the target from 13 to 7. The EWER Working Group will now be organized in counties covered by one of the three regional hubs</w:t>
            </w:r>
            <w:r w:rsidRPr="004E3B3E">
              <w:rPr>
                <w:b/>
                <w:sz w:val="22"/>
                <w:szCs w:val="22"/>
                <w:lang w:val="en-US" w:eastAsia="en-US"/>
              </w:rPr>
              <w:fldChar w:fldCharType="end"/>
            </w:r>
          </w:p>
        </w:tc>
        <w:tc>
          <w:tcPr>
            <w:tcW w:w="2078" w:type="dxa"/>
          </w:tcPr>
          <w:p w:rsidR="002A1545" w:rsidRPr="002A1545" w:rsidRDefault="00225E06" w:rsidP="002A1545">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p>
          <w:p w:rsidR="004E3B3E" w:rsidRPr="004E3B3E" w:rsidRDefault="002A1545" w:rsidP="002A1545">
            <w:pPr>
              <w:rPr>
                <w:rFonts w:cs="Tahoma"/>
                <w:szCs w:val="20"/>
                <w:lang w:val="en-US" w:eastAsia="en-US"/>
              </w:rPr>
            </w:pPr>
            <w:r w:rsidRPr="002A1545">
              <w:rPr>
                <w:lang w:val="en-US" w:eastAsia="en-US"/>
              </w:rPr>
              <w:t>Adjustment to 7 focus on the Regional Hubs counties</w:t>
            </w:r>
            <w:r w:rsidR="00225E06" w:rsidRPr="004E3B3E">
              <w:rPr>
                <w:b/>
                <w:sz w:val="22"/>
                <w:szCs w:val="22"/>
                <w:lang w:val="en-US" w:eastAsia="en-US"/>
              </w:rPr>
              <w:fldChar w:fldCharType="end"/>
            </w:r>
          </w:p>
        </w:tc>
      </w:tr>
      <w:tr w:rsidR="004E3B3E" w:rsidRPr="004E3B3E" w:rsidTr="0059166A">
        <w:trPr>
          <w:trHeight w:val="54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w:t>
            </w:r>
          </w:p>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Propotion of Early Warning alerts (by SMS) that result in early responses</w:t>
            </w:r>
            <w:r w:rsidRPr="004E3B3E">
              <w:rPr>
                <w:b/>
                <w:sz w:val="22"/>
                <w:szCs w:val="22"/>
                <w:lang w:val="en-US" w:eastAsia="en-US"/>
              </w:rPr>
              <w:fldChar w:fldCharType="end"/>
            </w:r>
          </w:p>
        </w:tc>
        <w:tc>
          <w:tcPr>
            <w:tcW w:w="1530" w:type="dxa"/>
            <w:shd w:val="clear" w:color="auto" w:fill="EEECE1"/>
          </w:tcPr>
          <w:p w:rsidR="004E3B3E" w:rsidRPr="004E3B3E" w:rsidRDefault="00225E06" w:rsidP="002A154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26% (Sept.2012)</w:t>
            </w:r>
            <w:r w:rsidRPr="004E3B3E">
              <w:rPr>
                <w:b/>
                <w:sz w:val="22"/>
                <w:szCs w:val="22"/>
                <w:lang w:val="en-US" w:eastAsia="en-US"/>
              </w:rPr>
              <w:fldChar w:fldCharType="end"/>
            </w:r>
          </w:p>
        </w:tc>
        <w:tc>
          <w:tcPr>
            <w:tcW w:w="1620" w:type="dxa"/>
            <w:shd w:val="clear" w:color="auto" w:fill="EEECE1"/>
          </w:tcPr>
          <w:p w:rsidR="002A1545" w:rsidRPr="002A1545" w:rsidRDefault="00225E06" w:rsidP="002A1545">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A1545" w:rsidRPr="002A1545">
              <w:rPr>
                <w:lang w:val="en-US" w:eastAsia="en-US"/>
              </w:rPr>
              <w:t>60% by (Sept. 2016)</w:t>
            </w:r>
          </w:p>
          <w:p w:rsidR="004E3B3E" w:rsidRPr="004E3B3E" w:rsidRDefault="00225E06" w:rsidP="002A1545">
            <w:pPr>
              <w:rPr>
                <w:rFonts w:cs="Tahoma"/>
                <w:szCs w:val="20"/>
                <w:lang w:val="en-US" w:eastAsia="en-US"/>
              </w:rPr>
            </w:pPr>
            <w:r w:rsidRPr="004E3B3E">
              <w:rPr>
                <w:b/>
                <w:sz w:val="22"/>
                <w:szCs w:val="22"/>
                <w:lang w:val="en-US" w:eastAsia="en-US"/>
              </w:rPr>
              <w:fldChar w:fldCharType="end"/>
            </w:r>
          </w:p>
        </w:tc>
        <w:tc>
          <w:tcPr>
            <w:tcW w:w="2070" w:type="dxa"/>
          </w:tcPr>
          <w:p w:rsidR="002463F9" w:rsidRPr="002463F9" w:rsidRDefault="00225E06" w:rsidP="002463F9">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E708C">
              <w:t xml:space="preserve">45% </w:t>
            </w:r>
          </w:p>
          <w:p w:rsidR="004E3B3E" w:rsidRPr="004E3B3E" w:rsidRDefault="00225E06" w:rsidP="002463F9">
            <w:pPr>
              <w:rPr>
                <w:rFonts w:cs="Tahoma"/>
                <w:szCs w:val="20"/>
                <w:lang w:val="en-US" w:eastAsia="en-US"/>
              </w:rPr>
            </w:pPr>
            <w:r w:rsidRPr="004E3B3E">
              <w:rPr>
                <w:b/>
                <w:sz w:val="22"/>
                <w:szCs w:val="22"/>
                <w:lang w:val="en-US" w:eastAsia="en-US"/>
              </w:rPr>
              <w:fldChar w:fldCharType="end"/>
            </w:r>
          </w:p>
        </w:tc>
        <w:tc>
          <w:tcPr>
            <w:tcW w:w="4230" w:type="dxa"/>
          </w:tcPr>
          <w:p w:rsidR="004E3B3E" w:rsidRPr="004E3B3E" w:rsidRDefault="00225E06" w:rsidP="00AE708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E708C">
              <w:t>On track</w:t>
            </w:r>
            <w:r w:rsidRPr="004E3B3E">
              <w:rPr>
                <w:b/>
                <w:sz w:val="22"/>
                <w:szCs w:val="22"/>
                <w:lang w:val="en-US" w:eastAsia="en-US"/>
              </w:rPr>
              <w:fldChar w:fldCharType="end"/>
            </w:r>
          </w:p>
        </w:tc>
        <w:tc>
          <w:tcPr>
            <w:tcW w:w="2078" w:type="dxa"/>
          </w:tcPr>
          <w:p w:rsidR="004E3B3E" w:rsidRPr="004E3B3E" w:rsidRDefault="00225E06" w:rsidP="00AE708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E708C">
              <w:t>None</w:t>
            </w:r>
            <w:r w:rsidRPr="004E3B3E">
              <w:rPr>
                <w:b/>
                <w:sz w:val="22"/>
                <w:szCs w:val="22"/>
                <w:lang w:val="en-US" w:eastAsia="en-US"/>
              </w:rPr>
              <w:fldChar w:fldCharType="end"/>
            </w:r>
          </w:p>
        </w:tc>
      </w:tr>
      <w:tr w:rsidR="004E3B3E" w:rsidRPr="004E3B3E" w:rsidTr="0059166A">
        <w:trPr>
          <w:trHeight w:val="54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1.1</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County Peace Committees reactivated and strengthened in 15 counties</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1.1.1</w:t>
            </w:r>
          </w:p>
          <w:p w:rsidR="004E3B3E" w:rsidRPr="004E3B3E" w:rsidRDefault="00225E06" w:rsidP="002463F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 of peace structures including County Peace Committees assessed, re-activated and strengthened</w:t>
            </w:r>
            <w:r w:rsidRPr="004E3B3E">
              <w:rPr>
                <w:b/>
                <w:sz w:val="22"/>
                <w:szCs w:val="22"/>
                <w:lang w:val="en-US" w:eastAsia="en-US"/>
              </w:rPr>
              <w:fldChar w:fldCharType="end"/>
            </w:r>
          </w:p>
        </w:tc>
        <w:tc>
          <w:tcPr>
            <w:tcW w:w="1530" w:type="dxa"/>
            <w:shd w:val="clear" w:color="auto" w:fill="EEECE1"/>
          </w:tcPr>
          <w:p w:rsidR="004E3B3E" w:rsidRPr="004E3B3E" w:rsidRDefault="00225E06" w:rsidP="002463F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7 counties CPCs partially functional and access limited support (Sept, 2013)</w:t>
            </w:r>
            <w:r w:rsidRPr="004E3B3E">
              <w:rPr>
                <w:b/>
                <w:sz w:val="22"/>
                <w:szCs w:val="22"/>
                <w:lang w:val="en-US" w:eastAsia="en-US"/>
              </w:rPr>
              <w:fldChar w:fldCharType="end"/>
            </w:r>
          </w:p>
        </w:tc>
        <w:tc>
          <w:tcPr>
            <w:tcW w:w="1620" w:type="dxa"/>
            <w:shd w:val="clear" w:color="auto" w:fill="EEECE1"/>
          </w:tcPr>
          <w:p w:rsidR="004E3B3E" w:rsidRPr="004E3B3E" w:rsidRDefault="00225E06" w:rsidP="002463F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 xml:space="preserve">13 CPCs structures fully functional by 2016            </w:t>
            </w:r>
            <w:r w:rsidRPr="004E3B3E">
              <w:rPr>
                <w:b/>
                <w:sz w:val="22"/>
                <w:szCs w:val="22"/>
                <w:lang w:val="en-US" w:eastAsia="en-US"/>
              </w:rPr>
              <w:fldChar w:fldCharType="end"/>
            </w:r>
          </w:p>
        </w:tc>
        <w:tc>
          <w:tcPr>
            <w:tcW w:w="2070" w:type="dxa"/>
          </w:tcPr>
          <w:p w:rsidR="004E3B3E" w:rsidRPr="004E3B3E" w:rsidRDefault="00225E06" w:rsidP="00AE708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1</w:t>
            </w:r>
            <w:r w:rsidR="00AE708C">
              <w:t>4</w:t>
            </w:r>
            <w:r w:rsidR="002463F9" w:rsidRPr="002463F9">
              <w:rPr>
                <w:lang w:val="en-US" w:eastAsia="en-US"/>
              </w:rPr>
              <w:t>CPC Assessed 1</w:t>
            </w:r>
            <w:r w:rsidR="00AE708C">
              <w:t>2</w:t>
            </w:r>
            <w:r w:rsidR="002463F9" w:rsidRPr="002463F9">
              <w:rPr>
                <w:lang w:val="en-US" w:eastAsia="en-US"/>
              </w:rPr>
              <w:t xml:space="preserve"> functional</w:t>
            </w:r>
            <w:r w:rsidRPr="004E3B3E">
              <w:rPr>
                <w:b/>
                <w:sz w:val="22"/>
                <w:szCs w:val="22"/>
                <w:lang w:val="en-US" w:eastAsia="en-US"/>
              </w:rPr>
              <w:fldChar w:fldCharType="end"/>
            </w:r>
          </w:p>
        </w:tc>
        <w:tc>
          <w:tcPr>
            <w:tcW w:w="4230" w:type="dxa"/>
          </w:tcPr>
          <w:p w:rsidR="004E3B3E" w:rsidRPr="004E3B3E" w:rsidRDefault="00225E06" w:rsidP="002463F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 xml:space="preserve">None. Activities on track   </w:t>
            </w:r>
            <w:r w:rsidRPr="004E3B3E">
              <w:rPr>
                <w:b/>
                <w:sz w:val="22"/>
                <w:szCs w:val="22"/>
                <w:lang w:val="en-US" w:eastAsia="en-US"/>
              </w:rPr>
              <w:fldChar w:fldCharType="end"/>
            </w:r>
          </w:p>
        </w:tc>
        <w:tc>
          <w:tcPr>
            <w:tcW w:w="2078" w:type="dxa"/>
          </w:tcPr>
          <w:p w:rsidR="004E3B3E" w:rsidRPr="004E3B3E" w:rsidRDefault="00225E06" w:rsidP="002463F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None</w:t>
            </w:r>
            <w:r w:rsidRPr="004E3B3E">
              <w:rPr>
                <w:b/>
                <w:sz w:val="22"/>
                <w:szCs w:val="22"/>
                <w:lang w:val="en-US" w:eastAsia="en-US"/>
              </w:rPr>
              <w:fldChar w:fldCharType="end"/>
            </w:r>
          </w:p>
        </w:tc>
      </w:tr>
      <w:tr w:rsidR="004E3B3E" w:rsidRPr="004E3B3E" w:rsidTr="0059166A">
        <w:trPr>
          <w:trHeight w:val="512"/>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1.1.2</w:t>
            </w:r>
          </w:p>
          <w:p w:rsidR="00847FFE" w:rsidRDefault="00225E06" w:rsidP="002463F9">
            <w:pPr>
              <w:jc w:val="both"/>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 of CPCs trained in conflict mediation leadership and general peacebuilding</w:t>
            </w:r>
            <w:r w:rsidR="00BD7E7F">
              <w:t xml:space="preserve"> including EWER focal person</w:t>
            </w:r>
          </w:p>
          <w:p w:rsidR="00847FFE" w:rsidRDefault="00847FFE" w:rsidP="002463F9">
            <w:pPr>
              <w:jc w:val="both"/>
            </w:pPr>
          </w:p>
          <w:p w:rsidR="00847FFE" w:rsidRDefault="00847FFE" w:rsidP="002463F9">
            <w:pPr>
              <w:jc w:val="both"/>
            </w:pPr>
          </w:p>
          <w:p w:rsidR="00847FFE" w:rsidRPr="00847FFE" w:rsidRDefault="00847FFE" w:rsidP="00847FFE">
            <w:pPr>
              <w:rPr>
                <w:lang w:val="en-US" w:eastAsia="en-US"/>
              </w:rPr>
            </w:pPr>
            <w:r w:rsidRPr="00847FFE">
              <w:rPr>
                <w:lang w:val="en-US" w:eastAsia="en-US"/>
              </w:rPr>
              <w:t>Indicator 1.1.3</w:t>
            </w:r>
          </w:p>
          <w:p w:rsidR="00847FFE" w:rsidRPr="00847FFE" w:rsidRDefault="00847FFE" w:rsidP="00847FFE">
            <w:pPr>
              <w:rPr>
                <w:lang w:val="en-US" w:eastAsia="en-US"/>
              </w:rPr>
            </w:pPr>
            <w:r w:rsidRPr="00847FFE">
              <w:rPr>
                <w:lang w:val="en-US" w:eastAsia="en-US"/>
              </w:rPr>
              <w:t xml:space="preserve">7 </w:t>
            </w:r>
            <w:r w:rsidR="00BD7E7F">
              <w:t>CSOs</w:t>
            </w:r>
            <w:r w:rsidR="00805382">
              <w:t>/CPcs</w:t>
            </w:r>
            <w:r w:rsidRPr="00847FFE">
              <w:rPr>
                <w:lang w:val="en-US" w:eastAsia="en-US"/>
              </w:rPr>
              <w:t xml:space="preserve"> benefited from grants to address conflict at local </w:t>
            </w:r>
            <w:r w:rsidRPr="00847FFE">
              <w:rPr>
                <w:lang w:val="en-US" w:eastAsia="en-US"/>
              </w:rPr>
              <w:lastRenderedPageBreak/>
              <w:t>level (Sept. 2013</w:t>
            </w:r>
          </w:p>
          <w:p w:rsidR="00847FFE" w:rsidRPr="00847FFE" w:rsidRDefault="00847FFE" w:rsidP="00847FFE">
            <w:pPr>
              <w:rPr>
                <w:lang w:val="en-US" w:eastAsia="en-US"/>
              </w:rPr>
            </w:pPr>
          </w:p>
          <w:p w:rsidR="00847FFE" w:rsidRPr="00847FFE" w:rsidRDefault="00847FFE" w:rsidP="00847FFE">
            <w:pPr>
              <w:rPr>
                <w:lang w:val="en-US" w:eastAsia="en-US"/>
              </w:rPr>
            </w:pPr>
            <w:r w:rsidRPr="00847FFE">
              <w:rPr>
                <w:lang w:val="en-US" w:eastAsia="en-US"/>
              </w:rPr>
              <w:t>Indicator 1.1.4</w:t>
            </w:r>
          </w:p>
          <w:p w:rsidR="00847FFE" w:rsidRPr="00847FFE" w:rsidRDefault="00847FFE" w:rsidP="00847FFE">
            <w:pPr>
              <w:rPr>
                <w:lang w:val="en-US" w:eastAsia="en-US"/>
              </w:rPr>
            </w:pPr>
          </w:p>
          <w:p w:rsidR="00847FFE" w:rsidRPr="00847FFE" w:rsidRDefault="00847FFE" w:rsidP="00847FFE">
            <w:pPr>
              <w:rPr>
                <w:lang w:val="en-US" w:eastAsia="en-US"/>
              </w:rPr>
            </w:pPr>
            <w:r w:rsidRPr="00847FFE">
              <w:rPr>
                <w:lang w:val="en-US" w:eastAsia="en-US"/>
              </w:rPr>
              <w:t xml:space="preserve"># of CPCs </w:t>
            </w:r>
            <w:r w:rsidR="00782CFB">
              <w:t>organized</w:t>
            </w:r>
          </w:p>
          <w:p w:rsidR="00847FFE" w:rsidRPr="00847FFE" w:rsidRDefault="00847FFE" w:rsidP="00847FFE">
            <w:pPr>
              <w:rPr>
                <w:lang w:val="en-US" w:eastAsia="en-US"/>
              </w:rPr>
            </w:pPr>
          </w:p>
          <w:p w:rsidR="004E3B3E" w:rsidRPr="004E3B3E" w:rsidRDefault="00225E06" w:rsidP="002463F9">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847FFE" w:rsidRDefault="00225E06" w:rsidP="00847FFE">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325 CPC members trained (Sept. 2013</w:t>
            </w:r>
          </w:p>
          <w:p w:rsidR="00847FFE" w:rsidRDefault="00847FFE" w:rsidP="00847FFE"/>
          <w:p w:rsidR="00847FFE" w:rsidRDefault="00847FFE" w:rsidP="00847FFE"/>
          <w:p w:rsidR="00847FFE" w:rsidRDefault="00847FFE" w:rsidP="00847FFE"/>
          <w:p w:rsidR="00847FFE" w:rsidRDefault="00847FFE" w:rsidP="00847FFE"/>
          <w:p w:rsidR="00847FFE" w:rsidRDefault="00847FFE" w:rsidP="00847FFE"/>
          <w:p w:rsidR="00847FFE" w:rsidRPr="00847FFE" w:rsidRDefault="00847FFE" w:rsidP="00847FFE">
            <w:pPr>
              <w:rPr>
                <w:lang w:val="en-US" w:eastAsia="en-US"/>
              </w:rPr>
            </w:pPr>
            <w:r w:rsidRPr="00847FFE">
              <w:rPr>
                <w:lang w:val="en-US" w:eastAsia="en-US"/>
              </w:rPr>
              <w:t xml:space="preserve">7 </w:t>
            </w:r>
            <w:r w:rsidR="00BD7E7F">
              <w:t>CSOs</w:t>
            </w:r>
            <w:r w:rsidR="00805382">
              <w:t>/CPCs</w:t>
            </w:r>
            <w:r w:rsidRPr="00847FFE">
              <w:rPr>
                <w:lang w:val="en-US" w:eastAsia="en-US"/>
              </w:rPr>
              <w:t xml:space="preserve"> benefit from grants to address local conflict</w:t>
            </w:r>
          </w:p>
          <w:p w:rsidR="00847FFE" w:rsidRPr="00847FFE" w:rsidRDefault="00847FFE" w:rsidP="00847FFE">
            <w:pPr>
              <w:rPr>
                <w:lang w:val="en-US" w:eastAsia="en-US"/>
              </w:rPr>
            </w:pPr>
          </w:p>
          <w:p w:rsidR="00847FFE" w:rsidRPr="00847FFE" w:rsidRDefault="00847FFE" w:rsidP="00847FFE">
            <w:pPr>
              <w:rPr>
                <w:lang w:val="en-US" w:eastAsia="en-US"/>
              </w:rPr>
            </w:pPr>
          </w:p>
          <w:p w:rsidR="00847FFE" w:rsidRPr="00847FFE" w:rsidRDefault="00847FFE" w:rsidP="00847FFE">
            <w:pPr>
              <w:rPr>
                <w:lang w:val="en-US" w:eastAsia="en-US"/>
              </w:rPr>
            </w:pPr>
            <w:r w:rsidRPr="00847FFE">
              <w:rPr>
                <w:lang w:val="en-US" w:eastAsia="en-US"/>
              </w:rPr>
              <w:t xml:space="preserve">O CPC anchored within </w:t>
            </w:r>
            <w:r w:rsidR="007A31EF">
              <w:t>C</w:t>
            </w:r>
            <w:r w:rsidRPr="00847FFE">
              <w:rPr>
                <w:lang w:val="en-US" w:eastAsia="en-US"/>
              </w:rPr>
              <w:t xml:space="preserve">ounty </w:t>
            </w:r>
            <w:r w:rsidR="007A31EF">
              <w:t>Security C</w:t>
            </w:r>
            <w:r w:rsidRPr="00847FFE">
              <w:rPr>
                <w:lang w:val="en-US" w:eastAsia="en-US"/>
              </w:rPr>
              <w:t>ouncil (September 2013</w:t>
            </w:r>
          </w:p>
          <w:p w:rsidR="00847FFE" w:rsidRPr="00847FFE" w:rsidRDefault="00847FFE" w:rsidP="00847FFE">
            <w:pPr>
              <w:rPr>
                <w:lang w:val="en-US" w:eastAsia="en-US"/>
              </w:rPr>
            </w:pPr>
          </w:p>
          <w:p w:rsidR="004E3B3E" w:rsidRPr="004E3B3E" w:rsidRDefault="00225E06" w:rsidP="00847FFE">
            <w:pPr>
              <w:rPr>
                <w:rFonts w:cs="Tahoma"/>
                <w:szCs w:val="20"/>
                <w:lang w:val="en-US" w:eastAsia="en-US"/>
              </w:rPr>
            </w:pPr>
            <w:r w:rsidRPr="004E3B3E">
              <w:rPr>
                <w:b/>
                <w:sz w:val="22"/>
                <w:szCs w:val="22"/>
                <w:lang w:val="en-US" w:eastAsia="en-US"/>
              </w:rPr>
              <w:fldChar w:fldCharType="end"/>
            </w:r>
          </w:p>
        </w:tc>
        <w:tc>
          <w:tcPr>
            <w:tcW w:w="1620" w:type="dxa"/>
            <w:shd w:val="clear" w:color="auto" w:fill="EEECE1"/>
          </w:tcPr>
          <w:p w:rsidR="00847FFE" w:rsidRDefault="00225E06" w:rsidP="00847FFE">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463F9" w:rsidRPr="002463F9">
              <w:rPr>
                <w:lang w:val="en-US" w:eastAsia="en-US"/>
              </w:rPr>
              <w:t>900 CPC members trained, of which at least 30% women (December 201</w:t>
            </w:r>
            <w:r w:rsidR="00663EFE">
              <w:t>6</w:t>
            </w:r>
            <w:r w:rsidR="002463F9" w:rsidRPr="002463F9">
              <w:rPr>
                <w:lang w:val="en-US" w:eastAsia="en-US"/>
              </w:rPr>
              <w:t>)</w:t>
            </w:r>
          </w:p>
          <w:p w:rsidR="00847FFE" w:rsidRDefault="00847FFE" w:rsidP="00847FFE"/>
          <w:p w:rsidR="00847FFE" w:rsidRDefault="00847FFE" w:rsidP="00847FFE"/>
          <w:p w:rsidR="00847FFE" w:rsidRPr="00847FFE" w:rsidRDefault="00847FFE" w:rsidP="00847FFE">
            <w:pPr>
              <w:rPr>
                <w:lang w:val="en-US" w:eastAsia="en-US"/>
              </w:rPr>
            </w:pPr>
            <w:r w:rsidRPr="00847FFE">
              <w:rPr>
                <w:lang w:val="en-US" w:eastAsia="en-US"/>
              </w:rPr>
              <w:t xml:space="preserve"> 1</w:t>
            </w:r>
            <w:r w:rsidR="007C3D28">
              <w:t>3</w:t>
            </w:r>
            <w:r w:rsidRPr="00847FFE">
              <w:rPr>
                <w:lang w:val="en-US" w:eastAsia="en-US"/>
              </w:rPr>
              <w:t xml:space="preserve"> </w:t>
            </w:r>
            <w:r w:rsidR="00BD7E7F">
              <w:t>CSOs</w:t>
            </w:r>
            <w:r w:rsidR="00805382">
              <w:t>/CPCs</w:t>
            </w:r>
            <w:r w:rsidRPr="00847FFE">
              <w:rPr>
                <w:lang w:val="en-US" w:eastAsia="en-US"/>
              </w:rPr>
              <w:t xml:space="preserve">   benefit</w:t>
            </w:r>
            <w:r w:rsidR="007C3D28">
              <w:t>ed</w:t>
            </w:r>
            <w:r w:rsidRPr="00847FFE">
              <w:rPr>
                <w:lang w:val="en-US" w:eastAsia="en-US"/>
              </w:rPr>
              <w:t xml:space="preserve"> from </w:t>
            </w:r>
            <w:r w:rsidR="007C3D28">
              <w:t xml:space="preserve">small </w:t>
            </w:r>
            <w:r w:rsidRPr="00847FFE">
              <w:rPr>
                <w:lang w:val="en-US" w:eastAsia="en-US"/>
              </w:rPr>
              <w:t>grants to address local conflict</w:t>
            </w:r>
          </w:p>
          <w:p w:rsidR="00847FFE" w:rsidRPr="00847FFE" w:rsidRDefault="00847FFE" w:rsidP="00847FFE">
            <w:pPr>
              <w:rPr>
                <w:lang w:val="en-US" w:eastAsia="en-US"/>
              </w:rPr>
            </w:pPr>
          </w:p>
          <w:p w:rsidR="004E3B3E" w:rsidRPr="004E3B3E" w:rsidRDefault="00847FFE" w:rsidP="007A31EF">
            <w:pPr>
              <w:rPr>
                <w:rFonts w:cs="Tahoma"/>
                <w:szCs w:val="20"/>
                <w:lang w:val="en-US" w:eastAsia="en-US"/>
              </w:rPr>
            </w:pPr>
            <w:r w:rsidRPr="00847FFE">
              <w:rPr>
                <w:lang w:val="en-US" w:eastAsia="en-US"/>
              </w:rPr>
              <w:t>At least 7 CPCs anchored within the County</w:t>
            </w:r>
            <w:r w:rsidR="007A31EF">
              <w:t xml:space="preserve"> Security</w:t>
            </w:r>
            <w:r w:rsidRPr="00847FFE">
              <w:rPr>
                <w:lang w:val="en-US" w:eastAsia="en-US"/>
              </w:rPr>
              <w:t xml:space="preserve"> Council (C</w:t>
            </w:r>
            <w:r w:rsidR="007A31EF">
              <w:t>S</w:t>
            </w:r>
            <w:r w:rsidRPr="00847FFE">
              <w:rPr>
                <w:lang w:val="en-US" w:eastAsia="en-US"/>
              </w:rPr>
              <w:t xml:space="preserve">C) </w:t>
            </w:r>
            <w:r w:rsidR="00225E06" w:rsidRPr="004E3B3E">
              <w:rPr>
                <w:b/>
                <w:sz w:val="22"/>
                <w:szCs w:val="22"/>
                <w:lang w:val="en-US" w:eastAsia="en-US"/>
              </w:rPr>
              <w:fldChar w:fldCharType="end"/>
            </w:r>
          </w:p>
        </w:tc>
        <w:tc>
          <w:tcPr>
            <w:tcW w:w="2070" w:type="dxa"/>
          </w:tcPr>
          <w:p w:rsidR="006D69B7" w:rsidRDefault="00225E06" w:rsidP="002463F9">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D7E7F">
              <w:t xml:space="preserve">350 CPC </w:t>
            </w:r>
            <w:r w:rsidR="002463F9" w:rsidRPr="002463F9">
              <w:rPr>
                <w:lang w:val="en-US" w:eastAsia="en-US"/>
              </w:rPr>
              <w:t xml:space="preserve"> </w:t>
            </w:r>
            <w:r w:rsidR="00BD7E7F">
              <w:t xml:space="preserve">members including EWER focal persons </w:t>
            </w:r>
            <w:r w:rsidR="002463F9" w:rsidRPr="002463F9">
              <w:rPr>
                <w:lang w:val="en-US" w:eastAsia="en-US"/>
              </w:rPr>
              <w:t xml:space="preserve">(40%) female </w:t>
            </w:r>
            <w:r w:rsidR="00BD7E7F">
              <w:t>trained</w:t>
            </w:r>
          </w:p>
          <w:p w:rsidR="006D69B7" w:rsidRDefault="006D69B7" w:rsidP="002463F9"/>
          <w:p w:rsidR="006D69B7" w:rsidRDefault="006D69B7" w:rsidP="002463F9"/>
          <w:p w:rsidR="006D69B7" w:rsidRDefault="006D69B7" w:rsidP="002463F9"/>
          <w:p w:rsidR="006D69B7" w:rsidRDefault="006D69B7" w:rsidP="002463F9"/>
          <w:p w:rsidR="006D69B7" w:rsidRDefault="006D69B7" w:rsidP="002463F9"/>
          <w:p w:rsidR="00782CFB" w:rsidRDefault="007C3D28" w:rsidP="002463F9">
            <w:r>
              <w:t>10 CSOs/CPCs benefited</w:t>
            </w:r>
          </w:p>
          <w:p w:rsidR="00782CFB" w:rsidRDefault="00782CFB" w:rsidP="002463F9"/>
          <w:p w:rsidR="00782CFB" w:rsidRDefault="00782CFB" w:rsidP="002463F9"/>
          <w:p w:rsidR="00782CFB" w:rsidRDefault="00782CFB" w:rsidP="002463F9"/>
          <w:p w:rsidR="00782CFB" w:rsidRDefault="00782CFB" w:rsidP="002463F9"/>
          <w:p w:rsidR="00782CFB" w:rsidRDefault="00782CFB" w:rsidP="002463F9"/>
          <w:p w:rsidR="004E3B3E" w:rsidRPr="004E3B3E" w:rsidRDefault="00825C3F" w:rsidP="007A31EF">
            <w:pPr>
              <w:rPr>
                <w:rFonts w:cs="Tahoma"/>
                <w:szCs w:val="20"/>
                <w:lang w:val="en-US" w:eastAsia="en-US"/>
              </w:rPr>
            </w:pPr>
            <w:r>
              <w:t>Strategy document for anchoring CPCs in 5 already organized C</w:t>
            </w:r>
            <w:r w:rsidR="007A31EF">
              <w:t>SC</w:t>
            </w:r>
            <w:r>
              <w:t>prepared</w:t>
            </w:r>
            <w:r w:rsidR="00EF30E8">
              <w:t xml:space="preserve"> and </w:t>
            </w:r>
            <w:r>
              <w:t xml:space="preserve"> awaiting Ministry of Internal Affairs action for next step</w:t>
            </w:r>
            <w:r w:rsidR="00225E06" w:rsidRPr="004E3B3E">
              <w:rPr>
                <w:b/>
                <w:sz w:val="22"/>
                <w:szCs w:val="22"/>
                <w:lang w:val="en-US" w:eastAsia="en-US"/>
              </w:rPr>
              <w:fldChar w:fldCharType="end"/>
            </w:r>
          </w:p>
        </w:tc>
        <w:tc>
          <w:tcPr>
            <w:tcW w:w="4230" w:type="dxa"/>
          </w:tcPr>
          <w:p w:rsidR="006D69B7" w:rsidRDefault="00225E06" w:rsidP="006D69B7">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D7E7F">
              <w:t>Adjust target from 900 to 700 after a review of total membership of CPCs</w:t>
            </w:r>
          </w:p>
          <w:p w:rsidR="006D69B7" w:rsidRDefault="006D69B7" w:rsidP="006D69B7"/>
          <w:p w:rsidR="006D69B7" w:rsidRDefault="006D69B7" w:rsidP="006D69B7"/>
          <w:p w:rsidR="006D69B7" w:rsidRDefault="006D69B7" w:rsidP="006D69B7"/>
          <w:p w:rsidR="007C3D28" w:rsidRDefault="007C3D28" w:rsidP="006D69B7"/>
          <w:p w:rsidR="007C3D28" w:rsidRDefault="007C3D28" w:rsidP="006D69B7"/>
          <w:p w:rsidR="007C3D28" w:rsidRDefault="007C3D28" w:rsidP="006D69B7"/>
          <w:p w:rsidR="007C3D28" w:rsidRDefault="007C3D28" w:rsidP="006D69B7"/>
          <w:p w:rsidR="006D69B7" w:rsidRDefault="006D69B7" w:rsidP="006D69B7"/>
          <w:p w:rsidR="007C3D28" w:rsidRDefault="007C3D28" w:rsidP="006D69B7">
            <w:r>
              <w:t>on track</w:t>
            </w:r>
          </w:p>
          <w:p w:rsidR="007A31EF" w:rsidRDefault="007A31EF" w:rsidP="006D69B7"/>
          <w:p w:rsidR="007A31EF" w:rsidRDefault="007A31EF" w:rsidP="006D69B7"/>
          <w:p w:rsidR="007A31EF" w:rsidRDefault="007A31EF" w:rsidP="006D69B7"/>
          <w:p w:rsidR="007A31EF" w:rsidRDefault="007A31EF" w:rsidP="006D69B7"/>
          <w:p w:rsidR="007A31EF" w:rsidRDefault="007A31EF" w:rsidP="006D69B7"/>
          <w:p w:rsidR="007A31EF" w:rsidRDefault="007A31EF" w:rsidP="006D69B7"/>
          <w:p w:rsidR="007A31EF" w:rsidRDefault="007A31EF" w:rsidP="006D69B7">
            <w:r>
              <w:t>Delayed and awaiting Ministry of Internal Affairs to move with next step</w:t>
            </w:r>
          </w:p>
          <w:p w:rsidR="007A31EF" w:rsidRDefault="007A31EF" w:rsidP="006D69B7"/>
          <w:p w:rsidR="007A31EF" w:rsidRDefault="007A31EF" w:rsidP="006D69B7"/>
          <w:p w:rsidR="007A31EF" w:rsidRDefault="007A31EF" w:rsidP="006D69B7"/>
          <w:p w:rsidR="007C3D28" w:rsidRDefault="007C3D28" w:rsidP="006D69B7"/>
          <w:p w:rsidR="007C3D28" w:rsidRDefault="007C3D28" w:rsidP="006D69B7"/>
          <w:p w:rsidR="007C3D28" w:rsidRDefault="007C3D28" w:rsidP="006D69B7"/>
          <w:p w:rsidR="007C3D28" w:rsidRDefault="007C3D28" w:rsidP="006D69B7"/>
          <w:p w:rsidR="007C3D28" w:rsidRDefault="007C3D28" w:rsidP="006D69B7"/>
          <w:p w:rsidR="004E3B3E" w:rsidRPr="004E3B3E" w:rsidRDefault="007C3D28" w:rsidP="006D69B7">
            <w:pPr>
              <w:rPr>
                <w:rFonts w:cs="Tahoma"/>
                <w:szCs w:val="20"/>
                <w:lang w:val="en-US" w:eastAsia="en-US"/>
              </w:rPr>
            </w:pPr>
            <w:r>
              <w:t xml:space="preserve"> </w:t>
            </w:r>
            <w:r w:rsidR="00225E06" w:rsidRPr="004E3B3E">
              <w:rPr>
                <w:b/>
                <w:sz w:val="22"/>
                <w:szCs w:val="22"/>
                <w:lang w:val="en-US" w:eastAsia="en-US"/>
              </w:rPr>
              <w:fldChar w:fldCharType="end"/>
            </w:r>
          </w:p>
        </w:tc>
        <w:tc>
          <w:tcPr>
            <w:tcW w:w="2078" w:type="dxa"/>
          </w:tcPr>
          <w:p w:rsidR="00847FFE" w:rsidRDefault="00225E06" w:rsidP="002463F9">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D7E7F">
              <w:t>Adjusted to 700</w:t>
            </w:r>
          </w:p>
          <w:p w:rsidR="007C3D28" w:rsidRDefault="007C3D28" w:rsidP="002463F9"/>
          <w:p w:rsidR="007C3D28" w:rsidRDefault="007C3D28" w:rsidP="002463F9"/>
          <w:p w:rsidR="007C3D28" w:rsidRDefault="007C3D28" w:rsidP="002463F9"/>
          <w:p w:rsidR="007C3D28" w:rsidRDefault="007C3D28" w:rsidP="002463F9"/>
          <w:p w:rsidR="007C3D28" w:rsidRDefault="007C3D28" w:rsidP="002463F9"/>
          <w:p w:rsidR="007C3D28" w:rsidRDefault="007C3D28" w:rsidP="002463F9"/>
          <w:p w:rsidR="007C3D28" w:rsidRDefault="007C3D28" w:rsidP="002463F9"/>
          <w:p w:rsidR="007C3D28" w:rsidRDefault="007C3D28" w:rsidP="002463F9"/>
          <w:p w:rsidR="007C3D28" w:rsidRDefault="007C3D28" w:rsidP="002463F9"/>
          <w:p w:rsidR="007C3D28" w:rsidRDefault="007C3D28" w:rsidP="002463F9">
            <w:r>
              <w:t>None</w:t>
            </w:r>
          </w:p>
          <w:p w:rsidR="004E3B3E" w:rsidRPr="004E3B3E" w:rsidRDefault="00225E06" w:rsidP="002463F9">
            <w:pPr>
              <w:rPr>
                <w:rFonts w:cs="Tahoma"/>
                <w:szCs w:val="20"/>
                <w:lang w:val="en-US" w:eastAsia="en-US"/>
              </w:rPr>
            </w:pPr>
            <w:r w:rsidRPr="004E3B3E">
              <w:rPr>
                <w:b/>
                <w:sz w:val="22"/>
                <w:szCs w:val="22"/>
                <w:lang w:val="en-US" w:eastAsia="en-US"/>
              </w:rPr>
              <w:fldChar w:fldCharType="end"/>
            </w:r>
          </w:p>
        </w:tc>
      </w:tr>
      <w:tr w:rsidR="004E3B3E" w:rsidRPr="004E3B3E" w:rsidTr="0059166A">
        <w:trPr>
          <w:trHeight w:val="440"/>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lastRenderedPageBreak/>
              <w:t>Output 1.2</w:t>
            </w:r>
          </w:p>
          <w:p w:rsidR="004E3B3E" w:rsidRPr="004E3B3E" w:rsidRDefault="00225E06" w:rsidP="006D69B7">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D69B7" w:rsidRPr="006D69B7">
              <w:rPr>
                <w:lang w:val="en-US" w:eastAsia="en-US"/>
              </w:rPr>
              <w:t>Early Warning and Early Response centers established and functional at 3 Regional Hubs (Bong, Grand Gedeh and Maryland)</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1.2.1</w:t>
            </w:r>
          </w:p>
          <w:p w:rsidR="004E3B3E" w:rsidRPr="004E3B3E" w:rsidRDefault="00225E06" w:rsidP="006D69B7">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D69B7" w:rsidRPr="006D69B7">
              <w:rPr>
                <w:lang w:val="en-US" w:eastAsia="en-US"/>
              </w:rPr>
              <w:t>Number of EWER Centres established and functional at Regional Justice &amp; Security Hubs</w:t>
            </w:r>
            <w:r w:rsidRPr="004E3B3E">
              <w:rPr>
                <w:b/>
                <w:sz w:val="22"/>
                <w:szCs w:val="22"/>
                <w:lang w:val="en-US" w:eastAsia="en-US"/>
              </w:rPr>
              <w:fldChar w:fldCharType="end"/>
            </w:r>
          </w:p>
        </w:tc>
        <w:tc>
          <w:tcPr>
            <w:tcW w:w="1530" w:type="dxa"/>
            <w:shd w:val="clear" w:color="auto" w:fill="EEECE1"/>
          </w:tcPr>
          <w:p w:rsidR="004E3B3E" w:rsidRPr="004E3B3E" w:rsidRDefault="00225E06" w:rsidP="006D69B7">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D69B7" w:rsidRPr="006D69B7">
              <w:rPr>
                <w:lang w:val="en-US" w:eastAsia="en-US"/>
              </w:rPr>
              <w:t>0 (Sept.2013)</w:t>
            </w:r>
            <w:r w:rsidRPr="004E3B3E">
              <w:rPr>
                <w:b/>
                <w:sz w:val="22"/>
                <w:szCs w:val="22"/>
                <w:lang w:val="en-US" w:eastAsia="en-US"/>
              </w:rPr>
              <w:fldChar w:fldCharType="end"/>
            </w:r>
          </w:p>
        </w:tc>
        <w:tc>
          <w:tcPr>
            <w:tcW w:w="1620" w:type="dxa"/>
            <w:shd w:val="clear" w:color="auto" w:fill="EEECE1"/>
          </w:tcPr>
          <w:p w:rsidR="004E3B3E" w:rsidRPr="004E3B3E" w:rsidRDefault="00225E06" w:rsidP="00AA73B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D69B7" w:rsidRPr="006D69B7">
              <w:rPr>
                <w:lang w:val="en-US" w:eastAsia="en-US"/>
              </w:rPr>
              <w:t>Targets: (Dec 201</w:t>
            </w:r>
            <w:r w:rsidR="00AA73BF">
              <w:t>6</w:t>
            </w:r>
            <w:r w:rsidR="006D69B7" w:rsidRPr="006D69B7">
              <w:rPr>
                <w:lang w:val="en-US" w:eastAsia="en-US"/>
              </w:rPr>
              <w:t>) 3 centers 3set up and functional</w:t>
            </w:r>
            <w:r w:rsidRPr="004E3B3E">
              <w:rPr>
                <w:b/>
                <w:sz w:val="22"/>
                <w:szCs w:val="22"/>
                <w:lang w:val="en-US" w:eastAsia="en-US"/>
              </w:rPr>
              <w:fldChar w:fldCharType="end"/>
            </w:r>
          </w:p>
        </w:tc>
        <w:tc>
          <w:tcPr>
            <w:tcW w:w="2070" w:type="dxa"/>
          </w:tcPr>
          <w:p w:rsidR="004E3B3E" w:rsidRPr="004E3B3E" w:rsidRDefault="00225E06" w:rsidP="007A31E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A31EF">
              <w:t>3</w:t>
            </w:r>
            <w:r w:rsidR="006D69B7" w:rsidRPr="006D69B7">
              <w:rPr>
                <w:lang w:val="en-US" w:eastAsia="en-US"/>
              </w:rPr>
              <w:t xml:space="preserve"> center set up and </w:t>
            </w:r>
            <w:r w:rsidR="007A31EF">
              <w:t xml:space="preserve">2 </w:t>
            </w:r>
            <w:r w:rsidR="006D69B7" w:rsidRPr="006D69B7">
              <w:rPr>
                <w:lang w:val="en-US" w:eastAsia="en-US"/>
              </w:rPr>
              <w:t>functional at Gbarnga</w:t>
            </w:r>
            <w:r w:rsidR="007A31EF">
              <w:t xml:space="preserve"> and Zwedru</w:t>
            </w:r>
            <w:r w:rsidR="006D69B7" w:rsidRPr="006D69B7">
              <w:rPr>
                <w:lang w:val="en-US" w:eastAsia="en-US"/>
              </w:rPr>
              <w:t xml:space="preserve"> Regional Hub</w:t>
            </w:r>
            <w:r w:rsidR="007A31EF">
              <w:t>s</w:t>
            </w:r>
            <w:r w:rsidRPr="004E3B3E">
              <w:rPr>
                <w:b/>
                <w:sz w:val="22"/>
                <w:szCs w:val="22"/>
                <w:lang w:val="en-US" w:eastAsia="en-US"/>
              </w:rPr>
              <w:fldChar w:fldCharType="end"/>
            </w:r>
          </w:p>
        </w:tc>
        <w:tc>
          <w:tcPr>
            <w:tcW w:w="4230" w:type="dxa"/>
          </w:tcPr>
          <w:p w:rsidR="004E3B3E" w:rsidRPr="004E3B3E" w:rsidRDefault="00225E06" w:rsidP="007A31E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A31EF">
              <w:t xml:space="preserve">On track </w:t>
            </w:r>
            <w:r w:rsidRPr="004E3B3E">
              <w:rPr>
                <w:b/>
                <w:sz w:val="22"/>
                <w:szCs w:val="22"/>
                <w:lang w:val="en-US" w:eastAsia="en-US"/>
              </w:rPr>
              <w:fldChar w:fldCharType="end"/>
            </w:r>
          </w:p>
        </w:tc>
        <w:tc>
          <w:tcPr>
            <w:tcW w:w="2078" w:type="dxa"/>
          </w:tcPr>
          <w:p w:rsidR="004E3B3E" w:rsidRPr="004E3B3E" w:rsidRDefault="00225E06" w:rsidP="007A31E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A31EF">
              <w:t>None</w:t>
            </w:r>
            <w:r w:rsidRPr="004E3B3E">
              <w:rPr>
                <w:b/>
                <w:sz w:val="22"/>
                <w:szCs w:val="22"/>
                <w:lang w:val="en-US" w:eastAsia="en-US"/>
              </w:rPr>
              <w:fldChar w:fldCharType="end"/>
            </w:r>
          </w:p>
        </w:tc>
      </w:tr>
      <w:tr w:rsidR="004E3B3E" w:rsidRPr="004E3B3E" w:rsidTr="0059166A">
        <w:trPr>
          <w:trHeight w:val="467"/>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1.2.2</w:t>
            </w:r>
          </w:p>
          <w:p w:rsidR="004E3B3E" w:rsidRPr="004E3B3E" w:rsidRDefault="00225E06" w:rsidP="00BE748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 of support to EWER center</w:t>
            </w:r>
            <w:r w:rsidRPr="004E3B3E">
              <w:rPr>
                <w:b/>
                <w:sz w:val="22"/>
                <w:szCs w:val="22"/>
                <w:lang w:val="en-US" w:eastAsia="en-US"/>
              </w:rPr>
              <w:fldChar w:fldCharType="end"/>
            </w:r>
          </w:p>
        </w:tc>
        <w:tc>
          <w:tcPr>
            <w:tcW w:w="1530" w:type="dxa"/>
            <w:shd w:val="clear" w:color="auto" w:fill="EEECE1"/>
          </w:tcPr>
          <w:p w:rsidR="004E3B3E" w:rsidRPr="004E3B3E" w:rsidRDefault="00225E06" w:rsidP="00BE748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t>0</w:t>
            </w:r>
            <w:r w:rsidRPr="004E3B3E">
              <w:rPr>
                <w:b/>
                <w:sz w:val="22"/>
                <w:szCs w:val="22"/>
                <w:lang w:val="en-US" w:eastAsia="en-US"/>
              </w:rPr>
              <w:fldChar w:fldCharType="end"/>
            </w:r>
          </w:p>
        </w:tc>
        <w:tc>
          <w:tcPr>
            <w:tcW w:w="1620" w:type="dxa"/>
            <w:shd w:val="clear" w:color="auto" w:fill="EEECE1"/>
          </w:tcPr>
          <w:p w:rsidR="00BE7484" w:rsidRPr="00BE7484" w:rsidRDefault="00225E06" w:rsidP="00BE748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50% logistical support including computer, transport, communication, etc. (August 2016)</w:t>
            </w:r>
          </w:p>
          <w:p w:rsidR="00BE7484" w:rsidRPr="00BE7484" w:rsidRDefault="00BE7484" w:rsidP="00BE7484">
            <w:pPr>
              <w:rPr>
                <w:lang w:val="en-US" w:eastAsia="en-US"/>
              </w:rPr>
            </w:pPr>
          </w:p>
          <w:p w:rsidR="00BE7484" w:rsidRPr="00BE7484" w:rsidRDefault="00BE7484" w:rsidP="00BE7484">
            <w:pPr>
              <w:rPr>
                <w:lang w:val="en-US" w:eastAsia="en-US"/>
              </w:rPr>
            </w:pPr>
          </w:p>
          <w:p w:rsidR="00BE7484" w:rsidRPr="00BE7484" w:rsidRDefault="00BE7484" w:rsidP="00BE7484">
            <w:pPr>
              <w:rPr>
                <w:lang w:val="en-US" w:eastAsia="en-US"/>
              </w:rPr>
            </w:pPr>
            <w:r w:rsidRPr="00BE7484">
              <w:rPr>
                <w:lang w:val="en-US" w:eastAsia="en-US"/>
              </w:rPr>
              <w:lastRenderedPageBreak/>
              <w:t>25 CBO. CSO benefit from small grant</w:t>
            </w:r>
          </w:p>
          <w:p w:rsidR="004E3B3E" w:rsidRPr="004E3B3E" w:rsidRDefault="00225E06" w:rsidP="00BE7484">
            <w:pPr>
              <w:rPr>
                <w:rFonts w:cs="Tahoma"/>
                <w:szCs w:val="20"/>
                <w:lang w:val="en-US" w:eastAsia="en-US"/>
              </w:rPr>
            </w:pPr>
            <w:r w:rsidRPr="004E3B3E">
              <w:rPr>
                <w:b/>
                <w:sz w:val="22"/>
                <w:szCs w:val="22"/>
                <w:lang w:val="en-US" w:eastAsia="en-US"/>
              </w:rPr>
              <w:fldChar w:fldCharType="end"/>
            </w:r>
          </w:p>
        </w:tc>
        <w:tc>
          <w:tcPr>
            <w:tcW w:w="2070" w:type="dxa"/>
          </w:tcPr>
          <w:p w:rsidR="00BE7484" w:rsidRPr="00BE7484" w:rsidRDefault="00225E06" w:rsidP="00BE7484">
            <w:pPr>
              <w:rPr>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EWER center</w:t>
            </w:r>
            <w:r w:rsidR="007A31EF">
              <w:t>s</w:t>
            </w:r>
            <w:r w:rsidR="00BE7484" w:rsidRPr="00BE7484">
              <w:rPr>
                <w:lang w:val="en-US" w:eastAsia="en-US"/>
              </w:rPr>
              <w:t xml:space="preserve"> currently receiving support. </w:t>
            </w:r>
          </w:p>
          <w:p w:rsidR="004E3B3E" w:rsidRPr="004E3B3E" w:rsidRDefault="00225E06" w:rsidP="00BE7484">
            <w:pPr>
              <w:rPr>
                <w:rFonts w:cs="Tahoma"/>
                <w:szCs w:val="20"/>
                <w:lang w:val="en-US" w:eastAsia="en-US"/>
              </w:rPr>
            </w:pPr>
            <w:r w:rsidRPr="004E3B3E">
              <w:rPr>
                <w:b/>
                <w:sz w:val="22"/>
                <w:szCs w:val="22"/>
                <w:lang w:val="en-US" w:eastAsia="en-US"/>
              </w:rPr>
              <w:fldChar w:fldCharType="end"/>
            </w:r>
          </w:p>
        </w:tc>
        <w:tc>
          <w:tcPr>
            <w:tcW w:w="4230" w:type="dxa"/>
          </w:tcPr>
          <w:p w:rsidR="004E3B3E" w:rsidRPr="004E3B3E" w:rsidRDefault="00225E06" w:rsidP="00BE748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On track</w:t>
            </w:r>
            <w:r w:rsidRPr="004E3B3E">
              <w:rPr>
                <w:b/>
                <w:sz w:val="22"/>
                <w:szCs w:val="22"/>
                <w:lang w:val="en-US" w:eastAsia="en-US"/>
              </w:rPr>
              <w:fldChar w:fldCharType="end"/>
            </w:r>
          </w:p>
        </w:tc>
        <w:tc>
          <w:tcPr>
            <w:tcW w:w="2078" w:type="dxa"/>
          </w:tcPr>
          <w:p w:rsidR="004E3B3E" w:rsidRPr="004E3B3E" w:rsidRDefault="00225E06" w:rsidP="00BE748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t>None</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lastRenderedPageBreak/>
              <w:t>Output 1.3</w:t>
            </w:r>
          </w:p>
          <w:p w:rsidR="004E3B3E" w:rsidRPr="004E3B3E" w:rsidRDefault="00225E06" w:rsidP="00BE748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CSOs and CBOs captivity strengthened to support CPCs to respond to emerging threats to peace at the district and communities to prevent and resolve conflict.</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1.3.1</w:t>
            </w:r>
          </w:p>
          <w:p w:rsidR="00BE7484" w:rsidRPr="00BE7484" w:rsidRDefault="00225E06" w:rsidP="00BE748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p>
          <w:p w:rsidR="00BE7484" w:rsidRPr="00BE7484" w:rsidRDefault="00BE7484" w:rsidP="00BE7484">
            <w:pPr>
              <w:rPr>
                <w:lang w:val="en-US" w:eastAsia="en-US"/>
              </w:rPr>
            </w:pPr>
            <w:r w:rsidRPr="00BE7484">
              <w:rPr>
                <w:lang w:val="en-US" w:eastAsia="en-US"/>
              </w:rPr>
              <w:t># of conflicts collectively (CSOs, CBOs including CPCs) resolved, mitigated and alerts provided for timely respons</w:t>
            </w:r>
            <w:r w:rsidR="00BF6F56">
              <w:t>e</w:t>
            </w:r>
          </w:p>
          <w:p w:rsidR="004E3B3E" w:rsidRPr="004E3B3E" w:rsidRDefault="00225E06" w:rsidP="00BE7484">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4E3B3E" w:rsidRPr="004E3B3E" w:rsidRDefault="00225E06" w:rsidP="0026594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65941">
              <w:t>8 conflicts collectively resolved by CSOs/</w:t>
            </w:r>
            <w:r w:rsidR="00BE7484" w:rsidRPr="00BE7484">
              <w:rPr>
                <w:lang w:val="en-US" w:eastAsia="en-US"/>
              </w:rPr>
              <w:t>CBOs</w:t>
            </w:r>
            <w:r w:rsidR="007A31EF">
              <w:t>/CP</w:t>
            </w:r>
            <w:r w:rsidR="00265941">
              <w:t>Cs</w:t>
            </w:r>
            <w:r w:rsidR="007A31EF">
              <w:t xml:space="preserve"> </w:t>
            </w:r>
            <w:r w:rsidR="00BE7484" w:rsidRPr="00BE7484">
              <w:rPr>
                <w:lang w:val="en-US" w:eastAsia="en-US"/>
              </w:rPr>
              <w:t xml:space="preserve"> (Oct. 2013)</w:t>
            </w:r>
            <w:r w:rsidRPr="004E3B3E">
              <w:rPr>
                <w:b/>
                <w:sz w:val="22"/>
                <w:szCs w:val="22"/>
                <w:lang w:val="en-US" w:eastAsia="en-US"/>
              </w:rPr>
              <w:fldChar w:fldCharType="end"/>
            </w:r>
          </w:p>
        </w:tc>
        <w:tc>
          <w:tcPr>
            <w:tcW w:w="1620" w:type="dxa"/>
            <w:shd w:val="clear" w:color="auto" w:fill="EEECE1"/>
          </w:tcPr>
          <w:p w:rsidR="004E3B3E" w:rsidRPr="004E3B3E" w:rsidRDefault="00225E06" w:rsidP="0026594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 xml:space="preserve">25 </w:t>
            </w:r>
            <w:r w:rsidR="00265941">
              <w:t>conflicts collectively resolved by CSOs/</w:t>
            </w:r>
            <w:r w:rsidR="00BE7484" w:rsidRPr="00BE7484">
              <w:rPr>
                <w:lang w:val="en-US" w:eastAsia="en-US"/>
              </w:rPr>
              <w:t>CBO</w:t>
            </w:r>
            <w:r w:rsidR="00265941">
              <w:t xml:space="preserve">s </w:t>
            </w:r>
            <w:r w:rsidR="00BE7484" w:rsidRPr="00BE7484">
              <w:rPr>
                <w:lang w:val="en-US" w:eastAsia="en-US"/>
              </w:rPr>
              <w:t>by September, 2015</w:t>
            </w:r>
            <w:r w:rsidRPr="004E3B3E">
              <w:rPr>
                <w:b/>
                <w:sz w:val="22"/>
                <w:szCs w:val="22"/>
                <w:lang w:val="en-US" w:eastAsia="en-US"/>
              </w:rPr>
              <w:fldChar w:fldCharType="end"/>
            </w:r>
          </w:p>
        </w:tc>
        <w:tc>
          <w:tcPr>
            <w:tcW w:w="2070" w:type="dxa"/>
          </w:tcPr>
          <w:p w:rsidR="004E3B3E" w:rsidRPr="004E3B3E" w:rsidRDefault="00225E06" w:rsidP="0026594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65941">
              <w:t xml:space="preserve">Data collection in process </w:t>
            </w:r>
            <w:r w:rsidRPr="004E3B3E">
              <w:rPr>
                <w:b/>
                <w:sz w:val="22"/>
                <w:szCs w:val="22"/>
                <w:lang w:val="en-US" w:eastAsia="en-US"/>
              </w:rPr>
              <w:fldChar w:fldCharType="end"/>
            </w:r>
          </w:p>
        </w:tc>
        <w:tc>
          <w:tcPr>
            <w:tcW w:w="4230" w:type="dxa"/>
          </w:tcPr>
          <w:p w:rsidR="004E3B3E" w:rsidRPr="004E3B3E" w:rsidRDefault="00225E06" w:rsidP="0026594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E7484" w:rsidRPr="00BE7484">
              <w:rPr>
                <w:lang w:val="en-US" w:eastAsia="en-US"/>
              </w:rPr>
              <w:t xml:space="preserve">On track. </w:t>
            </w:r>
            <w:r w:rsidRPr="004E3B3E">
              <w:rPr>
                <w:b/>
                <w:sz w:val="22"/>
                <w:szCs w:val="22"/>
                <w:lang w:val="en-US" w:eastAsia="en-US"/>
              </w:rPr>
              <w:fldChar w:fldCharType="end"/>
            </w:r>
          </w:p>
        </w:tc>
        <w:tc>
          <w:tcPr>
            <w:tcW w:w="2078" w:type="dxa"/>
          </w:tcPr>
          <w:p w:rsidR="004E3B3E" w:rsidRPr="004E3B3E" w:rsidRDefault="00225E06" w:rsidP="0026594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65941">
              <w:t>None</w:t>
            </w:r>
            <w:r w:rsidRPr="004E3B3E">
              <w:rPr>
                <w:b/>
                <w:sz w:val="22"/>
                <w:szCs w:val="22"/>
                <w:lang w:val="en-US" w:eastAsia="en-US"/>
              </w:rPr>
              <w:fldChar w:fldCharType="end"/>
            </w:r>
          </w:p>
        </w:tc>
      </w:tr>
      <w:tr w:rsidR="004E3B3E" w:rsidRPr="004E3B3E" w:rsidTr="0059166A">
        <w:trPr>
          <w:trHeight w:val="422"/>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1.3.2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2</w:t>
            </w:r>
          </w:p>
          <w:p w:rsidR="004E3B3E" w:rsidRPr="004E3B3E" w:rsidRDefault="00225E06" w:rsidP="004E3B3E">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22"/>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2.1</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2.1.1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2.1.2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512"/>
        </w:trPr>
        <w:tc>
          <w:tcPr>
            <w:tcW w:w="1530" w:type="dxa"/>
            <w:vMerge w:val="restart"/>
          </w:tcPr>
          <w:p w:rsidR="004E3B3E" w:rsidRPr="004E3B3E" w:rsidRDefault="004E3B3E" w:rsidP="004E3B3E">
            <w:pPr>
              <w:rPr>
                <w:rFonts w:cs="Tahoma"/>
                <w:b/>
                <w:szCs w:val="20"/>
                <w:lang w:val="en-US" w:eastAsia="en-US"/>
              </w:rPr>
            </w:pPr>
          </w:p>
          <w:p w:rsidR="004E3B3E" w:rsidRPr="004E3B3E" w:rsidRDefault="004E3B3E" w:rsidP="004E3B3E">
            <w:pPr>
              <w:rPr>
                <w:rFonts w:cs="Tahoma"/>
                <w:szCs w:val="20"/>
                <w:lang w:val="en-US" w:eastAsia="en-US"/>
              </w:rPr>
            </w:pPr>
            <w:r w:rsidRPr="004E3B3E">
              <w:rPr>
                <w:rFonts w:cs="Tahoma"/>
                <w:szCs w:val="20"/>
                <w:lang w:val="en-US" w:eastAsia="en-US"/>
              </w:rPr>
              <w:lastRenderedPageBreak/>
              <w:t>Output 2.2</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lastRenderedPageBreak/>
              <w:t>Indicator  2.2.1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2.2.2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p>
          <w:p w:rsidR="004E3B3E" w:rsidRPr="004E3B3E" w:rsidRDefault="004E3B3E" w:rsidP="004E3B3E">
            <w:pPr>
              <w:rPr>
                <w:rFonts w:cs="Tahoma"/>
                <w:szCs w:val="20"/>
                <w:lang w:val="en-US" w:eastAsia="en-US"/>
              </w:rPr>
            </w:pPr>
            <w:r w:rsidRPr="004E3B3E">
              <w:rPr>
                <w:rFonts w:cs="Tahoma"/>
                <w:szCs w:val="20"/>
                <w:lang w:val="en-US" w:eastAsia="en-US"/>
              </w:rPr>
              <w:t>Output 2.3</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2.3.1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2.3.2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3</w:t>
            </w:r>
          </w:p>
          <w:p w:rsidR="004E3B3E" w:rsidRPr="004E3B3E" w:rsidRDefault="00225E06" w:rsidP="004E3B3E">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3.1</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3.1.1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3.1.2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3.2</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3.2.2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3.3</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3.3.1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3.3.2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b/>
                <w:szCs w:val="20"/>
                <w:lang w:val="en-US" w:eastAsia="en-US"/>
              </w:rPr>
            </w:pPr>
            <w:r w:rsidRPr="004E3B3E">
              <w:rPr>
                <w:rFonts w:cs="Tahoma"/>
                <w:b/>
                <w:szCs w:val="20"/>
                <w:lang w:val="en-US" w:eastAsia="en-US"/>
              </w:rPr>
              <w:t>Outcome 4</w:t>
            </w:r>
          </w:p>
          <w:p w:rsidR="004E3B3E" w:rsidRPr="004E3B3E" w:rsidRDefault="00225E06" w:rsidP="004E3B3E">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4.1</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4.1.2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lastRenderedPageBreak/>
              <w:t>Output 4.2</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4.2.2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val="restart"/>
          </w:tcPr>
          <w:p w:rsidR="004E3B3E" w:rsidRPr="004E3B3E" w:rsidRDefault="004E3B3E" w:rsidP="004E3B3E">
            <w:pPr>
              <w:rPr>
                <w:rFonts w:cs="Tahoma"/>
                <w:szCs w:val="20"/>
                <w:lang w:val="en-US" w:eastAsia="en-US"/>
              </w:rPr>
            </w:pPr>
            <w:r w:rsidRPr="004E3B3E">
              <w:rPr>
                <w:rFonts w:cs="Tahoma"/>
                <w:szCs w:val="20"/>
                <w:lang w:val="en-US" w:eastAsia="en-US"/>
              </w:rPr>
              <w:t>Output 4.3</w:t>
            </w:r>
          </w:p>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4.3.1</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r w:rsidR="004E3B3E" w:rsidRPr="004E3B3E" w:rsidTr="0059166A">
        <w:trPr>
          <w:trHeight w:val="458"/>
        </w:trPr>
        <w:tc>
          <w:tcPr>
            <w:tcW w:w="1530" w:type="dxa"/>
            <w:vMerge/>
          </w:tcPr>
          <w:p w:rsidR="004E3B3E" w:rsidRPr="004E3B3E" w:rsidRDefault="004E3B3E" w:rsidP="004E3B3E">
            <w:pPr>
              <w:rPr>
                <w:rFonts w:cs="Tahoma"/>
                <w:b/>
                <w:szCs w:val="20"/>
                <w:lang w:val="en-US" w:eastAsia="en-US"/>
              </w:rPr>
            </w:pPr>
          </w:p>
        </w:tc>
        <w:tc>
          <w:tcPr>
            <w:tcW w:w="2070" w:type="dxa"/>
            <w:shd w:val="clear" w:color="auto" w:fill="EEECE1"/>
          </w:tcPr>
          <w:p w:rsidR="004E3B3E" w:rsidRPr="004E3B3E" w:rsidRDefault="004E3B3E" w:rsidP="004E3B3E">
            <w:pPr>
              <w:jc w:val="both"/>
              <w:rPr>
                <w:rFonts w:cs="Tahoma"/>
                <w:szCs w:val="20"/>
                <w:lang w:val="en-US" w:eastAsia="en-US"/>
              </w:rPr>
            </w:pPr>
            <w:r w:rsidRPr="004E3B3E">
              <w:rPr>
                <w:rFonts w:cs="Tahoma"/>
                <w:szCs w:val="20"/>
                <w:lang w:val="en-US" w:eastAsia="en-US"/>
              </w:rPr>
              <w:t>Indicator 4.3.2</w:t>
            </w:r>
          </w:p>
          <w:p w:rsidR="004E3B3E" w:rsidRPr="004E3B3E" w:rsidRDefault="00225E06"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4230"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c>
          <w:tcPr>
            <w:tcW w:w="2078" w:type="dxa"/>
          </w:tcPr>
          <w:p w:rsidR="004E3B3E" w:rsidRPr="004E3B3E" w:rsidRDefault="00225E06" w:rsidP="004E3B3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4E3B3E"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004E3B3E" w:rsidRPr="004E3B3E">
              <w:rPr>
                <w:b/>
                <w:noProof/>
                <w:sz w:val="22"/>
                <w:szCs w:val="22"/>
                <w:lang w:val="en-US" w:eastAsia="en-US"/>
              </w:rPr>
              <w:t> </w:t>
            </w:r>
            <w:r w:rsidRPr="004E3B3E">
              <w:rPr>
                <w:b/>
                <w:sz w:val="22"/>
                <w:szCs w:val="22"/>
                <w:lang w:val="en-US" w:eastAsia="en-US"/>
              </w:rPr>
              <w:fldChar w:fldCharType="end"/>
            </w:r>
          </w:p>
        </w:tc>
      </w:tr>
    </w:tbl>
    <w:p w:rsidR="004E3B3E" w:rsidRPr="004E3B3E" w:rsidRDefault="004E3B3E" w:rsidP="004E3B3E">
      <w:pPr>
        <w:outlineLvl w:val="0"/>
        <w:rPr>
          <w:sz w:val="22"/>
          <w:szCs w:val="22"/>
          <w:lang w:val="en-US" w:eastAsia="en-US"/>
        </w:rPr>
      </w:pPr>
    </w:p>
    <w:p w:rsidR="00997347" w:rsidRDefault="00997347" w:rsidP="00E76CA1">
      <w:pPr>
        <w:rPr>
          <w:b/>
        </w:rPr>
      </w:pPr>
    </w:p>
    <w:p w:rsidR="00997347" w:rsidRDefault="00997347" w:rsidP="00E76CA1">
      <w:pPr>
        <w:rPr>
          <w:b/>
        </w:rPr>
      </w:pPr>
    </w:p>
    <w:p w:rsidR="004E3B3E" w:rsidRDefault="004E3B3E" w:rsidP="007626C9">
      <w:pPr>
        <w:ind w:left="-720"/>
        <w:rPr>
          <w:b/>
        </w:rPr>
        <w:sectPr w:rsidR="004E3B3E" w:rsidSect="004E3B3E">
          <w:pgSz w:w="16838" w:h="11906" w:orient="landscape"/>
          <w:pgMar w:top="1800" w:right="1440" w:bottom="1800" w:left="1440" w:header="720" w:footer="720" w:gutter="0"/>
          <w:cols w:space="720"/>
          <w:docGrid w:linePitch="360"/>
        </w:sectPr>
      </w:pPr>
    </w:p>
    <w:p w:rsidR="00E76CA1" w:rsidRDefault="00E76CA1" w:rsidP="007626C9">
      <w:pPr>
        <w:ind w:left="-720"/>
        <w:rPr>
          <w:i/>
          <w:u w:val="single"/>
        </w:rPr>
      </w:pPr>
      <w:r w:rsidRPr="00915D77">
        <w:rPr>
          <w:b/>
        </w:rPr>
        <w:lastRenderedPageBreak/>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225E06" w:rsidP="00E11452">
            <w:r>
              <w:fldChar w:fldCharType="begin">
                <w:ffData>
                  <w:name w:val=""/>
                  <w:enabled/>
                  <w:calcOnExit w:val="0"/>
                  <w:textInput>
                    <w:maxLength w:val="1000"/>
                    <w:format w:val="FIRST CAPITAL"/>
                  </w:textInput>
                </w:ffData>
              </w:fldChar>
            </w:r>
            <w:r w:rsidR="00915C96">
              <w:instrText xml:space="preserve"> FORMTEXT </w:instrText>
            </w:r>
            <w:r>
              <w:fldChar w:fldCharType="separate"/>
            </w:r>
            <w:r w:rsidR="00B148A9">
              <w:t>Although CPCs and other Peace Structure have been harmonized, the s</w:t>
            </w:r>
            <w:r w:rsidR="00422F1F" w:rsidRPr="00422F1F">
              <w:t>ustainability of local peace structures</w:t>
            </w:r>
            <w:r w:rsidR="00B148A9">
              <w:t xml:space="preserve"> requires long term of financial and technical support</w:t>
            </w:r>
            <w:r w:rsidR="00E11452">
              <w:t>.</w:t>
            </w:r>
            <w:r w:rsidR="00422F1F" w:rsidRPr="00422F1F">
              <w:t xml:space="preserve"> Local peacebuilding structures should always be established with sustainability at the core of the strategy. For this project to be sustainable, local ownership and a locally led approach must continue to be central part of the strategies. A participatory approach involving all sectors of the communities must be cardinal.</w:t>
            </w:r>
            <w:r>
              <w:fldChar w:fldCharType="end"/>
            </w:r>
          </w:p>
        </w:tc>
      </w:tr>
      <w:tr w:rsidR="00AD0A31" w:rsidTr="007626C9">
        <w:tc>
          <w:tcPr>
            <w:tcW w:w="2273" w:type="dxa"/>
            <w:shd w:val="clear" w:color="auto" w:fill="auto"/>
          </w:tcPr>
          <w:p w:rsidR="00AD0A31" w:rsidRDefault="00AD0A31" w:rsidP="00E76CA1">
            <w:r>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225E06" w:rsidP="00E11452">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E11452">
              <w:t xml:space="preserve">Over the period, collaboration has proven to be the driving force behind the success of this project. CPCs member and other project particiapants enabled us to achieve much because of the collaborative elements incorperated into the </w:t>
            </w:r>
            <w:r w:rsidR="00591718">
              <w:t>p</w:t>
            </w:r>
            <w:r w:rsidR="00E11452">
              <w:t>roject design.</w:t>
            </w:r>
            <w:r>
              <w:fldChar w:fldCharType="end"/>
            </w:r>
          </w:p>
        </w:tc>
      </w:tr>
      <w:tr w:rsidR="00AD0A31"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AD0A31" w:rsidRDefault="00225E06" w:rsidP="00E15493">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591718">
              <w:t>Interruption in engagement with community based structure affects overall project outcomes. This was demonstrated clearly when there were delays in the provision of project inputs to the project team. Repeatedly, team members had to re-engage and re-mobolize community dwellers due to the constant breat in engagement.</w:t>
            </w:r>
            <w:r>
              <w:fldChar w:fldCharType="end"/>
            </w:r>
          </w:p>
        </w:tc>
      </w:tr>
      <w:tr w:rsidR="00AD0A31" w:rsidTr="007626C9">
        <w:tc>
          <w:tcPr>
            <w:tcW w:w="2273" w:type="dxa"/>
            <w:shd w:val="clear" w:color="auto" w:fill="auto"/>
          </w:tcPr>
          <w:p w:rsidR="00AD0A31" w:rsidRDefault="00AD0A31" w:rsidP="00E76CA1">
            <w:r>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225E06"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r w:rsidR="00AD0A31" w:rsidTr="007626C9">
        <w:tc>
          <w:tcPr>
            <w:tcW w:w="2273" w:type="dxa"/>
            <w:shd w:val="clear" w:color="auto" w:fill="auto"/>
          </w:tcPr>
          <w:p w:rsidR="00AD0A31" w:rsidRDefault="00AD0A31" w:rsidP="00E76CA1">
            <w:r>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225E06"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well as the Annual Report on Fund performance</w:t>
      </w:r>
      <w:r w:rsidR="004C3DC3" w:rsidRPr="004C3DC3">
        <w:rPr>
          <w:i/>
        </w:rPr>
        <w:t>. Please include key fact</w:t>
      </w:r>
      <w:r w:rsidR="00EB4C46">
        <w:rPr>
          <w:i/>
        </w:rPr>
        <w:t xml:space="preserve">s and figures and any citations </w:t>
      </w:r>
      <w:r w:rsidR="00EB4C46">
        <w:rPr>
          <w:rFonts w:ascii="Arial Narrow" w:hAnsi="Arial Narrow"/>
          <w:i/>
          <w:sz w:val="22"/>
          <w:szCs w:val="22"/>
        </w:rPr>
        <w:t>(3000 character limit).</w:t>
      </w:r>
    </w:p>
    <w:p w:rsidR="00A02F58" w:rsidRDefault="00A02F58" w:rsidP="007626C9">
      <w:pPr>
        <w:ind w:left="-720"/>
        <w:rPr>
          <w:i/>
        </w:rPr>
      </w:pPr>
    </w:p>
    <w:p w:rsidR="002E7E69" w:rsidRPr="002E7E69" w:rsidRDefault="00225E06" w:rsidP="002E7E69">
      <w:r>
        <w:fldChar w:fldCharType="begin">
          <w:ffData>
            <w:name w:val="Text6"/>
            <w:enabled/>
            <w:calcOnExit w:val="0"/>
            <w:textInput>
              <w:maxLength w:val="3000"/>
              <w:format w:val="FIRST CAPITAL"/>
            </w:textInput>
          </w:ffData>
        </w:fldChar>
      </w:r>
      <w:bookmarkStart w:id="37" w:name="Text6"/>
      <w:r w:rsidR="00915C96">
        <w:instrText xml:space="preserve"> FORMTEXT </w:instrText>
      </w:r>
      <w:r>
        <w:fldChar w:fldCharType="separate"/>
      </w:r>
      <w:r w:rsidR="002E7E69" w:rsidRPr="002E7E69">
        <w:t xml:space="preserve">Early Warning Reporters have significantly contributed to the prevention of violent conflict through timely reporting of emerging threats to peace in communities. </w:t>
      </w:r>
    </w:p>
    <w:p w:rsidR="002E7E69" w:rsidRPr="002E7E69" w:rsidRDefault="002E7E69" w:rsidP="002E7E69"/>
    <w:p w:rsidR="00A47DDA" w:rsidRDefault="002E7E69" w:rsidP="002E7E69">
      <w:r w:rsidRPr="002E7E69">
        <w:t xml:space="preserve">An early warning reporter based in Bong Mines, </w:t>
      </w:r>
      <w:proofErr w:type="spellStart"/>
      <w:r w:rsidRPr="002E7E69">
        <w:t>Fuamah</w:t>
      </w:r>
      <w:proofErr w:type="spellEnd"/>
      <w:r w:rsidRPr="002E7E69">
        <w:t xml:space="preserve"> District, Bong County reported a planned Workers’ Union demonstration at the China Union. Said alert was quickly communicated with the </w:t>
      </w:r>
      <w:proofErr w:type="spellStart"/>
      <w:r w:rsidRPr="002E7E69">
        <w:t>Gbarnga</w:t>
      </w:r>
      <w:proofErr w:type="spellEnd"/>
      <w:r w:rsidRPr="002E7E69">
        <w:t xml:space="preserve"> Hub by the EWER </w:t>
      </w:r>
      <w:proofErr w:type="spellStart"/>
      <w:r w:rsidRPr="002E7E69">
        <w:t>Center</w:t>
      </w:r>
      <w:proofErr w:type="spellEnd"/>
      <w:r w:rsidRPr="002E7E69">
        <w:t xml:space="preserve"> Staff. This necessitated the immediate deployment of PSU officers whose presence deterred </w:t>
      </w:r>
      <w:proofErr w:type="spellStart"/>
      <w:proofErr w:type="gramStart"/>
      <w:r w:rsidRPr="002E7E69">
        <w:t>the</w:t>
      </w:r>
      <w:proofErr w:type="spellEnd"/>
      <w:r w:rsidRPr="002E7E69">
        <w:t xml:space="preserve"> would</w:t>
      </w:r>
      <w:proofErr w:type="gramEnd"/>
      <w:r w:rsidRPr="002E7E69">
        <w:t xml:space="preserve"> be demonstrators. This action adverted the occurrence of violence which could have taken place had the planned demonstration worked. With this potential threat of violence, plans were made by CPC to work with the leaderships of the Workers’ Union, China Union Management and community in amicably addressing the tensions. A dialogue process was initiated. The EWER Working </w:t>
      </w:r>
      <w:proofErr w:type="gramStart"/>
      <w:r w:rsidRPr="002E7E69">
        <w:t>Group  also</w:t>
      </w:r>
      <w:proofErr w:type="gramEnd"/>
      <w:r w:rsidRPr="002E7E69">
        <w:t xml:space="preserve"> commissioned a research in </w:t>
      </w:r>
      <w:proofErr w:type="spellStart"/>
      <w:r w:rsidRPr="002E7E69">
        <w:t>Fuamah</w:t>
      </w:r>
      <w:proofErr w:type="spellEnd"/>
      <w:r w:rsidRPr="002E7E69">
        <w:t xml:space="preserve"> District to further understand the context and issues which drive constant tensions in that concession area</w:t>
      </w:r>
      <w:r w:rsidR="007F1EAB">
        <w:t>.</w:t>
      </w:r>
      <w:r w:rsidR="00225E06">
        <w:fldChar w:fldCharType="end"/>
      </w:r>
      <w:bookmarkEnd w:id="37"/>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58301B" w:rsidRDefault="00A47DDA" w:rsidP="00A47DDA">
      <w:pPr>
        <w:ind w:left="-720"/>
        <w:rPr>
          <w:rFonts w:ascii="Arial Narrow" w:hAnsi="Arial Narrow"/>
          <w:b/>
          <w:i/>
          <w:sz w:val="22"/>
          <w:szCs w:val="22"/>
        </w:rPr>
      </w:pPr>
      <w:r>
        <w:rPr>
          <w:rFonts w:ascii="Arial Narrow" w:hAnsi="Arial Narrow"/>
          <w:b/>
          <w:sz w:val="22"/>
          <w:szCs w:val="22"/>
        </w:rPr>
        <w:t>PART 3</w:t>
      </w:r>
      <w:r w:rsidRPr="008C2517">
        <w:rPr>
          <w:rFonts w:ascii="Arial Narrow" w:hAnsi="Arial Narrow"/>
          <w:b/>
          <w:sz w:val="22"/>
          <w:szCs w:val="22"/>
        </w:rPr>
        <w:t xml:space="preserve"> </w:t>
      </w:r>
      <w:r>
        <w:rPr>
          <w:rFonts w:ascii="Arial Narrow" w:hAnsi="Arial Narrow"/>
          <w:b/>
          <w:i/>
          <w:sz w:val="22"/>
          <w:szCs w:val="22"/>
        </w:rPr>
        <w:t>–</w:t>
      </w:r>
      <w:r w:rsidRPr="00E42721">
        <w:rPr>
          <w:rFonts w:ascii="Arial Narrow" w:hAnsi="Arial Narrow"/>
          <w:b/>
          <w:sz w:val="22"/>
          <w:szCs w:val="22"/>
        </w:rPr>
        <w:t xml:space="preserve"> FINANCIAL PROGRESS</w:t>
      </w:r>
      <w:r>
        <w:rPr>
          <w:rFonts w:ascii="Arial Narrow" w:hAnsi="Arial Narrow"/>
          <w:b/>
          <w:sz w:val="22"/>
          <w:szCs w:val="22"/>
        </w:rPr>
        <w:t xml:space="preserve"> AND MANAGEMENT ARRANGEMENTS</w:t>
      </w:r>
    </w:p>
    <w:p w:rsidR="00A47DDA" w:rsidRPr="008C2517" w:rsidRDefault="00A47DDA" w:rsidP="00A47DDA">
      <w:pPr>
        <w:ind w:left="-720"/>
        <w:rPr>
          <w:rFonts w:ascii="Arial Narrow" w:hAnsi="Arial Narrow"/>
          <w:sz w:val="22"/>
          <w:szCs w:val="22"/>
        </w:rPr>
      </w:pPr>
    </w:p>
    <w:p w:rsidR="00A47DDA" w:rsidRDefault="00A47DDA" w:rsidP="00A47DDA">
      <w:pPr>
        <w:ind w:left="-720"/>
      </w:pPr>
      <w:r w:rsidRPr="00915D77">
        <w:t xml:space="preserve">   </w:t>
      </w:r>
    </w:p>
    <w:p w:rsidR="00A47DDA" w:rsidRPr="00E42721" w:rsidRDefault="00A47DDA" w:rsidP="00A47DDA">
      <w:pPr>
        <w:numPr>
          <w:ilvl w:val="1"/>
          <w:numId w:val="30"/>
        </w:numPr>
        <w:ind w:hanging="1080"/>
        <w:rPr>
          <w:rFonts w:ascii="Arial Narrow" w:hAnsi="Arial Narrow"/>
          <w:b/>
          <w:sz w:val="22"/>
          <w:szCs w:val="22"/>
        </w:r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p>
    <w:p w:rsidR="00A47DDA" w:rsidRDefault="00A47DDA" w:rsidP="00A47DDA">
      <w:pPr>
        <w:ind w:left="-720"/>
      </w:pPr>
    </w:p>
    <w:p w:rsidR="00A47DDA" w:rsidRDefault="00A47DDA" w:rsidP="00A47DDA">
      <w:pPr>
        <w:ind w:left="-720"/>
        <w:jc w:val="both"/>
        <w:rPr>
          <w:rFonts w:ascii="Arial Narrow" w:hAnsi="Arial Narrow"/>
          <w:sz w:val="22"/>
          <w:szCs w:val="22"/>
        </w:rPr>
      </w:pPr>
      <w:r w:rsidRPr="00E42721">
        <w:rPr>
          <w:rFonts w:ascii="Arial Narrow" w:hAnsi="Arial Narrow"/>
          <w:i/>
          <w:sz w:val="22"/>
          <w:szCs w:val="22"/>
        </w:rPr>
        <w:t xml:space="preserve">Please </w:t>
      </w:r>
      <w:r>
        <w:rPr>
          <w:rFonts w:ascii="Arial Narrow" w:hAnsi="Arial Narrow"/>
          <w:i/>
          <w:sz w:val="22"/>
          <w:szCs w:val="22"/>
        </w:rPr>
        <w:t xml:space="preserve">rate whether </w:t>
      </w:r>
      <w:r w:rsidR="00D3351A">
        <w:rPr>
          <w:rFonts w:ascii="Arial Narrow" w:hAnsi="Arial Narrow"/>
          <w:i/>
          <w:sz w:val="22"/>
          <w:szCs w:val="22"/>
        </w:rPr>
        <w:t xml:space="preserve">project </w:t>
      </w:r>
      <w:r>
        <w:rPr>
          <w:rFonts w:ascii="Arial Narrow" w:hAnsi="Arial Narrow"/>
          <w:i/>
          <w:sz w:val="22"/>
          <w:szCs w:val="22"/>
        </w:rPr>
        <w:t xml:space="preserve">financial expenditures are on track, slightly delayed, or off track: </w:t>
      </w:r>
      <w:r w:rsidRPr="00E42721">
        <w:rPr>
          <w:rFonts w:ascii="Arial Narrow" w:hAnsi="Arial Narrow"/>
          <w:i/>
          <w:sz w:val="22"/>
          <w:szCs w:val="22"/>
        </w:rPr>
        <w:t xml:space="preserve"> </w:t>
      </w:r>
      <w:r w:rsidR="00225E06">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8" w:name="Dropdown1"/>
      <w:r>
        <w:rPr>
          <w:rFonts w:ascii="Arial Narrow" w:hAnsi="Arial Narrow"/>
          <w:i/>
          <w:sz w:val="22"/>
          <w:szCs w:val="22"/>
        </w:rPr>
        <w:instrText xml:space="preserve"> FORMDROPDOWN </w:instrText>
      </w:r>
      <w:r w:rsidR="00225E06">
        <w:rPr>
          <w:rFonts w:ascii="Arial Narrow" w:hAnsi="Arial Narrow"/>
          <w:i/>
          <w:sz w:val="22"/>
          <w:szCs w:val="22"/>
        </w:rPr>
      </w:r>
      <w:r w:rsidR="00225E06">
        <w:rPr>
          <w:rFonts w:ascii="Arial Narrow" w:hAnsi="Arial Narrow"/>
          <w:i/>
          <w:sz w:val="22"/>
          <w:szCs w:val="22"/>
        </w:rPr>
        <w:fldChar w:fldCharType="separate"/>
      </w:r>
      <w:r w:rsidR="00225E06">
        <w:rPr>
          <w:rFonts w:ascii="Arial Narrow" w:hAnsi="Arial Narrow"/>
          <w:i/>
          <w:sz w:val="22"/>
          <w:szCs w:val="22"/>
        </w:rPr>
        <w:fldChar w:fldCharType="end"/>
      </w:r>
      <w:bookmarkEnd w:id="38"/>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maximum):</w:t>
      </w:r>
    </w:p>
    <w:p w:rsidR="00A47DDA" w:rsidRDefault="00A47DDA" w:rsidP="00A47DDA">
      <w:pPr>
        <w:ind w:left="-720"/>
        <w:jc w:val="both"/>
        <w:rPr>
          <w:rFonts w:ascii="Arial Narrow" w:hAnsi="Arial Narrow"/>
          <w:sz w:val="22"/>
          <w:szCs w:val="22"/>
        </w:rPr>
      </w:pPr>
    </w:p>
    <w:p w:rsidR="00A47DDA" w:rsidRDefault="00225E06" w:rsidP="00A47DDA">
      <w:pPr>
        <w:ind w:left="-720"/>
        <w:jc w:val="both"/>
        <w:rPr>
          <w:rFonts w:ascii="Arial Narrow" w:hAnsi="Arial Narrow"/>
          <w:sz w:val="22"/>
          <w:szCs w:val="22"/>
        </w:rPr>
      </w:pPr>
      <w:r>
        <w:rPr>
          <w:rFonts w:ascii="Arial Narrow" w:hAnsi="Arial Narrow"/>
          <w:sz w:val="22"/>
          <w:szCs w:val="22"/>
        </w:rPr>
        <w:fldChar w:fldCharType="begin">
          <w:ffData>
            <w:name w:val="Text1"/>
            <w:enabled/>
            <w:calcOnExit w:val="0"/>
            <w:textInput>
              <w:maxLength w:val="500"/>
              <w:format w:val="FIRST CAPITAL"/>
            </w:textInput>
          </w:ffData>
        </w:fldChar>
      </w:r>
      <w:bookmarkStart w:id="39" w:name="Text1"/>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BC7663">
        <w:t>The financial statement herein stated are preliminary.</w:t>
      </w:r>
      <w:r w:rsidR="008A11A4">
        <w:t xml:space="preserve"> Final financial report will be submitted at end of project.</w:t>
      </w:r>
      <w:r>
        <w:rPr>
          <w:rFonts w:ascii="Arial Narrow" w:hAnsi="Arial Narrow"/>
          <w:sz w:val="22"/>
          <w:szCs w:val="22"/>
        </w:rPr>
        <w:fldChar w:fldCharType="end"/>
      </w:r>
      <w:bookmarkEnd w:id="39"/>
    </w:p>
    <w:p w:rsidR="00A47DDA" w:rsidRDefault="00A47DDA" w:rsidP="00A47DDA">
      <w:pPr>
        <w:ind w:left="-720"/>
        <w:jc w:val="both"/>
        <w:rPr>
          <w:rFonts w:ascii="Arial Narrow" w:hAnsi="Arial Narrow"/>
          <w:sz w:val="22"/>
          <w:szCs w:val="22"/>
        </w:rPr>
      </w:pPr>
    </w:p>
    <w:p w:rsidR="00B43EEA" w:rsidRDefault="00B43EEA" w:rsidP="00A47DDA">
      <w:pPr>
        <w:ind w:left="-720"/>
        <w:jc w:val="both"/>
        <w:rPr>
          <w:rFonts w:ascii="Arial Narrow" w:hAnsi="Arial Narrow"/>
          <w:sz w:val="22"/>
          <w:szCs w:val="22"/>
        </w:rPr>
      </w:pPr>
      <w:r>
        <w:rPr>
          <w:rFonts w:ascii="Arial Narrow" w:hAnsi="Arial Narrow"/>
          <w:sz w:val="22"/>
          <w:szCs w:val="22"/>
        </w:rPr>
        <w:t xml:space="preserve">Please provide an overview of </w:t>
      </w:r>
      <w:r w:rsidR="00937ABE">
        <w:rPr>
          <w:rFonts w:ascii="Arial Narrow" w:hAnsi="Arial Narrow"/>
          <w:sz w:val="22"/>
          <w:szCs w:val="22"/>
        </w:rPr>
        <w:t>expensed project budget</w:t>
      </w:r>
      <w:r>
        <w:rPr>
          <w:rFonts w:ascii="Arial Narrow" w:hAnsi="Arial Narrow"/>
          <w:sz w:val="22"/>
          <w:szCs w:val="22"/>
        </w:rPr>
        <w:t xml:space="preserve"> by outcome and output as per the table below.</w:t>
      </w:r>
      <w:r w:rsidR="00937ABE">
        <w:rPr>
          <w:rStyle w:val="FootnoteReference"/>
          <w:rFonts w:ascii="Arial Narrow" w:hAnsi="Arial Narrow"/>
          <w:sz w:val="22"/>
          <w:szCs w:val="22"/>
        </w:rPr>
        <w:footnoteReference w:id="5"/>
      </w:r>
    </w:p>
    <w:p w:rsidR="00B43EEA" w:rsidRDefault="00B43EEA" w:rsidP="00A47DDA">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586"/>
        <w:gridCol w:w="1221"/>
        <w:gridCol w:w="1659"/>
        <w:gridCol w:w="1711"/>
        <w:gridCol w:w="1980"/>
      </w:tblGrid>
      <w:tr w:rsidR="00B43EEA" w:rsidTr="00B43EEA">
        <w:tc>
          <w:tcPr>
            <w:tcW w:w="1293" w:type="dxa"/>
            <w:shd w:val="clear" w:color="auto" w:fill="auto"/>
          </w:tcPr>
          <w:p w:rsidR="00B43EEA" w:rsidRDefault="00B43EEA" w:rsidP="00E876A0">
            <w:r>
              <w:t>Output number</w:t>
            </w:r>
          </w:p>
        </w:tc>
        <w:tc>
          <w:tcPr>
            <w:tcW w:w="1586" w:type="dxa"/>
            <w:shd w:val="clear" w:color="auto" w:fill="auto"/>
          </w:tcPr>
          <w:p w:rsidR="00B43EEA" w:rsidRDefault="00B43EEA" w:rsidP="00A86F4D">
            <w:r>
              <w:t>Output name</w:t>
            </w:r>
          </w:p>
        </w:tc>
        <w:tc>
          <w:tcPr>
            <w:tcW w:w="1221" w:type="dxa"/>
            <w:shd w:val="clear" w:color="auto" w:fill="auto"/>
          </w:tcPr>
          <w:p w:rsidR="00B43EEA" w:rsidRDefault="00B43EEA" w:rsidP="00E876A0"/>
          <w:p w:rsidR="00B43EEA" w:rsidRDefault="00B43EEA" w:rsidP="00E876A0">
            <w:r>
              <w:t>RUNOs</w:t>
            </w:r>
          </w:p>
        </w:tc>
        <w:tc>
          <w:tcPr>
            <w:tcW w:w="1659" w:type="dxa"/>
            <w:shd w:val="clear" w:color="auto" w:fill="auto"/>
          </w:tcPr>
          <w:p w:rsidR="00B43EEA" w:rsidRDefault="00B43EEA" w:rsidP="00E876A0">
            <w:r>
              <w:t>Approved budget</w:t>
            </w:r>
          </w:p>
        </w:tc>
        <w:tc>
          <w:tcPr>
            <w:tcW w:w="1711" w:type="dxa"/>
          </w:tcPr>
          <w:p w:rsidR="00B43EEA" w:rsidRDefault="00B43EEA" w:rsidP="00E876A0">
            <w:r>
              <w:t>Expensed budget</w:t>
            </w:r>
          </w:p>
        </w:tc>
        <w:tc>
          <w:tcPr>
            <w:tcW w:w="1980" w:type="dxa"/>
          </w:tcPr>
          <w:p w:rsidR="00B43EEA" w:rsidRDefault="00B43EEA" w:rsidP="00B43EEA">
            <w:r>
              <w:t>Any remarks on expenditure</w:t>
            </w:r>
          </w:p>
        </w:tc>
      </w:tr>
      <w:tr w:rsidR="003212BB" w:rsidTr="006D6B92">
        <w:tc>
          <w:tcPr>
            <w:tcW w:w="9450" w:type="dxa"/>
            <w:gridSpan w:val="6"/>
            <w:shd w:val="clear" w:color="auto" w:fill="auto"/>
          </w:tcPr>
          <w:p w:rsidR="003212BB" w:rsidRDefault="003212BB" w:rsidP="006D6B92">
            <w:r>
              <w:t xml:space="preserve">Outcome 1: </w:t>
            </w:r>
            <w:r w:rsidR="00225E06">
              <w:fldChar w:fldCharType="begin">
                <w:ffData>
                  <w:name w:val="Text44"/>
                  <w:enabled/>
                  <w:calcOnExit w:val="0"/>
                  <w:textInput/>
                </w:ffData>
              </w:fldChar>
            </w:r>
            <w:bookmarkStart w:id="40" w:name="Text44"/>
            <w:r>
              <w:instrText xml:space="preserve"> FORMTEXT </w:instrText>
            </w:r>
            <w:r w:rsidR="00225E06">
              <w:fldChar w:fldCharType="separate"/>
            </w:r>
            <w:r>
              <w:rPr>
                <w:noProof/>
              </w:rPr>
              <w:t> </w:t>
            </w:r>
            <w:r>
              <w:rPr>
                <w:noProof/>
              </w:rPr>
              <w:t> </w:t>
            </w:r>
            <w:r>
              <w:rPr>
                <w:noProof/>
              </w:rPr>
              <w:t> </w:t>
            </w:r>
            <w:r>
              <w:rPr>
                <w:noProof/>
              </w:rPr>
              <w:t> </w:t>
            </w:r>
            <w:r>
              <w:rPr>
                <w:noProof/>
              </w:rPr>
              <w:t> </w:t>
            </w:r>
            <w:r w:rsidR="00225E06">
              <w:fldChar w:fldCharType="end"/>
            </w:r>
            <w:bookmarkEnd w:id="40"/>
          </w:p>
        </w:tc>
      </w:tr>
      <w:tr w:rsidR="003212BB" w:rsidTr="00B43EEA">
        <w:tc>
          <w:tcPr>
            <w:tcW w:w="1293" w:type="dxa"/>
            <w:shd w:val="clear" w:color="auto" w:fill="auto"/>
          </w:tcPr>
          <w:p w:rsidR="003212BB" w:rsidRDefault="003212BB" w:rsidP="00E876A0">
            <w:r>
              <w:t>Output 1.1</w:t>
            </w:r>
          </w:p>
        </w:tc>
        <w:tc>
          <w:tcPr>
            <w:tcW w:w="1586" w:type="dxa"/>
            <w:shd w:val="clear" w:color="auto" w:fill="auto"/>
          </w:tcPr>
          <w:p w:rsidR="003212BB" w:rsidRDefault="00225E06" w:rsidP="00593731">
            <w:r>
              <w:fldChar w:fldCharType="begin">
                <w:ffData>
                  <w:name w:val="Text45"/>
                  <w:enabled/>
                  <w:calcOnExit w:val="0"/>
                  <w:textInput/>
                </w:ffData>
              </w:fldChar>
            </w:r>
            <w:bookmarkStart w:id="41" w:name="Text45"/>
            <w:r w:rsidR="003212BB">
              <w:instrText xml:space="preserve"> FORMTEXT </w:instrText>
            </w:r>
            <w:r>
              <w:fldChar w:fldCharType="separate"/>
            </w:r>
            <w:r w:rsidR="00151CD9">
              <w:t xml:space="preserve">Output 1: </w:t>
            </w:r>
            <w:r w:rsidR="00593731" w:rsidRPr="00593731">
              <w:t>County Peace Committees reactivated and strengthened in 15 counties</w:t>
            </w:r>
            <w:r>
              <w:fldChar w:fldCharType="end"/>
            </w:r>
            <w:bookmarkEnd w:id="41"/>
          </w:p>
        </w:tc>
        <w:tc>
          <w:tcPr>
            <w:tcW w:w="1221" w:type="dxa"/>
            <w:shd w:val="clear" w:color="auto" w:fill="auto"/>
          </w:tcPr>
          <w:p w:rsidR="003212BB" w:rsidRDefault="00225E06" w:rsidP="0059373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593731">
              <w:t>UNDP</w:t>
            </w:r>
            <w:r w:rsidRPr="00F61EC3">
              <w:fldChar w:fldCharType="end"/>
            </w:r>
          </w:p>
        </w:tc>
        <w:tc>
          <w:tcPr>
            <w:tcW w:w="1659" w:type="dxa"/>
            <w:shd w:val="clear" w:color="auto" w:fill="auto"/>
          </w:tcPr>
          <w:p w:rsidR="003212BB" w:rsidRDefault="00225E06" w:rsidP="00593731">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593731">
              <w:t>171,000</w:t>
            </w:r>
            <w:r w:rsidRPr="00F61EC3">
              <w:fldChar w:fldCharType="end"/>
            </w:r>
          </w:p>
        </w:tc>
        <w:tc>
          <w:tcPr>
            <w:tcW w:w="1711" w:type="dxa"/>
          </w:tcPr>
          <w:p w:rsidR="003212BB" w:rsidRDefault="00225E06" w:rsidP="00F76E0B">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F76E0B">
              <w:t>120,000</w:t>
            </w:r>
            <w:r w:rsidR="001641FF">
              <w:t>.00</w:t>
            </w:r>
            <w:r w:rsidRPr="00F61EC3">
              <w:fldChar w:fldCharType="end"/>
            </w:r>
          </w:p>
        </w:tc>
        <w:tc>
          <w:tcPr>
            <w:tcW w:w="1980" w:type="dxa"/>
          </w:tcPr>
          <w:p w:rsidR="003212BB" w:rsidRDefault="00225E06" w:rsidP="00060CCC">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060CCC">
              <w:t>Under spent by  this amount 51,000.00</w:t>
            </w:r>
            <w:r w:rsidRPr="00F61EC3">
              <w:fldChar w:fldCharType="end"/>
            </w:r>
          </w:p>
        </w:tc>
      </w:tr>
      <w:tr w:rsidR="003212BB" w:rsidTr="00B43EEA">
        <w:tc>
          <w:tcPr>
            <w:tcW w:w="1293" w:type="dxa"/>
            <w:shd w:val="clear" w:color="auto" w:fill="auto"/>
          </w:tcPr>
          <w:p w:rsidR="003212BB" w:rsidRDefault="003212BB" w:rsidP="00E876A0">
            <w:r>
              <w:t>Output 1.2</w:t>
            </w:r>
          </w:p>
        </w:tc>
        <w:tc>
          <w:tcPr>
            <w:tcW w:w="1586" w:type="dxa"/>
            <w:shd w:val="clear" w:color="auto" w:fill="auto"/>
          </w:tcPr>
          <w:p w:rsidR="003212BB" w:rsidRDefault="00225E06">
            <w:r w:rsidRPr="005356B8">
              <w:fldChar w:fldCharType="begin">
                <w:ffData>
                  <w:name w:val="Text45"/>
                  <w:enabled/>
                  <w:calcOnExit w:val="0"/>
                  <w:textInput/>
                </w:ffData>
              </w:fldChar>
            </w:r>
            <w:r w:rsidR="003212BB" w:rsidRPr="005356B8">
              <w:instrText xml:space="preserve"> FORMTEXT </w:instrText>
            </w:r>
            <w:r w:rsidRPr="005356B8">
              <w:fldChar w:fldCharType="separate"/>
            </w:r>
            <w:bookmarkStart w:id="42" w:name="_GoBack"/>
            <w:bookmarkEnd w:id="42"/>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659" w:type="dxa"/>
            <w:shd w:val="clear" w:color="auto" w:fill="auto"/>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711" w:type="dxa"/>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980" w:type="dxa"/>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B43EEA">
        <w:tc>
          <w:tcPr>
            <w:tcW w:w="1293" w:type="dxa"/>
            <w:shd w:val="clear" w:color="auto" w:fill="auto"/>
          </w:tcPr>
          <w:p w:rsidR="003212BB" w:rsidRDefault="003212BB" w:rsidP="00E876A0">
            <w:r>
              <w:t>Output 1.3</w:t>
            </w:r>
          </w:p>
        </w:tc>
        <w:tc>
          <w:tcPr>
            <w:tcW w:w="1586" w:type="dxa"/>
            <w:shd w:val="clear" w:color="auto" w:fill="auto"/>
          </w:tcPr>
          <w:p w:rsidR="003212BB" w:rsidRDefault="00225E06">
            <w:r w:rsidRPr="005356B8">
              <w:fldChar w:fldCharType="begin">
                <w:ffData>
                  <w:name w:val="Text45"/>
                  <w:enabled/>
                  <w:calcOnExit w:val="0"/>
                  <w:textInput/>
                </w:ffData>
              </w:fldChar>
            </w:r>
            <w:r w:rsidR="003212BB" w:rsidRPr="005356B8">
              <w:instrText xml:space="preserve"> FORMTEXT </w:instrText>
            </w:r>
            <w:r w:rsidRPr="005356B8">
              <w:fldChar w:fldCharType="separate"/>
            </w:r>
            <w:r w:rsidR="003212BB" w:rsidRPr="005356B8">
              <w:rPr>
                <w:noProof/>
              </w:rPr>
              <w:t> </w:t>
            </w:r>
            <w:r w:rsidR="003212BB" w:rsidRPr="005356B8">
              <w:rPr>
                <w:noProof/>
              </w:rPr>
              <w:t> </w:t>
            </w:r>
            <w:r w:rsidR="003212BB" w:rsidRPr="005356B8">
              <w:rPr>
                <w:noProof/>
              </w:rPr>
              <w:t> </w:t>
            </w:r>
            <w:r w:rsidR="003212BB" w:rsidRPr="005356B8">
              <w:rPr>
                <w:noProof/>
              </w:rPr>
              <w:t> </w:t>
            </w:r>
            <w:r w:rsidR="003212BB" w:rsidRPr="005356B8">
              <w:rPr>
                <w:noProof/>
              </w:rPr>
              <w:t> </w:t>
            </w:r>
            <w:r w:rsidRPr="005356B8">
              <w:fldChar w:fldCharType="end"/>
            </w:r>
          </w:p>
        </w:tc>
        <w:tc>
          <w:tcPr>
            <w:tcW w:w="1221" w:type="dxa"/>
            <w:shd w:val="clear" w:color="auto" w:fill="auto"/>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659" w:type="dxa"/>
            <w:shd w:val="clear" w:color="auto" w:fill="auto"/>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711" w:type="dxa"/>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c>
          <w:tcPr>
            <w:tcW w:w="1980" w:type="dxa"/>
          </w:tcPr>
          <w:p w:rsidR="003212BB" w:rsidRDefault="00225E06">
            <w:r w:rsidRPr="00F61EC3">
              <w:fldChar w:fldCharType="begin">
                <w:ffData>
                  <w:name w:val="Text45"/>
                  <w:enabled/>
                  <w:calcOnExit w:val="0"/>
                  <w:textInput/>
                </w:ffData>
              </w:fldChar>
            </w:r>
            <w:r w:rsidR="003212BB" w:rsidRPr="00F61EC3">
              <w:instrText xml:space="preserve"> FORMTEXT </w:instrText>
            </w:r>
            <w:r w:rsidRPr="00F61EC3">
              <w:fldChar w:fldCharType="separate"/>
            </w:r>
            <w:r w:rsidR="003212BB" w:rsidRPr="00F61EC3">
              <w:rPr>
                <w:noProof/>
              </w:rPr>
              <w:t> </w:t>
            </w:r>
            <w:r w:rsidR="003212BB" w:rsidRPr="00F61EC3">
              <w:rPr>
                <w:noProof/>
              </w:rPr>
              <w:t> </w:t>
            </w:r>
            <w:r w:rsidR="003212BB" w:rsidRPr="00F61EC3">
              <w:rPr>
                <w:noProof/>
              </w:rPr>
              <w:t> </w:t>
            </w:r>
            <w:r w:rsidR="003212BB" w:rsidRPr="00F61EC3">
              <w:rPr>
                <w:noProof/>
              </w:rPr>
              <w:t> </w:t>
            </w:r>
            <w:r w:rsidR="003212BB" w:rsidRPr="00F61EC3">
              <w:rPr>
                <w:noProof/>
              </w:rPr>
              <w:t> </w:t>
            </w:r>
            <w:r w:rsidRPr="00F61EC3">
              <w:fldChar w:fldCharType="end"/>
            </w:r>
          </w:p>
        </w:tc>
      </w:tr>
      <w:tr w:rsidR="003212BB" w:rsidTr="006D6B92">
        <w:tc>
          <w:tcPr>
            <w:tcW w:w="9450" w:type="dxa"/>
            <w:gridSpan w:val="6"/>
            <w:shd w:val="clear" w:color="auto" w:fill="auto"/>
          </w:tcPr>
          <w:p w:rsidR="003212BB" w:rsidRDefault="003212BB" w:rsidP="00E876A0">
            <w:r>
              <w:t xml:space="preserve">Outcome 2: </w:t>
            </w:r>
            <w:r w:rsidR="00225E06" w:rsidRPr="005356B8">
              <w:fldChar w:fldCharType="begin">
                <w:ffData>
                  <w:name w:val="Text45"/>
                  <w:enabled/>
                  <w:calcOnExit w:val="0"/>
                  <w:textInput/>
                </w:ffData>
              </w:fldChar>
            </w:r>
            <w:r w:rsidRPr="005356B8">
              <w:instrText xml:space="preserve"> FORMTEXT </w:instrText>
            </w:r>
            <w:r w:rsidR="00225E06" w:rsidRPr="005356B8">
              <w:fldChar w:fldCharType="separate"/>
            </w:r>
            <w:r w:rsidRPr="005356B8">
              <w:rPr>
                <w:noProof/>
              </w:rPr>
              <w:t> </w:t>
            </w:r>
            <w:r w:rsidRPr="005356B8">
              <w:rPr>
                <w:noProof/>
              </w:rPr>
              <w:t> </w:t>
            </w:r>
            <w:r w:rsidRPr="005356B8">
              <w:rPr>
                <w:noProof/>
              </w:rPr>
              <w:t> </w:t>
            </w:r>
            <w:r w:rsidRPr="005356B8">
              <w:rPr>
                <w:noProof/>
              </w:rPr>
              <w:t> </w:t>
            </w:r>
            <w:r w:rsidRPr="005356B8">
              <w:rPr>
                <w:noProof/>
              </w:rPr>
              <w:t> </w:t>
            </w:r>
            <w:r w:rsidR="00225E06" w:rsidRPr="005356B8">
              <w:fldChar w:fldCharType="end"/>
            </w:r>
          </w:p>
        </w:tc>
      </w:tr>
      <w:tr w:rsidR="003212BB" w:rsidTr="00B43EEA">
        <w:tc>
          <w:tcPr>
            <w:tcW w:w="1293" w:type="dxa"/>
            <w:shd w:val="clear" w:color="auto" w:fill="auto"/>
          </w:tcPr>
          <w:p w:rsidR="003212BB" w:rsidRDefault="003212BB" w:rsidP="00E876A0">
            <w:r>
              <w:t>Output 2.1</w:t>
            </w:r>
          </w:p>
        </w:tc>
        <w:tc>
          <w:tcPr>
            <w:tcW w:w="1586" w:type="dxa"/>
            <w:shd w:val="clear" w:color="auto" w:fill="auto"/>
          </w:tcPr>
          <w:p w:rsidR="003212BB" w:rsidRDefault="00225E06" w:rsidP="00593731">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151CD9">
              <w:t xml:space="preserve">Output 2: </w:t>
            </w:r>
            <w:r w:rsidR="00593731" w:rsidRPr="00593731">
              <w:t>Early Warning and Early Response centers established and functional at 3 Regional Hubs (Bong, Grand Gedeh and Maryland)</w:t>
            </w:r>
            <w:r w:rsidRPr="009727CA">
              <w:fldChar w:fldCharType="end"/>
            </w:r>
          </w:p>
        </w:tc>
        <w:tc>
          <w:tcPr>
            <w:tcW w:w="1221" w:type="dxa"/>
            <w:shd w:val="clear" w:color="auto" w:fill="auto"/>
          </w:tcPr>
          <w:p w:rsidR="003212BB" w:rsidRDefault="00225E06" w:rsidP="00593731">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593731">
              <w:t>UNDP</w:t>
            </w:r>
            <w:r w:rsidRPr="00145298">
              <w:fldChar w:fldCharType="end"/>
            </w:r>
          </w:p>
        </w:tc>
        <w:tc>
          <w:tcPr>
            <w:tcW w:w="1659" w:type="dxa"/>
            <w:shd w:val="clear" w:color="auto" w:fill="auto"/>
          </w:tcPr>
          <w:p w:rsidR="003212BB" w:rsidRDefault="00225E06" w:rsidP="00593731">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593731">
              <w:t>63,600</w:t>
            </w:r>
            <w:r w:rsidRPr="005A381D">
              <w:fldChar w:fldCharType="end"/>
            </w:r>
          </w:p>
        </w:tc>
        <w:tc>
          <w:tcPr>
            <w:tcW w:w="1711" w:type="dxa"/>
          </w:tcPr>
          <w:p w:rsidR="003212BB" w:rsidRDefault="00225E06" w:rsidP="00F76E0B">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F76E0B">
              <w:t>35,000</w:t>
            </w:r>
            <w:r w:rsidR="001641FF">
              <w:t>.00</w:t>
            </w:r>
            <w:r w:rsidRPr="00E726A5">
              <w:fldChar w:fldCharType="end"/>
            </w:r>
          </w:p>
        </w:tc>
        <w:tc>
          <w:tcPr>
            <w:tcW w:w="1980" w:type="dxa"/>
          </w:tcPr>
          <w:p w:rsidR="003212BB" w:rsidRDefault="00225E06" w:rsidP="00060CCC">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060CCC">
              <w:t>Under spent by this amount 28,600.00</w:t>
            </w:r>
            <w:r w:rsidRPr="00E0635C">
              <w:fldChar w:fldCharType="end"/>
            </w:r>
          </w:p>
        </w:tc>
      </w:tr>
      <w:tr w:rsidR="003212BB" w:rsidTr="00B43EEA">
        <w:tc>
          <w:tcPr>
            <w:tcW w:w="1293" w:type="dxa"/>
            <w:shd w:val="clear" w:color="auto" w:fill="auto"/>
          </w:tcPr>
          <w:p w:rsidR="003212BB" w:rsidRDefault="003212BB" w:rsidP="00E876A0">
            <w:r>
              <w:t>Output 2.2</w:t>
            </w:r>
          </w:p>
        </w:tc>
        <w:tc>
          <w:tcPr>
            <w:tcW w:w="1586" w:type="dxa"/>
            <w:shd w:val="clear" w:color="auto" w:fill="auto"/>
          </w:tcPr>
          <w:p w:rsidR="003212BB" w:rsidRDefault="00225E06">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225E06">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3212BB" w:rsidRPr="00145298">
              <w:rPr>
                <w:noProof/>
              </w:rPr>
              <w:t> </w:t>
            </w:r>
            <w:r w:rsidR="003212BB" w:rsidRPr="00145298">
              <w:rPr>
                <w:noProof/>
              </w:rPr>
              <w:t> </w:t>
            </w:r>
            <w:r w:rsidR="003212BB" w:rsidRPr="00145298">
              <w:rPr>
                <w:noProof/>
              </w:rPr>
              <w:t> </w:t>
            </w:r>
            <w:r w:rsidR="003212BB" w:rsidRPr="00145298">
              <w:rPr>
                <w:noProof/>
              </w:rPr>
              <w:t> </w:t>
            </w:r>
            <w:r w:rsidR="003212BB" w:rsidRPr="00145298">
              <w:rPr>
                <w:noProof/>
              </w:rPr>
              <w:t> </w:t>
            </w:r>
            <w:r w:rsidRPr="00145298">
              <w:fldChar w:fldCharType="end"/>
            </w:r>
          </w:p>
        </w:tc>
        <w:tc>
          <w:tcPr>
            <w:tcW w:w="1659" w:type="dxa"/>
            <w:shd w:val="clear" w:color="auto" w:fill="auto"/>
          </w:tcPr>
          <w:p w:rsidR="003212BB" w:rsidRDefault="00225E06">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3212BB" w:rsidRPr="005A381D">
              <w:rPr>
                <w:noProof/>
              </w:rPr>
              <w:t> </w:t>
            </w:r>
            <w:r w:rsidR="003212BB" w:rsidRPr="005A381D">
              <w:rPr>
                <w:noProof/>
              </w:rPr>
              <w:t> </w:t>
            </w:r>
            <w:r w:rsidR="003212BB" w:rsidRPr="005A381D">
              <w:rPr>
                <w:noProof/>
              </w:rPr>
              <w:t> </w:t>
            </w:r>
            <w:r w:rsidR="003212BB" w:rsidRPr="005A381D">
              <w:rPr>
                <w:noProof/>
              </w:rPr>
              <w:t> </w:t>
            </w:r>
            <w:r w:rsidR="003212BB" w:rsidRPr="005A381D">
              <w:rPr>
                <w:noProof/>
              </w:rPr>
              <w:t> </w:t>
            </w:r>
            <w:r w:rsidRPr="005A381D">
              <w:fldChar w:fldCharType="end"/>
            </w:r>
          </w:p>
        </w:tc>
        <w:tc>
          <w:tcPr>
            <w:tcW w:w="1711" w:type="dxa"/>
          </w:tcPr>
          <w:p w:rsidR="003212BB" w:rsidRDefault="00225E06">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3212BB" w:rsidRPr="00E726A5">
              <w:rPr>
                <w:noProof/>
              </w:rPr>
              <w:t> </w:t>
            </w:r>
            <w:r w:rsidR="003212BB" w:rsidRPr="00E726A5">
              <w:rPr>
                <w:noProof/>
              </w:rPr>
              <w:t> </w:t>
            </w:r>
            <w:r w:rsidR="003212BB" w:rsidRPr="00E726A5">
              <w:rPr>
                <w:noProof/>
              </w:rPr>
              <w:t> </w:t>
            </w:r>
            <w:r w:rsidR="003212BB" w:rsidRPr="00E726A5">
              <w:rPr>
                <w:noProof/>
              </w:rPr>
              <w:t> </w:t>
            </w:r>
            <w:r w:rsidR="003212BB" w:rsidRPr="00E726A5">
              <w:rPr>
                <w:noProof/>
              </w:rPr>
              <w:t> </w:t>
            </w:r>
            <w:r w:rsidRPr="00E726A5">
              <w:fldChar w:fldCharType="end"/>
            </w:r>
          </w:p>
        </w:tc>
        <w:tc>
          <w:tcPr>
            <w:tcW w:w="1980" w:type="dxa"/>
          </w:tcPr>
          <w:p w:rsidR="003212BB" w:rsidRDefault="00225E06">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B43EEA">
        <w:tc>
          <w:tcPr>
            <w:tcW w:w="1293" w:type="dxa"/>
            <w:shd w:val="clear" w:color="auto" w:fill="auto"/>
          </w:tcPr>
          <w:p w:rsidR="003212BB" w:rsidRDefault="003212BB" w:rsidP="00E876A0">
            <w:r>
              <w:t>Output 2.3</w:t>
            </w:r>
          </w:p>
        </w:tc>
        <w:tc>
          <w:tcPr>
            <w:tcW w:w="1586" w:type="dxa"/>
            <w:shd w:val="clear" w:color="auto" w:fill="auto"/>
          </w:tcPr>
          <w:p w:rsidR="003212BB" w:rsidRDefault="00225E06">
            <w:r w:rsidRPr="009727CA">
              <w:fldChar w:fldCharType="begin">
                <w:ffData>
                  <w:name w:val="Text45"/>
                  <w:enabled/>
                  <w:calcOnExit w:val="0"/>
                  <w:textInput/>
                </w:ffData>
              </w:fldChar>
            </w:r>
            <w:r w:rsidR="003212BB" w:rsidRPr="009727CA">
              <w:instrText xml:space="preserve"> FORMTEXT </w:instrText>
            </w:r>
            <w:r w:rsidRPr="009727CA">
              <w:fldChar w:fldCharType="separate"/>
            </w:r>
            <w:r w:rsidR="003212BB" w:rsidRPr="009727CA">
              <w:rPr>
                <w:noProof/>
              </w:rPr>
              <w:t> </w:t>
            </w:r>
            <w:r w:rsidR="003212BB" w:rsidRPr="009727CA">
              <w:rPr>
                <w:noProof/>
              </w:rPr>
              <w:t> </w:t>
            </w:r>
            <w:r w:rsidR="003212BB" w:rsidRPr="009727CA">
              <w:rPr>
                <w:noProof/>
              </w:rPr>
              <w:t> </w:t>
            </w:r>
            <w:r w:rsidR="003212BB" w:rsidRPr="009727CA">
              <w:rPr>
                <w:noProof/>
              </w:rPr>
              <w:t> </w:t>
            </w:r>
            <w:r w:rsidR="003212BB" w:rsidRPr="009727CA">
              <w:rPr>
                <w:noProof/>
              </w:rPr>
              <w:t> </w:t>
            </w:r>
            <w:r w:rsidRPr="009727CA">
              <w:fldChar w:fldCharType="end"/>
            </w:r>
          </w:p>
        </w:tc>
        <w:tc>
          <w:tcPr>
            <w:tcW w:w="1221" w:type="dxa"/>
            <w:shd w:val="clear" w:color="auto" w:fill="auto"/>
          </w:tcPr>
          <w:p w:rsidR="003212BB" w:rsidRDefault="00225E06">
            <w:r w:rsidRPr="00145298">
              <w:fldChar w:fldCharType="begin">
                <w:ffData>
                  <w:name w:val="Text45"/>
                  <w:enabled/>
                  <w:calcOnExit w:val="0"/>
                  <w:textInput/>
                </w:ffData>
              </w:fldChar>
            </w:r>
            <w:r w:rsidR="003212BB" w:rsidRPr="00145298">
              <w:instrText xml:space="preserve"> FORMTEXT </w:instrText>
            </w:r>
            <w:r w:rsidRPr="00145298">
              <w:fldChar w:fldCharType="separate"/>
            </w:r>
            <w:r w:rsidR="003212BB" w:rsidRPr="00145298">
              <w:rPr>
                <w:noProof/>
              </w:rPr>
              <w:t> </w:t>
            </w:r>
            <w:r w:rsidR="003212BB" w:rsidRPr="00145298">
              <w:rPr>
                <w:noProof/>
              </w:rPr>
              <w:t> </w:t>
            </w:r>
            <w:r w:rsidR="003212BB" w:rsidRPr="00145298">
              <w:rPr>
                <w:noProof/>
              </w:rPr>
              <w:t> </w:t>
            </w:r>
            <w:r w:rsidR="003212BB" w:rsidRPr="00145298">
              <w:rPr>
                <w:noProof/>
              </w:rPr>
              <w:t> </w:t>
            </w:r>
            <w:r w:rsidR="003212BB" w:rsidRPr="00145298">
              <w:rPr>
                <w:noProof/>
              </w:rPr>
              <w:t> </w:t>
            </w:r>
            <w:r w:rsidRPr="00145298">
              <w:fldChar w:fldCharType="end"/>
            </w:r>
          </w:p>
        </w:tc>
        <w:tc>
          <w:tcPr>
            <w:tcW w:w="1659" w:type="dxa"/>
            <w:shd w:val="clear" w:color="auto" w:fill="auto"/>
          </w:tcPr>
          <w:p w:rsidR="003212BB" w:rsidRDefault="00225E06">
            <w:r w:rsidRPr="005A381D">
              <w:fldChar w:fldCharType="begin">
                <w:ffData>
                  <w:name w:val="Text45"/>
                  <w:enabled/>
                  <w:calcOnExit w:val="0"/>
                  <w:textInput/>
                </w:ffData>
              </w:fldChar>
            </w:r>
            <w:r w:rsidR="003212BB" w:rsidRPr="005A381D">
              <w:instrText xml:space="preserve"> FORMTEXT </w:instrText>
            </w:r>
            <w:r w:rsidRPr="005A381D">
              <w:fldChar w:fldCharType="separate"/>
            </w:r>
            <w:r w:rsidR="003212BB" w:rsidRPr="005A381D">
              <w:rPr>
                <w:noProof/>
              </w:rPr>
              <w:t> </w:t>
            </w:r>
            <w:r w:rsidR="003212BB" w:rsidRPr="005A381D">
              <w:rPr>
                <w:noProof/>
              </w:rPr>
              <w:t> </w:t>
            </w:r>
            <w:r w:rsidR="003212BB" w:rsidRPr="005A381D">
              <w:rPr>
                <w:noProof/>
              </w:rPr>
              <w:t> </w:t>
            </w:r>
            <w:r w:rsidR="003212BB" w:rsidRPr="005A381D">
              <w:rPr>
                <w:noProof/>
              </w:rPr>
              <w:t> </w:t>
            </w:r>
            <w:r w:rsidR="003212BB" w:rsidRPr="005A381D">
              <w:rPr>
                <w:noProof/>
              </w:rPr>
              <w:t> </w:t>
            </w:r>
            <w:r w:rsidRPr="005A381D">
              <w:fldChar w:fldCharType="end"/>
            </w:r>
          </w:p>
        </w:tc>
        <w:tc>
          <w:tcPr>
            <w:tcW w:w="1711" w:type="dxa"/>
          </w:tcPr>
          <w:p w:rsidR="003212BB" w:rsidRDefault="00225E06">
            <w:r w:rsidRPr="00E726A5">
              <w:fldChar w:fldCharType="begin">
                <w:ffData>
                  <w:name w:val="Text45"/>
                  <w:enabled/>
                  <w:calcOnExit w:val="0"/>
                  <w:textInput/>
                </w:ffData>
              </w:fldChar>
            </w:r>
            <w:r w:rsidR="003212BB" w:rsidRPr="00E726A5">
              <w:instrText xml:space="preserve"> FORMTEXT </w:instrText>
            </w:r>
            <w:r w:rsidRPr="00E726A5">
              <w:fldChar w:fldCharType="separate"/>
            </w:r>
            <w:r w:rsidR="003212BB" w:rsidRPr="00E726A5">
              <w:rPr>
                <w:noProof/>
              </w:rPr>
              <w:t> </w:t>
            </w:r>
            <w:r w:rsidR="003212BB" w:rsidRPr="00E726A5">
              <w:rPr>
                <w:noProof/>
              </w:rPr>
              <w:t> </w:t>
            </w:r>
            <w:r w:rsidR="003212BB" w:rsidRPr="00E726A5">
              <w:rPr>
                <w:noProof/>
              </w:rPr>
              <w:t> </w:t>
            </w:r>
            <w:r w:rsidR="003212BB" w:rsidRPr="00E726A5">
              <w:rPr>
                <w:noProof/>
              </w:rPr>
              <w:t> </w:t>
            </w:r>
            <w:r w:rsidR="003212BB" w:rsidRPr="00E726A5">
              <w:rPr>
                <w:noProof/>
              </w:rPr>
              <w:t> </w:t>
            </w:r>
            <w:r w:rsidRPr="00E726A5">
              <w:fldChar w:fldCharType="end"/>
            </w:r>
          </w:p>
        </w:tc>
        <w:tc>
          <w:tcPr>
            <w:tcW w:w="1980" w:type="dxa"/>
          </w:tcPr>
          <w:p w:rsidR="003212BB" w:rsidRDefault="00225E06">
            <w:r w:rsidRPr="00E0635C">
              <w:fldChar w:fldCharType="begin">
                <w:ffData>
                  <w:name w:val="Text45"/>
                  <w:enabled/>
                  <w:calcOnExit w:val="0"/>
                  <w:textInput/>
                </w:ffData>
              </w:fldChar>
            </w:r>
            <w:r w:rsidR="003212BB" w:rsidRPr="00E0635C">
              <w:instrText xml:space="preserve"> FORMTEXT </w:instrText>
            </w:r>
            <w:r w:rsidRPr="00E0635C">
              <w:fldChar w:fldCharType="separate"/>
            </w:r>
            <w:r w:rsidR="003212BB" w:rsidRPr="00E0635C">
              <w:rPr>
                <w:noProof/>
              </w:rPr>
              <w:t> </w:t>
            </w:r>
            <w:r w:rsidR="003212BB" w:rsidRPr="00E0635C">
              <w:rPr>
                <w:noProof/>
              </w:rPr>
              <w:t> </w:t>
            </w:r>
            <w:r w:rsidR="003212BB" w:rsidRPr="00E0635C">
              <w:rPr>
                <w:noProof/>
              </w:rPr>
              <w:t> </w:t>
            </w:r>
            <w:r w:rsidR="003212BB" w:rsidRPr="00E0635C">
              <w:rPr>
                <w:noProof/>
              </w:rPr>
              <w:t> </w:t>
            </w:r>
            <w:r w:rsidR="003212BB" w:rsidRPr="00E0635C">
              <w:rPr>
                <w:noProof/>
              </w:rPr>
              <w:t> </w:t>
            </w:r>
            <w:r w:rsidRPr="00E0635C">
              <w:fldChar w:fldCharType="end"/>
            </w:r>
          </w:p>
        </w:tc>
      </w:tr>
      <w:tr w:rsidR="003212BB" w:rsidTr="006D6B92">
        <w:tc>
          <w:tcPr>
            <w:tcW w:w="9450" w:type="dxa"/>
            <w:gridSpan w:val="6"/>
            <w:shd w:val="clear" w:color="auto" w:fill="auto"/>
          </w:tcPr>
          <w:p w:rsidR="003212BB" w:rsidRDefault="003212BB" w:rsidP="006D6B92">
            <w:r>
              <w:t xml:space="preserve">Outcome 3: </w:t>
            </w:r>
            <w:r w:rsidR="00225E06">
              <w:fldChar w:fldCharType="begin">
                <w:ffData>
                  <w:name w:val="Text45"/>
                  <w:enabled/>
                  <w:calcOnExit w:val="0"/>
                  <w:textInput/>
                </w:ffData>
              </w:fldChar>
            </w:r>
            <w:r>
              <w:instrText xml:space="preserve"> FORMTEXT </w:instrText>
            </w:r>
            <w:r w:rsidR="00225E06">
              <w:fldChar w:fldCharType="separate"/>
            </w:r>
            <w:r>
              <w:rPr>
                <w:noProof/>
              </w:rPr>
              <w:t> </w:t>
            </w:r>
            <w:r>
              <w:rPr>
                <w:noProof/>
              </w:rPr>
              <w:t> </w:t>
            </w:r>
            <w:r>
              <w:rPr>
                <w:noProof/>
              </w:rPr>
              <w:t> </w:t>
            </w:r>
            <w:r>
              <w:rPr>
                <w:noProof/>
              </w:rPr>
              <w:t> </w:t>
            </w:r>
            <w:r>
              <w:rPr>
                <w:noProof/>
              </w:rPr>
              <w:t> </w:t>
            </w:r>
            <w:r w:rsidR="00225E06">
              <w:fldChar w:fldCharType="end"/>
            </w:r>
          </w:p>
        </w:tc>
      </w:tr>
      <w:tr w:rsidR="003212BB" w:rsidTr="006D6B92">
        <w:tc>
          <w:tcPr>
            <w:tcW w:w="1293" w:type="dxa"/>
            <w:shd w:val="clear" w:color="auto" w:fill="auto"/>
          </w:tcPr>
          <w:p w:rsidR="003212BB" w:rsidRDefault="003212BB" w:rsidP="006D6B92">
            <w:r>
              <w:t>Output 3.1</w:t>
            </w:r>
          </w:p>
        </w:tc>
        <w:tc>
          <w:tcPr>
            <w:tcW w:w="1586" w:type="dxa"/>
            <w:shd w:val="clear" w:color="auto" w:fill="auto"/>
          </w:tcPr>
          <w:p w:rsidR="003212BB" w:rsidRDefault="00225E06" w:rsidP="00593731">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151CD9">
              <w:t xml:space="preserve">Output 3: </w:t>
            </w:r>
            <w:r w:rsidR="00593731" w:rsidRPr="00593731">
              <w:t xml:space="preserve">CSOs and </w:t>
            </w:r>
            <w:r w:rsidR="00593731" w:rsidRPr="00593731">
              <w:lastRenderedPageBreak/>
              <w:t>CBOs captivity strengthened to support CPCs to respond to emerging threats to peace at the district and communities to prevent and resolve conflict.</w:t>
            </w:r>
            <w:r w:rsidRPr="005A3250">
              <w:fldChar w:fldCharType="end"/>
            </w:r>
          </w:p>
        </w:tc>
        <w:tc>
          <w:tcPr>
            <w:tcW w:w="1221" w:type="dxa"/>
            <w:shd w:val="clear" w:color="auto" w:fill="auto"/>
          </w:tcPr>
          <w:p w:rsidR="003212BB" w:rsidRDefault="00225E06" w:rsidP="00E65E61">
            <w:r w:rsidRPr="005A3250">
              <w:lastRenderedPageBreak/>
              <w:fldChar w:fldCharType="begin">
                <w:ffData>
                  <w:name w:val="Text45"/>
                  <w:enabled/>
                  <w:calcOnExit w:val="0"/>
                  <w:textInput/>
                </w:ffData>
              </w:fldChar>
            </w:r>
            <w:r w:rsidR="003212BB" w:rsidRPr="005A3250">
              <w:instrText xml:space="preserve"> FORMTEXT </w:instrText>
            </w:r>
            <w:r w:rsidRPr="005A3250">
              <w:fldChar w:fldCharType="separate"/>
            </w:r>
            <w:r w:rsidR="00E65E61">
              <w:t>UNDP</w:t>
            </w:r>
            <w:r w:rsidRPr="005A3250">
              <w:fldChar w:fldCharType="end"/>
            </w:r>
          </w:p>
        </w:tc>
        <w:tc>
          <w:tcPr>
            <w:tcW w:w="1659" w:type="dxa"/>
            <w:shd w:val="clear" w:color="auto" w:fill="auto"/>
          </w:tcPr>
          <w:p w:rsidR="003212BB" w:rsidRDefault="00225E06" w:rsidP="00660FE4">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60FE4">
              <w:t>289,500</w:t>
            </w:r>
            <w:r w:rsidRPr="005A3250">
              <w:fldChar w:fldCharType="end"/>
            </w:r>
          </w:p>
        </w:tc>
        <w:tc>
          <w:tcPr>
            <w:tcW w:w="1711" w:type="dxa"/>
          </w:tcPr>
          <w:p w:rsidR="003212BB" w:rsidRDefault="00225E06" w:rsidP="001641FF">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1641FF">
              <w:t>224,275.10</w:t>
            </w:r>
            <w:r w:rsidRPr="005A3250">
              <w:fldChar w:fldCharType="end"/>
            </w:r>
          </w:p>
        </w:tc>
        <w:tc>
          <w:tcPr>
            <w:tcW w:w="1980" w:type="dxa"/>
          </w:tcPr>
          <w:p w:rsidR="003212BB" w:rsidRDefault="00225E06" w:rsidP="00060CCC">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060CCC">
              <w:t xml:space="preserve">Under spent by this amount </w:t>
            </w:r>
            <w:r w:rsidR="00060CCC">
              <w:lastRenderedPageBreak/>
              <w:t>65,224.90</w:t>
            </w:r>
            <w:r w:rsidRPr="005A3250">
              <w:fldChar w:fldCharType="end"/>
            </w:r>
          </w:p>
        </w:tc>
      </w:tr>
      <w:tr w:rsidR="003212BB" w:rsidTr="006D6B92">
        <w:tc>
          <w:tcPr>
            <w:tcW w:w="1293" w:type="dxa"/>
            <w:shd w:val="clear" w:color="auto" w:fill="auto"/>
          </w:tcPr>
          <w:p w:rsidR="003212BB" w:rsidRDefault="003212BB" w:rsidP="006D6B92">
            <w:r>
              <w:lastRenderedPageBreak/>
              <w:t>Output 3.2</w:t>
            </w:r>
          </w:p>
        </w:tc>
        <w:tc>
          <w:tcPr>
            <w:tcW w:w="1586"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6D6B92">
        <w:tc>
          <w:tcPr>
            <w:tcW w:w="1293" w:type="dxa"/>
            <w:shd w:val="clear" w:color="auto" w:fill="auto"/>
          </w:tcPr>
          <w:p w:rsidR="003212BB" w:rsidRDefault="003212BB" w:rsidP="006D6B92">
            <w:r>
              <w:t>Output 3.3</w:t>
            </w:r>
          </w:p>
        </w:tc>
        <w:tc>
          <w:tcPr>
            <w:tcW w:w="1586"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225E06" w:rsidP="006D6B92">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B43EEA" w:rsidTr="00E876A0">
        <w:tc>
          <w:tcPr>
            <w:tcW w:w="9450" w:type="dxa"/>
            <w:gridSpan w:val="6"/>
            <w:shd w:val="clear" w:color="auto" w:fill="auto"/>
          </w:tcPr>
          <w:p w:rsidR="00B43EEA" w:rsidRDefault="00B43EEA" w:rsidP="003212BB">
            <w:r>
              <w:t xml:space="preserve">Outcome </w:t>
            </w:r>
            <w:r w:rsidR="003212BB">
              <w:t>4</w:t>
            </w:r>
            <w:r>
              <w:t>:</w:t>
            </w:r>
            <w:r w:rsidR="003212BB">
              <w:t xml:space="preserve"> </w:t>
            </w:r>
            <w:r w:rsidR="00225E06">
              <w:fldChar w:fldCharType="begin">
                <w:ffData>
                  <w:name w:val="Text45"/>
                  <w:enabled/>
                  <w:calcOnExit w:val="0"/>
                  <w:textInput/>
                </w:ffData>
              </w:fldChar>
            </w:r>
            <w:r w:rsidR="003212BB">
              <w:instrText xml:space="preserve"> FORMTEXT </w:instrText>
            </w:r>
            <w:r w:rsidR="00225E06">
              <w:fldChar w:fldCharType="separate"/>
            </w:r>
            <w:r w:rsidR="003212BB">
              <w:rPr>
                <w:noProof/>
              </w:rPr>
              <w:t> </w:t>
            </w:r>
            <w:r w:rsidR="003212BB">
              <w:rPr>
                <w:noProof/>
              </w:rPr>
              <w:t> </w:t>
            </w:r>
            <w:r w:rsidR="003212BB">
              <w:rPr>
                <w:noProof/>
              </w:rPr>
              <w:t> </w:t>
            </w:r>
            <w:r w:rsidR="003212BB">
              <w:rPr>
                <w:noProof/>
              </w:rPr>
              <w:t> </w:t>
            </w:r>
            <w:r w:rsidR="003212BB">
              <w:rPr>
                <w:noProof/>
              </w:rPr>
              <w:t> </w:t>
            </w:r>
            <w:r w:rsidR="00225E06">
              <w:fldChar w:fldCharType="end"/>
            </w:r>
          </w:p>
        </w:tc>
      </w:tr>
      <w:tr w:rsidR="003212BB" w:rsidTr="00B43EEA">
        <w:tc>
          <w:tcPr>
            <w:tcW w:w="1293" w:type="dxa"/>
            <w:shd w:val="clear" w:color="auto" w:fill="auto"/>
          </w:tcPr>
          <w:p w:rsidR="003212BB" w:rsidRDefault="003212BB" w:rsidP="003212BB">
            <w:r>
              <w:t>Output 4.1</w:t>
            </w:r>
          </w:p>
        </w:tc>
        <w:tc>
          <w:tcPr>
            <w:tcW w:w="1586" w:type="dxa"/>
            <w:shd w:val="clear" w:color="auto" w:fill="auto"/>
          </w:tcPr>
          <w:p w:rsidR="003212BB" w:rsidRDefault="00225E06" w:rsidP="00660FE4">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151CD9">
              <w:t xml:space="preserve">Output 4: </w:t>
            </w:r>
            <w:r w:rsidR="00660FE4">
              <w:t>Local Mechanism Project supported to provide technical capacity, coordination and supervision.</w:t>
            </w:r>
            <w:r w:rsidRPr="005A3250">
              <w:fldChar w:fldCharType="end"/>
            </w:r>
          </w:p>
        </w:tc>
        <w:tc>
          <w:tcPr>
            <w:tcW w:w="1221" w:type="dxa"/>
            <w:shd w:val="clear" w:color="auto" w:fill="auto"/>
          </w:tcPr>
          <w:p w:rsidR="003212BB" w:rsidRDefault="00225E06" w:rsidP="00660FE4">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60FE4">
              <w:t>UNDP</w:t>
            </w:r>
            <w:r w:rsidRPr="005A3250">
              <w:fldChar w:fldCharType="end"/>
            </w:r>
          </w:p>
        </w:tc>
        <w:tc>
          <w:tcPr>
            <w:tcW w:w="1659" w:type="dxa"/>
            <w:shd w:val="clear" w:color="auto" w:fill="auto"/>
          </w:tcPr>
          <w:p w:rsidR="003212BB" w:rsidRDefault="00225E06" w:rsidP="001641FF">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60FE4">
              <w:t>1</w:t>
            </w:r>
            <w:r w:rsidR="001641FF">
              <w:t>69,153.00</w:t>
            </w:r>
            <w:r w:rsidRPr="005A3250">
              <w:fldChar w:fldCharType="end"/>
            </w:r>
          </w:p>
        </w:tc>
        <w:tc>
          <w:tcPr>
            <w:tcW w:w="1711" w:type="dxa"/>
          </w:tcPr>
          <w:p w:rsidR="003212BB" w:rsidRDefault="00225E06" w:rsidP="001641FF">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1641FF">
              <w:t>73,687.90</w:t>
            </w:r>
            <w:r w:rsidRPr="005A3250">
              <w:fldChar w:fldCharType="end"/>
            </w:r>
          </w:p>
        </w:tc>
        <w:tc>
          <w:tcPr>
            <w:tcW w:w="1980" w:type="dxa"/>
          </w:tcPr>
          <w:p w:rsidR="003212BB" w:rsidRDefault="00225E06" w:rsidP="00060CCC">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060CCC">
              <w:t>Under spent by this amount 95,465.10</w:t>
            </w:r>
            <w:r w:rsidRPr="005A3250">
              <w:fldChar w:fldCharType="end"/>
            </w:r>
          </w:p>
        </w:tc>
      </w:tr>
      <w:tr w:rsidR="003212BB" w:rsidTr="00B43EEA">
        <w:tc>
          <w:tcPr>
            <w:tcW w:w="1293" w:type="dxa"/>
            <w:shd w:val="clear" w:color="auto" w:fill="auto"/>
          </w:tcPr>
          <w:p w:rsidR="003212BB" w:rsidRDefault="003212BB" w:rsidP="00E876A0">
            <w:r>
              <w:t>Output 4.2</w:t>
            </w:r>
          </w:p>
        </w:tc>
        <w:tc>
          <w:tcPr>
            <w:tcW w:w="1586"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3212BB">
            <w:r>
              <w:t>Output 4.3</w:t>
            </w:r>
          </w:p>
        </w:tc>
        <w:tc>
          <w:tcPr>
            <w:tcW w:w="1586"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659"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711" w:type="dxa"/>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980" w:type="dxa"/>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r>
      <w:tr w:rsidR="003212BB" w:rsidTr="00B43EEA">
        <w:tc>
          <w:tcPr>
            <w:tcW w:w="1293" w:type="dxa"/>
            <w:shd w:val="clear" w:color="auto" w:fill="auto"/>
          </w:tcPr>
          <w:p w:rsidR="003212BB" w:rsidRDefault="003212BB" w:rsidP="00E876A0">
            <w:r>
              <w:t>Total:</w:t>
            </w:r>
          </w:p>
        </w:tc>
        <w:tc>
          <w:tcPr>
            <w:tcW w:w="1586" w:type="dxa"/>
            <w:shd w:val="clear" w:color="auto" w:fill="auto"/>
          </w:tcPr>
          <w:p w:rsidR="003212BB" w:rsidRDefault="00225E0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3212BB" w:rsidRPr="005A3250">
              <w:rPr>
                <w:noProof/>
              </w:rPr>
              <w:t> </w:t>
            </w:r>
            <w:r w:rsidR="003212BB" w:rsidRPr="005A3250">
              <w:rPr>
                <w:noProof/>
              </w:rPr>
              <w:t> </w:t>
            </w:r>
            <w:r w:rsidR="003212BB" w:rsidRPr="005A3250">
              <w:rPr>
                <w:noProof/>
              </w:rPr>
              <w:t> </w:t>
            </w:r>
            <w:r w:rsidR="003212BB" w:rsidRPr="005A3250">
              <w:rPr>
                <w:noProof/>
              </w:rPr>
              <w:t> </w:t>
            </w:r>
            <w:r w:rsidR="003212BB" w:rsidRPr="005A3250">
              <w:rPr>
                <w:noProof/>
              </w:rPr>
              <w:t> </w:t>
            </w:r>
            <w:r w:rsidRPr="005A3250">
              <w:fldChar w:fldCharType="end"/>
            </w:r>
          </w:p>
        </w:tc>
        <w:tc>
          <w:tcPr>
            <w:tcW w:w="1221" w:type="dxa"/>
            <w:shd w:val="clear" w:color="auto" w:fill="auto"/>
          </w:tcPr>
          <w:p w:rsidR="003212BB" w:rsidRDefault="00225E06" w:rsidP="0067460F">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7460F">
              <w:t>UNDP</w:t>
            </w:r>
            <w:r w:rsidRPr="005A3250">
              <w:fldChar w:fldCharType="end"/>
            </w:r>
          </w:p>
        </w:tc>
        <w:tc>
          <w:tcPr>
            <w:tcW w:w="1659" w:type="dxa"/>
            <w:shd w:val="clear" w:color="auto" w:fill="auto"/>
          </w:tcPr>
          <w:p w:rsidR="003212BB" w:rsidRDefault="00225E06" w:rsidP="006850D6">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6850D6">
              <w:t>693,253</w:t>
            </w:r>
            <w:r w:rsidRPr="005A3250">
              <w:fldChar w:fldCharType="end"/>
            </w:r>
          </w:p>
        </w:tc>
        <w:tc>
          <w:tcPr>
            <w:tcW w:w="1711" w:type="dxa"/>
          </w:tcPr>
          <w:p w:rsidR="003212BB" w:rsidRDefault="00225E06" w:rsidP="00580BF3">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A77A75">
              <w:t>452,963</w:t>
            </w:r>
            <w:r w:rsidR="001641FF">
              <w:t>.00</w:t>
            </w:r>
            <w:r w:rsidRPr="005A3250">
              <w:fldChar w:fldCharType="end"/>
            </w:r>
          </w:p>
        </w:tc>
        <w:tc>
          <w:tcPr>
            <w:tcW w:w="1980" w:type="dxa"/>
          </w:tcPr>
          <w:p w:rsidR="003212BB" w:rsidRDefault="00225E06" w:rsidP="00060CCC">
            <w:r w:rsidRPr="005A3250">
              <w:fldChar w:fldCharType="begin">
                <w:ffData>
                  <w:name w:val="Text45"/>
                  <w:enabled/>
                  <w:calcOnExit w:val="0"/>
                  <w:textInput/>
                </w:ffData>
              </w:fldChar>
            </w:r>
            <w:r w:rsidR="003212BB" w:rsidRPr="005A3250">
              <w:instrText xml:space="preserve"> FORMTEXT </w:instrText>
            </w:r>
            <w:r w:rsidRPr="005A3250">
              <w:fldChar w:fldCharType="separate"/>
            </w:r>
            <w:r w:rsidR="00060CCC">
              <w:t>240,290.00</w:t>
            </w:r>
            <w:r w:rsidRPr="005A3250">
              <w:fldChar w:fldCharType="end"/>
            </w:r>
          </w:p>
        </w:tc>
      </w:tr>
    </w:tbl>
    <w:p w:rsidR="00B43EEA" w:rsidRDefault="00B43EEA" w:rsidP="00A47DDA">
      <w:pPr>
        <w:ind w:left="-720"/>
        <w:jc w:val="both"/>
        <w:rPr>
          <w:rFonts w:ascii="Arial Narrow" w:hAnsi="Arial Narrow"/>
          <w:sz w:val="22"/>
          <w:szCs w:val="22"/>
        </w:rPr>
      </w:pPr>
    </w:p>
    <w:p w:rsidR="00A47DDA" w:rsidRDefault="00A47DDA" w:rsidP="00A47DDA">
      <w:pPr>
        <w:ind w:left="-720"/>
        <w:jc w:val="both"/>
        <w:rPr>
          <w:rFonts w:ascii="Arial Narrow" w:hAnsi="Arial Narrow"/>
          <w:sz w:val="22"/>
          <w:szCs w:val="22"/>
        </w:rPr>
      </w:pPr>
    </w:p>
    <w:p w:rsidR="00A47DDA" w:rsidRPr="004023AC" w:rsidRDefault="00A47DDA" w:rsidP="00A47DDA">
      <w:pPr>
        <w:numPr>
          <w:ilvl w:val="1"/>
          <w:numId w:val="30"/>
        </w:numPr>
        <w:ind w:hanging="1080"/>
        <w:jc w:val="both"/>
        <w:rPr>
          <w:rFonts w:ascii="Arial Narrow" w:hAnsi="Arial Narrow"/>
          <w:b/>
          <w:sz w:val="22"/>
          <w:szCs w:val="22"/>
        </w:rPr>
      </w:pPr>
      <w:r w:rsidRPr="004023AC">
        <w:rPr>
          <w:rFonts w:ascii="Arial Narrow" w:hAnsi="Arial Narrow"/>
          <w:b/>
          <w:sz w:val="22"/>
          <w:szCs w:val="22"/>
        </w:rPr>
        <w:t>Comments on management and implementation arrangements</w:t>
      </w:r>
    </w:p>
    <w:p w:rsidR="00A47DDA" w:rsidRDefault="00A47DDA" w:rsidP="00A47DDA">
      <w:pPr>
        <w:ind w:left="-720"/>
        <w:jc w:val="both"/>
        <w:rPr>
          <w:rFonts w:ascii="Arial Narrow" w:hAnsi="Arial Narrow"/>
          <w:sz w:val="22"/>
          <w:szCs w:val="22"/>
        </w:rPr>
      </w:pPr>
    </w:p>
    <w:p w:rsidR="00A47DDA" w:rsidRPr="00C72CF8" w:rsidRDefault="00A47DDA" w:rsidP="00A47DDA">
      <w:pPr>
        <w:ind w:left="-720"/>
        <w:jc w:val="both"/>
        <w:rPr>
          <w:rFonts w:ascii="Arial Narrow" w:hAnsi="Arial Narrow"/>
          <w:i/>
          <w:sz w:val="22"/>
          <w:szCs w:val="22"/>
        </w:rPr>
      </w:pPr>
      <w:r w:rsidRPr="00C72CF8">
        <w:rPr>
          <w:rFonts w:ascii="Arial Narrow" w:hAnsi="Arial Narrow"/>
          <w:i/>
          <w:sz w:val="22"/>
          <w:szCs w:val="22"/>
        </w:rPr>
        <w:t xml:space="preserve">Please comment on the management and implementation arrangements for the project, such as: the effectiveness of the implementation partnerships, </w:t>
      </w:r>
      <w:r>
        <w:rPr>
          <w:rFonts w:ascii="Arial Narrow" w:hAnsi="Arial Narrow"/>
          <w:i/>
          <w:sz w:val="22"/>
          <w:szCs w:val="22"/>
        </w:rPr>
        <w:t xml:space="preserve">coordination/coherence with other projects, </w:t>
      </w:r>
      <w:r w:rsidRPr="00C72CF8">
        <w:rPr>
          <w:rFonts w:ascii="Arial Narrow" w:hAnsi="Arial Narrow"/>
          <w:i/>
          <w:sz w:val="22"/>
          <w:szCs w:val="22"/>
        </w:rPr>
        <w:t>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Pr>
          <w:rFonts w:ascii="Arial Narrow" w:hAnsi="Arial Narrow"/>
          <w:i/>
          <w:sz w:val="22"/>
          <w:szCs w:val="22"/>
        </w:rPr>
        <w:t xml:space="preserve"> (what kind and when); or whether any changes are envisaged in the near future</w:t>
      </w:r>
      <w:r w:rsidRPr="00C72CF8">
        <w:rPr>
          <w:rFonts w:ascii="Arial Narrow" w:hAnsi="Arial Narrow"/>
          <w:i/>
          <w:sz w:val="22"/>
          <w:szCs w:val="22"/>
        </w:rPr>
        <w:t xml:space="preserve"> </w:t>
      </w:r>
      <w:r>
        <w:rPr>
          <w:rFonts w:ascii="Arial Narrow" w:hAnsi="Arial Narrow"/>
          <w:sz w:val="22"/>
          <w:szCs w:val="22"/>
        </w:rPr>
        <w:t>(2000 character maximum):</w:t>
      </w:r>
    </w:p>
    <w:p w:rsidR="00A47DDA" w:rsidRDefault="00A47DDA" w:rsidP="00A47DDA">
      <w:pPr>
        <w:ind w:left="-720"/>
        <w:jc w:val="both"/>
        <w:rPr>
          <w:rFonts w:ascii="Arial Narrow" w:hAnsi="Arial Narrow"/>
          <w:sz w:val="22"/>
          <w:szCs w:val="22"/>
        </w:rPr>
      </w:pPr>
    </w:p>
    <w:p w:rsidR="00A47DDA" w:rsidRDefault="00225E06" w:rsidP="00A47DDA">
      <w:pPr>
        <w:ind w:left="-720"/>
        <w:rPr>
          <w:rFonts w:ascii="Arial Narrow" w:hAnsi="Arial Narrow"/>
          <w:sz w:val="22"/>
          <w:szCs w:val="22"/>
        </w:rPr>
      </w:pPr>
      <w:r>
        <w:rPr>
          <w:rFonts w:ascii="Arial Narrow" w:hAnsi="Arial Narrow"/>
          <w:sz w:val="22"/>
          <w:szCs w:val="22"/>
        </w:rPr>
        <w:fldChar w:fldCharType="begin">
          <w:ffData>
            <w:name w:val="Text7"/>
            <w:enabled/>
            <w:calcOnExit w:val="0"/>
            <w:textInput>
              <w:maxLength w:val="2000"/>
              <w:format w:val="FIRST CAPITAL"/>
            </w:textInput>
          </w:ffData>
        </w:fldChar>
      </w:r>
      <w:bookmarkStart w:id="43" w:name="Text7"/>
      <w:r w:rsidR="00A47DDA">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sidR="00A47DDA">
        <w:rPr>
          <w:rFonts w:ascii="Arial Narrow" w:hAnsi="Arial Narrow"/>
          <w:sz w:val="22"/>
          <w:szCs w:val="22"/>
        </w:rPr>
        <w:t> </w:t>
      </w:r>
      <w:r>
        <w:rPr>
          <w:rFonts w:ascii="Arial Narrow" w:hAnsi="Arial Narrow"/>
          <w:sz w:val="22"/>
          <w:szCs w:val="22"/>
        </w:rPr>
        <w:fldChar w:fldCharType="end"/>
      </w:r>
      <w:bookmarkEnd w:id="43"/>
    </w:p>
    <w:p w:rsidR="00A47DDA" w:rsidRPr="00A02F58" w:rsidRDefault="00A47DDA" w:rsidP="00A47DDA">
      <w:pPr>
        <w:tabs>
          <w:tab w:val="left" w:pos="0"/>
        </w:tabs>
        <w:ind w:left="-720"/>
      </w:pPr>
    </w:p>
    <w:sectPr w:rsidR="00A47DDA" w:rsidRPr="00A02F58" w:rsidSect="004E3B3E">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9C" w:rsidRDefault="00813E9C" w:rsidP="00E76CA1">
      <w:r>
        <w:separator/>
      </w:r>
    </w:p>
  </w:endnote>
  <w:endnote w:type="continuationSeparator" w:id="0">
    <w:p w:rsidR="00813E9C" w:rsidRDefault="00813E9C" w:rsidP="00E76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E13" w:rsidRDefault="00FD4E13">
    <w:pPr>
      <w:pStyle w:val="Footer"/>
      <w:jc w:val="center"/>
    </w:pPr>
    <w:fldSimple w:instr=" PAGE   \* MERGEFORMAT ">
      <w:r w:rsidR="00D0572E">
        <w:rPr>
          <w:noProof/>
        </w:rPr>
        <w:t>18</w:t>
      </w:r>
    </w:fldSimple>
  </w:p>
  <w:p w:rsidR="00FD4E13" w:rsidRDefault="00FD4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9C" w:rsidRDefault="00813E9C" w:rsidP="00E76CA1">
      <w:r>
        <w:separator/>
      </w:r>
    </w:p>
  </w:footnote>
  <w:footnote w:type="continuationSeparator" w:id="0">
    <w:p w:rsidR="00813E9C" w:rsidRDefault="00813E9C" w:rsidP="00E76CA1">
      <w:r>
        <w:continuationSeparator/>
      </w:r>
    </w:p>
  </w:footnote>
  <w:footnote w:id="1">
    <w:p w:rsidR="00FD4E13" w:rsidRPr="009774E6" w:rsidRDefault="00FD4E13" w:rsidP="00CB02F7">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FD4E13" w:rsidRPr="009774E6" w:rsidRDefault="00FD4E13" w:rsidP="00CB02F7">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FD4E13" w:rsidRPr="009774E6" w:rsidRDefault="00FD4E13" w:rsidP="00CB02F7">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decision-making body/Steering Committee.</w:t>
      </w:r>
    </w:p>
  </w:footnote>
  <w:footnote w:id="4">
    <w:p w:rsidR="00FD4E13" w:rsidRDefault="00FD4E13" w:rsidP="00CB02F7">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FD4E13" w:rsidRPr="00937ABE" w:rsidRDefault="00FD4E13" w:rsidP="00937ABE">
      <w:pPr>
        <w:autoSpaceDE w:val="0"/>
        <w:autoSpaceDN w:val="0"/>
        <w:adjustRightInd w:val="0"/>
        <w:rPr>
          <w:rFonts w:ascii="Arial Narrow" w:hAnsi="Arial Narrow"/>
          <w:sz w:val="22"/>
          <w:szCs w:val="22"/>
        </w:rPr>
      </w:pPr>
      <w:r>
        <w:rPr>
          <w:rStyle w:val="FootnoteReference"/>
        </w:rPr>
        <w:footnoteRef/>
      </w:r>
      <w:r>
        <w:t xml:space="preserve"> </w:t>
      </w:r>
      <w:r w:rsidRPr="00937ABE">
        <w:rPr>
          <w:rFonts w:ascii="Arial Narrow" w:hAnsi="Arial Narrow"/>
          <w:sz w:val="20"/>
          <w:szCs w:val="20"/>
        </w:rPr>
        <w:t>Please note that financial information is preliminary pending submission of annual financial report to the Administrative Agent.</w:t>
      </w:r>
      <w:r w:rsidRPr="00937ABE">
        <w:rPr>
          <w:rFonts w:ascii="Arial Narrow" w:hAnsi="Arial Narrow"/>
          <w:sz w:val="22"/>
          <w:szCs w:val="22"/>
        </w:rPr>
        <w:t xml:space="preserve"> </w:t>
      </w:r>
    </w:p>
    <w:p w:rsidR="00FD4E13" w:rsidRPr="00937ABE" w:rsidRDefault="00FD4E1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42k8LOcG5BUQGkHYAg6luwU7+zc=" w:salt="o4dYdTTxgUSVVbizYaCSKA=="/>
  <w:defaultTabStop w:val="720"/>
  <w:characterSpacingControl w:val="doNotCompress"/>
  <w:hdrShapeDefaults>
    <o:shapedefaults v:ext="edit" spidmax="10242"/>
  </w:hdrShapeDefaults>
  <w:footnotePr>
    <w:footnote w:id="-1"/>
    <w:footnote w:id="0"/>
  </w:footnotePr>
  <w:endnotePr>
    <w:endnote w:id="-1"/>
    <w:endnote w:id="0"/>
  </w:endnotePr>
  <w:compat/>
  <w:rsids>
    <w:rsidRoot w:val="00E76CA1"/>
    <w:rsid w:val="00005737"/>
    <w:rsid w:val="0000600A"/>
    <w:rsid w:val="00006DBE"/>
    <w:rsid w:val="00010EB0"/>
    <w:rsid w:val="0001109A"/>
    <w:rsid w:val="00013D69"/>
    <w:rsid w:val="00014B13"/>
    <w:rsid w:val="00017030"/>
    <w:rsid w:val="00017B22"/>
    <w:rsid w:val="00025EFA"/>
    <w:rsid w:val="00031640"/>
    <w:rsid w:val="00045C24"/>
    <w:rsid w:val="00050759"/>
    <w:rsid w:val="0005216F"/>
    <w:rsid w:val="00052745"/>
    <w:rsid w:val="00052DE5"/>
    <w:rsid w:val="000554F8"/>
    <w:rsid w:val="00060CCC"/>
    <w:rsid w:val="000731D0"/>
    <w:rsid w:val="00075D98"/>
    <w:rsid w:val="0008134A"/>
    <w:rsid w:val="00082738"/>
    <w:rsid w:val="00084B51"/>
    <w:rsid w:val="00084F64"/>
    <w:rsid w:val="0009194B"/>
    <w:rsid w:val="00091CFD"/>
    <w:rsid w:val="00092442"/>
    <w:rsid w:val="000A45F4"/>
    <w:rsid w:val="000A4660"/>
    <w:rsid w:val="000A51DA"/>
    <w:rsid w:val="000A6719"/>
    <w:rsid w:val="000B026A"/>
    <w:rsid w:val="000B7954"/>
    <w:rsid w:val="000C7EA0"/>
    <w:rsid w:val="000D4F4B"/>
    <w:rsid w:val="000E05AE"/>
    <w:rsid w:val="000E6A96"/>
    <w:rsid w:val="000F05A2"/>
    <w:rsid w:val="000F13B1"/>
    <w:rsid w:val="00102C0E"/>
    <w:rsid w:val="00107D5E"/>
    <w:rsid w:val="00112741"/>
    <w:rsid w:val="00113D2B"/>
    <w:rsid w:val="00113EC4"/>
    <w:rsid w:val="00116449"/>
    <w:rsid w:val="0011666C"/>
    <w:rsid w:val="00121B2D"/>
    <w:rsid w:val="001307FA"/>
    <w:rsid w:val="00131824"/>
    <w:rsid w:val="00136340"/>
    <w:rsid w:val="00136B32"/>
    <w:rsid w:val="001444EE"/>
    <w:rsid w:val="00151CD9"/>
    <w:rsid w:val="00156AFA"/>
    <w:rsid w:val="00157BF2"/>
    <w:rsid w:val="001607B2"/>
    <w:rsid w:val="0016088D"/>
    <w:rsid w:val="001641FF"/>
    <w:rsid w:val="00177B2A"/>
    <w:rsid w:val="0018095F"/>
    <w:rsid w:val="0018313E"/>
    <w:rsid w:val="0018446E"/>
    <w:rsid w:val="00185425"/>
    <w:rsid w:val="00186529"/>
    <w:rsid w:val="00192F1D"/>
    <w:rsid w:val="00194D4C"/>
    <w:rsid w:val="00196AA8"/>
    <w:rsid w:val="001A374F"/>
    <w:rsid w:val="001A6925"/>
    <w:rsid w:val="001B1EAF"/>
    <w:rsid w:val="001B458D"/>
    <w:rsid w:val="001B5D16"/>
    <w:rsid w:val="001C4484"/>
    <w:rsid w:val="001C46E9"/>
    <w:rsid w:val="001C5691"/>
    <w:rsid w:val="001C5B82"/>
    <w:rsid w:val="001D1C14"/>
    <w:rsid w:val="001D6683"/>
    <w:rsid w:val="001D67F9"/>
    <w:rsid w:val="001E660A"/>
    <w:rsid w:val="001F1650"/>
    <w:rsid w:val="001F308A"/>
    <w:rsid w:val="0020130A"/>
    <w:rsid w:val="00205EB7"/>
    <w:rsid w:val="0020791D"/>
    <w:rsid w:val="002129DA"/>
    <w:rsid w:val="0021550A"/>
    <w:rsid w:val="00215F41"/>
    <w:rsid w:val="002169E5"/>
    <w:rsid w:val="00217EB6"/>
    <w:rsid w:val="002247C2"/>
    <w:rsid w:val="00225E06"/>
    <w:rsid w:val="00227EFB"/>
    <w:rsid w:val="002322E6"/>
    <w:rsid w:val="00233827"/>
    <w:rsid w:val="00236072"/>
    <w:rsid w:val="0023672E"/>
    <w:rsid w:val="002436F0"/>
    <w:rsid w:val="0024374E"/>
    <w:rsid w:val="00245E73"/>
    <w:rsid w:val="00246135"/>
    <w:rsid w:val="002463F9"/>
    <w:rsid w:val="002478B1"/>
    <w:rsid w:val="00247F4E"/>
    <w:rsid w:val="00251E92"/>
    <w:rsid w:val="00254AC2"/>
    <w:rsid w:val="0025525B"/>
    <w:rsid w:val="00265941"/>
    <w:rsid w:val="00266F4F"/>
    <w:rsid w:val="0027242A"/>
    <w:rsid w:val="00272A58"/>
    <w:rsid w:val="00273AD0"/>
    <w:rsid w:val="002822AF"/>
    <w:rsid w:val="00282BD9"/>
    <w:rsid w:val="00296C15"/>
    <w:rsid w:val="002A1545"/>
    <w:rsid w:val="002B2057"/>
    <w:rsid w:val="002B3207"/>
    <w:rsid w:val="002B346A"/>
    <w:rsid w:val="002B351E"/>
    <w:rsid w:val="002B4426"/>
    <w:rsid w:val="002B5F4F"/>
    <w:rsid w:val="002B740B"/>
    <w:rsid w:val="002C20A8"/>
    <w:rsid w:val="002C74D5"/>
    <w:rsid w:val="002D07EA"/>
    <w:rsid w:val="002D68D7"/>
    <w:rsid w:val="002E1CED"/>
    <w:rsid w:val="002E61AA"/>
    <w:rsid w:val="002E6F58"/>
    <w:rsid w:val="002E745D"/>
    <w:rsid w:val="002E7E69"/>
    <w:rsid w:val="002F10F6"/>
    <w:rsid w:val="002F15D9"/>
    <w:rsid w:val="002F26EC"/>
    <w:rsid w:val="002F42EA"/>
    <w:rsid w:val="003040D8"/>
    <w:rsid w:val="0030455E"/>
    <w:rsid w:val="00316D58"/>
    <w:rsid w:val="003212BB"/>
    <w:rsid w:val="00321C92"/>
    <w:rsid w:val="00323ABC"/>
    <w:rsid w:val="00324A7C"/>
    <w:rsid w:val="00324FE5"/>
    <w:rsid w:val="0033515C"/>
    <w:rsid w:val="00336BF8"/>
    <w:rsid w:val="00342356"/>
    <w:rsid w:val="00343425"/>
    <w:rsid w:val="0034514E"/>
    <w:rsid w:val="00346D73"/>
    <w:rsid w:val="00353429"/>
    <w:rsid w:val="0035676B"/>
    <w:rsid w:val="0036386A"/>
    <w:rsid w:val="00366549"/>
    <w:rsid w:val="00372156"/>
    <w:rsid w:val="003722AE"/>
    <w:rsid w:val="003818DB"/>
    <w:rsid w:val="003834CD"/>
    <w:rsid w:val="00383908"/>
    <w:rsid w:val="00391614"/>
    <w:rsid w:val="003968D7"/>
    <w:rsid w:val="00397751"/>
    <w:rsid w:val="003B3A5F"/>
    <w:rsid w:val="003B5338"/>
    <w:rsid w:val="003B6E54"/>
    <w:rsid w:val="003C5283"/>
    <w:rsid w:val="003C5CC6"/>
    <w:rsid w:val="003D12C7"/>
    <w:rsid w:val="003D228B"/>
    <w:rsid w:val="003D4D7C"/>
    <w:rsid w:val="003F08B1"/>
    <w:rsid w:val="003F21BE"/>
    <w:rsid w:val="003F36FB"/>
    <w:rsid w:val="004017BD"/>
    <w:rsid w:val="00402083"/>
    <w:rsid w:val="004023AC"/>
    <w:rsid w:val="0040513F"/>
    <w:rsid w:val="00405DE7"/>
    <w:rsid w:val="00407D7B"/>
    <w:rsid w:val="00413EAF"/>
    <w:rsid w:val="00414097"/>
    <w:rsid w:val="004213AF"/>
    <w:rsid w:val="00422F1F"/>
    <w:rsid w:val="00434326"/>
    <w:rsid w:val="0046101E"/>
    <w:rsid w:val="00461944"/>
    <w:rsid w:val="00464188"/>
    <w:rsid w:val="00466537"/>
    <w:rsid w:val="00470EC3"/>
    <w:rsid w:val="00477CF8"/>
    <w:rsid w:val="00480A02"/>
    <w:rsid w:val="00484092"/>
    <w:rsid w:val="00484169"/>
    <w:rsid w:val="004965A3"/>
    <w:rsid w:val="004A210E"/>
    <w:rsid w:val="004A49E6"/>
    <w:rsid w:val="004B1E1E"/>
    <w:rsid w:val="004B5601"/>
    <w:rsid w:val="004C2E7E"/>
    <w:rsid w:val="004C3DC3"/>
    <w:rsid w:val="004E3B3E"/>
    <w:rsid w:val="004E3BD7"/>
    <w:rsid w:val="004F016F"/>
    <w:rsid w:val="004F6452"/>
    <w:rsid w:val="004F7D22"/>
    <w:rsid w:val="00505758"/>
    <w:rsid w:val="00507331"/>
    <w:rsid w:val="00513612"/>
    <w:rsid w:val="005174D6"/>
    <w:rsid w:val="005208FF"/>
    <w:rsid w:val="005216B2"/>
    <w:rsid w:val="00526655"/>
    <w:rsid w:val="00526735"/>
    <w:rsid w:val="00526B32"/>
    <w:rsid w:val="0053126F"/>
    <w:rsid w:val="00535054"/>
    <w:rsid w:val="00536175"/>
    <w:rsid w:val="00541F2E"/>
    <w:rsid w:val="0054416C"/>
    <w:rsid w:val="00544390"/>
    <w:rsid w:val="00544781"/>
    <w:rsid w:val="005460E0"/>
    <w:rsid w:val="00550982"/>
    <w:rsid w:val="0055185F"/>
    <w:rsid w:val="00553A7C"/>
    <w:rsid w:val="00553D53"/>
    <w:rsid w:val="0056086D"/>
    <w:rsid w:val="00561C6B"/>
    <w:rsid w:val="0057086A"/>
    <w:rsid w:val="005718ED"/>
    <w:rsid w:val="00580BF3"/>
    <w:rsid w:val="0058153F"/>
    <w:rsid w:val="0058301B"/>
    <w:rsid w:val="00590937"/>
    <w:rsid w:val="0059166A"/>
    <w:rsid w:val="00591718"/>
    <w:rsid w:val="00592733"/>
    <w:rsid w:val="00593731"/>
    <w:rsid w:val="00593B59"/>
    <w:rsid w:val="00595DBA"/>
    <w:rsid w:val="005A2661"/>
    <w:rsid w:val="005A320C"/>
    <w:rsid w:val="005B0C79"/>
    <w:rsid w:val="005C187A"/>
    <w:rsid w:val="005C1FC7"/>
    <w:rsid w:val="005C4963"/>
    <w:rsid w:val="005C4BBA"/>
    <w:rsid w:val="005C68B4"/>
    <w:rsid w:val="005D2343"/>
    <w:rsid w:val="005D545C"/>
    <w:rsid w:val="005E20DC"/>
    <w:rsid w:val="005E3B28"/>
    <w:rsid w:val="005F0CC2"/>
    <w:rsid w:val="005F77DA"/>
    <w:rsid w:val="00605275"/>
    <w:rsid w:val="006055A8"/>
    <w:rsid w:val="006073A2"/>
    <w:rsid w:val="006073AB"/>
    <w:rsid w:val="0060796B"/>
    <w:rsid w:val="006100F5"/>
    <w:rsid w:val="0061467E"/>
    <w:rsid w:val="00624881"/>
    <w:rsid w:val="00624B2F"/>
    <w:rsid w:val="00624F31"/>
    <w:rsid w:val="00626B3F"/>
    <w:rsid w:val="00632971"/>
    <w:rsid w:val="00635112"/>
    <w:rsid w:val="00643A9E"/>
    <w:rsid w:val="00646FF7"/>
    <w:rsid w:val="006500AC"/>
    <w:rsid w:val="00651323"/>
    <w:rsid w:val="00651CCB"/>
    <w:rsid w:val="00656A65"/>
    <w:rsid w:val="006578BB"/>
    <w:rsid w:val="00657A0F"/>
    <w:rsid w:val="00660FE4"/>
    <w:rsid w:val="00663EFE"/>
    <w:rsid w:val="006645BE"/>
    <w:rsid w:val="006648F5"/>
    <w:rsid w:val="00664EA0"/>
    <w:rsid w:val="00667260"/>
    <w:rsid w:val="00670D17"/>
    <w:rsid w:val="00671040"/>
    <w:rsid w:val="0067321D"/>
    <w:rsid w:val="006734B3"/>
    <w:rsid w:val="0067356E"/>
    <w:rsid w:val="0067460F"/>
    <w:rsid w:val="006811AD"/>
    <w:rsid w:val="006850D6"/>
    <w:rsid w:val="006907EE"/>
    <w:rsid w:val="006922F0"/>
    <w:rsid w:val="006947B7"/>
    <w:rsid w:val="006969E7"/>
    <w:rsid w:val="006A207B"/>
    <w:rsid w:val="006A5032"/>
    <w:rsid w:val="006A5B0E"/>
    <w:rsid w:val="006B4DED"/>
    <w:rsid w:val="006B63AB"/>
    <w:rsid w:val="006C29FB"/>
    <w:rsid w:val="006D0366"/>
    <w:rsid w:val="006D2601"/>
    <w:rsid w:val="006D3593"/>
    <w:rsid w:val="006D5799"/>
    <w:rsid w:val="006D60AB"/>
    <w:rsid w:val="006D69B7"/>
    <w:rsid w:val="006D6B92"/>
    <w:rsid w:val="006E10BF"/>
    <w:rsid w:val="006E2489"/>
    <w:rsid w:val="006E4DA8"/>
    <w:rsid w:val="006F0257"/>
    <w:rsid w:val="006F0654"/>
    <w:rsid w:val="006F0B62"/>
    <w:rsid w:val="006F0F2D"/>
    <w:rsid w:val="006F1516"/>
    <w:rsid w:val="006F690E"/>
    <w:rsid w:val="007065B1"/>
    <w:rsid w:val="007073F6"/>
    <w:rsid w:val="0071286E"/>
    <w:rsid w:val="0071506D"/>
    <w:rsid w:val="00715EC6"/>
    <w:rsid w:val="00720431"/>
    <w:rsid w:val="007308CD"/>
    <w:rsid w:val="007317AD"/>
    <w:rsid w:val="00734278"/>
    <w:rsid w:val="00736DFB"/>
    <w:rsid w:val="00737B03"/>
    <w:rsid w:val="00740B1E"/>
    <w:rsid w:val="0074108E"/>
    <w:rsid w:val="00741135"/>
    <w:rsid w:val="007425E3"/>
    <w:rsid w:val="0074268A"/>
    <w:rsid w:val="00742F27"/>
    <w:rsid w:val="007435E3"/>
    <w:rsid w:val="00744AB6"/>
    <w:rsid w:val="007451EC"/>
    <w:rsid w:val="00745803"/>
    <w:rsid w:val="00746DF6"/>
    <w:rsid w:val="00751DAF"/>
    <w:rsid w:val="00753159"/>
    <w:rsid w:val="007569BB"/>
    <w:rsid w:val="00761508"/>
    <w:rsid w:val="007622AD"/>
    <w:rsid w:val="007626C9"/>
    <w:rsid w:val="00764B9C"/>
    <w:rsid w:val="0076624E"/>
    <w:rsid w:val="007717E2"/>
    <w:rsid w:val="007740D4"/>
    <w:rsid w:val="007756B0"/>
    <w:rsid w:val="00782CFB"/>
    <w:rsid w:val="00782E30"/>
    <w:rsid w:val="00785E5E"/>
    <w:rsid w:val="007904E0"/>
    <w:rsid w:val="00790676"/>
    <w:rsid w:val="00791D68"/>
    <w:rsid w:val="007937AE"/>
    <w:rsid w:val="00793E8B"/>
    <w:rsid w:val="007958F2"/>
    <w:rsid w:val="007A31EF"/>
    <w:rsid w:val="007A5985"/>
    <w:rsid w:val="007A777F"/>
    <w:rsid w:val="007B10F6"/>
    <w:rsid w:val="007B5D05"/>
    <w:rsid w:val="007C2AA8"/>
    <w:rsid w:val="007C3D28"/>
    <w:rsid w:val="007C78D3"/>
    <w:rsid w:val="007D127B"/>
    <w:rsid w:val="007D2DD6"/>
    <w:rsid w:val="007D34D4"/>
    <w:rsid w:val="007D5138"/>
    <w:rsid w:val="007D6A05"/>
    <w:rsid w:val="007D6E52"/>
    <w:rsid w:val="007D6F0B"/>
    <w:rsid w:val="007E1330"/>
    <w:rsid w:val="007E4FA1"/>
    <w:rsid w:val="007E7BE8"/>
    <w:rsid w:val="007F1EAB"/>
    <w:rsid w:val="007F6F6D"/>
    <w:rsid w:val="00805382"/>
    <w:rsid w:val="00805ADB"/>
    <w:rsid w:val="00810C23"/>
    <w:rsid w:val="00812452"/>
    <w:rsid w:val="00813E9C"/>
    <w:rsid w:val="00825C3F"/>
    <w:rsid w:val="0083461E"/>
    <w:rsid w:val="00834A17"/>
    <w:rsid w:val="00834A9F"/>
    <w:rsid w:val="00837B04"/>
    <w:rsid w:val="0084221C"/>
    <w:rsid w:val="0084393C"/>
    <w:rsid w:val="00847A89"/>
    <w:rsid w:val="00847FFE"/>
    <w:rsid w:val="00853068"/>
    <w:rsid w:val="00861669"/>
    <w:rsid w:val="008632DB"/>
    <w:rsid w:val="00865821"/>
    <w:rsid w:val="00865FA0"/>
    <w:rsid w:val="008664A8"/>
    <w:rsid w:val="00866E96"/>
    <w:rsid w:val="00874634"/>
    <w:rsid w:val="00875EA5"/>
    <w:rsid w:val="00881D4B"/>
    <w:rsid w:val="00891AE7"/>
    <w:rsid w:val="008A1155"/>
    <w:rsid w:val="008A11A4"/>
    <w:rsid w:val="008A3181"/>
    <w:rsid w:val="008B1B75"/>
    <w:rsid w:val="008B3518"/>
    <w:rsid w:val="008B5A12"/>
    <w:rsid w:val="008B7E23"/>
    <w:rsid w:val="008E1083"/>
    <w:rsid w:val="008E729D"/>
    <w:rsid w:val="008F22B1"/>
    <w:rsid w:val="008F5112"/>
    <w:rsid w:val="00900D78"/>
    <w:rsid w:val="00901C1E"/>
    <w:rsid w:val="00910FE1"/>
    <w:rsid w:val="009116A5"/>
    <w:rsid w:val="0091229B"/>
    <w:rsid w:val="00912D25"/>
    <w:rsid w:val="00915C96"/>
    <w:rsid w:val="00915D77"/>
    <w:rsid w:val="00916DF8"/>
    <w:rsid w:val="0091758E"/>
    <w:rsid w:val="009216A8"/>
    <w:rsid w:val="00921C68"/>
    <w:rsid w:val="0092673B"/>
    <w:rsid w:val="0093134E"/>
    <w:rsid w:val="00931786"/>
    <w:rsid w:val="00937ABE"/>
    <w:rsid w:val="009562BA"/>
    <w:rsid w:val="009568EF"/>
    <w:rsid w:val="00956B79"/>
    <w:rsid w:val="00965F6B"/>
    <w:rsid w:val="0097130A"/>
    <w:rsid w:val="00974D94"/>
    <w:rsid w:val="009832F8"/>
    <w:rsid w:val="009839DA"/>
    <w:rsid w:val="00991418"/>
    <w:rsid w:val="00994476"/>
    <w:rsid w:val="0099700D"/>
    <w:rsid w:val="00997347"/>
    <w:rsid w:val="009A012A"/>
    <w:rsid w:val="009A0978"/>
    <w:rsid w:val="009A1CD3"/>
    <w:rsid w:val="009A4A5D"/>
    <w:rsid w:val="009B5D1A"/>
    <w:rsid w:val="009C153E"/>
    <w:rsid w:val="009C28DE"/>
    <w:rsid w:val="009C2C5E"/>
    <w:rsid w:val="009D0838"/>
    <w:rsid w:val="009D0C9F"/>
    <w:rsid w:val="009D10B2"/>
    <w:rsid w:val="009D2543"/>
    <w:rsid w:val="009E20F1"/>
    <w:rsid w:val="009E5594"/>
    <w:rsid w:val="009F517D"/>
    <w:rsid w:val="009F6554"/>
    <w:rsid w:val="009F7F98"/>
    <w:rsid w:val="00A01F31"/>
    <w:rsid w:val="00A02F58"/>
    <w:rsid w:val="00A032AE"/>
    <w:rsid w:val="00A10DAC"/>
    <w:rsid w:val="00A35FDA"/>
    <w:rsid w:val="00A360E8"/>
    <w:rsid w:val="00A373F2"/>
    <w:rsid w:val="00A41736"/>
    <w:rsid w:val="00A4395F"/>
    <w:rsid w:val="00A4581B"/>
    <w:rsid w:val="00A45C48"/>
    <w:rsid w:val="00A46B06"/>
    <w:rsid w:val="00A471E3"/>
    <w:rsid w:val="00A47DDA"/>
    <w:rsid w:val="00A509C6"/>
    <w:rsid w:val="00A52A49"/>
    <w:rsid w:val="00A53C94"/>
    <w:rsid w:val="00A54EC4"/>
    <w:rsid w:val="00A56DD8"/>
    <w:rsid w:val="00A64309"/>
    <w:rsid w:val="00A77540"/>
    <w:rsid w:val="00A77A75"/>
    <w:rsid w:val="00A81DF0"/>
    <w:rsid w:val="00A843B5"/>
    <w:rsid w:val="00A86B3F"/>
    <w:rsid w:val="00A86F4D"/>
    <w:rsid w:val="00A9067B"/>
    <w:rsid w:val="00A91FCD"/>
    <w:rsid w:val="00A9791E"/>
    <w:rsid w:val="00AA1DFA"/>
    <w:rsid w:val="00AA363D"/>
    <w:rsid w:val="00AA6918"/>
    <w:rsid w:val="00AA73BF"/>
    <w:rsid w:val="00AB1368"/>
    <w:rsid w:val="00AB37F4"/>
    <w:rsid w:val="00AB6561"/>
    <w:rsid w:val="00AC433F"/>
    <w:rsid w:val="00AC4B04"/>
    <w:rsid w:val="00AC5D55"/>
    <w:rsid w:val="00AC6B34"/>
    <w:rsid w:val="00AD0A31"/>
    <w:rsid w:val="00AD1B06"/>
    <w:rsid w:val="00AD6104"/>
    <w:rsid w:val="00AD73D3"/>
    <w:rsid w:val="00AE0D84"/>
    <w:rsid w:val="00AE708C"/>
    <w:rsid w:val="00AF10BA"/>
    <w:rsid w:val="00AF7DA4"/>
    <w:rsid w:val="00B00EBD"/>
    <w:rsid w:val="00B03E68"/>
    <w:rsid w:val="00B124BD"/>
    <w:rsid w:val="00B148A9"/>
    <w:rsid w:val="00B22390"/>
    <w:rsid w:val="00B244A1"/>
    <w:rsid w:val="00B24F72"/>
    <w:rsid w:val="00B27419"/>
    <w:rsid w:val="00B329B9"/>
    <w:rsid w:val="00B37406"/>
    <w:rsid w:val="00B404DF"/>
    <w:rsid w:val="00B41269"/>
    <w:rsid w:val="00B419C8"/>
    <w:rsid w:val="00B4227A"/>
    <w:rsid w:val="00B43B8D"/>
    <w:rsid w:val="00B43EEA"/>
    <w:rsid w:val="00B43F6D"/>
    <w:rsid w:val="00B46712"/>
    <w:rsid w:val="00B6401E"/>
    <w:rsid w:val="00B677F6"/>
    <w:rsid w:val="00B702C0"/>
    <w:rsid w:val="00B737D1"/>
    <w:rsid w:val="00B7459B"/>
    <w:rsid w:val="00B749E2"/>
    <w:rsid w:val="00B74CE9"/>
    <w:rsid w:val="00B7553C"/>
    <w:rsid w:val="00B82635"/>
    <w:rsid w:val="00B82C51"/>
    <w:rsid w:val="00BA6688"/>
    <w:rsid w:val="00BA6CE1"/>
    <w:rsid w:val="00BA6F4B"/>
    <w:rsid w:val="00BC34D3"/>
    <w:rsid w:val="00BC6808"/>
    <w:rsid w:val="00BC7663"/>
    <w:rsid w:val="00BD2962"/>
    <w:rsid w:val="00BD5D49"/>
    <w:rsid w:val="00BD643D"/>
    <w:rsid w:val="00BD7E7F"/>
    <w:rsid w:val="00BE41D3"/>
    <w:rsid w:val="00BE7484"/>
    <w:rsid w:val="00BE7698"/>
    <w:rsid w:val="00BF41E2"/>
    <w:rsid w:val="00BF43F8"/>
    <w:rsid w:val="00BF6F56"/>
    <w:rsid w:val="00C107F6"/>
    <w:rsid w:val="00C221D7"/>
    <w:rsid w:val="00C22840"/>
    <w:rsid w:val="00C23300"/>
    <w:rsid w:val="00C2331C"/>
    <w:rsid w:val="00C244F9"/>
    <w:rsid w:val="00C27302"/>
    <w:rsid w:val="00C30188"/>
    <w:rsid w:val="00C312C0"/>
    <w:rsid w:val="00C36E7C"/>
    <w:rsid w:val="00C41926"/>
    <w:rsid w:val="00C42FB9"/>
    <w:rsid w:val="00C52BDA"/>
    <w:rsid w:val="00C578BE"/>
    <w:rsid w:val="00C61129"/>
    <w:rsid w:val="00C72CF8"/>
    <w:rsid w:val="00C74E37"/>
    <w:rsid w:val="00C846A4"/>
    <w:rsid w:val="00C847EE"/>
    <w:rsid w:val="00C853D5"/>
    <w:rsid w:val="00C925B5"/>
    <w:rsid w:val="00C96284"/>
    <w:rsid w:val="00C96336"/>
    <w:rsid w:val="00CA6C99"/>
    <w:rsid w:val="00CB02F7"/>
    <w:rsid w:val="00CB25A2"/>
    <w:rsid w:val="00CB4B5C"/>
    <w:rsid w:val="00CC2015"/>
    <w:rsid w:val="00CC26EB"/>
    <w:rsid w:val="00CC59E5"/>
    <w:rsid w:val="00CC758A"/>
    <w:rsid w:val="00CD2F67"/>
    <w:rsid w:val="00CD3754"/>
    <w:rsid w:val="00CD5E04"/>
    <w:rsid w:val="00CD5E74"/>
    <w:rsid w:val="00CE0239"/>
    <w:rsid w:val="00CE132D"/>
    <w:rsid w:val="00CE3BEA"/>
    <w:rsid w:val="00CE499C"/>
    <w:rsid w:val="00CF04AE"/>
    <w:rsid w:val="00D0572E"/>
    <w:rsid w:val="00D058F7"/>
    <w:rsid w:val="00D13792"/>
    <w:rsid w:val="00D21E2D"/>
    <w:rsid w:val="00D22B42"/>
    <w:rsid w:val="00D26972"/>
    <w:rsid w:val="00D3351A"/>
    <w:rsid w:val="00D34147"/>
    <w:rsid w:val="00D36AF6"/>
    <w:rsid w:val="00D36E09"/>
    <w:rsid w:val="00D41969"/>
    <w:rsid w:val="00D44632"/>
    <w:rsid w:val="00D5552B"/>
    <w:rsid w:val="00D557FD"/>
    <w:rsid w:val="00D569A1"/>
    <w:rsid w:val="00D632A3"/>
    <w:rsid w:val="00D65589"/>
    <w:rsid w:val="00D65BB5"/>
    <w:rsid w:val="00D6788F"/>
    <w:rsid w:val="00D70EC5"/>
    <w:rsid w:val="00D755D9"/>
    <w:rsid w:val="00D76947"/>
    <w:rsid w:val="00D82C29"/>
    <w:rsid w:val="00D85131"/>
    <w:rsid w:val="00DA064C"/>
    <w:rsid w:val="00DA2795"/>
    <w:rsid w:val="00DA2CD8"/>
    <w:rsid w:val="00DA5A1B"/>
    <w:rsid w:val="00DA7B93"/>
    <w:rsid w:val="00DC1151"/>
    <w:rsid w:val="00DC2BCD"/>
    <w:rsid w:val="00DC3579"/>
    <w:rsid w:val="00DC3612"/>
    <w:rsid w:val="00DC4D0A"/>
    <w:rsid w:val="00DD0907"/>
    <w:rsid w:val="00DE0404"/>
    <w:rsid w:val="00DE0418"/>
    <w:rsid w:val="00DE2383"/>
    <w:rsid w:val="00DF3624"/>
    <w:rsid w:val="00DF5EB7"/>
    <w:rsid w:val="00DF5FD1"/>
    <w:rsid w:val="00DF6A23"/>
    <w:rsid w:val="00E021C1"/>
    <w:rsid w:val="00E04A24"/>
    <w:rsid w:val="00E0564D"/>
    <w:rsid w:val="00E10926"/>
    <w:rsid w:val="00E11452"/>
    <w:rsid w:val="00E13590"/>
    <w:rsid w:val="00E15493"/>
    <w:rsid w:val="00E16338"/>
    <w:rsid w:val="00E31B37"/>
    <w:rsid w:val="00E3564C"/>
    <w:rsid w:val="00E35E72"/>
    <w:rsid w:val="00E4263E"/>
    <w:rsid w:val="00E42721"/>
    <w:rsid w:val="00E44AF0"/>
    <w:rsid w:val="00E5082E"/>
    <w:rsid w:val="00E513CC"/>
    <w:rsid w:val="00E51A66"/>
    <w:rsid w:val="00E5415A"/>
    <w:rsid w:val="00E5487E"/>
    <w:rsid w:val="00E54C30"/>
    <w:rsid w:val="00E55349"/>
    <w:rsid w:val="00E55557"/>
    <w:rsid w:val="00E6203B"/>
    <w:rsid w:val="00E62ED2"/>
    <w:rsid w:val="00E658A1"/>
    <w:rsid w:val="00E65E6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5F32"/>
    <w:rsid w:val="00EC5F36"/>
    <w:rsid w:val="00ED1554"/>
    <w:rsid w:val="00ED6399"/>
    <w:rsid w:val="00ED7365"/>
    <w:rsid w:val="00ED7F1B"/>
    <w:rsid w:val="00ED7FBD"/>
    <w:rsid w:val="00EE0A91"/>
    <w:rsid w:val="00EE28CD"/>
    <w:rsid w:val="00EE6B58"/>
    <w:rsid w:val="00EF10E8"/>
    <w:rsid w:val="00EF182D"/>
    <w:rsid w:val="00EF30E8"/>
    <w:rsid w:val="00EF3746"/>
    <w:rsid w:val="00F05682"/>
    <w:rsid w:val="00F17161"/>
    <w:rsid w:val="00F177AC"/>
    <w:rsid w:val="00F20F55"/>
    <w:rsid w:val="00F2227D"/>
    <w:rsid w:val="00F2233A"/>
    <w:rsid w:val="00F2629E"/>
    <w:rsid w:val="00F32725"/>
    <w:rsid w:val="00F34857"/>
    <w:rsid w:val="00F3653F"/>
    <w:rsid w:val="00F36B57"/>
    <w:rsid w:val="00F434C7"/>
    <w:rsid w:val="00F479CB"/>
    <w:rsid w:val="00F51174"/>
    <w:rsid w:val="00F5578A"/>
    <w:rsid w:val="00F63FBE"/>
    <w:rsid w:val="00F75EBF"/>
    <w:rsid w:val="00F76E0B"/>
    <w:rsid w:val="00F76F11"/>
    <w:rsid w:val="00F773B2"/>
    <w:rsid w:val="00F80B98"/>
    <w:rsid w:val="00F84319"/>
    <w:rsid w:val="00F858BA"/>
    <w:rsid w:val="00F86697"/>
    <w:rsid w:val="00F90494"/>
    <w:rsid w:val="00F90BC0"/>
    <w:rsid w:val="00F92DC8"/>
    <w:rsid w:val="00FA0393"/>
    <w:rsid w:val="00FA2ECD"/>
    <w:rsid w:val="00FA4414"/>
    <w:rsid w:val="00FA703B"/>
    <w:rsid w:val="00FB1CB1"/>
    <w:rsid w:val="00FB27F5"/>
    <w:rsid w:val="00FB5C17"/>
    <w:rsid w:val="00FC14D4"/>
    <w:rsid w:val="00FC1C72"/>
    <w:rsid w:val="00FC5060"/>
    <w:rsid w:val="00FC6896"/>
    <w:rsid w:val="00FC7475"/>
    <w:rsid w:val="00FD0B1C"/>
    <w:rsid w:val="00FD2745"/>
    <w:rsid w:val="00FD4E13"/>
    <w:rsid w:val="00FD7A4A"/>
    <w:rsid w:val="00FE2242"/>
    <w:rsid w:val="00FE63C1"/>
    <w:rsid w:val="00FF379C"/>
    <w:rsid w:val="00FF7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7690-4641-453C-95F7-3FF84C64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35889</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PBO</cp:lastModifiedBy>
  <cp:revision>7</cp:revision>
  <cp:lastPrinted>2015-11-12T09:45:00Z</cp:lastPrinted>
  <dcterms:created xsi:type="dcterms:W3CDTF">2015-11-17T16:05:00Z</dcterms:created>
  <dcterms:modified xsi:type="dcterms:W3CDTF">2015-11-18T03:19:00Z</dcterms:modified>
</cp:coreProperties>
</file>