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723E5" w14:textId="77777777" w:rsidR="00FD66E6" w:rsidRPr="00FD66E6" w:rsidRDefault="00FD66E6" w:rsidP="00FD66E6">
      <w:pPr>
        <w:spacing w:after="0" w:line="240" w:lineRule="auto"/>
        <w:jc w:val="center"/>
        <w:rPr>
          <w:rFonts w:ascii="Times New Roman" w:eastAsia="Times New Roman" w:hAnsi="Times New Roman" w:cs="Times New Roman"/>
          <w:i/>
          <w:iCs/>
        </w:rPr>
      </w:pPr>
      <w:bookmarkStart w:id="0" w:name="_GoBack"/>
      <w:bookmarkEnd w:id="0"/>
      <w:r w:rsidRPr="00FD66E6">
        <w:rPr>
          <w:rFonts w:ascii="Arial" w:eastAsia="Times New Roman" w:hAnsi="Arial" w:cs="Arial"/>
          <w:noProof/>
          <w:sz w:val="20"/>
          <w:szCs w:val="20"/>
          <w:lang w:val="en-US"/>
        </w:rPr>
        <w:drawing>
          <wp:inline distT="0" distB="0" distL="0" distR="0" wp14:anchorId="5FB20ECA" wp14:editId="4CEE5537">
            <wp:extent cx="1035640" cy="785191"/>
            <wp:effectExtent l="0" t="0" r="0" b="0"/>
            <wp:docPr id="1" name="Picture 1" descr="http://www.pays-monde.fr/drapeau-national/m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ays-monde.fr/drapeau-national/mal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7195" cy="786370"/>
                    </a:xfrm>
                    <a:prstGeom prst="rect">
                      <a:avLst/>
                    </a:prstGeom>
                    <a:noFill/>
                    <a:ln>
                      <a:noFill/>
                    </a:ln>
                  </pic:spPr>
                </pic:pic>
              </a:graphicData>
            </a:graphic>
          </wp:inline>
        </w:drawing>
      </w:r>
    </w:p>
    <w:p w14:paraId="2EB8F118" w14:textId="77777777" w:rsidR="00FD66E6" w:rsidRPr="00FD66E6" w:rsidRDefault="00FD66E6" w:rsidP="00FD66E6">
      <w:pPr>
        <w:spacing w:after="0" w:line="240" w:lineRule="auto"/>
        <w:jc w:val="center"/>
        <w:rPr>
          <w:rFonts w:ascii="Times New Roman" w:eastAsia="Times New Roman" w:hAnsi="Times New Roman" w:cs="Times New Roman"/>
          <w:i/>
          <w:iCs/>
        </w:rPr>
      </w:pPr>
    </w:p>
    <w:p w14:paraId="0805E496" w14:textId="77777777" w:rsidR="00FD66E6" w:rsidRPr="00FD66E6" w:rsidRDefault="00FD66E6" w:rsidP="00FD66E6">
      <w:pPr>
        <w:spacing w:after="0" w:line="240" w:lineRule="auto"/>
        <w:rPr>
          <w:rFonts w:eastAsia="Times New Roman" w:cs="Times New Roman"/>
          <w:i/>
          <w:iCs/>
        </w:rPr>
      </w:pPr>
    </w:p>
    <w:p w14:paraId="651F112D" w14:textId="77777777" w:rsidR="00FD66E6" w:rsidRPr="00FD66E6" w:rsidRDefault="00FD66E6" w:rsidP="00003614">
      <w:pPr>
        <w:pBdr>
          <w:top w:val="single" w:sz="18" w:space="1" w:color="auto"/>
        </w:pBdr>
        <w:spacing w:after="0" w:line="240" w:lineRule="auto"/>
        <w:ind w:firstLine="708"/>
        <w:jc w:val="center"/>
        <w:rPr>
          <w:rFonts w:eastAsia="Times New Roman" w:cs="Times New Roman"/>
          <w:b/>
          <w:bCs/>
          <w:iCs/>
          <w:sz w:val="32"/>
          <w:szCs w:val="32"/>
        </w:rPr>
      </w:pPr>
      <w:r w:rsidRPr="00FD66E6">
        <w:rPr>
          <w:rFonts w:eastAsia="Times New Roman" w:cs="Calibri"/>
          <w:b/>
          <w:bCs/>
          <w:iCs/>
          <w:sz w:val="32"/>
          <w:szCs w:val="32"/>
        </w:rPr>
        <w:t xml:space="preserve">Fonds </w:t>
      </w:r>
      <w:r w:rsidR="00003614">
        <w:rPr>
          <w:rFonts w:eastAsia="Times New Roman" w:cs="Calibri"/>
          <w:b/>
          <w:bCs/>
          <w:iCs/>
          <w:sz w:val="32"/>
          <w:szCs w:val="32"/>
        </w:rPr>
        <w:t>Climat Mali</w:t>
      </w:r>
    </w:p>
    <w:p w14:paraId="73E2DE82" w14:textId="77777777" w:rsidR="005532BB" w:rsidRPr="005532BB" w:rsidRDefault="005532BB" w:rsidP="005532BB">
      <w:pPr>
        <w:keepNext/>
        <w:keepLines/>
        <w:spacing w:before="200" w:after="0"/>
        <w:contextualSpacing/>
        <w:outlineLvl w:val="1"/>
        <w:rPr>
          <w:rFonts w:asciiTheme="majorHAnsi" w:eastAsiaTheme="majorEastAsia" w:hAnsiTheme="majorHAnsi" w:cstheme="majorBidi"/>
          <w:b/>
          <w:bCs/>
          <w:sz w:val="26"/>
          <w:szCs w:val="26"/>
          <w:lang w:eastAsia="fr-FR"/>
        </w:rPr>
      </w:pPr>
    </w:p>
    <w:p w14:paraId="617F2865" w14:textId="77777777" w:rsidR="005532BB" w:rsidRPr="005532BB" w:rsidRDefault="005532BB" w:rsidP="005532BB">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contextualSpacing/>
        <w:jc w:val="center"/>
        <w:rPr>
          <w:rFonts w:eastAsiaTheme="minorEastAsia"/>
          <w:b/>
          <w:bCs/>
          <w:caps/>
          <w:lang w:eastAsia="fr-FR"/>
        </w:rPr>
      </w:pPr>
    </w:p>
    <w:p w14:paraId="663D9E9A" w14:textId="77777777" w:rsidR="005532BB" w:rsidRPr="005532BB" w:rsidRDefault="00594518" w:rsidP="005532BB">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contextualSpacing/>
        <w:jc w:val="center"/>
        <w:rPr>
          <w:rFonts w:eastAsiaTheme="minorEastAsia"/>
          <w:b/>
          <w:bCs/>
          <w:caps/>
          <w:lang w:eastAsia="fr-FR"/>
        </w:rPr>
      </w:pPr>
      <w:r>
        <w:rPr>
          <w:rFonts w:eastAsiaTheme="minorEastAsia"/>
          <w:b/>
          <w:bCs/>
          <w:caps/>
          <w:lang w:eastAsia="fr-FR"/>
        </w:rPr>
        <w:t xml:space="preserve">RAPPORT </w:t>
      </w:r>
      <w:r w:rsidR="00003614">
        <w:rPr>
          <w:rFonts w:eastAsiaTheme="minorEastAsia"/>
          <w:b/>
          <w:bCs/>
          <w:caps/>
          <w:lang w:eastAsia="fr-FR"/>
        </w:rPr>
        <w:t>ANNUEL DE PROGRAMME</w:t>
      </w:r>
      <w:r w:rsidR="005532BB" w:rsidRPr="005532BB">
        <w:rPr>
          <w:rFonts w:eastAsiaTheme="minorEastAsia"/>
          <w:b/>
          <w:bCs/>
          <w:caps/>
          <w:vertAlign w:val="superscript"/>
          <w:lang w:eastAsia="fr-FR"/>
        </w:rPr>
        <w:footnoteReference w:id="1"/>
      </w:r>
    </w:p>
    <w:p w14:paraId="64FA7A12" w14:textId="77777777" w:rsidR="005532BB" w:rsidRPr="005532BB" w:rsidRDefault="005532BB" w:rsidP="005532BB">
      <w:pPr>
        <w:contextualSpacing/>
        <w:jc w:val="center"/>
        <w:rPr>
          <w:rFonts w:eastAsiaTheme="minorEastAsia"/>
          <w:lang w:eastAsia="fr-FR"/>
        </w:rPr>
      </w:pPr>
      <w:r w:rsidRPr="005532BB">
        <w:rPr>
          <w:rFonts w:eastAsiaTheme="minorEastAsia"/>
          <w:lang w:eastAsia="fr-FR"/>
        </w:rPr>
        <w:t>1</w:t>
      </w:r>
      <w:r w:rsidRPr="005532BB">
        <w:rPr>
          <w:rFonts w:eastAsiaTheme="minorEastAsia"/>
          <w:vertAlign w:val="superscript"/>
          <w:lang w:eastAsia="fr-FR"/>
        </w:rPr>
        <w:t>er</w:t>
      </w:r>
      <w:r w:rsidR="00594518">
        <w:rPr>
          <w:rFonts w:eastAsiaTheme="minorEastAsia"/>
          <w:lang w:eastAsia="fr-FR"/>
        </w:rPr>
        <w:t xml:space="preserve"> JANVIER – 31 DECEMBRE 2014</w:t>
      </w:r>
    </w:p>
    <w:p w14:paraId="7829F59A" w14:textId="77777777" w:rsidR="005532BB" w:rsidRPr="005532BB" w:rsidRDefault="005532BB" w:rsidP="005532BB">
      <w:pPr>
        <w:contextualSpacing/>
        <w:rPr>
          <w:rFonts w:eastAsiaTheme="minorEastAsia"/>
          <w:lang w:eastAsia="fr-FR"/>
        </w:rPr>
      </w:pPr>
    </w:p>
    <w:tbl>
      <w:tblPr>
        <w:tblW w:w="9388" w:type="dxa"/>
        <w:tblInd w:w="-72" w:type="dxa"/>
        <w:tblLayout w:type="fixed"/>
        <w:tblLook w:val="01E0" w:firstRow="1" w:lastRow="1" w:firstColumn="1" w:lastColumn="1" w:noHBand="0" w:noVBand="0"/>
      </w:tblPr>
      <w:tblGrid>
        <w:gridCol w:w="4532"/>
        <w:gridCol w:w="324"/>
        <w:gridCol w:w="4532"/>
      </w:tblGrid>
      <w:tr w:rsidR="005532BB" w:rsidRPr="005532BB" w14:paraId="2E638F3A" w14:textId="77777777" w:rsidTr="008E5781">
        <w:trPr>
          <w:trHeight w:val="202"/>
        </w:trPr>
        <w:tc>
          <w:tcPr>
            <w:tcW w:w="4532" w:type="dxa"/>
            <w:tcBorders>
              <w:top w:val="single" w:sz="4" w:space="0" w:color="auto"/>
              <w:left w:val="single" w:sz="4" w:space="0" w:color="auto"/>
              <w:right w:val="single" w:sz="4" w:space="0" w:color="auto"/>
            </w:tcBorders>
            <w:shd w:val="clear" w:color="auto" w:fill="F3F3F3"/>
            <w:vAlign w:val="center"/>
          </w:tcPr>
          <w:p w14:paraId="7CC018D1" w14:textId="77777777" w:rsidR="005532BB" w:rsidRPr="005532BB" w:rsidRDefault="005532BB" w:rsidP="005532BB">
            <w:pPr>
              <w:contextualSpacing/>
              <w:jc w:val="center"/>
              <w:rPr>
                <w:rFonts w:eastAsiaTheme="minorEastAsia"/>
                <w:lang w:eastAsia="fr-FR"/>
              </w:rPr>
            </w:pPr>
            <w:r w:rsidRPr="005532BB">
              <w:rPr>
                <w:rFonts w:eastAsia="Times New Roman" w:cs="Times New Roman"/>
                <w:b/>
                <w:bCs/>
                <w:snapToGrid w:val="0"/>
                <w:kern w:val="32"/>
                <w:lang w:eastAsia="fr-FR"/>
              </w:rPr>
              <w:t>Titre du Programme &amp; Référence</w:t>
            </w:r>
          </w:p>
        </w:tc>
        <w:tc>
          <w:tcPr>
            <w:tcW w:w="324" w:type="dxa"/>
            <w:vMerge w:val="restart"/>
            <w:tcBorders>
              <w:left w:val="single" w:sz="4" w:space="0" w:color="auto"/>
              <w:right w:val="single" w:sz="4" w:space="0" w:color="auto"/>
            </w:tcBorders>
            <w:vAlign w:val="center"/>
          </w:tcPr>
          <w:p w14:paraId="7084FE23" w14:textId="77777777" w:rsidR="005532BB" w:rsidRPr="005532BB" w:rsidRDefault="005532BB" w:rsidP="005532BB">
            <w:pPr>
              <w:contextualSpacing/>
              <w:rPr>
                <w:rFonts w:eastAsiaTheme="minorEastAsia"/>
                <w:lang w:eastAsia="fr-FR"/>
              </w:rPr>
            </w:pPr>
          </w:p>
        </w:tc>
        <w:tc>
          <w:tcPr>
            <w:tcW w:w="4532" w:type="dxa"/>
            <w:tcBorders>
              <w:top w:val="single" w:sz="4" w:space="0" w:color="auto"/>
              <w:left w:val="single" w:sz="4" w:space="0" w:color="auto"/>
              <w:right w:val="single" w:sz="4" w:space="0" w:color="auto"/>
            </w:tcBorders>
            <w:shd w:val="clear" w:color="auto" w:fill="F3F3F3"/>
            <w:vAlign w:val="center"/>
          </w:tcPr>
          <w:p w14:paraId="39167A6E" w14:textId="77777777" w:rsidR="005532BB" w:rsidRPr="005532BB" w:rsidRDefault="008C6C7A" w:rsidP="005532BB">
            <w:pPr>
              <w:contextualSpacing/>
              <w:jc w:val="center"/>
              <w:rPr>
                <w:rFonts w:eastAsiaTheme="minorEastAsia"/>
                <w:lang w:eastAsia="fr-FR"/>
              </w:rPr>
            </w:pPr>
            <w:r>
              <w:rPr>
                <w:rFonts w:eastAsia="Times New Roman" w:cs="Times New Roman"/>
                <w:b/>
                <w:bCs/>
                <w:snapToGrid w:val="0"/>
                <w:kern w:val="32"/>
                <w:lang w:eastAsia="fr-FR"/>
              </w:rPr>
              <w:t>Localité, Secteur/Thème(s)</w:t>
            </w:r>
          </w:p>
        </w:tc>
      </w:tr>
      <w:tr w:rsidR="005532BB" w:rsidRPr="005532BB" w14:paraId="228AD6AB" w14:textId="77777777" w:rsidTr="008E5781">
        <w:trPr>
          <w:trHeight w:val="265"/>
        </w:trPr>
        <w:tc>
          <w:tcPr>
            <w:tcW w:w="4532" w:type="dxa"/>
            <w:vMerge w:val="restart"/>
            <w:tcBorders>
              <w:left w:val="single" w:sz="4" w:space="0" w:color="auto"/>
              <w:right w:val="single" w:sz="4" w:space="0" w:color="auto"/>
            </w:tcBorders>
          </w:tcPr>
          <w:p w14:paraId="3C7A5F90" w14:textId="77777777" w:rsidR="00E22C01" w:rsidRPr="00E22C01" w:rsidRDefault="005532BB" w:rsidP="00E22C01">
            <w:pPr>
              <w:contextualSpacing/>
              <w:rPr>
                <w:rFonts w:eastAsiaTheme="minorEastAsia"/>
                <w:lang w:eastAsia="fr-FR"/>
              </w:rPr>
            </w:pPr>
            <w:r w:rsidRPr="005532BB">
              <w:rPr>
                <w:rFonts w:eastAsiaTheme="minorEastAsia"/>
                <w:lang w:eastAsia="fr-FR"/>
              </w:rPr>
              <w:t>Titre du Programme</w:t>
            </w:r>
            <w:r>
              <w:rPr>
                <w:rFonts w:eastAsiaTheme="minorEastAsia"/>
                <w:lang w:eastAsia="fr-FR"/>
              </w:rPr>
              <w:t xml:space="preserve"> </w:t>
            </w:r>
            <w:r w:rsidRPr="005532BB">
              <w:rPr>
                <w:rFonts w:eastAsiaTheme="minorEastAsia"/>
                <w:lang w:eastAsia="fr-FR"/>
              </w:rPr>
              <w:t>:</w:t>
            </w:r>
            <w:r w:rsidR="00E22C01">
              <w:t xml:space="preserve"> </w:t>
            </w:r>
            <w:r w:rsidR="00E22C01" w:rsidRPr="00E22C01">
              <w:rPr>
                <w:rFonts w:eastAsiaTheme="minorEastAsia"/>
                <w:lang w:eastAsia="fr-FR"/>
              </w:rPr>
              <w:t>Restauration des Terres et Productivité Agricole (RTPA)</w:t>
            </w:r>
          </w:p>
          <w:p w14:paraId="3DB0F9B2" w14:textId="77777777" w:rsidR="005532BB" w:rsidRPr="005532BB" w:rsidRDefault="00E22C01" w:rsidP="00E22C01">
            <w:pPr>
              <w:contextualSpacing/>
              <w:rPr>
                <w:rFonts w:eastAsiaTheme="minorEastAsia"/>
                <w:lang w:eastAsia="fr-FR"/>
              </w:rPr>
            </w:pPr>
            <w:r w:rsidRPr="00E22C01">
              <w:rPr>
                <w:rFonts w:eastAsiaTheme="minorEastAsia"/>
                <w:lang w:eastAsia="fr-FR"/>
              </w:rPr>
              <w:t>« La terre, notre avenir »</w:t>
            </w:r>
          </w:p>
          <w:p w14:paraId="4967E819" w14:textId="77777777" w:rsidR="005532BB" w:rsidRPr="005532BB" w:rsidRDefault="00FD66E6" w:rsidP="005532BB">
            <w:pPr>
              <w:contextualSpacing/>
              <w:rPr>
                <w:rFonts w:eastAsiaTheme="minorEastAsia"/>
                <w:lang w:eastAsia="fr-FR"/>
              </w:rPr>
            </w:pPr>
            <w:r>
              <w:rPr>
                <w:rFonts w:eastAsiaTheme="minorEastAsia"/>
                <w:lang w:eastAsia="fr-FR"/>
              </w:rPr>
              <w:t xml:space="preserve">Réf. du Programme </w:t>
            </w:r>
            <w:r w:rsidR="005532BB" w:rsidRPr="005532BB">
              <w:rPr>
                <w:rFonts w:eastAsiaTheme="minorEastAsia"/>
                <w:lang w:eastAsia="fr-FR"/>
              </w:rPr>
              <w:t xml:space="preserve">: </w:t>
            </w:r>
            <w:r w:rsidR="00E22C01">
              <w:rPr>
                <w:rFonts w:eastAsiaTheme="minorEastAsia"/>
                <w:lang w:eastAsia="fr-FR"/>
              </w:rPr>
              <w:t>Fonds Climat Mali</w:t>
            </w:r>
          </w:p>
          <w:p w14:paraId="323FD708" w14:textId="77777777" w:rsidR="005532BB" w:rsidRPr="005532BB" w:rsidRDefault="005532BB" w:rsidP="005532BB">
            <w:pPr>
              <w:contextualSpacing/>
              <w:rPr>
                <w:rFonts w:eastAsiaTheme="minorEastAsia"/>
                <w:lang w:eastAsia="fr-FR"/>
              </w:rPr>
            </w:pPr>
            <w:r w:rsidRPr="005532BB">
              <w:rPr>
                <w:rFonts w:eastAsiaTheme="minorEastAsia"/>
                <w:lang w:eastAsia="fr-FR"/>
              </w:rPr>
              <w:t>Numéro de référence du Programme/MPTF Office:</w:t>
            </w:r>
            <w:r w:rsidRPr="005532BB">
              <w:rPr>
                <w:rFonts w:eastAsiaTheme="minorEastAsia"/>
                <w:vertAlign w:val="superscript"/>
                <w:lang w:eastAsia="fr-FR"/>
              </w:rPr>
              <w:footnoteReference w:id="2"/>
            </w:r>
            <w:r w:rsidR="00E22C01">
              <w:rPr>
                <w:rFonts w:eastAsiaTheme="minorEastAsia"/>
                <w:lang w:eastAsia="fr-FR"/>
              </w:rPr>
              <w:t xml:space="preserve"> 00091444</w:t>
            </w:r>
          </w:p>
        </w:tc>
        <w:tc>
          <w:tcPr>
            <w:tcW w:w="324" w:type="dxa"/>
            <w:vMerge/>
            <w:tcBorders>
              <w:left w:val="single" w:sz="4" w:space="0" w:color="auto"/>
              <w:right w:val="single" w:sz="4" w:space="0" w:color="auto"/>
            </w:tcBorders>
          </w:tcPr>
          <w:p w14:paraId="5629207A" w14:textId="77777777" w:rsidR="005532BB" w:rsidRPr="005532BB" w:rsidRDefault="005532BB" w:rsidP="005532BB">
            <w:pPr>
              <w:contextualSpacing/>
              <w:rPr>
                <w:rFonts w:eastAsiaTheme="minorEastAsia"/>
                <w:lang w:eastAsia="fr-FR"/>
              </w:rPr>
            </w:pPr>
          </w:p>
        </w:tc>
        <w:tc>
          <w:tcPr>
            <w:tcW w:w="4532" w:type="dxa"/>
            <w:tcBorders>
              <w:left w:val="single" w:sz="4" w:space="0" w:color="auto"/>
              <w:bottom w:val="single" w:sz="4" w:space="0" w:color="auto"/>
              <w:right w:val="single" w:sz="4" w:space="0" w:color="auto"/>
            </w:tcBorders>
          </w:tcPr>
          <w:p w14:paraId="02CFC89B" w14:textId="77777777" w:rsidR="005532BB" w:rsidRDefault="005532BB" w:rsidP="00965243">
            <w:pPr>
              <w:spacing w:after="0" w:line="240" w:lineRule="auto"/>
              <w:jc w:val="both"/>
              <w:rPr>
                <w:rFonts w:ascii="Calibri" w:eastAsia="Calibri" w:hAnsi="Calibri" w:cs="Calibri"/>
                <w:sz w:val="24"/>
              </w:rPr>
            </w:pPr>
            <w:r w:rsidRPr="005532BB">
              <w:rPr>
                <w:rFonts w:eastAsiaTheme="minorEastAsia"/>
                <w:lang w:eastAsia="fr-FR"/>
              </w:rPr>
              <w:t>Localité :</w:t>
            </w:r>
            <w:r w:rsidR="00A11B63">
              <w:rPr>
                <w:rFonts w:eastAsiaTheme="minorEastAsia"/>
                <w:lang w:eastAsia="fr-FR"/>
              </w:rPr>
              <w:t xml:space="preserve"> </w:t>
            </w:r>
            <w:r w:rsidR="00E22C01" w:rsidRPr="00E22C01">
              <w:rPr>
                <w:rFonts w:eastAsiaTheme="minorEastAsia"/>
                <w:lang w:eastAsia="fr-FR"/>
              </w:rPr>
              <w:t>Régions de Koulikoro, Sikasso et Ségou</w:t>
            </w:r>
          </w:p>
          <w:p w14:paraId="784FA571" w14:textId="77777777" w:rsidR="00965243" w:rsidRPr="00965243" w:rsidRDefault="00965243" w:rsidP="00965243">
            <w:pPr>
              <w:spacing w:after="0" w:line="240" w:lineRule="auto"/>
              <w:jc w:val="both"/>
              <w:rPr>
                <w:rFonts w:ascii="Calibri" w:eastAsia="Calibri" w:hAnsi="Calibri" w:cs="Calibri"/>
                <w:sz w:val="24"/>
              </w:rPr>
            </w:pPr>
          </w:p>
        </w:tc>
      </w:tr>
      <w:tr w:rsidR="005532BB" w:rsidRPr="005532BB" w14:paraId="18A809DC" w14:textId="77777777" w:rsidTr="008E5781">
        <w:trPr>
          <w:trHeight w:val="510"/>
        </w:trPr>
        <w:tc>
          <w:tcPr>
            <w:tcW w:w="4532" w:type="dxa"/>
            <w:vMerge/>
            <w:tcBorders>
              <w:left w:val="single" w:sz="4" w:space="0" w:color="auto"/>
              <w:bottom w:val="single" w:sz="4" w:space="0" w:color="auto"/>
              <w:right w:val="single" w:sz="4" w:space="0" w:color="auto"/>
            </w:tcBorders>
          </w:tcPr>
          <w:p w14:paraId="435A16D8" w14:textId="77777777" w:rsidR="005532BB" w:rsidRPr="005532BB" w:rsidRDefault="005532BB" w:rsidP="005532BB">
            <w:pPr>
              <w:contextualSpacing/>
              <w:rPr>
                <w:rFonts w:eastAsiaTheme="minorEastAsia"/>
                <w:lang w:eastAsia="fr-FR"/>
              </w:rPr>
            </w:pPr>
          </w:p>
        </w:tc>
        <w:tc>
          <w:tcPr>
            <w:tcW w:w="324" w:type="dxa"/>
            <w:vMerge/>
            <w:tcBorders>
              <w:left w:val="single" w:sz="4" w:space="0" w:color="auto"/>
              <w:right w:val="single" w:sz="4" w:space="0" w:color="auto"/>
            </w:tcBorders>
          </w:tcPr>
          <w:p w14:paraId="722B2333" w14:textId="77777777" w:rsidR="005532BB" w:rsidRPr="005532BB" w:rsidRDefault="005532BB" w:rsidP="005532BB">
            <w:pPr>
              <w:contextualSpacing/>
              <w:rPr>
                <w:rFonts w:eastAsiaTheme="minorEastAsia"/>
                <w:lang w:eastAsia="fr-FR"/>
              </w:rPr>
            </w:pPr>
          </w:p>
        </w:tc>
        <w:tc>
          <w:tcPr>
            <w:tcW w:w="4532" w:type="dxa"/>
            <w:tcBorders>
              <w:top w:val="single" w:sz="4" w:space="0" w:color="auto"/>
              <w:left w:val="single" w:sz="4" w:space="0" w:color="auto"/>
              <w:bottom w:val="single" w:sz="4" w:space="0" w:color="auto"/>
              <w:right w:val="single" w:sz="4" w:space="0" w:color="auto"/>
            </w:tcBorders>
          </w:tcPr>
          <w:p w14:paraId="7BF24759" w14:textId="77777777" w:rsidR="005532BB" w:rsidRPr="005532BB" w:rsidRDefault="00003614" w:rsidP="00E22C01">
            <w:pPr>
              <w:contextualSpacing/>
              <w:rPr>
                <w:rFonts w:eastAsiaTheme="minorEastAsia"/>
                <w:lang w:eastAsia="fr-FR"/>
              </w:rPr>
            </w:pPr>
            <w:r>
              <w:rPr>
                <w:rFonts w:eastAsiaTheme="minorEastAsia"/>
                <w:lang w:eastAsia="fr-FR"/>
              </w:rPr>
              <w:t>Domaine Prioritaire</w:t>
            </w:r>
            <w:r w:rsidR="005532BB" w:rsidRPr="005532BB">
              <w:rPr>
                <w:rFonts w:eastAsiaTheme="minorEastAsia"/>
                <w:lang w:eastAsia="fr-FR"/>
              </w:rPr>
              <w:t> :</w:t>
            </w:r>
            <w:r w:rsidR="00A11B63">
              <w:rPr>
                <w:rFonts w:eastAsiaTheme="minorEastAsia"/>
                <w:lang w:eastAsia="fr-FR"/>
              </w:rPr>
              <w:t xml:space="preserve"> </w:t>
            </w:r>
            <w:r w:rsidR="00E22C01" w:rsidRPr="00E22C01">
              <w:rPr>
                <w:rFonts w:eastAsiaTheme="minorEastAsia"/>
                <w:lang w:eastAsia="fr-FR"/>
              </w:rPr>
              <w:t>Intensification de l’agriculture,</w:t>
            </w:r>
            <w:r w:rsidR="00E22C01">
              <w:rPr>
                <w:rFonts w:eastAsiaTheme="minorEastAsia"/>
                <w:lang w:eastAsia="fr-FR"/>
              </w:rPr>
              <w:t xml:space="preserve"> </w:t>
            </w:r>
            <w:r w:rsidR="00E22C01" w:rsidRPr="00E22C01">
              <w:rPr>
                <w:rFonts w:eastAsiaTheme="minorEastAsia"/>
                <w:lang w:eastAsia="fr-FR"/>
              </w:rPr>
              <w:t>l’élevage et la pisciculture</w:t>
            </w:r>
          </w:p>
        </w:tc>
      </w:tr>
    </w:tbl>
    <w:p w14:paraId="018EFF63" w14:textId="77777777" w:rsidR="005532BB" w:rsidRPr="005532BB" w:rsidRDefault="005532BB" w:rsidP="005532BB">
      <w:pPr>
        <w:contextualSpacing/>
        <w:jc w:val="center"/>
        <w:rPr>
          <w:rFonts w:eastAsiaTheme="minorEastAsia"/>
          <w:b/>
          <w:bCs/>
          <w:caps/>
          <w:lang w:eastAsia="fr-FR"/>
        </w:rPr>
      </w:pPr>
    </w:p>
    <w:tbl>
      <w:tblPr>
        <w:tblW w:w="9388" w:type="dxa"/>
        <w:tblInd w:w="-72" w:type="dxa"/>
        <w:tblLayout w:type="fixed"/>
        <w:tblLook w:val="01E0" w:firstRow="1" w:lastRow="1" w:firstColumn="1" w:lastColumn="1" w:noHBand="0" w:noVBand="0"/>
      </w:tblPr>
      <w:tblGrid>
        <w:gridCol w:w="4532"/>
        <w:gridCol w:w="324"/>
        <w:gridCol w:w="4532"/>
      </w:tblGrid>
      <w:tr w:rsidR="005532BB" w:rsidRPr="005532BB" w14:paraId="67DFA9FB" w14:textId="77777777" w:rsidTr="008E5781">
        <w:trPr>
          <w:trHeight w:val="204"/>
        </w:trPr>
        <w:tc>
          <w:tcPr>
            <w:tcW w:w="4532" w:type="dxa"/>
            <w:tcBorders>
              <w:top w:val="single" w:sz="4" w:space="0" w:color="auto"/>
              <w:left w:val="single" w:sz="4" w:space="0" w:color="auto"/>
              <w:right w:val="single" w:sz="4" w:space="0" w:color="auto"/>
            </w:tcBorders>
            <w:shd w:val="clear" w:color="auto" w:fill="F3F3F3"/>
            <w:vAlign w:val="center"/>
          </w:tcPr>
          <w:p w14:paraId="65E830DC" w14:textId="77777777" w:rsidR="005532BB" w:rsidRPr="00B57A20" w:rsidRDefault="005532BB" w:rsidP="005532BB">
            <w:pPr>
              <w:spacing w:before="60" w:after="60" w:line="240" w:lineRule="auto"/>
              <w:contextualSpacing/>
              <w:jc w:val="center"/>
              <w:rPr>
                <w:rFonts w:eastAsia="Times New Roman" w:cs="Times New Roman"/>
                <w:b/>
                <w:bCs/>
                <w:snapToGrid w:val="0"/>
                <w:kern w:val="32"/>
                <w:lang w:eastAsia="fr-FR"/>
              </w:rPr>
            </w:pPr>
            <w:r w:rsidRPr="00B57A20">
              <w:rPr>
                <w:rFonts w:eastAsia="Times New Roman" w:cs="Times New Roman"/>
                <w:b/>
                <w:bCs/>
                <w:snapToGrid w:val="0"/>
                <w:kern w:val="32"/>
                <w:lang w:eastAsia="fr-FR"/>
              </w:rPr>
              <w:t>Organisations participantes</w:t>
            </w:r>
            <w:r w:rsidR="00B57A20" w:rsidRPr="00B57A20">
              <w:rPr>
                <w:rFonts w:eastAsia="Times New Roman" w:cs="Times New Roman"/>
                <w:b/>
                <w:bCs/>
                <w:snapToGrid w:val="0"/>
                <w:kern w:val="32"/>
                <w:lang w:eastAsia="fr-FR"/>
              </w:rPr>
              <w:t xml:space="preserve"> des N.U</w:t>
            </w:r>
          </w:p>
        </w:tc>
        <w:tc>
          <w:tcPr>
            <w:tcW w:w="324" w:type="dxa"/>
            <w:vMerge w:val="restart"/>
            <w:tcBorders>
              <w:left w:val="single" w:sz="4" w:space="0" w:color="auto"/>
              <w:right w:val="single" w:sz="4" w:space="0" w:color="auto"/>
            </w:tcBorders>
            <w:vAlign w:val="center"/>
          </w:tcPr>
          <w:p w14:paraId="17A75519" w14:textId="77777777" w:rsidR="005532BB" w:rsidRPr="005532BB" w:rsidRDefault="005532BB" w:rsidP="005532BB">
            <w:pPr>
              <w:contextualSpacing/>
              <w:jc w:val="center"/>
              <w:rPr>
                <w:rFonts w:eastAsiaTheme="minorEastAsia"/>
                <w:lang w:eastAsia="fr-FR"/>
              </w:rPr>
            </w:pPr>
          </w:p>
        </w:tc>
        <w:tc>
          <w:tcPr>
            <w:tcW w:w="4532" w:type="dxa"/>
            <w:tcBorders>
              <w:top w:val="single" w:sz="4" w:space="0" w:color="auto"/>
              <w:left w:val="single" w:sz="4" w:space="0" w:color="auto"/>
              <w:right w:val="single" w:sz="4" w:space="0" w:color="auto"/>
            </w:tcBorders>
            <w:shd w:val="clear" w:color="auto" w:fill="F3F3F3"/>
            <w:vAlign w:val="center"/>
          </w:tcPr>
          <w:p w14:paraId="0978519D" w14:textId="77777777" w:rsidR="005532BB" w:rsidRPr="005532BB" w:rsidRDefault="005532BB" w:rsidP="005532BB">
            <w:pPr>
              <w:contextualSpacing/>
              <w:jc w:val="center"/>
              <w:rPr>
                <w:rFonts w:eastAsiaTheme="minorEastAsia"/>
                <w:lang w:eastAsia="fr-FR"/>
              </w:rPr>
            </w:pPr>
            <w:r w:rsidRPr="005532BB">
              <w:rPr>
                <w:rFonts w:eastAsia="Times New Roman" w:cs="Times New Roman"/>
                <w:b/>
                <w:bCs/>
                <w:snapToGrid w:val="0"/>
                <w:kern w:val="32"/>
                <w:lang w:eastAsia="fr-FR"/>
              </w:rPr>
              <w:t>Partenaires de mise en œuvre</w:t>
            </w:r>
          </w:p>
        </w:tc>
      </w:tr>
      <w:tr w:rsidR="005532BB" w:rsidRPr="005532BB" w14:paraId="3EED88D3" w14:textId="77777777" w:rsidTr="008E5781">
        <w:trPr>
          <w:trHeight w:val="491"/>
        </w:trPr>
        <w:tc>
          <w:tcPr>
            <w:tcW w:w="4532" w:type="dxa"/>
            <w:tcBorders>
              <w:left w:val="single" w:sz="4" w:space="0" w:color="auto"/>
              <w:bottom w:val="single" w:sz="4" w:space="0" w:color="auto"/>
              <w:right w:val="single" w:sz="4" w:space="0" w:color="auto"/>
            </w:tcBorders>
          </w:tcPr>
          <w:p w14:paraId="0A88F9FF" w14:textId="77777777" w:rsidR="005532BB" w:rsidRPr="005532BB" w:rsidRDefault="00E22C01" w:rsidP="00965243">
            <w:pPr>
              <w:spacing w:after="0" w:line="240" w:lineRule="auto"/>
              <w:contextualSpacing/>
              <w:rPr>
                <w:rFonts w:eastAsiaTheme="minorEastAsia"/>
                <w:i/>
                <w:lang w:eastAsia="fr-FR"/>
              </w:rPr>
            </w:pPr>
            <w:r>
              <w:rPr>
                <w:rFonts w:eastAsiaTheme="minorEastAsia"/>
                <w:i/>
                <w:lang w:eastAsia="fr-FR"/>
              </w:rPr>
              <w:t>Programme Alimentaire Mondial (PAM)</w:t>
            </w:r>
          </w:p>
        </w:tc>
        <w:tc>
          <w:tcPr>
            <w:tcW w:w="324" w:type="dxa"/>
            <w:vMerge/>
            <w:tcBorders>
              <w:left w:val="single" w:sz="4" w:space="0" w:color="auto"/>
              <w:right w:val="single" w:sz="4" w:space="0" w:color="auto"/>
            </w:tcBorders>
          </w:tcPr>
          <w:p w14:paraId="43EB701F" w14:textId="77777777" w:rsidR="005532BB" w:rsidRPr="005532BB" w:rsidRDefault="005532BB" w:rsidP="005532BB">
            <w:pPr>
              <w:widowControl w:val="0"/>
              <w:spacing w:after="0" w:line="240" w:lineRule="auto"/>
              <w:contextualSpacing/>
              <w:jc w:val="both"/>
              <w:rPr>
                <w:rFonts w:eastAsia="Times New Roman" w:cs="Times New Roman"/>
                <w:snapToGrid w:val="0"/>
                <w:lang w:eastAsia="fr-FR"/>
              </w:rPr>
            </w:pPr>
          </w:p>
        </w:tc>
        <w:tc>
          <w:tcPr>
            <w:tcW w:w="4532" w:type="dxa"/>
            <w:tcBorders>
              <w:left w:val="single" w:sz="4" w:space="0" w:color="auto"/>
              <w:bottom w:val="single" w:sz="4" w:space="0" w:color="auto"/>
              <w:right w:val="single" w:sz="4" w:space="0" w:color="auto"/>
            </w:tcBorders>
          </w:tcPr>
          <w:p w14:paraId="3A392FDA" w14:textId="77777777" w:rsidR="005532BB" w:rsidRPr="005532BB" w:rsidRDefault="00E22C01" w:rsidP="00A11B63">
            <w:pPr>
              <w:spacing w:before="60" w:after="60" w:line="240" w:lineRule="auto"/>
              <w:contextualSpacing/>
              <w:rPr>
                <w:rFonts w:eastAsia="Times New Roman" w:cs="Times New Roman"/>
                <w:bCs/>
                <w:iCs/>
                <w:snapToGrid w:val="0"/>
                <w:color w:val="000000"/>
                <w:lang w:eastAsia="fr-FR"/>
              </w:rPr>
            </w:pPr>
            <w:proofErr w:type="spellStart"/>
            <w:r>
              <w:rPr>
                <w:rFonts w:eastAsia="Times New Roman" w:cs="Times New Roman"/>
                <w:bCs/>
                <w:iCs/>
                <w:snapToGrid w:val="0"/>
                <w:color w:val="000000"/>
                <w:lang w:eastAsia="fr-FR"/>
              </w:rPr>
              <w:t>ONGs</w:t>
            </w:r>
            <w:proofErr w:type="spellEnd"/>
            <w:r>
              <w:rPr>
                <w:rFonts w:eastAsia="Times New Roman" w:cs="Times New Roman"/>
                <w:bCs/>
                <w:iCs/>
                <w:snapToGrid w:val="0"/>
                <w:color w:val="000000"/>
                <w:lang w:eastAsia="fr-FR"/>
              </w:rPr>
              <w:t xml:space="preserve"> : Conseil et Education à la Base (CAEB) et </w:t>
            </w:r>
            <w:proofErr w:type="spellStart"/>
            <w:r>
              <w:rPr>
                <w:rFonts w:eastAsia="Times New Roman" w:cs="Times New Roman"/>
                <w:bCs/>
                <w:iCs/>
                <w:snapToGrid w:val="0"/>
                <w:color w:val="000000"/>
                <w:lang w:eastAsia="fr-FR"/>
              </w:rPr>
              <w:t>Siginyogonjè</w:t>
            </w:r>
            <w:proofErr w:type="spellEnd"/>
          </w:p>
        </w:tc>
      </w:tr>
    </w:tbl>
    <w:p w14:paraId="39A6DD32" w14:textId="77777777" w:rsidR="005532BB" w:rsidRPr="005532BB" w:rsidRDefault="005532BB" w:rsidP="005532BB">
      <w:pPr>
        <w:contextualSpacing/>
        <w:jc w:val="center"/>
        <w:rPr>
          <w:rFonts w:eastAsiaTheme="minorEastAsia"/>
          <w:b/>
          <w:bCs/>
          <w:caps/>
          <w:lang w:eastAsia="fr-FR"/>
        </w:rPr>
      </w:pPr>
    </w:p>
    <w:tbl>
      <w:tblPr>
        <w:tblW w:w="93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323"/>
        <w:gridCol w:w="4526"/>
      </w:tblGrid>
      <w:tr w:rsidR="005532BB" w:rsidRPr="005532BB" w14:paraId="50FF4354" w14:textId="77777777" w:rsidTr="008E5781">
        <w:trPr>
          <w:trHeight w:val="450"/>
        </w:trPr>
        <w:tc>
          <w:tcPr>
            <w:tcW w:w="4526" w:type="dxa"/>
            <w:tcBorders>
              <w:top w:val="single" w:sz="4" w:space="0" w:color="auto"/>
              <w:left w:val="single" w:sz="4" w:space="0" w:color="auto"/>
              <w:bottom w:val="nil"/>
              <w:right w:val="single" w:sz="4" w:space="0" w:color="auto"/>
            </w:tcBorders>
            <w:shd w:val="clear" w:color="auto" w:fill="F2F2F2"/>
            <w:vAlign w:val="center"/>
          </w:tcPr>
          <w:p w14:paraId="51809923" w14:textId="77777777" w:rsidR="005532BB" w:rsidRPr="005532BB" w:rsidRDefault="008C6C7A" w:rsidP="005532BB">
            <w:pPr>
              <w:contextualSpacing/>
              <w:jc w:val="center"/>
              <w:rPr>
                <w:rFonts w:eastAsiaTheme="minorEastAsia"/>
                <w:lang w:eastAsia="fr-FR"/>
              </w:rPr>
            </w:pPr>
            <w:r>
              <w:rPr>
                <w:rFonts w:eastAsia="Times New Roman" w:cs="Times New Roman"/>
                <w:b/>
                <w:bCs/>
                <w:snapToGrid w:val="0"/>
                <w:kern w:val="32"/>
                <w:lang w:val="en-GB" w:eastAsia="fr-FR"/>
              </w:rPr>
              <w:t>Budget</w:t>
            </w:r>
            <w:r w:rsidR="005532BB" w:rsidRPr="005532BB">
              <w:rPr>
                <w:rFonts w:eastAsia="Times New Roman" w:cs="Times New Roman"/>
                <w:b/>
                <w:bCs/>
                <w:snapToGrid w:val="0"/>
                <w:kern w:val="32"/>
                <w:lang w:val="en-GB" w:eastAsia="fr-FR"/>
              </w:rPr>
              <w:t xml:space="preserve"> (US$)</w:t>
            </w:r>
          </w:p>
        </w:tc>
        <w:tc>
          <w:tcPr>
            <w:tcW w:w="323" w:type="dxa"/>
            <w:tcBorders>
              <w:top w:val="nil"/>
              <w:left w:val="single" w:sz="4" w:space="0" w:color="auto"/>
              <w:bottom w:val="nil"/>
              <w:right w:val="single" w:sz="4" w:space="0" w:color="auto"/>
            </w:tcBorders>
            <w:shd w:val="clear" w:color="auto" w:fill="auto"/>
            <w:vAlign w:val="center"/>
          </w:tcPr>
          <w:p w14:paraId="4D7FA29D" w14:textId="77777777" w:rsidR="005532BB" w:rsidRPr="005532BB" w:rsidRDefault="005532BB" w:rsidP="005532BB">
            <w:pPr>
              <w:spacing w:before="60" w:after="60" w:line="240" w:lineRule="auto"/>
              <w:contextualSpacing/>
              <w:jc w:val="center"/>
              <w:rPr>
                <w:rFonts w:eastAsia="Times New Roman" w:cs="Times New Roman"/>
                <w:b/>
                <w:bCs/>
                <w:snapToGrid w:val="0"/>
                <w:kern w:val="32"/>
                <w:lang w:eastAsia="fr-FR"/>
              </w:rPr>
            </w:pPr>
          </w:p>
        </w:tc>
        <w:tc>
          <w:tcPr>
            <w:tcW w:w="4526" w:type="dxa"/>
            <w:tcBorders>
              <w:top w:val="single" w:sz="4" w:space="0" w:color="auto"/>
              <w:left w:val="single" w:sz="4" w:space="0" w:color="auto"/>
              <w:bottom w:val="nil"/>
              <w:right w:val="single" w:sz="4" w:space="0" w:color="auto"/>
            </w:tcBorders>
            <w:shd w:val="clear" w:color="auto" w:fill="F2F2F2"/>
            <w:vAlign w:val="center"/>
          </w:tcPr>
          <w:p w14:paraId="348E4524" w14:textId="77777777" w:rsidR="005532BB" w:rsidRPr="005532BB" w:rsidRDefault="008C6C7A" w:rsidP="005532BB">
            <w:pPr>
              <w:contextualSpacing/>
              <w:jc w:val="center"/>
              <w:rPr>
                <w:rFonts w:eastAsiaTheme="minorEastAsia"/>
                <w:lang w:eastAsia="fr-FR"/>
              </w:rPr>
            </w:pPr>
            <w:proofErr w:type="spellStart"/>
            <w:r>
              <w:rPr>
                <w:rFonts w:eastAsia="Times New Roman" w:cs="Times New Roman"/>
                <w:b/>
                <w:bCs/>
                <w:snapToGrid w:val="0"/>
                <w:kern w:val="32"/>
                <w:lang w:val="en-GB" w:eastAsia="fr-FR"/>
              </w:rPr>
              <w:t>Durée</w:t>
            </w:r>
            <w:proofErr w:type="spellEnd"/>
          </w:p>
        </w:tc>
      </w:tr>
      <w:tr w:rsidR="005532BB" w:rsidRPr="005532BB" w14:paraId="776B72B4" w14:textId="77777777" w:rsidTr="008E5781">
        <w:trPr>
          <w:trHeight w:val="995"/>
        </w:trPr>
        <w:tc>
          <w:tcPr>
            <w:tcW w:w="4526" w:type="dxa"/>
            <w:vMerge w:val="restart"/>
            <w:tcBorders>
              <w:top w:val="nil"/>
              <w:left w:val="single" w:sz="4" w:space="0" w:color="auto"/>
              <w:right w:val="single" w:sz="4" w:space="0" w:color="auto"/>
            </w:tcBorders>
            <w:shd w:val="clear" w:color="auto" w:fill="auto"/>
            <w:vAlign w:val="center"/>
          </w:tcPr>
          <w:p w14:paraId="6BC6D1C4" w14:textId="77777777" w:rsidR="000322B2" w:rsidRDefault="005532BB" w:rsidP="005532BB">
            <w:pPr>
              <w:contextualSpacing/>
            </w:pPr>
            <w:r w:rsidRPr="005532BB">
              <w:rPr>
                <w:rFonts w:eastAsiaTheme="minorEastAsia"/>
                <w:b/>
                <w:lang w:eastAsia="fr-FR"/>
              </w:rPr>
              <w:t>Cont</w:t>
            </w:r>
            <w:r w:rsidR="00003614">
              <w:rPr>
                <w:rFonts w:eastAsiaTheme="minorEastAsia"/>
                <w:b/>
                <w:lang w:eastAsia="fr-FR"/>
              </w:rPr>
              <w:t>r</w:t>
            </w:r>
            <w:r w:rsidRPr="005532BB">
              <w:rPr>
                <w:rFonts w:eastAsiaTheme="minorEastAsia"/>
                <w:b/>
                <w:lang w:eastAsia="fr-FR"/>
              </w:rPr>
              <w:t>ibution du Fonds:</w:t>
            </w:r>
            <w:r w:rsidR="000322B2">
              <w:t xml:space="preserve"> </w:t>
            </w:r>
            <w:r w:rsidR="00E22C01">
              <w:t>800,000.00</w:t>
            </w:r>
          </w:p>
          <w:p w14:paraId="456A4DC1" w14:textId="77777777" w:rsidR="005532BB" w:rsidRPr="005532BB" w:rsidRDefault="005532BB" w:rsidP="00003614">
            <w:pPr>
              <w:contextualSpacing/>
              <w:rPr>
                <w:rFonts w:eastAsia="Times New Roman" w:cs="Arial"/>
                <w:b/>
                <w:bCs/>
                <w:iCs/>
                <w:snapToGrid w:val="0"/>
                <w:color w:val="000000"/>
                <w:lang w:eastAsia="fr-FR"/>
              </w:rPr>
            </w:pPr>
          </w:p>
        </w:tc>
        <w:tc>
          <w:tcPr>
            <w:tcW w:w="323" w:type="dxa"/>
            <w:tcBorders>
              <w:top w:val="nil"/>
              <w:left w:val="single" w:sz="4" w:space="0" w:color="auto"/>
              <w:bottom w:val="nil"/>
              <w:right w:val="single" w:sz="4" w:space="0" w:color="auto"/>
            </w:tcBorders>
            <w:shd w:val="clear" w:color="auto" w:fill="auto"/>
          </w:tcPr>
          <w:p w14:paraId="1A35C134" w14:textId="77777777" w:rsidR="005532BB" w:rsidRPr="005532BB" w:rsidRDefault="005532BB" w:rsidP="005532BB">
            <w:pPr>
              <w:widowControl w:val="0"/>
              <w:spacing w:before="120" w:after="120" w:line="240" w:lineRule="auto"/>
              <w:contextualSpacing/>
              <w:jc w:val="both"/>
              <w:rPr>
                <w:rFonts w:eastAsia="Times New Roman" w:cs="Times New Roman"/>
                <w:snapToGrid w:val="0"/>
                <w:lang w:eastAsia="fr-FR"/>
              </w:rPr>
            </w:pPr>
          </w:p>
        </w:tc>
        <w:tc>
          <w:tcPr>
            <w:tcW w:w="4526" w:type="dxa"/>
            <w:vMerge w:val="restart"/>
            <w:tcBorders>
              <w:top w:val="nil"/>
              <w:left w:val="single" w:sz="4" w:space="0" w:color="auto"/>
              <w:right w:val="single" w:sz="4" w:space="0" w:color="auto"/>
            </w:tcBorders>
            <w:shd w:val="clear" w:color="auto" w:fill="auto"/>
            <w:vAlign w:val="center"/>
          </w:tcPr>
          <w:p w14:paraId="1B41A46F" w14:textId="77777777" w:rsidR="005532BB" w:rsidRPr="005532BB" w:rsidRDefault="00A11B63" w:rsidP="005532BB">
            <w:pPr>
              <w:contextualSpacing/>
              <w:rPr>
                <w:rFonts w:eastAsiaTheme="minorEastAsia"/>
                <w:lang w:eastAsia="fr-FR"/>
              </w:rPr>
            </w:pPr>
            <w:r>
              <w:rPr>
                <w:rFonts w:eastAsiaTheme="minorEastAsia"/>
                <w:lang w:eastAsia="fr-FR"/>
              </w:rPr>
              <w:t xml:space="preserve">Durée totale </w:t>
            </w:r>
            <w:r w:rsidR="005532BB" w:rsidRPr="005532BB">
              <w:rPr>
                <w:rFonts w:eastAsiaTheme="minorEastAsia"/>
                <w:lang w:eastAsia="fr-FR"/>
              </w:rPr>
              <w:t xml:space="preserve">: </w:t>
            </w:r>
            <w:r w:rsidR="00692295">
              <w:rPr>
                <w:rFonts w:eastAsiaTheme="minorEastAsia"/>
                <w:lang w:eastAsia="fr-FR"/>
              </w:rPr>
              <w:t xml:space="preserve">3 ans </w:t>
            </w:r>
          </w:p>
          <w:p w14:paraId="404E072C" w14:textId="77777777" w:rsidR="005532BB" w:rsidRPr="005532BB" w:rsidRDefault="005532BB" w:rsidP="005532BB">
            <w:pPr>
              <w:widowControl w:val="0"/>
              <w:spacing w:after="0" w:line="240" w:lineRule="auto"/>
              <w:contextualSpacing/>
              <w:jc w:val="both"/>
              <w:rPr>
                <w:rFonts w:eastAsia="Times New Roman" w:cs="Times New Roman"/>
                <w:snapToGrid w:val="0"/>
                <w:lang w:eastAsia="fr-FR"/>
              </w:rPr>
            </w:pPr>
          </w:p>
          <w:p w14:paraId="0C75FC74" w14:textId="77777777" w:rsidR="005532BB" w:rsidRPr="005532BB" w:rsidRDefault="005532BB" w:rsidP="005532BB">
            <w:pPr>
              <w:widowControl w:val="0"/>
              <w:spacing w:after="0" w:line="240" w:lineRule="auto"/>
              <w:contextualSpacing/>
              <w:jc w:val="both"/>
              <w:rPr>
                <w:rFonts w:eastAsia="Times New Roman" w:cs="Times New Roman"/>
                <w:snapToGrid w:val="0"/>
                <w:lang w:eastAsia="fr-FR"/>
              </w:rPr>
            </w:pPr>
            <w:r w:rsidRPr="005532BB">
              <w:rPr>
                <w:rFonts w:eastAsia="Times New Roman" w:cs="Times New Roman"/>
                <w:snapToGrid w:val="0"/>
                <w:lang w:eastAsia="fr-FR"/>
              </w:rPr>
              <w:t>Date de démarrage</w:t>
            </w:r>
            <w:r w:rsidRPr="005532BB">
              <w:rPr>
                <w:rFonts w:eastAsiaTheme="majorEastAsia" w:cs="Times New Roman"/>
                <w:snapToGrid w:val="0"/>
                <w:vertAlign w:val="superscript"/>
                <w:lang w:eastAsia="fr-FR"/>
              </w:rPr>
              <w:footnoteReference w:id="3"/>
            </w:r>
            <w:r w:rsidR="00A11B63">
              <w:rPr>
                <w:rFonts w:eastAsia="Times New Roman" w:cs="Times New Roman"/>
                <w:snapToGrid w:val="0"/>
                <w:lang w:eastAsia="fr-FR"/>
              </w:rPr>
              <w:t xml:space="preserve"> </w:t>
            </w:r>
            <w:r w:rsidRPr="005532BB">
              <w:rPr>
                <w:rFonts w:eastAsia="Times New Roman" w:cs="Times New Roman"/>
                <w:snapToGrid w:val="0"/>
                <w:lang w:eastAsia="fr-FR"/>
              </w:rPr>
              <w:t>:</w:t>
            </w:r>
            <w:r w:rsidR="00A11B63">
              <w:rPr>
                <w:rFonts w:eastAsia="Times New Roman" w:cs="Times New Roman"/>
                <w:snapToGrid w:val="0"/>
                <w:lang w:eastAsia="fr-FR"/>
              </w:rPr>
              <w:t xml:space="preserve"> </w:t>
            </w:r>
            <w:r w:rsidR="00692295">
              <w:rPr>
                <w:rFonts w:eastAsia="Times New Roman" w:cs="Times New Roman"/>
                <w:snapToGrid w:val="0"/>
                <w:lang w:eastAsia="fr-FR"/>
              </w:rPr>
              <w:t>aout 2014</w:t>
            </w:r>
          </w:p>
          <w:p w14:paraId="25629CF9" w14:textId="77777777" w:rsidR="005532BB" w:rsidRPr="005532BB" w:rsidRDefault="005532BB" w:rsidP="005532BB">
            <w:pPr>
              <w:contextualSpacing/>
              <w:rPr>
                <w:rFonts w:eastAsiaTheme="minorEastAsia"/>
                <w:lang w:eastAsia="fr-FR"/>
              </w:rPr>
            </w:pPr>
            <w:r w:rsidRPr="005532BB">
              <w:rPr>
                <w:rFonts w:eastAsiaTheme="minorEastAsia"/>
                <w:lang w:eastAsia="fr-FR"/>
              </w:rPr>
              <w:t>Date de clôture originale</w:t>
            </w:r>
            <w:r w:rsidRPr="005532BB">
              <w:rPr>
                <w:rFonts w:eastAsiaTheme="minorEastAsia"/>
                <w:bCs/>
                <w:i/>
                <w:iCs/>
                <w:snapToGrid w:val="0"/>
                <w:vertAlign w:val="superscript"/>
                <w:lang w:eastAsia="fr-FR"/>
              </w:rPr>
              <w:footnoteReference w:id="4"/>
            </w:r>
            <w:r w:rsidRPr="005532BB">
              <w:rPr>
                <w:rFonts w:eastAsiaTheme="minorEastAsia"/>
                <w:lang w:eastAsia="fr-FR"/>
              </w:rPr>
              <w:t xml:space="preserve"> </w:t>
            </w:r>
            <w:r w:rsidR="00692295">
              <w:rPr>
                <w:rFonts w:eastAsiaTheme="minorEastAsia"/>
                <w:lang w:eastAsia="fr-FR"/>
              </w:rPr>
              <w:t>juin 2017</w:t>
            </w:r>
          </w:p>
          <w:p w14:paraId="532CC416" w14:textId="77777777" w:rsidR="005532BB" w:rsidRPr="005532BB" w:rsidRDefault="005532BB" w:rsidP="00003614">
            <w:pPr>
              <w:contextualSpacing/>
              <w:rPr>
                <w:rFonts w:eastAsiaTheme="minorEastAsia"/>
                <w:lang w:eastAsia="fr-FR"/>
              </w:rPr>
            </w:pPr>
          </w:p>
        </w:tc>
      </w:tr>
      <w:tr w:rsidR="005532BB" w:rsidRPr="005532BB" w14:paraId="62645AC0" w14:textId="77777777" w:rsidTr="008E5781">
        <w:trPr>
          <w:trHeight w:val="358"/>
        </w:trPr>
        <w:tc>
          <w:tcPr>
            <w:tcW w:w="4526" w:type="dxa"/>
            <w:vMerge/>
            <w:tcBorders>
              <w:left w:val="single" w:sz="4" w:space="0" w:color="auto"/>
              <w:right w:val="single" w:sz="4" w:space="0" w:color="auto"/>
            </w:tcBorders>
            <w:shd w:val="clear" w:color="auto" w:fill="FFFFFF"/>
            <w:vAlign w:val="center"/>
          </w:tcPr>
          <w:p w14:paraId="701C671D" w14:textId="77777777" w:rsidR="005532BB" w:rsidRPr="005532BB" w:rsidRDefault="005532BB" w:rsidP="005532BB">
            <w:pPr>
              <w:widowControl w:val="0"/>
              <w:spacing w:after="0" w:line="240" w:lineRule="auto"/>
              <w:contextualSpacing/>
              <w:jc w:val="both"/>
              <w:rPr>
                <w:rFonts w:eastAsia="Times New Roman" w:cs="Times New Roman"/>
                <w:snapToGrid w:val="0"/>
                <w:color w:val="000000"/>
                <w:lang w:eastAsia="fr-FR"/>
              </w:rPr>
            </w:pPr>
          </w:p>
        </w:tc>
        <w:tc>
          <w:tcPr>
            <w:tcW w:w="323" w:type="dxa"/>
            <w:tcBorders>
              <w:top w:val="nil"/>
              <w:left w:val="single" w:sz="4" w:space="0" w:color="auto"/>
              <w:bottom w:val="nil"/>
              <w:right w:val="single" w:sz="4" w:space="0" w:color="auto"/>
            </w:tcBorders>
            <w:shd w:val="clear" w:color="auto" w:fill="auto"/>
          </w:tcPr>
          <w:p w14:paraId="0CACA9F7" w14:textId="77777777" w:rsidR="005532BB" w:rsidRPr="005532BB" w:rsidRDefault="005532BB" w:rsidP="005532BB">
            <w:pPr>
              <w:widowControl w:val="0"/>
              <w:spacing w:before="120" w:after="120" w:line="240" w:lineRule="auto"/>
              <w:contextualSpacing/>
              <w:jc w:val="both"/>
              <w:rPr>
                <w:rFonts w:eastAsia="Times New Roman" w:cs="Times New Roman"/>
                <w:snapToGrid w:val="0"/>
                <w:lang w:eastAsia="fr-FR"/>
              </w:rPr>
            </w:pPr>
          </w:p>
        </w:tc>
        <w:tc>
          <w:tcPr>
            <w:tcW w:w="4526" w:type="dxa"/>
            <w:vMerge/>
            <w:tcBorders>
              <w:left w:val="single" w:sz="4" w:space="0" w:color="auto"/>
              <w:right w:val="single" w:sz="4" w:space="0" w:color="auto"/>
            </w:tcBorders>
            <w:shd w:val="clear" w:color="auto" w:fill="auto"/>
            <w:vAlign w:val="center"/>
          </w:tcPr>
          <w:p w14:paraId="570127E5" w14:textId="77777777" w:rsidR="005532BB" w:rsidRPr="005532BB" w:rsidRDefault="005532BB" w:rsidP="005532BB">
            <w:pPr>
              <w:widowControl w:val="0"/>
              <w:spacing w:after="0" w:line="240" w:lineRule="auto"/>
              <w:contextualSpacing/>
              <w:jc w:val="both"/>
              <w:rPr>
                <w:rFonts w:eastAsia="Times New Roman" w:cs="Times New Roman"/>
                <w:snapToGrid w:val="0"/>
                <w:lang w:eastAsia="fr-FR"/>
              </w:rPr>
            </w:pPr>
          </w:p>
        </w:tc>
      </w:tr>
      <w:tr w:rsidR="005532BB" w:rsidRPr="005532BB" w14:paraId="7970C379" w14:textId="77777777" w:rsidTr="008E5781">
        <w:trPr>
          <w:trHeight w:val="358"/>
        </w:trPr>
        <w:tc>
          <w:tcPr>
            <w:tcW w:w="4526" w:type="dxa"/>
            <w:vMerge/>
            <w:tcBorders>
              <w:left w:val="single" w:sz="4" w:space="0" w:color="auto"/>
              <w:right w:val="single" w:sz="4" w:space="0" w:color="auto"/>
            </w:tcBorders>
            <w:shd w:val="clear" w:color="auto" w:fill="FFFFFF"/>
            <w:vAlign w:val="center"/>
          </w:tcPr>
          <w:p w14:paraId="3EFA5A6E" w14:textId="77777777" w:rsidR="005532BB" w:rsidRPr="005532BB" w:rsidRDefault="005532BB" w:rsidP="005532BB">
            <w:pPr>
              <w:widowControl w:val="0"/>
              <w:spacing w:after="0" w:line="240" w:lineRule="auto"/>
              <w:contextualSpacing/>
              <w:jc w:val="both"/>
              <w:rPr>
                <w:rFonts w:eastAsia="Times New Roman" w:cs="Times New Roman"/>
                <w:snapToGrid w:val="0"/>
                <w:color w:val="000000"/>
                <w:lang w:eastAsia="fr-FR"/>
              </w:rPr>
            </w:pPr>
          </w:p>
        </w:tc>
        <w:tc>
          <w:tcPr>
            <w:tcW w:w="323" w:type="dxa"/>
            <w:tcBorders>
              <w:top w:val="nil"/>
              <w:left w:val="single" w:sz="4" w:space="0" w:color="auto"/>
              <w:bottom w:val="nil"/>
              <w:right w:val="single" w:sz="4" w:space="0" w:color="auto"/>
            </w:tcBorders>
            <w:shd w:val="clear" w:color="auto" w:fill="auto"/>
          </w:tcPr>
          <w:p w14:paraId="256C1045" w14:textId="77777777" w:rsidR="005532BB" w:rsidRPr="005532BB" w:rsidRDefault="005532BB" w:rsidP="005532BB">
            <w:pPr>
              <w:widowControl w:val="0"/>
              <w:spacing w:after="0" w:line="240" w:lineRule="auto"/>
              <w:contextualSpacing/>
              <w:jc w:val="both"/>
              <w:rPr>
                <w:rFonts w:eastAsia="Times New Roman" w:cs="Times New Roman"/>
                <w:snapToGrid w:val="0"/>
                <w:lang w:eastAsia="fr-FR"/>
              </w:rPr>
            </w:pPr>
          </w:p>
        </w:tc>
        <w:tc>
          <w:tcPr>
            <w:tcW w:w="4526" w:type="dxa"/>
            <w:vMerge/>
            <w:tcBorders>
              <w:left w:val="single" w:sz="4" w:space="0" w:color="auto"/>
              <w:right w:val="single" w:sz="4" w:space="0" w:color="auto"/>
            </w:tcBorders>
            <w:shd w:val="clear" w:color="auto" w:fill="auto"/>
            <w:vAlign w:val="center"/>
          </w:tcPr>
          <w:p w14:paraId="3DB8E688" w14:textId="77777777" w:rsidR="005532BB" w:rsidRPr="005532BB" w:rsidRDefault="005532BB" w:rsidP="005532BB">
            <w:pPr>
              <w:widowControl w:val="0"/>
              <w:spacing w:after="0" w:line="240" w:lineRule="auto"/>
              <w:contextualSpacing/>
              <w:jc w:val="both"/>
              <w:rPr>
                <w:rFonts w:eastAsia="Times New Roman" w:cs="Times New Roman"/>
                <w:snapToGrid w:val="0"/>
                <w:lang w:eastAsia="fr-FR"/>
              </w:rPr>
            </w:pPr>
          </w:p>
        </w:tc>
      </w:tr>
      <w:tr w:rsidR="005532BB" w:rsidRPr="005532BB" w14:paraId="45A9767B" w14:textId="77777777" w:rsidTr="008E5781">
        <w:trPr>
          <w:trHeight w:val="358"/>
        </w:trPr>
        <w:tc>
          <w:tcPr>
            <w:tcW w:w="4526" w:type="dxa"/>
            <w:vMerge/>
            <w:tcBorders>
              <w:left w:val="single" w:sz="4" w:space="0" w:color="auto"/>
              <w:right w:val="single" w:sz="4" w:space="0" w:color="auto"/>
            </w:tcBorders>
            <w:shd w:val="clear" w:color="auto" w:fill="FFFFFF"/>
            <w:vAlign w:val="center"/>
          </w:tcPr>
          <w:p w14:paraId="7607F184" w14:textId="77777777" w:rsidR="005532BB" w:rsidRPr="005532BB" w:rsidRDefault="005532BB" w:rsidP="005532BB">
            <w:pPr>
              <w:widowControl w:val="0"/>
              <w:spacing w:after="0" w:line="240" w:lineRule="auto"/>
              <w:contextualSpacing/>
              <w:jc w:val="both"/>
              <w:rPr>
                <w:rFonts w:eastAsia="Times New Roman" w:cs="Times New Roman"/>
                <w:snapToGrid w:val="0"/>
                <w:color w:val="000000"/>
                <w:lang w:eastAsia="fr-FR"/>
              </w:rPr>
            </w:pPr>
          </w:p>
        </w:tc>
        <w:tc>
          <w:tcPr>
            <w:tcW w:w="323" w:type="dxa"/>
            <w:tcBorders>
              <w:top w:val="nil"/>
              <w:left w:val="single" w:sz="4" w:space="0" w:color="auto"/>
              <w:bottom w:val="nil"/>
              <w:right w:val="single" w:sz="4" w:space="0" w:color="auto"/>
            </w:tcBorders>
            <w:shd w:val="clear" w:color="auto" w:fill="auto"/>
          </w:tcPr>
          <w:p w14:paraId="29C938D6" w14:textId="77777777" w:rsidR="005532BB" w:rsidRPr="005532BB" w:rsidRDefault="005532BB" w:rsidP="005532BB">
            <w:pPr>
              <w:widowControl w:val="0"/>
              <w:spacing w:after="0" w:line="240" w:lineRule="auto"/>
              <w:contextualSpacing/>
              <w:jc w:val="both"/>
              <w:rPr>
                <w:rFonts w:eastAsia="Times New Roman" w:cs="Times New Roman"/>
                <w:snapToGrid w:val="0"/>
                <w:lang w:eastAsia="fr-FR"/>
              </w:rPr>
            </w:pPr>
          </w:p>
        </w:tc>
        <w:tc>
          <w:tcPr>
            <w:tcW w:w="4526" w:type="dxa"/>
            <w:vMerge/>
            <w:tcBorders>
              <w:left w:val="single" w:sz="4" w:space="0" w:color="auto"/>
              <w:right w:val="single" w:sz="4" w:space="0" w:color="auto"/>
            </w:tcBorders>
            <w:shd w:val="clear" w:color="auto" w:fill="auto"/>
            <w:vAlign w:val="center"/>
          </w:tcPr>
          <w:p w14:paraId="2796222A" w14:textId="77777777" w:rsidR="005532BB" w:rsidRPr="005532BB" w:rsidRDefault="005532BB" w:rsidP="005532BB">
            <w:pPr>
              <w:widowControl w:val="0"/>
              <w:spacing w:after="0" w:line="240" w:lineRule="auto"/>
              <w:contextualSpacing/>
              <w:jc w:val="both"/>
              <w:rPr>
                <w:rFonts w:eastAsia="Times New Roman" w:cs="Times New Roman"/>
                <w:snapToGrid w:val="0"/>
                <w:lang w:eastAsia="fr-FR"/>
              </w:rPr>
            </w:pPr>
          </w:p>
        </w:tc>
      </w:tr>
      <w:tr w:rsidR="005532BB" w:rsidRPr="005532BB" w14:paraId="7F3761BF" w14:textId="77777777" w:rsidTr="008E5781">
        <w:trPr>
          <w:trHeight w:val="358"/>
        </w:trPr>
        <w:tc>
          <w:tcPr>
            <w:tcW w:w="4526" w:type="dxa"/>
            <w:vMerge/>
            <w:tcBorders>
              <w:left w:val="single" w:sz="4" w:space="0" w:color="auto"/>
              <w:bottom w:val="single" w:sz="4" w:space="0" w:color="auto"/>
              <w:right w:val="single" w:sz="4" w:space="0" w:color="auto"/>
            </w:tcBorders>
            <w:shd w:val="clear" w:color="auto" w:fill="auto"/>
            <w:vAlign w:val="center"/>
          </w:tcPr>
          <w:p w14:paraId="113322A1" w14:textId="77777777" w:rsidR="005532BB" w:rsidRPr="005532BB" w:rsidRDefault="005532BB" w:rsidP="005532BB">
            <w:pPr>
              <w:widowControl w:val="0"/>
              <w:spacing w:after="0" w:line="240" w:lineRule="auto"/>
              <w:contextualSpacing/>
              <w:jc w:val="both"/>
              <w:rPr>
                <w:rFonts w:eastAsia="Times New Roman" w:cs="Times New Roman"/>
                <w:snapToGrid w:val="0"/>
                <w:color w:val="000000"/>
                <w:lang w:eastAsia="fr-FR"/>
              </w:rPr>
            </w:pPr>
          </w:p>
        </w:tc>
        <w:tc>
          <w:tcPr>
            <w:tcW w:w="323" w:type="dxa"/>
            <w:tcBorders>
              <w:top w:val="nil"/>
              <w:left w:val="single" w:sz="4" w:space="0" w:color="auto"/>
              <w:bottom w:val="nil"/>
              <w:right w:val="single" w:sz="4" w:space="0" w:color="auto"/>
            </w:tcBorders>
            <w:shd w:val="clear" w:color="auto" w:fill="auto"/>
          </w:tcPr>
          <w:p w14:paraId="71C43B13" w14:textId="77777777" w:rsidR="005532BB" w:rsidRPr="005532BB" w:rsidRDefault="005532BB" w:rsidP="005532BB">
            <w:pPr>
              <w:widowControl w:val="0"/>
              <w:spacing w:after="0" w:line="240" w:lineRule="auto"/>
              <w:contextualSpacing/>
              <w:jc w:val="both"/>
              <w:rPr>
                <w:rFonts w:eastAsia="Times New Roman" w:cs="Times New Roman"/>
                <w:snapToGrid w:val="0"/>
                <w:lang w:eastAsia="fr-FR"/>
              </w:rPr>
            </w:pPr>
          </w:p>
        </w:tc>
        <w:tc>
          <w:tcPr>
            <w:tcW w:w="4526" w:type="dxa"/>
            <w:vMerge/>
            <w:tcBorders>
              <w:left w:val="single" w:sz="4" w:space="0" w:color="auto"/>
              <w:bottom w:val="single" w:sz="4" w:space="0" w:color="auto"/>
              <w:right w:val="single" w:sz="4" w:space="0" w:color="auto"/>
            </w:tcBorders>
            <w:shd w:val="clear" w:color="auto" w:fill="auto"/>
            <w:vAlign w:val="center"/>
          </w:tcPr>
          <w:p w14:paraId="101B37C6" w14:textId="77777777" w:rsidR="005532BB" w:rsidRPr="005532BB" w:rsidRDefault="005532BB" w:rsidP="005532BB">
            <w:pPr>
              <w:widowControl w:val="0"/>
              <w:spacing w:after="0" w:line="240" w:lineRule="auto"/>
              <w:contextualSpacing/>
              <w:jc w:val="both"/>
              <w:rPr>
                <w:rFonts w:eastAsia="Times New Roman" w:cs="Times New Roman"/>
                <w:snapToGrid w:val="0"/>
                <w:lang w:eastAsia="fr-FR"/>
              </w:rPr>
            </w:pPr>
          </w:p>
        </w:tc>
      </w:tr>
    </w:tbl>
    <w:p w14:paraId="0AADCCC8" w14:textId="77777777" w:rsidR="005532BB" w:rsidRDefault="005532BB" w:rsidP="005532BB">
      <w:pPr>
        <w:contextualSpacing/>
        <w:jc w:val="center"/>
        <w:rPr>
          <w:rFonts w:eastAsiaTheme="minorEastAsia"/>
          <w:b/>
          <w:bCs/>
          <w:caps/>
          <w:lang w:eastAsia="fr-FR"/>
        </w:rPr>
      </w:pPr>
    </w:p>
    <w:p w14:paraId="4895D9D1" w14:textId="77777777" w:rsidR="000322B2" w:rsidRDefault="000322B2" w:rsidP="005532BB">
      <w:pPr>
        <w:contextualSpacing/>
        <w:jc w:val="center"/>
        <w:rPr>
          <w:rFonts w:eastAsiaTheme="minorEastAsia"/>
          <w:b/>
          <w:bCs/>
          <w:caps/>
          <w:lang w:eastAsia="fr-FR"/>
        </w:rPr>
      </w:pPr>
    </w:p>
    <w:p w14:paraId="37D1F381" w14:textId="77777777" w:rsidR="00003614" w:rsidRDefault="00003614" w:rsidP="005532BB">
      <w:pPr>
        <w:contextualSpacing/>
        <w:jc w:val="center"/>
        <w:rPr>
          <w:rFonts w:eastAsiaTheme="minorEastAsia"/>
          <w:b/>
          <w:bCs/>
          <w:caps/>
          <w:lang w:eastAsia="fr-FR"/>
        </w:rPr>
      </w:pPr>
    </w:p>
    <w:p w14:paraId="0C7767C5" w14:textId="77777777" w:rsidR="00003614" w:rsidRDefault="00003614" w:rsidP="005532BB">
      <w:pPr>
        <w:contextualSpacing/>
        <w:jc w:val="center"/>
        <w:rPr>
          <w:rFonts w:eastAsiaTheme="minorEastAsia"/>
          <w:b/>
          <w:bCs/>
          <w:caps/>
          <w:lang w:eastAsia="fr-FR"/>
        </w:rPr>
      </w:pPr>
    </w:p>
    <w:p w14:paraId="5BD4A41E" w14:textId="77777777" w:rsidR="00003614" w:rsidRDefault="00003614" w:rsidP="005532BB">
      <w:pPr>
        <w:contextualSpacing/>
        <w:jc w:val="center"/>
        <w:rPr>
          <w:rFonts w:eastAsiaTheme="minorEastAsia"/>
          <w:b/>
          <w:bCs/>
          <w:caps/>
          <w:lang w:eastAsia="fr-FR"/>
        </w:rPr>
      </w:pPr>
    </w:p>
    <w:p w14:paraId="07A8EB8B" w14:textId="77777777" w:rsidR="00003614" w:rsidRDefault="00003614" w:rsidP="005532BB">
      <w:pPr>
        <w:contextualSpacing/>
        <w:jc w:val="center"/>
        <w:rPr>
          <w:rFonts w:eastAsiaTheme="minorEastAsia"/>
          <w:b/>
          <w:bCs/>
          <w:caps/>
          <w:lang w:eastAsia="fr-FR"/>
        </w:rPr>
      </w:pPr>
    </w:p>
    <w:p w14:paraId="7660E266" w14:textId="77777777" w:rsidR="00482E31" w:rsidRDefault="00482E31" w:rsidP="005532BB">
      <w:pPr>
        <w:contextualSpacing/>
        <w:jc w:val="center"/>
        <w:rPr>
          <w:rFonts w:eastAsiaTheme="minorEastAsia"/>
          <w:b/>
          <w:bCs/>
          <w:caps/>
          <w:lang w:eastAsia="fr-FR"/>
        </w:rPr>
      </w:pPr>
    </w:p>
    <w:p w14:paraId="7DDA5804" w14:textId="77777777" w:rsidR="00482E31" w:rsidRPr="005532BB" w:rsidRDefault="00482E31" w:rsidP="005532BB">
      <w:pPr>
        <w:contextualSpacing/>
        <w:jc w:val="center"/>
        <w:rPr>
          <w:rFonts w:eastAsiaTheme="minorEastAsia"/>
          <w:b/>
          <w:bCs/>
          <w:caps/>
          <w:lang w:eastAsia="fr-FR"/>
        </w:rPr>
      </w:pPr>
    </w:p>
    <w:p w14:paraId="3C6F801F" w14:textId="77777777" w:rsidR="005532BB" w:rsidRPr="005532BB" w:rsidRDefault="005532BB" w:rsidP="005532BB">
      <w:pPr>
        <w:contextualSpacing/>
        <w:jc w:val="center"/>
        <w:rPr>
          <w:rFonts w:eastAsiaTheme="minorEastAsia"/>
          <w:b/>
          <w:bCs/>
          <w:caps/>
          <w:lang w:eastAsia="fr-FR"/>
        </w:rPr>
      </w:pPr>
    </w:p>
    <w:tbl>
      <w:tblPr>
        <w:tblW w:w="9364" w:type="dxa"/>
        <w:tblInd w:w="-72" w:type="dxa"/>
        <w:tblLayout w:type="fixed"/>
        <w:tblLook w:val="01E0" w:firstRow="1" w:lastRow="1" w:firstColumn="1" w:lastColumn="1" w:noHBand="0" w:noVBand="0"/>
      </w:tblPr>
      <w:tblGrid>
        <w:gridCol w:w="4440"/>
        <w:gridCol w:w="323"/>
        <w:gridCol w:w="4601"/>
      </w:tblGrid>
      <w:tr w:rsidR="005532BB" w:rsidRPr="005532BB" w14:paraId="184C44B7" w14:textId="77777777" w:rsidTr="008E5781">
        <w:trPr>
          <w:trHeight w:val="405"/>
        </w:trPr>
        <w:tc>
          <w:tcPr>
            <w:tcW w:w="4440" w:type="dxa"/>
            <w:tcBorders>
              <w:top w:val="single" w:sz="4" w:space="0" w:color="auto"/>
              <w:left w:val="single" w:sz="4" w:space="0" w:color="auto"/>
              <w:right w:val="single" w:sz="4" w:space="0" w:color="auto"/>
            </w:tcBorders>
            <w:shd w:val="clear" w:color="auto" w:fill="F3F3F3"/>
          </w:tcPr>
          <w:p w14:paraId="1C930A0B" w14:textId="77777777" w:rsidR="005532BB" w:rsidRPr="005532BB" w:rsidRDefault="005532BB" w:rsidP="005532BB">
            <w:pPr>
              <w:spacing w:before="60" w:after="60" w:line="240" w:lineRule="auto"/>
              <w:ind w:right="-288"/>
              <w:contextualSpacing/>
              <w:jc w:val="center"/>
              <w:rPr>
                <w:rFonts w:eastAsia="Times New Roman" w:cs="Times New Roman"/>
                <w:b/>
                <w:bCs/>
                <w:snapToGrid w:val="0"/>
                <w:kern w:val="32"/>
                <w:lang w:eastAsia="fr-FR"/>
              </w:rPr>
            </w:pPr>
            <w:r w:rsidRPr="005532BB">
              <w:rPr>
                <w:rFonts w:eastAsia="Times New Roman" w:cs="Times New Roman"/>
                <w:b/>
                <w:iCs/>
                <w:snapToGrid w:val="0"/>
                <w:kern w:val="32"/>
                <w:lang w:eastAsia="fr-FR"/>
              </w:rPr>
              <w:t>Evaluation</w:t>
            </w:r>
            <w:r w:rsidR="000322B2">
              <w:rPr>
                <w:rFonts w:eastAsia="Times New Roman" w:cs="Times New Roman"/>
                <w:b/>
                <w:iCs/>
                <w:snapToGrid w:val="0"/>
                <w:kern w:val="32"/>
                <w:lang w:eastAsia="fr-FR"/>
              </w:rPr>
              <w:t xml:space="preserve"> / Audit</w:t>
            </w:r>
            <w:r w:rsidRPr="005532BB">
              <w:rPr>
                <w:rFonts w:eastAsia="Times New Roman" w:cs="Times New Roman"/>
                <w:b/>
                <w:iCs/>
                <w:snapToGrid w:val="0"/>
                <w:kern w:val="32"/>
                <w:lang w:eastAsia="fr-FR"/>
              </w:rPr>
              <w:t xml:space="preserve"> du Programme</w:t>
            </w:r>
          </w:p>
        </w:tc>
        <w:tc>
          <w:tcPr>
            <w:tcW w:w="323" w:type="dxa"/>
            <w:vMerge w:val="restart"/>
            <w:tcBorders>
              <w:left w:val="single" w:sz="4" w:space="0" w:color="auto"/>
              <w:right w:val="single" w:sz="4" w:space="0" w:color="auto"/>
            </w:tcBorders>
          </w:tcPr>
          <w:p w14:paraId="4FF5073C" w14:textId="77777777" w:rsidR="005532BB" w:rsidRPr="005532BB" w:rsidRDefault="005532BB" w:rsidP="005532BB">
            <w:pPr>
              <w:contextualSpacing/>
              <w:rPr>
                <w:rFonts w:eastAsiaTheme="minorEastAsia"/>
                <w:lang w:eastAsia="fr-FR"/>
              </w:rPr>
            </w:pPr>
          </w:p>
        </w:tc>
        <w:tc>
          <w:tcPr>
            <w:tcW w:w="4601" w:type="dxa"/>
            <w:tcBorders>
              <w:top w:val="single" w:sz="4" w:space="0" w:color="auto"/>
              <w:left w:val="single" w:sz="4" w:space="0" w:color="auto"/>
              <w:right w:val="single" w:sz="4" w:space="0" w:color="auto"/>
            </w:tcBorders>
            <w:shd w:val="clear" w:color="auto" w:fill="F3F3F3"/>
          </w:tcPr>
          <w:p w14:paraId="06236E54" w14:textId="77777777" w:rsidR="005532BB" w:rsidRPr="005532BB" w:rsidRDefault="005532BB" w:rsidP="005532BB">
            <w:pPr>
              <w:spacing w:before="60" w:after="60" w:line="240" w:lineRule="auto"/>
              <w:contextualSpacing/>
              <w:jc w:val="center"/>
              <w:rPr>
                <w:rFonts w:eastAsia="Times New Roman" w:cs="Times New Roman"/>
                <w:b/>
                <w:bCs/>
                <w:snapToGrid w:val="0"/>
                <w:kern w:val="32"/>
                <w:lang w:val="en-GB" w:eastAsia="fr-FR"/>
              </w:rPr>
            </w:pPr>
            <w:proofErr w:type="spellStart"/>
            <w:r w:rsidRPr="005532BB">
              <w:rPr>
                <w:rFonts w:eastAsia="Times New Roman" w:cs="Arial"/>
                <w:b/>
                <w:snapToGrid w:val="0"/>
                <w:kern w:val="32"/>
                <w:lang w:val="en-GB" w:eastAsia="fr-FR"/>
              </w:rPr>
              <w:t>Soumis</w:t>
            </w:r>
            <w:proofErr w:type="spellEnd"/>
            <w:r w:rsidRPr="005532BB">
              <w:rPr>
                <w:rFonts w:eastAsia="Times New Roman" w:cs="Arial"/>
                <w:b/>
                <w:snapToGrid w:val="0"/>
                <w:kern w:val="32"/>
                <w:lang w:val="en-GB" w:eastAsia="fr-FR"/>
              </w:rPr>
              <w:t xml:space="preserve"> par:</w:t>
            </w:r>
          </w:p>
        </w:tc>
      </w:tr>
      <w:tr w:rsidR="005532BB" w:rsidRPr="005532BB" w14:paraId="77AF2053" w14:textId="77777777" w:rsidTr="008E5781">
        <w:trPr>
          <w:trHeight w:val="531"/>
        </w:trPr>
        <w:tc>
          <w:tcPr>
            <w:tcW w:w="4440" w:type="dxa"/>
            <w:tcBorders>
              <w:left w:val="single" w:sz="4" w:space="0" w:color="auto"/>
              <w:bottom w:val="single" w:sz="4" w:space="0" w:color="auto"/>
              <w:right w:val="single" w:sz="4" w:space="0" w:color="auto"/>
            </w:tcBorders>
          </w:tcPr>
          <w:p w14:paraId="40F4DCCC" w14:textId="77777777" w:rsidR="005532BB" w:rsidRPr="00003614" w:rsidRDefault="005532BB" w:rsidP="005532BB">
            <w:pPr>
              <w:widowControl w:val="0"/>
              <w:spacing w:after="0" w:line="240" w:lineRule="auto"/>
              <w:contextualSpacing/>
              <w:jc w:val="both"/>
              <w:rPr>
                <w:rFonts w:eastAsia="Times New Roman" w:cs="Times New Roman"/>
                <w:snapToGrid w:val="0"/>
                <w:lang w:eastAsia="fr-FR"/>
              </w:rPr>
            </w:pPr>
            <w:r w:rsidRPr="00003614">
              <w:rPr>
                <w:rFonts w:eastAsia="Times New Roman" w:cs="Times New Roman"/>
                <w:snapToGrid w:val="0"/>
                <w:lang w:eastAsia="fr-FR"/>
              </w:rPr>
              <w:t>Evaluation</w:t>
            </w:r>
            <w:r w:rsidR="000322B2" w:rsidRPr="00003614">
              <w:rPr>
                <w:rFonts w:eastAsia="Times New Roman" w:cs="Times New Roman"/>
                <w:snapToGrid w:val="0"/>
                <w:lang w:eastAsia="fr-FR"/>
              </w:rPr>
              <w:t xml:space="preserve"> / Audit</w:t>
            </w:r>
            <w:r w:rsidRPr="00003614">
              <w:rPr>
                <w:rFonts w:eastAsia="Times New Roman" w:cs="Times New Roman"/>
                <w:snapToGrid w:val="0"/>
                <w:lang w:eastAsia="fr-FR"/>
              </w:rPr>
              <w:t xml:space="preserve">  – </w:t>
            </w:r>
            <w:r w:rsidRPr="00003614">
              <w:rPr>
                <w:rFonts w:eastAsia="Times New Roman" w:cs="Times New Roman"/>
                <w:bCs/>
                <w:i/>
                <w:iCs/>
                <w:snapToGrid w:val="0"/>
                <w:lang w:eastAsia="fr-FR"/>
              </w:rPr>
              <w:t xml:space="preserve">(à joindre le cas échéant) </w:t>
            </w:r>
          </w:p>
          <w:p w14:paraId="0CC7606B" w14:textId="02F870B0" w:rsidR="005532BB" w:rsidRPr="00003614" w:rsidRDefault="005532BB" w:rsidP="005532BB">
            <w:pPr>
              <w:widowControl w:val="0"/>
              <w:spacing w:after="0" w:line="240" w:lineRule="auto"/>
              <w:contextualSpacing/>
              <w:jc w:val="both"/>
              <w:rPr>
                <w:rFonts w:eastAsia="Times New Roman" w:cs="Times New Roman"/>
                <w:snapToGrid w:val="0"/>
                <w:lang w:eastAsia="fr-FR"/>
              </w:rPr>
            </w:pPr>
            <w:r w:rsidRPr="00003614">
              <w:rPr>
                <w:rFonts w:eastAsia="Times New Roman" w:cs="Times New Roman"/>
                <w:snapToGrid w:val="0"/>
                <w:lang w:eastAsia="fr-FR"/>
              </w:rPr>
              <w:t xml:space="preserve">     Oui         </w:t>
            </w:r>
            <w:r w:rsidR="00812C39" w:rsidRPr="00721B7B">
              <w:rPr>
                <w:rFonts w:eastAsia="Times New Roman" w:cs="Times New Roman"/>
                <w:b/>
                <w:snapToGrid w:val="0"/>
                <w:lang w:eastAsia="fr-FR"/>
              </w:rPr>
              <w:t xml:space="preserve">X </w:t>
            </w:r>
            <w:r w:rsidRPr="00721B7B">
              <w:rPr>
                <w:rFonts w:eastAsia="Times New Roman" w:cs="Times New Roman"/>
                <w:b/>
                <w:snapToGrid w:val="0"/>
                <w:lang w:eastAsia="fr-FR"/>
              </w:rPr>
              <w:t>Non</w:t>
            </w:r>
            <w:r w:rsidRPr="00003614">
              <w:rPr>
                <w:rFonts w:eastAsia="Times New Roman" w:cs="Times New Roman"/>
                <w:snapToGrid w:val="0"/>
                <w:lang w:eastAsia="fr-FR"/>
              </w:rPr>
              <w:t xml:space="preserve">    Date : </w:t>
            </w:r>
          </w:p>
          <w:p w14:paraId="57CAA856" w14:textId="77777777" w:rsidR="005532BB" w:rsidRPr="00003614" w:rsidRDefault="005532BB" w:rsidP="005532BB">
            <w:pPr>
              <w:widowControl w:val="0"/>
              <w:spacing w:after="0" w:line="240" w:lineRule="auto"/>
              <w:contextualSpacing/>
              <w:jc w:val="both"/>
              <w:rPr>
                <w:rFonts w:eastAsia="Times New Roman" w:cs="Times New Roman"/>
                <w:bCs/>
                <w:i/>
                <w:iCs/>
                <w:snapToGrid w:val="0"/>
                <w:lang w:eastAsia="fr-FR"/>
              </w:rPr>
            </w:pPr>
            <w:r w:rsidRPr="00003614">
              <w:rPr>
                <w:rFonts w:eastAsia="Times New Roman" w:cs="Times New Roman"/>
                <w:snapToGrid w:val="0"/>
                <w:lang w:eastAsia="fr-FR"/>
              </w:rPr>
              <w:t>Evaluation</w:t>
            </w:r>
            <w:r w:rsidR="000322B2" w:rsidRPr="00003614">
              <w:rPr>
                <w:rFonts w:eastAsia="Times New Roman" w:cs="Times New Roman"/>
                <w:snapToGrid w:val="0"/>
                <w:lang w:eastAsia="fr-FR"/>
              </w:rPr>
              <w:t xml:space="preserve"> / Audit</w:t>
            </w:r>
            <w:r w:rsidRPr="00003614">
              <w:rPr>
                <w:rFonts w:eastAsia="Times New Roman" w:cs="Times New Roman"/>
                <w:snapToGrid w:val="0"/>
                <w:lang w:eastAsia="fr-FR"/>
              </w:rPr>
              <w:t xml:space="preserve"> à mi-parcours </w:t>
            </w:r>
            <w:r w:rsidRPr="00003614">
              <w:rPr>
                <w:rFonts w:eastAsia="Times New Roman" w:cs="Times New Roman"/>
                <w:bCs/>
                <w:i/>
                <w:iCs/>
                <w:snapToGrid w:val="0"/>
                <w:lang w:eastAsia="fr-FR"/>
              </w:rPr>
              <w:t>– (à joindre le cas échéant)</w:t>
            </w:r>
          </w:p>
          <w:p w14:paraId="14A8BF51" w14:textId="284F9214" w:rsidR="005532BB" w:rsidRPr="005532BB" w:rsidRDefault="005532BB" w:rsidP="00721B7B">
            <w:pPr>
              <w:widowControl w:val="0"/>
              <w:spacing w:after="0" w:line="240" w:lineRule="auto"/>
              <w:contextualSpacing/>
              <w:jc w:val="both"/>
              <w:rPr>
                <w:rFonts w:eastAsia="Times New Roman" w:cs="Times New Roman"/>
                <w:snapToGrid w:val="0"/>
                <w:lang w:eastAsia="fr-FR"/>
              </w:rPr>
            </w:pPr>
            <w:r w:rsidRPr="00003614">
              <w:rPr>
                <w:rFonts w:eastAsia="Times New Roman" w:cs="Times New Roman"/>
                <w:snapToGrid w:val="0"/>
                <w:lang w:eastAsia="fr-FR"/>
              </w:rPr>
              <w:t xml:space="preserve">     Oui        </w:t>
            </w:r>
            <w:r w:rsidR="00812C39" w:rsidRPr="00721B7B">
              <w:rPr>
                <w:rFonts w:eastAsia="Times New Roman" w:cs="Times New Roman"/>
                <w:b/>
                <w:snapToGrid w:val="0"/>
                <w:lang w:eastAsia="fr-FR"/>
              </w:rPr>
              <w:t xml:space="preserve">X </w:t>
            </w:r>
            <w:r w:rsidRPr="00721B7B">
              <w:rPr>
                <w:rFonts w:eastAsia="Times New Roman" w:cs="Times New Roman"/>
                <w:b/>
                <w:snapToGrid w:val="0"/>
                <w:lang w:eastAsia="fr-FR"/>
              </w:rPr>
              <w:t>Non</w:t>
            </w:r>
            <w:r w:rsidRPr="00003614">
              <w:rPr>
                <w:rFonts w:eastAsia="Times New Roman" w:cs="Times New Roman"/>
                <w:snapToGrid w:val="0"/>
                <w:lang w:eastAsia="fr-FR"/>
              </w:rPr>
              <w:t xml:space="preserve">    Date: </w:t>
            </w:r>
          </w:p>
        </w:tc>
        <w:tc>
          <w:tcPr>
            <w:tcW w:w="323" w:type="dxa"/>
            <w:vMerge/>
            <w:tcBorders>
              <w:left w:val="single" w:sz="4" w:space="0" w:color="auto"/>
              <w:right w:val="single" w:sz="4" w:space="0" w:color="auto"/>
            </w:tcBorders>
          </w:tcPr>
          <w:p w14:paraId="28C03243" w14:textId="77777777" w:rsidR="005532BB" w:rsidRPr="005532BB" w:rsidRDefault="005532BB" w:rsidP="005532BB">
            <w:pPr>
              <w:widowControl w:val="0"/>
              <w:spacing w:after="0" w:line="240" w:lineRule="auto"/>
              <w:contextualSpacing/>
              <w:jc w:val="both"/>
              <w:rPr>
                <w:rFonts w:eastAsia="Times New Roman" w:cs="Times New Roman"/>
                <w:snapToGrid w:val="0"/>
                <w:lang w:eastAsia="fr-FR"/>
              </w:rPr>
            </w:pPr>
          </w:p>
        </w:tc>
        <w:tc>
          <w:tcPr>
            <w:tcW w:w="4601" w:type="dxa"/>
            <w:tcBorders>
              <w:left w:val="single" w:sz="4" w:space="0" w:color="auto"/>
              <w:bottom w:val="single" w:sz="4" w:space="0" w:color="auto"/>
              <w:right w:val="single" w:sz="4" w:space="0" w:color="auto"/>
            </w:tcBorders>
          </w:tcPr>
          <w:p w14:paraId="7054F1C7" w14:textId="77777777" w:rsidR="005532BB" w:rsidRDefault="005532BB" w:rsidP="005532BB">
            <w:pPr>
              <w:numPr>
                <w:ilvl w:val="0"/>
                <w:numId w:val="4"/>
              </w:numPr>
              <w:spacing w:after="0" w:line="240" w:lineRule="auto"/>
              <w:ind w:left="342"/>
              <w:contextualSpacing/>
              <w:rPr>
                <w:rFonts w:eastAsiaTheme="minorEastAsia"/>
                <w:lang w:val="en-GB" w:eastAsia="fr-FR"/>
              </w:rPr>
            </w:pPr>
            <w:r w:rsidRPr="005532BB">
              <w:rPr>
                <w:rFonts w:eastAsiaTheme="minorEastAsia"/>
                <w:lang w:val="en-GB" w:eastAsia="fr-FR"/>
              </w:rPr>
              <w:t>Nom:</w:t>
            </w:r>
          </w:p>
          <w:p w14:paraId="05CC5D67" w14:textId="77777777" w:rsidR="000322B2" w:rsidRDefault="000322B2" w:rsidP="000322B2">
            <w:pPr>
              <w:spacing w:after="0" w:line="240" w:lineRule="auto"/>
              <w:ind w:left="342"/>
              <w:contextualSpacing/>
              <w:rPr>
                <w:rFonts w:eastAsiaTheme="minorEastAsia"/>
                <w:lang w:val="en-GB" w:eastAsia="fr-FR"/>
              </w:rPr>
            </w:pPr>
          </w:p>
          <w:p w14:paraId="0C27E082" w14:textId="77777777" w:rsidR="000322B2" w:rsidRPr="005532BB" w:rsidRDefault="000322B2" w:rsidP="000322B2">
            <w:pPr>
              <w:spacing w:after="0" w:line="240" w:lineRule="auto"/>
              <w:ind w:left="342"/>
              <w:contextualSpacing/>
              <w:rPr>
                <w:rFonts w:eastAsiaTheme="minorEastAsia"/>
                <w:lang w:val="en-GB" w:eastAsia="fr-FR"/>
              </w:rPr>
            </w:pPr>
          </w:p>
          <w:p w14:paraId="70DC9585" w14:textId="77777777" w:rsidR="005532BB" w:rsidRPr="000322B2" w:rsidRDefault="005532BB" w:rsidP="005532BB">
            <w:pPr>
              <w:numPr>
                <w:ilvl w:val="0"/>
                <w:numId w:val="4"/>
              </w:numPr>
              <w:spacing w:after="0" w:line="240" w:lineRule="auto"/>
              <w:ind w:left="342"/>
              <w:contextualSpacing/>
              <w:rPr>
                <w:rFonts w:eastAsiaTheme="minorEastAsia"/>
                <w:lang w:eastAsia="fr-FR"/>
              </w:rPr>
            </w:pPr>
            <w:r w:rsidRPr="000322B2">
              <w:rPr>
                <w:rFonts w:eastAsiaTheme="minorEastAsia"/>
                <w:lang w:eastAsia="fr-FR"/>
              </w:rPr>
              <w:t>Titre:</w:t>
            </w:r>
            <w:r w:rsidR="000322B2" w:rsidRPr="000322B2">
              <w:rPr>
                <w:rFonts w:eastAsiaTheme="minorEastAsia"/>
                <w:lang w:eastAsia="fr-FR"/>
              </w:rPr>
              <w:t xml:space="preserve"> </w:t>
            </w:r>
          </w:p>
          <w:p w14:paraId="5960F54B" w14:textId="77777777" w:rsidR="005532BB" w:rsidRPr="000322B2" w:rsidRDefault="005532BB" w:rsidP="000322B2">
            <w:pPr>
              <w:spacing w:after="120" w:line="240" w:lineRule="auto"/>
              <w:contextualSpacing/>
              <w:jc w:val="both"/>
              <w:rPr>
                <w:rFonts w:eastAsia="Times New Roman" w:cs="Times New Roman"/>
                <w:b/>
                <w:bCs/>
                <w:snapToGrid w:val="0"/>
                <w:kern w:val="32"/>
                <w:lang w:eastAsia="fr-FR"/>
              </w:rPr>
            </w:pPr>
          </w:p>
        </w:tc>
      </w:tr>
    </w:tbl>
    <w:p w14:paraId="14780771" w14:textId="77777777" w:rsidR="005532BB" w:rsidRPr="005532BB" w:rsidRDefault="005532BB" w:rsidP="005532BB">
      <w:pPr>
        <w:contextualSpacing/>
        <w:rPr>
          <w:rFonts w:eastAsiaTheme="minorEastAsia"/>
          <w:vanish/>
          <w:lang w:eastAsia="fr-FR"/>
        </w:rPr>
      </w:pPr>
    </w:p>
    <w:p w14:paraId="5BC2341E" w14:textId="77777777" w:rsidR="005532BB" w:rsidRPr="005532BB" w:rsidRDefault="005532BB" w:rsidP="005532BB">
      <w:pPr>
        <w:contextualSpacing/>
        <w:rPr>
          <w:rFonts w:eastAsiaTheme="minorEastAsia"/>
          <w:lang w:eastAsia="fr-FR"/>
        </w:rPr>
      </w:pPr>
    </w:p>
    <w:p w14:paraId="44565A56" w14:textId="77777777" w:rsidR="005532BB" w:rsidRPr="005532BB" w:rsidRDefault="005532BB" w:rsidP="005532BB">
      <w:pPr>
        <w:contextualSpacing/>
        <w:rPr>
          <w:rFonts w:eastAsiaTheme="minorEastAsia"/>
          <w:b/>
          <w:lang w:eastAsia="fr-FR"/>
        </w:rPr>
      </w:pPr>
      <w:r w:rsidRPr="005532BB">
        <w:rPr>
          <w:rFonts w:eastAsiaTheme="minorEastAsia"/>
          <w:lang w:eastAsia="fr-FR"/>
        </w:rPr>
        <w:br w:type="page"/>
      </w:r>
      <w:r w:rsidRPr="00F96275">
        <w:rPr>
          <w:rFonts w:eastAsiaTheme="minorEastAsia"/>
          <w:b/>
          <w:bCs/>
          <w:lang w:eastAsia="fr-FR"/>
        </w:rPr>
        <w:lastRenderedPageBreak/>
        <w:t>RÉSUMÉ</w:t>
      </w:r>
    </w:p>
    <w:p w14:paraId="3FD45D40" w14:textId="77777777" w:rsidR="0073311F" w:rsidRDefault="0073311F" w:rsidP="005532BB">
      <w:pPr>
        <w:spacing w:after="0" w:line="240" w:lineRule="auto"/>
        <w:ind w:firstLine="360"/>
        <w:contextualSpacing/>
        <w:rPr>
          <w:rFonts w:eastAsiaTheme="minorEastAsia"/>
          <w:lang w:eastAsia="fr-FR"/>
        </w:rPr>
      </w:pPr>
    </w:p>
    <w:p w14:paraId="628A29D1" w14:textId="231EF444" w:rsidR="00812C39" w:rsidRDefault="00C4499C" w:rsidP="00812C39">
      <w:pPr>
        <w:spacing w:after="0" w:line="240" w:lineRule="auto"/>
        <w:contextualSpacing/>
        <w:rPr>
          <w:rFonts w:eastAsiaTheme="minorEastAsia"/>
          <w:lang w:eastAsia="fr-FR"/>
        </w:rPr>
      </w:pPr>
      <w:r>
        <w:rPr>
          <w:rFonts w:eastAsiaTheme="minorEastAsia"/>
          <w:lang w:eastAsia="fr-FR"/>
        </w:rPr>
        <w:t xml:space="preserve">Les activités n’ont </w:t>
      </w:r>
      <w:r w:rsidR="00DC4437">
        <w:rPr>
          <w:rFonts w:eastAsiaTheme="minorEastAsia"/>
          <w:lang w:eastAsia="fr-FR"/>
        </w:rPr>
        <w:t xml:space="preserve">pas </w:t>
      </w:r>
      <w:r>
        <w:rPr>
          <w:rFonts w:eastAsiaTheme="minorEastAsia"/>
          <w:lang w:eastAsia="fr-FR"/>
        </w:rPr>
        <w:t>p</w:t>
      </w:r>
      <w:r w:rsidR="00EE2E69">
        <w:rPr>
          <w:rFonts w:eastAsiaTheme="minorEastAsia"/>
          <w:lang w:eastAsia="fr-FR"/>
        </w:rPr>
        <w:t>u</w:t>
      </w:r>
      <w:r>
        <w:rPr>
          <w:rFonts w:eastAsiaTheme="minorEastAsia"/>
          <w:lang w:eastAsia="fr-FR"/>
        </w:rPr>
        <w:t xml:space="preserve"> </w:t>
      </w:r>
      <w:r w:rsidR="00080740">
        <w:rPr>
          <w:rFonts w:eastAsiaTheme="minorEastAsia"/>
          <w:lang w:eastAsia="fr-FR"/>
        </w:rPr>
        <w:t>commenc</w:t>
      </w:r>
      <w:r w:rsidR="00EE2E69">
        <w:rPr>
          <w:rFonts w:eastAsiaTheme="minorEastAsia"/>
          <w:lang w:eastAsia="fr-FR"/>
        </w:rPr>
        <w:t>er</w:t>
      </w:r>
      <w:r w:rsidR="00080740">
        <w:rPr>
          <w:rFonts w:eastAsiaTheme="minorEastAsia"/>
          <w:lang w:eastAsia="fr-FR"/>
        </w:rPr>
        <w:t xml:space="preserve"> sur le terrain </w:t>
      </w:r>
      <w:r w:rsidR="00D02706">
        <w:rPr>
          <w:rFonts w:eastAsiaTheme="minorEastAsia"/>
          <w:lang w:eastAsia="fr-FR"/>
        </w:rPr>
        <w:t xml:space="preserve">comme planifié </w:t>
      </w:r>
      <w:r w:rsidR="00080740">
        <w:rPr>
          <w:rFonts w:eastAsiaTheme="minorEastAsia"/>
          <w:lang w:eastAsia="fr-FR"/>
        </w:rPr>
        <w:t>en 2014.</w:t>
      </w:r>
      <w:r w:rsidR="005E6DA8">
        <w:rPr>
          <w:rFonts w:eastAsiaTheme="minorEastAsia"/>
          <w:lang w:eastAsia="fr-FR"/>
        </w:rPr>
        <w:t xml:space="preserve"> </w:t>
      </w:r>
      <w:r w:rsidR="00D02706">
        <w:rPr>
          <w:rFonts w:eastAsiaTheme="minorEastAsia"/>
          <w:lang w:eastAsia="fr-FR"/>
        </w:rPr>
        <w:t>En effet, d</w:t>
      </w:r>
      <w:r w:rsidR="00812C39" w:rsidRPr="00812C39">
        <w:rPr>
          <w:rFonts w:eastAsiaTheme="minorEastAsia"/>
          <w:lang w:eastAsia="fr-FR"/>
        </w:rPr>
        <w:t xml:space="preserve">epuis la signature </w:t>
      </w:r>
      <w:r w:rsidR="00D02706">
        <w:rPr>
          <w:rFonts w:eastAsiaTheme="minorEastAsia"/>
          <w:lang w:eastAsia="fr-FR"/>
        </w:rPr>
        <w:t xml:space="preserve">du protocole d’accord par </w:t>
      </w:r>
      <w:r w:rsidR="00812C39" w:rsidRPr="00812C39">
        <w:rPr>
          <w:rFonts w:eastAsiaTheme="minorEastAsia"/>
          <w:lang w:eastAsia="fr-FR"/>
        </w:rPr>
        <w:t xml:space="preserve">le PAM </w:t>
      </w:r>
      <w:r w:rsidR="00D02706">
        <w:rPr>
          <w:rFonts w:eastAsiaTheme="minorEastAsia"/>
          <w:lang w:eastAsia="fr-FR"/>
        </w:rPr>
        <w:t>en juillet 2014</w:t>
      </w:r>
      <w:r w:rsidR="00556EDE">
        <w:rPr>
          <w:rFonts w:eastAsiaTheme="minorEastAsia"/>
          <w:lang w:eastAsia="fr-FR"/>
        </w:rPr>
        <w:t xml:space="preserve"> et suite à la </w:t>
      </w:r>
      <w:r w:rsidR="00DC4437">
        <w:rPr>
          <w:rFonts w:eastAsiaTheme="minorEastAsia"/>
          <w:lang w:eastAsia="fr-FR"/>
        </w:rPr>
        <w:t xml:space="preserve">réception de </w:t>
      </w:r>
      <w:r w:rsidR="00556EDE">
        <w:rPr>
          <w:rFonts w:eastAsiaTheme="minorEastAsia"/>
          <w:lang w:eastAsia="fr-FR"/>
        </w:rPr>
        <w:t xml:space="preserve">notification de paiement </w:t>
      </w:r>
      <w:r w:rsidR="00EE2E69">
        <w:rPr>
          <w:rFonts w:eastAsiaTheme="minorEastAsia"/>
          <w:lang w:eastAsia="fr-FR"/>
        </w:rPr>
        <w:t xml:space="preserve">de </w:t>
      </w:r>
      <w:r w:rsidR="00556EDE">
        <w:rPr>
          <w:rFonts w:eastAsiaTheme="minorEastAsia"/>
          <w:lang w:eastAsia="fr-FR"/>
        </w:rPr>
        <w:t xml:space="preserve">800,000 </w:t>
      </w:r>
      <w:r w:rsidR="00F96275">
        <w:rPr>
          <w:rFonts w:eastAsiaTheme="minorEastAsia"/>
          <w:lang w:eastAsia="fr-FR"/>
        </w:rPr>
        <w:t>USD</w:t>
      </w:r>
      <w:r w:rsidR="00556EDE">
        <w:rPr>
          <w:rFonts w:eastAsiaTheme="minorEastAsia"/>
          <w:lang w:eastAsia="fr-FR"/>
        </w:rPr>
        <w:t xml:space="preserve"> par le PNUD  le 07 août 2014, le PAM </w:t>
      </w:r>
      <w:r w:rsidR="00812C39" w:rsidRPr="00812C39">
        <w:rPr>
          <w:rFonts w:eastAsiaTheme="minorEastAsia"/>
          <w:lang w:eastAsia="fr-FR"/>
        </w:rPr>
        <w:t>a pris</w:t>
      </w:r>
      <w:r w:rsidR="00EE2E69">
        <w:rPr>
          <w:rFonts w:eastAsiaTheme="minorEastAsia"/>
          <w:lang w:eastAsia="fr-FR"/>
        </w:rPr>
        <w:t xml:space="preserve"> toutes</w:t>
      </w:r>
      <w:r w:rsidR="00812C39" w:rsidRPr="00812C39">
        <w:rPr>
          <w:rFonts w:eastAsiaTheme="minorEastAsia"/>
          <w:lang w:eastAsia="fr-FR"/>
        </w:rPr>
        <w:t xml:space="preserve"> les dispositions </w:t>
      </w:r>
      <w:r w:rsidR="00DC4437">
        <w:rPr>
          <w:rFonts w:eastAsiaTheme="minorEastAsia"/>
          <w:lang w:eastAsia="fr-FR"/>
        </w:rPr>
        <w:t>requises</w:t>
      </w:r>
      <w:r w:rsidR="00812C39" w:rsidRPr="00812C39">
        <w:rPr>
          <w:rFonts w:eastAsiaTheme="minorEastAsia"/>
          <w:lang w:eastAsia="fr-FR"/>
        </w:rPr>
        <w:t xml:space="preserve"> pour </w:t>
      </w:r>
      <w:r w:rsidR="00DC4437">
        <w:rPr>
          <w:rFonts w:eastAsiaTheme="minorEastAsia"/>
          <w:lang w:eastAsia="fr-FR"/>
        </w:rPr>
        <w:t>enregistrer</w:t>
      </w:r>
      <w:r w:rsidR="00812C39" w:rsidRPr="00812C39">
        <w:rPr>
          <w:rFonts w:eastAsiaTheme="minorEastAsia"/>
          <w:lang w:eastAsia="fr-FR"/>
        </w:rPr>
        <w:t xml:space="preserve"> </w:t>
      </w:r>
      <w:r w:rsidR="00EE2E69">
        <w:rPr>
          <w:rFonts w:eastAsiaTheme="minorEastAsia"/>
          <w:lang w:eastAsia="fr-FR"/>
        </w:rPr>
        <w:t>ce budget</w:t>
      </w:r>
      <w:r w:rsidR="00812C39" w:rsidRPr="00812C39">
        <w:rPr>
          <w:rFonts w:eastAsiaTheme="minorEastAsia"/>
          <w:lang w:eastAsia="fr-FR"/>
        </w:rPr>
        <w:t xml:space="preserve"> et le processus a pris plus de temps </w:t>
      </w:r>
      <w:r w:rsidR="00EE2E69">
        <w:rPr>
          <w:rFonts w:eastAsiaTheme="minorEastAsia"/>
          <w:lang w:eastAsia="fr-FR"/>
        </w:rPr>
        <w:t>que prévu</w:t>
      </w:r>
      <w:r w:rsidR="00812C39" w:rsidRPr="00812C39">
        <w:rPr>
          <w:rFonts w:eastAsiaTheme="minorEastAsia"/>
          <w:lang w:eastAsia="fr-FR"/>
        </w:rPr>
        <w:t xml:space="preserve"> </w:t>
      </w:r>
      <w:r w:rsidR="00556EDE">
        <w:rPr>
          <w:rFonts w:eastAsiaTheme="minorEastAsia"/>
          <w:lang w:eastAsia="fr-FR"/>
        </w:rPr>
        <w:t xml:space="preserve">compte tenu des procédures internes </w:t>
      </w:r>
      <w:r w:rsidR="00DC4437">
        <w:rPr>
          <w:rFonts w:eastAsiaTheme="minorEastAsia"/>
          <w:lang w:eastAsia="fr-FR"/>
        </w:rPr>
        <w:t>d</w:t>
      </w:r>
      <w:r w:rsidR="00EE2E69">
        <w:rPr>
          <w:rFonts w:eastAsiaTheme="minorEastAsia"/>
          <w:lang w:eastAsia="fr-FR"/>
        </w:rPr>
        <w:t>u PAM</w:t>
      </w:r>
      <w:r w:rsidR="00812C39" w:rsidRPr="00812C39">
        <w:rPr>
          <w:rFonts w:eastAsiaTheme="minorEastAsia"/>
          <w:lang w:eastAsia="fr-FR"/>
        </w:rPr>
        <w:t xml:space="preserve">. </w:t>
      </w:r>
    </w:p>
    <w:p w14:paraId="6568CB94" w14:textId="77777777" w:rsidR="00556EDE" w:rsidRPr="00812C39" w:rsidRDefault="00556EDE" w:rsidP="00812C39">
      <w:pPr>
        <w:spacing w:after="0" w:line="240" w:lineRule="auto"/>
        <w:contextualSpacing/>
        <w:rPr>
          <w:rFonts w:eastAsiaTheme="minorEastAsia"/>
          <w:lang w:eastAsia="fr-FR"/>
        </w:rPr>
      </w:pPr>
    </w:p>
    <w:p w14:paraId="510A2914" w14:textId="0F3961A8" w:rsidR="008171B2" w:rsidRDefault="00812C39" w:rsidP="00812C39">
      <w:pPr>
        <w:spacing w:after="0" w:line="240" w:lineRule="auto"/>
        <w:contextualSpacing/>
        <w:rPr>
          <w:rFonts w:eastAsiaTheme="minorEastAsia" w:cs="Arial"/>
          <w:lang w:eastAsia="fr-FR"/>
        </w:rPr>
      </w:pPr>
      <w:r w:rsidRPr="00812C39">
        <w:rPr>
          <w:rFonts w:eastAsiaTheme="minorEastAsia"/>
          <w:lang w:eastAsia="fr-FR"/>
        </w:rPr>
        <w:t xml:space="preserve">Dans le même temps, les deux ONG partenaires du PAM ont </w:t>
      </w:r>
      <w:r w:rsidR="00EE2E69">
        <w:rPr>
          <w:rFonts w:eastAsiaTheme="minorEastAsia"/>
          <w:lang w:eastAsia="fr-FR"/>
        </w:rPr>
        <w:t xml:space="preserve">dû aussi </w:t>
      </w:r>
      <w:r w:rsidRPr="00812C39">
        <w:rPr>
          <w:rFonts w:eastAsiaTheme="minorEastAsia"/>
          <w:lang w:eastAsia="fr-FR"/>
        </w:rPr>
        <w:t>amend</w:t>
      </w:r>
      <w:r w:rsidR="00EE2E69">
        <w:rPr>
          <w:rFonts w:eastAsiaTheme="minorEastAsia"/>
          <w:lang w:eastAsia="fr-FR"/>
        </w:rPr>
        <w:t>er</w:t>
      </w:r>
      <w:r w:rsidRPr="00812C39">
        <w:rPr>
          <w:rFonts w:eastAsiaTheme="minorEastAsia"/>
          <w:lang w:eastAsia="fr-FR"/>
        </w:rPr>
        <w:t xml:space="preserve"> le</w:t>
      </w:r>
      <w:r w:rsidR="00EE2E69">
        <w:rPr>
          <w:rFonts w:eastAsiaTheme="minorEastAsia"/>
          <w:lang w:eastAsia="fr-FR"/>
        </w:rPr>
        <w:t>ur</w:t>
      </w:r>
      <w:r w:rsidRPr="00812C39">
        <w:rPr>
          <w:rFonts w:eastAsiaTheme="minorEastAsia"/>
          <w:lang w:eastAsia="fr-FR"/>
        </w:rPr>
        <w:t xml:space="preserve"> chronogramme d</w:t>
      </w:r>
      <w:r w:rsidR="00EE2E69">
        <w:rPr>
          <w:rFonts w:eastAsiaTheme="minorEastAsia"/>
          <w:lang w:eastAsia="fr-FR"/>
        </w:rPr>
        <w:t>’</w:t>
      </w:r>
      <w:r w:rsidRPr="00812C39">
        <w:rPr>
          <w:rFonts w:eastAsiaTheme="minorEastAsia"/>
          <w:lang w:eastAsia="fr-FR"/>
        </w:rPr>
        <w:t xml:space="preserve">activités. </w:t>
      </w:r>
      <w:r w:rsidR="00DC4437">
        <w:rPr>
          <w:rFonts w:eastAsiaTheme="minorEastAsia"/>
          <w:lang w:eastAsia="fr-FR"/>
        </w:rPr>
        <w:t>S</w:t>
      </w:r>
      <w:r w:rsidRPr="00812C39">
        <w:rPr>
          <w:rFonts w:eastAsiaTheme="minorEastAsia"/>
          <w:lang w:eastAsia="fr-FR"/>
        </w:rPr>
        <w:t xml:space="preserve">uite </w:t>
      </w:r>
      <w:r w:rsidR="00DC4437">
        <w:rPr>
          <w:rFonts w:eastAsiaTheme="minorEastAsia"/>
          <w:lang w:eastAsia="fr-FR"/>
        </w:rPr>
        <w:t xml:space="preserve">à </w:t>
      </w:r>
      <w:r w:rsidRPr="00812C39">
        <w:rPr>
          <w:rFonts w:eastAsiaTheme="minorEastAsia"/>
          <w:lang w:eastAsia="fr-FR"/>
        </w:rPr>
        <w:t>la révision du montant total du financement qui a été plafonné à 800,000 USD contre 974,564 USD  initialement pré</w:t>
      </w:r>
      <w:r w:rsidR="00EE2E69">
        <w:rPr>
          <w:rFonts w:eastAsiaTheme="minorEastAsia"/>
          <w:lang w:eastAsia="fr-FR"/>
        </w:rPr>
        <w:t>vu</w:t>
      </w:r>
      <w:r w:rsidRPr="00812C39">
        <w:rPr>
          <w:rFonts w:eastAsiaTheme="minorEastAsia"/>
          <w:lang w:eastAsia="fr-FR"/>
        </w:rPr>
        <w:t>.</w:t>
      </w:r>
      <w:r w:rsidR="005E6DA8">
        <w:rPr>
          <w:rFonts w:eastAsiaTheme="minorEastAsia"/>
          <w:lang w:eastAsia="fr-FR"/>
        </w:rPr>
        <w:t xml:space="preserve"> </w:t>
      </w:r>
    </w:p>
    <w:p w14:paraId="453D1F3B" w14:textId="77777777" w:rsidR="00922231" w:rsidRDefault="00922231" w:rsidP="00721B7B">
      <w:pPr>
        <w:spacing w:after="0"/>
        <w:rPr>
          <w:rFonts w:eastAsiaTheme="minorEastAsia" w:cs="Arial"/>
          <w:lang w:eastAsia="fr-FR"/>
        </w:rPr>
      </w:pPr>
    </w:p>
    <w:p w14:paraId="0DD6D363" w14:textId="45BFB206" w:rsidR="008171B2" w:rsidRPr="008171B2" w:rsidRDefault="00DC4437" w:rsidP="008171B2">
      <w:pPr>
        <w:rPr>
          <w:rFonts w:eastAsiaTheme="minorEastAsia" w:cs="Arial"/>
          <w:lang w:eastAsia="fr-FR"/>
        </w:rPr>
      </w:pPr>
      <w:r>
        <w:rPr>
          <w:rFonts w:eastAsiaTheme="minorEastAsia" w:cs="Arial"/>
          <w:lang w:eastAsia="fr-FR"/>
        </w:rPr>
        <w:t>L</w:t>
      </w:r>
      <w:r w:rsidR="00922231" w:rsidRPr="00922231">
        <w:rPr>
          <w:rFonts w:eastAsiaTheme="minorEastAsia" w:cs="Arial"/>
          <w:lang w:eastAsia="fr-FR"/>
        </w:rPr>
        <w:t xml:space="preserve">es </w:t>
      </w:r>
      <w:proofErr w:type="spellStart"/>
      <w:r w:rsidR="00922231" w:rsidRPr="00922231">
        <w:rPr>
          <w:rFonts w:eastAsiaTheme="minorEastAsia" w:cs="Arial"/>
          <w:lang w:eastAsia="fr-FR"/>
        </w:rPr>
        <w:t>ONGs</w:t>
      </w:r>
      <w:proofErr w:type="spellEnd"/>
      <w:r w:rsidR="00922231" w:rsidRPr="00922231">
        <w:rPr>
          <w:rFonts w:eastAsiaTheme="minorEastAsia" w:cs="Arial"/>
          <w:lang w:eastAsia="fr-FR"/>
        </w:rPr>
        <w:t xml:space="preserve"> partenaires</w:t>
      </w:r>
      <w:r w:rsidR="00922231">
        <w:rPr>
          <w:rFonts w:eastAsiaTheme="minorEastAsia" w:cs="Arial"/>
          <w:lang w:eastAsia="fr-FR"/>
        </w:rPr>
        <w:t xml:space="preserve"> du PAM</w:t>
      </w:r>
      <w:r w:rsidR="00922231" w:rsidRPr="00922231">
        <w:rPr>
          <w:rFonts w:eastAsiaTheme="minorEastAsia" w:cs="Arial"/>
          <w:lang w:eastAsia="fr-FR"/>
        </w:rPr>
        <w:t xml:space="preserve"> ont </w:t>
      </w:r>
      <w:r>
        <w:rPr>
          <w:rFonts w:eastAsiaTheme="minorEastAsia" w:cs="Arial"/>
          <w:lang w:eastAsia="fr-FR"/>
        </w:rPr>
        <w:t xml:space="preserve">ainsi </w:t>
      </w:r>
      <w:r w:rsidR="00922231" w:rsidRPr="00922231">
        <w:rPr>
          <w:rFonts w:eastAsiaTheme="minorEastAsia" w:cs="Arial"/>
          <w:lang w:eastAsia="fr-FR"/>
        </w:rPr>
        <w:t xml:space="preserve">mis à jour leurs plans de travail afin de débuter la mise en </w:t>
      </w:r>
      <w:r w:rsidR="00922231">
        <w:rPr>
          <w:rFonts w:eastAsiaTheme="minorEastAsia" w:cs="Arial"/>
          <w:lang w:eastAsia="fr-FR"/>
        </w:rPr>
        <w:t>œuvre</w:t>
      </w:r>
      <w:r w:rsidR="00922231" w:rsidRPr="00922231">
        <w:rPr>
          <w:rFonts w:eastAsiaTheme="minorEastAsia" w:cs="Arial"/>
          <w:lang w:eastAsia="fr-FR"/>
        </w:rPr>
        <w:t xml:space="preserve"> des activités </w:t>
      </w:r>
      <w:r w:rsidR="00EE2E69">
        <w:rPr>
          <w:rFonts w:eastAsiaTheme="minorEastAsia" w:cs="Arial"/>
          <w:lang w:eastAsia="fr-FR"/>
        </w:rPr>
        <w:t>en</w:t>
      </w:r>
      <w:r w:rsidR="00922231" w:rsidRPr="00922231">
        <w:rPr>
          <w:rFonts w:eastAsiaTheme="minorEastAsia" w:cs="Arial"/>
          <w:lang w:eastAsia="fr-FR"/>
        </w:rPr>
        <w:t xml:space="preserve"> 2015 </w:t>
      </w:r>
      <w:r w:rsidR="00EE2E69">
        <w:rPr>
          <w:rFonts w:eastAsiaTheme="minorEastAsia" w:cs="Arial"/>
          <w:lang w:eastAsia="fr-FR"/>
        </w:rPr>
        <w:t>(</w:t>
      </w:r>
      <w:r w:rsidR="00922231" w:rsidRPr="00922231">
        <w:rPr>
          <w:rFonts w:eastAsiaTheme="minorEastAsia" w:cs="Arial"/>
          <w:lang w:eastAsia="fr-FR"/>
        </w:rPr>
        <w:t>une copie de ces plans de travail est joint au rapport</w:t>
      </w:r>
      <w:r w:rsidR="00EE2E69">
        <w:rPr>
          <w:rFonts w:eastAsiaTheme="minorEastAsia" w:cs="Arial"/>
          <w:lang w:eastAsia="fr-FR"/>
        </w:rPr>
        <w:t>)</w:t>
      </w:r>
      <w:r w:rsidR="00922231" w:rsidRPr="00922231">
        <w:rPr>
          <w:rFonts w:eastAsiaTheme="minorEastAsia" w:cs="Arial"/>
          <w:lang w:eastAsia="fr-FR"/>
        </w:rPr>
        <w:t xml:space="preserve">. </w:t>
      </w:r>
      <w:r w:rsidR="00EE2E69">
        <w:rPr>
          <w:rFonts w:eastAsiaTheme="minorEastAsia" w:cs="Arial"/>
          <w:lang w:eastAsia="fr-FR"/>
        </w:rPr>
        <w:t>L</w:t>
      </w:r>
      <w:r w:rsidR="00922231" w:rsidRPr="00922231">
        <w:rPr>
          <w:rFonts w:eastAsiaTheme="minorEastAsia" w:cs="Arial"/>
          <w:lang w:eastAsia="fr-FR"/>
        </w:rPr>
        <w:t xml:space="preserve">e rapport </w:t>
      </w:r>
      <w:r w:rsidR="00EE2E69">
        <w:rPr>
          <w:rFonts w:eastAsiaTheme="minorEastAsia" w:cs="Arial"/>
          <w:lang w:eastAsia="fr-FR"/>
        </w:rPr>
        <w:t>d’</w:t>
      </w:r>
      <w:r w:rsidR="00922231" w:rsidRPr="00922231">
        <w:rPr>
          <w:rFonts w:eastAsiaTheme="minorEastAsia" w:cs="Arial"/>
          <w:lang w:eastAsia="fr-FR"/>
        </w:rPr>
        <w:t xml:space="preserve">activités de 2014 reflètera </w:t>
      </w:r>
      <w:r>
        <w:rPr>
          <w:rFonts w:eastAsiaTheme="minorEastAsia" w:cs="Arial"/>
          <w:lang w:eastAsia="fr-FR"/>
        </w:rPr>
        <w:t>ces modifications.</w:t>
      </w:r>
    </w:p>
    <w:tbl>
      <w:tblPr>
        <w:tblW w:w="7060" w:type="dxa"/>
        <w:tblLook w:val="04A0" w:firstRow="1" w:lastRow="0" w:firstColumn="1" w:lastColumn="0" w:noHBand="0" w:noVBand="1"/>
      </w:tblPr>
      <w:tblGrid>
        <w:gridCol w:w="3220"/>
        <w:gridCol w:w="960"/>
        <w:gridCol w:w="960"/>
        <w:gridCol w:w="960"/>
        <w:gridCol w:w="960"/>
      </w:tblGrid>
      <w:tr w:rsidR="008171B2" w:rsidRPr="008171B2" w14:paraId="5350949E" w14:textId="77777777" w:rsidTr="008171B2">
        <w:trPr>
          <w:trHeight w:val="315"/>
        </w:trPr>
        <w:tc>
          <w:tcPr>
            <w:tcW w:w="3220" w:type="dxa"/>
            <w:tcBorders>
              <w:top w:val="nil"/>
              <w:left w:val="nil"/>
              <w:bottom w:val="nil"/>
              <w:right w:val="nil"/>
            </w:tcBorders>
            <w:shd w:val="clear" w:color="auto" w:fill="auto"/>
            <w:noWrap/>
            <w:vAlign w:val="bottom"/>
            <w:hideMark/>
          </w:tcPr>
          <w:p w14:paraId="05783EC1" w14:textId="77777777" w:rsidR="008171B2" w:rsidRPr="008171B2" w:rsidRDefault="008171B2" w:rsidP="008171B2">
            <w:pPr>
              <w:spacing w:after="0" w:line="240" w:lineRule="auto"/>
              <w:rPr>
                <w:rFonts w:ascii="Calibri" w:eastAsia="Times New Roman" w:hAnsi="Calibri" w:cs="Times New Roman"/>
                <w:b/>
                <w:bCs/>
                <w:color w:val="000000"/>
                <w:lang w:val="en-GB" w:eastAsia="en-GB"/>
              </w:rPr>
            </w:pPr>
            <w:r w:rsidRPr="008171B2">
              <w:rPr>
                <w:rFonts w:ascii="Calibri" w:eastAsia="Times New Roman" w:hAnsi="Calibri" w:cs="Times New Roman"/>
                <w:b/>
                <w:bCs/>
                <w:color w:val="000000"/>
                <w:lang w:val="en-GB" w:eastAsia="en-GB"/>
              </w:rPr>
              <w:t xml:space="preserve">Budget </w:t>
            </w:r>
            <w:proofErr w:type="spellStart"/>
            <w:r w:rsidRPr="008171B2">
              <w:rPr>
                <w:rFonts w:ascii="Calibri" w:eastAsia="Times New Roman" w:hAnsi="Calibri" w:cs="Times New Roman"/>
                <w:b/>
                <w:bCs/>
                <w:color w:val="000000"/>
                <w:lang w:val="en-GB" w:eastAsia="en-GB"/>
              </w:rPr>
              <w:t>Consolidé</w:t>
            </w:r>
            <w:proofErr w:type="spellEnd"/>
          </w:p>
        </w:tc>
        <w:tc>
          <w:tcPr>
            <w:tcW w:w="960" w:type="dxa"/>
            <w:tcBorders>
              <w:top w:val="nil"/>
              <w:left w:val="nil"/>
              <w:bottom w:val="nil"/>
              <w:right w:val="nil"/>
            </w:tcBorders>
            <w:shd w:val="clear" w:color="auto" w:fill="auto"/>
            <w:noWrap/>
            <w:vAlign w:val="bottom"/>
            <w:hideMark/>
          </w:tcPr>
          <w:p w14:paraId="710C3805" w14:textId="77777777" w:rsidR="008171B2" w:rsidRPr="008171B2" w:rsidRDefault="008171B2" w:rsidP="008171B2">
            <w:pPr>
              <w:spacing w:after="0" w:line="240" w:lineRule="auto"/>
              <w:rPr>
                <w:rFonts w:ascii="Calibri" w:eastAsia="Times New Roman" w:hAnsi="Calibri" w:cs="Times New Roman"/>
                <w:b/>
                <w:bCs/>
                <w:color w:val="000000"/>
                <w:lang w:val="en-GB" w:eastAsia="en-GB"/>
              </w:rPr>
            </w:pPr>
          </w:p>
        </w:tc>
        <w:tc>
          <w:tcPr>
            <w:tcW w:w="960" w:type="dxa"/>
            <w:tcBorders>
              <w:top w:val="nil"/>
              <w:left w:val="nil"/>
              <w:bottom w:val="nil"/>
              <w:right w:val="nil"/>
            </w:tcBorders>
            <w:shd w:val="clear" w:color="auto" w:fill="auto"/>
            <w:noWrap/>
            <w:vAlign w:val="bottom"/>
            <w:hideMark/>
          </w:tcPr>
          <w:p w14:paraId="7CCE03B6" w14:textId="77777777" w:rsidR="008171B2" w:rsidRPr="008171B2" w:rsidRDefault="008171B2" w:rsidP="008171B2">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06714C8A" w14:textId="77777777" w:rsidR="008171B2" w:rsidRPr="008171B2" w:rsidRDefault="008171B2" w:rsidP="008171B2">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43920181" w14:textId="77777777" w:rsidR="008171B2" w:rsidRPr="008171B2" w:rsidRDefault="008171B2" w:rsidP="008171B2">
            <w:pPr>
              <w:spacing w:after="0" w:line="240" w:lineRule="auto"/>
              <w:rPr>
                <w:rFonts w:ascii="Times New Roman" w:eastAsia="Times New Roman" w:hAnsi="Times New Roman" w:cs="Times New Roman"/>
                <w:sz w:val="20"/>
                <w:szCs w:val="20"/>
                <w:lang w:val="en-GB" w:eastAsia="en-GB"/>
              </w:rPr>
            </w:pPr>
          </w:p>
        </w:tc>
      </w:tr>
      <w:tr w:rsidR="008171B2" w:rsidRPr="008171B2" w14:paraId="393D5A31" w14:textId="77777777" w:rsidTr="008171B2">
        <w:trPr>
          <w:trHeight w:val="289"/>
        </w:trPr>
        <w:tc>
          <w:tcPr>
            <w:tcW w:w="7060" w:type="dxa"/>
            <w:gridSpan w:val="5"/>
            <w:tcBorders>
              <w:top w:val="single" w:sz="8" w:space="0" w:color="000000"/>
              <w:left w:val="single" w:sz="8" w:space="0" w:color="000000"/>
              <w:bottom w:val="single" w:sz="4" w:space="0" w:color="000000"/>
              <w:right w:val="dashed" w:sz="4" w:space="0" w:color="000000"/>
            </w:tcBorders>
            <w:shd w:val="clear" w:color="000000" w:fill="8DB3E2"/>
            <w:vAlign w:val="center"/>
            <w:hideMark/>
          </w:tcPr>
          <w:p w14:paraId="55625AAC" w14:textId="77777777" w:rsidR="008171B2" w:rsidRPr="008171B2" w:rsidRDefault="008171B2" w:rsidP="008171B2">
            <w:pPr>
              <w:spacing w:after="0" w:line="240" w:lineRule="auto"/>
              <w:jc w:val="center"/>
              <w:rPr>
                <w:rFonts w:ascii="Times New Roman" w:eastAsia="Times New Roman" w:hAnsi="Times New Roman" w:cs="Times New Roman"/>
                <w:b/>
                <w:bCs/>
                <w:color w:val="000000"/>
                <w:lang w:val="en-GB" w:eastAsia="en-GB"/>
              </w:rPr>
            </w:pPr>
            <w:r w:rsidRPr="008171B2">
              <w:rPr>
                <w:rFonts w:ascii="Times New Roman" w:eastAsia="Times New Roman" w:hAnsi="Times New Roman" w:cs="Times New Roman"/>
                <w:b/>
                <w:bCs/>
                <w:color w:val="000000"/>
                <w:lang w:val="en-GB" w:eastAsia="en-GB"/>
              </w:rPr>
              <w:t>BUDGET DU PROGRAMME</w:t>
            </w:r>
          </w:p>
        </w:tc>
      </w:tr>
      <w:tr w:rsidR="008171B2" w:rsidRPr="008171B2" w14:paraId="7B5C5634" w14:textId="77777777" w:rsidTr="008171B2">
        <w:trPr>
          <w:trHeight w:val="889"/>
        </w:trPr>
        <w:tc>
          <w:tcPr>
            <w:tcW w:w="3220" w:type="dxa"/>
            <w:tcBorders>
              <w:top w:val="single" w:sz="4" w:space="0" w:color="000000"/>
              <w:left w:val="single" w:sz="8" w:space="0" w:color="000000"/>
              <w:bottom w:val="single" w:sz="4" w:space="0" w:color="000000"/>
              <w:right w:val="dashed" w:sz="4" w:space="0" w:color="000000"/>
            </w:tcBorders>
            <w:shd w:val="clear" w:color="000000" w:fill="8DB3E2"/>
            <w:vAlign w:val="center"/>
            <w:hideMark/>
          </w:tcPr>
          <w:p w14:paraId="01B9DE40" w14:textId="77777777" w:rsidR="008171B2" w:rsidRPr="008171B2" w:rsidRDefault="008171B2" w:rsidP="008171B2">
            <w:pPr>
              <w:spacing w:after="0" w:line="240" w:lineRule="auto"/>
              <w:rPr>
                <w:rFonts w:ascii="Times New Roman" w:eastAsia="Times New Roman" w:hAnsi="Times New Roman" w:cs="Times New Roman"/>
                <w:b/>
                <w:bCs/>
                <w:color w:val="000000"/>
                <w:lang w:val="en-GB" w:eastAsia="en-GB"/>
              </w:rPr>
            </w:pPr>
            <w:r w:rsidRPr="008171B2">
              <w:rPr>
                <w:rFonts w:ascii="Times New Roman" w:eastAsia="Times New Roman" w:hAnsi="Times New Roman" w:cs="Times New Roman"/>
                <w:b/>
                <w:bCs/>
                <w:color w:val="000000"/>
                <w:lang w:val="en-GB" w:eastAsia="en-GB"/>
              </w:rPr>
              <w:t>CATEGORIES HARMONISEES</w:t>
            </w:r>
          </w:p>
        </w:tc>
        <w:tc>
          <w:tcPr>
            <w:tcW w:w="1920" w:type="dxa"/>
            <w:gridSpan w:val="2"/>
            <w:tcBorders>
              <w:top w:val="single" w:sz="4" w:space="0" w:color="000000"/>
              <w:left w:val="nil"/>
              <w:bottom w:val="single" w:sz="4" w:space="0" w:color="000000"/>
              <w:right w:val="dashed" w:sz="4" w:space="0" w:color="000000"/>
            </w:tcBorders>
            <w:shd w:val="clear" w:color="000000" w:fill="8DB3E2"/>
            <w:vAlign w:val="center"/>
            <w:hideMark/>
          </w:tcPr>
          <w:p w14:paraId="528FE590" w14:textId="77777777" w:rsidR="008171B2" w:rsidRPr="008171B2" w:rsidRDefault="008171B2" w:rsidP="008171B2">
            <w:pPr>
              <w:spacing w:after="0" w:line="240" w:lineRule="auto"/>
              <w:jc w:val="center"/>
              <w:rPr>
                <w:rFonts w:ascii="Times New Roman" w:eastAsia="Times New Roman" w:hAnsi="Times New Roman" w:cs="Times New Roman"/>
                <w:b/>
                <w:bCs/>
                <w:color w:val="000000"/>
                <w:lang w:val="en-GB" w:eastAsia="en-GB"/>
              </w:rPr>
            </w:pPr>
            <w:r w:rsidRPr="008171B2">
              <w:rPr>
                <w:rFonts w:ascii="Times New Roman" w:eastAsia="Times New Roman" w:hAnsi="Times New Roman" w:cs="Times New Roman"/>
                <w:b/>
                <w:bCs/>
                <w:color w:val="000000"/>
                <w:lang w:val="en-GB" w:eastAsia="en-GB"/>
              </w:rPr>
              <w:t>MONTANT ALLOUE TOTAL (US$)</w:t>
            </w:r>
          </w:p>
        </w:tc>
        <w:tc>
          <w:tcPr>
            <w:tcW w:w="1920" w:type="dxa"/>
            <w:gridSpan w:val="2"/>
            <w:tcBorders>
              <w:top w:val="single" w:sz="4" w:space="0" w:color="000000"/>
              <w:left w:val="nil"/>
              <w:bottom w:val="single" w:sz="4" w:space="0" w:color="000000"/>
              <w:right w:val="dashed" w:sz="4" w:space="0" w:color="000000"/>
            </w:tcBorders>
            <w:shd w:val="clear" w:color="000000" w:fill="8DB3E2"/>
            <w:vAlign w:val="center"/>
            <w:hideMark/>
          </w:tcPr>
          <w:p w14:paraId="75669483" w14:textId="77777777" w:rsidR="008171B2" w:rsidRPr="008171B2" w:rsidRDefault="008171B2" w:rsidP="008171B2">
            <w:pPr>
              <w:spacing w:after="0" w:line="240" w:lineRule="auto"/>
              <w:jc w:val="center"/>
              <w:rPr>
                <w:rFonts w:ascii="Times New Roman" w:eastAsia="Times New Roman" w:hAnsi="Times New Roman" w:cs="Times New Roman"/>
                <w:b/>
                <w:bCs/>
                <w:color w:val="000000"/>
                <w:lang w:val="en-GB" w:eastAsia="en-GB"/>
              </w:rPr>
            </w:pPr>
            <w:r w:rsidRPr="008171B2">
              <w:rPr>
                <w:rFonts w:ascii="Times New Roman" w:eastAsia="Times New Roman" w:hAnsi="Times New Roman" w:cs="Times New Roman"/>
                <w:b/>
                <w:bCs/>
                <w:color w:val="000000"/>
                <w:lang w:val="en-GB" w:eastAsia="en-GB"/>
              </w:rPr>
              <w:t>DEPENSES (US$)</w:t>
            </w:r>
          </w:p>
        </w:tc>
      </w:tr>
      <w:tr w:rsidR="008171B2" w:rsidRPr="008171B2" w14:paraId="397BD3C5" w14:textId="77777777" w:rsidTr="008171B2">
        <w:trPr>
          <w:trHeight w:val="675"/>
        </w:trPr>
        <w:tc>
          <w:tcPr>
            <w:tcW w:w="3220" w:type="dxa"/>
            <w:tcBorders>
              <w:top w:val="single" w:sz="4" w:space="0" w:color="000000"/>
              <w:left w:val="single" w:sz="8" w:space="0" w:color="000000"/>
              <w:bottom w:val="single" w:sz="4" w:space="0" w:color="000000"/>
              <w:right w:val="dashed" w:sz="4" w:space="0" w:color="000000"/>
            </w:tcBorders>
            <w:shd w:val="clear" w:color="auto" w:fill="auto"/>
            <w:vAlign w:val="center"/>
            <w:hideMark/>
          </w:tcPr>
          <w:p w14:paraId="20640965" w14:textId="77777777" w:rsidR="008171B2" w:rsidRPr="008171B2" w:rsidRDefault="008171B2" w:rsidP="008171B2">
            <w:pPr>
              <w:spacing w:after="0" w:line="240" w:lineRule="auto"/>
              <w:rPr>
                <w:rFonts w:ascii="Times New Roman" w:eastAsia="Times New Roman" w:hAnsi="Times New Roman" w:cs="Times New Roman"/>
                <w:color w:val="000000"/>
                <w:lang w:eastAsia="en-GB"/>
              </w:rPr>
            </w:pPr>
            <w:r w:rsidRPr="008171B2">
              <w:rPr>
                <w:rFonts w:ascii="Times New Roman" w:eastAsia="Times New Roman" w:hAnsi="Times New Roman" w:cs="Times New Roman"/>
                <w:color w:val="000000"/>
                <w:lang w:eastAsia="en-GB"/>
              </w:rPr>
              <w:t>1. Frais liés aux effectifs et autres frais de personnel</w:t>
            </w:r>
          </w:p>
        </w:tc>
        <w:tc>
          <w:tcPr>
            <w:tcW w:w="1920" w:type="dxa"/>
            <w:gridSpan w:val="2"/>
            <w:tcBorders>
              <w:top w:val="single" w:sz="4" w:space="0" w:color="000000"/>
              <w:left w:val="nil"/>
              <w:bottom w:val="single" w:sz="4" w:space="0" w:color="000000"/>
              <w:right w:val="dashed" w:sz="4" w:space="0" w:color="000000"/>
            </w:tcBorders>
            <w:shd w:val="clear" w:color="auto" w:fill="auto"/>
            <w:vAlign w:val="center"/>
            <w:hideMark/>
          </w:tcPr>
          <w:p w14:paraId="38C92EF3" w14:textId="77777777" w:rsidR="008171B2" w:rsidRPr="008171B2" w:rsidRDefault="008171B2" w:rsidP="008171B2">
            <w:pPr>
              <w:spacing w:after="0" w:line="240" w:lineRule="auto"/>
              <w:jc w:val="center"/>
              <w:rPr>
                <w:rFonts w:ascii="Times New Roman" w:eastAsia="Times New Roman" w:hAnsi="Times New Roman" w:cs="Times New Roman"/>
                <w:color w:val="000000"/>
                <w:lang w:eastAsia="en-GB"/>
              </w:rPr>
            </w:pPr>
            <w:r w:rsidRPr="008171B2">
              <w:rPr>
                <w:rFonts w:ascii="Times New Roman" w:eastAsia="Times New Roman" w:hAnsi="Times New Roman" w:cs="Times New Roman"/>
                <w:color w:val="000000"/>
                <w:lang w:eastAsia="en-GB"/>
              </w:rPr>
              <w:t> </w:t>
            </w:r>
            <w:r>
              <w:rPr>
                <w:rFonts w:ascii="Times New Roman" w:eastAsia="Times New Roman" w:hAnsi="Times New Roman" w:cs="Times New Roman"/>
                <w:color w:val="000000"/>
                <w:lang w:eastAsia="en-GB"/>
              </w:rPr>
              <w:t>120,134</w:t>
            </w:r>
          </w:p>
        </w:tc>
        <w:tc>
          <w:tcPr>
            <w:tcW w:w="1920" w:type="dxa"/>
            <w:gridSpan w:val="2"/>
            <w:tcBorders>
              <w:top w:val="single" w:sz="4" w:space="0" w:color="000000"/>
              <w:left w:val="nil"/>
              <w:bottom w:val="single" w:sz="4" w:space="0" w:color="000000"/>
              <w:right w:val="dashed" w:sz="4" w:space="0" w:color="000000"/>
            </w:tcBorders>
            <w:shd w:val="clear" w:color="auto" w:fill="auto"/>
            <w:vAlign w:val="center"/>
            <w:hideMark/>
          </w:tcPr>
          <w:p w14:paraId="191AF027" w14:textId="77777777" w:rsidR="008171B2" w:rsidRPr="008171B2" w:rsidRDefault="008171B2" w:rsidP="008171B2">
            <w:pPr>
              <w:spacing w:after="0" w:line="240" w:lineRule="auto"/>
              <w:jc w:val="center"/>
              <w:rPr>
                <w:rFonts w:ascii="Times New Roman" w:eastAsia="Times New Roman" w:hAnsi="Times New Roman" w:cs="Times New Roman"/>
                <w:color w:val="000000"/>
                <w:lang w:eastAsia="en-GB"/>
              </w:rPr>
            </w:pPr>
            <w:r w:rsidRPr="008171B2">
              <w:rPr>
                <w:rFonts w:ascii="Times New Roman" w:eastAsia="Times New Roman" w:hAnsi="Times New Roman" w:cs="Times New Roman"/>
                <w:color w:val="000000"/>
                <w:lang w:eastAsia="en-GB"/>
              </w:rPr>
              <w:t> </w:t>
            </w:r>
            <w:r>
              <w:rPr>
                <w:rFonts w:ascii="Times New Roman" w:eastAsia="Times New Roman" w:hAnsi="Times New Roman" w:cs="Times New Roman"/>
                <w:color w:val="000000"/>
                <w:lang w:eastAsia="en-GB"/>
              </w:rPr>
              <w:t>-</w:t>
            </w:r>
          </w:p>
        </w:tc>
      </w:tr>
      <w:tr w:rsidR="008171B2" w:rsidRPr="008171B2" w14:paraId="6C46C838" w14:textId="77777777" w:rsidTr="008171B2">
        <w:trPr>
          <w:trHeight w:val="630"/>
        </w:trPr>
        <w:tc>
          <w:tcPr>
            <w:tcW w:w="3220" w:type="dxa"/>
            <w:tcBorders>
              <w:top w:val="single" w:sz="4" w:space="0" w:color="000000"/>
              <w:left w:val="single" w:sz="8" w:space="0" w:color="000000"/>
              <w:bottom w:val="single" w:sz="4" w:space="0" w:color="000000"/>
              <w:right w:val="dashed" w:sz="4" w:space="0" w:color="000000"/>
            </w:tcBorders>
            <w:shd w:val="clear" w:color="auto" w:fill="auto"/>
            <w:vAlign w:val="center"/>
            <w:hideMark/>
          </w:tcPr>
          <w:p w14:paraId="5E7810F8" w14:textId="77777777" w:rsidR="008171B2" w:rsidRPr="008171B2" w:rsidRDefault="008171B2" w:rsidP="008171B2">
            <w:pPr>
              <w:spacing w:after="0" w:line="240" w:lineRule="auto"/>
              <w:rPr>
                <w:rFonts w:ascii="Times New Roman" w:eastAsia="Times New Roman" w:hAnsi="Times New Roman" w:cs="Times New Roman"/>
                <w:color w:val="000000"/>
                <w:lang w:eastAsia="en-GB"/>
              </w:rPr>
            </w:pPr>
            <w:r w:rsidRPr="008171B2">
              <w:rPr>
                <w:rFonts w:ascii="Times New Roman" w:eastAsia="Times New Roman" w:hAnsi="Times New Roman" w:cs="Times New Roman"/>
                <w:color w:val="000000"/>
                <w:lang w:eastAsia="en-GB"/>
              </w:rPr>
              <w:t>2. Fournitures, produits de base et matériaux</w:t>
            </w:r>
          </w:p>
        </w:tc>
        <w:tc>
          <w:tcPr>
            <w:tcW w:w="1920" w:type="dxa"/>
            <w:gridSpan w:val="2"/>
            <w:tcBorders>
              <w:top w:val="single" w:sz="4" w:space="0" w:color="000000"/>
              <w:left w:val="nil"/>
              <w:bottom w:val="single" w:sz="4" w:space="0" w:color="000000"/>
              <w:right w:val="dashed" w:sz="4" w:space="0" w:color="000000"/>
            </w:tcBorders>
            <w:shd w:val="clear" w:color="auto" w:fill="auto"/>
            <w:vAlign w:val="center"/>
            <w:hideMark/>
          </w:tcPr>
          <w:p w14:paraId="3F2FE338" w14:textId="77777777" w:rsidR="008171B2" w:rsidRPr="008171B2" w:rsidRDefault="008171B2" w:rsidP="008171B2">
            <w:pPr>
              <w:spacing w:after="0" w:line="240" w:lineRule="auto"/>
              <w:jc w:val="center"/>
              <w:rPr>
                <w:rFonts w:ascii="Times New Roman" w:eastAsia="Times New Roman" w:hAnsi="Times New Roman" w:cs="Times New Roman"/>
                <w:color w:val="000000"/>
                <w:lang w:eastAsia="en-GB"/>
              </w:rPr>
            </w:pPr>
            <w:r w:rsidRPr="008171B2">
              <w:rPr>
                <w:rFonts w:ascii="Times New Roman" w:eastAsia="Times New Roman" w:hAnsi="Times New Roman" w:cs="Times New Roman"/>
                <w:color w:val="000000"/>
                <w:lang w:eastAsia="en-GB"/>
              </w:rPr>
              <w:t> </w:t>
            </w:r>
            <w:r>
              <w:rPr>
                <w:rFonts w:ascii="Times New Roman" w:eastAsia="Times New Roman" w:hAnsi="Times New Roman" w:cs="Times New Roman"/>
                <w:color w:val="000000"/>
                <w:lang w:eastAsia="en-GB"/>
              </w:rPr>
              <w:t>408,334</w:t>
            </w:r>
          </w:p>
        </w:tc>
        <w:tc>
          <w:tcPr>
            <w:tcW w:w="1920" w:type="dxa"/>
            <w:gridSpan w:val="2"/>
            <w:tcBorders>
              <w:top w:val="single" w:sz="4" w:space="0" w:color="000000"/>
              <w:left w:val="nil"/>
              <w:bottom w:val="single" w:sz="4" w:space="0" w:color="000000"/>
              <w:right w:val="dashed" w:sz="4" w:space="0" w:color="000000"/>
            </w:tcBorders>
            <w:shd w:val="clear" w:color="auto" w:fill="auto"/>
            <w:vAlign w:val="center"/>
            <w:hideMark/>
          </w:tcPr>
          <w:p w14:paraId="2B2CAF1D" w14:textId="77777777" w:rsidR="008171B2" w:rsidRPr="008171B2" w:rsidRDefault="008171B2" w:rsidP="008171B2">
            <w:pPr>
              <w:spacing w:after="0" w:line="240" w:lineRule="auto"/>
              <w:jc w:val="center"/>
              <w:rPr>
                <w:rFonts w:ascii="Times New Roman" w:eastAsia="Times New Roman" w:hAnsi="Times New Roman" w:cs="Times New Roman"/>
                <w:color w:val="000000"/>
                <w:lang w:eastAsia="en-GB"/>
              </w:rPr>
            </w:pPr>
            <w:r w:rsidRPr="008171B2">
              <w:rPr>
                <w:rFonts w:ascii="Times New Roman" w:eastAsia="Times New Roman" w:hAnsi="Times New Roman" w:cs="Times New Roman"/>
                <w:color w:val="000000"/>
                <w:lang w:eastAsia="en-GB"/>
              </w:rPr>
              <w:t> </w:t>
            </w:r>
            <w:r>
              <w:rPr>
                <w:rFonts w:ascii="Times New Roman" w:eastAsia="Times New Roman" w:hAnsi="Times New Roman" w:cs="Times New Roman"/>
                <w:color w:val="000000"/>
                <w:lang w:eastAsia="en-GB"/>
              </w:rPr>
              <w:t>-</w:t>
            </w:r>
          </w:p>
        </w:tc>
      </w:tr>
      <w:tr w:rsidR="008171B2" w:rsidRPr="008171B2" w14:paraId="5767E9F7" w14:textId="77777777" w:rsidTr="008171B2">
        <w:trPr>
          <w:trHeight w:val="720"/>
        </w:trPr>
        <w:tc>
          <w:tcPr>
            <w:tcW w:w="3220" w:type="dxa"/>
            <w:tcBorders>
              <w:top w:val="single" w:sz="4" w:space="0" w:color="000000"/>
              <w:left w:val="single" w:sz="8" w:space="0" w:color="000000"/>
              <w:bottom w:val="single" w:sz="4" w:space="0" w:color="000000"/>
              <w:right w:val="dashed" w:sz="4" w:space="0" w:color="000000"/>
            </w:tcBorders>
            <w:shd w:val="clear" w:color="auto" w:fill="auto"/>
            <w:vAlign w:val="center"/>
            <w:hideMark/>
          </w:tcPr>
          <w:p w14:paraId="727C00A1" w14:textId="77777777" w:rsidR="008171B2" w:rsidRPr="008171B2" w:rsidRDefault="008171B2" w:rsidP="008171B2">
            <w:pPr>
              <w:spacing w:after="0" w:line="240" w:lineRule="auto"/>
              <w:rPr>
                <w:rFonts w:ascii="Times New Roman" w:eastAsia="Times New Roman" w:hAnsi="Times New Roman" w:cs="Times New Roman"/>
                <w:color w:val="000000"/>
                <w:lang w:eastAsia="en-GB"/>
              </w:rPr>
            </w:pPr>
            <w:r w:rsidRPr="008171B2">
              <w:rPr>
                <w:rFonts w:ascii="Times New Roman" w:eastAsia="Times New Roman" w:hAnsi="Times New Roman" w:cs="Times New Roman"/>
                <w:color w:val="000000"/>
                <w:lang w:eastAsia="en-GB"/>
              </w:rPr>
              <w:t>3. Equipements, véhicules et mobilier, amortissement compris</w:t>
            </w:r>
          </w:p>
        </w:tc>
        <w:tc>
          <w:tcPr>
            <w:tcW w:w="1920" w:type="dxa"/>
            <w:gridSpan w:val="2"/>
            <w:tcBorders>
              <w:top w:val="single" w:sz="4" w:space="0" w:color="000000"/>
              <w:left w:val="nil"/>
              <w:bottom w:val="single" w:sz="4" w:space="0" w:color="000000"/>
              <w:right w:val="dashed" w:sz="4" w:space="0" w:color="000000"/>
            </w:tcBorders>
            <w:shd w:val="clear" w:color="auto" w:fill="auto"/>
            <w:vAlign w:val="center"/>
            <w:hideMark/>
          </w:tcPr>
          <w:p w14:paraId="1A311D19" w14:textId="77777777" w:rsidR="008171B2" w:rsidRPr="008171B2" w:rsidRDefault="008171B2" w:rsidP="008171B2">
            <w:pPr>
              <w:spacing w:after="0" w:line="240" w:lineRule="auto"/>
              <w:jc w:val="center"/>
              <w:rPr>
                <w:rFonts w:ascii="Times New Roman" w:eastAsia="Times New Roman" w:hAnsi="Times New Roman" w:cs="Times New Roman"/>
                <w:color w:val="000000"/>
                <w:lang w:eastAsia="en-GB"/>
              </w:rPr>
            </w:pPr>
            <w:r w:rsidRPr="008171B2">
              <w:rPr>
                <w:rFonts w:ascii="Times New Roman" w:eastAsia="Times New Roman" w:hAnsi="Times New Roman" w:cs="Times New Roman"/>
                <w:color w:val="000000"/>
                <w:lang w:eastAsia="en-GB"/>
              </w:rPr>
              <w:t> </w:t>
            </w:r>
            <w:r>
              <w:rPr>
                <w:rFonts w:ascii="Times New Roman" w:eastAsia="Times New Roman" w:hAnsi="Times New Roman" w:cs="Times New Roman"/>
                <w:color w:val="000000"/>
                <w:lang w:eastAsia="en-GB"/>
              </w:rPr>
              <w:t>15,222</w:t>
            </w:r>
          </w:p>
        </w:tc>
        <w:tc>
          <w:tcPr>
            <w:tcW w:w="1920" w:type="dxa"/>
            <w:gridSpan w:val="2"/>
            <w:tcBorders>
              <w:top w:val="single" w:sz="4" w:space="0" w:color="000000"/>
              <w:left w:val="nil"/>
              <w:bottom w:val="single" w:sz="4" w:space="0" w:color="000000"/>
              <w:right w:val="dashed" w:sz="4" w:space="0" w:color="000000"/>
            </w:tcBorders>
            <w:shd w:val="clear" w:color="auto" w:fill="auto"/>
            <w:vAlign w:val="center"/>
            <w:hideMark/>
          </w:tcPr>
          <w:p w14:paraId="6935FE41" w14:textId="77777777" w:rsidR="008171B2" w:rsidRPr="008171B2" w:rsidRDefault="008171B2" w:rsidP="008171B2">
            <w:pPr>
              <w:spacing w:after="0" w:line="240" w:lineRule="auto"/>
              <w:jc w:val="center"/>
              <w:rPr>
                <w:rFonts w:ascii="Times New Roman" w:eastAsia="Times New Roman" w:hAnsi="Times New Roman" w:cs="Times New Roman"/>
                <w:color w:val="000000"/>
                <w:lang w:eastAsia="en-GB"/>
              </w:rPr>
            </w:pPr>
            <w:r w:rsidRPr="008171B2">
              <w:rPr>
                <w:rFonts w:ascii="Times New Roman" w:eastAsia="Times New Roman" w:hAnsi="Times New Roman" w:cs="Times New Roman"/>
                <w:color w:val="000000"/>
                <w:lang w:eastAsia="en-GB"/>
              </w:rPr>
              <w:t> </w:t>
            </w:r>
            <w:r>
              <w:rPr>
                <w:rFonts w:ascii="Times New Roman" w:eastAsia="Times New Roman" w:hAnsi="Times New Roman" w:cs="Times New Roman"/>
                <w:color w:val="000000"/>
                <w:lang w:eastAsia="en-GB"/>
              </w:rPr>
              <w:t>-</w:t>
            </w:r>
          </w:p>
        </w:tc>
      </w:tr>
      <w:tr w:rsidR="008171B2" w:rsidRPr="008171B2" w14:paraId="61A64506" w14:textId="77777777" w:rsidTr="008171B2">
        <w:trPr>
          <w:trHeight w:val="420"/>
        </w:trPr>
        <w:tc>
          <w:tcPr>
            <w:tcW w:w="3220" w:type="dxa"/>
            <w:tcBorders>
              <w:top w:val="single" w:sz="4" w:space="0" w:color="000000"/>
              <w:left w:val="single" w:sz="8" w:space="0" w:color="000000"/>
              <w:bottom w:val="single" w:sz="4" w:space="0" w:color="000000"/>
              <w:right w:val="dashed" w:sz="4" w:space="0" w:color="000000"/>
            </w:tcBorders>
            <w:shd w:val="clear" w:color="auto" w:fill="auto"/>
            <w:vAlign w:val="center"/>
            <w:hideMark/>
          </w:tcPr>
          <w:p w14:paraId="48878737" w14:textId="77777777" w:rsidR="008171B2" w:rsidRPr="008171B2" w:rsidRDefault="008171B2" w:rsidP="008171B2">
            <w:pPr>
              <w:spacing w:after="0" w:line="240" w:lineRule="auto"/>
              <w:rPr>
                <w:rFonts w:ascii="Times New Roman" w:eastAsia="Times New Roman" w:hAnsi="Times New Roman" w:cs="Times New Roman"/>
                <w:color w:val="000000"/>
                <w:lang w:val="en-GB" w:eastAsia="en-GB"/>
              </w:rPr>
            </w:pPr>
            <w:r w:rsidRPr="008171B2">
              <w:rPr>
                <w:rFonts w:ascii="Times New Roman" w:eastAsia="Times New Roman" w:hAnsi="Times New Roman" w:cs="Times New Roman"/>
                <w:color w:val="000000"/>
                <w:lang w:val="en-GB" w:eastAsia="en-GB"/>
              </w:rPr>
              <w:t xml:space="preserve">4. Services </w:t>
            </w:r>
            <w:proofErr w:type="spellStart"/>
            <w:r w:rsidRPr="008171B2">
              <w:rPr>
                <w:rFonts w:ascii="Times New Roman" w:eastAsia="Times New Roman" w:hAnsi="Times New Roman" w:cs="Times New Roman"/>
                <w:color w:val="000000"/>
                <w:lang w:val="en-GB" w:eastAsia="en-GB"/>
              </w:rPr>
              <w:t>contractuels</w:t>
            </w:r>
            <w:proofErr w:type="spellEnd"/>
          </w:p>
        </w:tc>
        <w:tc>
          <w:tcPr>
            <w:tcW w:w="1920" w:type="dxa"/>
            <w:gridSpan w:val="2"/>
            <w:tcBorders>
              <w:top w:val="single" w:sz="4" w:space="0" w:color="000000"/>
              <w:left w:val="nil"/>
              <w:bottom w:val="single" w:sz="4" w:space="0" w:color="000000"/>
              <w:right w:val="dashed" w:sz="4" w:space="0" w:color="000000"/>
            </w:tcBorders>
            <w:shd w:val="clear" w:color="auto" w:fill="auto"/>
            <w:vAlign w:val="center"/>
            <w:hideMark/>
          </w:tcPr>
          <w:p w14:paraId="125B24B2" w14:textId="77777777" w:rsidR="008171B2" w:rsidRPr="008171B2" w:rsidRDefault="008171B2" w:rsidP="008171B2">
            <w:pPr>
              <w:spacing w:after="0" w:line="240" w:lineRule="auto"/>
              <w:jc w:val="center"/>
              <w:rPr>
                <w:rFonts w:ascii="Times New Roman" w:eastAsia="Times New Roman" w:hAnsi="Times New Roman" w:cs="Times New Roman"/>
                <w:color w:val="000000"/>
                <w:lang w:val="en-GB" w:eastAsia="en-GB"/>
              </w:rPr>
            </w:pPr>
            <w:r w:rsidRPr="008171B2">
              <w:rPr>
                <w:rFonts w:ascii="Times New Roman" w:eastAsia="Times New Roman" w:hAnsi="Times New Roman" w:cs="Times New Roman"/>
                <w:color w:val="000000"/>
                <w:lang w:val="en-GB" w:eastAsia="en-GB"/>
              </w:rPr>
              <w:t> </w:t>
            </w:r>
            <w:r>
              <w:rPr>
                <w:rFonts w:ascii="Times New Roman" w:eastAsia="Times New Roman" w:hAnsi="Times New Roman" w:cs="Times New Roman"/>
                <w:color w:val="000000"/>
                <w:lang w:val="en-GB" w:eastAsia="en-GB"/>
              </w:rPr>
              <w:t>171260</w:t>
            </w:r>
          </w:p>
        </w:tc>
        <w:tc>
          <w:tcPr>
            <w:tcW w:w="1920" w:type="dxa"/>
            <w:gridSpan w:val="2"/>
            <w:tcBorders>
              <w:top w:val="single" w:sz="4" w:space="0" w:color="000000"/>
              <w:left w:val="nil"/>
              <w:bottom w:val="single" w:sz="4" w:space="0" w:color="000000"/>
              <w:right w:val="dashed" w:sz="4" w:space="0" w:color="000000"/>
            </w:tcBorders>
            <w:shd w:val="clear" w:color="auto" w:fill="auto"/>
            <w:vAlign w:val="center"/>
            <w:hideMark/>
          </w:tcPr>
          <w:p w14:paraId="4D9B80BA" w14:textId="77777777" w:rsidR="008171B2" w:rsidRPr="008171B2" w:rsidRDefault="008171B2" w:rsidP="008171B2">
            <w:pPr>
              <w:spacing w:after="0" w:line="240" w:lineRule="auto"/>
              <w:jc w:val="center"/>
              <w:rPr>
                <w:rFonts w:ascii="Times New Roman" w:eastAsia="Times New Roman" w:hAnsi="Times New Roman" w:cs="Times New Roman"/>
                <w:color w:val="000000"/>
                <w:lang w:val="en-GB" w:eastAsia="en-GB"/>
              </w:rPr>
            </w:pPr>
            <w:r w:rsidRPr="008171B2">
              <w:rPr>
                <w:rFonts w:ascii="Times New Roman" w:eastAsia="Times New Roman" w:hAnsi="Times New Roman" w:cs="Times New Roman"/>
                <w:color w:val="000000"/>
                <w:lang w:val="en-GB" w:eastAsia="en-GB"/>
              </w:rPr>
              <w:t> </w:t>
            </w:r>
            <w:r>
              <w:rPr>
                <w:rFonts w:ascii="Times New Roman" w:eastAsia="Times New Roman" w:hAnsi="Times New Roman" w:cs="Times New Roman"/>
                <w:color w:val="000000"/>
                <w:lang w:val="en-GB" w:eastAsia="en-GB"/>
              </w:rPr>
              <w:t>-</w:t>
            </w:r>
          </w:p>
        </w:tc>
      </w:tr>
      <w:tr w:rsidR="008171B2" w:rsidRPr="008171B2" w14:paraId="7724D29D" w14:textId="77777777" w:rsidTr="008171B2">
        <w:trPr>
          <w:trHeight w:val="289"/>
        </w:trPr>
        <w:tc>
          <w:tcPr>
            <w:tcW w:w="3220" w:type="dxa"/>
            <w:tcBorders>
              <w:top w:val="single" w:sz="4" w:space="0" w:color="000000"/>
              <w:left w:val="single" w:sz="8" w:space="0" w:color="000000"/>
              <w:bottom w:val="single" w:sz="4" w:space="0" w:color="000000"/>
              <w:right w:val="dashed" w:sz="4" w:space="0" w:color="000000"/>
            </w:tcBorders>
            <w:shd w:val="clear" w:color="auto" w:fill="auto"/>
            <w:vAlign w:val="center"/>
            <w:hideMark/>
          </w:tcPr>
          <w:p w14:paraId="42B2CEC5" w14:textId="77777777" w:rsidR="008171B2" w:rsidRPr="008171B2" w:rsidRDefault="008171B2" w:rsidP="008171B2">
            <w:pPr>
              <w:spacing w:after="0" w:line="240" w:lineRule="auto"/>
              <w:rPr>
                <w:rFonts w:ascii="Times New Roman" w:eastAsia="Times New Roman" w:hAnsi="Times New Roman" w:cs="Times New Roman"/>
                <w:color w:val="000000"/>
                <w:lang w:val="en-GB" w:eastAsia="en-GB"/>
              </w:rPr>
            </w:pPr>
            <w:r w:rsidRPr="008171B2">
              <w:rPr>
                <w:rFonts w:ascii="Times New Roman" w:eastAsia="Times New Roman" w:hAnsi="Times New Roman" w:cs="Times New Roman"/>
                <w:color w:val="000000"/>
                <w:lang w:val="en-GB" w:eastAsia="en-GB"/>
              </w:rPr>
              <w:t>5. Voyages</w:t>
            </w:r>
          </w:p>
        </w:tc>
        <w:tc>
          <w:tcPr>
            <w:tcW w:w="1920" w:type="dxa"/>
            <w:gridSpan w:val="2"/>
            <w:tcBorders>
              <w:top w:val="single" w:sz="4" w:space="0" w:color="000000"/>
              <w:left w:val="nil"/>
              <w:bottom w:val="single" w:sz="4" w:space="0" w:color="000000"/>
              <w:right w:val="dashed" w:sz="4" w:space="0" w:color="000000"/>
            </w:tcBorders>
            <w:shd w:val="clear" w:color="auto" w:fill="auto"/>
            <w:vAlign w:val="center"/>
            <w:hideMark/>
          </w:tcPr>
          <w:p w14:paraId="60B3425E" w14:textId="77777777" w:rsidR="008171B2" w:rsidRPr="008171B2" w:rsidRDefault="008171B2" w:rsidP="008171B2">
            <w:pPr>
              <w:spacing w:after="0" w:line="240" w:lineRule="auto"/>
              <w:jc w:val="center"/>
              <w:rPr>
                <w:rFonts w:ascii="Times New Roman" w:eastAsia="Times New Roman" w:hAnsi="Times New Roman" w:cs="Times New Roman"/>
                <w:color w:val="000000"/>
                <w:lang w:val="en-GB" w:eastAsia="en-GB"/>
              </w:rPr>
            </w:pPr>
            <w:r w:rsidRPr="008171B2">
              <w:rPr>
                <w:rFonts w:ascii="Times New Roman" w:eastAsia="Times New Roman" w:hAnsi="Times New Roman" w:cs="Times New Roman"/>
                <w:color w:val="000000"/>
                <w:lang w:val="en-GB" w:eastAsia="en-GB"/>
              </w:rPr>
              <w:t> </w:t>
            </w:r>
            <w:r>
              <w:rPr>
                <w:rFonts w:ascii="Times New Roman" w:eastAsia="Times New Roman" w:hAnsi="Times New Roman" w:cs="Times New Roman"/>
                <w:color w:val="000000"/>
                <w:lang w:val="en-GB" w:eastAsia="en-GB"/>
              </w:rPr>
              <w:t>5,694</w:t>
            </w:r>
          </w:p>
        </w:tc>
        <w:tc>
          <w:tcPr>
            <w:tcW w:w="1920" w:type="dxa"/>
            <w:gridSpan w:val="2"/>
            <w:tcBorders>
              <w:top w:val="single" w:sz="4" w:space="0" w:color="000000"/>
              <w:left w:val="nil"/>
              <w:bottom w:val="single" w:sz="4" w:space="0" w:color="000000"/>
              <w:right w:val="dashed" w:sz="4" w:space="0" w:color="000000"/>
            </w:tcBorders>
            <w:shd w:val="clear" w:color="auto" w:fill="auto"/>
            <w:vAlign w:val="center"/>
            <w:hideMark/>
          </w:tcPr>
          <w:p w14:paraId="5805F214" w14:textId="77777777" w:rsidR="008171B2" w:rsidRPr="008171B2" w:rsidRDefault="008171B2" w:rsidP="008171B2">
            <w:pPr>
              <w:spacing w:after="0" w:line="240" w:lineRule="auto"/>
              <w:jc w:val="center"/>
              <w:rPr>
                <w:rFonts w:ascii="Times New Roman" w:eastAsia="Times New Roman" w:hAnsi="Times New Roman" w:cs="Times New Roman"/>
                <w:color w:val="000000"/>
                <w:lang w:val="en-GB" w:eastAsia="en-GB"/>
              </w:rPr>
            </w:pPr>
            <w:r w:rsidRPr="008171B2">
              <w:rPr>
                <w:rFonts w:ascii="Times New Roman" w:eastAsia="Times New Roman" w:hAnsi="Times New Roman" w:cs="Times New Roman"/>
                <w:color w:val="000000"/>
                <w:lang w:val="en-GB" w:eastAsia="en-GB"/>
              </w:rPr>
              <w:t> </w:t>
            </w:r>
            <w:r>
              <w:rPr>
                <w:rFonts w:ascii="Times New Roman" w:eastAsia="Times New Roman" w:hAnsi="Times New Roman" w:cs="Times New Roman"/>
                <w:color w:val="000000"/>
                <w:lang w:val="en-GB" w:eastAsia="en-GB"/>
              </w:rPr>
              <w:t>-</w:t>
            </w:r>
          </w:p>
        </w:tc>
      </w:tr>
      <w:tr w:rsidR="008171B2" w:rsidRPr="008171B2" w14:paraId="730C0403" w14:textId="77777777" w:rsidTr="008171B2">
        <w:trPr>
          <w:trHeight w:val="750"/>
        </w:trPr>
        <w:tc>
          <w:tcPr>
            <w:tcW w:w="3220" w:type="dxa"/>
            <w:tcBorders>
              <w:top w:val="single" w:sz="4" w:space="0" w:color="000000"/>
              <w:left w:val="single" w:sz="8" w:space="0" w:color="000000"/>
              <w:bottom w:val="single" w:sz="4" w:space="0" w:color="000000"/>
              <w:right w:val="dashed" w:sz="4" w:space="0" w:color="000000"/>
            </w:tcBorders>
            <w:shd w:val="clear" w:color="auto" w:fill="auto"/>
            <w:vAlign w:val="center"/>
            <w:hideMark/>
          </w:tcPr>
          <w:p w14:paraId="5AB0B9B5" w14:textId="77777777" w:rsidR="008171B2" w:rsidRPr="008171B2" w:rsidRDefault="008171B2" w:rsidP="008171B2">
            <w:pPr>
              <w:spacing w:after="0" w:line="240" w:lineRule="auto"/>
              <w:rPr>
                <w:rFonts w:ascii="Times New Roman" w:eastAsia="Times New Roman" w:hAnsi="Times New Roman" w:cs="Times New Roman"/>
                <w:color w:val="000000"/>
                <w:lang w:eastAsia="en-GB"/>
              </w:rPr>
            </w:pPr>
            <w:r w:rsidRPr="008171B2">
              <w:rPr>
                <w:rFonts w:ascii="Times New Roman" w:eastAsia="Times New Roman" w:hAnsi="Times New Roman" w:cs="Times New Roman"/>
                <w:color w:val="000000"/>
                <w:lang w:eastAsia="en-GB"/>
              </w:rPr>
              <w:t>6. Contreparties des transferts et subventions</w:t>
            </w:r>
          </w:p>
        </w:tc>
        <w:tc>
          <w:tcPr>
            <w:tcW w:w="1920" w:type="dxa"/>
            <w:gridSpan w:val="2"/>
            <w:tcBorders>
              <w:top w:val="single" w:sz="4" w:space="0" w:color="000000"/>
              <w:left w:val="nil"/>
              <w:bottom w:val="single" w:sz="4" w:space="0" w:color="000000"/>
              <w:right w:val="dashed" w:sz="4" w:space="0" w:color="000000"/>
            </w:tcBorders>
            <w:shd w:val="clear" w:color="auto" w:fill="auto"/>
            <w:vAlign w:val="center"/>
            <w:hideMark/>
          </w:tcPr>
          <w:p w14:paraId="48D14B84" w14:textId="77777777" w:rsidR="008171B2" w:rsidRPr="008171B2" w:rsidRDefault="008171B2" w:rsidP="008171B2">
            <w:pPr>
              <w:spacing w:after="0" w:line="240" w:lineRule="auto"/>
              <w:jc w:val="center"/>
              <w:rPr>
                <w:rFonts w:ascii="Times New Roman" w:eastAsia="Times New Roman" w:hAnsi="Times New Roman" w:cs="Times New Roman"/>
                <w:color w:val="000000"/>
                <w:lang w:eastAsia="en-GB"/>
              </w:rPr>
            </w:pPr>
            <w:r w:rsidRPr="008171B2">
              <w:rPr>
                <w:rFonts w:ascii="Times New Roman" w:eastAsia="Times New Roman" w:hAnsi="Times New Roman" w:cs="Times New Roman"/>
                <w:color w:val="000000"/>
                <w:lang w:eastAsia="en-GB"/>
              </w:rPr>
              <w:t> </w:t>
            </w:r>
            <w:r>
              <w:rPr>
                <w:rFonts w:ascii="Times New Roman" w:eastAsia="Times New Roman" w:hAnsi="Times New Roman" w:cs="Times New Roman"/>
                <w:color w:val="000000"/>
                <w:lang w:eastAsia="en-GB"/>
              </w:rPr>
              <w:t>0</w:t>
            </w:r>
          </w:p>
        </w:tc>
        <w:tc>
          <w:tcPr>
            <w:tcW w:w="1920" w:type="dxa"/>
            <w:gridSpan w:val="2"/>
            <w:tcBorders>
              <w:top w:val="single" w:sz="4" w:space="0" w:color="000000"/>
              <w:left w:val="nil"/>
              <w:bottom w:val="single" w:sz="4" w:space="0" w:color="000000"/>
              <w:right w:val="dashed" w:sz="4" w:space="0" w:color="000000"/>
            </w:tcBorders>
            <w:shd w:val="clear" w:color="auto" w:fill="auto"/>
            <w:vAlign w:val="center"/>
            <w:hideMark/>
          </w:tcPr>
          <w:p w14:paraId="204ADCF9" w14:textId="77777777" w:rsidR="008171B2" w:rsidRPr="008171B2" w:rsidRDefault="008171B2" w:rsidP="008171B2">
            <w:pPr>
              <w:spacing w:after="0" w:line="240" w:lineRule="auto"/>
              <w:jc w:val="center"/>
              <w:rPr>
                <w:rFonts w:ascii="Times New Roman" w:eastAsia="Times New Roman" w:hAnsi="Times New Roman" w:cs="Times New Roman"/>
                <w:color w:val="000000"/>
                <w:lang w:eastAsia="en-GB"/>
              </w:rPr>
            </w:pPr>
            <w:r w:rsidRPr="008171B2">
              <w:rPr>
                <w:rFonts w:ascii="Times New Roman" w:eastAsia="Times New Roman" w:hAnsi="Times New Roman" w:cs="Times New Roman"/>
                <w:color w:val="000000"/>
                <w:lang w:eastAsia="en-GB"/>
              </w:rPr>
              <w:t> </w:t>
            </w:r>
            <w:r>
              <w:rPr>
                <w:rFonts w:ascii="Times New Roman" w:eastAsia="Times New Roman" w:hAnsi="Times New Roman" w:cs="Times New Roman"/>
                <w:color w:val="000000"/>
                <w:lang w:eastAsia="en-GB"/>
              </w:rPr>
              <w:t>-</w:t>
            </w:r>
          </w:p>
        </w:tc>
      </w:tr>
      <w:tr w:rsidR="008171B2" w:rsidRPr="008171B2" w14:paraId="04EAA47F" w14:textId="77777777" w:rsidTr="008171B2">
        <w:trPr>
          <w:trHeight w:val="975"/>
        </w:trPr>
        <w:tc>
          <w:tcPr>
            <w:tcW w:w="3220" w:type="dxa"/>
            <w:tcBorders>
              <w:top w:val="single" w:sz="4" w:space="0" w:color="000000"/>
              <w:left w:val="single" w:sz="8" w:space="0" w:color="000000"/>
              <w:bottom w:val="single" w:sz="4" w:space="0" w:color="000000"/>
              <w:right w:val="dashed" w:sz="4" w:space="0" w:color="000000"/>
            </w:tcBorders>
            <w:shd w:val="clear" w:color="auto" w:fill="auto"/>
            <w:vAlign w:val="center"/>
            <w:hideMark/>
          </w:tcPr>
          <w:p w14:paraId="2F02D2D7" w14:textId="77777777" w:rsidR="008171B2" w:rsidRPr="008171B2" w:rsidRDefault="008171B2" w:rsidP="008171B2">
            <w:pPr>
              <w:spacing w:after="0" w:line="240" w:lineRule="auto"/>
              <w:rPr>
                <w:rFonts w:ascii="Times New Roman" w:eastAsia="Times New Roman" w:hAnsi="Times New Roman" w:cs="Times New Roman"/>
                <w:color w:val="000000"/>
                <w:lang w:eastAsia="en-GB"/>
              </w:rPr>
            </w:pPr>
            <w:r w:rsidRPr="008171B2">
              <w:rPr>
                <w:rFonts w:ascii="Times New Roman" w:eastAsia="Times New Roman" w:hAnsi="Times New Roman" w:cs="Times New Roman"/>
                <w:color w:val="000000"/>
                <w:lang w:eastAsia="en-GB"/>
              </w:rPr>
              <w:t>7.  Frais généraux de fonctionnement et autres frais directs</w:t>
            </w:r>
          </w:p>
        </w:tc>
        <w:tc>
          <w:tcPr>
            <w:tcW w:w="1920" w:type="dxa"/>
            <w:gridSpan w:val="2"/>
            <w:tcBorders>
              <w:top w:val="single" w:sz="4" w:space="0" w:color="000000"/>
              <w:left w:val="nil"/>
              <w:bottom w:val="single" w:sz="4" w:space="0" w:color="000000"/>
              <w:right w:val="dashed" w:sz="4" w:space="0" w:color="000000"/>
            </w:tcBorders>
            <w:shd w:val="clear" w:color="auto" w:fill="auto"/>
            <w:vAlign w:val="center"/>
            <w:hideMark/>
          </w:tcPr>
          <w:p w14:paraId="1A5F3D60" w14:textId="77777777" w:rsidR="008171B2" w:rsidRPr="008171B2" w:rsidRDefault="008171B2" w:rsidP="008171B2">
            <w:pPr>
              <w:spacing w:after="0" w:line="240" w:lineRule="auto"/>
              <w:jc w:val="center"/>
              <w:rPr>
                <w:rFonts w:ascii="Times New Roman" w:eastAsia="Times New Roman" w:hAnsi="Times New Roman" w:cs="Times New Roman"/>
                <w:color w:val="000000"/>
                <w:lang w:eastAsia="en-GB"/>
              </w:rPr>
            </w:pPr>
            <w:r w:rsidRPr="008171B2">
              <w:rPr>
                <w:rFonts w:ascii="Times New Roman" w:eastAsia="Times New Roman" w:hAnsi="Times New Roman" w:cs="Times New Roman"/>
                <w:color w:val="000000"/>
                <w:lang w:eastAsia="en-GB"/>
              </w:rPr>
              <w:t> </w:t>
            </w:r>
            <w:r>
              <w:rPr>
                <w:rFonts w:ascii="Times New Roman" w:eastAsia="Times New Roman" w:hAnsi="Times New Roman" w:cs="Times New Roman"/>
                <w:color w:val="000000"/>
                <w:lang w:eastAsia="en-GB"/>
              </w:rPr>
              <w:t>27,020</w:t>
            </w:r>
          </w:p>
        </w:tc>
        <w:tc>
          <w:tcPr>
            <w:tcW w:w="1920" w:type="dxa"/>
            <w:gridSpan w:val="2"/>
            <w:tcBorders>
              <w:top w:val="single" w:sz="4" w:space="0" w:color="000000"/>
              <w:left w:val="nil"/>
              <w:bottom w:val="single" w:sz="4" w:space="0" w:color="000000"/>
              <w:right w:val="dashed" w:sz="4" w:space="0" w:color="000000"/>
            </w:tcBorders>
            <w:shd w:val="clear" w:color="auto" w:fill="auto"/>
            <w:vAlign w:val="center"/>
            <w:hideMark/>
          </w:tcPr>
          <w:p w14:paraId="52C2595A" w14:textId="77777777" w:rsidR="008171B2" w:rsidRPr="008171B2" w:rsidRDefault="008171B2" w:rsidP="008171B2">
            <w:pPr>
              <w:spacing w:after="0" w:line="240" w:lineRule="auto"/>
              <w:jc w:val="center"/>
              <w:rPr>
                <w:rFonts w:ascii="Times New Roman" w:eastAsia="Times New Roman" w:hAnsi="Times New Roman" w:cs="Times New Roman"/>
                <w:color w:val="000000"/>
                <w:lang w:eastAsia="en-GB"/>
              </w:rPr>
            </w:pPr>
            <w:r w:rsidRPr="008171B2">
              <w:rPr>
                <w:rFonts w:ascii="Times New Roman" w:eastAsia="Times New Roman" w:hAnsi="Times New Roman" w:cs="Times New Roman"/>
                <w:color w:val="000000"/>
                <w:lang w:eastAsia="en-GB"/>
              </w:rPr>
              <w:t> </w:t>
            </w:r>
            <w:r>
              <w:rPr>
                <w:rFonts w:ascii="Times New Roman" w:eastAsia="Times New Roman" w:hAnsi="Times New Roman" w:cs="Times New Roman"/>
                <w:color w:val="000000"/>
                <w:lang w:eastAsia="en-GB"/>
              </w:rPr>
              <w:t>-</w:t>
            </w:r>
          </w:p>
        </w:tc>
      </w:tr>
      <w:tr w:rsidR="008171B2" w:rsidRPr="008171B2" w14:paraId="2D7F63DD" w14:textId="77777777" w:rsidTr="008171B2">
        <w:trPr>
          <w:trHeight w:val="300"/>
        </w:trPr>
        <w:tc>
          <w:tcPr>
            <w:tcW w:w="3220" w:type="dxa"/>
            <w:tcBorders>
              <w:top w:val="single" w:sz="4" w:space="0" w:color="000000"/>
              <w:left w:val="single" w:sz="8" w:space="0" w:color="000000"/>
              <w:bottom w:val="single" w:sz="4" w:space="0" w:color="000000"/>
              <w:right w:val="dashed" w:sz="4" w:space="0" w:color="000000"/>
            </w:tcBorders>
            <w:shd w:val="clear" w:color="000000" w:fill="C6D9F1"/>
            <w:vAlign w:val="center"/>
            <w:hideMark/>
          </w:tcPr>
          <w:p w14:paraId="38B54499" w14:textId="77777777" w:rsidR="008171B2" w:rsidRPr="008171B2" w:rsidRDefault="008171B2" w:rsidP="008171B2">
            <w:pPr>
              <w:spacing w:after="0" w:line="240" w:lineRule="auto"/>
              <w:rPr>
                <w:rFonts w:ascii="Times New Roman" w:eastAsia="Times New Roman" w:hAnsi="Times New Roman" w:cs="Times New Roman"/>
                <w:color w:val="000000"/>
                <w:lang w:eastAsia="en-GB"/>
              </w:rPr>
            </w:pPr>
            <w:r w:rsidRPr="008171B2">
              <w:rPr>
                <w:rFonts w:ascii="Times New Roman" w:eastAsia="Times New Roman" w:hAnsi="Times New Roman" w:cs="Times New Roman"/>
                <w:color w:val="000000"/>
                <w:lang w:eastAsia="en-GB"/>
              </w:rPr>
              <w:t>Coûts totaux Org. Part. Des N.U</w:t>
            </w:r>
          </w:p>
        </w:tc>
        <w:tc>
          <w:tcPr>
            <w:tcW w:w="1920" w:type="dxa"/>
            <w:gridSpan w:val="2"/>
            <w:tcBorders>
              <w:top w:val="single" w:sz="4" w:space="0" w:color="000000"/>
              <w:left w:val="nil"/>
              <w:bottom w:val="single" w:sz="4" w:space="0" w:color="000000"/>
              <w:right w:val="dashed" w:sz="4" w:space="0" w:color="000000"/>
            </w:tcBorders>
            <w:shd w:val="clear" w:color="000000" w:fill="C6D9F1"/>
            <w:vAlign w:val="center"/>
            <w:hideMark/>
          </w:tcPr>
          <w:p w14:paraId="1D157EB8" w14:textId="77777777" w:rsidR="008171B2" w:rsidRPr="008171B2" w:rsidRDefault="008171B2" w:rsidP="008171B2">
            <w:pPr>
              <w:spacing w:after="0" w:line="240" w:lineRule="auto"/>
              <w:jc w:val="center"/>
              <w:rPr>
                <w:rFonts w:ascii="Times New Roman" w:eastAsia="Times New Roman" w:hAnsi="Times New Roman" w:cs="Times New Roman"/>
                <w:color w:val="000000"/>
                <w:lang w:eastAsia="en-GB"/>
              </w:rPr>
            </w:pPr>
            <w:r w:rsidRPr="008171B2">
              <w:rPr>
                <w:rFonts w:ascii="Times New Roman" w:eastAsia="Times New Roman" w:hAnsi="Times New Roman" w:cs="Times New Roman"/>
                <w:color w:val="000000"/>
                <w:lang w:eastAsia="en-GB"/>
              </w:rPr>
              <w:t> </w:t>
            </w:r>
            <w:r>
              <w:rPr>
                <w:rFonts w:ascii="Times New Roman" w:eastAsia="Times New Roman" w:hAnsi="Times New Roman" w:cs="Times New Roman"/>
                <w:color w:val="000000"/>
                <w:lang w:eastAsia="en-GB"/>
              </w:rPr>
              <w:t>747,663</w:t>
            </w:r>
          </w:p>
        </w:tc>
        <w:tc>
          <w:tcPr>
            <w:tcW w:w="1920" w:type="dxa"/>
            <w:gridSpan w:val="2"/>
            <w:tcBorders>
              <w:top w:val="single" w:sz="4" w:space="0" w:color="000000"/>
              <w:left w:val="nil"/>
              <w:bottom w:val="single" w:sz="4" w:space="0" w:color="000000"/>
              <w:right w:val="dashed" w:sz="4" w:space="0" w:color="000000"/>
            </w:tcBorders>
            <w:shd w:val="clear" w:color="000000" w:fill="C6D9F1"/>
            <w:vAlign w:val="center"/>
            <w:hideMark/>
          </w:tcPr>
          <w:p w14:paraId="5CAB2A37" w14:textId="77777777" w:rsidR="008171B2" w:rsidRPr="008171B2" w:rsidRDefault="008171B2" w:rsidP="008171B2">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w:t>
            </w:r>
          </w:p>
        </w:tc>
      </w:tr>
      <w:tr w:rsidR="008171B2" w:rsidRPr="008171B2" w14:paraId="4DE0DC97" w14:textId="77777777" w:rsidTr="008171B2">
        <w:trPr>
          <w:trHeight w:val="690"/>
        </w:trPr>
        <w:tc>
          <w:tcPr>
            <w:tcW w:w="3220" w:type="dxa"/>
            <w:tcBorders>
              <w:top w:val="single" w:sz="4" w:space="0" w:color="000000"/>
              <w:left w:val="single" w:sz="8" w:space="0" w:color="000000"/>
              <w:bottom w:val="single" w:sz="4" w:space="0" w:color="000000"/>
              <w:right w:val="dashed" w:sz="4" w:space="0" w:color="000000"/>
            </w:tcBorders>
            <w:shd w:val="clear" w:color="auto" w:fill="auto"/>
            <w:vAlign w:val="center"/>
            <w:hideMark/>
          </w:tcPr>
          <w:p w14:paraId="0B26CDA3" w14:textId="77777777" w:rsidR="008171B2" w:rsidRPr="008171B2" w:rsidRDefault="008171B2" w:rsidP="008171B2">
            <w:pPr>
              <w:spacing w:after="0" w:line="240" w:lineRule="auto"/>
              <w:rPr>
                <w:rFonts w:ascii="Times New Roman" w:eastAsia="Times New Roman" w:hAnsi="Times New Roman" w:cs="Times New Roman"/>
                <w:color w:val="000000"/>
                <w:lang w:val="en-GB" w:eastAsia="en-GB"/>
              </w:rPr>
            </w:pPr>
            <w:r w:rsidRPr="008171B2">
              <w:rPr>
                <w:rFonts w:ascii="Times New Roman" w:eastAsia="Times New Roman" w:hAnsi="Times New Roman" w:cs="Times New Roman"/>
                <w:color w:val="000000"/>
                <w:lang w:val="en-GB" w:eastAsia="en-GB"/>
              </w:rPr>
              <w:t xml:space="preserve">8. </w:t>
            </w:r>
            <w:proofErr w:type="spellStart"/>
            <w:r w:rsidRPr="008171B2">
              <w:rPr>
                <w:rFonts w:ascii="Times New Roman" w:eastAsia="Times New Roman" w:hAnsi="Times New Roman" w:cs="Times New Roman"/>
                <w:color w:val="000000"/>
                <w:lang w:val="en-GB" w:eastAsia="en-GB"/>
              </w:rPr>
              <w:t>Coûts</w:t>
            </w:r>
            <w:proofErr w:type="spellEnd"/>
            <w:r w:rsidRPr="008171B2">
              <w:rPr>
                <w:rFonts w:ascii="Times New Roman" w:eastAsia="Times New Roman" w:hAnsi="Times New Roman" w:cs="Times New Roman"/>
                <w:color w:val="000000"/>
                <w:lang w:val="en-GB" w:eastAsia="en-GB"/>
              </w:rPr>
              <w:t xml:space="preserve"> </w:t>
            </w:r>
            <w:proofErr w:type="spellStart"/>
            <w:r w:rsidRPr="008171B2">
              <w:rPr>
                <w:rFonts w:ascii="Times New Roman" w:eastAsia="Times New Roman" w:hAnsi="Times New Roman" w:cs="Times New Roman"/>
                <w:color w:val="000000"/>
                <w:lang w:val="en-GB" w:eastAsia="en-GB"/>
              </w:rPr>
              <w:t>d’appui</w:t>
            </w:r>
            <w:proofErr w:type="spellEnd"/>
            <w:r w:rsidRPr="008171B2">
              <w:rPr>
                <w:rFonts w:ascii="Times New Roman" w:eastAsia="Times New Roman" w:hAnsi="Times New Roman" w:cs="Times New Roman"/>
                <w:color w:val="000000"/>
                <w:lang w:val="en-GB" w:eastAsia="en-GB"/>
              </w:rPr>
              <w:t xml:space="preserve"> </w:t>
            </w:r>
            <w:proofErr w:type="spellStart"/>
            <w:r w:rsidRPr="008171B2">
              <w:rPr>
                <w:rFonts w:ascii="Times New Roman" w:eastAsia="Times New Roman" w:hAnsi="Times New Roman" w:cs="Times New Roman"/>
                <w:color w:val="000000"/>
                <w:lang w:val="en-GB" w:eastAsia="en-GB"/>
              </w:rPr>
              <w:t>indirects</w:t>
            </w:r>
            <w:proofErr w:type="spellEnd"/>
            <w:r w:rsidRPr="008171B2">
              <w:rPr>
                <w:rFonts w:ascii="Times New Roman" w:eastAsia="Times New Roman" w:hAnsi="Times New Roman" w:cs="Times New Roman"/>
                <w:color w:val="000000"/>
                <w:lang w:val="en-GB" w:eastAsia="en-GB"/>
              </w:rPr>
              <w:t xml:space="preserve"> </w:t>
            </w:r>
          </w:p>
        </w:tc>
        <w:tc>
          <w:tcPr>
            <w:tcW w:w="1920" w:type="dxa"/>
            <w:gridSpan w:val="2"/>
            <w:tcBorders>
              <w:top w:val="single" w:sz="4" w:space="0" w:color="000000"/>
              <w:left w:val="nil"/>
              <w:bottom w:val="single" w:sz="4" w:space="0" w:color="000000"/>
              <w:right w:val="dashed" w:sz="4" w:space="0" w:color="000000"/>
            </w:tcBorders>
            <w:shd w:val="clear" w:color="auto" w:fill="auto"/>
            <w:vAlign w:val="center"/>
            <w:hideMark/>
          </w:tcPr>
          <w:p w14:paraId="6AAB8A1A" w14:textId="77777777" w:rsidR="008171B2" w:rsidRPr="008171B2" w:rsidRDefault="008171B2" w:rsidP="008171B2">
            <w:pPr>
              <w:spacing w:after="0" w:line="240" w:lineRule="auto"/>
              <w:jc w:val="center"/>
              <w:rPr>
                <w:rFonts w:ascii="Times New Roman" w:eastAsia="Times New Roman" w:hAnsi="Times New Roman" w:cs="Times New Roman"/>
                <w:color w:val="000000"/>
                <w:lang w:val="en-GB" w:eastAsia="en-GB"/>
              </w:rPr>
            </w:pPr>
            <w:r w:rsidRPr="008171B2">
              <w:rPr>
                <w:rFonts w:ascii="Times New Roman" w:eastAsia="Times New Roman" w:hAnsi="Times New Roman" w:cs="Times New Roman"/>
                <w:color w:val="000000"/>
                <w:lang w:val="en-GB" w:eastAsia="en-GB"/>
              </w:rPr>
              <w:t> </w:t>
            </w:r>
            <w:r>
              <w:rPr>
                <w:rFonts w:ascii="Times New Roman" w:eastAsia="Times New Roman" w:hAnsi="Times New Roman" w:cs="Times New Roman"/>
                <w:color w:val="000000"/>
                <w:lang w:val="en-GB" w:eastAsia="en-GB"/>
              </w:rPr>
              <w:t>52,336</w:t>
            </w:r>
          </w:p>
        </w:tc>
        <w:tc>
          <w:tcPr>
            <w:tcW w:w="1920" w:type="dxa"/>
            <w:gridSpan w:val="2"/>
            <w:tcBorders>
              <w:top w:val="single" w:sz="4" w:space="0" w:color="000000"/>
              <w:left w:val="nil"/>
              <w:bottom w:val="single" w:sz="4" w:space="0" w:color="000000"/>
              <w:right w:val="dashed" w:sz="4" w:space="0" w:color="000000"/>
            </w:tcBorders>
            <w:shd w:val="clear" w:color="auto" w:fill="auto"/>
            <w:vAlign w:val="center"/>
            <w:hideMark/>
          </w:tcPr>
          <w:p w14:paraId="51DE07DF" w14:textId="77777777" w:rsidR="008171B2" w:rsidRPr="008171B2" w:rsidRDefault="008171B2" w:rsidP="008171B2">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w:t>
            </w:r>
          </w:p>
        </w:tc>
      </w:tr>
      <w:tr w:rsidR="008171B2" w:rsidRPr="008171B2" w14:paraId="678DBA67" w14:textId="77777777" w:rsidTr="008171B2">
        <w:trPr>
          <w:trHeight w:val="675"/>
        </w:trPr>
        <w:tc>
          <w:tcPr>
            <w:tcW w:w="3220" w:type="dxa"/>
            <w:tcBorders>
              <w:top w:val="single" w:sz="4" w:space="0" w:color="000000"/>
              <w:left w:val="single" w:sz="8" w:space="0" w:color="000000"/>
              <w:bottom w:val="single" w:sz="8" w:space="0" w:color="000000"/>
              <w:right w:val="dashed" w:sz="4" w:space="0" w:color="000000"/>
            </w:tcBorders>
            <w:shd w:val="clear" w:color="000000" w:fill="C6D9F1"/>
            <w:vAlign w:val="center"/>
            <w:hideMark/>
          </w:tcPr>
          <w:p w14:paraId="467B59E2" w14:textId="77777777" w:rsidR="008171B2" w:rsidRPr="008171B2" w:rsidRDefault="008171B2" w:rsidP="008171B2">
            <w:pPr>
              <w:spacing w:after="0" w:line="240" w:lineRule="auto"/>
              <w:rPr>
                <w:rFonts w:ascii="Times New Roman" w:eastAsia="Times New Roman" w:hAnsi="Times New Roman" w:cs="Times New Roman"/>
                <w:b/>
                <w:bCs/>
                <w:color w:val="000000"/>
                <w:lang w:eastAsia="en-GB"/>
              </w:rPr>
            </w:pPr>
            <w:r w:rsidRPr="008171B2">
              <w:rPr>
                <w:rFonts w:ascii="Times New Roman" w:eastAsia="Times New Roman" w:hAnsi="Times New Roman" w:cs="Times New Roman"/>
                <w:b/>
                <w:bCs/>
                <w:color w:val="000000"/>
                <w:lang w:eastAsia="en-GB"/>
              </w:rPr>
              <w:t>TOTAL Org. Part. Des N.U</w:t>
            </w:r>
          </w:p>
        </w:tc>
        <w:tc>
          <w:tcPr>
            <w:tcW w:w="1920" w:type="dxa"/>
            <w:gridSpan w:val="2"/>
            <w:tcBorders>
              <w:top w:val="single" w:sz="4" w:space="0" w:color="000000"/>
              <w:left w:val="nil"/>
              <w:bottom w:val="single" w:sz="8" w:space="0" w:color="000000"/>
              <w:right w:val="dashed" w:sz="4" w:space="0" w:color="000000"/>
            </w:tcBorders>
            <w:shd w:val="clear" w:color="000000" w:fill="C6D9F1"/>
            <w:vAlign w:val="center"/>
            <w:hideMark/>
          </w:tcPr>
          <w:p w14:paraId="05340274" w14:textId="77777777" w:rsidR="008171B2" w:rsidRPr="008171B2" w:rsidRDefault="008171B2" w:rsidP="008171B2">
            <w:pPr>
              <w:spacing w:after="0" w:line="240" w:lineRule="auto"/>
              <w:jc w:val="center"/>
              <w:rPr>
                <w:rFonts w:ascii="Times New Roman" w:eastAsia="Times New Roman" w:hAnsi="Times New Roman" w:cs="Times New Roman"/>
                <w:b/>
                <w:bCs/>
                <w:color w:val="000000"/>
                <w:lang w:val="en-GB" w:eastAsia="en-GB"/>
              </w:rPr>
            </w:pPr>
            <w:r>
              <w:rPr>
                <w:rFonts w:ascii="Times New Roman" w:eastAsia="Times New Roman" w:hAnsi="Times New Roman" w:cs="Times New Roman"/>
                <w:b/>
                <w:bCs/>
                <w:color w:val="000000"/>
                <w:lang w:val="en-GB" w:eastAsia="en-GB"/>
              </w:rPr>
              <w:t>800,000</w:t>
            </w:r>
          </w:p>
        </w:tc>
        <w:tc>
          <w:tcPr>
            <w:tcW w:w="1920" w:type="dxa"/>
            <w:gridSpan w:val="2"/>
            <w:tcBorders>
              <w:top w:val="single" w:sz="4" w:space="0" w:color="000000"/>
              <w:left w:val="nil"/>
              <w:bottom w:val="single" w:sz="8" w:space="0" w:color="000000"/>
              <w:right w:val="dashed" w:sz="4" w:space="0" w:color="000000"/>
            </w:tcBorders>
            <w:shd w:val="clear" w:color="000000" w:fill="C6D9F1"/>
            <w:vAlign w:val="center"/>
            <w:hideMark/>
          </w:tcPr>
          <w:p w14:paraId="374EDD54" w14:textId="77777777" w:rsidR="008171B2" w:rsidRPr="008171B2" w:rsidRDefault="008171B2" w:rsidP="008171B2">
            <w:pPr>
              <w:spacing w:after="0" w:line="240" w:lineRule="auto"/>
              <w:jc w:val="center"/>
              <w:rPr>
                <w:rFonts w:ascii="Times New Roman" w:eastAsia="Times New Roman" w:hAnsi="Times New Roman" w:cs="Times New Roman"/>
                <w:b/>
                <w:bCs/>
                <w:color w:val="000000"/>
                <w:lang w:val="en-GB" w:eastAsia="en-GB"/>
              </w:rPr>
            </w:pPr>
            <w:r>
              <w:rPr>
                <w:rFonts w:ascii="Times New Roman" w:eastAsia="Times New Roman" w:hAnsi="Times New Roman" w:cs="Times New Roman"/>
                <w:b/>
                <w:bCs/>
                <w:color w:val="000000"/>
                <w:lang w:val="en-GB" w:eastAsia="en-GB"/>
              </w:rPr>
              <w:t>-</w:t>
            </w:r>
          </w:p>
        </w:tc>
      </w:tr>
    </w:tbl>
    <w:p w14:paraId="4334E7EC" w14:textId="77777777" w:rsidR="00C4499C" w:rsidRPr="008171B2" w:rsidRDefault="00C4499C" w:rsidP="008171B2">
      <w:pPr>
        <w:rPr>
          <w:rFonts w:eastAsiaTheme="minorEastAsia" w:cs="Arial"/>
          <w:lang w:eastAsia="fr-FR"/>
        </w:rPr>
      </w:pPr>
    </w:p>
    <w:sectPr w:rsidR="00C4499C" w:rsidRPr="008171B2" w:rsidSect="00441380">
      <w:headerReference w:type="even" r:id="rId10"/>
      <w:footerReference w:type="default" r:id="rId11"/>
      <w:headerReference w:type="first" r:id="rId12"/>
      <w:pgSz w:w="12242" w:h="15842" w:code="1"/>
      <w:pgMar w:top="1276" w:right="1622" w:bottom="805" w:left="1622" w:header="720"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35EAC" w14:textId="77777777" w:rsidR="00ED2709" w:rsidRDefault="00ED2709" w:rsidP="005532BB">
      <w:pPr>
        <w:spacing w:after="0" w:line="240" w:lineRule="auto"/>
      </w:pPr>
      <w:r>
        <w:separator/>
      </w:r>
    </w:p>
  </w:endnote>
  <w:endnote w:type="continuationSeparator" w:id="0">
    <w:p w14:paraId="382CAE1B" w14:textId="77777777" w:rsidR="00ED2709" w:rsidRDefault="00ED2709" w:rsidP="00553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372542"/>
      <w:docPartObj>
        <w:docPartGallery w:val="Page Numbers (Bottom of Page)"/>
        <w:docPartUnique/>
      </w:docPartObj>
    </w:sdtPr>
    <w:sdtEndPr>
      <w:rPr>
        <w:noProof/>
      </w:rPr>
    </w:sdtEndPr>
    <w:sdtContent>
      <w:p w14:paraId="1114B905" w14:textId="77777777" w:rsidR="000E2F5C" w:rsidRDefault="00CB439A">
        <w:pPr>
          <w:pStyle w:val="Footer"/>
          <w:jc w:val="right"/>
        </w:pPr>
        <w:r>
          <w:fldChar w:fldCharType="begin"/>
        </w:r>
        <w:r>
          <w:instrText xml:space="preserve"> PAGE   \* MERGEFORMAT </w:instrText>
        </w:r>
        <w:r>
          <w:fldChar w:fldCharType="separate"/>
        </w:r>
        <w:r w:rsidR="00641C3A">
          <w:rPr>
            <w:noProof/>
          </w:rPr>
          <w:t>1</w:t>
        </w:r>
        <w:r>
          <w:rPr>
            <w:noProof/>
          </w:rPr>
          <w:fldChar w:fldCharType="end"/>
        </w:r>
      </w:p>
    </w:sdtContent>
  </w:sdt>
  <w:p w14:paraId="630AB122" w14:textId="77777777" w:rsidR="000E2F5C" w:rsidRDefault="00641C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75165" w14:textId="77777777" w:rsidR="00ED2709" w:rsidRDefault="00ED2709" w:rsidP="005532BB">
      <w:pPr>
        <w:spacing w:after="0" w:line="240" w:lineRule="auto"/>
      </w:pPr>
      <w:r>
        <w:separator/>
      </w:r>
    </w:p>
  </w:footnote>
  <w:footnote w:type="continuationSeparator" w:id="0">
    <w:p w14:paraId="4D7A0A50" w14:textId="77777777" w:rsidR="00ED2709" w:rsidRDefault="00ED2709" w:rsidP="005532BB">
      <w:pPr>
        <w:spacing w:after="0" w:line="240" w:lineRule="auto"/>
      </w:pPr>
      <w:r>
        <w:continuationSeparator/>
      </w:r>
    </w:p>
  </w:footnote>
  <w:footnote w:id="1">
    <w:p w14:paraId="0578D57D" w14:textId="77777777" w:rsidR="005532BB" w:rsidRPr="0020099C" w:rsidRDefault="005532BB" w:rsidP="005532BB">
      <w:pPr>
        <w:pStyle w:val="FootnoteText"/>
        <w:rPr>
          <w:sz w:val="16"/>
          <w:szCs w:val="16"/>
        </w:rPr>
      </w:pPr>
      <w:r w:rsidRPr="0020099C">
        <w:rPr>
          <w:rStyle w:val="FootnoteReference"/>
          <w:sz w:val="16"/>
          <w:szCs w:val="16"/>
        </w:rPr>
        <w:footnoteRef/>
      </w:r>
      <w:r w:rsidRPr="0020099C">
        <w:rPr>
          <w:sz w:val="16"/>
          <w:szCs w:val="16"/>
        </w:rPr>
        <w:t xml:space="preserve"> Le terme “</w:t>
      </w:r>
      <w:r>
        <w:rPr>
          <w:sz w:val="16"/>
          <w:szCs w:val="16"/>
        </w:rPr>
        <w:t xml:space="preserve">programme </w:t>
      </w:r>
      <w:r w:rsidRPr="0020099C">
        <w:rPr>
          <w:sz w:val="16"/>
          <w:szCs w:val="16"/>
        </w:rPr>
        <w:t xml:space="preserve">” est </w:t>
      </w:r>
      <w:r w:rsidR="008C6C7A">
        <w:rPr>
          <w:sz w:val="16"/>
          <w:szCs w:val="16"/>
        </w:rPr>
        <w:t xml:space="preserve">aussi </w:t>
      </w:r>
      <w:r w:rsidRPr="0020099C">
        <w:rPr>
          <w:sz w:val="16"/>
          <w:szCs w:val="16"/>
        </w:rPr>
        <w:t xml:space="preserve">utilisé </w:t>
      </w:r>
      <w:r w:rsidR="008C6C7A">
        <w:rPr>
          <w:sz w:val="16"/>
          <w:szCs w:val="16"/>
        </w:rPr>
        <w:t xml:space="preserve">dans le rapport </w:t>
      </w:r>
      <w:r w:rsidRPr="0020099C">
        <w:rPr>
          <w:sz w:val="16"/>
          <w:szCs w:val="16"/>
        </w:rPr>
        <w:t xml:space="preserve">pour les </w:t>
      </w:r>
      <w:r w:rsidR="00FD66E6">
        <w:rPr>
          <w:sz w:val="16"/>
          <w:szCs w:val="16"/>
        </w:rPr>
        <w:t>propositions d’appui</w:t>
      </w:r>
      <w:r w:rsidRPr="0020099C">
        <w:rPr>
          <w:i/>
          <w:sz w:val="16"/>
          <w:szCs w:val="16"/>
        </w:rPr>
        <w:t>.</w:t>
      </w:r>
    </w:p>
  </w:footnote>
  <w:footnote w:id="2">
    <w:p w14:paraId="07A2CFE4" w14:textId="77777777" w:rsidR="005532BB" w:rsidRPr="0020099C" w:rsidRDefault="005532BB" w:rsidP="005532BB">
      <w:pPr>
        <w:pStyle w:val="FootnoteText"/>
        <w:rPr>
          <w:sz w:val="16"/>
          <w:szCs w:val="16"/>
        </w:rPr>
      </w:pPr>
      <w:r w:rsidRPr="0020099C">
        <w:rPr>
          <w:rStyle w:val="FootnoteReference"/>
          <w:sz w:val="16"/>
          <w:szCs w:val="16"/>
        </w:rPr>
        <w:footnoteRef/>
      </w:r>
      <w:r w:rsidRPr="0020099C">
        <w:rPr>
          <w:sz w:val="16"/>
          <w:szCs w:val="16"/>
        </w:rPr>
        <w:t xml:space="preserve"> </w:t>
      </w:r>
      <w:r>
        <w:rPr>
          <w:sz w:val="16"/>
          <w:szCs w:val="16"/>
        </w:rPr>
        <w:t xml:space="preserve">Le numéro de référence du programme </w:t>
      </w:r>
      <w:r w:rsidRPr="0020099C">
        <w:rPr>
          <w:sz w:val="16"/>
          <w:szCs w:val="16"/>
        </w:rPr>
        <w:t xml:space="preserve">est le même que celui sur le message de notification, aussi appelé “Project ID” sur le </w:t>
      </w:r>
      <w:hyperlink r:id="rId1" w:history="1">
        <w:r w:rsidRPr="006C4C8B">
          <w:rPr>
            <w:rStyle w:val="Hyperlink"/>
            <w:sz w:val="16"/>
            <w:szCs w:val="16"/>
          </w:rPr>
          <w:t>MPTF Office GATEWAY</w:t>
        </w:r>
      </w:hyperlink>
      <w:r w:rsidRPr="0020099C">
        <w:rPr>
          <w:sz w:val="16"/>
          <w:szCs w:val="16"/>
        </w:rPr>
        <w:t>.</w:t>
      </w:r>
    </w:p>
  </w:footnote>
  <w:footnote w:id="3">
    <w:p w14:paraId="0C0E0924" w14:textId="77777777" w:rsidR="005532BB" w:rsidRPr="0020099C" w:rsidRDefault="005532BB" w:rsidP="005532BB">
      <w:pPr>
        <w:pStyle w:val="FootnoteText"/>
        <w:ind w:left="90" w:hanging="90"/>
        <w:rPr>
          <w:sz w:val="16"/>
          <w:szCs w:val="16"/>
        </w:rPr>
      </w:pPr>
      <w:r w:rsidRPr="0020099C">
        <w:rPr>
          <w:rStyle w:val="FootnoteReference"/>
          <w:sz w:val="16"/>
          <w:szCs w:val="16"/>
        </w:rPr>
        <w:footnoteRef/>
      </w:r>
      <w:r w:rsidRPr="0020099C">
        <w:rPr>
          <w:sz w:val="16"/>
          <w:szCs w:val="16"/>
        </w:rPr>
        <w:t xml:space="preserve"> La date de démarrage est la date du premier transfert de fonds du MPTF Office en tant qu’Agent Administratif. Cette date est disponible sur le portail du MPTF Office (</w:t>
      </w:r>
      <w:hyperlink r:id="rId2" w:history="1">
        <w:r w:rsidRPr="006C4C8B">
          <w:rPr>
            <w:rStyle w:val="Hyperlink"/>
            <w:sz w:val="16"/>
            <w:szCs w:val="16"/>
          </w:rPr>
          <w:t>MPTF Office GATEWAY</w:t>
        </w:r>
      </w:hyperlink>
      <w:r w:rsidRPr="0020099C">
        <w:rPr>
          <w:sz w:val="16"/>
          <w:szCs w:val="16"/>
        </w:rPr>
        <w:t>).</w:t>
      </w:r>
    </w:p>
  </w:footnote>
  <w:footnote w:id="4">
    <w:p w14:paraId="11815D1C" w14:textId="77777777" w:rsidR="005532BB" w:rsidRPr="0020099C" w:rsidRDefault="005532BB" w:rsidP="005532BB">
      <w:pPr>
        <w:pStyle w:val="FootnoteText"/>
        <w:rPr>
          <w:sz w:val="16"/>
          <w:szCs w:val="16"/>
        </w:rPr>
      </w:pPr>
      <w:r w:rsidRPr="0020099C">
        <w:rPr>
          <w:rStyle w:val="FootnoteReference"/>
          <w:sz w:val="16"/>
          <w:szCs w:val="16"/>
        </w:rPr>
        <w:footnoteRef/>
      </w:r>
      <w:r w:rsidRPr="0020099C">
        <w:rPr>
          <w:sz w:val="16"/>
          <w:szCs w:val="16"/>
        </w:rPr>
        <w:t xml:space="preserve"> Tel qu’approuvé sur le document de </w:t>
      </w:r>
      <w:r>
        <w:rPr>
          <w:sz w:val="16"/>
          <w:szCs w:val="16"/>
        </w:rPr>
        <w:t>programme</w:t>
      </w:r>
      <w:r w:rsidRPr="0020099C">
        <w:rPr>
          <w:sz w:val="16"/>
          <w:szCs w:val="16"/>
        </w:rPr>
        <w:t xml:space="preserve"> originale par l’organisme de prise de décisions pertinent/comité de pilotage.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C9C9E" w14:textId="77777777" w:rsidR="000E2F5C" w:rsidRDefault="00641C3A">
    <w:pPr>
      <w:pStyle w:val="Header"/>
    </w:pPr>
    <w:r>
      <w:rPr>
        <w:noProof/>
      </w:rPr>
      <w:pict w14:anchorId="2EEDAD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743406" o:spid="_x0000_s2050" type="#_x0000_t136" style="position:absolute;margin-left:0;margin-top:0;width:494.9pt;height:164.95pt;rotation:315;z-index:-251656192;mso-position-horizontal:center;mso-position-horizontal-relative:margin;mso-position-vertical:center;mso-position-vertical-relative:margin" o:allowincell="f" fillcolor="silver" stroked="f">
          <v:fill opacity=".5"/>
          <v:textpath style="font-family:&quot;Calibri&quot;;font-size:1pt" string="BROUILL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BDDDC" w14:textId="77777777" w:rsidR="000E2F5C" w:rsidRDefault="00641C3A">
    <w:pPr>
      <w:pStyle w:val="Header"/>
    </w:pPr>
    <w:r>
      <w:rPr>
        <w:noProof/>
      </w:rPr>
      <w:pict w14:anchorId="6F21F9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743405" o:spid="_x0000_s2049" type="#_x0000_t136" style="position:absolute;margin-left:0;margin-top:0;width:494.9pt;height:164.95pt;rotation:315;z-index:-251658240;mso-position-horizontal:center;mso-position-horizontal-relative:margin;mso-position-vertical:center;mso-position-vertical-relative:margin" o:allowincell="f" fillcolor="silver" stroked="f">
          <v:fill opacity=".5"/>
          <v:textpath style="font-family:&quot;Calibri&quot;;font-size:1pt" string="BROUILL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33868"/>
    <w:multiLevelType w:val="hybridMultilevel"/>
    <w:tmpl w:val="B50C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96C77"/>
    <w:multiLevelType w:val="hybridMultilevel"/>
    <w:tmpl w:val="A564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551CA0"/>
    <w:multiLevelType w:val="hybridMultilevel"/>
    <w:tmpl w:val="DC403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9028A4"/>
    <w:multiLevelType w:val="hybridMultilevel"/>
    <w:tmpl w:val="5540E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266CD9"/>
    <w:multiLevelType w:val="hybridMultilevel"/>
    <w:tmpl w:val="F38A8768"/>
    <w:lvl w:ilvl="0" w:tplc="9836D20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272164C"/>
    <w:multiLevelType w:val="hybridMultilevel"/>
    <w:tmpl w:val="47C846F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63A43E4"/>
    <w:multiLevelType w:val="hybridMultilevel"/>
    <w:tmpl w:val="E79A8FD0"/>
    <w:lvl w:ilvl="0" w:tplc="AD66CB7C">
      <w:start w:val="1"/>
      <w:numFmt w:val="bullet"/>
      <w:lvlText w:val=""/>
      <w:lvlJc w:val="left"/>
      <w:pPr>
        <w:ind w:left="720" w:hanging="360"/>
      </w:pPr>
      <w:rPr>
        <w:rFonts w:ascii="Symbol" w:hAnsi="Symbol" w:hint="default"/>
        <w:color w:val="auto"/>
        <w:lang w:val="fr-F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C044A9"/>
    <w:multiLevelType w:val="hybridMultilevel"/>
    <w:tmpl w:val="B690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
  </w:num>
  <w:num w:numId="4">
    <w:abstractNumId w:val="13"/>
  </w:num>
  <w:num w:numId="5">
    <w:abstractNumId w:val="11"/>
  </w:num>
  <w:num w:numId="6">
    <w:abstractNumId w:val="2"/>
  </w:num>
  <w:num w:numId="7">
    <w:abstractNumId w:val="5"/>
  </w:num>
  <w:num w:numId="8">
    <w:abstractNumId w:val="6"/>
  </w:num>
  <w:num w:numId="9">
    <w:abstractNumId w:val="0"/>
  </w:num>
  <w:num w:numId="10">
    <w:abstractNumId w:val="12"/>
  </w:num>
  <w:num w:numId="11">
    <w:abstractNumId w:val="3"/>
  </w:num>
  <w:num w:numId="12">
    <w:abstractNumId w:val="4"/>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2BB"/>
    <w:rsid w:val="00003614"/>
    <w:rsid w:val="000322B2"/>
    <w:rsid w:val="00080740"/>
    <w:rsid w:val="000C06A0"/>
    <w:rsid w:val="000E1E59"/>
    <w:rsid w:val="001D5452"/>
    <w:rsid w:val="001F0E1C"/>
    <w:rsid w:val="00251D03"/>
    <w:rsid w:val="00277D47"/>
    <w:rsid w:val="002D17D4"/>
    <w:rsid w:val="003560C3"/>
    <w:rsid w:val="003C3A90"/>
    <w:rsid w:val="003D38CC"/>
    <w:rsid w:val="00482E31"/>
    <w:rsid w:val="0048713E"/>
    <w:rsid w:val="005532BB"/>
    <w:rsid w:val="00556EDE"/>
    <w:rsid w:val="00594518"/>
    <w:rsid w:val="005A0563"/>
    <w:rsid w:val="005E6DA8"/>
    <w:rsid w:val="00641C3A"/>
    <w:rsid w:val="00692295"/>
    <w:rsid w:val="006B23AD"/>
    <w:rsid w:val="00715519"/>
    <w:rsid w:val="00721B7B"/>
    <w:rsid w:val="0073165C"/>
    <w:rsid w:val="0073311F"/>
    <w:rsid w:val="00802CED"/>
    <w:rsid w:val="00812C39"/>
    <w:rsid w:val="008171B2"/>
    <w:rsid w:val="0084681B"/>
    <w:rsid w:val="008C6C7A"/>
    <w:rsid w:val="00922231"/>
    <w:rsid w:val="00965243"/>
    <w:rsid w:val="00992E85"/>
    <w:rsid w:val="00996575"/>
    <w:rsid w:val="009D57AC"/>
    <w:rsid w:val="00A11B63"/>
    <w:rsid w:val="00A31215"/>
    <w:rsid w:val="00A3637F"/>
    <w:rsid w:val="00A46296"/>
    <w:rsid w:val="00A6369B"/>
    <w:rsid w:val="00AC41FA"/>
    <w:rsid w:val="00AF78BD"/>
    <w:rsid w:val="00B30E4A"/>
    <w:rsid w:val="00B57A20"/>
    <w:rsid w:val="00C062E2"/>
    <w:rsid w:val="00C140DE"/>
    <w:rsid w:val="00C4499C"/>
    <w:rsid w:val="00CB439A"/>
    <w:rsid w:val="00D02706"/>
    <w:rsid w:val="00DC4437"/>
    <w:rsid w:val="00E22C01"/>
    <w:rsid w:val="00E47D39"/>
    <w:rsid w:val="00ED2709"/>
    <w:rsid w:val="00EE2E69"/>
    <w:rsid w:val="00F96275"/>
    <w:rsid w:val="00FB06A8"/>
    <w:rsid w:val="00FD66E6"/>
    <w:rsid w:val="00FF5F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6540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2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2BB"/>
  </w:style>
  <w:style w:type="paragraph" w:styleId="Footer">
    <w:name w:val="footer"/>
    <w:basedOn w:val="Normal"/>
    <w:link w:val="FooterChar"/>
    <w:uiPriority w:val="99"/>
    <w:unhideWhenUsed/>
    <w:rsid w:val="005532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2BB"/>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
    <w:basedOn w:val="Normal"/>
    <w:link w:val="FootnoteTextChar"/>
    <w:uiPriority w:val="99"/>
    <w:unhideWhenUsed/>
    <w:rsid w:val="005532BB"/>
    <w:pPr>
      <w:spacing w:after="0" w:line="240" w:lineRule="auto"/>
    </w:pPr>
    <w:rPr>
      <w:rFonts w:eastAsiaTheme="minorEastAsia"/>
      <w:sz w:val="20"/>
      <w:szCs w:val="20"/>
      <w:lang w:eastAsia="fr-FR"/>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
    <w:basedOn w:val="DefaultParagraphFont"/>
    <w:link w:val="FootnoteText"/>
    <w:uiPriority w:val="99"/>
    <w:rsid w:val="005532BB"/>
    <w:rPr>
      <w:rFonts w:eastAsiaTheme="minorEastAsia"/>
      <w:sz w:val="20"/>
      <w:szCs w:val="20"/>
      <w:lang w:eastAsia="fr-FR"/>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
    <w:basedOn w:val="DefaultParagraphFont"/>
    <w:unhideWhenUsed/>
    <w:rsid w:val="005532BB"/>
    <w:rPr>
      <w:vertAlign w:val="superscript"/>
    </w:rPr>
  </w:style>
  <w:style w:type="character" w:styleId="Hyperlink">
    <w:name w:val="Hyperlink"/>
    <w:basedOn w:val="DefaultParagraphFont"/>
    <w:uiPriority w:val="99"/>
    <w:unhideWhenUsed/>
    <w:rsid w:val="005532BB"/>
    <w:rPr>
      <w:color w:val="0000FF" w:themeColor="hyperlink"/>
      <w:u w:val="single"/>
    </w:rPr>
  </w:style>
  <w:style w:type="paragraph" w:styleId="BalloonText">
    <w:name w:val="Balloon Text"/>
    <w:basedOn w:val="Normal"/>
    <w:link w:val="BalloonTextChar"/>
    <w:uiPriority w:val="99"/>
    <w:semiHidden/>
    <w:unhideWhenUsed/>
    <w:rsid w:val="00FD6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E6"/>
    <w:rPr>
      <w:rFonts w:ascii="Tahoma" w:hAnsi="Tahoma" w:cs="Tahoma"/>
      <w:sz w:val="16"/>
      <w:szCs w:val="16"/>
    </w:rPr>
  </w:style>
  <w:style w:type="table" w:styleId="TableGrid">
    <w:name w:val="Table Grid"/>
    <w:basedOn w:val="TableNormal"/>
    <w:uiPriority w:val="59"/>
    <w:rsid w:val="000E1E5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br1">
    <w:name w:val="nobr1"/>
    <w:basedOn w:val="DefaultParagraphFont"/>
    <w:rsid w:val="00482E31"/>
  </w:style>
  <w:style w:type="character" w:styleId="CommentReference">
    <w:name w:val="annotation reference"/>
    <w:basedOn w:val="DefaultParagraphFont"/>
    <w:uiPriority w:val="99"/>
    <w:semiHidden/>
    <w:unhideWhenUsed/>
    <w:rsid w:val="005E6DA8"/>
    <w:rPr>
      <w:sz w:val="16"/>
      <w:szCs w:val="16"/>
    </w:rPr>
  </w:style>
  <w:style w:type="paragraph" w:styleId="CommentText">
    <w:name w:val="annotation text"/>
    <w:basedOn w:val="Normal"/>
    <w:link w:val="CommentTextChar"/>
    <w:uiPriority w:val="99"/>
    <w:semiHidden/>
    <w:unhideWhenUsed/>
    <w:rsid w:val="005E6DA8"/>
    <w:pPr>
      <w:spacing w:line="240" w:lineRule="auto"/>
    </w:pPr>
    <w:rPr>
      <w:sz w:val="20"/>
      <w:szCs w:val="20"/>
    </w:rPr>
  </w:style>
  <w:style w:type="character" w:customStyle="1" w:styleId="CommentTextChar">
    <w:name w:val="Comment Text Char"/>
    <w:basedOn w:val="DefaultParagraphFont"/>
    <w:link w:val="CommentText"/>
    <w:uiPriority w:val="99"/>
    <w:semiHidden/>
    <w:rsid w:val="005E6DA8"/>
    <w:rPr>
      <w:sz w:val="20"/>
      <w:szCs w:val="20"/>
    </w:rPr>
  </w:style>
  <w:style w:type="paragraph" w:styleId="CommentSubject">
    <w:name w:val="annotation subject"/>
    <w:basedOn w:val="CommentText"/>
    <w:next w:val="CommentText"/>
    <w:link w:val="CommentSubjectChar"/>
    <w:uiPriority w:val="99"/>
    <w:semiHidden/>
    <w:unhideWhenUsed/>
    <w:rsid w:val="005E6DA8"/>
    <w:rPr>
      <w:b/>
      <w:bCs/>
    </w:rPr>
  </w:style>
  <w:style w:type="character" w:customStyle="1" w:styleId="CommentSubjectChar">
    <w:name w:val="Comment Subject Char"/>
    <w:basedOn w:val="CommentTextChar"/>
    <w:link w:val="CommentSubject"/>
    <w:uiPriority w:val="99"/>
    <w:semiHidden/>
    <w:rsid w:val="005E6DA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2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2BB"/>
  </w:style>
  <w:style w:type="paragraph" w:styleId="Footer">
    <w:name w:val="footer"/>
    <w:basedOn w:val="Normal"/>
    <w:link w:val="FooterChar"/>
    <w:uiPriority w:val="99"/>
    <w:unhideWhenUsed/>
    <w:rsid w:val="005532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2BB"/>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
    <w:basedOn w:val="Normal"/>
    <w:link w:val="FootnoteTextChar"/>
    <w:uiPriority w:val="99"/>
    <w:unhideWhenUsed/>
    <w:rsid w:val="005532BB"/>
    <w:pPr>
      <w:spacing w:after="0" w:line="240" w:lineRule="auto"/>
    </w:pPr>
    <w:rPr>
      <w:rFonts w:eastAsiaTheme="minorEastAsia"/>
      <w:sz w:val="20"/>
      <w:szCs w:val="20"/>
      <w:lang w:eastAsia="fr-FR"/>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
    <w:basedOn w:val="DefaultParagraphFont"/>
    <w:link w:val="FootnoteText"/>
    <w:uiPriority w:val="99"/>
    <w:rsid w:val="005532BB"/>
    <w:rPr>
      <w:rFonts w:eastAsiaTheme="minorEastAsia"/>
      <w:sz w:val="20"/>
      <w:szCs w:val="20"/>
      <w:lang w:eastAsia="fr-FR"/>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
    <w:basedOn w:val="DefaultParagraphFont"/>
    <w:unhideWhenUsed/>
    <w:rsid w:val="005532BB"/>
    <w:rPr>
      <w:vertAlign w:val="superscript"/>
    </w:rPr>
  </w:style>
  <w:style w:type="character" w:styleId="Hyperlink">
    <w:name w:val="Hyperlink"/>
    <w:basedOn w:val="DefaultParagraphFont"/>
    <w:uiPriority w:val="99"/>
    <w:unhideWhenUsed/>
    <w:rsid w:val="005532BB"/>
    <w:rPr>
      <w:color w:val="0000FF" w:themeColor="hyperlink"/>
      <w:u w:val="single"/>
    </w:rPr>
  </w:style>
  <w:style w:type="paragraph" w:styleId="BalloonText">
    <w:name w:val="Balloon Text"/>
    <w:basedOn w:val="Normal"/>
    <w:link w:val="BalloonTextChar"/>
    <w:uiPriority w:val="99"/>
    <w:semiHidden/>
    <w:unhideWhenUsed/>
    <w:rsid w:val="00FD6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E6"/>
    <w:rPr>
      <w:rFonts w:ascii="Tahoma" w:hAnsi="Tahoma" w:cs="Tahoma"/>
      <w:sz w:val="16"/>
      <w:szCs w:val="16"/>
    </w:rPr>
  </w:style>
  <w:style w:type="table" w:styleId="TableGrid">
    <w:name w:val="Table Grid"/>
    <w:basedOn w:val="TableNormal"/>
    <w:uiPriority w:val="59"/>
    <w:rsid w:val="000E1E5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br1">
    <w:name w:val="nobr1"/>
    <w:basedOn w:val="DefaultParagraphFont"/>
    <w:rsid w:val="00482E31"/>
  </w:style>
  <w:style w:type="character" w:styleId="CommentReference">
    <w:name w:val="annotation reference"/>
    <w:basedOn w:val="DefaultParagraphFont"/>
    <w:uiPriority w:val="99"/>
    <w:semiHidden/>
    <w:unhideWhenUsed/>
    <w:rsid w:val="005E6DA8"/>
    <w:rPr>
      <w:sz w:val="16"/>
      <w:szCs w:val="16"/>
    </w:rPr>
  </w:style>
  <w:style w:type="paragraph" w:styleId="CommentText">
    <w:name w:val="annotation text"/>
    <w:basedOn w:val="Normal"/>
    <w:link w:val="CommentTextChar"/>
    <w:uiPriority w:val="99"/>
    <w:semiHidden/>
    <w:unhideWhenUsed/>
    <w:rsid w:val="005E6DA8"/>
    <w:pPr>
      <w:spacing w:line="240" w:lineRule="auto"/>
    </w:pPr>
    <w:rPr>
      <w:sz w:val="20"/>
      <w:szCs w:val="20"/>
    </w:rPr>
  </w:style>
  <w:style w:type="character" w:customStyle="1" w:styleId="CommentTextChar">
    <w:name w:val="Comment Text Char"/>
    <w:basedOn w:val="DefaultParagraphFont"/>
    <w:link w:val="CommentText"/>
    <w:uiPriority w:val="99"/>
    <w:semiHidden/>
    <w:rsid w:val="005E6DA8"/>
    <w:rPr>
      <w:sz w:val="20"/>
      <w:szCs w:val="20"/>
    </w:rPr>
  </w:style>
  <w:style w:type="paragraph" w:styleId="CommentSubject">
    <w:name w:val="annotation subject"/>
    <w:basedOn w:val="CommentText"/>
    <w:next w:val="CommentText"/>
    <w:link w:val="CommentSubjectChar"/>
    <w:uiPriority w:val="99"/>
    <w:semiHidden/>
    <w:unhideWhenUsed/>
    <w:rsid w:val="005E6DA8"/>
    <w:rPr>
      <w:b/>
      <w:bCs/>
    </w:rPr>
  </w:style>
  <w:style w:type="character" w:customStyle="1" w:styleId="CommentSubjectChar">
    <w:name w:val="Comment Subject Char"/>
    <w:basedOn w:val="CommentTextChar"/>
    <w:link w:val="CommentSubject"/>
    <w:uiPriority w:val="99"/>
    <w:semiHidden/>
    <w:rsid w:val="005E6D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97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mdtf.undp.org/" TargetMode="External"/><Relationship Id="rId1" Type="http://schemas.openxmlformats.org/officeDocument/2006/relationships/hyperlink" Target="http://mdtf.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DCDC6-3325-40C5-AAF7-2F8D8BE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386</Words>
  <Characters>2206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Bardoux-Chesneau</dc:creator>
  <cp:lastModifiedBy>Mitsy Jean-Louis</cp:lastModifiedBy>
  <cp:revision>2</cp:revision>
  <cp:lastPrinted>2015-03-11T12:12:00Z</cp:lastPrinted>
  <dcterms:created xsi:type="dcterms:W3CDTF">2015-03-16T16:23:00Z</dcterms:created>
  <dcterms:modified xsi:type="dcterms:W3CDTF">2015-03-16T16:23:00Z</dcterms:modified>
</cp:coreProperties>
</file>