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A1" w:rsidRPr="003912D5" w:rsidRDefault="005E34F0" w:rsidP="00CB02F7">
      <w:pPr>
        <w:jc w:val="right"/>
        <w:rPr>
          <w:rFonts w:ascii="Arial Narrow" w:hAnsi="Arial Narrow"/>
          <w:b/>
          <w:sz w:val="22"/>
          <w:szCs w:val="22"/>
          <w:lang w:val="fr-CA"/>
        </w:rPr>
      </w:pPr>
      <w:r>
        <w:rPr>
          <w:rFonts w:ascii="Arial" w:hAnsi="Arial"/>
          <w:noProof/>
          <w:spacing w:val="-3"/>
          <w:sz w:val="20"/>
          <w:lang w:val="en-US" w:eastAsia="en-US"/>
        </w:rPr>
        <w:drawing>
          <wp:inline distT="0" distB="0" distL="0" distR="0">
            <wp:extent cx="1235075" cy="880110"/>
            <wp:effectExtent l="1905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838" t="3618" r="10838" b="16402"/>
                    <a:stretch>
                      <a:fillRect/>
                    </a:stretch>
                  </pic:blipFill>
                  <pic:spPr bwMode="auto">
                    <a:xfrm>
                      <a:off x="0" y="0"/>
                      <a:ext cx="1235075" cy="880110"/>
                    </a:xfrm>
                    <a:prstGeom prst="rect">
                      <a:avLst/>
                    </a:prstGeom>
                    <a:solidFill>
                      <a:srgbClr val="3366FF"/>
                    </a:solidFill>
                    <a:ln w="9525">
                      <a:noFill/>
                      <a:miter lim="800000"/>
                      <a:headEnd/>
                      <a:tailEnd/>
                    </a:ln>
                  </pic:spPr>
                </pic:pic>
              </a:graphicData>
            </a:graphic>
          </wp:inline>
        </w:drawing>
      </w:r>
      <w:r w:rsidR="00E97C4A" w:rsidRPr="003912D5">
        <w:rPr>
          <w:rFonts w:ascii="Arial Narrow" w:hAnsi="Arial Narrow"/>
          <w:b/>
          <w:sz w:val="22"/>
          <w:szCs w:val="22"/>
          <w:lang w:val="fr-CA"/>
        </w:rPr>
        <w:tab/>
      </w:r>
      <w:r w:rsidR="003912D5">
        <w:rPr>
          <w:rFonts w:ascii="Arial Narrow" w:hAnsi="Arial Narrow"/>
          <w:b/>
          <w:sz w:val="22"/>
          <w:szCs w:val="22"/>
          <w:lang w:val="fr-CA"/>
        </w:rPr>
        <w:t>FORMULAIRE</w:t>
      </w:r>
      <w:r w:rsidR="00CB02F7" w:rsidRPr="003912D5">
        <w:rPr>
          <w:rFonts w:ascii="Arial Narrow" w:hAnsi="Arial Narrow"/>
          <w:b/>
          <w:sz w:val="22"/>
          <w:szCs w:val="22"/>
          <w:lang w:val="fr-CA"/>
        </w:rPr>
        <w:t xml:space="preserve"> 4.4</w:t>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Pr>
          <w:noProof/>
          <w:lang w:val="en-US" w:eastAsia="en-US"/>
        </w:rPr>
        <w:drawing>
          <wp:inline distT="0" distB="0" distL="0" distR="0">
            <wp:extent cx="1282700" cy="880110"/>
            <wp:effectExtent l="19050" t="0" r="0" b="0"/>
            <wp:docPr id="2" name="Imag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
                    <pic:cNvPicPr>
                      <a:picLocks noChangeAspect="1" noChangeArrowheads="1"/>
                    </pic:cNvPicPr>
                  </pic:nvPicPr>
                  <pic:blipFill>
                    <a:blip r:embed="rId10" cstate="print"/>
                    <a:srcRect/>
                    <a:stretch>
                      <a:fillRect/>
                    </a:stretch>
                  </pic:blipFill>
                  <pic:spPr bwMode="auto">
                    <a:xfrm>
                      <a:off x="0" y="0"/>
                      <a:ext cx="1282700" cy="880110"/>
                    </a:xfrm>
                    <a:prstGeom prst="rect">
                      <a:avLst/>
                    </a:prstGeom>
                    <a:noFill/>
                    <a:ln w="9525">
                      <a:noFill/>
                      <a:miter lim="800000"/>
                      <a:headEnd/>
                      <a:tailEnd/>
                    </a:ln>
                  </pic:spPr>
                </pic:pic>
              </a:graphicData>
            </a:graphic>
          </wp:inline>
        </w:drawing>
      </w:r>
    </w:p>
    <w:p w:rsidR="00BD5D49" w:rsidRPr="003912D5" w:rsidRDefault="00BD5D49" w:rsidP="00E76CA1">
      <w:pPr>
        <w:rPr>
          <w:rFonts w:ascii="Arial Narrow" w:hAnsi="Arial Narrow"/>
          <w:sz w:val="22"/>
          <w:szCs w:val="22"/>
          <w:lang w:val="fr-CA"/>
        </w:rPr>
      </w:pPr>
    </w:p>
    <w:p w:rsidR="00CB02F7" w:rsidRPr="003912D5" w:rsidRDefault="00802D6A" w:rsidP="00CB02F7">
      <w:pPr>
        <w:jc w:val="center"/>
        <w:rPr>
          <w:b/>
          <w:lang w:val="fr-CA"/>
        </w:rPr>
      </w:pPr>
      <w:r w:rsidRPr="003912D5">
        <w:rPr>
          <w:b/>
          <w:lang w:val="fr-CA"/>
        </w:rPr>
        <w:t>FOND</w:t>
      </w:r>
      <w:r w:rsidR="00016F58">
        <w:rPr>
          <w:b/>
          <w:lang w:val="fr-CA"/>
        </w:rPr>
        <w:t>S</w:t>
      </w:r>
      <w:r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D146B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D146BA">
        <w:rPr>
          <w:bCs/>
          <w:iCs/>
          <w:snapToGrid w:val="0"/>
          <w:szCs w:val="28"/>
        </w:rPr>
      </w:r>
      <w:r w:rsidR="00D146BA">
        <w:rPr>
          <w:bCs/>
          <w:iCs/>
          <w:snapToGrid w:val="0"/>
          <w:szCs w:val="28"/>
        </w:rPr>
        <w:fldChar w:fldCharType="separate"/>
      </w:r>
      <w:bookmarkStart w:id="0" w:name="_GoBack"/>
      <w:bookmarkEnd w:id="0"/>
      <w:r w:rsidR="007A60F2" w:rsidRPr="007A60F2">
        <w:rPr>
          <w:lang w:val="fr-FR"/>
        </w:rPr>
        <w:t>COMORES</w:t>
      </w:r>
      <w:r w:rsidR="00D146B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D146BA">
        <w:rPr>
          <w:b/>
          <w:bCs/>
          <w:caps/>
        </w:rPr>
        <w:fldChar w:fldCharType="begin">
          <w:ffData>
            <w:name w:val="Dropdown3"/>
            <w:enabled/>
            <w:calcOnExit w:val="0"/>
            <w:ddList>
              <w:listEntry w:val="2013"/>
              <w:listEntry w:val="2014"/>
              <w:listEntry w:val="2015"/>
            </w:ddList>
          </w:ffData>
        </w:fldChar>
      </w:r>
      <w:bookmarkStart w:id="1" w:name="Dropdown3"/>
      <w:r w:rsidR="00F05682" w:rsidRPr="003912D5">
        <w:rPr>
          <w:b/>
          <w:bCs/>
          <w:caps/>
          <w:lang w:val="fr-CA"/>
        </w:rPr>
        <w:instrText xml:space="preserve"> FORMDROPDOWN </w:instrText>
      </w:r>
      <w:r w:rsidR="009C24B0">
        <w:rPr>
          <w:b/>
          <w:bCs/>
          <w:caps/>
        </w:rPr>
      </w:r>
      <w:r w:rsidR="009C24B0">
        <w:rPr>
          <w:b/>
          <w:bCs/>
          <w:caps/>
        </w:rPr>
        <w:fldChar w:fldCharType="separate"/>
      </w:r>
      <w:r w:rsidR="00D146BA">
        <w:rPr>
          <w:b/>
          <w:bCs/>
          <w:caps/>
        </w:rPr>
        <w:fldChar w:fldCharType="end"/>
      </w:r>
      <w:bookmarkEnd w:id="1"/>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9C24B0"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9C24B0"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BodyText"/>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D146BA">
              <w:rPr>
                <w:rFonts w:ascii="Times New Roman" w:hAnsi="Times New Roman"/>
                <w:bCs/>
                <w:iCs/>
                <w:snapToGrid w:val="0"/>
                <w:szCs w:val="28"/>
              </w:rPr>
              <w:fldChar w:fldCharType="begin">
                <w:ffData>
                  <w:name w:val="Text11"/>
                  <w:enabled/>
                  <w:calcOnExit w:val="0"/>
                  <w:textInput>
                    <w:format w:val="FIRST CAPITAL"/>
                  </w:textInput>
                </w:ffData>
              </w:fldChar>
            </w:r>
            <w:bookmarkStart w:id="2" w:name="Text11"/>
            <w:r w:rsidR="008A3181" w:rsidRPr="003912D5">
              <w:rPr>
                <w:rFonts w:ascii="Times New Roman" w:hAnsi="Times New Roman"/>
                <w:bCs/>
                <w:iCs/>
                <w:snapToGrid w:val="0"/>
                <w:szCs w:val="28"/>
                <w:lang w:val="fr-CA"/>
              </w:rPr>
              <w:instrText xml:space="preserve"> FORMTEXT </w:instrText>
            </w:r>
            <w:r w:rsidR="00D146BA">
              <w:rPr>
                <w:rFonts w:ascii="Times New Roman" w:hAnsi="Times New Roman"/>
                <w:bCs/>
                <w:iCs/>
                <w:snapToGrid w:val="0"/>
                <w:szCs w:val="28"/>
              </w:rPr>
            </w:r>
            <w:r w:rsidR="00D146BA">
              <w:rPr>
                <w:rFonts w:ascii="Times New Roman" w:hAnsi="Times New Roman"/>
                <w:bCs/>
                <w:iCs/>
                <w:snapToGrid w:val="0"/>
                <w:szCs w:val="28"/>
              </w:rPr>
              <w:fldChar w:fldCharType="separate"/>
            </w:r>
            <w:r w:rsidR="007A60F2" w:rsidRPr="007A60F2">
              <w:rPr>
                <w:lang w:val="fr-FR"/>
              </w:rPr>
              <w:t>Appui à la pérennisation de la paix par la promotion de l'emploi des jeunes et de l'éducation civique</w:t>
            </w:r>
            <w:r w:rsidR="00D146BA">
              <w:rPr>
                <w:rFonts w:ascii="Times New Roman" w:hAnsi="Times New Roman"/>
                <w:bCs/>
                <w:iCs/>
                <w:snapToGrid w:val="0"/>
                <w:szCs w:val="28"/>
              </w:rPr>
              <w:fldChar w:fldCharType="end"/>
            </w:r>
            <w:bookmarkEnd w:id="2"/>
          </w:p>
          <w:p w:rsidR="00CB02F7" w:rsidRPr="003912D5" w:rsidRDefault="0055222D" w:rsidP="00AD73D3">
            <w:pPr>
              <w:pStyle w:val="BodyText"/>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D146BA">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cs="Times New Roman"/>
                <w:bCs/>
                <w:i/>
                <w:iCs/>
                <w:snapToGrid w:val="0"/>
                <w:sz w:val="18"/>
                <w:szCs w:val="18"/>
                <w:lang w:val="fr-CA"/>
              </w:rPr>
              <w:instrText xml:space="preserve"> FORMTEXT </w:instrText>
            </w:r>
            <w:r w:rsidR="00D146BA">
              <w:rPr>
                <w:rFonts w:ascii="Times New Roman" w:hAnsi="Times New Roman" w:cs="Times New Roman"/>
                <w:bCs/>
                <w:i/>
                <w:iCs/>
                <w:snapToGrid w:val="0"/>
                <w:sz w:val="18"/>
                <w:szCs w:val="18"/>
                <w:lang w:val="en-GB"/>
              </w:rPr>
            </w:r>
            <w:r w:rsidR="00D146BA">
              <w:rPr>
                <w:rFonts w:ascii="Times New Roman" w:hAnsi="Times New Roman" w:cs="Times New Roman"/>
                <w:bCs/>
                <w:i/>
                <w:iCs/>
                <w:snapToGrid w:val="0"/>
                <w:sz w:val="18"/>
                <w:szCs w:val="18"/>
                <w:lang w:val="en-GB"/>
              </w:rPr>
              <w:fldChar w:fldCharType="separate"/>
            </w:r>
            <w:r w:rsidR="009C24B0" w:rsidRPr="009C24B0">
              <w:rPr>
                <w:lang w:val="fr-FR"/>
              </w:rPr>
              <w:t>00087247</w:t>
            </w:r>
            <w:r w:rsidR="00D146BA">
              <w:rPr>
                <w:rFonts w:ascii="Times New Roman" w:hAnsi="Times New Roman" w:cs="Times New Roman"/>
                <w:bCs/>
                <w:i/>
                <w:iCs/>
                <w:snapToGrid w:val="0"/>
                <w:sz w:val="18"/>
                <w:szCs w:val="18"/>
                <w:lang w:val="en-GB"/>
              </w:rPr>
              <w:fldChar w:fldCharType="end"/>
            </w:r>
            <w:bookmarkEnd w:id="3"/>
          </w:p>
          <w:p w:rsidR="00CB02F7" w:rsidRPr="003912D5" w:rsidRDefault="0055222D" w:rsidP="007A60F2">
            <w:pPr>
              <w:pStyle w:val="BodyText"/>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FootnoteReference"/>
                <w:rFonts w:ascii="Times New Roman" w:hAnsi="Times New Roman"/>
                <w:bCs/>
                <w:iCs/>
                <w:snapToGrid w:val="0"/>
                <w:szCs w:val="28"/>
              </w:rPr>
              <w:footnoteReference w:id="1"/>
            </w:r>
            <w:r w:rsidR="00CB02F7" w:rsidRPr="003912D5">
              <w:rPr>
                <w:rFonts w:ascii="Times New Roman" w:hAnsi="Times New Roman"/>
                <w:i/>
                <w:lang w:val="fr-CA"/>
              </w:rPr>
              <w:t xml:space="preserve"> </w:t>
            </w:r>
            <w:r w:rsidR="00D146BA">
              <w:rPr>
                <w:rFonts w:ascii="Times New Roman" w:hAnsi="Times New Roman"/>
                <w:i/>
              </w:rPr>
              <w:fldChar w:fldCharType="begin">
                <w:ffData>
                  <w:name w:val="Text13"/>
                  <w:enabled/>
                  <w:calcOnExit w:val="0"/>
                  <w:textInput/>
                </w:ffData>
              </w:fldChar>
            </w:r>
            <w:bookmarkStart w:id="4" w:name="Text13"/>
            <w:r w:rsidR="008A3181" w:rsidRPr="003912D5">
              <w:rPr>
                <w:rFonts w:ascii="Times New Roman" w:hAnsi="Times New Roman"/>
                <w:i/>
                <w:lang w:val="fr-CA"/>
              </w:rPr>
              <w:instrText xml:space="preserve"> FORMTEXT </w:instrText>
            </w:r>
            <w:r w:rsidR="00D146BA">
              <w:rPr>
                <w:rFonts w:ascii="Times New Roman" w:hAnsi="Times New Roman"/>
                <w:i/>
              </w:rPr>
            </w:r>
            <w:r w:rsidR="00D146BA">
              <w:rPr>
                <w:rFonts w:ascii="Times New Roman" w:hAnsi="Times New Roman"/>
                <w:i/>
              </w:rPr>
              <w:fldChar w:fldCharType="separate"/>
            </w:r>
            <w:r w:rsidR="007A60F2" w:rsidRPr="007A60F2">
              <w:rPr>
                <w:lang w:val="fr-FR"/>
              </w:rPr>
              <w:t xml:space="preserve">PBF/COM/D-6 </w:t>
            </w:r>
            <w:r w:rsidR="00D146BA">
              <w:rPr>
                <w:rFonts w:ascii="Times New Roman" w:hAnsi="Times New Roman"/>
                <w:i/>
              </w:rPr>
              <w:fldChar w:fldCharType="end"/>
            </w:r>
            <w:bookmarkEnd w:id="4"/>
          </w:p>
        </w:tc>
        <w:tc>
          <w:tcPr>
            <w:tcW w:w="258" w:type="dxa"/>
            <w:vMerge/>
            <w:tcBorders>
              <w:left w:val="single" w:sz="4" w:space="0" w:color="auto"/>
            </w:tcBorders>
          </w:tcPr>
          <w:p w:rsidR="00CB02F7" w:rsidRPr="003912D5" w:rsidRDefault="00CB02F7" w:rsidP="009D0838">
            <w:pPr>
              <w:pStyle w:val="BodyText"/>
              <w:rPr>
                <w:rFonts w:ascii="Times New Roman" w:hAnsi="Times New Roman"/>
                <w:lang w:val="fr-CA"/>
              </w:rPr>
            </w:pPr>
          </w:p>
        </w:tc>
        <w:tc>
          <w:tcPr>
            <w:tcW w:w="4590" w:type="dxa"/>
          </w:tcPr>
          <w:p w:rsidR="000554F8" w:rsidRPr="003912D5" w:rsidRDefault="000554F8" w:rsidP="00464188">
            <w:pPr>
              <w:pStyle w:val="BodyText"/>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7A60F2" w:rsidTr="00272A58">
        <w:trPr>
          <w:trHeight w:val="495"/>
        </w:trPr>
        <w:tc>
          <w:tcPr>
            <w:tcW w:w="5142" w:type="dxa"/>
            <w:tcBorders>
              <w:left w:val="single" w:sz="4" w:space="0" w:color="auto"/>
              <w:bottom w:val="single" w:sz="4" w:space="0" w:color="auto"/>
              <w:right w:val="single" w:sz="4" w:space="0" w:color="auto"/>
            </w:tcBorders>
          </w:tcPr>
          <w:p w:rsidR="0021550A" w:rsidRPr="003912D5" w:rsidRDefault="008A3181" w:rsidP="00AD73D3">
            <w:pPr>
              <w:pStyle w:val="BodyText"/>
              <w:rPr>
                <w:lang w:val="fr-CA"/>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sidR="00D146BA">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sidR="00D146BA">
              <w:rPr>
                <w:rFonts w:ascii="Times New Roman" w:hAnsi="Times New Roman"/>
              </w:rPr>
            </w:r>
            <w:r w:rsidR="00D146BA">
              <w:rPr>
                <w:rFonts w:ascii="Times New Roman" w:hAnsi="Times New Roman"/>
              </w:rPr>
              <w:fldChar w:fldCharType="separate"/>
            </w:r>
            <w:r w:rsidR="007A60F2" w:rsidRPr="007A60F2">
              <w:rPr>
                <w:lang w:val="fr-FR"/>
              </w:rPr>
              <w:t>Bureau International du Travail</w:t>
            </w:r>
            <w:r w:rsidR="0021550A" w:rsidRPr="003912D5">
              <w:rPr>
                <w:lang w:val="fr-CA"/>
              </w:rPr>
              <w:t xml:space="preserve"> </w:t>
            </w:r>
          </w:p>
          <w:p w:rsidR="00CB02F7" w:rsidRPr="003912D5" w:rsidRDefault="00D146BA" w:rsidP="008A3181">
            <w:pPr>
              <w:pStyle w:val="BodyText"/>
              <w:rPr>
                <w:rFonts w:ascii="Times New Roman" w:hAnsi="Times New Roman"/>
                <w:lang w:val="fr-CA"/>
              </w:rPr>
            </w:pPr>
            <w:r>
              <w:rPr>
                <w:rFonts w:ascii="Times New Roman" w:hAnsi="Times New Roman"/>
              </w:rPr>
              <w:fldChar w:fldCharType="end"/>
            </w:r>
            <w:bookmarkEnd w:id="5"/>
          </w:p>
          <w:p w:rsidR="00CB02F7" w:rsidRPr="003912D5" w:rsidRDefault="00CB02F7" w:rsidP="009D0838">
            <w:pPr>
              <w:pStyle w:val="BodyText"/>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BodyText"/>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21550A" w:rsidRPr="00BF18A3" w:rsidRDefault="000F647C" w:rsidP="00AD73D3">
            <w:pPr>
              <w:pStyle w:val="BodyText"/>
              <w:rPr>
                <w:lang w:val="fr-FR"/>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D146BA">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D146BA">
              <w:rPr>
                <w:rFonts w:ascii="Times New Roman" w:hAnsi="Times New Roman"/>
                <w:bCs/>
                <w:iCs/>
                <w:snapToGrid w:val="0"/>
                <w:color w:val="000000"/>
                <w:szCs w:val="28"/>
              </w:rPr>
            </w:r>
            <w:r w:rsidR="00D146BA">
              <w:rPr>
                <w:rFonts w:ascii="Times New Roman" w:hAnsi="Times New Roman"/>
                <w:bCs/>
                <w:iCs/>
                <w:snapToGrid w:val="0"/>
                <w:color w:val="000000"/>
                <w:szCs w:val="28"/>
              </w:rPr>
              <w:fldChar w:fldCharType="separate"/>
            </w:r>
            <w:r w:rsidR="007A60F2" w:rsidRPr="007A60F2">
              <w:rPr>
                <w:lang w:val="fr-FR"/>
              </w:rPr>
              <w:t xml:space="preserve">Ministère en charge de l'emploi; MIDFRANCE.ACI; l'Union des Chambres de Commerce, d'Industrie, d'Agriculture; </w:t>
            </w:r>
            <w:r w:rsidR="0021550A" w:rsidRPr="003912D5">
              <w:rPr>
                <w:lang w:val="fr-CA"/>
              </w:rPr>
              <w:t xml:space="preserve"> </w:t>
            </w:r>
          </w:p>
          <w:p w:rsidR="007A60F2" w:rsidRPr="003912D5" w:rsidRDefault="007A60F2" w:rsidP="00AD73D3">
            <w:pPr>
              <w:pStyle w:val="BodyText"/>
              <w:rPr>
                <w:lang w:val="fr-CA"/>
              </w:rPr>
            </w:pPr>
            <w:r>
              <w:t>UNESCO</w:t>
            </w:r>
          </w:p>
          <w:p w:rsidR="00CB02F7" w:rsidRPr="003912D5" w:rsidRDefault="00D146BA" w:rsidP="0021550A">
            <w:pPr>
              <w:pStyle w:val="BodyText"/>
              <w:spacing w:before="60" w:after="60"/>
              <w:jc w:val="both"/>
              <w:rPr>
                <w:rFonts w:ascii="Times New Roman" w:hAnsi="Times New Roman"/>
                <w:bCs/>
                <w:iCs/>
                <w:snapToGrid w:val="0"/>
                <w:color w:val="000000"/>
                <w:szCs w:val="28"/>
                <w:lang w:val="fr-CA"/>
              </w:rPr>
            </w:pPr>
            <w:r>
              <w:rPr>
                <w:rFonts w:ascii="Times New Roman" w:hAnsi="Times New Roman"/>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7A60F2">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D146BA"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D146BA" w:rsidRPr="00007818">
              <w:rPr>
                <w:rFonts w:cs="Times New Roman"/>
                <w:b w:val="0"/>
              </w:rPr>
            </w:r>
            <w:r w:rsidR="00D146BA" w:rsidRPr="00007818">
              <w:rPr>
                <w:rFonts w:cs="Times New Roman"/>
                <w:b w:val="0"/>
              </w:rPr>
              <w:fldChar w:fldCharType="separate"/>
            </w:r>
            <w:r w:rsidR="007A60F2" w:rsidRPr="007A60F2">
              <w:rPr>
                <w:lang w:val="fr-FR"/>
              </w:rPr>
              <w:t>650 000 USD</w:t>
            </w:r>
            <w:r w:rsidR="00D146BA"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p w:rsidR="00741135" w:rsidRPr="00007818" w:rsidRDefault="00741135"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BodyText"/>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007818" w:rsidRDefault="0055222D" w:rsidP="00B37759">
            <w:pPr>
              <w:pStyle w:val="BodyText"/>
              <w:rPr>
                <w:rFonts w:ascii="Times New Roman" w:hAnsi="Times New Roman"/>
              </w:rPr>
            </w:pPr>
            <w:r w:rsidRPr="00007818">
              <w:rPr>
                <w:rFonts w:ascii="Times New Roman" w:hAnsi="Times New Roman"/>
              </w:rPr>
              <w:t>Durée totale</w:t>
            </w:r>
            <w:r w:rsidR="000554F8" w:rsidRPr="00007818">
              <w:rPr>
                <w:rFonts w:ascii="Times New Roman" w:hAnsi="Times New Roman"/>
              </w:rPr>
              <w:t xml:space="preserve"> </w:t>
            </w:r>
            <w:r w:rsidR="000554F8" w:rsidRPr="00007818">
              <w:rPr>
                <w:rFonts w:ascii="Times New Roman" w:hAnsi="Times New Roman"/>
                <w:i/>
              </w:rPr>
              <w:t>(</w:t>
            </w:r>
            <w:r w:rsidRPr="00007818">
              <w:rPr>
                <w:rFonts w:ascii="Times New Roman" w:hAnsi="Times New Roman"/>
                <w:i/>
              </w:rPr>
              <w:t>en mois</w:t>
            </w:r>
            <w:r w:rsidR="000554F8" w:rsidRPr="00007818">
              <w:rPr>
                <w:rFonts w:ascii="Times New Roman" w:hAnsi="Times New Roman"/>
                <w:i/>
              </w:rPr>
              <w:t>)</w:t>
            </w:r>
            <w:r w:rsidR="008A3181" w:rsidRPr="00007818">
              <w:rPr>
                <w:rFonts w:ascii="Times New Roman" w:hAnsi="Times New Roman"/>
              </w:rPr>
              <w:t xml:space="preserve">  </w:t>
            </w:r>
            <w:r w:rsidR="00D146BA" w:rsidRPr="00007818">
              <w:rPr>
                <w:rFonts w:ascii="Times New Roman" w:hAnsi="Times New Roman"/>
              </w:rPr>
              <w:fldChar w:fldCharType="begin">
                <w:ffData>
                  <w:name w:val="Text20"/>
                  <w:enabled/>
                  <w:calcOnExit w:val="0"/>
                  <w:textInput/>
                </w:ffData>
              </w:fldChar>
            </w:r>
            <w:bookmarkStart w:id="9" w:name="Text20"/>
            <w:r w:rsidR="008A3181" w:rsidRPr="00007818">
              <w:rPr>
                <w:rFonts w:ascii="Times New Roman" w:hAnsi="Times New Roman"/>
              </w:rPr>
              <w:instrText xml:space="preserve"> FORMTEXT </w:instrText>
            </w:r>
            <w:r w:rsidR="00D146BA" w:rsidRPr="00007818">
              <w:rPr>
                <w:rFonts w:ascii="Times New Roman" w:hAnsi="Times New Roman"/>
              </w:rPr>
            </w:r>
            <w:r w:rsidR="00D146BA" w:rsidRPr="00007818">
              <w:rPr>
                <w:rFonts w:ascii="Times New Roman" w:hAnsi="Times New Roman"/>
              </w:rPr>
              <w:fldChar w:fldCharType="separate"/>
            </w:r>
            <w:r w:rsidR="00B37759">
              <w:t>24</w:t>
            </w:r>
            <w:r w:rsidR="00D146BA"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007818" w:rsidRDefault="000554F8" w:rsidP="009D0838">
            <w:pPr>
              <w:pStyle w:val="BodyText"/>
              <w:widowControl w:val="0"/>
              <w:rPr>
                <w:rFonts w:ascii="Times New Roman" w:hAnsi="Times New Roman"/>
              </w:rPr>
            </w:pPr>
          </w:p>
        </w:tc>
      </w:tr>
      <w:tr w:rsidR="000554F8" w:rsidRPr="009C24B0"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833157" w:rsidRDefault="000554F8" w:rsidP="009D0838">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F75023" w:rsidRDefault="000554F8"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046181">
            <w:pPr>
              <w:pStyle w:val="BodyText"/>
              <w:rPr>
                <w:rFonts w:ascii="Times New Roman" w:hAnsi="Times New Roman"/>
                <w:lang w:val="fr-CA"/>
              </w:rPr>
            </w:pPr>
            <w:r w:rsidRPr="003912D5">
              <w:rPr>
                <w:rFonts w:ascii="Times New Roman" w:hAnsi="Times New Roman"/>
                <w:lang w:val="fr-CA"/>
              </w:rPr>
              <w:t>Date de démarrage</w:t>
            </w:r>
            <w:r w:rsidR="000554F8">
              <w:rPr>
                <w:rStyle w:val="FootnoteReference"/>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D146BA">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D146BA">
              <w:rPr>
                <w:rFonts w:ascii="Times New Roman" w:hAnsi="Times New Roman"/>
              </w:rPr>
            </w:r>
            <w:r w:rsidR="00D146BA">
              <w:rPr>
                <w:rFonts w:ascii="Times New Roman" w:hAnsi="Times New Roman"/>
              </w:rPr>
              <w:fldChar w:fldCharType="separate"/>
            </w:r>
            <w:r w:rsidR="00B37759" w:rsidRPr="00046181">
              <w:rPr>
                <w:lang w:val="fr-FR"/>
              </w:rPr>
              <w:t>0</w:t>
            </w:r>
            <w:r w:rsidR="00046181" w:rsidRPr="00046181">
              <w:rPr>
                <w:lang w:val="fr-FR"/>
              </w:rPr>
              <w:t>8</w:t>
            </w:r>
            <w:r w:rsidR="00B37759" w:rsidRPr="00046181">
              <w:rPr>
                <w:lang w:val="fr-FR"/>
              </w:rPr>
              <w:t>/1</w:t>
            </w:r>
            <w:r w:rsidR="00046181" w:rsidRPr="00046181">
              <w:rPr>
                <w:lang w:val="fr-FR"/>
              </w:rPr>
              <w:t>0</w:t>
            </w:r>
            <w:r w:rsidR="00B37759" w:rsidRPr="00046181">
              <w:rPr>
                <w:lang w:val="fr-FR"/>
              </w:rPr>
              <w:t>/2013</w:t>
            </w:r>
            <w:r w:rsidR="00D146BA">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D146BA" w:rsidP="00B37759">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00741135"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B37759">
              <w:t>200 000 USD</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BodyText"/>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FootnoteReference"/>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D146BA" w:rsidP="00BF18A3">
            <w:pPr>
              <w:pStyle w:val="BodyText"/>
              <w:rPr>
                <w:rFonts w:ascii="Times New Roman" w:hAnsi="Times New Roman"/>
              </w:rPr>
            </w:pPr>
            <w:r>
              <w:rPr>
                <w:rFonts w:ascii="Times New Roman" w:hAnsi="Times New Roman"/>
              </w:rPr>
              <w:fldChar w:fldCharType="begin">
                <w:ffData>
                  <w:name w:val=""/>
                  <w:enabled/>
                  <w:calcOnExit w:val="0"/>
                  <w:textInput>
                    <w:type w:val="date"/>
                  </w:textInput>
                </w:ffData>
              </w:fldChar>
            </w:r>
            <w:r w:rsidR="008A318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046181">
              <w:t>6/2015</w:t>
            </w:r>
            <w:r>
              <w:rPr>
                <w:rFonts w:ascii="Times New Roman" w:hAnsi="Times New Roman"/>
              </w:rPr>
              <w:fldChar w:fldCharType="end"/>
            </w:r>
          </w:p>
        </w:tc>
      </w:tr>
      <w:tr w:rsidR="00CB02F7" w:rsidRPr="009C24B0"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D146BA" w:rsidP="00B37759">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sidR="00741135">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B37759">
              <w:t>BIT: 40 000 USD</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046181">
            <w:pPr>
              <w:pStyle w:val="BodyText"/>
              <w:rPr>
                <w:rFonts w:ascii="Times New Roman" w:hAnsi="Times New Roman"/>
                <w:lang w:val="fr-CA"/>
              </w:rPr>
            </w:pPr>
            <w:r w:rsidRPr="003912D5">
              <w:rPr>
                <w:rFonts w:ascii="Times New Roman" w:hAnsi="Times New Roman"/>
                <w:lang w:val="fr-CA"/>
              </w:rPr>
              <w:t>Date de fin actuelle</w:t>
            </w:r>
            <w:r w:rsidR="00CB02F7">
              <w:rPr>
                <w:rStyle w:val="FootnoteReference"/>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D146BA">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D146BA">
              <w:rPr>
                <w:rFonts w:ascii="Times New Roman" w:hAnsi="Times New Roman"/>
              </w:rPr>
            </w:r>
            <w:r w:rsidR="00D146BA">
              <w:rPr>
                <w:rFonts w:ascii="Times New Roman" w:hAnsi="Times New Roman"/>
              </w:rPr>
              <w:fldChar w:fldCharType="separate"/>
            </w:r>
            <w:r w:rsidR="00046181" w:rsidRPr="00046181">
              <w:rPr>
                <w:lang w:val="fr-FR"/>
              </w:rPr>
              <w:t>30/09/2015</w:t>
            </w:r>
            <w:r w:rsidR="00D146BA">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D146BA" w:rsidP="00B37759">
            <w:pPr>
              <w:pStyle w:val="BodyText"/>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sidR="008A3181">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B37759">
              <w:t>890 000 USD</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7A60F2"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cs="Times New Roman"/>
                <w:bCs/>
                <w:i/>
                <w:iCs/>
                <w:snapToGrid w:val="0"/>
                <w:sz w:val="18"/>
                <w:szCs w:val="18"/>
                <w:lang w:val="fr-CA"/>
              </w:rPr>
            </w:pPr>
            <w:r w:rsidRPr="003912D5">
              <w:rPr>
                <w:rFonts w:ascii="Times New Roman" w:hAnsi="Times New Roman"/>
                <w:lang w:val="fr-CA"/>
              </w:rPr>
              <w:lastRenderedPageBreak/>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D146BA" w:rsidP="009D0838">
            <w:pPr>
              <w:pStyle w:val="BodyText"/>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4" w:name="Check1"/>
            <w:r w:rsidR="008A3181" w:rsidRPr="003912D5">
              <w:rPr>
                <w:rFonts w:ascii="Times New Roman" w:hAnsi="Times New Roman"/>
                <w:lang w:val="fr-CA"/>
              </w:rPr>
              <w:instrText xml:space="preserve"> FORMCHECKBOX </w:instrText>
            </w:r>
            <w:r w:rsidR="009C24B0">
              <w:rPr>
                <w:rFonts w:ascii="Times New Roman" w:hAnsi="Times New Roman"/>
              </w:rPr>
            </w:r>
            <w:r w:rsidR="009C24B0">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checkBox>
                </w:ffData>
              </w:fldChar>
            </w:r>
            <w:bookmarkStart w:id="15" w:name="Check2"/>
            <w:r w:rsidR="008A3181" w:rsidRPr="003912D5">
              <w:rPr>
                <w:rFonts w:ascii="Times New Roman" w:hAnsi="Times New Roman"/>
                <w:lang w:val="fr-CA"/>
              </w:rPr>
              <w:instrText xml:space="preserve"> FORMCHECKBOX </w:instrText>
            </w:r>
            <w:r w:rsidR="009C24B0">
              <w:rPr>
                <w:rFonts w:ascii="Times New Roman" w:hAnsi="Times New Roman"/>
              </w:rPr>
            </w:r>
            <w:r w:rsidR="009C24B0">
              <w:rPr>
                <w:rFonts w:ascii="Times New Roman" w:hAnsi="Times New Roman"/>
              </w:rPr>
              <w:fldChar w:fldCharType="separate"/>
            </w:r>
            <w:r>
              <w:rPr>
                <w:rFonts w:ascii="Times New Roman" w:hAnsi="Times New Roman"/>
              </w:rPr>
              <w:fldChar w:fldCharType="end"/>
            </w:r>
            <w:bookmarkEnd w:id="15"/>
            <w:r w:rsidR="008A3181"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008A3181"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Pr>
                <w:rFonts w:ascii="Times New Roman" w:hAnsi="Times New Roman"/>
              </w:rPr>
              <w:fldChar w:fldCharType="end"/>
            </w:r>
            <w:bookmarkEnd w:id="16"/>
          </w:p>
          <w:p w:rsidR="00CB02F7" w:rsidRPr="003912D5" w:rsidRDefault="003A1D74" w:rsidP="009D0838">
            <w:pPr>
              <w:pStyle w:val="BodyText"/>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D146BA" w:rsidP="008A3181">
            <w:pPr>
              <w:pStyle w:val="BodyText"/>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7" w:name="Check3"/>
            <w:r w:rsidR="008A3181">
              <w:rPr>
                <w:rFonts w:ascii="Times New Roman" w:hAnsi="Times New Roman"/>
              </w:rPr>
              <w:instrText xml:space="preserve"> FORMCHECKBOX </w:instrText>
            </w:r>
            <w:r w:rsidR="009C24B0">
              <w:rPr>
                <w:rFonts w:ascii="Times New Roman" w:hAnsi="Times New Roman"/>
              </w:rPr>
            </w:r>
            <w:r w:rsidR="009C24B0">
              <w:rPr>
                <w:rFonts w:ascii="Times New Roman" w:hAnsi="Times New Roman"/>
              </w:rPr>
              <w:fldChar w:fldCharType="separate"/>
            </w:r>
            <w:r>
              <w:rPr>
                <w:rFonts w:ascii="Times New Roman" w:hAnsi="Times New Roman"/>
              </w:rPr>
              <w:fldChar w:fldCharType="end"/>
            </w:r>
            <w:bookmarkEnd w:id="17"/>
            <w:r w:rsidR="008A3181">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8" w:name="Check4"/>
            <w:r w:rsidR="008A3181">
              <w:rPr>
                <w:rFonts w:ascii="Times New Roman" w:hAnsi="Times New Roman"/>
              </w:rPr>
              <w:instrText xml:space="preserve"> FORMCHECKBOX </w:instrText>
            </w:r>
            <w:r w:rsidR="009C24B0">
              <w:rPr>
                <w:rFonts w:ascii="Times New Roman" w:hAnsi="Times New Roman"/>
              </w:rPr>
            </w:r>
            <w:r w:rsidR="009C24B0">
              <w:rPr>
                <w:rFonts w:ascii="Times New Roman" w:hAnsi="Times New Roman"/>
              </w:rPr>
              <w:fldChar w:fldCharType="separate"/>
            </w:r>
            <w:r>
              <w:rPr>
                <w:rFonts w:ascii="Times New Roman" w:hAnsi="Times New Roman"/>
              </w:rPr>
              <w:fldChar w:fldCharType="end"/>
            </w:r>
            <w:bookmarkEnd w:id="18"/>
            <w:r w:rsidR="008A3181">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sidR="008A318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0A75FC" w:rsidRDefault="003A1D74" w:rsidP="005216B2">
            <w:pPr>
              <w:rPr>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D146BA">
              <w:rPr>
                <w:sz w:val="22"/>
              </w:rPr>
              <w:fldChar w:fldCharType="begin">
                <w:ffData>
                  <w:name w:val="Text23"/>
                  <w:enabled/>
                  <w:calcOnExit w:val="0"/>
                  <w:textInput/>
                </w:ffData>
              </w:fldChar>
            </w:r>
            <w:bookmarkStart w:id="19" w:name="Text23"/>
            <w:r w:rsidR="008A3181" w:rsidRPr="000A75FC">
              <w:rPr>
                <w:sz w:val="22"/>
                <w:lang w:val="fr-CA"/>
              </w:rPr>
              <w:instrText xml:space="preserve"> FORMTEXT </w:instrText>
            </w:r>
            <w:r w:rsidR="00D146BA">
              <w:rPr>
                <w:sz w:val="22"/>
              </w:rPr>
            </w:r>
            <w:r w:rsidR="00D146BA">
              <w:rPr>
                <w:sz w:val="22"/>
              </w:rPr>
              <w:fldChar w:fldCharType="separate"/>
            </w:r>
            <w:r w:rsidR="00046181" w:rsidRPr="00046181">
              <w:rPr>
                <w:lang w:val="fr-FR"/>
              </w:rPr>
              <w:t>Christian NTSAY</w:t>
            </w:r>
          </w:p>
          <w:p w:rsidR="00CB02F7" w:rsidRPr="000A75FC" w:rsidRDefault="00D146BA" w:rsidP="008A3181">
            <w:pPr>
              <w:rPr>
                <w:sz w:val="22"/>
                <w:lang w:val="fr-CA"/>
              </w:rPr>
            </w:pPr>
            <w:r>
              <w:rPr>
                <w:sz w:val="22"/>
              </w:rPr>
              <w:fldChar w:fldCharType="end"/>
            </w:r>
            <w:bookmarkEnd w:id="19"/>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D146BA">
              <w:rPr>
                <w:sz w:val="22"/>
              </w:rPr>
              <w:fldChar w:fldCharType="begin">
                <w:ffData>
                  <w:name w:val="Text24"/>
                  <w:enabled/>
                  <w:calcOnExit w:val="0"/>
                  <w:textInput/>
                </w:ffData>
              </w:fldChar>
            </w:r>
            <w:bookmarkStart w:id="20" w:name="Text24"/>
            <w:r w:rsidR="008A3181" w:rsidRPr="000A75FC">
              <w:rPr>
                <w:sz w:val="22"/>
                <w:lang w:val="fr-CA"/>
              </w:rPr>
              <w:instrText xml:space="preserve"> FORMTEXT </w:instrText>
            </w:r>
            <w:r w:rsidR="00D146BA">
              <w:rPr>
                <w:sz w:val="22"/>
              </w:rPr>
            </w:r>
            <w:r w:rsidR="00D146BA">
              <w:rPr>
                <w:sz w:val="22"/>
              </w:rPr>
              <w:fldChar w:fldCharType="separate"/>
            </w:r>
            <w:r w:rsidR="00046181" w:rsidRPr="00046181">
              <w:rPr>
                <w:lang w:val="fr-FR"/>
              </w:rPr>
              <w:t>Directeur du Bureau de l'OIT à Antananarivo, Madagascar</w:t>
            </w:r>
            <w:r w:rsidR="00D146BA">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D146BA">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D146BA">
              <w:rPr>
                <w:sz w:val="22"/>
              </w:rPr>
            </w:r>
            <w:r w:rsidR="00D146BA">
              <w:rPr>
                <w:sz w:val="22"/>
              </w:rPr>
              <w:fldChar w:fldCharType="separate"/>
            </w:r>
            <w:r w:rsidR="00046181" w:rsidRPr="00046181">
              <w:rPr>
                <w:lang w:val="fr-FR"/>
              </w:rPr>
              <w:t>Organisation Internarionale du Travail</w:t>
            </w:r>
            <w:r w:rsidR="00D146BA">
              <w:rPr>
                <w:sz w:val="22"/>
              </w:rPr>
              <w:fldChar w:fldCharType="end"/>
            </w:r>
            <w:bookmarkEnd w:id="21"/>
          </w:p>
          <w:p w:rsidR="00CB02F7" w:rsidRPr="007A60F2" w:rsidRDefault="003A1D74" w:rsidP="00046181">
            <w:pPr>
              <w:pStyle w:val="BodyText"/>
              <w:spacing w:after="120"/>
              <w:jc w:val="both"/>
              <w:rPr>
                <w:rFonts w:ascii="Times New Roman" w:hAnsi="Times New Roman"/>
                <w:b/>
                <w:bCs/>
                <w:snapToGrid w:val="0"/>
                <w:kern w:val="32"/>
                <w:sz w:val="24"/>
                <w:szCs w:val="32"/>
                <w:lang w:val="fr-FR"/>
              </w:rPr>
            </w:pPr>
            <w:r w:rsidRPr="007A60F2">
              <w:rPr>
                <w:rFonts w:ascii="Times New Roman" w:hAnsi="Times New Roman"/>
                <w:lang w:val="fr-FR"/>
              </w:rPr>
              <w:t>Courriel</w:t>
            </w:r>
            <w:r w:rsidR="00CB02F7" w:rsidRPr="007A60F2">
              <w:rPr>
                <w:rFonts w:ascii="Times New Roman" w:hAnsi="Times New Roman"/>
                <w:lang w:val="fr-FR"/>
              </w:rPr>
              <w:t>:</w:t>
            </w:r>
            <w:r w:rsidR="008A3181" w:rsidRPr="007A60F2">
              <w:rPr>
                <w:rFonts w:ascii="Times New Roman" w:hAnsi="Times New Roman"/>
                <w:lang w:val="fr-FR"/>
              </w:rPr>
              <w:t xml:space="preserve"> </w:t>
            </w:r>
            <w:r w:rsidR="00D146BA">
              <w:rPr>
                <w:rFonts w:ascii="Times New Roman" w:hAnsi="Times New Roman"/>
              </w:rPr>
              <w:fldChar w:fldCharType="begin">
                <w:ffData>
                  <w:name w:val="Text26"/>
                  <w:enabled/>
                  <w:calcOnExit w:val="0"/>
                  <w:textInput/>
                </w:ffData>
              </w:fldChar>
            </w:r>
            <w:bookmarkStart w:id="22" w:name="Text26"/>
            <w:r w:rsidR="008A3181" w:rsidRPr="007A60F2">
              <w:rPr>
                <w:rFonts w:ascii="Times New Roman" w:hAnsi="Times New Roman"/>
                <w:lang w:val="fr-FR"/>
              </w:rPr>
              <w:instrText xml:space="preserve"> FORMTEXT </w:instrText>
            </w:r>
            <w:r w:rsidR="00D146BA">
              <w:rPr>
                <w:rFonts w:ascii="Times New Roman" w:hAnsi="Times New Roman"/>
              </w:rPr>
            </w:r>
            <w:r w:rsidR="00D146BA">
              <w:rPr>
                <w:rFonts w:ascii="Times New Roman" w:hAnsi="Times New Roman"/>
              </w:rPr>
              <w:fldChar w:fldCharType="separate"/>
            </w:r>
            <w:r w:rsidR="00046181">
              <w:t>ntsay@ilo.org</w:t>
            </w:r>
            <w:r w:rsidR="00D146BA">
              <w:rPr>
                <w:rFonts w:ascii="Times New Roman" w:hAnsi="Times New Roman"/>
              </w:rPr>
              <w:fldChar w:fldCharType="end"/>
            </w:r>
            <w:bookmarkEnd w:id="22"/>
          </w:p>
        </w:tc>
      </w:tr>
    </w:tbl>
    <w:p w:rsidR="00272A58" w:rsidRPr="007A60F2" w:rsidRDefault="00272A58" w:rsidP="00E76CA1">
      <w:pPr>
        <w:rPr>
          <w:rFonts w:ascii="Arial Narrow" w:hAnsi="Arial Narrow"/>
          <w:b/>
          <w:sz w:val="22"/>
          <w:szCs w:val="22"/>
          <w:lang w:val="fr-FR"/>
        </w:rPr>
        <w:sectPr w:rsidR="00272A58" w:rsidRPr="007A60F2" w:rsidSect="00272A5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9C24B0" w:rsidTr="00A47DDA">
        <w:tc>
          <w:tcPr>
            <w:tcW w:w="9810" w:type="dxa"/>
            <w:shd w:val="clear" w:color="auto" w:fill="B8CCE4"/>
          </w:tcPr>
          <w:p w:rsidR="00A47DDA" w:rsidRPr="00F5158E" w:rsidRDefault="00F5158E" w:rsidP="002E40CE">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D146B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D146BA" w:rsidRPr="005D545C">
              <w:rPr>
                <w:rFonts w:ascii="Arial Narrow" w:hAnsi="Arial Narrow"/>
                <w:b/>
                <w:i/>
                <w:sz w:val="22"/>
                <w:szCs w:val="22"/>
              </w:rPr>
            </w:r>
            <w:r w:rsidR="00D146BA" w:rsidRPr="005D545C">
              <w:rPr>
                <w:rFonts w:ascii="Arial Narrow" w:hAnsi="Arial Narrow"/>
                <w:b/>
                <w:i/>
                <w:sz w:val="22"/>
                <w:szCs w:val="22"/>
              </w:rPr>
              <w:fldChar w:fldCharType="separate"/>
            </w:r>
            <w:r w:rsidR="002E40CE" w:rsidRPr="002E40CE">
              <w:rPr>
                <w:lang w:val="fr-FR"/>
              </w:rPr>
              <w:t>Revitalisation de l'économie en mettant l'accent sur les jeunes à risque et les femmes</w:t>
            </w:r>
            <w:r w:rsidR="00D146BA" w:rsidRPr="005D545C">
              <w:rPr>
                <w:rFonts w:ascii="Arial Narrow" w:hAnsi="Arial Narrow"/>
                <w:b/>
                <w:i/>
                <w:sz w:val="22"/>
                <w:szCs w:val="22"/>
              </w:rPr>
              <w:fldChar w:fldCharType="end"/>
            </w:r>
            <w:bookmarkEnd w:id="23"/>
          </w:p>
        </w:tc>
      </w:tr>
      <w:tr w:rsidR="00A47DDA" w:rsidRPr="009C24B0"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2E40CE" w:rsidRPr="00EA3E55" w:rsidRDefault="00F5158E" w:rsidP="002E40CE">
            <w:pPr>
              <w:rPr>
                <w:lang w:val="fr-FR"/>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D146B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D146BA" w:rsidRPr="005D545C">
              <w:rPr>
                <w:rFonts w:ascii="Arial Narrow" w:hAnsi="Arial Narrow"/>
                <w:b/>
                <w:i/>
                <w:sz w:val="22"/>
                <w:szCs w:val="22"/>
              </w:rPr>
            </w:r>
            <w:r w:rsidR="00D146BA" w:rsidRPr="005D545C">
              <w:rPr>
                <w:rFonts w:ascii="Arial Narrow" w:hAnsi="Arial Narrow"/>
                <w:b/>
                <w:i/>
                <w:sz w:val="22"/>
                <w:szCs w:val="22"/>
              </w:rPr>
              <w:fldChar w:fldCharType="separate"/>
            </w:r>
          </w:p>
          <w:p w:rsidR="002E40CE" w:rsidRPr="002E40CE" w:rsidRDefault="002E40CE" w:rsidP="002E40CE">
            <w:pPr>
              <w:rPr>
                <w:lang w:val="fr-FR"/>
              </w:rPr>
            </w:pPr>
            <w:r w:rsidRPr="002E40CE">
              <w:rPr>
                <w:lang w:val="fr-FR"/>
              </w:rPr>
              <w:t>-</w:t>
            </w:r>
            <w:r w:rsidRPr="002E40CE">
              <w:rPr>
                <w:lang w:val="fr-FR"/>
              </w:rPr>
              <w:tab/>
              <w:t>Une structure d’encadrement et de gestion de l’emploi est opérationnelle ;</w:t>
            </w:r>
          </w:p>
          <w:p w:rsidR="002E40CE" w:rsidRPr="002E40CE" w:rsidRDefault="002E40CE" w:rsidP="002E40CE">
            <w:pPr>
              <w:rPr>
                <w:lang w:val="fr-FR"/>
              </w:rPr>
            </w:pPr>
            <w:r w:rsidRPr="002E40CE">
              <w:rPr>
                <w:lang w:val="fr-FR"/>
              </w:rPr>
              <w:t>-</w:t>
            </w:r>
            <w:r w:rsidRPr="002E40CE">
              <w:rPr>
                <w:lang w:val="fr-FR"/>
              </w:rPr>
              <w:tab/>
              <w:t>Un système d’informations sur le marché du travail, d’orientation, de conseil en faveur des jeunes et des femmes est mise en place ;</w:t>
            </w:r>
          </w:p>
          <w:p w:rsidR="002E40CE" w:rsidRPr="002E40CE" w:rsidRDefault="002E40CE" w:rsidP="002E40CE">
            <w:pPr>
              <w:rPr>
                <w:lang w:val="fr-FR"/>
              </w:rPr>
            </w:pPr>
            <w:r w:rsidRPr="002E40CE">
              <w:rPr>
                <w:lang w:val="fr-FR"/>
              </w:rPr>
              <w:t>-</w:t>
            </w:r>
            <w:r w:rsidRPr="002E40CE">
              <w:rPr>
                <w:lang w:val="fr-FR"/>
              </w:rPr>
              <w:tab/>
              <w:t>Les jeunes chômeurs, qualifiés ou non, désespérés et ayant manque de perspective sont répertoriés et orientés vers la vie professionnelle;</w:t>
            </w:r>
          </w:p>
          <w:p w:rsidR="002E40CE" w:rsidRPr="002E40CE" w:rsidRDefault="002E40CE" w:rsidP="002E40CE">
            <w:pPr>
              <w:rPr>
                <w:lang w:val="fr-FR"/>
              </w:rPr>
            </w:pPr>
            <w:r w:rsidRPr="002E40CE">
              <w:rPr>
                <w:lang w:val="fr-FR"/>
              </w:rPr>
              <w:t>-</w:t>
            </w:r>
            <w:r w:rsidRPr="002E40CE">
              <w:rPr>
                <w:lang w:val="fr-FR"/>
              </w:rPr>
              <w:tab/>
              <w:t>Plaidoirie et production des supports pour la promotion de l’éducation de la paix et du civisme ;</w:t>
            </w:r>
          </w:p>
          <w:p w:rsidR="00A47DDA" w:rsidRPr="00F5158E" w:rsidRDefault="002E40CE" w:rsidP="002E40CE">
            <w:pPr>
              <w:rPr>
                <w:b/>
                <w:lang w:val="fr-CA"/>
              </w:rPr>
            </w:pPr>
            <w:r w:rsidRPr="002E40CE">
              <w:rPr>
                <w:lang w:val="fr-FR"/>
              </w:rPr>
              <w:t>-</w:t>
            </w:r>
            <w:r w:rsidRPr="002E40CE">
              <w:rPr>
                <w:lang w:val="fr-FR"/>
              </w:rPr>
              <w:tab/>
              <w:t>Etablissement, fonctionnement et développement d’un réseau national d’ONG de promotion d’éducation à la paix et du civisme.</w:t>
            </w:r>
            <w:r w:rsidR="00D146B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D146BA">
        <w:rPr>
          <w:rFonts w:ascii="Arial Narrow" w:hAnsi="Arial Narrow"/>
          <w:sz w:val="22"/>
          <w:szCs w:val="22"/>
        </w:rPr>
        <w:fldChar w:fldCharType="begin">
          <w:ffData>
            <w:name w:val="Dropdown2"/>
            <w:enabled/>
            <w:calcOnExit w:val="0"/>
            <w:ddList>
              <w:listEntry w:val="en decalage"/>
              <w:listEntry w:val="conforme au plan"/>
              <w:listEntry w:val="conforme au plan et avec contribution importante à"/>
              <w:listEntry w:val="en retard"/>
            </w:ddList>
          </w:ffData>
        </w:fldChar>
      </w:r>
      <w:bookmarkStart w:id="25" w:name="Dropdown2"/>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D146BA"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D146BA" w:rsidRPr="00323ABC">
        <w:rPr>
          <w:b/>
        </w:rPr>
      </w:r>
      <w:r w:rsidR="00D146BA" w:rsidRPr="00323ABC">
        <w:rPr>
          <w:b/>
        </w:rPr>
        <w:fldChar w:fldCharType="separate"/>
      </w:r>
      <w:r w:rsidR="002E40CE" w:rsidRPr="002E40CE">
        <w:rPr>
          <w:lang w:val="fr-FR"/>
        </w:rPr>
        <w:t>Revitalisation de l'économie en mettant l'accent sur les jeunes à risque et les femmes</w:t>
      </w:r>
      <w:r w:rsidR="00D146BA"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D146BA">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741135" w:rsidRPr="009C24B0" w:rsidTr="00A47DDA">
        <w:tc>
          <w:tcPr>
            <w:tcW w:w="5400" w:type="dxa"/>
            <w:shd w:val="clear" w:color="auto" w:fill="auto"/>
          </w:tcPr>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Indicateur</w:t>
            </w:r>
            <w:r w:rsidR="00741135" w:rsidRPr="002E40CE">
              <w:rPr>
                <w:rFonts w:ascii="Arial Narrow" w:hAnsi="Arial Narrow"/>
                <w:sz w:val="22"/>
                <w:szCs w:val="22"/>
                <w:lang w:val="fr-FR"/>
              </w:rPr>
              <w:t xml:space="preserve"> 1:</w:t>
            </w:r>
          </w:p>
          <w:p w:rsidR="00741135" w:rsidRPr="002E40CE" w:rsidRDefault="00741135" w:rsidP="00323ABC">
            <w:pPr>
              <w:jc w:val="both"/>
              <w:rPr>
                <w:rFonts w:ascii="Arial Narrow" w:hAnsi="Arial Narrow"/>
                <w:sz w:val="22"/>
                <w:szCs w:val="22"/>
                <w:lang w:val="fr-FR"/>
              </w:rPr>
            </w:pPr>
          </w:p>
          <w:p w:rsidR="00741135" w:rsidRPr="002E40CE" w:rsidRDefault="00D146BA" w:rsidP="002E40CE">
            <w:pPr>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bookmarkStart w:id="27" w:name="Text40"/>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E40CE" w:rsidRPr="002E40CE">
              <w:rPr>
                <w:lang w:val="fr-FR"/>
              </w:rPr>
              <w:t>Une structure d’encadrement et de gestion de l’emploi est opérationnelle</w:t>
            </w:r>
            <w:r>
              <w:rPr>
                <w:rFonts w:ascii="Arial Narrow" w:hAnsi="Arial Narrow"/>
                <w:sz w:val="22"/>
                <w:szCs w:val="22"/>
              </w:rPr>
              <w:fldChar w:fldCharType="end"/>
            </w:r>
            <w:bookmarkEnd w:id="27"/>
          </w:p>
          <w:p w:rsidR="007626C9" w:rsidRPr="002E40CE" w:rsidRDefault="007626C9" w:rsidP="00323ABC">
            <w:pPr>
              <w:jc w:val="both"/>
              <w:rPr>
                <w:rFonts w:ascii="Arial Narrow" w:hAnsi="Arial Narrow"/>
                <w:sz w:val="22"/>
                <w:szCs w:val="22"/>
                <w:lang w:val="fr-FR"/>
              </w:rPr>
            </w:pPr>
          </w:p>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Indicateur</w:t>
            </w:r>
            <w:r w:rsidR="00741135" w:rsidRPr="002E40CE">
              <w:rPr>
                <w:rFonts w:ascii="Arial Narrow" w:hAnsi="Arial Narrow"/>
                <w:sz w:val="22"/>
                <w:szCs w:val="22"/>
                <w:lang w:val="fr-FR"/>
              </w:rPr>
              <w:t xml:space="preserve"> 2:</w:t>
            </w:r>
          </w:p>
          <w:p w:rsidR="00741135" w:rsidRPr="002E40CE" w:rsidRDefault="00D146BA" w:rsidP="002E40CE">
            <w:pPr>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bookmarkStart w:id="28" w:name="Text41"/>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E40CE" w:rsidRPr="002E40CE">
              <w:rPr>
                <w:lang w:val="fr-FR"/>
              </w:rPr>
              <w:t>Un système d’informations sur le marché du travail, d’orientation, de conseil en faveur des jeunes et des femmes est mise en place</w:t>
            </w:r>
            <w:r>
              <w:rPr>
                <w:rFonts w:ascii="Arial Narrow" w:hAnsi="Arial Narrow"/>
                <w:sz w:val="22"/>
                <w:szCs w:val="22"/>
              </w:rPr>
              <w:fldChar w:fldCharType="end"/>
            </w:r>
            <w:bookmarkEnd w:id="28"/>
          </w:p>
          <w:p w:rsidR="00741135" w:rsidRPr="002E40CE" w:rsidRDefault="00741135" w:rsidP="00323ABC">
            <w:pPr>
              <w:jc w:val="both"/>
              <w:rPr>
                <w:rFonts w:ascii="Arial Narrow" w:hAnsi="Arial Narrow"/>
                <w:sz w:val="22"/>
                <w:szCs w:val="22"/>
                <w:lang w:val="fr-FR"/>
              </w:rPr>
            </w:pPr>
          </w:p>
          <w:p w:rsidR="007626C9" w:rsidRPr="002E40CE" w:rsidRDefault="007626C9" w:rsidP="00323ABC">
            <w:pPr>
              <w:jc w:val="both"/>
              <w:rPr>
                <w:rFonts w:ascii="Arial Narrow" w:hAnsi="Arial Narrow"/>
                <w:sz w:val="22"/>
                <w:szCs w:val="22"/>
                <w:lang w:val="fr-FR"/>
              </w:rPr>
            </w:pPr>
          </w:p>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w:t>
            </w:r>
            <w:r w:rsidR="00741135" w:rsidRPr="002E40CE">
              <w:rPr>
                <w:rFonts w:ascii="Arial Narrow" w:hAnsi="Arial Narrow"/>
                <w:sz w:val="22"/>
                <w:szCs w:val="22"/>
                <w:lang w:val="fr-FR"/>
              </w:rPr>
              <w:t>r 3:</w:t>
            </w:r>
          </w:p>
          <w:p w:rsidR="002E40CE" w:rsidRPr="002E40CE" w:rsidRDefault="00D146BA" w:rsidP="002E40CE">
            <w:pPr>
              <w:rPr>
                <w:lang w:val="fr-FR"/>
              </w:rPr>
            </w:pPr>
            <w:r>
              <w:rPr>
                <w:rFonts w:ascii="Arial Narrow" w:hAnsi="Arial Narrow"/>
                <w:sz w:val="22"/>
                <w:szCs w:val="22"/>
              </w:rPr>
              <w:fldChar w:fldCharType="begin">
                <w:ffData>
                  <w:name w:val="Text42"/>
                  <w:enabled/>
                  <w:calcOnExit w:val="0"/>
                  <w:textInput/>
                </w:ffData>
              </w:fldChar>
            </w:r>
            <w:bookmarkStart w:id="29" w:name="Text42"/>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E40CE" w:rsidRPr="002E40CE">
              <w:rPr>
                <w:lang w:val="fr-FR"/>
              </w:rPr>
              <w:t>Les jeunes chômeurs, qualifiés ou non, désespérés et ayant manque de perspective sont répertoriés et orientés vers la vie professionnelle;</w:t>
            </w:r>
          </w:p>
          <w:p w:rsidR="002E40CE" w:rsidRPr="009C24B0" w:rsidRDefault="002E40CE" w:rsidP="002E40CE">
            <w:pPr>
              <w:rPr>
                <w:lang w:val="fr-FR"/>
              </w:rPr>
            </w:pPr>
          </w:p>
          <w:p w:rsidR="002E40CE" w:rsidRPr="009C24B0" w:rsidRDefault="002E40CE" w:rsidP="002E40CE">
            <w:pPr>
              <w:rPr>
                <w:lang w:val="fr-FR"/>
              </w:rPr>
            </w:pPr>
            <w:r w:rsidRPr="009C24B0">
              <w:rPr>
                <w:lang w:val="fr-FR"/>
              </w:rPr>
              <w:lastRenderedPageBreak/>
              <w:t>Indicateur 4:</w:t>
            </w:r>
          </w:p>
          <w:p w:rsidR="00F90B8B" w:rsidRPr="00F90B8B" w:rsidRDefault="00F90B8B" w:rsidP="00F90B8B">
            <w:pPr>
              <w:rPr>
                <w:lang w:val="fr-FR"/>
              </w:rPr>
            </w:pPr>
            <w:r w:rsidRPr="00F90B8B">
              <w:rPr>
                <w:lang w:val="fr-FR"/>
              </w:rPr>
              <w:t>Plaidoirie et production des supports pour la promotion de l’éducation de la paix et du civisme ;</w:t>
            </w:r>
          </w:p>
          <w:p w:rsidR="00F90B8B" w:rsidRPr="009C24B0" w:rsidRDefault="00F90B8B" w:rsidP="00F90B8B">
            <w:pPr>
              <w:rPr>
                <w:lang w:val="fr-FR"/>
              </w:rPr>
            </w:pPr>
          </w:p>
          <w:p w:rsidR="00F90B8B" w:rsidRPr="009C24B0" w:rsidRDefault="00F90B8B" w:rsidP="00F90B8B">
            <w:pPr>
              <w:rPr>
                <w:lang w:val="fr-FR"/>
              </w:rPr>
            </w:pPr>
            <w:r w:rsidRPr="009C24B0">
              <w:rPr>
                <w:lang w:val="fr-FR"/>
              </w:rPr>
              <w:t>Indicateur 5:</w:t>
            </w:r>
          </w:p>
          <w:p w:rsidR="00F90B8B" w:rsidRPr="00F90B8B" w:rsidRDefault="00F90B8B" w:rsidP="00F90B8B">
            <w:pPr>
              <w:rPr>
                <w:lang w:val="fr-FR"/>
              </w:rPr>
            </w:pPr>
            <w:r w:rsidRPr="00F90B8B">
              <w:rPr>
                <w:lang w:val="fr-FR"/>
              </w:rPr>
              <w:t>Etablissement, fonctionnement et développement d’un réseau national d’ONG de promotion d’éducation à la paix et du civisme.</w:t>
            </w:r>
          </w:p>
          <w:p w:rsidR="00741135" w:rsidRPr="002E40CE" w:rsidRDefault="00D146BA" w:rsidP="002E40CE">
            <w:pPr>
              <w:rPr>
                <w:rFonts w:ascii="Arial Narrow" w:hAnsi="Arial Narrow"/>
                <w:sz w:val="22"/>
                <w:szCs w:val="22"/>
                <w:lang w:val="fr-FR"/>
              </w:rPr>
            </w:pPr>
            <w:r>
              <w:rPr>
                <w:rFonts w:ascii="Arial Narrow" w:hAnsi="Arial Narrow"/>
                <w:sz w:val="22"/>
                <w:szCs w:val="22"/>
              </w:rPr>
              <w:fldChar w:fldCharType="end"/>
            </w:r>
            <w:bookmarkEnd w:id="29"/>
          </w:p>
          <w:p w:rsidR="00741135" w:rsidRPr="002E40CE" w:rsidRDefault="00741135" w:rsidP="00323ABC">
            <w:pPr>
              <w:jc w:val="both"/>
              <w:rPr>
                <w:rFonts w:ascii="Arial Narrow" w:hAnsi="Arial Narrow"/>
                <w:sz w:val="22"/>
                <w:szCs w:val="22"/>
                <w:lang w:val="fr-FR"/>
              </w:rPr>
            </w:pPr>
          </w:p>
        </w:tc>
        <w:tc>
          <w:tcPr>
            <w:tcW w:w="4428" w:type="dxa"/>
            <w:shd w:val="clear" w:color="auto" w:fill="auto"/>
          </w:tcPr>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lastRenderedPageBreak/>
              <w:t>Niveau de référence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bookmarkStart w:id="30" w:name="Text43"/>
            <w:r w:rsidR="00C96336"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sidR="00AD73D3">
              <w:rPr>
                <w:rFonts w:ascii="Arial Narrow" w:hAnsi="Arial Narrow"/>
                <w:sz w:val="22"/>
                <w:szCs w:val="22"/>
              </w:rPr>
              <w:t> </w:t>
            </w:r>
            <w:r w:rsidR="00AD73D3">
              <w:rPr>
                <w:rFonts w:ascii="Arial Narrow" w:hAnsi="Arial Narrow"/>
                <w:sz w:val="22"/>
                <w:szCs w:val="22"/>
              </w:rPr>
              <w:t> </w:t>
            </w:r>
            <w:r w:rsidR="00AD73D3">
              <w:rPr>
                <w:rFonts w:ascii="Arial Narrow" w:hAnsi="Arial Narrow"/>
                <w:sz w:val="22"/>
                <w:szCs w:val="22"/>
              </w:rPr>
              <w:t> </w:t>
            </w:r>
            <w:r w:rsidR="00AD73D3">
              <w:rPr>
                <w:rFonts w:ascii="Arial Narrow" w:hAnsi="Arial Narrow"/>
                <w:sz w:val="22"/>
                <w:szCs w:val="22"/>
              </w:rPr>
              <w:t> </w:t>
            </w:r>
            <w:r w:rsidR="00AD73D3">
              <w:rPr>
                <w:rFonts w:ascii="Arial Narrow" w:hAnsi="Arial Narrow"/>
                <w:sz w:val="22"/>
                <w:szCs w:val="22"/>
              </w:rPr>
              <w:t> </w:t>
            </w:r>
            <w:r w:rsidR="00D146BA">
              <w:rPr>
                <w:rFonts w:ascii="Arial Narrow" w:hAnsi="Arial Narrow"/>
                <w:sz w:val="22"/>
                <w:szCs w:val="22"/>
              </w:rPr>
              <w:fldChar w:fldCharType="end"/>
            </w:r>
            <w:bookmarkEnd w:id="30"/>
          </w:p>
          <w:p w:rsidR="00741135" w:rsidRPr="000A75FC" w:rsidRDefault="008241BA" w:rsidP="00323ABC">
            <w:pPr>
              <w:jc w:val="both"/>
              <w:rPr>
                <w:rFonts w:ascii="Arial Narrow" w:hAnsi="Arial Narrow"/>
                <w:sz w:val="22"/>
                <w:szCs w:val="22"/>
                <w:lang w:val="fr-CA"/>
              </w:rPr>
            </w:pPr>
            <w:r>
              <w:rPr>
                <w:rFonts w:ascii="Arial Narrow" w:hAnsi="Arial Narrow"/>
                <w:sz w:val="22"/>
                <w:szCs w:val="22"/>
                <w:lang w:val="fr-CA"/>
              </w:rPr>
              <w:t>Cible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sidR="00C96336">
              <w:rPr>
                <w:rFonts w:ascii="Arial Narrow" w:hAnsi="Arial Narrow"/>
                <w:noProof/>
                <w:sz w:val="22"/>
                <w:szCs w:val="22"/>
              </w:rPr>
              <w:t> </w:t>
            </w:r>
            <w:r w:rsidR="00C96336">
              <w:rPr>
                <w:rFonts w:ascii="Arial Narrow" w:hAnsi="Arial Narrow"/>
                <w:noProof/>
                <w:sz w:val="22"/>
                <w:szCs w:val="22"/>
              </w:rPr>
              <w:t> </w:t>
            </w:r>
            <w:r w:rsidR="00C96336">
              <w:rPr>
                <w:rFonts w:ascii="Arial Narrow" w:hAnsi="Arial Narrow"/>
                <w:noProof/>
                <w:sz w:val="22"/>
                <w:szCs w:val="22"/>
              </w:rPr>
              <w:t> </w:t>
            </w:r>
            <w:r w:rsidR="00C96336">
              <w:rPr>
                <w:rFonts w:ascii="Arial Narrow" w:hAnsi="Arial Narrow"/>
                <w:noProof/>
                <w:sz w:val="22"/>
                <w:szCs w:val="22"/>
              </w:rPr>
              <w:t> </w:t>
            </w:r>
            <w:r w:rsidR="00C96336">
              <w:rPr>
                <w:rFonts w:ascii="Arial Narrow" w:hAnsi="Arial Narrow"/>
                <w:noProof/>
                <w:sz w:val="22"/>
                <w:szCs w:val="22"/>
              </w:rPr>
              <w:t> </w:t>
            </w:r>
            <w:r w:rsidR="00D146BA">
              <w:rPr>
                <w:rFonts w:ascii="Arial Narrow" w:hAnsi="Arial Narrow"/>
                <w:sz w:val="22"/>
                <w:szCs w:val="22"/>
              </w:rPr>
              <w:fldChar w:fldCharType="end"/>
            </w:r>
          </w:p>
          <w:p w:rsidR="00F90B8B" w:rsidRPr="00EA3E55" w:rsidRDefault="000A75FC" w:rsidP="00323ABC">
            <w:pPr>
              <w:jc w:val="both"/>
              <w:rPr>
                <w:lang w:val="fr-FR"/>
              </w:rPr>
            </w:pPr>
            <w:r w:rsidRPr="000A75FC">
              <w:rPr>
                <w:rFonts w:ascii="Arial Narrow" w:hAnsi="Arial Narrow"/>
                <w:sz w:val="22"/>
                <w:szCs w:val="22"/>
                <w:lang w:val="fr-CA"/>
              </w:rPr>
              <w:t>État d’avancement</w:t>
            </w:r>
            <w:r w:rsidR="00741135" w:rsidRPr="000A75FC">
              <w:rPr>
                <w:rFonts w:ascii="Arial Narrow" w:hAnsi="Arial Narrow"/>
                <w:sz w:val="22"/>
                <w:szCs w:val="22"/>
                <w:lang w:val="fr-CA"/>
              </w:rPr>
              <w:t>:</w:t>
            </w:r>
            <w:r w:rsidR="00D146BA">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p>
          <w:p w:rsidR="00741135" w:rsidRPr="000A75FC" w:rsidRDefault="00D146BA" w:rsidP="00323ABC">
            <w:pPr>
              <w:jc w:val="both"/>
              <w:rPr>
                <w:rFonts w:ascii="Arial Narrow" w:hAnsi="Arial Narrow"/>
                <w:sz w:val="22"/>
                <w:szCs w:val="22"/>
                <w:lang w:val="fr-CA"/>
              </w:rPr>
            </w:pPr>
            <w:r>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D146BA">
              <w:rPr>
                <w:rFonts w:ascii="Arial Narrow" w:hAnsi="Arial Narrow"/>
                <w:sz w:val="22"/>
                <w:szCs w:val="22"/>
              </w:rPr>
              <w:fldChar w:fldCharType="end"/>
            </w:r>
          </w:p>
          <w:p w:rsidR="00F90B8B" w:rsidRPr="00EA3E55" w:rsidRDefault="000A75FC" w:rsidP="000A75FC">
            <w:pPr>
              <w:jc w:val="both"/>
              <w:rPr>
                <w:lang w:val="fr-FR"/>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p>
          <w:p w:rsidR="00F90B8B" w:rsidRPr="00EA3E55" w:rsidRDefault="00F90B8B" w:rsidP="000A75FC">
            <w:pPr>
              <w:jc w:val="both"/>
              <w:rPr>
                <w:lang w:val="fr-FR"/>
              </w:rPr>
            </w:pPr>
          </w:p>
          <w:p w:rsidR="000A75FC" w:rsidRPr="000A75FC" w:rsidRDefault="00D146BA" w:rsidP="000A75FC">
            <w:pPr>
              <w:jc w:val="both"/>
              <w:rPr>
                <w:rFonts w:ascii="Arial Narrow" w:hAnsi="Arial Narrow"/>
                <w:sz w:val="22"/>
                <w:szCs w:val="22"/>
                <w:lang w:val="fr-CA"/>
              </w:rPr>
            </w:pPr>
            <w:r>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D146BA">
              <w:rPr>
                <w:rFonts w:ascii="Arial Narrow" w:hAnsi="Arial Narrow"/>
                <w:sz w:val="22"/>
                <w:szCs w:val="22"/>
              </w:rPr>
              <w:fldChar w:fldCharType="end"/>
            </w:r>
          </w:p>
          <w:p w:rsidR="00741135" w:rsidRPr="000A75FC" w:rsidRDefault="000A75FC" w:rsidP="00A47DDA">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tc>
      </w:tr>
    </w:tbl>
    <w:p w:rsidR="005216B2" w:rsidRPr="000A75FC" w:rsidRDefault="005216B2" w:rsidP="00997347">
      <w:pPr>
        <w:rPr>
          <w:lang w:val="fr-CA"/>
        </w:rPr>
      </w:pPr>
    </w:p>
    <w:p w:rsidR="002E1CED" w:rsidRPr="000A75FC" w:rsidRDefault="002E1CED"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41135" w:rsidRPr="002F0AEC" w:rsidRDefault="00D146BA" w:rsidP="00D3351A">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31" w:name="Text34"/>
      <w:r w:rsidR="00323ABC" w:rsidRPr="002F0AE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2F0AEC" w:rsidRPr="002F0AEC">
        <w:rPr>
          <w:lang w:val="fr-FR"/>
        </w:rPr>
        <w:t>Après le lancement officiel du Programme FCP le 08/10/2013 par le Gouvernement, en collaboration avec les SNU, le projet APPEJEC a démarré le processus de mise en place du Comité d'Orientation et du Suivi du projet</w:t>
      </w:r>
      <w:r w:rsidR="00C91F0E" w:rsidRPr="00C91F0E">
        <w:rPr>
          <w:lang w:val="fr-FR"/>
        </w:rPr>
        <w:t xml:space="preserve"> (COS). Un mois après, le projet APPEJEC a lancé le processus de mise en place d</w:t>
      </w:r>
      <w:r w:rsidR="002F0AEC" w:rsidRPr="002F0AEC">
        <w:rPr>
          <w:lang w:val="fr-FR"/>
        </w:rPr>
        <w:t xml:space="preserve">e l'équipe d'appui au projet. Il s'agit notamment du recrutement du Coordonnateur National du Projet, de l'Assistant Administratif et du Chauffeur. </w:t>
      </w:r>
      <w:r>
        <w:rPr>
          <w:rFonts w:ascii="Arial Narrow" w:hAnsi="Arial Narrow"/>
          <w:i/>
          <w:sz w:val="22"/>
          <w:szCs w:val="22"/>
        </w:rPr>
        <w:fldChar w:fldCharType="end"/>
      </w:r>
      <w:bookmarkEnd w:id="31"/>
    </w:p>
    <w:p w:rsidR="00741135" w:rsidRPr="002F0AEC"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323ABC" w:rsidRPr="00016F58" w:rsidRDefault="00B93711" w:rsidP="00D3351A">
      <w:pPr>
        <w:ind w:left="-720"/>
        <w:rPr>
          <w:b/>
          <w:lang w:val="fr-CA"/>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000 caractères maximum)</w:t>
      </w:r>
      <w:r w:rsidR="00016F58">
        <w:rPr>
          <w:rFonts w:ascii="Arial Narrow" w:hAnsi="Arial Narrow"/>
          <w:i/>
          <w:sz w:val="22"/>
          <w:szCs w:val="22"/>
          <w:lang w:val="fr-CA"/>
        </w:rPr>
        <w:t xml:space="preserve">? </w:t>
      </w:r>
      <w:r w:rsidR="00D146BA">
        <w:rPr>
          <w:b/>
        </w:rPr>
        <w:fldChar w:fldCharType="begin">
          <w:ffData>
            <w:name w:val="Text38"/>
            <w:enabled/>
            <w:calcOnExit w:val="0"/>
            <w:textInput>
              <w:maxLength w:val="3000"/>
              <w:format w:val="FIRST CAPITAL"/>
            </w:textInput>
          </w:ffData>
        </w:fldChar>
      </w:r>
      <w:bookmarkStart w:id="32" w:name="Text38"/>
      <w:r w:rsidR="00323ABC" w:rsidRPr="00016F58">
        <w:rPr>
          <w:b/>
          <w:lang w:val="fr-CA"/>
        </w:rPr>
        <w:instrText xml:space="preserve"> FORMTEXT </w:instrText>
      </w:r>
      <w:r w:rsidR="00D146BA">
        <w:rPr>
          <w:b/>
        </w:rPr>
      </w:r>
      <w:r w:rsidR="00D146BA">
        <w:rPr>
          <w:b/>
        </w:rPr>
        <w:fldChar w:fldCharType="separate"/>
      </w:r>
      <w:r w:rsidR="00C91F0E" w:rsidRPr="00EA3E55">
        <w:rPr>
          <w:lang w:val="fr-FR"/>
        </w:rPr>
        <w:t>Il n'y a pas encore de resultats obtenus</w:t>
      </w:r>
      <w:r w:rsidR="00D146BA">
        <w:rPr>
          <w:b/>
        </w:rPr>
        <w:fldChar w:fldCharType="end"/>
      </w:r>
      <w:bookmarkEnd w:id="32"/>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7A60F2">
        <w:rPr>
          <w:rFonts w:ascii="Arial Narrow" w:hAnsi="Arial Narrow"/>
          <w:i/>
          <w:sz w:val="22"/>
          <w:szCs w:val="22"/>
          <w:lang w:val="fr-FR"/>
        </w:rPr>
        <w:t>Ceux-ci figuraient-ils dans la matrice des risques</w:t>
      </w:r>
      <w:r w:rsidR="005216B2" w:rsidRPr="007A60F2">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(1 500 caractères maximum)</w:t>
      </w:r>
      <w:r w:rsidR="005216B2" w:rsidRPr="00664BF9">
        <w:rPr>
          <w:rFonts w:ascii="Arial Narrow" w:hAnsi="Arial Narrow"/>
          <w:i/>
          <w:sz w:val="22"/>
          <w:szCs w:val="22"/>
          <w:lang w:val="fr-CA"/>
        </w:rPr>
        <w:t>?</w:t>
      </w:r>
    </w:p>
    <w:p w:rsidR="005216B2" w:rsidRPr="00C91F0E" w:rsidRDefault="00D146BA" w:rsidP="00323ABC">
      <w:pPr>
        <w:ind w:left="-720"/>
        <w:rPr>
          <w:b/>
          <w:lang w:val="fr-FR"/>
        </w:rPr>
      </w:pPr>
      <w:r>
        <w:rPr>
          <w:b/>
        </w:rPr>
        <w:fldChar w:fldCharType="begin">
          <w:ffData>
            <w:name w:val="Text39"/>
            <w:enabled/>
            <w:calcOnExit w:val="0"/>
            <w:textInput>
              <w:maxLength w:val="1500"/>
              <w:format w:val="FIRST CAPITAL"/>
            </w:textInput>
          </w:ffData>
        </w:fldChar>
      </w:r>
      <w:bookmarkStart w:id="33" w:name="Text39"/>
      <w:r w:rsidR="00323ABC" w:rsidRPr="00C91F0E">
        <w:rPr>
          <w:b/>
          <w:lang w:val="fr-FR"/>
        </w:rPr>
        <w:instrText xml:space="preserve"> FORMTEXT </w:instrText>
      </w:r>
      <w:r>
        <w:rPr>
          <w:b/>
        </w:rPr>
      </w:r>
      <w:r>
        <w:rPr>
          <w:b/>
        </w:rPr>
        <w:fldChar w:fldCharType="separate"/>
      </w:r>
      <w:r w:rsidR="00C91F0E" w:rsidRPr="00C91F0E">
        <w:rPr>
          <w:lang w:val="fr-FR"/>
        </w:rPr>
        <w:t xml:space="preserve">Le Programme lui même est lancé officiellement le 08/10/2013. </w:t>
      </w:r>
      <w:r w:rsidR="00C91F0E" w:rsidRPr="00E9159B">
        <w:rPr>
          <w:lang w:val="fr-FR"/>
        </w:rPr>
        <w:t>Ce qui a bloqué le démarrage du projet APPEJEC</w:t>
      </w:r>
      <w:r>
        <w:rPr>
          <w:b/>
        </w:rPr>
        <w:fldChar w:fldCharType="end"/>
      </w:r>
      <w:bookmarkEnd w:id="33"/>
    </w:p>
    <w:p w:rsidR="005216B2" w:rsidRPr="00C91F0E" w:rsidRDefault="005216B2" w:rsidP="007E4FA1">
      <w:pPr>
        <w:rPr>
          <w:b/>
          <w:lang w:val="fr-FR"/>
        </w:rPr>
      </w:pPr>
    </w:p>
    <w:p w:rsidR="00323ABC" w:rsidRPr="00C91F0E" w:rsidRDefault="00323ABC" w:rsidP="007E4FA1">
      <w:pPr>
        <w:rPr>
          <w:b/>
          <w:lang w:val="fr-FR"/>
        </w:rPr>
      </w:pPr>
    </w:p>
    <w:p w:rsidR="00D3351A" w:rsidRPr="00C91F0E"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146BA" w:rsidRPr="00323ABC">
        <w:rPr>
          <w:b/>
        </w:rPr>
        <w:fldChar w:fldCharType="begin">
          <w:ffData>
            <w:name w:val="Text33"/>
            <w:enabled/>
            <w:calcOnExit w:val="0"/>
            <w:textInput/>
          </w:ffData>
        </w:fldChar>
      </w:r>
      <w:r w:rsidR="00D3351A" w:rsidRPr="00664BF9">
        <w:rPr>
          <w:b/>
          <w:lang w:val="fr-CA"/>
        </w:rPr>
        <w:instrText xml:space="preserve"> FORMTEXT </w:instrText>
      </w:r>
      <w:r w:rsidR="00D146BA" w:rsidRPr="00323ABC">
        <w:rPr>
          <w:b/>
        </w:rPr>
      </w:r>
      <w:r w:rsidR="00D146BA" w:rsidRPr="00323ABC">
        <w:rPr>
          <w:b/>
        </w:rPr>
        <w:fldChar w:fldCharType="separate"/>
      </w:r>
      <w:r w:rsidR="00D3351A">
        <w:rPr>
          <w:b/>
        </w:rPr>
        <w:t> </w:t>
      </w:r>
      <w:r w:rsidR="00D3351A">
        <w:rPr>
          <w:b/>
        </w:rPr>
        <w:t> </w:t>
      </w:r>
      <w:r w:rsidR="00D3351A">
        <w:rPr>
          <w:b/>
        </w:rPr>
        <w:t> </w:t>
      </w:r>
      <w:r w:rsidR="00D3351A">
        <w:rPr>
          <w:b/>
        </w:rPr>
        <w:t> </w:t>
      </w:r>
      <w:r w:rsidR="00D3351A">
        <w:rPr>
          <w:b/>
        </w:rPr>
        <w:t> </w:t>
      </w:r>
      <w:r w:rsidR="00D146B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D146BA">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351A" w:rsidRPr="009C24B0" w:rsidTr="003834CD">
        <w:tc>
          <w:tcPr>
            <w:tcW w:w="5400" w:type="dxa"/>
            <w:shd w:val="clear" w:color="auto" w:fill="auto"/>
          </w:tcPr>
          <w:p w:rsidR="00D3351A" w:rsidRPr="0097130A" w:rsidRDefault="00D3351A" w:rsidP="003834CD">
            <w:pPr>
              <w:jc w:val="both"/>
              <w:rPr>
                <w:rFonts w:ascii="Arial Narrow" w:hAnsi="Arial Narrow"/>
                <w:sz w:val="22"/>
                <w:szCs w:val="22"/>
              </w:rPr>
            </w:pPr>
            <w:r w:rsidRPr="0097130A">
              <w:rPr>
                <w:rFonts w:ascii="Arial Narrow" w:hAnsi="Arial Narrow"/>
                <w:sz w:val="22"/>
                <w:szCs w:val="22"/>
              </w:rPr>
              <w:t>Indicat</w:t>
            </w:r>
            <w:r w:rsidR="00664BF9">
              <w:rPr>
                <w:rFonts w:ascii="Arial Narrow" w:hAnsi="Arial Narrow"/>
                <w:sz w:val="22"/>
                <w:szCs w:val="22"/>
              </w:rPr>
              <w:t>eu</w:t>
            </w:r>
            <w:r w:rsidRPr="0097130A">
              <w:rPr>
                <w:rFonts w:ascii="Arial Narrow" w:hAnsi="Arial Narrow"/>
                <w:sz w:val="22"/>
                <w:szCs w:val="22"/>
              </w:rPr>
              <w:t>r 1:</w:t>
            </w:r>
          </w:p>
          <w:p w:rsidR="00D3351A" w:rsidRPr="0097130A" w:rsidRDefault="00D3351A" w:rsidP="003834CD">
            <w:pPr>
              <w:jc w:val="both"/>
              <w:rPr>
                <w:rFonts w:ascii="Arial Narrow" w:hAnsi="Arial Narrow"/>
                <w:sz w:val="22"/>
                <w:szCs w:val="22"/>
              </w:rPr>
            </w:pPr>
          </w:p>
          <w:p w:rsidR="00D3351A" w:rsidRDefault="00D146BA" w:rsidP="003834CD">
            <w:pPr>
              <w:jc w:val="both"/>
              <w:rPr>
                <w:rFonts w:ascii="Arial Narrow" w:hAnsi="Arial Narrow"/>
                <w:sz w:val="22"/>
                <w:szCs w:val="22"/>
              </w:rPr>
            </w:pPr>
            <w:r>
              <w:rPr>
                <w:rFonts w:ascii="Arial Narrow" w:hAnsi="Arial Narrow"/>
                <w:sz w:val="22"/>
                <w:szCs w:val="22"/>
              </w:rPr>
              <w:fldChar w:fldCharType="begin">
                <w:ffData>
                  <w:name w:val="Text40"/>
                  <w:enabled/>
                  <w:calcOnExit w:val="0"/>
                  <w:textInput/>
                </w:ffData>
              </w:fldChar>
            </w:r>
            <w:r w:rsidR="00D3351A">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Pr>
                <w:rFonts w:ascii="Arial Narrow" w:hAnsi="Arial Narrow"/>
                <w:sz w:val="22"/>
                <w:szCs w:val="22"/>
              </w:rPr>
              <w:fldChar w:fldCharType="end"/>
            </w:r>
          </w:p>
          <w:p w:rsidR="00D3351A" w:rsidRDefault="00D3351A" w:rsidP="003834CD">
            <w:pPr>
              <w:jc w:val="both"/>
              <w:rPr>
                <w:rFonts w:ascii="Arial Narrow" w:hAnsi="Arial Narrow"/>
                <w:sz w:val="22"/>
                <w:szCs w:val="22"/>
              </w:rPr>
            </w:pPr>
          </w:p>
          <w:p w:rsidR="00D3351A" w:rsidRDefault="00664BF9" w:rsidP="003834CD">
            <w:pPr>
              <w:jc w:val="both"/>
              <w:rPr>
                <w:rFonts w:ascii="Arial Narrow" w:hAnsi="Arial Narrow"/>
                <w:sz w:val="22"/>
                <w:szCs w:val="22"/>
              </w:rPr>
            </w:pPr>
            <w:r>
              <w:rPr>
                <w:rFonts w:ascii="Arial Narrow" w:hAnsi="Arial Narrow"/>
                <w:sz w:val="22"/>
                <w:szCs w:val="22"/>
              </w:rPr>
              <w:t>Indicateu</w:t>
            </w:r>
            <w:r w:rsidR="00D3351A" w:rsidRPr="0097130A">
              <w:rPr>
                <w:rFonts w:ascii="Arial Narrow" w:hAnsi="Arial Narrow"/>
                <w:sz w:val="22"/>
                <w:szCs w:val="22"/>
              </w:rPr>
              <w:t>r 2:</w:t>
            </w:r>
          </w:p>
          <w:p w:rsidR="00D3351A" w:rsidRDefault="00D146BA" w:rsidP="003834CD">
            <w:pPr>
              <w:jc w:val="both"/>
              <w:rPr>
                <w:rFonts w:ascii="Arial Narrow" w:hAnsi="Arial Narrow"/>
                <w:sz w:val="22"/>
                <w:szCs w:val="22"/>
              </w:rPr>
            </w:pPr>
            <w:r>
              <w:rPr>
                <w:rFonts w:ascii="Arial Narrow" w:hAnsi="Arial Narrow"/>
                <w:sz w:val="22"/>
                <w:szCs w:val="22"/>
              </w:rPr>
              <w:fldChar w:fldCharType="begin">
                <w:ffData>
                  <w:name w:val="Text41"/>
                  <w:enabled/>
                  <w:calcOnExit w:val="0"/>
                  <w:textInput/>
                </w:ffData>
              </w:fldChar>
            </w:r>
            <w:r w:rsidR="00D3351A">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Pr>
                <w:rFonts w:ascii="Arial Narrow" w:hAnsi="Arial Narrow"/>
                <w:sz w:val="22"/>
                <w:szCs w:val="22"/>
              </w:rPr>
              <w:fldChar w:fldCharType="end"/>
            </w:r>
          </w:p>
          <w:p w:rsidR="00D3351A" w:rsidRDefault="00D3351A" w:rsidP="003834CD">
            <w:pPr>
              <w:jc w:val="both"/>
              <w:rPr>
                <w:rFonts w:ascii="Arial Narrow" w:hAnsi="Arial Narrow"/>
                <w:sz w:val="22"/>
                <w:szCs w:val="22"/>
              </w:rPr>
            </w:pPr>
          </w:p>
          <w:p w:rsidR="00D3351A" w:rsidRDefault="00D3351A" w:rsidP="003834CD">
            <w:pPr>
              <w:jc w:val="both"/>
              <w:rPr>
                <w:rFonts w:ascii="Arial Narrow" w:hAnsi="Arial Narrow"/>
                <w:sz w:val="22"/>
                <w:szCs w:val="22"/>
              </w:rPr>
            </w:pPr>
          </w:p>
          <w:p w:rsidR="00D3351A" w:rsidRDefault="00664BF9" w:rsidP="003834CD">
            <w:pPr>
              <w:jc w:val="both"/>
              <w:rPr>
                <w:rFonts w:ascii="Arial Narrow" w:hAnsi="Arial Narrow"/>
                <w:sz w:val="22"/>
                <w:szCs w:val="22"/>
              </w:rPr>
            </w:pPr>
            <w:r>
              <w:rPr>
                <w:rFonts w:ascii="Arial Narrow" w:hAnsi="Arial Narrow"/>
                <w:sz w:val="22"/>
                <w:szCs w:val="22"/>
              </w:rPr>
              <w:lastRenderedPageBreak/>
              <w:t>Indicateu</w:t>
            </w:r>
            <w:r w:rsidR="00D3351A">
              <w:rPr>
                <w:rFonts w:ascii="Arial Narrow" w:hAnsi="Arial Narrow"/>
                <w:sz w:val="22"/>
                <w:szCs w:val="22"/>
              </w:rPr>
              <w:t>r 3</w:t>
            </w:r>
            <w:r w:rsidR="00D3351A" w:rsidRPr="0097130A">
              <w:rPr>
                <w:rFonts w:ascii="Arial Narrow" w:hAnsi="Arial Narrow"/>
                <w:sz w:val="22"/>
                <w:szCs w:val="22"/>
              </w:rPr>
              <w:t>:</w:t>
            </w:r>
          </w:p>
          <w:p w:rsidR="00D3351A" w:rsidRDefault="00D146BA" w:rsidP="003834CD">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D3351A">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Pr>
                <w:rFonts w:ascii="Arial Narrow" w:hAnsi="Arial Narrow"/>
                <w:sz w:val="22"/>
                <w:szCs w:val="22"/>
              </w:rPr>
              <w:fldChar w:fldCharType="end"/>
            </w:r>
          </w:p>
          <w:p w:rsidR="00D3351A" w:rsidRPr="0097130A" w:rsidRDefault="00D3351A" w:rsidP="003834CD">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lastRenderedPageBreak/>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lastRenderedPageBreak/>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D3351A" w:rsidRPr="00664BF9" w:rsidRDefault="00664BF9" w:rsidP="003834CD">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7A60F2" w:rsidRDefault="00664BF9" w:rsidP="00664BF9">
      <w:pPr>
        <w:ind w:left="-720"/>
        <w:jc w:val="both"/>
        <w:rPr>
          <w:rFonts w:ascii="Arial Narrow" w:hAnsi="Arial Narrow"/>
          <w:b/>
          <w:sz w:val="22"/>
          <w:szCs w:val="22"/>
          <w:lang w:val="fr-FR"/>
        </w:rPr>
      </w:pPr>
      <w:r w:rsidRPr="007A60F2">
        <w:rPr>
          <w:rFonts w:ascii="Arial Narrow" w:hAnsi="Arial Narrow"/>
          <w:b/>
          <w:sz w:val="22"/>
          <w:szCs w:val="22"/>
          <w:lang w:val="fr-FR"/>
        </w:rPr>
        <w:t>État d’avancement des produits</w:t>
      </w:r>
    </w:p>
    <w:p w:rsidR="00664BF9" w:rsidRPr="007A60F2"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Default="00D146BA"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D44D0E" w:rsidRPr="00016F58" w:rsidRDefault="00CE649F" w:rsidP="00D44D0E">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D146BA">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D146BA">
        <w:rPr>
          <w:b/>
        </w:rPr>
      </w:r>
      <w:r w:rsidR="00D146BA">
        <w:rPr>
          <w:b/>
        </w:rPr>
        <w:fldChar w:fldCharType="separate"/>
      </w:r>
      <w:r w:rsidR="00D44D0E">
        <w:rPr>
          <w:b/>
        </w:rPr>
        <w:t> </w:t>
      </w:r>
      <w:r w:rsidR="00D44D0E">
        <w:rPr>
          <w:b/>
        </w:rPr>
        <w:t> </w:t>
      </w:r>
      <w:r w:rsidR="00D44D0E">
        <w:rPr>
          <w:b/>
        </w:rPr>
        <w:t> </w:t>
      </w:r>
      <w:r w:rsidR="00D44D0E">
        <w:rPr>
          <w:b/>
        </w:rPr>
        <w:t> </w:t>
      </w:r>
      <w:r w:rsidR="00D44D0E">
        <w:rPr>
          <w:b/>
        </w:rPr>
        <w:t> </w:t>
      </w:r>
      <w:r w:rsidR="00D146B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Default="00D146BA"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7626C9" w:rsidRDefault="007626C9" w:rsidP="007E4FA1">
      <w:pPr>
        <w:rPr>
          <w:b/>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146BA" w:rsidRPr="00323ABC">
        <w:rPr>
          <w:b/>
        </w:rPr>
        <w:fldChar w:fldCharType="begin">
          <w:ffData>
            <w:name w:val="Text33"/>
            <w:enabled/>
            <w:calcOnExit w:val="0"/>
            <w:textInput/>
          </w:ffData>
        </w:fldChar>
      </w:r>
      <w:r w:rsidR="00D3351A" w:rsidRPr="00E443ED">
        <w:rPr>
          <w:b/>
          <w:lang w:val="fr-CA"/>
        </w:rPr>
        <w:instrText xml:space="preserve"> FORMTEXT </w:instrText>
      </w:r>
      <w:r w:rsidR="00D146BA" w:rsidRPr="00323ABC">
        <w:rPr>
          <w:b/>
        </w:rPr>
      </w:r>
      <w:r w:rsidR="00D146BA" w:rsidRPr="00323ABC">
        <w:rPr>
          <w:b/>
        </w:rPr>
        <w:fldChar w:fldCharType="separate"/>
      </w:r>
      <w:r w:rsidR="00D3351A">
        <w:rPr>
          <w:b/>
        </w:rPr>
        <w:t> </w:t>
      </w:r>
      <w:r w:rsidR="00D3351A">
        <w:rPr>
          <w:b/>
        </w:rPr>
        <w:t> </w:t>
      </w:r>
      <w:r w:rsidR="00D3351A">
        <w:rPr>
          <w:b/>
        </w:rPr>
        <w:t> </w:t>
      </w:r>
      <w:r w:rsidR="00D3351A">
        <w:rPr>
          <w:b/>
        </w:rPr>
        <w:t> </w:t>
      </w:r>
      <w:r w:rsidR="00D3351A">
        <w:rPr>
          <w:b/>
        </w:rPr>
        <w:t> </w:t>
      </w:r>
      <w:r w:rsidR="00D146B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D146BA">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9C24B0" w:rsidTr="003834CD">
        <w:tc>
          <w:tcPr>
            <w:tcW w:w="5400" w:type="dxa"/>
            <w:shd w:val="clear" w:color="auto" w:fill="auto"/>
          </w:tcPr>
          <w:p w:rsidR="00664BF9" w:rsidRPr="0097130A" w:rsidRDefault="00664BF9" w:rsidP="00664BF9">
            <w:pPr>
              <w:jc w:val="both"/>
              <w:rPr>
                <w:rFonts w:ascii="Arial Narrow" w:hAnsi="Arial Narrow"/>
                <w:sz w:val="22"/>
                <w:szCs w:val="22"/>
              </w:rPr>
            </w:pPr>
            <w:r w:rsidRPr="0097130A">
              <w:rPr>
                <w:rFonts w:ascii="Arial Narrow" w:hAnsi="Arial Narrow"/>
                <w:sz w:val="22"/>
                <w:szCs w:val="22"/>
              </w:rPr>
              <w:t>Indicat</w:t>
            </w:r>
            <w:r>
              <w:rPr>
                <w:rFonts w:ascii="Arial Narrow" w:hAnsi="Arial Narrow"/>
                <w:sz w:val="22"/>
                <w:szCs w:val="22"/>
              </w:rPr>
              <w:t>eu</w:t>
            </w:r>
            <w:r w:rsidRPr="0097130A">
              <w:rPr>
                <w:rFonts w:ascii="Arial Narrow" w:hAnsi="Arial Narrow"/>
                <w:sz w:val="22"/>
                <w:szCs w:val="22"/>
              </w:rPr>
              <w:t>r 1:</w:t>
            </w:r>
          </w:p>
          <w:p w:rsidR="00664BF9" w:rsidRPr="0097130A" w:rsidRDefault="00664BF9" w:rsidP="00664BF9">
            <w:pPr>
              <w:jc w:val="both"/>
              <w:rPr>
                <w:rFonts w:ascii="Arial Narrow" w:hAnsi="Arial Narrow"/>
                <w:sz w:val="22"/>
                <w:szCs w:val="22"/>
              </w:rPr>
            </w:pP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0"/>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w:t>
            </w:r>
            <w:r w:rsidRPr="0097130A">
              <w:rPr>
                <w:rFonts w:ascii="Arial Narrow" w:hAnsi="Arial Narrow"/>
                <w:sz w:val="22"/>
                <w:szCs w:val="22"/>
              </w:rPr>
              <w:t>r 2:</w:t>
            </w: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1"/>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Indicateur 3</w:t>
            </w:r>
            <w:r w:rsidRPr="0097130A">
              <w:rPr>
                <w:rFonts w:ascii="Arial Narrow" w:hAnsi="Arial Narrow"/>
                <w:sz w:val="22"/>
                <w:szCs w:val="22"/>
              </w:rPr>
              <w:t>:</w:t>
            </w: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Pr="0097130A" w:rsidRDefault="00664BF9" w:rsidP="00664BF9">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664BF9"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Default="00D146BA"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D44D0E" w:rsidRPr="00016F58" w:rsidRDefault="00CE649F" w:rsidP="00D44D0E">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D44D0E">
        <w:rPr>
          <w:rFonts w:ascii="Arial Narrow" w:hAnsi="Arial Narrow"/>
          <w:i/>
          <w:sz w:val="22"/>
          <w:szCs w:val="22"/>
          <w:lang w:val="fr-CA"/>
        </w:rPr>
        <w:t xml:space="preserve"> </w:t>
      </w:r>
      <w:r w:rsidR="00D146BA">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D146BA">
        <w:rPr>
          <w:b/>
        </w:rPr>
      </w:r>
      <w:r w:rsidR="00D146BA">
        <w:rPr>
          <w:b/>
        </w:rPr>
        <w:fldChar w:fldCharType="separate"/>
      </w:r>
      <w:r w:rsidR="00D44D0E">
        <w:rPr>
          <w:b/>
        </w:rPr>
        <w:t> </w:t>
      </w:r>
      <w:r w:rsidR="00D44D0E">
        <w:rPr>
          <w:b/>
        </w:rPr>
        <w:t> </w:t>
      </w:r>
      <w:r w:rsidR="00D44D0E">
        <w:rPr>
          <w:b/>
        </w:rPr>
        <w:t> </w:t>
      </w:r>
      <w:r w:rsidR="00D44D0E">
        <w:rPr>
          <w:b/>
        </w:rPr>
        <w:t> </w:t>
      </w:r>
      <w:r w:rsidR="00D44D0E">
        <w:rPr>
          <w:b/>
        </w:rPr>
        <w:t> </w:t>
      </w:r>
      <w:r w:rsidR="00D146B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lastRenderedPageBreak/>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Default="00D146BA"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146BA" w:rsidRPr="00323ABC">
        <w:rPr>
          <w:b/>
        </w:rPr>
        <w:fldChar w:fldCharType="begin">
          <w:ffData>
            <w:name w:val="Text33"/>
            <w:enabled/>
            <w:calcOnExit w:val="0"/>
            <w:textInput/>
          </w:ffData>
        </w:fldChar>
      </w:r>
      <w:r w:rsidR="00D3351A" w:rsidRPr="00E443ED">
        <w:rPr>
          <w:b/>
          <w:lang w:val="fr-CA"/>
        </w:rPr>
        <w:instrText xml:space="preserve"> FORMTEXT </w:instrText>
      </w:r>
      <w:r w:rsidR="00D146BA" w:rsidRPr="00323ABC">
        <w:rPr>
          <w:b/>
        </w:rPr>
      </w:r>
      <w:r w:rsidR="00D146BA" w:rsidRPr="00323ABC">
        <w:rPr>
          <w:b/>
        </w:rPr>
        <w:fldChar w:fldCharType="separate"/>
      </w:r>
      <w:r w:rsidR="00D3351A">
        <w:rPr>
          <w:b/>
        </w:rPr>
        <w:t> </w:t>
      </w:r>
      <w:r w:rsidR="00D3351A">
        <w:rPr>
          <w:b/>
        </w:rPr>
        <w:t> </w:t>
      </w:r>
      <w:r w:rsidR="00D3351A">
        <w:rPr>
          <w:b/>
        </w:rPr>
        <w:t> </w:t>
      </w:r>
      <w:r w:rsidR="00D3351A">
        <w:rPr>
          <w:b/>
        </w:rPr>
        <w:t> </w:t>
      </w:r>
      <w:r w:rsidR="00D3351A">
        <w:rPr>
          <w:b/>
        </w:rPr>
        <w:t> </w:t>
      </w:r>
      <w:r w:rsidR="00D146B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D146BA">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9C24B0" w:rsidTr="003834CD">
        <w:tc>
          <w:tcPr>
            <w:tcW w:w="5400" w:type="dxa"/>
            <w:shd w:val="clear" w:color="auto" w:fill="auto"/>
          </w:tcPr>
          <w:p w:rsidR="00664BF9" w:rsidRPr="0097130A" w:rsidRDefault="00664BF9" w:rsidP="00664BF9">
            <w:pPr>
              <w:jc w:val="both"/>
              <w:rPr>
                <w:rFonts w:ascii="Arial Narrow" w:hAnsi="Arial Narrow"/>
                <w:sz w:val="22"/>
                <w:szCs w:val="22"/>
              </w:rPr>
            </w:pPr>
            <w:r w:rsidRPr="0097130A">
              <w:rPr>
                <w:rFonts w:ascii="Arial Narrow" w:hAnsi="Arial Narrow"/>
                <w:sz w:val="22"/>
                <w:szCs w:val="22"/>
              </w:rPr>
              <w:t>Indicat</w:t>
            </w:r>
            <w:r>
              <w:rPr>
                <w:rFonts w:ascii="Arial Narrow" w:hAnsi="Arial Narrow"/>
                <w:sz w:val="22"/>
                <w:szCs w:val="22"/>
              </w:rPr>
              <w:t>eu</w:t>
            </w:r>
            <w:r w:rsidRPr="0097130A">
              <w:rPr>
                <w:rFonts w:ascii="Arial Narrow" w:hAnsi="Arial Narrow"/>
                <w:sz w:val="22"/>
                <w:szCs w:val="22"/>
              </w:rPr>
              <w:t>r 1:</w:t>
            </w:r>
          </w:p>
          <w:p w:rsidR="00664BF9" w:rsidRPr="0097130A" w:rsidRDefault="00664BF9" w:rsidP="00664BF9">
            <w:pPr>
              <w:jc w:val="both"/>
              <w:rPr>
                <w:rFonts w:ascii="Arial Narrow" w:hAnsi="Arial Narrow"/>
                <w:sz w:val="22"/>
                <w:szCs w:val="22"/>
              </w:rPr>
            </w:pP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0"/>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w:t>
            </w:r>
            <w:r w:rsidRPr="0097130A">
              <w:rPr>
                <w:rFonts w:ascii="Arial Narrow" w:hAnsi="Arial Narrow"/>
                <w:sz w:val="22"/>
                <w:szCs w:val="22"/>
              </w:rPr>
              <w:t>r 2:</w:t>
            </w: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1"/>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Indicateur 3</w:t>
            </w:r>
            <w:r w:rsidRPr="0097130A">
              <w:rPr>
                <w:rFonts w:ascii="Arial Narrow" w:hAnsi="Arial Narrow"/>
                <w:sz w:val="22"/>
                <w:szCs w:val="22"/>
              </w:rPr>
              <w:t>:</w:t>
            </w:r>
          </w:p>
          <w:p w:rsidR="00664BF9" w:rsidRDefault="00D146BA" w:rsidP="00664BF9">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Pr="0097130A" w:rsidRDefault="00664BF9" w:rsidP="00664BF9">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D146BA">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p w:rsidR="00664BF9" w:rsidRPr="00664BF9"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D146BA">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D146BA">
              <w:rPr>
                <w:rFonts w:ascii="Arial Narrow" w:hAnsi="Arial Narrow"/>
                <w:sz w:val="22"/>
                <w:szCs w:val="22"/>
              </w:rPr>
            </w:r>
            <w:r w:rsidR="00D146BA">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D146BA">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7A60F2" w:rsidRDefault="00664BF9" w:rsidP="00664BF9">
      <w:pPr>
        <w:ind w:left="-720"/>
        <w:jc w:val="both"/>
        <w:rPr>
          <w:rFonts w:ascii="Arial Narrow" w:hAnsi="Arial Narrow"/>
          <w:b/>
          <w:sz w:val="22"/>
          <w:szCs w:val="22"/>
          <w:lang w:val="fr-FR"/>
        </w:rPr>
      </w:pPr>
      <w:r w:rsidRPr="007A60F2">
        <w:rPr>
          <w:rFonts w:ascii="Arial Narrow" w:hAnsi="Arial Narrow"/>
          <w:b/>
          <w:sz w:val="22"/>
          <w:szCs w:val="22"/>
          <w:lang w:val="fr-FR"/>
        </w:rPr>
        <w:t>État d’avancement des produits</w:t>
      </w:r>
    </w:p>
    <w:p w:rsidR="00664BF9" w:rsidRPr="007A60F2"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D146BA"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D44D0E" w:rsidRPr="00016F58" w:rsidRDefault="00CE649F" w:rsidP="00D44D0E">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D44D0E">
        <w:rPr>
          <w:rFonts w:ascii="Arial Narrow" w:hAnsi="Arial Narrow"/>
          <w:i/>
          <w:sz w:val="22"/>
          <w:szCs w:val="22"/>
          <w:lang w:val="fr-CA"/>
        </w:rPr>
        <w:t xml:space="preserve"> </w:t>
      </w:r>
      <w:r w:rsidR="00D146BA">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D146BA">
        <w:rPr>
          <w:b/>
        </w:rPr>
      </w:r>
      <w:r w:rsidR="00D146BA">
        <w:rPr>
          <w:b/>
        </w:rPr>
        <w:fldChar w:fldCharType="separate"/>
      </w:r>
      <w:r w:rsidR="00D44D0E">
        <w:rPr>
          <w:b/>
        </w:rPr>
        <w:t> </w:t>
      </w:r>
      <w:r w:rsidR="00D44D0E">
        <w:rPr>
          <w:b/>
        </w:rPr>
        <w:t> </w:t>
      </w:r>
      <w:r w:rsidR="00D44D0E">
        <w:rPr>
          <w:b/>
        </w:rPr>
        <w:t> </w:t>
      </w:r>
      <w:r w:rsidR="00D44D0E">
        <w:rPr>
          <w:b/>
        </w:rPr>
        <w:t> </w:t>
      </w:r>
      <w:r w:rsidR="00D44D0E">
        <w:rPr>
          <w:b/>
        </w:rPr>
        <w:t> </w:t>
      </w:r>
      <w:r w:rsidR="00D146BA">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Default="00D146BA"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997347" w:rsidRDefault="00997347" w:rsidP="00997347">
      <w:pPr>
        <w:rPr>
          <w:lang w:val="fr-CA"/>
        </w:rPr>
      </w:pP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965646"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w:t>
            </w:r>
            <w:r w:rsidR="006659D6" w:rsidRPr="007C288C">
              <w:rPr>
                <w:rFonts w:ascii="Arial Narrow" w:hAnsi="Arial Narrow"/>
                <w:sz w:val="22"/>
                <w:szCs w:val="22"/>
                <w:lang w:val="fr-CA"/>
              </w:rPr>
              <w:lastRenderedPageBreak/>
              <w: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(1 000 caractères maximum)</w:t>
            </w:r>
          </w:p>
        </w:tc>
        <w:tc>
          <w:tcPr>
            <w:tcW w:w="6510" w:type="dxa"/>
            <w:shd w:val="clear" w:color="auto" w:fill="auto"/>
          </w:tcPr>
          <w:p w:rsidR="00997347" w:rsidRPr="00965646" w:rsidRDefault="00D146BA" w:rsidP="00AD73D3">
            <w:r w:rsidRPr="00965646">
              <w:lastRenderedPageBreak/>
              <w:fldChar w:fldCharType="begin">
                <w:ffData>
                  <w:name w:val="Text5"/>
                  <w:enabled/>
                  <w:calcOnExit w:val="0"/>
                  <w:textInput>
                    <w:maxLength w:val="1000"/>
                    <w:format w:val="FIRST CAPITAL"/>
                  </w:textInput>
                </w:ffData>
              </w:fldChar>
            </w:r>
            <w:bookmarkStart w:id="34" w:name="Text5"/>
            <w:r w:rsidR="00915C96" w:rsidRPr="00965646">
              <w:instrText xml:space="preserve"> FORMTEXT </w:instrText>
            </w:r>
            <w:r w:rsidRPr="00965646">
              <w:fldChar w:fldCharType="separate"/>
            </w:r>
            <w:r w:rsidR="00AD73D3" w:rsidRPr="00965646">
              <w:t> </w:t>
            </w:r>
            <w:r w:rsidR="00AD73D3" w:rsidRPr="00965646">
              <w:t> </w:t>
            </w:r>
            <w:r w:rsidR="00AD73D3" w:rsidRPr="00965646">
              <w:t> </w:t>
            </w:r>
            <w:r w:rsidR="00AD73D3" w:rsidRPr="00965646">
              <w:t> </w:t>
            </w:r>
            <w:r w:rsidR="00AD73D3" w:rsidRPr="00965646">
              <w:t> </w:t>
            </w:r>
            <w:r w:rsidRPr="00965646">
              <w:fldChar w:fldCharType="end"/>
            </w:r>
            <w:bookmarkEnd w:id="34"/>
          </w:p>
        </w:tc>
      </w:tr>
      <w:tr w:rsidR="00997347" w:rsidRPr="006659D6"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lastRenderedPageBreak/>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(1 500 caractères maximum)</w:t>
            </w:r>
          </w:p>
        </w:tc>
        <w:tc>
          <w:tcPr>
            <w:tcW w:w="6510" w:type="dxa"/>
            <w:shd w:val="clear" w:color="auto" w:fill="auto"/>
          </w:tcPr>
          <w:p w:rsidR="00997347" w:rsidRPr="006659D6" w:rsidRDefault="00D146BA" w:rsidP="00E76CA1">
            <w:pPr>
              <w:rPr>
                <w:lang w:val="fr-CA"/>
              </w:rPr>
            </w:pPr>
            <w:r>
              <w:fldChar w:fldCharType="begin">
                <w:ffData>
                  <w:name w:val="Text2"/>
                  <w:enabled/>
                  <w:calcOnExit w:val="0"/>
                  <w:textInput>
                    <w:maxLength w:val="1500"/>
                    <w:format w:val="FIRST CAPITAL"/>
                  </w:textInput>
                </w:ffData>
              </w:fldChar>
            </w:r>
            <w:bookmarkStart w:id="35" w:name="Text2"/>
            <w:r w:rsidR="007626C9" w:rsidRPr="006659D6">
              <w:rPr>
                <w:lang w:val="fr-CA"/>
              </w:rPr>
              <w:instrText xml:space="preserve"> FORMTEXT </w:instrText>
            </w:r>
            <w:r>
              <w:fldChar w:fldCharType="separate"/>
            </w:r>
            <w:r w:rsidR="007626C9">
              <w:rPr>
                <w:noProof/>
              </w:rPr>
              <w:t> </w:t>
            </w:r>
            <w:r w:rsidR="007626C9">
              <w:rPr>
                <w:noProof/>
              </w:rPr>
              <w:t> </w:t>
            </w:r>
            <w:r w:rsidR="007626C9">
              <w:rPr>
                <w:noProof/>
              </w:rPr>
              <w:t> </w:t>
            </w:r>
            <w:r w:rsidR="007626C9">
              <w:rPr>
                <w:noProof/>
              </w:rPr>
              <w:t> </w:t>
            </w:r>
            <w:r w:rsidR="007626C9">
              <w:rPr>
                <w:noProof/>
              </w:rPr>
              <w:t> </w:t>
            </w:r>
            <w:r>
              <w:fldChar w:fldCharType="end"/>
            </w:r>
            <w:bookmarkEnd w:id="35"/>
          </w:p>
        </w:tc>
      </w:tr>
      <w:tr w:rsidR="00997347" w:rsidRPr="00336B92"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(1 500 caractères maximum)</w:t>
            </w:r>
          </w:p>
        </w:tc>
        <w:tc>
          <w:tcPr>
            <w:tcW w:w="6510" w:type="dxa"/>
            <w:shd w:val="clear" w:color="auto" w:fill="auto"/>
          </w:tcPr>
          <w:p w:rsidR="00997347" w:rsidRPr="00336B92" w:rsidRDefault="00D146BA" w:rsidP="00E76CA1">
            <w:r w:rsidRPr="00336B92">
              <w:fldChar w:fldCharType="begin">
                <w:ffData>
                  <w:name w:val="Text3"/>
                  <w:enabled/>
                  <w:calcOnExit w:val="0"/>
                  <w:textInput>
                    <w:maxLength w:val="1500"/>
                    <w:format w:val="FIRST CAPITAL"/>
                  </w:textInput>
                </w:ffData>
              </w:fldChar>
            </w:r>
            <w:bookmarkStart w:id="36" w:name="Text3"/>
            <w:r w:rsidR="007626C9" w:rsidRPr="00336B92">
              <w:instrText xml:space="preserve"> FORMTEXT </w:instrText>
            </w:r>
            <w:r w:rsidRPr="00336B92">
              <w:fldChar w:fldCharType="separate"/>
            </w:r>
            <w:r w:rsidR="007626C9" w:rsidRPr="00336B92">
              <w:rPr>
                <w:noProof/>
              </w:rPr>
              <w:t> </w:t>
            </w:r>
            <w:r w:rsidR="007626C9" w:rsidRPr="00336B92">
              <w:rPr>
                <w:noProof/>
              </w:rPr>
              <w:t> </w:t>
            </w:r>
            <w:r w:rsidR="007626C9" w:rsidRPr="00336B92">
              <w:rPr>
                <w:noProof/>
              </w:rPr>
              <w:t> </w:t>
            </w:r>
            <w:r w:rsidR="007626C9" w:rsidRPr="00336B92">
              <w:rPr>
                <w:noProof/>
              </w:rPr>
              <w:t> </w:t>
            </w:r>
            <w:r w:rsidR="007626C9" w:rsidRPr="00336B92">
              <w:rPr>
                <w:noProof/>
              </w:rPr>
              <w:t> </w:t>
            </w:r>
            <w:r w:rsidRPr="00336B92">
              <w:fldChar w:fldCharType="end"/>
            </w:r>
            <w:bookmarkEnd w:id="36"/>
          </w:p>
        </w:tc>
      </w:tr>
      <w:tr w:rsidR="00997347" w:rsidRPr="00336B92"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(1 500 caractères maximum)</w:t>
            </w:r>
          </w:p>
        </w:tc>
        <w:tc>
          <w:tcPr>
            <w:tcW w:w="6510" w:type="dxa"/>
            <w:shd w:val="clear" w:color="auto" w:fill="auto"/>
          </w:tcPr>
          <w:p w:rsidR="00997347" w:rsidRPr="00336B92" w:rsidRDefault="00D146BA" w:rsidP="00E76CA1">
            <w:r w:rsidRPr="00336B92">
              <w:fldChar w:fldCharType="begin">
                <w:ffData>
                  <w:name w:val="Text4"/>
                  <w:enabled/>
                  <w:calcOnExit w:val="0"/>
                  <w:textInput>
                    <w:maxLength w:val="1500"/>
                    <w:format w:val="FIRST CAPITAL"/>
                  </w:textInput>
                </w:ffData>
              </w:fldChar>
            </w:r>
            <w:bookmarkStart w:id="37" w:name="Text4"/>
            <w:r w:rsidR="007626C9" w:rsidRPr="00336B92">
              <w:instrText xml:space="preserve"> FORMTEXT </w:instrText>
            </w:r>
            <w:r w:rsidRPr="00336B92">
              <w:fldChar w:fldCharType="separate"/>
            </w:r>
            <w:r w:rsidR="007626C9" w:rsidRPr="00336B92">
              <w:rPr>
                <w:noProof/>
              </w:rPr>
              <w:t> </w:t>
            </w:r>
            <w:r w:rsidR="007626C9" w:rsidRPr="00336B92">
              <w:rPr>
                <w:noProof/>
              </w:rPr>
              <w:t> </w:t>
            </w:r>
            <w:r w:rsidR="007626C9" w:rsidRPr="00336B92">
              <w:rPr>
                <w:noProof/>
              </w:rPr>
              <w:t> </w:t>
            </w:r>
            <w:r w:rsidR="007626C9" w:rsidRPr="00336B92">
              <w:rPr>
                <w:noProof/>
              </w:rPr>
              <w:t> </w:t>
            </w:r>
            <w:r w:rsidR="007626C9" w:rsidRPr="00336B92">
              <w:rPr>
                <w:noProof/>
              </w:rPr>
              <w:t> </w:t>
            </w:r>
            <w:r w:rsidRPr="00336B92">
              <w:fldChar w:fldCharType="end"/>
            </w:r>
            <w:bookmarkEnd w:id="37"/>
          </w:p>
        </w:tc>
      </w:tr>
      <w:tr w:rsidR="00D3351A" w:rsidRPr="00F65937"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(1 500 caractères maximum)</w:t>
            </w:r>
          </w:p>
        </w:tc>
        <w:tc>
          <w:tcPr>
            <w:tcW w:w="6510" w:type="dxa"/>
            <w:shd w:val="clear" w:color="auto" w:fill="auto"/>
          </w:tcPr>
          <w:p w:rsidR="00D3351A" w:rsidRPr="00F65937" w:rsidRDefault="00D146BA" w:rsidP="00E76CA1">
            <w:r w:rsidRPr="00F65937">
              <w:fldChar w:fldCharType="begin">
                <w:ffData>
                  <w:name w:val="Text4"/>
                  <w:enabled/>
                  <w:calcOnExit w:val="0"/>
                  <w:textInput>
                    <w:maxLength w:val="1500"/>
                    <w:format w:val="FIRST CAPITAL"/>
                  </w:textInput>
                </w:ffData>
              </w:fldChar>
            </w:r>
            <w:r w:rsidR="00D3351A" w:rsidRPr="00F65937">
              <w:instrText xml:space="preserve"> FORMTEXT </w:instrText>
            </w:r>
            <w:r w:rsidRPr="00F65937">
              <w:fldChar w:fldCharType="separate"/>
            </w:r>
            <w:r w:rsidR="00D3351A" w:rsidRPr="00F65937">
              <w:rPr>
                <w:noProof/>
              </w:rPr>
              <w:t> </w:t>
            </w:r>
            <w:r w:rsidR="00D3351A" w:rsidRPr="00F65937">
              <w:rPr>
                <w:noProof/>
              </w:rPr>
              <w:t> </w:t>
            </w:r>
            <w:r w:rsidR="00D3351A" w:rsidRPr="00F65937">
              <w:rPr>
                <w:noProof/>
              </w:rPr>
              <w:t> </w:t>
            </w:r>
            <w:r w:rsidR="00D3351A" w:rsidRPr="00F65937">
              <w:rPr>
                <w:noProof/>
              </w:rPr>
              <w:t> </w:t>
            </w:r>
            <w:r w:rsidR="00D3351A" w:rsidRPr="00F65937">
              <w:rPr>
                <w:noProof/>
              </w:rPr>
              <w:t> </w:t>
            </w:r>
            <w:r w:rsidRPr="00F65937">
              <w:fldChar w:fldCharType="end"/>
            </w:r>
          </w:p>
        </w:tc>
      </w:tr>
    </w:tbl>
    <w:p w:rsidR="00997347" w:rsidRDefault="00997347" w:rsidP="00E76CA1">
      <w:pPr>
        <w:rPr>
          <w:b/>
        </w:rPr>
      </w:pPr>
    </w:p>
    <w:p w:rsidR="00997347" w:rsidRDefault="00997347" w:rsidP="00E76CA1">
      <w:pPr>
        <w:rPr>
          <w:b/>
        </w:rPr>
      </w:pPr>
    </w:p>
    <w:p w:rsidR="00E76CA1" w:rsidRPr="00664BF9" w:rsidRDefault="00E76CA1" w:rsidP="007626C9">
      <w:pPr>
        <w:ind w:left="-720"/>
        <w:rPr>
          <w:i/>
          <w:u w:val="single"/>
          <w:lang w:val="fr-CA"/>
        </w:rPr>
      </w:pPr>
      <w:r w:rsidRPr="00664BF9">
        <w:rPr>
          <w:b/>
          <w:lang w:val="fr-CA"/>
        </w:rPr>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7A60F2" w:rsidRDefault="00A47DDA" w:rsidP="007626C9">
      <w:pPr>
        <w:ind w:left="-720"/>
        <w:rPr>
          <w:b/>
          <w:lang w:val="fr-FR"/>
        </w:rPr>
      </w:pPr>
      <w:r w:rsidRPr="007A60F2">
        <w:rPr>
          <w:b/>
          <w:lang w:val="fr-FR"/>
        </w:rPr>
        <w:t>2</w:t>
      </w:r>
      <w:r w:rsidR="00AD0A31" w:rsidRPr="007A60F2">
        <w:rPr>
          <w:b/>
          <w:lang w:val="fr-FR"/>
        </w:rPr>
        <w:t xml:space="preserve">.1 </w:t>
      </w:r>
      <w:r w:rsidR="00664BF9" w:rsidRPr="007A60F2">
        <w:rPr>
          <w:b/>
          <w:lang w:val="fr-FR"/>
        </w:rPr>
        <w:t>Ens</w:t>
      </w:r>
      <w:r w:rsidR="006B5853" w:rsidRPr="007A60F2">
        <w:rPr>
          <w:b/>
          <w:lang w:val="fr-FR"/>
        </w:rPr>
        <w:t>e</w:t>
      </w:r>
      <w:r w:rsidR="00664BF9" w:rsidRPr="007A60F2">
        <w:rPr>
          <w:b/>
          <w:lang w:val="fr-FR"/>
        </w:rPr>
        <w:t>ignements tirés</w:t>
      </w:r>
    </w:p>
    <w:p w:rsidR="00D3351A" w:rsidRPr="007A60F2"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884"/>
      </w:tblGrid>
      <w:tr w:rsidR="00AD0A31" w:rsidRPr="009C24B0"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000 c</w:t>
            </w:r>
            <w:r>
              <w:rPr>
                <w:rFonts w:ascii="Arial Narrow" w:hAnsi="Arial Narrow"/>
                <w:i/>
                <w:sz w:val="22"/>
                <w:szCs w:val="22"/>
              </w:rPr>
              <w:t>aractères maximum</w:t>
            </w:r>
            <w:r w:rsidR="007E4FA1">
              <w:rPr>
                <w:rFonts w:ascii="Arial Narrow" w:hAnsi="Arial Narrow"/>
                <w:i/>
                <w:sz w:val="22"/>
                <w:szCs w:val="22"/>
              </w:rPr>
              <w:t>)</w:t>
            </w:r>
          </w:p>
        </w:tc>
        <w:tc>
          <w:tcPr>
            <w:tcW w:w="6884" w:type="dxa"/>
            <w:shd w:val="clear" w:color="auto" w:fill="auto"/>
          </w:tcPr>
          <w:p w:rsidR="00AD0A31" w:rsidRPr="004A726E" w:rsidRDefault="00D146BA" w:rsidP="004A726E">
            <w:pPr>
              <w:rPr>
                <w:lang w:val="fr-FR"/>
              </w:rPr>
            </w:pPr>
            <w:r>
              <w:fldChar w:fldCharType="begin">
                <w:ffData>
                  <w:name w:val=""/>
                  <w:enabled/>
                  <w:calcOnExit w:val="0"/>
                  <w:textInput>
                    <w:maxLength w:val="1000"/>
                    <w:format w:val="FIRST CAPITAL"/>
                  </w:textInput>
                </w:ffData>
              </w:fldChar>
            </w:r>
            <w:r w:rsidR="00915C96" w:rsidRPr="004A726E">
              <w:rPr>
                <w:lang w:val="fr-FR"/>
              </w:rPr>
              <w:instrText xml:space="preserve"> FORMTEXT </w:instrText>
            </w:r>
            <w:r>
              <w:fldChar w:fldCharType="separate"/>
            </w:r>
            <w:r w:rsidR="00C91F0E" w:rsidRPr="004A726E">
              <w:rPr>
                <w:lang w:val="fr-FR"/>
              </w:rPr>
              <w:t xml:space="preserve">Les mandants tripartites manifestent un intérêt </w:t>
            </w:r>
            <w:r w:rsidR="004A726E" w:rsidRPr="004A726E">
              <w:rPr>
                <w:lang w:val="fr-FR"/>
              </w:rPr>
              <w:t>particulier pour accompagner la mise en oeuvre du projet APPEJEC afin d'obtenir des bons résultats</w:t>
            </w:r>
            <w:r>
              <w:fldChar w:fldCharType="end"/>
            </w:r>
          </w:p>
        </w:tc>
      </w:tr>
      <w:tr w:rsidR="00B44B7B" w:rsidTr="00B44B7B">
        <w:tc>
          <w:tcPr>
            <w:tcW w:w="2430" w:type="dxa"/>
            <w:shd w:val="clear" w:color="auto" w:fill="auto"/>
          </w:tcPr>
          <w:p w:rsidR="00B44B7B" w:rsidRDefault="00B44B7B" w:rsidP="00B44B7B">
            <w:r>
              <w:t xml:space="preserve">Enseignement 2 </w:t>
            </w:r>
            <w:r>
              <w:rPr>
                <w:rFonts w:ascii="Arial Narrow" w:hAnsi="Arial Narrow"/>
                <w:i/>
                <w:sz w:val="22"/>
                <w:szCs w:val="22"/>
              </w:rPr>
              <w:t>(1 000 caractères maximum)</w:t>
            </w:r>
          </w:p>
        </w:tc>
        <w:tc>
          <w:tcPr>
            <w:tcW w:w="6884" w:type="dxa"/>
            <w:shd w:val="clear" w:color="auto" w:fill="auto"/>
          </w:tcPr>
          <w:p w:rsidR="00B44B7B" w:rsidRDefault="00D146BA" w:rsidP="00E76CA1">
            <w:r>
              <w:fldChar w:fldCharType="begin">
                <w:ffData>
                  <w:name w:val="Text4"/>
                  <w:enabled/>
                  <w:calcOnExit w:val="0"/>
                  <w:textInput>
                    <w:maxLength w:val="1000"/>
                    <w:format w:val="FIRST CAPITAL"/>
                  </w:textInput>
                </w:ffData>
              </w:fldChar>
            </w:r>
            <w:r w:rsidR="00B44B7B">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r w:rsidR="00B44B7B" w:rsidTr="00B44B7B">
        <w:tc>
          <w:tcPr>
            <w:tcW w:w="2430" w:type="dxa"/>
            <w:shd w:val="clear" w:color="auto" w:fill="auto"/>
          </w:tcPr>
          <w:p w:rsidR="00B44B7B" w:rsidRDefault="00B44B7B" w:rsidP="0082423A">
            <w:r>
              <w:t xml:space="preserve">Enseignement 3 </w:t>
            </w:r>
            <w:r>
              <w:rPr>
                <w:rFonts w:ascii="Arial Narrow" w:hAnsi="Arial Narrow"/>
                <w:i/>
                <w:sz w:val="22"/>
                <w:szCs w:val="22"/>
              </w:rPr>
              <w:t>(1 000 caractères maximum)</w:t>
            </w:r>
          </w:p>
        </w:tc>
        <w:tc>
          <w:tcPr>
            <w:tcW w:w="6884" w:type="dxa"/>
            <w:shd w:val="clear" w:color="auto" w:fill="auto"/>
          </w:tcPr>
          <w:p w:rsidR="00B44B7B" w:rsidRDefault="00D146BA" w:rsidP="00E76CA1">
            <w:r>
              <w:fldChar w:fldCharType="begin">
                <w:ffData>
                  <w:name w:val="Text4"/>
                  <w:enabled/>
                  <w:calcOnExit w:val="0"/>
                  <w:textInput>
                    <w:maxLength w:val="1000"/>
                    <w:format w:val="FIRST CAPITAL"/>
                  </w:textInput>
                </w:ffData>
              </w:fldChar>
            </w:r>
            <w:r w:rsidR="00B44B7B">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r w:rsidR="00B44B7B" w:rsidTr="00B44B7B">
        <w:tc>
          <w:tcPr>
            <w:tcW w:w="2430" w:type="dxa"/>
            <w:shd w:val="clear" w:color="auto" w:fill="auto"/>
          </w:tcPr>
          <w:p w:rsidR="00B44B7B" w:rsidRDefault="00B44B7B" w:rsidP="0082423A">
            <w:r>
              <w:t xml:space="preserve">Enseignement 4 </w:t>
            </w:r>
            <w:r>
              <w:rPr>
                <w:rFonts w:ascii="Arial Narrow" w:hAnsi="Arial Narrow"/>
                <w:i/>
                <w:sz w:val="22"/>
                <w:szCs w:val="22"/>
              </w:rPr>
              <w:t>(1 000 caractères maximum)</w:t>
            </w:r>
          </w:p>
        </w:tc>
        <w:tc>
          <w:tcPr>
            <w:tcW w:w="6884" w:type="dxa"/>
            <w:shd w:val="clear" w:color="auto" w:fill="auto"/>
          </w:tcPr>
          <w:p w:rsidR="00B44B7B" w:rsidRDefault="00D146BA" w:rsidP="00E76CA1">
            <w:r>
              <w:fldChar w:fldCharType="begin">
                <w:ffData>
                  <w:name w:val="Text4"/>
                  <w:enabled/>
                  <w:calcOnExit w:val="0"/>
                  <w:textInput>
                    <w:maxLength w:val="1000"/>
                    <w:format w:val="FIRST CAPITAL"/>
                  </w:textInput>
                </w:ffData>
              </w:fldChar>
            </w:r>
            <w:r w:rsidR="00B44B7B">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r w:rsidR="00B44B7B" w:rsidTr="00B44B7B">
        <w:tc>
          <w:tcPr>
            <w:tcW w:w="2430" w:type="dxa"/>
            <w:shd w:val="clear" w:color="auto" w:fill="auto"/>
          </w:tcPr>
          <w:p w:rsidR="00B44B7B" w:rsidRDefault="00B44B7B" w:rsidP="0082423A">
            <w:r>
              <w:t xml:space="preserve">Enseignement 5 </w:t>
            </w:r>
            <w:r>
              <w:rPr>
                <w:rFonts w:ascii="Arial Narrow" w:hAnsi="Arial Narrow"/>
                <w:i/>
                <w:sz w:val="22"/>
                <w:szCs w:val="22"/>
              </w:rPr>
              <w:t>(1 000 caractères maximum)</w:t>
            </w:r>
          </w:p>
        </w:tc>
        <w:tc>
          <w:tcPr>
            <w:tcW w:w="6884" w:type="dxa"/>
            <w:shd w:val="clear" w:color="auto" w:fill="auto"/>
          </w:tcPr>
          <w:p w:rsidR="00B44B7B" w:rsidRDefault="00D146BA" w:rsidP="00E76CA1">
            <w:r>
              <w:fldChar w:fldCharType="begin">
                <w:ffData>
                  <w:name w:val="Text4"/>
                  <w:enabled/>
                  <w:calcOnExit w:val="0"/>
                  <w:textInput>
                    <w:maxLength w:val="1000"/>
                    <w:format w:val="FIRST CAPITAL"/>
                  </w:textInput>
                </w:ffData>
              </w:fldChar>
            </w:r>
            <w:r w:rsidR="00B44B7B">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caractères maximum).</w:t>
      </w:r>
    </w:p>
    <w:p w:rsidR="00B44B7B" w:rsidRPr="00B44B7B" w:rsidRDefault="00B44B7B" w:rsidP="007626C9">
      <w:pPr>
        <w:ind w:left="-720"/>
        <w:rPr>
          <w:i/>
          <w:lang w:val="fr-CA"/>
        </w:rPr>
      </w:pPr>
    </w:p>
    <w:p w:rsidR="00A47DDA" w:rsidRDefault="00D146BA" w:rsidP="00D3351A">
      <w:pPr>
        <w:ind w:left="-720"/>
      </w:pPr>
      <w:r>
        <w:fldChar w:fldCharType="begin">
          <w:ffData>
            <w:name w:val="Text6"/>
            <w:enabled/>
            <w:calcOnExit w:val="0"/>
            <w:textInput>
              <w:maxLength w:val="3000"/>
              <w:format w:val="FIRST CAPITAL"/>
            </w:textInput>
          </w:ffData>
        </w:fldChar>
      </w:r>
      <w:bookmarkStart w:id="38" w:name="Text6"/>
      <w:r w:rsidR="00915C96">
        <w:instrText xml:space="preserve"> FORMTEXT </w:instrText>
      </w:r>
      <w:r>
        <w:fldChar w:fldCharType="separate"/>
      </w:r>
      <w:r w:rsidR="00AD73D3">
        <w:t> </w:t>
      </w:r>
      <w:r w:rsidR="00AD73D3">
        <w:t> </w:t>
      </w:r>
      <w:r w:rsidR="00AD73D3">
        <w:t> </w:t>
      </w:r>
      <w:r w:rsidR="00AD73D3">
        <w:t> </w:t>
      </w:r>
      <w:r w:rsidR="00AD73D3">
        <w:t> </w:t>
      </w:r>
      <w:r>
        <w:fldChar w:fldCharType="end"/>
      </w:r>
      <w:bookmarkEnd w:id="38"/>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D146BA">
        <w:rPr>
          <w:rFonts w:ascii="Arial Narrow" w:hAnsi="Arial Narrow"/>
          <w:sz w:val="22"/>
          <w:szCs w:val="22"/>
        </w:rPr>
        <w:fldChar w:fldCharType="begin">
          <w:ffData>
            <w:name w:val=""/>
            <w:enabled/>
            <w:calcOnExit w:val="0"/>
            <w:ddList>
              <w:result w:val="1"/>
              <w:listEntry w:val="en decalage"/>
              <w:listEntry w:val="conforme au plan"/>
              <w:listEntry w:val="en retard"/>
            </w:ddList>
          </w:ffData>
        </w:fldChar>
      </w:r>
      <w:r w:rsidR="00BF3D2B" w:rsidRPr="004E5D2C">
        <w:rPr>
          <w:rFonts w:ascii="Arial Narrow" w:hAnsi="Arial Narrow"/>
          <w:sz w:val="22"/>
          <w:szCs w:val="22"/>
          <w:lang w:val="fr-FR"/>
        </w:rPr>
        <w:instrText xml:space="preserve"> FORMDROPDOWN </w:instrText>
      </w:r>
      <w:r w:rsidR="009C24B0">
        <w:rPr>
          <w:rFonts w:ascii="Arial Narrow" w:hAnsi="Arial Narrow"/>
          <w:sz w:val="22"/>
          <w:szCs w:val="22"/>
        </w:rPr>
      </w:r>
      <w:r w:rsidR="009C24B0">
        <w:rPr>
          <w:rFonts w:ascii="Arial Narrow" w:hAnsi="Arial Narrow"/>
          <w:sz w:val="22"/>
          <w:szCs w:val="22"/>
        </w:rPr>
        <w:fldChar w:fldCharType="separate"/>
      </w:r>
      <w:r w:rsidR="00D146BA">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Si les dépenses sont en retard ou en décalage, veuillez expliquer brièvement (500 caractères maximum).</w:t>
      </w:r>
    </w:p>
    <w:p w:rsidR="0067151E" w:rsidRPr="0067151E" w:rsidRDefault="0067151E" w:rsidP="00A47DDA">
      <w:pPr>
        <w:ind w:left="-720"/>
        <w:jc w:val="both"/>
        <w:rPr>
          <w:rFonts w:ascii="Arial Narrow" w:hAnsi="Arial Narrow"/>
          <w:sz w:val="22"/>
          <w:szCs w:val="22"/>
          <w:lang w:val="fr-CA"/>
        </w:rPr>
      </w:pPr>
    </w:p>
    <w:p w:rsidR="00A47DDA" w:rsidRPr="0067151E" w:rsidRDefault="00D146BA" w:rsidP="00A47DDA">
      <w:pPr>
        <w:ind w:left="-720"/>
        <w:jc w:val="both"/>
        <w:rPr>
          <w:rFonts w:ascii="Arial Narrow" w:hAnsi="Arial Narrow"/>
          <w:sz w:val="22"/>
          <w:szCs w:val="22"/>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9" w:name="Text1"/>
      <w:r w:rsidR="00A47DDA" w:rsidRPr="0067151E">
        <w:rPr>
          <w:rFonts w:ascii="Arial Narrow" w:hAnsi="Arial Narrow"/>
          <w:sz w:val="22"/>
          <w:szCs w:val="22"/>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00A47DDA" w:rsidRPr="0067151E">
        <w:rPr>
          <w:rFonts w:ascii="Arial Narrow" w:hAnsi="Arial Narrow"/>
          <w:noProof/>
          <w:sz w:val="22"/>
          <w:szCs w:val="22"/>
        </w:rPr>
        <w:t> </w:t>
      </w:r>
      <w:r w:rsidRPr="0067151E">
        <w:rPr>
          <w:rFonts w:ascii="Arial Narrow" w:hAnsi="Arial Narrow"/>
          <w:sz w:val="22"/>
          <w:szCs w:val="22"/>
        </w:rPr>
        <w:fldChar w:fldCharType="end"/>
      </w:r>
      <w:bookmarkEnd w:id="39"/>
    </w:p>
    <w:p w:rsidR="00A47DDA" w:rsidRPr="0067151E" w:rsidRDefault="00A47DDA"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000 caract</w:t>
      </w:r>
      <w:r w:rsidRPr="00007818">
        <w:rPr>
          <w:rFonts w:ascii="Arial Narrow" w:hAnsi="Arial Narrow"/>
          <w:sz w:val="22"/>
          <w:szCs w:val="22"/>
          <w:lang w:val="fr-CA"/>
        </w:rPr>
        <w:t>ères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E9159B" w:rsidRPr="00E9159B" w:rsidRDefault="00D146BA" w:rsidP="00E9159B">
      <w:pPr>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40" w:name="Text7"/>
      <w:r w:rsidR="00A47DDA" w:rsidRPr="00E9159B">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E9159B" w:rsidRPr="00E9159B">
        <w:rPr>
          <w:lang w:val="fr-FR"/>
        </w:rPr>
        <w:t>Le processus de gestion et de mise en oeuvre du projet repose sur l'efficacité, notamment sur :</w:t>
      </w:r>
    </w:p>
    <w:p w:rsidR="00E9159B" w:rsidRPr="00E9159B" w:rsidRDefault="00E9159B" w:rsidP="00E9159B">
      <w:pPr>
        <w:rPr>
          <w:lang w:val="fr-FR"/>
        </w:rPr>
      </w:pPr>
      <w:r w:rsidRPr="00E9159B">
        <w:rPr>
          <w:lang w:val="fr-FR"/>
        </w:rPr>
        <w:t>•</w:t>
      </w:r>
      <w:r w:rsidRPr="00E9159B">
        <w:rPr>
          <w:lang w:val="fr-FR"/>
        </w:rPr>
        <w:tab/>
        <w:t>le choix des partenaires d’exécution qui implique à la fois des services publics, des partenaires sociaux et de la société civile, puis confirmé par le Ministère de l’emploi, constitue une sorte de sécurité à l’endroit de l’équipe de gestion du projet ;</w:t>
      </w:r>
    </w:p>
    <w:p w:rsidR="00E9159B" w:rsidRPr="00E9159B" w:rsidRDefault="00E9159B" w:rsidP="00E9159B">
      <w:pPr>
        <w:rPr>
          <w:lang w:val="fr-FR"/>
        </w:rPr>
      </w:pPr>
      <w:r w:rsidRPr="00E9159B">
        <w:rPr>
          <w:lang w:val="fr-FR"/>
        </w:rPr>
        <w:t>•</w:t>
      </w:r>
      <w:r w:rsidRPr="00E9159B">
        <w:rPr>
          <w:lang w:val="fr-FR"/>
        </w:rPr>
        <w:tab/>
        <w:t>les partenaires d’exécution œuvraient déjà dans leur domaine d’intervention et y avaient déjà fait leurs preuves ;</w:t>
      </w:r>
    </w:p>
    <w:p w:rsidR="00E9159B" w:rsidRPr="00E9159B" w:rsidRDefault="00E9159B" w:rsidP="00E9159B">
      <w:pPr>
        <w:rPr>
          <w:lang w:val="fr-FR"/>
        </w:rPr>
      </w:pPr>
      <w:r w:rsidRPr="00E9159B">
        <w:rPr>
          <w:lang w:val="fr-FR"/>
        </w:rPr>
        <w:t>•</w:t>
      </w:r>
      <w:r w:rsidRPr="00E9159B">
        <w:rPr>
          <w:lang w:val="fr-FR"/>
        </w:rPr>
        <w:tab/>
        <w:t>l’identification et le choix des bénéficiaires (jeunes et femmes) qui tiend compte d’une intensification géographique des interventions du projet afin de faire bénéficier les jeunes originaires des villages les plus reculés ;</w:t>
      </w:r>
    </w:p>
    <w:p w:rsidR="00A47DDA" w:rsidRPr="00E9159B" w:rsidRDefault="00E9159B" w:rsidP="00E9159B">
      <w:pPr>
        <w:ind w:left="-720"/>
        <w:rPr>
          <w:lang w:val="fr-FR"/>
        </w:rPr>
      </w:pPr>
      <w:r w:rsidRPr="00E9159B">
        <w:rPr>
          <w:lang w:val="fr-FR"/>
        </w:rPr>
        <w:t>•</w:t>
      </w:r>
      <w:r w:rsidRPr="00E9159B">
        <w:rPr>
          <w:lang w:val="fr-FR"/>
        </w:rPr>
        <w:tab/>
        <w:t>la composition du Comité d'Orientation et du Suivi (COS) est suffisamment représentative des intérêts en jeu du fait de son caractère tripartite avec la participation des 3 mandants plus la société civile, pluparticulièrement les associations des jeunes.</w:t>
      </w:r>
      <w:r w:rsidR="00D146BA">
        <w:rPr>
          <w:rFonts w:ascii="Arial Narrow" w:hAnsi="Arial Narrow"/>
          <w:sz w:val="22"/>
          <w:szCs w:val="22"/>
        </w:rPr>
        <w:fldChar w:fldCharType="end"/>
      </w:r>
      <w:bookmarkEnd w:id="40"/>
    </w:p>
    <w:sectPr w:rsidR="00A47DDA" w:rsidRPr="00E9159B"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50" w:rsidRDefault="00930F50" w:rsidP="00E76CA1">
      <w:r>
        <w:separator/>
      </w:r>
    </w:p>
  </w:endnote>
  <w:endnote w:type="continuationSeparator" w:id="0">
    <w:p w:rsidR="00930F50" w:rsidRDefault="00930F5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BF18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9C24B0">
    <w:pPr>
      <w:pStyle w:val="Footer"/>
      <w:jc w:val="center"/>
    </w:pPr>
    <w:r>
      <w:fldChar w:fldCharType="begin"/>
    </w:r>
    <w:r>
      <w:instrText xml:space="preserve"> PAGE   \* MERGEFORMAT </w:instrText>
    </w:r>
    <w:r>
      <w:fldChar w:fldCharType="separate"/>
    </w:r>
    <w:r>
      <w:rPr>
        <w:noProof/>
      </w:rPr>
      <w:t>1</w:t>
    </w:r>
    <w:r>
      <w:rPr>
        <w:noProof/>
      </w:rPr>
      <w:fldChar w:fldCharType="end"/>
    </w:r>
  </w:p>
  <w:p w:rsidR="00BF18A3" w:rsidRDefault="00BF18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BF1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50" w:rsidRDefault="00930F50" w:rsidP="00E76CA1">
      <w:r>
        <w:separator/>
      </w:r>
    </w:p>
  </w:footnote>
  <w:footnote w:type="continuationSeparator" w:id="0">
    <w:p w:rsidR="00930F50" w:rsidRDefault="00930F50" w:rsidP="00E76CA1">
      <w:r>
        <w:continuationSeparator/>
      </w:r>
    </w:p>
  </w:footnote>
  <w:footnote w:id="1">
    <w:p w:rsidR="00BF18A3" w:rsidRPr="003912D5" w:rsidRDefault="00BF18A3"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BF18A3" w:rsidRPr="003912D5" w:rsidRDefault="00BF18A3"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BF18A3" w:rsidRPr="003912D5" w:rsidRDefault="00BF18A3"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BF18A3" w:rsidRPr="003912D5" w:rsidRDefault="00BF18A3"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BF1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BF1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A3" w:rsidRDefault="00BF1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3"/>
  </w:num>
  <w:num w:numId="5">
    <w:abstractNumId w:val="7"/>
  </w:num>
  <w:num w:numId="6">
    <w:abstractNumId w:val="25"/>
  </w:num>
  <w:num w:numId="7">
    <w:abstractNumId w:val="23"/>
  </w:num>
  <w:num w:numId="8">
    <w:abstractNumId w:val="29"/>
  </w:num>
  <w:num w:numId="9">
    <w:abstractNumId w:val="11"/>
  </w:num>
  <w:num w:numId="10">
    <w:abstractNumId w:val="20"/>
  </w:num>
  <w:num w:numId="11">
    <w:abstractNumId w:val="0"/>
  </w:num>
  <w:num w:numId="12">
    <w:abstractNumId w:val="21"/>
  </w:num>
  <w:num w:numId="13">
    <w:abstractNumId w:val="22"/>
  </w:num>
  <w:num w:numId="14">
    <w:abstractNumId w:val="28"/>
  </w:num>
  <w:num w:numId="15">
    <w:abstractNumId w:val="26"/>
  </w:num>
  <w:num w:numId="16">
    <w:abstractNumId w:val="17"/>
  </w:num>
  <w:num w:numId="17">
    <w:abstractNumId w:val="5"/>
  </w:num>
  <w:num w:numId="18">
    <w:abstractNumId w:val="4"/>
  </w:num>
  <w:num w:numId="19">
    <w:abstractNumId w:val="18"/>
  </w:num>
  <w:num w:numId="20">
    <w:abstractNumId w:val="14"/>
  </w:num>
  <w:num w:numId="21">
    <w:abstractNumId w:val="1"/>
  </w:num>
  <w:num w:numId="22">
    <w:abstractNumId w:val="19"/>
  </w:num>
  <w:num w:numId="23">
    <w:abstractNumId w:val="27"/>
  </w:num>
  <w:num w:numId="24">
    <w:abstractNumId w:val="9"/>
  </w:num>
  <w:num w:numId="25">
    <w:abstractNumId w:val="15"/>
  </w:num>
  <w:num w:numId="26">
    <w:abstractNumId w:val="30"/>
  </w:num>
  <w:num w:numId="27">
    <w:abstractNumId w:val="13"/>
  </w:num>
  <w:num w:numId="28">
    <w:abstractNumId w:val="24"/>
  </w:num>
  <w:num w:numId="29">
    <w:abstractNumId w:val="12"/>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formatting="1" w:enforcement="1"/>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1"/>
    <w:rsid w:val="00005737"/>
    <w:rsid w:val="00005AF8"/>
    <w:rsid w:val="00007034"/>
    <w:rsid w:val="00007818"/>
    <w:rsid w:val="00010EB0"/>
    <w:rsid w:val="0001109A"/>
    <w:rsid w:val="00013D69"/>
    <w:rsid w:val="00014B13"/>
    <w:rsid w:val="00016F58"/>
    <w:rsid w:val="00025EFA"/>
    <w:rsid w:val="00031640"/>
    <w:rsid w:val="00045C24"/>
    <w:rsid w:val="00046181"/>
    <w:rsid w:val="00050759"/>
    <w:rsid w:val="0005216F"/>
    <w:rsid w:val="00052745"/>
    <w:rsid w:val="00052DE5"/>
    <w:rsid w:val="000554F8"/>
    <w:rsid w:val="000731D0"/>
    <w:rsid w:val="00075D98"/>
    <w:rsid w:val="0008134A"/>
    <w:rsid w:val="00082738"/>
    <w:rsid w:val="00084F64"/>
    <w:rsid w:val="00090A64"/>
    <w:rsid w:val="00091CFD"/>
    <w:rsid w:val="00092442"/>
    <w:rsid w:val="000A45F4"/>
    <w:rsid w:val="000A4660"/>
    <w:rsid w:val="000A51DA"/>
    <w:rsid w:val="000A6719"/>
    <w:rsid w:val="000A75FC"/>
    <w:rsid w:val="000B7954"/>
    <w:rsid w:val="000C7EA0"/>
    <w:rsid w:val="000D4F4B"/>
    <w:rsid w:val="000E0217"/>
    <w:rsid w:val="000E05AE"/>
    <w:rsid w:val="000F05A2"/>
    <w:rsid w:val="000F13B1"/>
    <w:rsid w:val="000F647C"/>
    <w:rsid w:val="00102C0E"/>
    <w:rsid w:val="00112741"/>
    <w:rsid w:val="00113D2B"/>
    <w:rsid w:val="00113EC4"/>
    <w:rsid w:val="00116449"/>
    <w:rsid w:val="0011666C"/>
    <w:rsid w:val="00121B2D"/>
    <w:rsid w:val="001307FA"/>
    <w:rsid w:val="00131824"/>
    <w:rsid w:val="00136B32"/>
    <w:rsid w:val="001444EE"/>
    <w:rsid w:val="00156AFA"/>
    <w:rsid w:val="00157BF2"/>
    <w:rsid w:val="001607B2"/>
    <w:rsid w:val="0016088D"/>
    <w:rsid w:val="0018095F"/>
    <w:rsid w:val="0018313E"/>
    <w:rsid w:val="0018446E"/>
    <w:rsid w:val="00185425"/>
    <w:rsid w:val="00186529"/>
    <w:rsid w:val="00191C64"/>
    <w:rsid w:val="0019242D"/>
    <w:rsid w:val="00192F1D"/>
    <w:rsid w:val="00196AA8"/>
    <w:rsid w:val="001A374F"/>
    <w:rsid w:val="001B1EAF"/>
    <w:rsid w:val="001B458D"/>
    <w:rsid w:val="001B5D16"/>
    <w:rsid w:val="001C4484"/>
    <w:rsid w:val="001C46E9"/>
    <w:rsid w:val="001C5691"/>
    <w:rsid w:val="001C5B82"/>
    <w:rsid w:val="001D1C14"/>
    <w:rsid w:val="001D6683"/>
    <w:rsid w:val="001D67F9"/>
    <w:rsid w:val="001E660A"/>
    <w:rsid w:val="001E6FF4"/>
    <w:rsid w:val="001F308A"/>
    <w:rsid w:val="0020130A"/>
    <w:rsid w:val="00205EB7"/>
    <w:rsid w:val="0020791D"/>
    <w:rsid w:val="002129DA"/>
    <w:rsid w:val="0021550A"/>
    <w:rsid w:val="00215F41"/>
    <w:rsid w:val="00217EB6"/>
    <w:rsid w:val="002247C2"/>
    <w:rsid w:val="002322E6"/>
    <w:rsid w:val="00233827"/>
    <w:rsid w:val="00236072"/>
    <w:rsid w:val="0023672E"/>
    <w:rsid w:val="002436F0"/>
    <w:rsid w:val="00245E73"/>
    <w:rsid w:val="00246135"/>
    <w:rsid w:val="002505C2"/>
    <w:rsid w:val="00254AC2"/>
    <w:rsid w:val="0025525B"/>
    <w:rsid w:val="0027242A"/>
    <w:rsid w:val="00272A58"/>
    <w:rsid w:val="00273AD0"/>
    <w:rsid w:val="002822AF"/>
    <w:rsid w:val="00282BD9"/>
    <w:rsid w:val="00296C15"/>
    <w:rsid w:val="002B3207"/>
    <w:rsid w:val="002B346A"/>
    <w:rsid w:val="002B351E"/>
    <w:rsid w:val="002B4426"/>
    <w:rsid w:val="002B5F4F"/>
    <w:rsid w:val="002B740B"/>
    <w:rsid w:val="002C20A8"/>
    <w:rsid w:val="002D68D7"/>
    <w:rsid w:val="002E1CED"/>
    <w:rsid w:val="002E40CE"/>
    <w:rsid w:val="002E61AA"/>
    <w:rsid w:val="002E6F58"/>
    <w:rsid w:val="002E745D"/>
    <w:rsid w:val="002F0AEC"/>
    <w:rsid w:val="002F10F6"/>
    <w:rsid w:val="002F15D9"/>
    <w:rsid w:val="002F26EC"/>
    <w:rsid w:val="002F42EA"/>
    <w:rsid w:val="003040D8"/>
    <w:rsid w:val="0030455E"/>
    <w:rsid w:val="00316D58"/>
    <w:rsid w:val="00321C92"/>
    <w:rsid w:val="00323ABC"/>
    <w:rsid w:val="00324A7C"/>
    <w:rsid w:val="00324FE5"/>
    <w:rsid w:val="0033515C"/>
    <w:rsid w:val="00336B92"/>
    <w:rsid w:val="00336BF8"/>
    <w:rsid w:val="00343425"/>
    <w:rsid w:val="00346D73"/>
    <w:rsid w:val="0035676B"/>
    <w:rsid w:val="00366549"/>
    <w:rsid w:val="00372156"/>
    <w:rsid w:val="003722AE"/>
    <w:rsid w:val="003818DB"/>
    <w:rsid w:val="003834CD"/>
    <w:rsid w:val="00383908"/>
    <w:rsid w:val="003912D5"/>
    <w:rsid w:val="00391614"/>
    <w:rsid w:val="003968D7"/>
    <w:rsid w:val="003A1D74"/>
    <w:rsid w:val="003B1FF8"/>
    <w:rsid w:val="003B3A5F"/>
    <w:rsid w:val="003B5338"/>
    <w:rsid w:val="003C5283"/>
    <w:rsid w:val="003C5CC6"/>
    <w:rsid w:val="003D12C7"/>
    <w:rsid w:val="003D228B"/>
    <w:rsid w:val="003D4D7C"/>
    <w:rsid w:val="003F08B1"/>
    <w:rsid w:val="003F21BE"/>
    <w:rsid w:val="003F36FB"/>
    <w:rsid w:val="003F3E1D"/>
    <w:rsid w:val="004017BD"/>
    <w:rsid w:val="00401A22"/>
    <w:rsid w:val="00402083"/>
    <w:rsid w:val="004023AC"/>
    <w:rsid w:val="0040513F"/>
    <w:rsid w:val="00405DE7"/>
    <w:rsid w:val="00413EAF"/>
    <w:rsid w:val="00414097"/>
    <w:rsid w:val="004213AF"/>
    <w:rsid w:val="0046101E"/>
    <w:rsid w:val="00461944"/>
    <w:rsid w:val="00464188"/>
    <w:rsid w:val="00470EC3"/>
    <w:rsid w:val="00477CF8"/>
    <w:rsid w:val="00480A02"/>
    <w:rsid w:val="00484092"/>
    <w:rsid w:val="00484169"/>
    <w:rsid w:val="004965A3"/>
    <w:rsid w:val="004A210E"/>
    <w:rsid w:val="004A49E6"/>
    <w:rsid w:val="004A726E"/>
    <w:rsid w:val="004B1E1E"/>
    <w:rsid w:val="004B5601"/>
    <w:rsid w:val="004C3DC3"/>
    <w:rsid w:val="004E3BD7"/>
    <w:rsid w:val="004E5D2C"/>
    <w:rsid w:val="004F016F"/>
    <w:rsid w:val="004F7D22"/>
    <w:rsid w:val="00505758"/>
    <w:rsid w:val="00513612"/>
    <w:rsid w:val="005174D6"/>
    <w:rsid w:val="005208FF"/>
    <w:rsid w:val="005216B2"/>
    <w:rsid w:val="00526655"/>
    <w:rsid w:val="00526735"/>
    <w:rsid w:val="00526B32"/>
    <w:rsid w:val="0053126F"/>
    <w:rsid w:val="00535054"/>
    <w:rsid w:val="00536175"/>
    <w:rsid w:val="00541F2E"/>
    <w:rsid w:val="0054416C"/>
    <w:rsid w:val="00544390"/>
    <w:rsid w:val="00544781"/>
    <w:rsid w:val="005460E0"/>
    <w:rsid w:val="00550982"/>
    <w:rsid w:val="0055185F"/>
    <w:rsid w:val="0055222D"/>
    <w:rsid w:val="00553A7C"/>
    <w:rsid w:val="00553D53"/>
    <w:rsid w:val="0055581A"/>
    <w:rsid w:val="0056086D"/>
    <w:rsid w:val="00561C6B"/>
    <w:rsid w:val="0057086A"/>
    <w:rsid w:val="005718ED"/>
    <w:rsid w:val="0058153F"/>
    <w:rsid w:val="0058301B"/>
    <w:rsid w:val="00590937"/>
    <w:rsid w:val="00592733"/>
    <w:rsid w:val="00593B59"/>
    <w:rsid w:val="00595DBA"/>
    <w:rsid w:val="005A2661"/>
    <w:rsid w:val="005C187A"/>
    <w:rsid w:val="005C1FC7"/>
    <w:rsid w:val="005C4963"/>
    <w:rsid w:val="005C4BBA"/>
    <w:rsid w:val="005C68B4"/>
    <w:rsid w:val="005D2343"/>
    <w:rsid w:val="005D545C"/>
    <w:rsid w:val="005E34F0"/>
    <w:rsid w:val="005E3B28"/>
    <w:rsid w:val="005F0CC2"/>
    <w:rsid w:val="005F1FF2"/>
    <w:rsid w:val="005F77DA"/>
    <w:rsid w:val="00605275"/>
    <w:rsid w:val="006073A2"/>
    <w:rsid w:val="006073AB"/>
    <w:rsid w:val="0060796B"/>
    <w:rsid w:val="006100F5"/>
    <w:rsid w:val="0061467E"/>
    <w:rsid w:val="006222E8"/>
    <w:rsid w:val="00624881"/>
    <w:rsid w:val="00624B2F"/>
    <w:rsid w:val="00624F31"/>
    <w:rsid w:val="00626B3F"/>
    <w:rsid w:val="00632971"/>
    <w:rsid w:val="00635112"/>
    <w:rsid w:val="00643A9E"/>
    <w:rsid w:val="00646FF7"/>
    <w:rsid w:val="006500AC"/>
    <w:rsid w:val="00651323"/>
    <w:rsid w:val="00656A65"/>
    <w:rsid w:val="006578BB"/>
    <w:rsid w:val="00657A0F"/>
    <w:rsid w:val="006645BE"/>
    <w:rsid w:val="006648F5"/>
    <w:rsid w:val="00664BF9"/>
    <w:rsid w:val="00664EA0"/>
    <w:rsid w:val="006659D6"/>
    <w:rsid w:val="00670D17"/>
    <w:rsid w:val="00671040"/>
    <w:rsid w:val="0067151E"/>
    <w:rsid w:val="0067321D"/>
    <w:rsid w:val="006734B3"/>
    <w:rsid w:val="0067356E"/>
    <w:rsid w:val="006811AD"/>
    <w:rsid w:val="006907EE"/>
    <w:rsid w:val="006947B7"/>
    <w:rsid w:val="006969E7"/>
    <w:rsid w:val="006A207B"/>
    <w:rsid w:val="006A5032"/>
    <w:rsid w:val="006A5B0E"/>
    <w:rsid w:val="006B4DED"/>
    <w:rsid w:val="006B5853"/>
    <w:rsid w:val="006C29FB"/>
    <w:rsid w:val="006D0366"/>
    <w:rsid w:val="006D3593"/>
    <w:rsid w:val="006D5799"/>
    <w:rsid w:val="006D60AB"/>
    <w:rsid w:val="006E10BF"/>
    <w:rsid w:val="006E4DA8"/>
    <w:rsid w:val="006F0257"/>
    <w:rsid w:val="006F0654"/>
    <w:rsid w:val="006F0B62"/>
    <w:rsid w:val="006F0F2D"/>
    <w:rsid w:val="006F1516"/>
    <w:rsid w:val="006F690E"/>
    <w:rsid w:val="007065B1"/>
    <w:rsid w:val="007073F6"/>
    <w:rsid w:val="0071286E"/>
    <w:rsid w:val="0071506D"/>
    <w:rsid w:val="00715EC6"/>
    <w:rsid w:val="00720431"/>
    <w:rsid w:val="007308CD"/>
    <w:rsid w:val="007317AD"/>
    <w:rsid w:val="00734278"/>
    <w:rsid w:val="00740B1E"/>
    <w:rsid w:val="0074108E"/>
    <w:rsid w:val="00741135"/>
    <w:rsid w:val="00742F27"/>
    <w:rsid w:val="007435E3"/>
    <w:rsid w:val="00744AB6"/>
    <w:rsid w:val="00745174"/>
    <w:rsid w:val="007451EC"/>
    <w:rsid w:val="00745803"/>
    <w:rsid w:val="00751DAF"/>
    <w:rsid w:val="00753159"/>
    <w:rsid w:val="007569BB"/>
    <w:rsid w:val="00761508"/>
    <w:rsid w:val="007626C9"/>
    <w:rsid w:val="00764B9C"/>
    <w:rsid w:val="0076624E"/>
    <w:rsid w:val="007717E2"/>
    <w:rsid w:val="007740D4"/>
    <w:rsid w:val="007756B0"/>
    <w:rsid w:val="00782E30"/>
    <w:rsid w:val="00785E5E"/>
    <w:rsid w:val="00790676"/>
    <w:rsid w:val="007937AE"/>
    <w:rsid w:val="00793E8B"/>
    <w:rsid w:val="007958F2"/>
    <w:rsid w:val="007A5985"/>
    <w:rsid w:val="007A60F2"/>
    <w:rsid w:val="007A777F"/>
    <w:rsid w:val="007B10F6"/>
    <w:rsid w:val="007B5D05"/>
    <w:rsid w:val="007C288C"/>
    <w:rsid w:val="007C78D3"/>
    <w:rsid w:val="007D127B"/>
    <w:rsid w:val="007D5138"/>
    <w:rsid w:val="007D6A05"/>
    <w:rsid w:val="007D6E52"/>
    <w:rsid w:val="007E1330"/>
    <w:rsid w:val="007E4FA1"/>
    <w:rsid w:val="007E7BE8"/>
    <w:rsid w:val="007F6F6D"/>
    <w:rsid w:val="00802D6A"/>
    <w:rsid w:val="00805ADB"/>
    <w:rsid w:val="00812452"/>
    <w:rsid w:val="008241BA"/>
    <w:rsid w:val="0082423A"/>
    <w:rsid w:val="0083461E"/>
    <w:rsid w:val="00834A9F"/>
    <w:rsid w:val="00837B04"/>
    <w:rsid w:val="0084221C"/>
    <w:rsid w:val="0084393C"/>
    <w:rsid w:val="00847A89"/>
    <w:rsid w:val="00853068"/>
    <w:rsid w:val="00861669"/>
    <w:rsid w:val="008632DB"/>
    <w:rsid w:val="00865821"/>
    <w:rsid w:val="00865FA0"/>
    <w:rsid w:val="008664A8"/>
    <w:rsid w:val="00866E96"/>
    <w:rsid w:val="00867E63"/>
    <w:rsid w:val="00874634"/>
    <w:rsid w:val="00875EA5"/>
    <w:rsid w:val="00881D4B"/>
    <w:rsid w:val="00891AE7"/>
    <w:rsid w:val="008A1155"/>
    <w:rsid w:val="008A3181"/>
    <w:rsid w:val="008B1B75"/>
    <w:rsid w:val="008B3518"/>
    <w:rsid w:val="008B5A12"/>
    <w:rsid w:val="008B7E23"/>
    <w:rsid w:val="008E1083"/>
    <w:rsid w:val="008E729D"/>
    <w:rsid w:val="008F5112"/>
    <w:rsid w:val="00900D78"/>
    <w:rsid w:val="00901C1E"/>
    <w:rsid w:val="00910FE1"/>
    <w:rsid w:val="0091229B"/>
    <w:rsid w:val="00912D25"/>
    <w:rsid w:val="00915C96"/>
    <w:rsid w:val="00915D77"/>
    <w:rsid w:val="00916DF8"/>
    <w:rsid w:val="0091758E"/>
    <w:rsid w:val="009216A8"/>
    <w:rsid w:val="00921C68"/>
    <w:rsid w:val="0092673B"/>
    <w:rsid w:val="00930F50"/>
    <w:rsid w:val="0093134E"/>
    <w:rsid w:val="00931786"/>
    <w:rsid w:val="00944A14"/>
    <w:rsid w:val="009568EF"/>
    <w:rsid w:val="00956B79"/>
    <w:rsid w:val="00965646"/>
    <w:rsid w:val="00965F6B"/>
    <w:rsid w:val="0097130A"/>
    <w:rsid w:val="00974D94"/>
    <w:rsid w:val="009832F8"/>
    <w:rsid w:val="009839DA"/>
    <w:rsid w:val="00991418"/>
    <w:rsid w:val="00994476"/>
    <w:rsid w:val="0099700D"/>
    <w:rsid w:val="00997347"/>
    <w:rsid w:val="009A012A"/>
    <w:rsid w:val="009A4A5D"/>
    <w:rsid w:val="009B5D1A"/>
    <w:rsid w:val="009B6A68"/>
    <w:rsid w:val="009C153E"/>
    <w:rsid w:val="009C24B0"/>
    <w:rsid w:val="009C28DE"/>
    <w:rsid w:val="009C2C5E"/>
    <w:rsid w:val="009D0838"/>
    <w:rsid w:val="009D0C9F"/>
    <w:rsid w:val="009D10B2"/>
    <w:rsid w:val="009D2543"/>
    <w:rsid w:val="009E20F1"/>
    <w:rsid w:val="009E5594"/>
    <w:rsid w:val="009F517D"/>
    <w:rsid w:val="009F6554"/>
    <w:rsid w:val="009F7F98"/>
    <w:rsid w:val="00A02F58"/>
    <w:rsid w:val="00A032AE"/>
    <w:rsid w:val="00A10DAC"/>
    <w:rsid w:val="00A35FDA"/>
    <w:rsid w:val="00A360E8"/>
    <w:rsid w:val="00A41736"/>
    <w:rsid w:val="00A4395F"/>
    <w:rsid w:val="00A4581B"/>
    <w:rsid w:val="00A46B06"/>
    <w:rsid w:val="00A471E3"/>
    <w:rsid w:val="00A47DDA"/>
    <w:rsid w:val="00A509C6"/>
    <w:rsid w:val="00A52A49"/>
    <w:rsid w:val="00A53C94"/>
    <w:rsid w:val="00A54EC4"/>
    <w:rsid w:val="00A56DD8"/>
    <w:rsid w:val="00A64309"/>
    <w:rsid w:val="00A77540"/>
    <w:rsid w:val="00A81DF0"/>
    <w:rsid w:val="00A843B5"/>
    <w:rsid w:val="00A86B3F"/>
    <w:rsid w:val="00A9067B"/>
    <w:rsid w:val="00A91FCD"/>
    <w:rsid w:val="00A9791E"/>
    <w:rsid w:val="00AA1DFA"/>
    <w:rsid w:val="00AA363D"/>
    <w:rsid w:val="00AB1368"/>
    <w:rsid w:val="00AB37F4"/>
    <w:rsid w:val="00AB6561"/>
    <w:rsid w:val="00AC433F"/>
    <w:rsid w:val="00AC4B04"/>
    <w:rsid w:val="00AC5D55"/>
    <w:rsid w:val="00AD0A31"/>
    <w:rsid w:val="00AD1B06"/>
    <w:rsid w:val="00AD6104"/>
    <w:rsid w:val="00AD73D3"/>
    <w:rsid w:val="00AE0D84"/>
    <w:rsid w:val="00AF375E"/>
    <w:rsid w:val="00AF7DA4"/>
    <w:rsid w:val="00B00EBD"/>
    <w:rsid w:val="00B124BD"/>
    <w:rsid w:val="00B22390"/>
    <w:rsid w:val="00B244A1"/>
    <w:rsid w:val="00B24F72"/>
    <w:rsid w:val="00B27419"/>
    <w:rsid w:val="00B329B9"/>
    <w:rsid w:val="00B37406"/>
    <w:rsid w:val="00B37759"/>
    <w:rsid w:val="00B404DF"/>
    <w:rsid w:val="00B419C8"/>
    <w:rsid w:val="00B4227A"/>
    <w:rsid w:val="00B43B8D"/>
    <w:rsid w:val="00B43F6D"/>
    <w:rsid w:val="00B44B7B"/>
    <w:rsid w:val="00B46712"/>
    <w:rsid w:val="00B6401E"/>
    <w:rsid w:val="00B702C0"/>
    <w:rsid w:val="00B737D1"/>
    <w:rsid w:val="00B7459B"/>
    <w:rsid w:val="00B749E2"/>
    <w:rsid w:val="00B74CE9"/>
    <w:rsid w:val="00B7553C"/>
    <w:rsid w:val="00B82635"/>
    <w:rsid w:val="00B82C51"/>
    <w:rsid w:val="00B93711"/>
    <w:rsid w:val="00BA6688"/>
    <w:rsid w:val="00BB0609"/>
    <w:rsid w:val="00BC34D3"/>
    <w:rsid w:val="00BC6808"/>
    <w:rsid w:val="00BD295D"/>
    <w:rsid w:val="00BD2962"/>
    <w:rsid w:val="00BD5D49"/>
    <w:rsid w:val="00BD643D"/>
    <w:rsid w:val="00BE41D3"/>
    <w:rsid w:val="00BE7698"/>
    <w:rsid w:val="00BF18A3"/>
    <w:rsid w:val="00BF3D2B"/>
    <w:rsid w:val="00BF41E2"/>
    <w:rsid w:val="00C107F6"/>
    <w:rsid w:val="00C221D7"/>
    <w:rsid w:val="00C2331C"/>
    <w:rsid w:val="00C27302"/>
    <w:rsid w:val="00C30188"/>
    <w:rsid w:val="00C312C0"/>
    <w:rsid w:val="00C42FB9"/>
    <w:rsid w:val="00C52BDA"/>
    <w:rsid w:val="00C554F1"/>
    <w:rsid w:val="00C578BE"/>
    <w:rsid w:val="00C61129"/>
    <w:rsid w:val="00C72CF8"/>
    <w:rsid w:val="00C74E37"/>
    <w:rsid w:val="00C846A4"/>
    <w:rsid w:val="00C847EE"/>
    <w:rsid w:val="00C853D5"/>
    <w:rsid w:val="00C91F0E"/>
    <w:rsid w:val="00C96336"/>
    <w:rsid w:val="00CA6C99"/>
    <w:rsid w:val="00CB02F7"/>
    <w:rsid w:val="00CB25A2"/>
    <w:rsid w:val="00CB4B5C"/>
    <w:rsid w:val="00CC2015"/>
    <w:rsid w:val="00CC26EB"/>
    <w:rsid w:val="00CC59E5"/>
    <w:rsid w:val="00CD2F67"/>
    <w:rsid w:val="00CD3754"/>
    <w:rsid w:val="00CD5E04"/>
    <w:rsid w:val="00CD5E74"/>
    <w:rsid w:val="00CE0239"/>
    <w:rsid w:val="00CE3BEA"/>
    <w:rsid w:val="00CE499C"/>
    <w:rsid w:val="00CE649F"/>
    <w:rsid w:val="00CF04AE"/>
    <w:rsid w:val="00D13792"/>
    <w:rsid w:val="00D146BA"/>
    <w:rsid w:val="00D21E2D"/>
    <w:rsid w:val="00D22B42"/>
    <w:rsid w:val="00D26972"/>
    <w:rsid w:val="00D3351A"/>
    <w:rsid w:val="00D34147"/>
    <w:rsid w:val="00D36AF6"/>
    <w:rsid w:val="00D36E09"/>
    <w:rsid w:val="00D41969"/>
    <w:rsid w:val="00D44632"/>
    <w:rsid w:val="00D44D0E"/>
    <w:rsid w:val="00D5552B"/>
    <w:rsid w:val="00D557FD"/>
    <w:rsid w:val="00D569A1"/>
    <w:rsid w:val="00D632A3"/>
    <w:rsid w:val="00D65589"/>
    <w:rsid w:val="00D65BB5"/>
    <w:rsid w:val="00D6788F"/>
    <w:rsid w:val="00D70EC5"/>
    <w:rsid w:val="00D755D9"/>
    <w:rsid w:val="00D76947"/>
    <w:rsid w:val="00D77FF5"/>
    <w:rsid w:val="00D82C29"/>
    <w:rsid w:val="00D85131"/>
    <w:rsid w:val="00DA064C"/>
    <w:rsid w:val="00DA2795"/>
    <w:rsid w:val="00DA2CD8"/>
    <w:rsid w:val="00DA7B93"/>
    <w:rsid w:val="00DC1151"/>
    <w:rsid w:val="00DC3579"/>
    <w:rsid w:val="00DC3612"/>
    <w:rsid w:val="00DD61DC"/>
    <w:rsid w:val="00DE2383"/>
    <w:rsid w:val="00DF3624"/>
    <w:rsid w:val="00DF5EB7"/>
    <w:rsid w:val="00DF5FD1"/>
    <w:rsid w:val="00DF6A23"/>
    <w:rsid w:val="00E021C1"/>
    <w:rsid w:val="00E04A24"/>
    <w:rsid w:val="00E0564D"/>
    <w:rsid w:val="00E10926"/>
    <w:rsid w:val="00E13590"/>
    <w:rsid w:val="00E3564C"/>
    <w:rsid w:val="00E35E72"/>
    <w:rsid w:val="00E42721"/>
    <w:rsid w:val="00E443ED"/>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9159B"/>
    <w:rsid w:val="00E928D7"/>
    <w:rsid w:val="00E97C4A"/>
    <w:rsid w:val="00EA3E55"/>
    <w:rsid w:val="00EB1536"/>
    <w:rsid w:val="00EB1C20"/>
    <w:rsid w:val="00EB2B6A"/>
    <w:rsid w:val="00EB4C46"/>
    <w:rsid w:val="00EC18C3"/>
    <w:rsid w:val="00EC19E1"/>
    <w:rsid w:val="00EC5F32"/>
    <w:rsid w:val="00EC5F36"/>
    <w:rsid w:val="00ED7365"/>
    <w:rsid w:val="00ED7FBD"/>
    <w:rsid w:val="00EE0A91"/>
    <w:rsid w:val="00EE28CD"/>
    <w:rsid w:val="00EE6B58"/>
    <w:rsid w:val="00EF10E8"/>
    <w:rsid w:val="00EF3746"/>
    <w:rsid w:val="00F05682"/>
    <w:rsid w:val="00F17161"/>
    <w:rsid w:val="00F177AC"/>
    <w:rsid w:val="00F20F55"/>
    <w:rsid w:val="00F2227D"/>
    <w:rsid w:val="00F2233A"/>
    <w:rsid w:val="00F2629E"/>
    <w:rsid w:val="00F310F2"/>
    <w:rsid w:val="00F32725"/>
    <w:rsid w:val="00F34857"/>
    <w:rsid w:val="00F36B57"/>
    <w:rsid w:val="00F434C7"/>
    <w:rsid w:val="00F5158E"/>
    <w:rsid w:val="00F5578A"/>
    <w:rsid w:val="00F63FBE"/>
    <w:rsid w:val="00F65937"/>
    <w:rsid w:val="00F75EBF"/>
    <w:rsid w:val="00F76F11"/>
    <w:rsid w:val="00F773B2"/>
    <w:rsid w:val="00F80B98"/>
    <w:rsid w:val="00F84319"/>
    <w:rsid w:val="00F858BA"/>
    <w:rsid w:val="00F90494"/>
    <w:rsid w:val="00F90B8B"/>
    <w:rsid w:val="00F90BC0"/>
    <w:rsid w:val="00F92DC8"/>
    <w:rsid w:val="00FA0393"/>
    <w:rsid w:val="00FA2ECD"/>
    <w:rsid w:val="00FA3B39"/>
    <w:rsid w:val="00FA703B"/>
    <w:rsid w:val="00FB1CB1"/>
    <w:rsid w:val="00FB27F5"/>
    <w:rsid w:val="00FB5C17"/>
    <w:rsid w:val="00FC14D4"/>
    <w:rsid w:val="00FC1C72"/>
    <w:rsid w:val="00FC5060"/>
    <w:rsid w:val="00FC7475"/>
    <w:rsid w:val="00FD0B1C"/>
    <w:rsid w:val="00FD2745"/>
    <w:rsid w:val="00FD7A4A"/>
    <w:rsid w:val="00FE2242"/>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rsid w:val="00E76CA1"/>
    <w:rPr>
      <w:rFonts w:ascii="Times New Roman" w:eastAsia="Times New Roman" w:hAnsi="Times New Roman" w:cs="Times New Roman"/>
      <w:sz w:val="20"/>
      <w:szCs w:val="20"/>
      <w:lang w:val="en-GB" w:eastAsia="en-GB"/>
    </w:rPr>
  </w:style>
  <w:style w:type="character" w:styleId="FootnoteReference">
    <w:name w:val="footnote reference"/>
    <w:semiHidden/>
    <w:rsid w:val="00E76CA1"/>
    <w:rPr>
      <w:vertAlign w:val="superscript"/>
    </w:rPr>
  </w:style>
  <w:style w:type="paragraph" w:styleId="BalloonText">
    <w:name w:val="Balloon Text"/>
    <w:basedOn w:val="Normal"/>
    <w:link w:val="BalloonTextChar"/>
    <w:uiPriority w:val="99"/>
    <w:semiHidden/>
    <w:unhideWhenUsed/>
    <w:rsid w:val="00E76CA1"/>
    <w:rPr>
      <w:rFonts w:ascii="Tahoma" w:hAnsi="Tahoma" w:cs="Tahoma"/>
      <w:sz w:val="16"/>
      <w:szCs w:val="16"/>
    </w:rPr>
  </w:style>
  <w:style w:type="character" w:customStyle="1" w:styleId="BalloonTextChar">
    <w:name w:val="Balloon Text Char"/>
    <w:link w:val="BalloonText"/>
    <w:uiPriority w:val="99"/>
    <w:semiHidden/>
    <w:rsid w:val="00E76CA1"/>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A56DD8"/>
    <w:pPr>
      <w:tabs>
        <w:tab w:val="center" w:pos="4680"/>
        <w:tab w:val="right" w:pos="9360"/>
      </w:tabs>
    </w:pPr>
  </w:style>
  <w:style w:type="character" w:customStyle="1" w:styleId="HeaderChar">
    <w:name w:val="Header Char"/>
    <w:link w:val="Header"/>
    <w:uiPriority w:val="99"/>
    <w:semiHidden/>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rsid w:val="00E76CA1"/>
    <w:rPr>
      <w:rFonts w:ascii="Times New Roman" w:eastAsia="Times New Roman" w:hAnsi="Times New Roman" w:cs="Times New Roman"/>
      <w:sz w:val="20"/>
      <w:szCs w:val="20"/>
      <w:lang w:val="en-GB" w:eastAsia="en-GB"/>
    </w:rPr>
  </w:style>
  <w:style w:type="character" w:styleId="FootnoteReference">
    <w:name w:val="footnote reference"/>
    <w:semiHidden/>
    <w:rsid w:val="00E76CA1"/>
    <w:rPr>
      <w:vertAlign w:val="superscript"/>
    </w:rPr>
  </w:style>
  <w:style w:type="paragraph" w:styleId="BalloonText">
    <w:name w:val="Balloon Text"/>
    <w:basedOn w:val="Normal"/>
    <w:link w:val="BalloonTextChar"/>
    <w:uiPriority w:val="99"/>
    <w:semiHidden/>
    <w:unhideWhenUsed/>
    <w:rsid w:val="00E76CA1"/>
    <w:rPr>
      <w:rFonts w:ascii="Tahoma" w:hAnsi="Tahoma" w:cs="Tahoma"/>
      <w:sz w:val="16"/>
      <w:szCs w:val="16"/>
    </w:rPr>
  </w:style>
  <w:style w:type="character" w:customStyle="1" w:styleId="BalloonTextChar">
    <w:name w:val="Balloon Text Char"/>
    <w:link w:val="BalloonText"/>
    <w:uiPriority w:val="99"/>
    <w:semiHidden/>
    <w:rsid w:val="00E76CA1"/>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A56DD8"/>
    <w:pPr>
      <w:tabs>
        <w:tab w:val="center" w:pos="4680"/>
        <w:tab w:val="right" w:pos="9360"/>
      </w:tabs>
    </w:pPr>
  </w:style>
  <w:style w:type="character" w:customStyle="1" w:styleId="HeaderChar">
    <w:name w:val="Header Char"/>
    <w:link w:val="Header"/>
    <w:uiPriority w:val="99"/>
    <w:semiHidden/>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2C98-21D0-4CD0-8C3F-D5470302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13572</Characters>
  <Application>Microsoft Office Word</Application>
  <DocSecurity>4</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15921</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Mitsy Jean-Louis</cp:lastModifiedBy>
  <cp:revision>2</cp:revision>
  <cp:lastPrinted>2014-04-08T07:39:00Z</cp:lastPrinted>
  <dcterms:created xsi:type="dcterms:W3CDTF">2014-06-23T19:37:00Z</dcterms:created>
  <dcterms:modified xsi:type="dcterms:W3CDTF">2014-06-23T19:37:00Z</dcterms:modified>
</cp:coreProperties>
</file>