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0330" w14:textId="77777777" w:rsidR="00CF6D08" w:rsidRPr="00EE50E9" w:rsidRDefault="00AE216A">
      <w:pPr>
        <w:rPr>
          <w:b/>
        </w:rPr>
      </w:pPr>
      <w:bookmarkStart w:id="0" w:name="_GoBack"/>
      <w:bookmarkEnd w:id="0"/>
      <w:r>
        <w:t xml:space="preserve"> </w:t>
      </w:r>
      <w:r w:rsidR="00CF6D08" w:rsidRPr="00EE50E9">
        <w:tab/>
      </w:r>
      <w:r w:rsidR="00CF6D08" w:rsidRPr="00EE50E9">
        <w:tab/>
      </w:r>
      <w:r w:rsidR="00CF6D08" w:rsidRPr="00EE50E9">
        <w:tab/>
      </w:r>
      <w:r w:rsidR="00CF6D08" w:rsidRPr="00EE50E9">
        <w:tab/>
      </w:r>
      <w:r w:rsidR="00CF6D08" w:rsidRPr="00EE50E9">
        <w:tab/>
      </w:r>
      <w:r w:rsidR="00CF6D08" w:rsidRPr="00EE50E9">
        <w:tab/>
      </w:r>
      <w:r w:rsidR="00CF6D08" w:rsidRPr="00EE50E9">
        <w:tab/>
      </w:r>
      <w:r w:rsidR="00CF6D08" w:rsidRPr="00EE50E9">
        <w:tab/>
      </w:r>
      <w:r w:rsidR="00CF6D08" w:rsidRPr="00EE50E9">
        <w:tab/>
      </w:r>
      <w:r w:rsidR="00CF6D08" w:rsidRPr="00EE50E9">
        <w:rPr>
          <w:b/>
        </w:rPr>
        <w:t>FORMULAIRE 4.3</w:t>
      </w:r>
    </w:p>
    <w:p w14:paraId="3ABF28DF" w14:textId="77777777" w:rsidR="00CF6D08" w:rsidRPr="00EE50E9" w:rsidRDefault="00CF6D08">
      <w:pPr>
        <w:rPr>
          <w:b/>
        </w:rPr>
      </w:pPr>
    </w:p>
    <w:p w14:paraId="528FC415" w14:textId="15F23A39" w:rsidR="00CF6D08" w:rsidRPr="00EE50E9" w:rsidRDefault="00920F17" w:rsidP="00913BF5">
      <w:pPr>
        <w:numPr>
          <w:ilvl w:val="12"/>
          <w:numId w:val="0"/>
        </w:numPr>
        <w:tabs>
          <w:tab w:val="left" w:pos="0"/>
        </w:tabs>
        <w:suppressAutoHyphens/>
        <w:jc w:val="center"/>
        <w:rPr>
          <w:b/>
          <w:bCs/>
          <w:spacing w:val="-3"/>
        </w:rPr>
      </w:pPr>
      <w:r>
        <w:rPr>
          <w:b/>
          <w:bCs/>
          <w:spacing w:val="-3"/>
        </w:rPr>
        <w:t xml:space="preserve">      </w:t>
      </w:r>
      <w:r w:rsidRPr="00AB1406">
        <w:rPr>
          <w:rFonts w:eastAsia="Calibri"/>
          <w:b/>
          <w:noProof/>
          <w:lang w:val="en-US" w:eastAsia="en-US"/>
        </w:rPr>
        <w:drawing>
          <wp:anchor distT="0" distB="0" distL="114300" distR="114300" simplePos="0" relativeHeight="251659264" behindDoc="1" locked="0" layoutInCell="1" allowOverlap="1" wp14:anchorId="6E04FE9A" wp14:editId="50A84D42">
            <wp:simplePos x="0" y="0"/>
            <wp:positionH relativeFrom="margin">
              <wp:posOffset>-236855</wp:posOffset>
            </wp:positionH>
            <wp:positionV relativeFrom="margin">
              <wp:posOffset>183515</wp:posOffset>
            </wp:positionV>
            <wp:extent cx="1625600" cy="1052195"/>
            <wp:effectExtent l="0" t="0" r="0" b="0"/>
            <wp:wrapThrough wrapText="bothSides">
              <wp:wrapPolygon edited="0">
                <wp:start x="0" y="0"/>
                <wp:lineTo x="0" y="21118"/>
                <wp:lineTo x="21263" y="21118"/>
                <wp:lineTo x="21263" y="0"/>
                <wp:lineTo x="0" y="0"/>
              </wp:wrapPolygon>
            </wp:wrapThrough>
            <wp:docPr id="5" name="Image 5" descr="F:\LOGOS PBF\Logo PBF rectangle sans 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S PBF\Logo PBF rectangle sans n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600"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3"/>
        </w:rPr>
        <w:t xml:space="preserve">                                                                                                    </w:t>
      </w:r>
      <w:r w:rsidR="00EF0D79">
        <w:rPr>
          <w:b/>
          <w:bCs/>
          <w:spacing w:val="-3"/>
        </w:rPr>
        <w:t xml:space="preserve">        </w:t>
      </w:r>
      <w:r>
        <w:rPr>
          <w:b/>
          <w:bCs/>
          <w:noProof/>
          <w:lang w:val="en-US" w:eastAsia="en-US"/>
        </w:rPr>
        <w:drawing>
          <wp:inline distT="0" distB="0" distL="0" distR="0" wp14:anchorId="17A80EB0" wp14:editId="60C8DD55">
            <wp:extent cx="1936166" cy="54360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66" cy="543600"/>
                    </a:xfrm>
                    <a:prstGeom prst="rect">
                      <a:avLst/>
                    </a:prstGeom>
                    <a:noFill/>
                    <a:ln>
                      <a:noFill/>
                    </a:ln>
                  </pic:spPr>
                </pic:pic>
              </a:graphicData>
            </a:graphic>
          </wp:inline>
        </w:drawing>
      </w:r>
    </w:p>
    <w:p w14:paraId="63A8CBCB" w14:textId="77777777" w:rsidR="00920F17" w:rsidRDefault="00920F17" w:rsidP="00913BF5">
      <w:pPr>
        <w:jc w:val="center"/>
        <w:rPr>
          <w:b/>
          <w:bCs/>
          <w:sz w:val="28"/>
          <w:szCs w:val="28"/>
        </w:rPr>
      </w:pPr>
    </w:p>
    <w:p w14:paraId="706247FF" w14:textId="77777777" w:rsidR="00CF6D08" w:rsidRPr="00EE50E9" w:rsidRDefault="00CF6D08" w:rsidP="00913BF5">
      <w:pPr>
        <w:jc w:val="center"/>
        <w:rPr>
          <w:b/>
          <w:sz w:val="22"/>
          <w:szCs w:val="22"/>
        </w:rPr>
      </w:pPr>
      <w:r w:rsidRPr="00EE50E9">
        <w:rPr>
          <w:b/>
          <w:bCs/>
          <w:sz w:val="28"/>
          <w:szCs w:val="28"/>
        </w:rPr>
        <w:t>FONDS POUR LA CONSOLIDATION DE LA PAIX (PBF)</w:t>
      </w:r>
    </w:p>
    <w:p w14:paraId="0570F0D6" w14:textId="77777777" w:rsidR="00CF6D08" w:rsidRPr="00EE50E9" w:rsidRDefault="00CF6D08" w:rsidP="00913BF5">
      <w:pPr>
        <w:jc w:val="center"/>
        <w:rPr>
          <w:b/>
          <w:sz w:val="22"/>
          <w:szCs w:val="22"/>
        </w:rPr>
      </w:pPr>
      <w:r w:rsidRPr="00EE50E9">
        <w:rPr>
          <w:b/>
          <w:sz w:val="22"/>
          <w:szCs w:val="22"/>
        </w:rPr>
        <w:t>[</w:t>
      </w:r>
      <w:r w:rsidRPr="00EE50E9">
        <w:rPr>
          <w:b/>
          <w:sz w:val="22"/>
          <w:szCs w:val="22"/>
          <w:u w:val="single"/>
        </w:rPr>
        <w:t>PAYS</w:t>
      </w:r>
      <w:r w:rsidRPr="00EE50E9">
        <w:rPr>
          <w:b/>
          <w:sz w:val="22"/>
          <w:szCs w:val="22"/>
        </w:rPr>
        <w:t>]</w:t>
      </w:r>
    </w:p>
    <w:p w14:paraId="58D3E422" w14:textId="77777777" w:rsidR="00CF6D08" w:rsidRPr="00EE50E9" w:rsidRDefault="00CF6D08" w:rsidP="00913BF5">
      <w:pPr>
        <w:jc w:val="center"/>
        <w:rPr>
          <w:b/>
          <w:sz w:val="22"/>
          <w:szCs w:val="22"/>
        </w:rPr>
      </w:pPr>
    </w:p>
    <w:p w14:paraId="53E3D480" w14:textId="77777777" w:rsidR="00CF6D08" w:rsidRPr="00EE50E9" w:rsidRDefault="00CF6D08" w:rsidP="00913BF5">
      <w:pPr>
        <w:jc w:val="center"/>
        <w:rPr>
          <w:b/>
          <w:sz w:val="22"/>
          <w:szCs w:val="22"/>
        </w:rPr>
      </w:pPr>
      <w:r w:rsidRPr="00EE50E9">
        <w:rPr>
          <w:b/>
          <w:sz w:val="22"/>
          <w:szCs w:val="22"/>
        </w:rPr>
        <w:t xml:space="preserve">ACTUALISATION SEMESTRIELLE DES PROGRES DU PROJET </w:t>
      </w:r>
    </w:p>
    <w:p w14:paraId="665C1EC5" w14:textId="77777777" w:rsidR="00CF6D08" w:rsidRPr="00EE50E9" w:rsidRDefault="00CF6D08" w:rsidP="00913BF5">
      <w:pPr>
        <w:jc w:val="center"/>
        <w:rPr>
          <w:b/>
          <w:sz w:val="22"/>
          <w:szCs w:val="22"/>
        </w:rPr>
      </w:pPr>
    </w:p>
    <w:p w14:paraId="77155776" w14:textId="77777777" w:rsidR="00CF6D08" w:rsidRPr="00EE50E9" w:rsidRDefault="00CF6D08" w:rsidP="00913BF5">
      <w:pPr>
        <w:jc w:val="center"/>
        <w:rPr>
          <w:b/>
          <w:sz w:val="22"/>
          <w:szCs w:val="22"/>
        </w:rPr>
      </w:pPr>
      <w:r w:rsidRPr="00EE50E9">
        <w:rPr>
          <w:b/>
          <w:sz w:val="22"/>
          <w:szCs w:val="22"/>
        </w:rPr>
        <w:t>POUR LA PERIODE</w:t>
      </w:r>
      <w:r w:rsidRPr="00EE50E9">
        <w:rPr>
          <w:b/>
          <w:sz w:val="22"/>
          <w:szCs w:val="22"/>
          <w:u w:val="single"/>
        </w:rPr>
        <w:t xml:space="preserve"> JANVIER- JUIN 20</w:t>
      </w:r>
      <w:r w:rsidR="00160857">
        <w:rPr>
          <w:b/>
          <w:sz w:val="22"/>
          <w:szCs w:val="22"/>
          <w:u w:val="single"/>
        </w:rPr>
        <w:t>14</w:t>
      </w:r>
    </w:p>
    <w:p w14:paraId="08C9394A" w14:textId="77777777" w:rsidR="00CF6D08" w:rsidRPr="00EE50E9" w:rsidRDefault="00CF6D08" w:rsidP="00913BF5">
      <w:pPr>
        <w:jc w:val="center"/>
        <w:rPr>
          <w:b/>
          <w:sz w:val="22"/>
          <w:szCs w:val="22"/>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430"/>
        <w:gridCol w:w="3150"/>
        <w:gridCol w:w="1800"/>
      </w:tblGrid>
      <w:tr w:rsidR="00CF6D08" w:rsidRPr="00EE50E9" w14:paraId="7B46E303" w14:textId="77777777" w:rsidTr="006B7443">
        <w:trPr>
          <w:trHeight w:val="620"/>
        </w:trPr>
        <w:tc>
          <w:tcPr>
            <w:tcW w:w="3600" w:type="dxa"/>
            <w:shd w:val="clear" w:color="auto" w:fill="E6E6E6"/>
            <w:vAlign w:val="center"/>
          </w:tcPr>
          <w:p w14:paraId="2AA78342" w14:textId="77777777" w:rsidR="00CF6D08" w:rsidRPr="00EE50E9" w:rsidRDefault="00CF6D08" w:rsidP="00EE50E9">
            <w:pPr>
              <w:rPr>
                <w:b/>
              </w:rPr>
            </w:pPr>
            <w:r w:rsidRPr="00EE50E9">
              <w:rPr>
                <w:b/>
                <w:sz w:val="22"/>
                <w:szCs w:val="22"/>
              </w:rPr>
              <w:t>No &amp; Intitulé du projet</w:t>
            </w:r>
          </w:p>
        </w:tc>
        <w:tc>
          <w:tcPr>
            <w:tcW w:w="7380" w:type="dxa"/>
            <w:gridSpan w:val="3"/>
            <w:shd w:val="clear" w:color="auto" w:fill="FFFFFF"/>
          </w:tcPr>
          <w:p w14:paraId="7763375E" w14:textId="77777777" w:rsidR="00CA6B15" w:rsidRDefault="00BF2893" w:rsidP="00BF2893">
            <w:pPr>
              <w:spacing w:line="234" w:lineRule="atLeast"/>
            </w:pPr>
            <w:r w:rsidRPr="002148F7">
              <w:rPr>
                <w:bCs/>
              </w:rPr>
              <w:t>Project ID</w:t>
            </w:r>
            <w:r w:rsidRPr="00BF2893">
              <w:rPr>
                <w:b/>
                <w:bCs/>
              </w:rPr>
              <w:t xml:space="preserve"> </w:t>
            </w:r>
            <w:r w:rsidR="00CA6B15">
              <w:t>00087604</w:t>
            </w:r>
            <w:r w:rsidRPr="00BF2893">
              <w:t xml:space="preserve"> </w:t>
            </w:r>
          </w:p>
          <w:p w14:paraId="344FFA6C" w14:textId="77777777" w:rsidR="00E136FB" w:rsidRPr="00EE50E9" w:rsidRDefault="00CA6B15" w:rsidP="00BF2893">
            <w:pPr>
              <w:spacing w:line="234" w:lineRule="atLeast"/>
            </w:pPr>
            <w:r>
              <w:t>P</w:t>
            </w:r>
            <w:r w:rsidR="00BF2893" w:rsidRPr="00BF2893">
              <w:rPr>
                <w:shd w:val="clear" w:color="auto" w:fill="FFFFFF"/>
              </w:rPr>
              <w:t>BF/GIN/A-8:</w:t>
            </w:r>
            <w:r w:rsidR="002148F7">
              <w:rPr>
                <w:shd w:val="clear" w:color="auto" w:fill="FFFFFF"/>
              </w:rPr>
              <w:t xml:space="preserve"> </w:t>
            </w:r>
            <w:r w:rsidR="00160857" w:rsidRPr="00BF2893">
              <w:t>Appui aux Consultations Nationales sur le processus et les mécanismes de Réconciliation Nationale en Guinée (CoNARGUI</w:t>
            </w:r>
            <w:r w:rsidR="00160857">
              <w:t>)</w:t>
            </w:r>
          </w:p>
        </w:tc>
      </w:tr>
      <w:tr w:rsidR="00CF6D08" w:rsidRPr="00EE50E9" w14:paraId="3B1E2D7E" w14:textId="77777777" w:rsidTr="006B7443">
        <w:trPr>
          <w:trHeight w:val="436"/>
        </w:trPr>
        <w:tc>
          <w:tcPr>
            <w:tcW w:w="3600" w:type="dxa"/>
            <w:shd w:val="clear" w:color="auto" w:fill="E6E6E6"/>
            <w:vAlign w:val="center"/>
          </w:tcPr>
          <w:p w14:paraId="697FEBDD" w14:textId="77777777" w:rsidR="00CF6D08" w:rsidRPr="00EE50E9" w:rsidRDefault="00CF6D08" w:rsidP="00913BF5">
            <w:r w:rsidRPr="00EE50E9">
              <w:rPr>
                <w:b/>
                <w:sz w:val="22"/>
                <w:szCs w:val="22"/>
              </w:rPr>
              <w:t>Organe(s) bénéficiaire(s)</w:t>
            </w:r>
            <w:r w:rsidRPr="00EE50E9">
              <w:rPr>
                <w:rStyle w:val="FootnoteReference"/>
                <w:b/>
                <w:sz w:val="22"/>
                <w:szCs w:val="22"/>
              </w:rPr>
              <w:footnoteReference w:id="1"/>
            </w:r>
            <w:r w:rsidRPr="00EE50E9">
              <w:rPr>
                <w:b/>
                <w:sz w:val="22"/>
                <w:szCs w:val="22"/>
              </w:rPr>
              <w:t xml:space="preserve">:  </w:t>
            </w:r>
          </w:p>
        </w:tc>
        <w:tc>
          <w:tcPr>
            <w:tcW w:w="7380" w:type="dxa"/>
            <w:gridSpan w:val="3"/>
            <w:vAlign w:val="center"/>
          </w:tcPr>
          <w:p w14:paraId="6B886E33" w14:textId="77777777" w:rsidR="00E136FB" w:rsidRDefault="00E136FB" w:rsidP="00913BF5"/>
          <w:p w14:paraId="6BF89076" w14:textId="77777777" w:rsidR="00CF6D08" w:rsidRDefault="00160857" w:rsidP="00913BF5">
            <w:r>
              <w:t xml:space="preserve">Commission Provisoire de Réflexion sur les conditions de mise en œuvre et de réalisation de la réconciliation nationale </w:t>
            </w:r>
          </w:p>
          <w:p w14:paraId="39CAFB79" w14:textId="77777777" w:rsidR="00E136FB" w:rsidRPr="00EE50E9" w:rsidRDefault="00E136FB" w:rsidP="00913BF5"/>
        </w:tc>
      </w:tr>
      <w:tr w:rsidR="00CF6D08" w:rsidRPr="00EE50E9" w14:paraId="22D2F560" w14:textId="77777777" w:rsidTr="006B7443">
        <w:trPr>
          <w:trHeight w:val="375"/>
        </w:trPr>
        <w:tc>
          <w:tcPr>
            <w:tcW w:w="3600" w:type="dxa"/>
            <w:shd w:val="clear" w:color="auto" w:fill="E6E6E6"/>
            <w:vAlign w:val="center"/>
          </w:tcPr>
          <w:p w14:paraId="0FC42121" w14:textId="77777777" w:rsidR="00CF6D08" w:rsidRPr="00EE50E9" w:rsidRDefault="00CF6D08" w:rsidP="00913BF5">
            <w:pPr>
              <w:rPr>
                <w:bCs/>
              </w:rPr>
            </w:pPr>
            <w:r w:rsidRPr="00EE50E9">
              <w:rPr>
                <w:b/>
                <w:sz w:val="22"/>
                <w:szCs w:val="22"/>
              </w:rPr>
              <w:t>Partenaires d’exécution (gouvernement, institutions de l’ONU, ONG, etc.)</w:t>
            </w:r>
          </w:p>
        </w:tc>
        <w:tc>
          <w:tcPr>
            <w:tcW w:w="7380" w:type="dxa"/>
            <w:gridSpan w:val="3"/>
            <w:vAlign w:val="center"/>
          </w:tcPr>
          <w:p w14:paraId="7237A71B" w14:textId="77777777" w:rsidR="00E136FB" w:rsidRDefault="00E136FB" w:rsidP="00E136FB">
            <w:pPr>
              <w:pStyle w:val="ListParagraph"/>
              <w:rPr>
                <w:bCs/>
              </w:rPr>
            </w:pPr>
          </w:p>
          <w:p w14:paraId="5C12B8E2" w14:textId="77777777" w:rsidR="00D0790A" w:rsidRDefault="00D0790A" w:rsidP="00F774CD">
            <w:pPr>
              <w:pStyle w:val="ListParagraph"/>
              <w:numPr>
                <w:ilvl w:val="0"/>
                <w:numId w:val="3"/>
              </w:numPr>
              <w:rPr>
                <w:bCs/>
              </w:rPr>
            </w:pPr>
            <w:r>
              <w:rPr>
                <w:bCs/>
              </w:rPr>
              <w:t>Haut Commissariat des Nations Unies aux Droits de l’Homme</w:t>
            </w:r>
          </w:p>
          <w:p w14:paraId="554B9C87" w14:textId="77777777" w:rsidR="00F774CD" w:rsidRPr="00D0790A" w:rsidRDefault="00F774CD" w:rsidP="00D0790A">
            <w:pPr>
              <w:pStyle w:val="ListParagraph"/>
              <w:numPr>
                <w:ilvl w:val="0"/>
                <w:numId w:val="3"/>
              </w:numPr>
              <w:rPr>
                <w:bCs/>
              </w:rPr>
            </w:pPr>
            <w:r w:rsidRPr="00F774CD">
              <w:rPr>
                <w:bCs/>
              </w:rPr>
              <w:t xml:space="preserve">Programme des Nations Unies pour le Développement </w:t>
            </w:r>
            <w:r w:rsidR="002148F7">
              <w:rPr>
                <w:bCs/>
              </w:rPr>
              <w:t>(PNUD)</w:t>
            </w:r>
          </w:p>
          <w:p w14:paraId="50C0CC7F" w14:textId="77777777" w:rsidR="00F774CD" w:rsidRDefault="00BF2893" w:rsidP="00F774CD">
            <w:pPr>
              <w:pStyle w:val="ListParagraph"/>
              <w:numPr>
                <w:ilvl w:val="0"/>
                <w:numId w:val="3"/>
              </w:numPr>
              <w:rPr>
                <w:bCs/>
              </w:rPr>
            </w:pPr>
            <w:r>
              <w:rPr>
                <w:bCs/>
              </w:rPr>
              <w:t>Fonds des Nations Unies pour l’Enfance (</w:t>
            </w:r>
            <w:r w:rsidR="00F774CD">
              <w:rPr>
                <w:bCs/>
              </w:rPr>
              <w:t>UNICEF</w:t>
            </w:r>
            <w:r>
              <w:rPr>
                <w:bCs/>
              </w:rPr>
              <w:t>)</w:t>
            </w:r>
            <w:r w:rsidR="00F774CD">
              <w:rPr>
                <w:bCs/>
              </w:rPr>
              <w:t xml:space="preserve"> </w:t>
            </w:r>
          </w:p>
          <w:p w14:paraId="0F71FBBB" w14:textId="77777777" w:rsidR="00E136FB" w:rsidRPr="00F774CD" w:rsidRDefault="00E136FB" w:rsidP="00E136FB">
            <w:pPr>
              <w:pStyle w:val="ListParagraph"/>
              <w:rPr>
                <w:bCs/>
              </w:rPr>
            </w:pPr>
          </w:p>
        </w:tc>
      </w:tr>
      <w:tr w:rsidR="00CF6D08" w:rsidRPr="00EE50E9" w14:paraId="0AC37108" w14:textId="77777777" w:rsidTr="006B7443">
        <w:trPr>
          <w:trHeight w:val="375"/>
        </w:trPr>
        <w:tc>
          <w:tcPr>
            <w:tcW w:w="3600" w:type="dxa"/>
            <w:shd w:val="clear" w:color="auto" w:fill="E6E6E6"/>
            <w:vAlign w:val="center"/>
          </w:tcPr>
          <w:p w14:paraId="121C1F72" w14:textId="77777777" w:rsidR="00CF6D08" w:rsidRPr="00EE50E9" w:rsidRDefault="00CF6D08" w:rsidP="00913BF5">
            <w:pPr>
              <w:rPr>
                <w:b/>
              </w:rPr>
            </w:pPr>
            <w:r w:rsidRPr="00EE50E9">
              <w:rPr>
                <w:b/>
                <w:sz w:val="22"/>
                <w:szCs w:val="22"/>
              </w:rPr>
              <w:t>Site</w:t>
            </w:r>
            <w:r w:rsidR="00FD01D0">
              <w:rPr>
                <w:b/>
                <w:sz w:val="22"/>
                <w:szCs w:val="22"/>
              </w:rPr>
              <w:t xml:space="preserve"> </w:t>
            </w:r>
            <w:r w:rsidRPr="00EE50E9">
              <w:rPr>
                <w:b/>
                <w:sz w:val="22"/>
                <w:szCs w:val="22"/>
              </w:rPr>
              <w:t>:</w:t>
            </w:r>
          </w:p>
        </w:tc>
        <w:tc>
          <w:tcPr>
            <w:tcW w:w="7380" w:type="dxa"/>
            <w:gridSpan w:val="3"/>
            <w:vAlign w:val="center"/>
          </w:tcPr>
          <w:p w14:paraId="5BEF1B66" w14:textId="77777777" w:rsidR="00E136FB" w:rsidRDefault="00E136FB" w:rsidP="00913BF5"/>
          <w:p w14:paraId="7EFB00BA" w14:textId="77777777" w:rsidR="00CF6D08" w:rsidRDefault="00FD01D0" w:rsidP="00913BF5">
            <w:r>
              <w:t xml:space="preserve">Conakry et régions </w:t>
            </w:r>
            <w:r w:rsidR="003C23DD">
              <w:t xml:space="preserve">administratives </w:t>
            </w:r>
          </w:p>
          <w:p w14:paraId="7E57D641" w14:textId="77777777" w:rsidR="00E136FB" w:rsidRPr="00EE50E9" w:rsidRDefault="00E136FB" w:rsidP="00913BF5"/>
        </w:tc>
      </w:tr>
      <w:tr w:rsidR="00CF6D08" w:rsidRPr="006F70AC" w14:paraId="14EB64FB" w14:textId="77777777" w:rsidTr="006B7443">
        <w:trPr>
          <w:trHeight w:val="375"/>
        </w:trPr>
        <w:tc>
          <w:tcPr>
            <w:tcW w:w="3600" w:type="dxa"/>
            <w:shd w:val="clear" w:color="auto" w:fill="E6E6E6"/>
          </w:tcPr>
          <w:p w14:paraId="06D3E54D" w14:textId="77777777" w:rsidR="00E136FB" w:rsidRPr="00570BD4" w:rsidRDefault="00E136FB" w:rsidP="00913BF5">
            <w:pPr>
              <w:rPr>
                <w:b/>
                <w:sz w:val="22"/>
                <w:szCs w:val="22"/>
              </w:rPr>
            </w:pPr>
          </w:p>
          <w:p w14:paraId="0A106097" w14:textId="77777777" w:rsidR="00CF6D08" w:rsidRPr="00570BD4" w:rsidRDefault="00CF6D08" w:rsidP="00913BF5">
            <w:pPr>
              <w:rPr>
                <w:b/>
              </w:rPr>
            </w:pPr>
            <w:r w:rsidRPr="00570BD4">
              <w:rPr>
                <w:b/>
                <w:sz w:val="22"/>
                <w:szCs w:val="22"/>
              </w:rPr>
              <w:t>Budget total approuvé</w:t>
            </w:r>
            <w:r w:rsidRPr="00570BD4">
              <w:rPr>
                <w:rStyle w:val="FootnoteReference"/>
                <w:b/>
                <w:sz w:val="22"/>
                <w:szCs w:val="22"/>
              </w:rPr>
              <w:footnoteReference w:id="2"/>
            </w:r>
          </w:p>
        </w:tc>
        <w:tc>
          <w:tcPr>
            <w:tcW w:w="7380" w:type="dxa"/>
            <w:gridSpan w:val="3"/>
            <w:vAlign w:val="center"/>
          </w:tcPr>
          <w:p w14:paraId="31563B60" w14:textId="77777777" w:rsidR="00E136FB" w:rsidRPr="00570BD4" w:rsidRDefault="00E136FB" w:rsidP="00913BF5"/>
          <w:p w14:paraId="5430A665" w14:textId="77777777" w:rsidR="006F70AC" w:rsidRPr="00570BD4" w:rsidRDefault="006F70AC" w:rsidP="00913BF5">
            <w:pPr>
              <w:rPr>
                <w:lang w:val="en-GB"/>
              </w:rPr>
            </w:pPr>
            <w:r w:rsidRPr="00570BD4">
              <w:rPr>
                <w:lang w:val="en-GB"/>
              </w:rPr>
              <w:t xml:space="preserve"> </w:t>
            </w:r>
            <w:r w:rsidR="003E4F20" w:rsidRPr="00570BD4">
              <w:rPr>
                <w:lang w:val="en-GB"/>
              </w:rPr>
              <w:t xml:space="preserve">2,706,171 USD </w:t>
            </w:r>
          </w:p>
          <w:p w14:paraId="696C4655" w14:textId="77777777" w:rsidR="006F70AC" w:rsidRPr="00570BD4" w:rsidRDefault="006F70AC" w:rsidP="00913BF5">
            <w:pPr>
              <w:rPr>
                <w:lang w:val="en-GB"/>
              </w:rPr>
            </w:pPr>
          </w:p>
          <w:p w14:paraId="79D31C51" w14:textId="77777777" w:rsidR="006F70AC" w:rsidRPr="00570BD4" w:rsidRDefault="006F70AC" w:rsidP="00913BF5">
            <w:pPr>
              <w:rPr>
                <w:lang w:val="en-GB"/>
              </w:rPr>
            </w:pPr>
          </w:p>
          <w:p w14:paraId="32F24FC7" w14:textId="77777777" w:rsidR="00E136FB" w:rsidRPr="00570BD4" w:rsidRDefault="00E136FB" w:rsidP="00913BF5">
            <w:pPr>
              <w:rPr>
                <w:lang w:val="en-GB"/>
              </w:rPr>
            </w:pPr>
          </w:p>
        </w:tc>
      </w:tr>
      <w:tr w:rsidR="00CF6D08" w:rsidRPr="00EE50E9" w14:paraId="4EB06796" w14:textId="77777777" w:rsidTr="006B7443">
        <w:trPr>
          <w:trHeight w:val="375"/>
        </w:trPr>
        <w:tc>
          <w:tcPr>
            <w:tcW w:w="3600" w:type="dxa"/>
            <w:shd w:val="clear" w:color="auto" w:fill="E6E6E6"/>
          </w:tcPr>
          <w:p w14:paraId="258DA2F0" w14:textId="77777777" w:rsidR="00E136FB" w:rsidRPr="006F70AC" w:rsidRDefault="00E136FB" w:rsidP="00913BF5">
            <w:pPr>
              <w:rPr>
                <w:b/>
                <w:sz w:val="22"/>
                <w:szCs w:val="22"/>
                <w:lang w:val="en-GB"/>
              </w:rPr>
            </w:pPr>
          </w:p>
          <w:p w14:paraId="45B09C0A" w14:textId="77777777" w:rsidR="00CF6D08" w:rsidRDefault="00CF6D08" w:rsidP="00913BF5">
            <w:pPr>
              <w:rPr>
                <w:b/>
                <w:sz w:val="22"/>
                <w:szCs w:val="22"/>
              </w:rPr>
            </w:pPr>
            <w:r w:rsidRPr="00EE50E9">
              <w:rPr>
                <w:b/>
                <w:sz w:val="22"/>
                <w:szCs w:val="22"/>
              </w:rPr>
              <w:t>Fonds engagés</w:t>
            </w:r>
            <w:r w:rsidRPr="00EE50E9">
              <w:rPr>
                <w:rStyle w:val="FootnoteReference"/>
                <w:b/>
                <w:sz w:val="22"/>
                <w:szCs w:val="22"/>
              </w:rPr>
              <w:footnoteReference w:id="3"/>
            </w:r>
            <w:r w:rsidRPr="00EE50E9">
              <w:rPr>
                <w:b/>
                <w:sz w:val="22"/>
                <w:szCs w:val="22"/>
              </w:rPr>
              <w:t xml:space="preserve"> </w:t>
            </w:r>
          </w:p>
          <w:p w14:paraId="235F1715" w14:textId="77777777" w:rsidR="00E136FB" w:rsidRPr="00EE50E9" w:rsidRDefault="00E136FB" w:rsidP="00913BF5">
            <w:pPr>
              <w:rPr>
                <w:b/>
              </w:rPr>
            </w:pPr>
          </w:p>
        </w:tc>
        <w:tc>
          <w:tcPr>
            <w:tcW w:w="2430" w:type="dxa"/>
            <w:vAlign w:val="center"/>
          </w:tcPr>
          <w:p w14:paraId="1205463E" w14:textId="77777777" w:rsidR="003E4F20" w:rsidRPr="00570BD4" w:rsidRDefault="003E4F20" w:rsidP="003E4F20">
            <w:r w:rsidRPr="00570BD4">
              <w:t>2, 005, 771 USD</w:t>
            </w:r>
          </w:p>
          <w:p w14:paraId="6F64622E" w14:textId="77777777" w:rsidR="003E4F20" w:rsidRPr="00570BD4" w:rsidRDefault="003E4F20" w:rsidP="003E4F20"/>
          <w:p w14:paraId="79177E9C" w14:textId="77777777" w:rsidR="003E4F20" w:rsidRPr="00570BD4" w:rsidRDefault="003E4F20" w:rsidP="003E4F20">
            <w:pPr>
              <w:rPr>
                <w:lang w:val="en-GB"/>
              </w:rPr>
            </w:pPr>
            <w:r w:rsidRPr="00570BD4">
              <w:rPr>
                <w:lang w:val="en-GB"/>
              </w:rPr>
              <w:t>1, 708,790 USD PNUD</w:t>
            </w:r>
          </w:p>
          <w:p w14:paraId="15612946" w14:textId="77777777" w:rsidR="003E4F20" w:rsidRPr="00570BD4" w:rsidRDefault="003E4F20" w:rsidP="003E4F20">
            <w:pPr>
              <w:rPr>
                <w:lang w:val="en-GB"/>
              </w:rPr>
            </w:pPr>
            <w:r w:rsidRPr="00570BD4">
              <w:rPr>
                <w:lang w:val="en-GB"/>
              </w:rPr>
              <w:t>117 756 USD  UNICEF</w:t>
            </w:r>
          </w:p>
          <w:p w14:paraId="4B792CFC" w14:textId="77777777" w:rsidR="00CF6D08" w:rsidRPr="00EE50E9" w:rsidRDefault="003E4F20" w:rsidP="003E4F20">
            <w:r w:rsidRPr="00570BD4">
              <w:rPr>
                <w:lang w:val="en-GB"/>
              </w:rPr>
              <w:t>179 225 USD HCDH</w:t>
            </w:r>
          </w:p>
        </w:tc>
        <w:tc>
          <w:tcPr>
            <w:tcW w:w="3150" w:type="dxa"/>
            <w:shd w:val="pct15" w:color="auto" w:fill="auto"/>
            <w:vAlign w:val="center"/>
          </w:tcPr>
          <w:p w14:paraId="02BF8F20" w14:textId="77777777" w:rsidR="00CF6D08" w:rsidRPr="00EE50E9" w:rsidRDefault="00CF6D08" w:rsidP="00913BF5">
            <w:pPr>
              <w:rPr>
                <w:b/>
              </w:rPr>
            </w:pPr>
            <w:r w:rsidRPr="00EE50E9">
              <w:rPr>
                <w:b/>
                <w:sz w:val="22"/>
                <w:szCs w:val="22"/>
              </w:rPr>
              <w:t>% de fonds engagés / budget total approuvé:</w:t>
            </w:r>
          </w:p>
        </w:tc>
        <w:tc>
          <w:tcPr>
            <w:tcW w:w="1800" w:type="dxa"/>
            <w:vAlign w:val="center"/>
          </w:tcPr>
          <w:p w14:paraId="09E26E5C" w14:textId="77777777" w:rsidR="00CF6D08" w:rsidRPr="00EE50E9" w:rsidRDefault="00DF26A8" w:rsidP="00913BF5">
            <w:r>
              <w:t>74%</w:t>
            </w:r>
          </w:p>
        </w:tc>
      </w:tr>
      <w:tr w:rsidR="00CF6D08" w:rsidRPr="00EE50E9" w14:paraId="0EB77D60" w14:textId="77777777" w:rsidTr="006B7443">
        <w:trPr>
          <w:trHeight w:val="375"/>
        </w:trPr>
        <w:tc>
          <w:tcPr>
            <w:tcW w:w="3600" w:type="dxa"/>
            <w:shd w:val="clear" w:color="auto" w:fill="E6E6E6"/>
          </w:tcPr>
          <w:p w14:paraId="6082BDBF" w14:textId="77777777" w:rsidR="00E136FB" w:rsidRPr="00570BD4" w:rsidRDefault="00E136FB" w:rsidP="00CA7429">
            <w:pPr>
              <w:rPr>
                <w:lang w:val="en-GB"/>
              </w:rPr>
            </w:pPr>
          </w:p>
          <w:p w14:paraId="12B63842" w14:textId="77777777" w:rsidR="00CF6D08" w:rsidRPr="00570BD4" w:rsidRDefault="00CF6D08" w:rsidP="00CA7429">
            <w:pPr>
              <w:rPr>
                <w:lang w:val="en-GB"/>
              </w:rPr>
            </w:pPr>
            <w:r w:rsidRPr="00570BD4">
              <w:rPr>
                <w:lang w:val="en-GB"/>
              </w:rPr>
              <w:t>Dépenses</w:t>
            </w:r>
            <w:r w:rsidRPr="00570BD4">
              <w:rPr>
                <w:lang w:val="en-GB"/>
              </w:rPr>
              <w:footnoteReference w:id="4"/>
            </w:r>
            <w:r w:rsidRPr="00570BD4">
              <w:rPr>
                <w:lang w:val="en-GB"/>
              </w:rPr>
              <w:t>:</w:t>
            </w:r>
          </w:p>
          <w:p w14:paraId="7398F6B8" w14:textId="77777777" w:rsidR="00E136FB" w:rsidRPr="00570BD4" w:rsidRDefault="00E136FB" w:rsidP="00CA7429">
            <w:pPr>
              <w:rPr>
                <w:lang w:val="en-GB"/>
              </w:rPr>
            </w:pPr>
          </w:p>
        </w:tc>
        <w:tc>
          <w:tcPr>
            <w:tcW w:w="2430" w:type="dxa"/>
            <w:vAlign w:val="center"/>
          </w:tcPr>
          <w:p w14:paraId="4E3DDA44" w14:textId="77777777" w:rsidR="003E4F20" w:rsidRPr="00570BD4" w:rsidRDefault="003E4F20" w:rsidP="003E4F20">
            <w:pPr>
              <w:rPr>
                <w:lang w:val="en-GB"/>
              </w:rPr>
            </w:pPr>
          </w:p>
          <w:p w14:paraId="35EB526C" w14:textId="77777777" w:rsidR="003E4F20" w:rsidRPr="00570BD4" w:rsidRDefault="003E4F20" w:rsidP="003E4F20">
            <w:pPr>
              <w:rPr>
                <w:lang w:val="en-GB"/>
              </w:rPr>
            </w:pPr>
            <w:r w:rsidRPr="00570BD4">
              <w:rPr>
                <w:lang w:val="en-GB"/>
              </w:rPr>
              <w:t xml:space="preserve">554.564 </w:t>
            </w:r>
            <w:r w:rsidR="00DF26A8" w:rsidRPr="00570BD4">
              <w:rPr>
                <w:lang w:val="en-GB"/>
              </w:rPr>
              <w:t xml:space="preserve">USD </w:t>
            </w:r>
          </w:p>
          <w:p w14:paraId="1FC5CC68" w14:textId="77777777" w:rsidR="003E4F20" w:rsidRPr="00570BD4" w:rsidRDefault="003E4F20" w:rsidP="003E4F20">
            <w:pPr>
              <w:rPr>
                <w:lang w:val="en-GB"/>
              </w:rPr>
            </w:pPr>
            <w:r w:rsidRPr="00570BD4">
              <w:rPr>
                <w:lang w:val="en-GB"/>
              </w:rPr>
              <w:t> </w:t>
            </w:r>
          </w:p>
          <w:p w14:paraId="023F7D17" w14:textId="77777777" w:rsidR="00CF6D08" w:rsidRPr="00570BD4" w:rsidRDefault="00CF6D08" w:rsidP="00913BF5">
            <w:pPr>
              <w:rPr>
                <w:lang w:val="en-GB"/>
              </w:rPr>
            </w:pPr>
          </w:p>
        </w:tc>
        <w:tc>
          <w:tcPr>
            <w:tcW w:w="3150" w:type="dxa"/>
            <w:shd w:val="pct15" w:color="auto" w:fill="auto"/>
            <w:vAlign w:val="center"/>
          </w:tcPr>
          <w:p w14:paraId="58AE7D86" w14:textId="77777777" w:rsidR="00CF6D08" w:rsidRPr="00EE50E9" w:rsidRDefault="00CF6D08" w:rsidP="00913BF5">
            <w:r w:rsidRPr="00EE50E9">
              <w:rPr>
                <w:b/>
                <w:sz w:val="22"/>
                <w:szCs w:val="22"/>
              </w:rPr>
              <w:t>% de dépenses / budget total: (taux d’exécution)</w:t>
            </w:r>
          </w:p>
        </w:tc>
        <w:tc>
          <w:tcPr>
            <w:tcW w:w="1800" w:type="dxa"/>
            <w:vAlign w:val="center"/>
          </w:tcPr>
          <w:p w14:paraId="391250EE" w14:textId="77777777" w:rsidR="00CF6D08" w:rsidRPr="00EE50E9" w:rsidRDefault="00DF26A8" w:rsidP="00913BF5">
            <w:pPr>
              <w:rPr>
                <w:lang w:eastAsia="ja-JP"/>
              </w:rPr>
            </w:pPr>
            <w:r>
              <w:rPr>
                <w:rFonts w:ascii="Calibri" w:hAnsi="Calibri"/>
                <w:color w:val="1F497D"/>
                <w:sz w:val="22"/>
                <w:szCs w:val="22"/>
              </w:rPr>
              <w:t>47%</w:t>
            </w:r>
          </w:p>
        </w:tc>
      </w:tr>
      <w:tr w:rsidR="00CF6D08" w:rsidRPr="00EE50E9" w14:paraId="301EFD12" w14:textId="77777777" w:rsidTr="006B7443">
        <w:trPr>
          <w:trHeight w:val="420"/>
        </w:trPr>
        <w:tc>
          <w:tcPr>
            <w:tcW w:w="3600" w:type="dxa"/>
            <w:shd w:val="clear" w:color="auto" w:fill="E6E6E6"/>
            <w:vAlign w:val="center"/>
          </w:tcPr>
          <w:p w14:paraId="30518738" w14:textId="77777777" w:rsidR="00E136FB" w:rsidRDefault="00E136FB" w:rsidP="00913BF5">
            <w:pPr>
              <w:rPr>
                <w:b/>
                <w:sz w:val="22"/>
                <w:szCs w:val="22"/>
              </w:rPr>
            </w:pPr>
          </w:p>
          <w:p w14:paraId="42BD43CA" w14:textId="77777777" w:rsidR="00CF6D08" w:rsidRPr="00EE50E9" w:rsidRDefault="00CF6D08" w:rsidP="00913BF5">
            <w:pPr>
              <w:rPr>
                <w:b/>
              </w:rPr>
            </w:pPr>
            <w:r w:rsidRPr="00EE50E9">
              <w:rPr>
                <w:b/>
                <w:sz w:val="22"/>
                <w:szCs w:val="22"/>
              </w:rPr>
              <w:lastRenderedPageBreak/>
              <w:t>Date d’approbation du projet:</w:t>
            </w:r>
          </w:p>
          <w:p w14:paraId="71DE6B0E" w14:textId="77777777" w:rsidR="00CF6D08" w:rsidRPr="00EE50E9" w:rsidRDefault="00CF6D08" w:rsidP="00913BF5">
            <w:pPr>
              <w:rPr>
                <w:b/>
              </w:rPr>
            </w:pPr>
          </w:p>
        </w:tc>
        <w:tc>
          <w:tcPr>
            <w:tcW w:w="2430" w:type="dxa"/>
            <w:vAlign w:val="center"/>
          </w:tcPr>
          <w:p w14:paraId="7CBDEDA5" w14:textId="77777777" w:rsidR="00CF6D08" w:rsidRPr="00B10EDA" w:rsidRDefault="00B10EDA" w:rsidP="00AE216A">
            <w:r w:rsidRPr="00B10EDA">
              <w:lastRenderedPageBreak/>
              <w:t>18 avril 2013</w:t>
            </w:r>
          </w:p>
        </w:tc>
        <w:tc>
          <w:tcPr>
            <w:tcW w:w="3150" w:type="dxa"/>
            <w:vMerge w:val="restart"/>
            <w:shd w:val="pct15" w:color="auto" w:fill="auto"/>
            <w:vAlign w:val="center"/>
          </w:tcPr>
          <w:p w14:paraId="1D52D2FF" w14:textId="77777777" w:rsidR="00CF6D08" w:rsidRPr="00EE50E9" w:rsidRDefault="00CF6D08" w:rsidP="00913BF5">
            <w:pPr>
              <w:jc w:val="center"/>
              <w:rPr>
                <w:b/>
                <w:bCs/>
              </w:rPr>
            </w:pPr>
            <w:r w:rsidRPr="00EE50E9">
              <w:rPr>
                <w:b/>
                <w:bCs/>
                <w:sz w:val="22"/>
                <w:szCs w:val="22"/>
              </w:rPr>
              <w:t xml:space="preserve">Retard possible concernant la </w:t>
            </w:r>
            <w:r w:rsidRPr="00EE50E9">
              <w:rPr>
                <w:b/>
                <w:bCs/>
                <w:sz w:val="22"/>
                <w:szCs w:val="22"/>
              </w:rPr>
              <w:lastRenderedPageBreak/>
              <w:t>date de clôture opérationnelle (en nombre de mois)</w:t>
            </w:r>
          </w:p>
        </w:tc>
        <w:tc>
          <w:tcPr>
            <w:tcW w:w="1800" w:type="dxa"/>
            <w:vMerge w:val="restart"/>
            <w:vAlign w:val="center"/>
          </w:tcPr>
          <w:p w14:paraId="0D754473" w14:textId="77777777" w:rsidR="00CF6D08" w:rsidRDefault="00CF6D08" w:rsidP="00913BF5">
            <w:pPr>
              <w:jc w:val="center"/>
              <w:rPr>
                <w:bCs/>
              </w:rPr>
            </w:pPr>
          </w:p>
          <w:p w14:paraId="66CFB203" w14:textId="77777777" w:rsidR="00E136FB" w:rsidRDefault="00E136FB" w:rsidP="00913BF5">
            <w:pPr>
              <w:jc w:val="center"/>
              <w:rPr>
                <w:bCs/>
              </w:rPr>
            </w:pPr>
          </w:p>
          <w:p w14:paraId="48ED0CCF" w14:textId="77777777" w:rsidR="00E136FB" w:rsidRDefault="00E136FB" w:rsidP="00913BF5">
            <w:pPr>
              <w:jc w:val="center"/>
              <w:rPr>
                <w:bCs/>
              </w:rPr>
            </w:pPr>
          </w:p>
          <w:p w14:paraId="4911345F" w14:textId="77777777" w:rsidR="00E136FB" w:rsidRDefault="00E136FB" w:rsidP="00913BF5">
            <w:pPr>
              <w:jc w:val="center"/>
              <w:rPr>
                <w:bCs/>
              </w:rPr>
            </w:pPr>
          </w:p>
          <w:p w14:paraId="3412EBD1" w14:textId="77777777" w:rsidR="00E136FB" w:rsidRDefault="00E136FB" w:rsidP="00913BF5">
            <w:pPr>
              <w:jc w:val="center"/>
              <w:rPr>
                <w:bCs/>
              </w:rPr>
            </w:pPr>
          </w:p>
          <w:p w14:paraId="54ED7975" w14:textId="77777777" w:rsidR="00E136FB" w:rsidRPr="00DD08F6" w:rsidRDefault="00E136FB" w:rsidP="007C0CFC">
            <w:pPr>
              <w:rPr>
                <w:b/>
                <w:bCs/>
              </w:rPr>
            </w:pPr>
          </w:p>
          <w:p w14:paraId="355950C0" w14:textId="77777777" w:rsidR="00E136FB" w:rsidRDefault="00E136FB" w:rsidP="00913BF5">
            <w:pPr>
              <w:jc w:val="center"/>
              <w:rPr>
                <w:bCs/>
              </w:rPr>
            </w:pPr>
          </w:p>
          <w:p w14:paraId="3E7BA806" w14:textId="77777777" w:rsidR="00E136FB" w:rsidRDefault="00E136FB" w:rsidP="00913BF5">
            <w:pPr>
              <w:jc w:val="center"/>
              <w:rPr>
                <w:bCs/>
              </w:rPr>
            </w:pPr>
          </w:p>
          <w:p w14:paraId="28E9B297" w14:textId="77777777" w:rsidR="00E136FB" w:rsidRDefault="00E136FB" w:rsidP="00913BF5">
            <w:pPr>
              <w:jc w:val="center"/>
              <w:rPr>
                <w:bCs/>
              </w:rPr>
            </w:pPr>
          </w:p>
          <w:p w14:paraId="28751E7A" w14:textId="77777777" w:rsidR="00E136FB" w:rsidRPr="00EE50E9" w:rsidRDefault="00E136FB" w:rsidP="00E136FB">
            <w:pPr>
              <w:rPr>
                <w:bCs/>
              </w:rPr>
            </w:pPr>
          </w:p>
        </w:tc>
      </w:tr>
      <w:tr w:rsidR="00CF6D08" w:rsidRPr="00EE50E9" w14:paraId="36FF6EC5" w14:textId="77777777" w:rsidTr="006B7443">
        <w:trPr>
          <w:trHeight w:val="420"/>
        </w:trPr>
        <w:tc>
          <w:tcPr>
            <w:tcW w:w="3600" w:type="dxa"/>
            <w:shd w:val="clear" w:color="auto" w:fill="E6E6E6"/>
            <w:vAlign w:val="center"/>
          </w:tcPr>
          <w:p w14:paraId="2FDF71B5" w14:textId="77777777" w:rsidR="00E136FB" w:rsidRDefault="00E136FB" w:rsidP="00913BF5">
            <w:pPr>
              <w:rPr>
                <w:b/>
                <w:sz w:val="22"/>
                <w:szCs w:val="22"/>
              </w:rPr>
            </w:pPr>
          </w:p>
          <w:p w14:paraId="2A1A0240" w14:textId="77777777" w:rsidR="00CF6D08" w:rsidRDefault="00CF6D08" w:rsidP="00913BF5">
            <w:pPr>
              <w:rPr>
                <w:b/>
                <w:sz w:val="22"/>
                <w:szCs w:val="22"/>
              </w:rPr>
            </w:pPr>
            <w:r w:rsidRPr="00EE50E9">
              <w:rPr>
                <w:b/>
                <w:sz w:val="22"/>
                <w:szCs w:val="22"/>
              </w:rPr>
              <w:t>Date de démarrage du projet:</w:t>
            </w:r>
          </w:p>
          <w:p w14:paraId="42D50E64" w14:textId="77777777" w:rsidR="00E136FB" w:rsidRDefault="00E136FB" w:rsidP="00913BF5">
            <w:pPr>
              <w:rPr>
                <w:b/>
                <w:sz w:val="22"/>
                <w:szCs w:val="22"/>
              </w:rPr>
            </w:pPr>
          </w:p>
          <w:p w14:paraId="0295F490" w14:textId="77777777" w:rsidR="00E136FB" w:rsidRPr="00EE50E9" w:rsidRDefault="00E136FB" w:rsidP="00913BF5">
            <w:pPr>
              <w:rPr>
                <w:b/>
              </w:rPr>
            </w:pPr>
          </w:p>
          <w:p w14:paraId="4DD3F0CF" w14:textId="77777777" w:rsidR="00CF6D08" w:rsidRPr="00EE50E9" w:rsidRDefault="00CF6D08" w:rsidP="00913BF5">
            <w:pPr>
              <w:rPr>
                <w:b/>
              </w:rPr>
            </w:pPr>
          </w:p>
        </w:tc>
        <w:tc>
          <w:tcPr>
            <w:tcW w:w="2430" w:type="dxa"/>
            <w:vAlign w:val="center"/>
          </w:tcPr>
          <w:p w14:paraId="56CA0D64" w14:textId="77777777" w:rsidR="00CF6D08" w:rsidRPr="00EE50E9" w:rsidRDefault="00DF26A8" w:rsidP="00B10EDA">
            <w:pPr>
              <w:rPr>
                <w:b/>
              </w:rPr>
            </w:pPr>
            <w:r w:rsidRPr="00B10EDA">
              <w:t>18 avril 2013</w:t>
            </w:r>
          </w:p>
        </w:tc>
        <w:tc>
          <w:tcPr>
            <w:tcW w:w="3150" w:type="dxa"/>
            <w:vMerge/>
            <w:shd w:val="pct15" w:color="auto" w:fill="auto"/>
            <w:vAlign w:val="center"/>
          </w:tcPr>
          <w:p w14:paraId="20709E28" w14:textId="77777777" w:rsidR="00CF6D08" w:rsidRPr="00EE50E9" w:rsidRDefault="00CF6D08" w:rsidP="00913BF5">
            <w:pPr>
              <w:jc w:val="center"/>
              <w:rPr>
                <w:bCs/>
              </w:rPr>
            </w:pPr>
          </w:p>
        </w:tc>
        <w:tc>
          <w:tcPr>
            <w:tcW w:w="1800" w:type="dxa"/>
            <w:vMerge/>
            <w:vAlign w:val="center"/>
          </w:tcPr>
          <w:p w14:paraId="1B701C6E" w14:textId="77777777" w:rsidR="00CF6D08" w:rsidRPr="00EE50E9" w:rsidRDefault="00CF6D08" w:rsidP="00913BF5">
            <w:pPr>
              <w:jc w:val="center"/>
              <w:rPr>
                <w:bCs/>
              </w:rPr>
            </w:pPr>
          </w:p>
        </w:tc>
      </w:tr>
      <w:tr w:rsidR="00CF6D08" w:rsidRPr="00EE50E9" w14:paraId="5E4078C6" w14:textId="77777777" w:rsidTr="006B7443">
        <w:trPr>
          <w:trHeight w:val="420"/>
        </w:trPr>
        <w:tc>
          <w:tcPr>
            <w:tcW w:w="3600" w:type="dxa"/>
            <w:shd w:val="clear" w:color="auto" w:fill="E6E6E6"/>
            <w:vAlign w:val="center"/>
          </w:tcPr>
          <w:p w14:paraId="004947FF" w14:textId="77777777" w:rsidR="00CF6D08" w:rsidRPr="00EE50E9" w:rsidRDefault="00CF6D08" w:rsidP="00EE50E9">
            <w:pPr>
              <w:rPr>
                <w:b/>
              </w:rPr>
            </w:pPr>
            <w:r w:rsidRPr="00EE50E9">
              <w:rPr>
                <w:b/>
                <w:sz w:val="22"/>
                <w:szCs w:val="22"/>
              </w:rPr>
              <w:t>Date prévue pour la clôture opérationnelle du projet:</w:t>
            </w:r>
          </w:p>
        </w:tc>
        <w:tc>
          <w:tcPr>
            <w:tcW w:w="2430" w:type="dxa"/>
            <w:vAlign w:val="center"/>
          </w:tcPr>
          <w:p w14:paraId="165BBF9B" w14:textId="77777777" w:rsidR="00CF6D08" w:rsidRPr="00EE50E9" w:rsidRDefault="00B10EDA" w:rsidP="00913BF5">
            <w:pPr>
              <w:jc w:val="center"/>
              <w:rPr>
                <w:b/>
              </w:rPr>
            </w:pPr>
            <w:r>
              <w:rPr>
                <w:b/>
              </w:rPr>
              <w:t>Mars 2014</w:t>
            </w:r>
            <w:r w:rsidR="001D2897">
              <w:rPr>
                <w:b/>
              </w:rPr>
              <w:t xml:space="preserve"> </w:t>
            </w:r>
          </w:p>
        </w:tc>
        <w:tc>
          <w:tcPr>
            <w:tcW w:w="3150" w:type="dxa"/>
            <w:vMerge/>
            <w:shd w:val="pct15" w:color="auto" w:fill="auto"/>
            <w:vAlign w:val="center"/>
          </w:tcPr>
          <w:p w14:paraId="58D2591A" w14:textId="77777777" w:rsidR="00CF6D08" w:rsidRPr="00EE50E9" w:rsidRDefault="00CF6D08" w:rsidP="00913BF5">
            <w:pPr>
              <w:jc w:val="center"/>
              <w:rPr>
                <w:bCs/>
              </w:rPr>
            </w:pPr>
          </w:p>
        </w:tc>
        <w:tc>
          <w:tcPr>
            <w:tcW w:w="1800" w:type="dxa"/>
            <w:vMerge/>
            <w:vAlign w:val="center"/>
          </w:tcPr>
          <w:p w14:paraId="18B120B5" w14:textId="77777777" w:rsidR="00CF6D08" w:rsidRPr="00EE50E9" w:rsidRDefault="00CF6D08" w:rsidP="00913BF5">
            <w:pPr>
              <w:jc w:val="center"/>
              <w:rPr>
                <w:bCs/>
              </w:rPr>
            </w:pPr>
          </w:p>
        </w:tc>
      </w:tr>
      <w:tr w:rsidR="00CF6D08" w:rsidRPr="00EE50E9" w14:paraId="2E550D72" w14:textId="77777777" w:rsidTr="006B7443">
        <w:trPr>
          <w:trHeight w:val="778"/>
        </w:trPr>
        <w:tc>
          <w:tcPr>
            <w:tcW w:w="3600" w:type="dxa"/>
            <w:shd w:val="clear" w:color="auto" w:fill="E6E6E6"/>
            <w:vAlign w:val="center"/>
          </w:tcPr>
          <w:p w14:paraId="6A662688" w14:textId="77777777" w:rsidR="00CF6D08" w:rsidRPr="00EE50E9" w:rsidRDefault="00CF6D08" w:rsidP="00CA7429">
            <w:pPr>
              <w:rPr>
                <w:b/>
              </w:rPr>
            </w:pPr>
            <w:r w:rsidRPr="00EE50E9">
              <w:rPr>
                <w:b/>
                <w:sz w:val="22"/>
                <w:szCs w:val="22"/>
              </w:rPr>
              <w:t>Domaine de résultats attendus par le PBF</w:t>
            </w:r>
            <w:r w:rsidRPr="00EE50E9">
              <w:rPr>
                <w:rStyle w:val="FootnoteReference"/>
                <w:b/>
                <w:sz w:val="22"/>
                <w:szCs w:val="22"/>
              </w:rPr>
              <w:footnoteReference w:id="5"/>
            </w:r>
          </w:p>
        </w:tc>
        <w:tc>
          <w:tcPr>
            <w:tcW w:w="7380" w:type="dxa"/>
            <w:gridSpan w:val="3"/>
            <w:vAlign w:val="center"/>
          </w:tcPr>
          <w:p w14:paraId="6BE1311B" w14:textId="77777777" w:rsidR="00CF6D08" w:rsidRDefault="00CF6D08" w:rsidP="00913BF5">
            <w:pPr>
              <w:rPr>
                <w:bCs/>
                <w:sz w:val="22"/>
                <w:szCs w:val="22"/>
              </w:rPr>
            </w:pPr>
            <w:r w:rsidRPr="00EE50E9">
              <w:rPr>
                <w:bCs/>
                <w:sz w:val="22"/>
                <w:szCs w:val="22"/>
              </w:rPr>
              <w:t>Domaine de résultats (sur la base du Plan des priorité</w:t>
            </w:r>
            <w:r w:rsidR="00D0790A">
              <w:rPr>
                <w:bCs/>
                <w:sz w:val="22"/>
                <w:szCs w:val="22"/>
              </w:rPr>
              <w:t>s ou du Descriptif de projet)</w:t>
            </w:r>
          </w:p>
          <w:p w14:paraId="3925C2C2" w14:textId="77777777" w:rsidR="00E136FB" w:rsidRPr="0018548F" w:rsidRDefault="0018548F" w:rsidP="0018548F">
            <w:pPr>
              <w:rPr>
                <w:bCs/>
                <w:sz w:val="22"/>
                <w:szCs w:val="22"/>
              </w:rPr>
            </w:pPr>
            <w:r w:rsidRPr="0018548F">
              <w:rPr>
                <w:bCs/>
                <w:sz w:val="22"/>
                <w:szCs w:val="22"/>
              </w:rPr>
              <w:t xml:space="preserve">L’environnement socio-politique est inclusif et participe à favoriser l’enracinement du respect de l’Etat de droit grâce aux mécanismes de prévention et de résolution des conflits appropriés au niveau local et national </w:t>
            </w:r>
          </w:p>
          <w:p w14:paraId="78AD6051" w14:textId="77777777" w:rsidR="00E136FB" w:rsidRPr="00EE50E9" w:rsidRDefault="00E136FB" w:rsidP="00913BF5"/>
        </w:tc>
      </w:tr>
      <w:tr w:rsidR="00CF6D08" w:rsidRPr="00EE50E9" w14:paraId="2E967D8A" w14:textId="77777777" w:rsidTr="006B7443">
        <w:trPr>
          <w:trHeight w:val="917"/>
        </w:trPr>
        <w:tc>
          <w:tcPr>
            <w:tcW w:w="3600" w:type="dxa"/>
            <w:shd w:val="clear" w:color="auto" w:fill="E6E6E6"/>
            <w:vAlign w:val="center"/>
          </w:tcPr>
          <w:p w14:paraId="0FF1985F" w14:textId="77777777" w:rsidR="00CF6D08" w:rsidRPr="00EE50E9" w:rsidRDefault="00CF6D08" w:rsidP="00913BF5">
            <w:pPr>
              <w:rPr>
                <w:b/>
              </w:rPr>
            </w:pPr>
            <w:r w:rsidRPr="00EE50E9">
              <w:rPr>
                <w:b/>
                <w:sz w:val="22"/>
                <w:szCs w:val="22"/>
              </w:rPr>
              <w:t>Évaluation qualitative des résultats obtenus et des problèmes subsistants</w:t>
            </w:r>
          </w:p>
        </w:tc>
        <w:tc>
          <w:tcPr>
            <w:tcW w:w="7380" w:type="dxa"/>
            <w:gridSpan w:val="3"/>
          </w:tcPr>
          <w:p w14:paraId="426F32B4" w14:textId="77777777" w:rsidR="00CF6D08" w:rsidRPr="00EE50E9" w:rsidRDefault="00CF6D08" w:rsidP="00913BF5">
            <w:pPr>
              <w:numPr>
                <w:ilvl w:val="0"/>
                <w:numId w:val="2"/>
              </w:numPr>
              <w:autoSpaceDE w:val="0"/>
              <w:autoSpaceDN w:val="0"/>
              <w:adjustRightInd w:val="0"/>
              <w:rPr>
                <w:bCs/>
                <w:i/>
              </w:rPr>
            </w:pPr>
            <w:r w:rsidRPr="00EE50E9">
              <w:rPr>
                <w:bCs/>
                <w:i/>
                <w:sz w:val="22"/>
                <w:szCs w:val="22"/>
              </w:rPr>
              <w:t>Fournir une évaluation qualitative des progrès accomplis dans le sens des objectifs d’ensemble du projet (à la fois en termes de</w:t>
            </w:r>
            <w:r w:rsidRPr="00EE50E9">
              <w:rPr>
                <w:b/>
                <w:bCs/>
                <w:i/>
                <w:sz w:val="22"/>
                <w:szCs w:val="22"/>
              </w:rPr>
              <w:t xml:space="preserve"> résultats</w:t>
            </w:r>
            <w:r w:rsidRPr="00EE50E9">
              <w:rPr>
                <w:bCs/>
                <w:i/>
                <w:sz w:val="22"/>
                <w:szCs w:val="22"/>
              </w:rPr>
              <w:t xml:space="preserve"> et de </w:t>
            </w:r>
            <w:r w:rsidRPr="00EE50E9">
              <w:rPr>
                <w:b/>
                <w:bCs/>
                <w:i/>
                <w:sz w:val="22"/>
                <w:szCs w:val="22"/>
              </w:rPr>
              <w:t>produits</w:t>
            </w:r>
            <w:r w:rsidRPr="00EE50E9">
              <w:rPr>
                <w:bCs/>
                <w:i/>
                <w:sz w:val="22"/>
                <w:szCs w:val="22"/>
              </w:rPr>
              <w:t>)</w:t>
            </w:r>
          </w:p>
          <w:p w14:paraId="3EF8F417" w14:textId="77777777" w:rsidR="00CF6D08" w:rsidRDefault="00CF6D08" w:rsidP="00913BF5">
            <w:pPr>
              <w:autoSpaceDE w:val="0"/>
              <w:autoSpaceDN w:val="0"/>
              <w:adjustRightInd w:val="0"/>
              <w:rPr>
                <w:bCs/>
                <w:i/>
              </w:rPr>
            </w:pPr>
          </w:p>
          <w:p w14:paraId="6FB8E1E1" w14:textId="77777777" w:rsidR="0018548F" w:rsidRPr="00F72A0E" w:rsidRDefault="001D2897" w:rsidP="00F72A0E">
            <w:pPr>
              <w:autoSpaceDE w:val="0"/>
              <w:autoSpaceDN w:val="0"/>
              <w:adjustRightInd w:val="0"/>
              <w:jc w:val="both"/>
              <w:rPr>
                <w:bCs/>
              </w:rPr>
            </w:pPr>
            <w:r w:rsidRPr="00F72A0E">
              <w:rPr>
                <w:bCs/>
              </w:rPr>
              <w:t>A la date du rapport,</w:t>
            </w:r>
            <w:r w:rsidR="0018548F" w:rsidRPr="00F72A0E">
              <w:rPr>
                <w:bCs/>
              </w:rPr>
              <w:t xml:space="preserve"> il faut noter que les progrès enregistrés dans la mise en œuvre du projet touchent deux aspects majeurs. Il s’agit tout d’abord de l’existence d’un siège avec les mobiliers nécessaires ainsi que des avancées notables dans le processus de recrutement du personnel </w:t>
            </w:r>
            <w:r w:rsidR="00DF26A8">
              <w:rPr>
                <w:bCs/>
              </w:rPr>
              <w:t xml:space="preserve">mené conjointement par le PNUD et le HCDH conformément aux arrangements institutionnels et </w:t>
            </w:r>
            <w:r w:rsidR="0018548F" w:rsidRPr="00F72A0E">
              <w:rPr>
                <w:bCs/>
              </w:rPr>
              <w:t>qui peut être évalué à plus de 75</w:t>
            </w:r>
            <w:r w:rsidR="00F72A0E">
              <w:rPr>
                <w:bCs/>
              </w:rPr>
              <w:t xml:space="preserve"> %.</w:t>
            </w:r>
            <w:r w:rsidR="0018548F" w:rsidRPr="00F72A0E">
              <w:rPr>
                <w:bCs/>
              </w:rPr>
              <w:t xml:space="preserve"> </w:t>
            </w:r>
          </w:p>
          <w:p w14:paraId="22BE788A" w14:textId="77777777" w:rsidR="0018548F" w:rsidRPr="00F72A0E" w:rsidRDefault="0018548F" w:rsidP="00913BF5">
            <w:pPr>
              <w:autoSpaceDE w:val="0"/>
              <w:autoSpaceDN w:val="0"/>
              <w:adjustRightInd w:val="0"/>
              <w:rPr>
                <w:bCs/>
              </w:rPr>
            </w:pPr>
          </w:p>
          <w:p w14:paraId="00230D18" w14:textId="77777777" w:rsidR="0018548F" w:rsidRPr="00F72A0E" w:rsidRDefault="0018548F" w:rsidP="00F72A0E">
            <w:pPr>
              <w:autoSpaceDE w:val="0"/>
              <w:autoSpaceDN w:val="0"/>
              <w:adjustRightInd w:val="0"/>
              <w:jc w:val="both"/>
              <w:rPr>
                <w:bCs/>
              </w:rPr>
            </w:pPr>
            <w:r w:rsidRPr="00F72A0E">
              <w:rPr>
                <w:bCs/>
              </w:rPr>
              <w:t xml:space="preserve">Cependant, du point de vue des consultations proprement dites, </w:t>
            </w:r>
            <w:r w:rsidR="001D2897" w:rsidRPr="00F72A0E">
              <w:rPr>
                <w:bCs/>
              </w:rPr>
              <w:t xml:space="preserve"> il est assez tôt de faire une évaluation qualitative </w:t>
            </w:r>
            <w:r w:rsidR="00B53072" w:rsidRPr="00F72A0E">
              <w:rPr>
                <w:bCs/>
              </w:rPr>
              <w:t>précise</w:t>
            </w:r>
            <w:r w:rsidRPr="00F72A0E">
              <w:rPr>
                <w:bCs/>
              </w:rPr>
              <w:t xml:space="preserve"> de fond sur l</w:t>
            </w:r>
            <w:r w:rsidR="001D2897" w:rsidRPr="00F72A0E">
              <w:rPr>
                <w:bCs/>
              </w:rPr>
              <w:t>es progrès accomplis</w:t>
            </w:r>
            <w:r w:rsidRPr="00F72A0E">
              <w:rPr>
                <w:bCs/>
              </w:rPr>
              <w:t xml:space="preserve">. </w:t>
            </w:r>
          </w:p>
          <w:p w14:paraId="5BBA05B8" w14:textId="77777777" w:rsidR="0018548F" w:rsidRPr="00F72A0E" w:rsidRDefault="0018548F" w:rsidP="00913BF5">
            <w:pPr>
              <w:autoSpaceDE w:val="0"/>
              <w:autoSpaceDN w:val="0"/>
              <w:adjustRightInd w:val="0"/>
              <w:rPr>
                <w:bCs/>
              </w:rPr>
            </w:pPr>
          </w:p>
          <w:p w14:paraId="0A7A3FF0" w14:textId="77777777" w:rsidR="001D2897" w:rsidRPr="00F72A0E" w:rsidRDefault="0018548F" w:rsidP="00F72A0E">
            <w:pPr>
              <w:autoSpaceDE w:val="0"/>
              <w:autoSpaceDN w:val="0"/>
              <w:adjustRightInd w:val="0"/>
              <w:jc w:val="both"/>
              <w:rPr>
                <w:bCs/>
              </w:rPr>
            </w:pPr>
            <w:r w:rsidRPr="00F72A0E">
              <w:rPr>
                <w:bCs/>
              </w:rPr>
              <w:t>I</w:t>
            </w:r>
            <w:r w:rsidR="001D2897" w:rsidRPr="00F72A0E">
              <w:rPr>
                <w:bCs/>
              </w:rPr>
              <w:t>l faut</w:t>
            </w:r>
            <w:r w:rsidRPr="00F72A0E">
              <w:rPr>
                <w:bCs/>
              </w:rPr>
              <w:t xml:space="preserve"> en outre</w:t>
            </w:r>
            <w:r w:rsidR="001D2897" w:rsidRPr="00F72A0E">
              <w:rPr>
                <w:bCs/>
              </w:rPr>
              <w:t xml:space="preserve"> souligner </w:t>
            </w:r>
            <w:r w:rsidRPr="00F72A0E">
              <w:rPr>
                <w:bCs/>
              </w:rPr>
              <w:t xml:space="preserve">que </w:t>
            </w:r>
            <w:r w:rsidR="001D2897" w:rsidRPr="00F72A0E">
              <w:rPr>
                <w:bCs/>
              </w:rPr>
              <w:t>l’intér</w:t>
            </w:r>
            <w:r w:rsidR="00EA783A" w:rsidRPr="00F72A0E">
              <w:rPr>
                <w:bCs/>
              </w:rPr>
              <w:t xml:space="preserve">êt de plus en plus marqué des acteurs publics et des organisations de la société civile </w:t>
            </w:r>
            <w:r w:rsidR="00FC753A" w:rsidRPr="00F72A0E">
              <w:rPr>
                <w:bCs/>
              </w:rPr>
              <w:t xml:space="preserve">témoigne de grandes avancées à attendre quant à la matérialisation des actions majeures dans le second semestre. </w:t>
            </w:r>
            <w:r w:rsidR="00EA783A" w:rsidRPr="00F72A0E">
              <w:rPr>
                <w:bCs/>
              </w:rPr>
              <w:t xml:space="preserve">. </w:t>
            </w:r>
          </w:p>
          <w:p w14:paraId="0EF37EC1" w14:textId="77777777" w:rsidR="001D2897" w:rsidRPr="00F72A0E" w:rsidRDefault="001D2897" w:rsidP="00913BF5">
            <w:pPr>
              <w:autoSpaceDE w:val="0"/>
              <w:autoSpaceDN w:val="0"/>
              <w:adjustRightInd w:val="0"/>
              <w:rPr>
                <w:bCs/>
              </w:rPr>
            </w:pPr>
          </w:p>
          <w:p w14:paraId="2E527E2B" w14:textId="77777777" w:rsidR="001D2897" w:rsidRPr="00F72A0E" w:rsidRDefault="001D2897" w:rsidP="00913BF5">
            <w:pPr>
              <w:autoSpaceDE w:val="0"/>
              <w:autoSpaceDN w:val="0"/>
              <w:adjustRightInd w:val="0"/>
              <w:rPr>
                <w:bCs/>
              </w:rPr>
            </w:pPr>
          </w:p>
          <w:p w14:paraId="2DBEF91C" w14:textId="77777777" w:rsidR="00CF6D08" w:rsidRPr="00EE50E9" w:rsidRDefault="00CF6D08" w:rsidP="00913BF5">
            <w:pPr>
              <w:numPr>
                <w:ilvl w:val="0"/>
                <w:numId w:val="2"/>
              </w:numPr>
              <w:autoSpaceDE w:val="0"/>
              <w:autoSpaceDN w:val="0"/>
              <w:adjustRightInd w:val="0"/>
              <w:rPr>
                <w:bCs/>
                <w:i/>
              </w:rPr>
            </w:pPr>
            <w:r w:rsidRPr="00EE50E9">
              <w:rPr>
                <w:bCs/>
                <w:i/>
                <w:sz w:val="22"/>
                <w:szCs w:val="22"/>
              </w:rPr>
              <w:t>Utiliser les indicateurs et l’objectif du projet pour mesurer les résultats obtenus (cf. le tableau des objectifs, à la fin du présent formulaire)</w:t>
            </w:r>
          </w:p>
          <w:p w14:paraId="12677793" w14:textId="77777777" w:rsidR="00CF6D08" w:rsidRPr="00EE50E9" w:rsidRDefault="00CF6D08" w:rsidP="00913BF5">
            <w:pPr>
              <w:autoSpaceDE w:val="0"/>
              <w:autoSpaceDN w:val="0"/>
              <w:adjustRightInd w:val="0"/>
              <w:ind w:left="360"/>
              <w:rPr>
                <w:bCs/>
                <w:i/>
              </w:rPr>
            </w:pPr>
          </w:p>
          <w:p w14:paraId="2662F20F" w14:textId="77777777" w:rsidR="00CF6D08" w:rsidRPr="00EE50E9" w:rsidRDefault="00CF6D08" w:rsidP="00913BF5">
            <w:pPr>
              <w:numPr>
                <w:ilvl w:val="0"/>
                <w:numId w:val="1"/>
              </w:numPr>
              <w:autoSpaceDE w:val="0"/>
              <w:autoSpaceDN w:val="0"/>
              <w:adjustRightInd w:val="0"/>
              <w:rPr>
                <w:i/>
                <w:color w:val="000000"/>
              </w:rPr>
            </w:pPr>
            <w:r w:rsidRPr="00EE50E9">
              <w:rPr>
                <w:i/>
                <w:color w:val="000000"/>
                <w:sz w:val="22"/>
                <w:szCs w:val="22"/>
              </w:rPr>
              <w:t>Quels sont les points forts des résultats obtenus – attendus ou non?</w:t>
            </w:r>
          </w:p>
          <w:p w14:paraId="3CECF102" w14:textId="77777777" w:rsidR="00CF6D08" w:rsidRDefault="00CF6D08" w:rsidP="00913BF5">
            <w:pPr>
              <w:autoSpaceDE w:val="0"/>
              <w:autoSpaceDN w:val="0"/>
              <w:adjustRightInd w:val="0"/>
              <w:rPr>
                <w:i/>
                <w:color w:val="000000"/>
              </w:rPr>
            </w:pPr>
          </w:p>
          <w:p w14:paraId="68E69F1C" w14:textId="77777777" w:rsidR="00B53072" w:rsidRPr="00D07222" w:rsidRDefault="00FC753A" w:rsidP="00F72A0E">
            <w:pPr>
              <w:autoSpaceDE w:val="0"/>
              <w:autoSpaceDN w:val="0"/>
              <w:adjustRightInd w:val="0"/>
              <w:jc w:val="both"/>
              <w:rPr>
                <w:color w:val="000000"/>
              </w:rPr>
            </w:pPr>
            <w:r>
              <w:rPr>
                <w:color w:val="000000"/>
              </w:rPr>
              <w:t xml:space="preserve">La remise officielle du Siège de la Commission et d’une partie du mobilier mettent en relief d’une part l’existence d’un préalable à ce genre de processus qui est la volonté politique et l’accompagnement des partenaires en l’occurrence les Nations Unies d’autre part. </w:t>
            </w:r>
          </w:p>
          <w:p w14:paraId="7272D6A7" w14:textId="77777777" w:rsidR="00B53072" w:rsidRPr="00EE50E9" w:rsidRDefault="00B53072" w:rsidP="00913BF5">
            <w:pPr>
              <w:autoSpaceDE w:val="0"/>
              <w:autoSpaceDN w:val="0"/>
              <w:adjustRightInd w:val="0"/>
              <w:rPr>
                <w:i/>
                <w:color w:val="000000"/>
              </w:rPr>
            </w:pPr>
          </w:p>
          <w:p w14:paraId="3AA1AA92" w14:textId="77777777" w:rsidR="00CF6D08" w:rsidRPr="00EE50E9" w:rsidRDefault="00CF6D08" w:rsidP="00913BF5">
            <w:pPr>
              <w:numPr>
                <w:ilvl w:val="0"/>
                <w:numId w:val="1"/>
              </w:numPr>
              <w:autoSpaceDE w:val="0"/>
              <w:autoSpaceDN w:val="0"/>
              <w:adjustRightInd w:val="0"/>
              <w:rPr>
                <w:i/>
                <w:color w:val="000000"/>
              </w:rPr>
            </w:pPr>
            <w:r w:rsidRPr="00EE50E9">
              <w:rPr>
                <w:i/>
                <w:color w:val="000000"/>
                <w:sz w:val="22"/>
                <w:szCs w:val="22"/>
              </w:rPr>
              <w:t>Les résultats obtenus ont-ils eu des effets sur les causes et les éléments moteurs du conflit?</w:t>
            </w:r>
          </w:p>
          <w:p w14:paraId="67197E13" w14:textId="77777777" w:rsidR="00CF6D08" w:rsidRDefault="00FC753A" w:rsidP="00F72A0E">
            <w:pPr>
              <w:autoSpaceDE w:val="0"/>
              <w:autoSpaceDN w:val="0"/>
              <w:adjustRightInd w:val="0"/>
              <w:jc w:val="both"/>
              <w:rPr>
                <w:color w:val="000000"/>
              </w:rPr>
            </w:pPr>
            <w:r>
              <w:rPr>
                <w:color w:val="000000"/>
              </w:rPr>
              <w:t>Pour le moment on ne peut objectivement affirmer qu’il y ait eu des effets sur les causes et les éléments moteurs du conflit</w:t>
            </w:r>
          </w:p>
          <w:p w14:paraId="58069357" w14:textId="77777777" w:rsidR="00F72A0E" w:rsidRPr="00D07222" w:rsidRDefault="00F72A0E" w:rsidP="00F72A0E">
            <w:pPr>
              <w:autoSpaceDE w:val="0"/>
              <w:autoSpaceDN w:val="0"/>
              <w:adjustRightInd w:val="0"/>
              <w:jc w:val="both"/>
              <w:rPr>
                <w:color w:val="000000"/>
              </w:rPr>
            </w:pPr>
          </w:p>
          <w:p w14:paraId="0F4F54CA" w14:textId="77777777" w:rsidR="00CF6D08" w:rsidRPr="00FC753A" w:rsidRDefault="00CF6D08" w:rsidP="00FC753A">
            <w:pPr>
              <w:numPr>
                <w:ilvl w:val="0"/>
                <w:numId w:val="1"/>
              </w:numPr>
              <w:autoSpaceDE w:val="0"/>
              <w:autoSpaceDN w:val="0"/>
              <w:adjustRightInd w:val="0"/>
              <w:rPr>
                <w:i/>
                <w:color w:val="000000"/>
              </w:rPr>
            </w:pPr>
            <w:r w:rsidRPr="00EE50E9">
              <w:rPr>
                <w:i/>
                <w:color w:val="000000"/>
                <w:sz w:val="22"/>
                <w:szCs w:val="22"/>
              </w:rPr>
              <w:lastRenderedPageBreak/>
              <w:t>Y a-t-il eu des « effets catalyseurs » - enga</w:t>
            </w:r>
            <w:r w:rsidRPr="00FC753A">
              <w:rPr>
                <w:i/>
                <w:color w:val="000000"/>
                <w:sz w:val="22"/>
                <w:szCs w:val="22"/>
              </w:rPr>
              <w:t xml:space="preserve">gements de financement supplémentaire ou déclenchement de processus de paix pertinents? </w:t>
            </w:r>
          </w:p>
          <w:p w14:paraId="7174773C" w14:textId="77777777" w:rsidR="00D07222" w:rsidRPr="00EE50E9" w:rsidRDefault="00D07222" w:rsidP="00D07222">
            <w:pPr>
              <w:autoSpaceDE w:val="0"/>
              <w:autoSpaceDN w:val="0"/>
              <w:adjustRightInd w:val="0"/>
              <w:ind w:left="720"/>
              <w:rPr>
                <w:i/>
                <w:color w:val="000000"/>
              </w:rPr>
            </w:pPr>
          </w:p>
          <w:p w14:paraId="1C0F3F4C" w14:textId="77777777" w:rsidR="00CF6D08" w:rsidRPr="00D07222" w:rsidRDefault="00B53072" w:rsidP="00F72A0E">
            <w:pPr>
              <w:autoSpaceDE w:val="0"/>
              <w:autoSpaceDN w:val="0"/>
              <w:adjustRightInd w:val="0"/>
              <w:jc w:val="both"/>
              <w:rPr>
                <w:color w:val="000000"/>
              </w:rPr>
            </w:pPr>
            <w:r w:rsidRPr="00D07222">
              <w:rPr>
                <w:color w:val="000000"/>
              </w:rPr>
              <w:t>L’existence du projet a été à la base des appuis financiers de l’Ambassade des Etats</w:t>
            </w:r>
            <w:r w:rsidR="00D0790A">
              <w:rPr>
                <w:color w:val="000000"/>
              </w:rPr>
              <w:t xml:space="preserve"> Unis au Centre Femmes Paix et c</w:t>
            </w:r>
            <w:r w:rsidRPr="00D07222">
              <w:rPr>
                <w:color w:val="000000"/>
              </w:rPr>
              <w:t xml:space="preserve">itoyenneté relativement à la formation des organisations féminines sur les thématiques liées à la justice transitionnelle et à la réconciliation nationale. </w:t>
            </w:r>
            <w:r w:rsidR="00FC753A">
              <w:rPr>
                <w:color w:val="000000"/>
              </w:rPr>
              <w:t xml:space="preserve">L’Union Européenne au cours de réunions bilatérales a réaffirmé son engagement  à accompagner sur les plans technique et financier la mise en œuvre des recommandations issues des consultations nationales. </w:t>
            </w:r>
          </w:p>
          <w:p w14:paraId="0FFBFBE3" w14:textId="77777777" w:rsidR="00D07222" w:rsidRPr="00EE50E9" w:rsidRDefault="00D07222" w:rsidP="00913BF5">
            <w:pPr>
              <w:autoSpaceDE w:val="0"/>
              <w:autoSpaceDN w:val="0"/>
              <w:adjustRightInd w:val="0"/>
              <w:rPr>
                <w:i/>
                <w:color w:val="000000"/>
              </w:rPr>
            </w:pPr>
          </w:p>
          <w:p w14:paraId="50FAEC8F" w14:textId="77777777" w:rsidR="00CF6D08" w:rsidRPr="00EE50E9" w:rsidRDefault="00CF6D08" w:rsidP="00913BF5">
            <w:pPr>
              <w:numPr>
                <w:ilvl w:val="0"/>
                <w:numId w:val="1"/>
              </w:numPr>
              <w:autoSpaceDE w:val="0"/>
              <w:autoSpaceDN w:val="0"/>
              <w:adjustRightInd w:val="0"/>
              <w:rPr>
                <w:i/>
                <w:color w:val="000000"/>
              </w:rPr>
            </w:pPr>
            <w:r w:rsidRPr="00EE50E9">
              <w:rPr>
                <w:i/>
                <w:color w:val="000000"/>
                <w:sz w:val="22"/>
                <w:szCs w:val="22"/>
              </w:rPr>
              <w:t>Quels sont les risques / problèmes subsistants – et comment y faire face?</w:t>
            </w:r>
          </w:p>
          <w:p w14:paraId="45521386" w14:textId="77777777" w:rsidR="00CF6D08" w:rsidRDefault="00CF6D08" w:rsidP="00913BF5">
            <w:pPr>
              <w:autoSpaceDE w:val="0"/>
              <w:autoSpaceDN w:val="0"/>
              <w:adjustRightInd w:val="0"/>
              <w:rPr>
                <w:i/>
                <w:color w:val="000000"/>
              </w:rPr>
            </w:pPr>
          </w:p>
          <w:p w14:paraId="78C3D2E5" w14:textId="77777777" w:rsidR="00B53072" w:rsidRPr="00D07222" w:rsidRDefault="00B53072" w:rsidP="00F72A0E">
            <w:pPr>
              <w:autoSpaceDE w:val="0"/>
              <w:autoSpaceDN w:val="0"/>
              <w:adjustRightInd w:val="0"/>
              <w:jc w:val="both"/>
              <w:rPr>
                <w:color w:val="000000"/>
              </w:rPr>
            </w:pPr>
            <w:r w:rsidRPr="00D07222">
              <w:rPr>
                <w:color w:val="000000"/>
              </w:rPr>
              <w:t>Les risques du projet demeur</w:t>
            </w:r>
            <w:r w:rsidR="002A0DB3">
              <w:rPr>
                <w:color w:val="000000"/>
              </w:rPr>
              <w:t>ent et pourraient concerner des tentatives de manipulation à des fins politiques, le détournement d’objectifs, l’aggravation des questions de santé publique notamment celles liées à la fièvre Ebola, les r</w:t>
            </w:r>
            <w:r w:rsidR="00F72A0E">
              <w:rPr>
                <w:color w:val="000000"/>
              </w:rPr>
              <w:t xml:space="preserve">ésistances de certains acteurs, </w:t>
            </w:r>
            <w:r w:rsidRPr="00D07222">
              <w:rPr>
                <w:color w:val="000000"/>
              </w:rPr>
              <w:t>des problèmes linguistiques ainsi que des aléas climatiques. Cependant</w:t>
            </w:r>
            <w:r w:rsidR="00D07222" w:rsidRPr="00D07222">
              <w:rPr>
                <w:color w:val="000000"/>
              </w:rPr>
              <w:t>, la volonté exprimée par les acteurs du projet,</w:t>
            </w:r>
            <w:r w:rsidRPr="00D07222">
              <w:rPr>
                <w:color w:val="000000"/>
              </w:rPr>
              <w:t xml:space="preserve"> le cadrage méthodologique en fonction de ces éléments ainsi qu’un accent</w:t>
            </w:r>
            <w:r w:rsidR="00D07222" w:rsidRPr="00D07222">
              <w:rPr>
                <w:color w:val="000000"/>
              </w:rPr>
              <w:t xml:space="preserve"> particulier sur la communication permettront</w:t>
            </w:r>
            <w:r w:rsidRPr="00D07222">
              <w:rPr>
                <w:color w:val="000000"/>
              </w:rPr>
              <w:t xml:space="preserve"> d’atteindre les résultats escomptés. </w:t>
            </w:r>
          </w:p>
          <w:p w14:paraId="0B7E8585" w14:textId="77777777" w:rsidR="00D07222" w:rsidRPr="00EE50E9" w:rsidRDefault="00D07222" w:rsidP="00913BF5">
            <w:pPr>
              <w:autoSpaceDE w:val="0"/>
              <w:autoSpaceDN w:val="0"/>
              <w:adjustRightInd w:val="0"/>
              <w:rPr>
                <w:i/>
                <w:color w:val="000000"/>
              </w:rPr>
            </w:pPr>
          </w:p>
          <w:p w14:paraId="0FD4E934" w14:textId="77777777" w:rsidR="00CF6D08" w:rsidRPr="00D07222" w:rsidRDefault="00CF6D08" w:rsidP="00913BF5">
            <w:pPr>
              <w:numPr>
                <w:ilvl w:val="0"/>
                <w:numId w:val="1"/>
              </w:numPr>
              <w:autoSpaceDE w:val="0"/>
              <w:autoSpaceDN w:val="0"/>
              <w:adjustRightInd w:val="0"/>
              <w:rPr>
                <w:i/>
                <w:color w:val="000000"/>
              </w:rPr>
            </w:pPr>
            <w:r w:rsidRPr="00EE50E9">
              <w:rPr>
                <w:i/>
                <w:color w:val="000000"/>
                <w:sz w:val="22"/>
                <w:szCs w:val="22"/>
              </w:rPr>
              <w:t>Quels résultats supplémentaires peut-on attendre d’ici à la fin de l’année?</w:t>
            </w:r>
          </w:p>
          <w:p w14:paraId="760337F8" w14:textId="77777777" w:rsidR="00D07222" w:rsidRPr="00D07222" w:rsidRDefault="00D07222" w:rsidP="00D07222">
            <w:pPr>
              <w:autoSpaceDE w:val="0"/>
              <w:autoSpaceDN w:val="0"/>
              <w:adjustRightInd w:val="0"/>
              <w:ind w:left="720"/>
              <w:rPr>
                <w:i/>
                <w:color w:val="000000"/>
              </w:rPr>
            </w:pPr>
          </w:p>
          <w:p w14:paraId="74871B41" w14:textId="77777777" w:rsidR="00D07222" w:rsidRPr="00D07222" w:rsidRDefault="00D07222" w:rsidP="00D07222">
            <w:pPr>
              <w:autoSpaceDE w:val="0"/>
              <w:autoSpaceDN w:val="0"/>
              <w:adjustRightInd w:val="0"/>
              <w:rPr>
                <w:color w:val="000000"/>
              </w:rPr>
            </w:pPr>
            <w:r w:rsidRPr="00D07222">
              <w:rPr>
                <w:color w:val="000000"/>
                <w:sz w:val="22"/>
                <w:szCs w:val="22"/>
              </w:rPr>
              <w:t xml:space="preserve">On ne peut objectivement espérer à cette étape des résultats autres que ceux mentionnés dans le projet. </w:t>
            </w:r>
          </w:p>
          <w:p w14:paraId="7E2D77AF" w14:textId="77777777" w:rsidR="00CF6D08" w:rsidRPr="00EE50E9" w:rsidRDefault="00CF6D08" w:rsidP="00913BF5">
            <w:pPr>
              <w:autoSpaceDE w:val="0"/>
              <w:autoSpaceDN w:val="0"/>
              <w:adjustRightInd w:val="0"/>
              <w:rPr>
                <w:i/>
                <w:color w:val="000000"/>
              </w:rPr>
            </w:pPr>
          </w:p>
          <w:p w14:paraId="31556425" w14:textId="77777777" w:rsidR="00CF6D08" w:rsidRPr="00EE50E9" w:rsidRDefault="00CF6D08" w:rsidP="00913BF5">
            <w:pPr>
              <w:numPr>
                <w:ilvl w:val="0"/>
                <w:numId w:val="1"/>
              </w:numPr>
              <w:autoSpaceDE w:val="0"/>
              <w:autoSpaceDN w:val="0"/>
              <w:adjustRightInd w:val="0"/>
              <w:rPr>
                <w:i/>
                <w:color w:val="000000"/>
              </w:rPr>
            </w:pPr>
            <w:r w:rsidRPr="00EE50E9">
              <w:rPr>
                <w:i/>
                <w:color w:val="000000"/>
                <w:sz w:val="22"/>
                <w:szCs w:val="22"/>
              </w:rPr>
              <w:t>Faut-il adapter les stratégies du projet?</w:t>
            </w:r>
          </w:p>
          <w:p w14:paraId="33EFA4C0" w14:textId="77777777" w:rsidR="00CF6D08" w:rsidRPr="00EE50E9" w:rsidRDefault="00CF6D08" w:rsidP="00913BF5">
            <w:pPr>
              <w:autoSpaceDE w:val="0"/>
              <w:autoSpaceDN w:val="0"/>
              <w:adjustRightInd w:val="0"/>
              <w:rPr>
                <w:i/>
                <w:color w:val="000000"/>
              </w:rPr>
            </w:pPr>
          </w:p>
          <w:p w14:paraId="0B903444" w14:textId="77777777" w:rsidR="00CF6D08" w:rsidRPr="00EE50E9" w:rsidRDefault="002A0DB3" w:rsidP="00913BF5">
            <w:pPr>
              <w:autoSpaceDE w:val="0"/>
              <w:autoSpaceDN w:val="0"/>
              <w:adjustRightInd w:val="0"/>
              <w:rPr>
                <w:color w:val="000000"/>
              </w:rPr>
            </w:pPr>
            <w:r>
              <w:rPr>
                <w:color w:val="000000"/>
              </w:rPr>
              <w:t xml:space="preserve">Prenant en compte la sensibilité et la complexité de l’histoire de la Guinée et le contexte de l’élection présidentielle de 2015, un recadrage du projet sera nécessaire avec des actions de suivi plus accentuées. </w:t>
            </w:r>
          </w:p>
          <w:p w14:paraId="3631D85D" w14:textId="77777777" w:rsidR="00CF6D08" w:rsidRPr="00EE50E9" w:rsidRDefault="00CF6D08" w:rsidP="00913BF5">
            <w:pPr>
              <w:autoSpaceDE w:val="0"/>
              <w:autoSpaceDN w:val="0"/>
              <w:adjustRightInd w:val="0"/>
              <w:rPr>
                <w:color w:val="000000"/>
              </w:rPr>
            </w:pPr>
          </w:p>
          <w:p w14:paraId="31464273" w14:textId="77777777" w:rsidR="00CF6D08" w:rsidRPr="00EE50E9" w:rsidRDefault="00CF6D08" w:rsidP="00913BF5">
            <w:pPr>
              <w:autoSpaceDE w:val="0"/>
              <w:autoSpaceDN w:val="0"/>
              <w:adjustRightInd w:val="0"/>
              <w:rPr>
                <w:color w:val="000000"/>
              </w:rPr>
            </w:pPr>
          </w:p>
          <w:p w14:paraId="6F70075F" w14:textId="77777777" w:rsidR="00CF6D08" w:rsidRPr="00EE50E9" w:rsidRDefault="00CF6D08" w:rsidP="00913BF5">
            <w:pPr>
              <w:autoSpaceDE w:val="0"/>
              <w:autoSpaceDN w:val="0"/>
              <w:adjustRightInd w:val="0"/>
              <w:rPr>
                <w:color w:val="000000"/>
              </w:rPr>
            </w:pPr>
          </w:p>
          <w:p w14:paraId="37D7C04C" w14:textId="77777777" w:rsidR="00CF6D08" w:rsidRPr="00EE50E9" w:rsidRDefault="00CF6D08" w:rsidP="00913BF5">
            <w:pPr>
              <w:autoSpaceDE w:val="0"/>
              <w:autoSpaceDN w:val="0"/>
              <w:adjustRightInd w:val="0"/>
              <w:rPr>
                <w:color w:val="000000"/>
              </w:rPr>
            </w:pPr>
          </w:p>
          <w:p w14:paraId="6AF8F5F4" w14:textId="77777777" w:rsidR="00CF6D08" w:rsidRPr="00EE50E9" w:rsidRDefault="00CF6D08" w:rsidP="00913BF5">
            <w:pPr>
              <w:autoSpaceDE w:val="0"/>
              <w:autoSpaceDN w:val="0"/>
              <w:adjustRightInd w:val="0"/>
              <w:rPr>
                <w:color w:val="000000"/>
              </w:rPr>
            </w:pPr>
          </w:p>
          <w:p w14:paraId="6C008361" w14:textId="77777777" w:rsidR="00CF6D08" w:rsidRPr="00EE50E9" w:rsidRDefault="00CF6D08" w:rsidP="00913BF5">
            <w:pPr>
              <w:autoSpaceDE w:val="0"/>
              <w:autoSpaceDN w:val="0"/>
              <w:adjustRightInd w:val="0"/>
              <w:rPr>
                <w:color w:val="000000"/>
              </w:rPr>
            </w:pPr>
          </w:p>
          <w:p w14:paraId="6ABD1640" w14:textId="77777777" w:rsidR="00CF6D08" w:rsidRPr="00EE50E9" w:rsidRDefault="00CF6D08" w:rsidP="00913BF5">
            <w:pPr>
              <w:autoSpaceDE w:val="0"/>
              <w:autoSpaceDN w:val="0"/>
              <w:adjustRightInd w:val="0"/>
              <w:rPr>
                <w:color w:val="000000"/>
              </w:rPr>
            </w:pPr>
          </w:p>
          <w:p w14:paraId="730B7262" w14:textId="77777777" w:rsidR="00CF6D08" w:rsidRPr="00EE50E9" w:rsidRDefault="00CF6D08" w:rsidP="00913BF5">
            <w:pPr>
              <w:autoSpaceDE w:val="0"/>
              <w:autoSpaceDN w:val="0"/>
              <w:adjustRightInd w:val="0"/>
              <w:rPr>
                <w:color w:val="000000"/>
              </w:rPr>
            </w:pPr>
          </w:p>
          <w:p w14:paraId="19301157" w14:textId="77777777" w:rsidR="00CF6D08" w:rsidRPr="00EE50E9" w:rsidRDefault="00CF6D08" w:rsidP="00913BF5">
            <w:pPr>
              <w:autoSpaceDE w:val="0"/>
              <w:autoSpaceDN w:val="0"/>
              <w:adjustRightInd w:val="0"/>
              <w:rPr>
                <w:color w:val="000000"/>
              </w:rPr>
            </w:pPr>
          </w:p>
          <w:p w14:paraId="6415F445" w14:textId="77777777" w:rsidR="00CF6D08" w:rsidRPr="00EE50E9" w:rsidRDefault="00CF6D08" w:rsidP="00913BF5">
            <w:pPr>
              <w:autoSpaceDE w:val="0"/>
              <w:autoSpaceDN w:val="0"/>
              <w:adjustRightInd w:val="0"/>
              <w:rPr>
                <w:color w:val="000000"/>
              </w:rPr>
            </w:pPr>
          </w:p>
          <w:p w14:paraId="3948E7B7" w14:textId="77777777" w:rsidR="00CF6D08" w:rsidRPr="00EE50E9" w:rsidRDefault="00CF6D08" w:rsidP="00913BF5">
            <w:pPr>
              <w:autoSpaceDE w:val="0"/>
              <w:autoSpaceDN w:val="0"/>
              <w:adjustRightInd w:val="0"/>
              <w:rPr>
                <w:color w:val="000000"/>
              </w:rPr>
            </w:pPr>
          </w:p>
          <w:p w14:paraId="3CEE197E" w14:textId="77777777" w:rsidR="00CF6D08" w:rsidRPr="00EE50E9" w:rsidRDefault="00CF6D08" w:rsidP="00913BF5">
            <w:pPr>
              <w:autoSpaceDE w:val="0"/>
              <w:autoSpaceDN w:val="0"/>
              <w:adjustRightInd w:val="0"/>
              <w:rPr>
                <w:color w:val="000000"/>
              </w:rPr>
            </w:pPr>
          </w:p>
          <w:p w14:paraId="1554D197" w14:textId="77777777" w:rsidR="00CF6D08" w:rsidRPr="00EE50E9" w:rsidRDefault="00CF6D08" w:rsidP="00913BF5">
            <w:pPr>
              <w:autoSpaceDE w:val="0"/>
              <w:autoSpaceDN w:val="0"/>
              <w:adjustRightInd w:val="0"/>
              <w:rPr>
                <w:color w:val="000000"/>
              </w:rPr>
            </w:pPr>
          </w:p>
          <w:p w14:paraId="71F94706" w14:textId="77777777" w:rsidR="00CF6D08" w:rsidRPr="00EE50E9" w:rsidRDefault="00CF6D08" w:rsidP="00913BF5">
            <w:pPr>
              <w:autoSpaceDE w:val="0"/>
              <w:autoSpaceDN w:val="0"/>
              <w:adjustRightInd w:val="0"/>
              <w:rPr>
                <w:color w:val="000000"/>
              </w:rPr>
            </w:pPr>
          </w:p>
          <w:p w14:paraId="0326A1BA" w14:textId="77777777" w:rsidR="00CF6D08" w:rsidRPr="00EE50E9" w:rsidRDefault="00CF6D08" w:rsidP="00913BF5">
            <w:pPr>
              <w:autoSpaceDE w:val="0"/>
              <w:autoSpaceDN w:val="0"/>
              <w:adjustRightInd w:val="0"/>
              <w:rPr>
                <w:color w:val="000000"/>
              </w:rPr>
            </w:pPr>
          </w:p>
          <w:p w14:paraId="7C170973" w14:textId="77777777" w:rsidR="00CF6D08" w:rsidRPr="00EE50E9" w:rsidRDefault="00CF6D08" w:rsidP="00913BF5">
            <w:pPr>
              <w:autoSpaceDE w:val="0"/>
              <w:autoSpaceDN w:val="0"/>
              <w:adjustRightInd w:val="0"/>
              <w:rPr>
                <w:color w:val="000000"/>
              </w:rPr>
            </w:pPr>
          </w:p>
          <w:p w14:paraId="1AD2796B" w14:textId="77777777" w:rsidR="00CF6D08" w:rsidRPr="00EE50E9" w:rsidRDefault="00CF6D08" w:rsidP="00913BF5">
            <w:pPr>
              <w:autoSpaceDE w:val="0"/>
              <w:autoSpaceDN w:val="0"/>
              <w:adjustRightInd w:val="0"/>
              <w:rPr>
                <w:color w:val="000000"/>
              </w:rPr>
            </w:pPr>
          </w:p>
          <w:p w14:paraId="1788B300" w14:textId="77777777" w:rsidR="00CF6D08" w:rsidRPr="00EE50E9" w:rsidRDefault="00CF6D08" w:rsidP="00913BF5">
            <w:pPr>
              <w:autoSpaceDE w:val="0"/>
              <w:autoSpaceDN w:val="0"/>
              <w:adjustRightInd w:val="0"/>
              <w:rPr>
                <w:color w:val="000000"/>
              </w:rPr>
            </w:pPr>
          </w:p>
          <w:p w14:paraId="7247B228" w14:textId="77777777" w:rsidR="00CF6D08" w:rsidRPr="00EE50E9" w:rsidRDefault="00CF6D08" w:rsidP="00913BF5">
            <w:pPr>
              <w:autoSpaceDE w:val="0"/>
              <w:autoSpaceDN w:val="0"/>
              <w:adjustRightInd w:val="0"/>
              <w:rPr>
                <w:color w:val="000000"/>
              </w:rPr>
            </w:pPr>
          </w:p>
          <w:p w14:paraId="438A9A59" w14:textId="77777777" w:rsidR="00CF6D08" w:rsidRPr="00EE50E9" w:rsidRDefault="00CF6D08" w:rsidP="00913BF5">
            <w:pPr>
              <w:autoSpaceDE w:val="0"/>
              <w:autoSpaceDN w:val="0"/>
              <w:adjustRightInd w:val="0"/>
              <w:rPr>
                <w:color w:val="000000"/>
              </w:rPr>
            </w:pPr>
          </w:p>
          <w:p w14:paraId="37501EE0" w14:textId="77777777" w:rsidR="00CF6D08" w:rsidRPr="00EE50E9" w:rsidRDefault="00CF6D08" w:rsidP="00913BF5">
            <w:pPr>
              <w:autoSpaceDE w:val="0"/>
              <w:autoSpaceDN w:val="0"/>
              <w:adjustRightInd w:val="0"/>
              <w:rPr>
                <w:color w:val="000000"/>
              </w:rPr>
            </w:pPr>
          </w:p>
          <w:p w14:paraId="17BD4959" w14:textId="77777777" w:rsidR="00CF6D08" w:rsidRPr="00EE50E9" w:rsidRDefault="00CF6D08" w:rsidP="00913BF5">
            <w:pPr>
              <w:autoSpaceDE w:val="0"/>
              <w:autoSpaceDN w:val="0"/>
              <w:adjustRightInd w:val="0"/>
            </w:pPr>
          </w:p>
          <w:p w14:paraId="53B3AA3B" w14:textId="77777777" w:rsidR="00CF6D08" w:rsidRPr="00EE50E9" w:rsidRDefault="00CF6D08" w:rsidP="00913BF5">
            <w:pPr>
              <w:autoSpaceDE w:val="0"/>
              <w:autoSpaceDN w:val="0"/>
              <w:adjustRightInd w:val="0"/>
            </w:pPr>
          </w:p>
        </w:tc>
      </w:tr>
    </w:tbl>
    <w:p w14:paraId="5E5AE462" w14:textId="77777777" w:rsidR="00CF6D08" w:rsidRPr="00EE50E9" w:rsidRDefault="00CF6D08" w:rsidP="00913BF5">
      <w:pPr>
        <w:outlineLvl w:val="0"/>
        <w:rPr>
          <w:sz w:val="22"/>
          <w:szCs w:val="22"/>
        </w:rPr>
      </w:pPr>
    </w:p>
    <w:p w14:paraId="5FF867DB" w14:textId="77777777" w:rsidR="00CF6D08" w:rsidRPr="00EE50E9" w:rsidRDefault="00CF6D08" w:rsidP="00F11DAC">
      <w:pPr>
        <w:outlineLvl w:val="0"/>
        <w:rPr>
          <w:sz w:val="22"/>
          <w:szCs w:val="22"/>
        </w:rPr>
      </w:pPr>
    </w:p>
    <w:p w14:paraId="57B517BF" w14:textId="77777777" w:rsidR="00CF6D08" w:rsidRPr="00EE50E9" w:rsidRDefault="00CF6D08" w:rsidP="00F11DAC">
      <w:pPr>
        <w:outlineLvl w:val="0"/>
        <w:rPr>
          <w:sz w:val="22"/>
          <w:szCs w:val="22"/>
        </w:rPr>
        <w:sectPr w:rsidR="00CF6D08" w:rsidRPr="00EE50E9" w:rsidSect="00BB2676">
          <w:footerReference w:type="even" r:id="rId10"/>
          <w:footerReference w:type="default" r:id="rId11"/>
          <w:pgSz w:w="12240" w:h="15840"/>
          <w:pgMar w:top="562" w:right="1800" w:bottom="562" w:left="1800" w:header="720" w:footer="720" w:gutter="0"/>
          <w:pgNumType w:start="1"/>
          <w:cols w:space="720"/>
          <w:docGrid w:linePitch="360"/>
        </w:sectPr>
      </w:pPr>
    </w:p>
    <w:p w14:paraId="595CD666" w14:textId="77777777" w:rsidR="00CF6D08" w:rsidRPr="00EE50E9" w:rsidRDefault="00CF6D08" w:rsidP="00F11DAC">
      <w:pPr>
        <w:rPr>
          <w:sz w:val="22"/>
          <w:szCs w:val="22"/>
        </w:rPr>
      </w:pPr>
      <w:r w:rsidRPr="00EE50E9">
        <w:rPr>
          <w:rFonts w:cs="Tahoma"/>
          <w:b/>
          <w:szCs w:val="20"/>
          <w:lang w:eastAsia="en-US"/>
        </w:rPr>
        <w:lastRenderedPageBreak/>
        <w:t>EVALUATION DE LA PERFORMANCE A PARTIR D’INDICATEURS:</w:t>
      </w:r>
      <w:r w:rsidRPr="00EE50E9">
        <w:rPr>
          <w:rFonts w:ascii="Calibri" w:hAnsi="Calibri" w:cs="Arial"/>
          <w:b/>
        </w:rPr>
        <w:t xml:space="preserve"> </w:t>
      </w:r>
      <w:r w:rsidRPr="00EE50E9">
        <w:rPr>
          <w:bCs/>
          <w:i/>
          <w:sz w:val="22"/>
          <w:szCs w:val="22"/>
        </w:rPr>
        <w:t xml:space="preserve">Sur la base du </w:t>
      </w:r>
      <w:r w:rsidRPr="00EE50E9">
        <w:rPr>
          <w:b/>
          <w:bCs/>
          <w:i/>
          <w:sz w:val="22"/>
          <w:szCs w:val="22"/>
        </w:rPr>
        <w:t>Cadre de résultats des programmes à partir du Descriptif de projet,</w:t>
      </w:r>
      <w:r w:rsidRPr="00EE50E9">
        <w:rPr>
          <w:bCs/>
          <w:i/>
          <w:sz w:val="22"/>
          <w:szCs w:val="22"/>
        </w:rPr>
        <w:t xml:space="preserve"> fournir</w:t>
      </w:r>
      <w:r w:rsidRPr="00EE50E9">
        <w:rPr>
          <w:b/>
          <w:bCs/>
          <w:i/>
          <w:sz w:val="22"/>
          <w:szCs w:val="22"/>
        </w:rPr>
        <w:t xml:space="preserve">, </w:t>
      </w:r>
      <w:r w:rsidRPr="00EE50E9">
        <w:rPr>
          <w:bCs/>
          <w:i/>
          <w:sz w:val="22"/>
          <w:szCs w:val="22"/>
        </w:rPr>
        <w:t xml:space="preserve"> dans le tableau ci-dessous,  une actualisation soulignant la conformité avec les indicateurs aux niveaux des résultats et des produits. À défaut de données concernant les indicateurs, préciser les raisons de ce manque, ainsi que le mode de collecte envisagé pour ce type de données, et la date à laquelle la collecte aura lieu.</w:t>
      </w:r>
    </w:p>
    <w:p w14:paraId="5999E2FE" w14:textId="77777777" w:rsidR="00CF6D08" w:rsidRPr="00EE50E9" w:rsidRDefault="00CF6D08" w:rsidP="00F11DAC">
      <w:pPr>
        <w:outlineLvl w:val="0"/>
        <w:rPr>
          <w:sz w:val="22"/>
          <w:szCs w:val="22"/>
        </w:rPr>
      </w:pPr>
    </w:p>
    <w:tbl>
      <w:tblPr>
        <w:tblW w:w="15472"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40"/>
        <w:gridCol w:w="2520"/>
        <w:gridCol w:w="1890"/>
        <w:gridCol w:w="2700"/>
        <w:gridCol w:w="1710"/>
        <w:gridCol w:w="2520"/>
        <w:gridCol w:w="1492"/>
      </w:tblGrid>
      <w:tr w:rsidR="00CF6D08" w:rsidRPr="00EE50E9" w14:paraId="69053B94" w14:textId="77777777" w:rsidTr="00DD08F6">
        <w:tc>
          <w:tcPr>
            <w:tcW w:w="2640" w:type="dxa"/>
          </w:tcPr>
          <w:p w14:paraId="7FA5FF3D" w14:textId="77777777" w:rsidR="00CF6D08" w:rsidRPr="00EE50E9" w:rsidRDefault="00CF6D08" w:rsidP="00F11DAC">
            <w:pPr>
              <w:jc w:val="center"/>
              <w:rPr>
                <w:b/>
              </w:rPr>
            </w:pPr>
          </w:p>
        </w:tc>
        <w:tc>
          <w:tcPr>
            <w:tcW w:w="2520" w:type="dxa"/>
          </w:tcPr>
          <w:p w14:paraId="1E3DC69E" w14:textId="77777777" w:rsidR="00CF6D08" w:rsidRPr="00EE50E9" w:rsidRDefault="00CF6D08" w:rsidP="00E66865">
            <w:pPr>
              <w:jc w:val="center"/>
              <w:outlineLvl w:val="0"/>
              <w:rPr>
                <w:b/>
              </w:rPr>
            </w:pPr>
            <w:r w:rsidRPr="00EE50E9">
              <w:rPr>
                <w:b/>
              </w:rPr>
              <w:t>Indicateurs de performance</w:t>
            </w:r>
          </w:p>
        </w:tc>
        <w:tc>
          <w:tcPr>
            <w:tcW w:w="1890" w:type="dxa"/>
          </w:tcPr>
          <w:p w14:paraId="42F94DD3" w14:textId="77777777" w:rsidR="00CF6D08" w:rsidRPr="00EE50E9" w:rsidRDefault="00CF6D08" w:rsidP="00E66865">
            <w:pPr>
              <w:jc w:val="center"/>
              <w:outlineLvl w:val="0"/>
              <w:rPr>
                <w:b/>
              </w:rPr>
            </w:pPr>
            <w:r w:rsidRPr="00EE50E9">
              <w:rPr>
                <w:b/>
              </w:rPr>
              <w:t>Données de référence en tant qu’indicateurs</w:t>
            </w:r>
          </w:p>
        </w:tc>
        <w:tc>
          <w:tcPr>
            <w:tcW w:w="2700" w:type="dxa"/>
          </w:tcPr>
          <w:p w14:paraId="712B7ADB" w14:textId="77777777" w:rsidR="00CF6D08" w:rsidRPr="00EE50E9" w:rsidRDefault="00CF6D08" w:rsidP="00E66865">
            <w:pPr>
              <w:jc w:val="center"/>
              <w:outlineLvl w:val="0"/>
              <w:rPr>
                <w:b/>
              </w:rPr>
            </w:pPr>
            <w:r>
              <w:rPr>
                <w:b/>
              </w:rPr>
              <w:t>Cibles</w:t>
            </w:r>
            <w:r w:rsidRPr="00EE50E9">
              <w:rPr>
                <w:b/>
              </w:rPr>
              <w:t xml:space="preserve"> fixé</w:t>
            </w:r>
            <w:r>
              <w:rPr>
                <w:b/>
              </w:rPr>
              <w:t>e</w:t>
            </w:r>
            <w:r w:rsidRPr="00EE50E9">
              <w:rPr>
                <w:b/>
              </w:rPr>
              <w:t>s en termes d’indicateurs</w:t>
            </w:r>
          </w:p>
        </w:tc>
        <w:tc>
          <w:tcPr>
            <w:tcW w:w="1710" w:type="dxa"/>
          </w:tcPr>
          <w:p w14:paraId="2C151048" w14:textId="77777777" w:rsidR="00CF6D08" w:rsidRPr="00EE50E9" w:rsidRDefault="00CF6D08" w:rsidP="00E66865">
            <w:pPr>
              <w:jc w:val="center"/>
              <w:outlineLvl w:val="0"/>
              <w:rPr>
                <w:b/>
              </w:rPr>
            </w:pPr>
            <w:r>
              <w:rPr>
                <w:b/>
              </w:rPr>
              <w:t>Cibles</w:t>
            </w:r>
            <w:r w:rsidRPr="00EE50E9">
              <w:rPr>
                <w:b/>
              </w:rPr>
              <w:t xml:space="preserve"> atteint</w:t>
            </w:r>
            <w:r>
              <w:rPr>
                <w:b/>
              </w:rPr>
              <w:t>e</w:t>
            </w:r>
            <w:r w:rsidRPr="00EE50E9">
              <w:rPr>
                <w:b/>
              </w:rPr>
              <w:t>s</w:t>
            </w:r>
          </w:p>
        </w:tc>
        <w:tc>
          <w:tcPr>
            <w:tcW w:w="2520" w:type="dxa"/>
          </w:tcPr>
          <w:p w14:paraId="3F1E6336" w14:textId="77777777" w:rsidR="00CF6D08" w:rsidRPr="00EE50E9" w:rsidRDefault="00CF6D08" w:rsidP="00E66865">
            <w:pPr>
              <w:jc w:val="center"/>
              <w:outlineLvl w:val="0"/>
              <w:rPr>
                <w:b/>
              </w:rPr>
            </w:pPr>
            <w:r w:rsidRPr="00EE50E9">
              <w:rPr>
                <w:b/>
              </w:rPr>
              <w:t>Raisons expliquant l’écart éventuel</w:t>
            </w:r>
          </w:p>
        </w:tc>
        <w:tc>
          <w:tcPr>
            <w:tcW w:w="1492" w:type="dxa"/>
          </w:tcPr>
          <w:p w14:paraId="0BD0EC48" w14:textId="77777777" w:rsidR="00CF6D08" w:rsidRPr="00EE50E9" w:rsidRDefault="00CF6D08" w:rsidP="00E66865">
            <w:pPr>
              <w:jc w:val="center"/>
              <w:outlineLvl w:val="0"/>
              <w:rPr>
                <w:b/>
              </w:rPr>
            </w:pPr>
            <w:r w:rsidRPr="00EE50E9">
              <w:rPr>
                <w:b/>
              </w:rPr>
              <w:t>Risques</w:t>
            </w:r>
          </w:p>
        </w:tc>
      </w:tr>
      <w:tr w:rsidR="00CF6D08" w:rsidRPr="00EE50E9" w14:paraId="385439E8" w14:textId="77777777" w:rsidTr="00DD08F6">
        <w:trPr>
          <w:trHeight w:val="548"/>
        </w:trPr>
        <w:tc>
          <w:tcPr>
            <w:tcW w:w="2640" w:type="dxa"/>
          </w:tcPr>
          <w:p w14:paraId="08CB8A2A" w14:textId="77777777" w:rsidR="00CF6D08" w:rsidRDefault="00CF6D08" w:rsidP="00831E8E">
            <w:pPr>
              <w:rPr>
                <w:b/>
              </w:rPr>
            </w:pPr>
            <w:r w:rsidRPr="00EE50E9">
              <w:rPr>
                <w:b/>
              </w:rPr>
              <w:t>Résultat 1</w:t>
            </w:r>
            <w:r w:rsidRPr="00EE50E9">
              <w:rPr>
                <w:rStyle w:val="FootnoteReference"/>
                <w:b/>
              </w:rPr>
              <w:footnoteReference w:id="6"/>
            </w:r>
          </w:p>
          <w:p w14:paraId="0380283B" w14:textId="77777777" w:rsidR="00BF62F9" w:rsidRPr="0018548F" w:rsidRDefault="00BF62F9" w:rsidP="00BF62F9">
            <w:pPr>
              <w:rPr>
                <w:bCs/>
                <w:sz w:val="22"/>
                <w:szCs w:val="22"/>
              </w:rPr>
            </w:pPr>
            <w:r w:rsidRPr="0018548F">
              <w:rPr>
                <w:bCs/>
                <w:sz w:val="22"/>
                <w:szCs w:val="22"/>
              </w:rPr>
              <w:t xml:space="preserve">L’environnement socio-politique est inclusif et participe à favoriser l’enracinement du respect de l’Etat de droit grâce aux mécanismes de prévention et de résolution des conflits appropriés au niveau local et national </w:t>
            </w:r>
          </w:p>
          <w:p w14:paraId="66941109" w14:textId="77777777" w:rsidR="00BF62F9" w:rsidRPr="00EE50E9" w:rsidRDefault="00BF62F9" w:rsidP="00831E8E">
            <w:pPr>
              <w:rPr>
                <w:b/>
              </w:rPr>
            </w:pPr>
          </w:p>
        </w:tc>
        <w:tc>
          <w:tcPr>
            <w:tcW w:w="2520" w:type="dxa"/>
          </w:tcPr>
          <w:p w14:paraId="595E698C" w14:textId="77777777" w:rsidR="00CF6D08" w:rsidRDefault="00CF6D08" w:rsidP="00F11DAC">
            <w:pPr>
              <w:jc w:val="both"/>
            </w:pPr>
            <w:r w:rsidRPr="00EE50E9">
              <w:t>Indicateur</w:t>
            </w:r>
          </w:p>
          <w:p w14:paraId="1604138D" w14:textId="77777777" w:rsidR="00BF62F9" w:rsidRPr="00EE50E9" w:rsidRDefault="00BF62F9" w:rsidP="00F11DAC">
            <w:pPr>
              <w:jc w:val="both"/>
            </w:pPr>
            <w:r>
              <w:t xml:space="preserve">La stratégie de réconciliation nationale y inclus la structure en charge de la réconciliation nationale est proposée au Chef de l’Etat </w:t>
            </w:r>
          </w:p>
        </w:tc>
        <w:tc>
          <w:tcPr>
            <w:tcW w:w="1890" w:type="dxa"/>
          </w:tcPr>
          <w:p w14:paraId="356ECD15" w14:textId="77777777" w:rsidR="00CF6D08" w:rsidRPr="00EE50E9" w:rsidRDefault="00BF62F9" w:rsidP="00F11DAC">
            <w:r>
              <w:t>N/a</w:t>
            </w:r>
          </w:p>
        </w:tc>
        <w:tc>
          <w:tcPr>
            <w:tcW w:w="2700" w:type="dxa"/>
          </w:tcPr>
          <w:p w14:paraId="76BE75B1" w14:textId="77777777" w:rsidR="00CF6D08" w:rsidRPr="00EE50E9" w:rsidRDefault="00BF62F9" w:rsidP="00F11DAC">
            <w:r>
              <w:t xml:space="preserve">Un document définissant les mécanismes à mettre en place est disponible </w:t>
            </w:r>
          </w:p>
        </w:tc>
        <w:tc>
          <w:tcPr>
            <w:tcW w:w="1710" w:type="dxa"/>
          </w:tcPr>
          <w:p w14:paraId="03B60A0E" w14:textId="77777777" w:rsidR="00CF6D08" w:rsidRPr="00EE50E9" w:rsidRDefault="00BF62F9" w:rsidP="00F11DAC">
            <w:r>
              <w:t>N/a</w:t>
            </w:r>
          </w:p>
        </w:tc>
        <w:tc>
          <w:tcPr>
            <w:tcW w:w="2520" w:type="dxa"/>
          </w:tcPr>
          <w:p w14:paraId="79AC6D36" w14:textId="77777777" w:rsidR="00CF6D08" w:rsidRPr="00EE50E9" w:rsidRDefault="00BF62F9" w:rsidP="00F11DAC">
            <w:r>
              <w:t xml:space="preserve">Le processus de recrutement est encore en cours et la mise à disposition du matériel a pris du temps </w:t>
            </w:r>
          </w:p>
        </w:tc>
        <w:tc>
          <w:tcPr>
            <w:tcW w:w="1492" w:type="dxa"/>
          </w:tcPr>
          <w:p w14:paraId="66E69E4F" w14:textId="77777777" w:rsidR="00CF6D08" w:rsidRPr="00EE50E9" w:rsidRDefault="00BF62F9" w:rsidP="00F11DAC">
            <w:r>
              <w:t>Risques d’interférences des questions politiques au cours du déroulement du projet</w:t>
            </w:r>
          </w:p>
        </w:tc>
      </w:tr>
      <w:tr w:rsidR="00DD08F6" w:rsidRPr="00EE50E9" w14:paraId="533E4674" w14:textId="77777777" w:rsidTr="00DD08F6">
        <w:trPr>
          <w:trHeight w:val="3955"/>
        </w:trPr>
        <w:tc>
          <w:tcPr>
            <w:tcW w:w="2640" w:type="dxa"/>
            <w:vMerge w:val="restart"/>
          </w:tcPr>
          <w:p w14:paraId="123E40C4" w14:textId="77777777" w:rsidR="00BF62F9" w:rsidRPr="00BF62F9" w:rsidRDefault="00BF62F9" w:rsidP="00831E8E">
            <w:pPr>
              <w:rPr>
                <w:b/>
              </w:rPr>
            </w:pPr>
            <w:r w:rsidRPr="00BF62F9">
              <w:rPr>
                <w:b/>
              </w:rPr>
              <w:lastRenderedPageBreak/>
              <w:t>Produit 1</w:t>
            </w:r>
          </w:p>
          <w:p w14:paraId="79475D9D" w14:textId="77777777" w:rsidR="00BF62F9" w:rsidRPr="00EE50E9" w:rsidRDefault="00BF62F9" w:rsidP="00831E8E">
            <w:pPr>
              <w:rPr>
                <w:b/>
              </w:rPr>
            </w:pPr>
            <w:r>
              <w:t>La Commission Provisoire de Réflexion sur la Réconciliation Nationale est out</w:t>
            </w:r>
            <w:r w:rsidR="006F0B12">
              <w:t>illée en matière de connaissance</w:t>
            </w:r>
            <w:r>
              <w:t>s, capacités, infrastructures de travail pour la conduite d’un processus holistique de</w:t>
            </w:r>
            <w:r w:rsidR="006F0B12">
              <w:t xml:space="preserve"> </w:t>
            </w:r>
            <w:r w:rsidR="006F0B12" w:rsidRPr="00A0491D">
              <w:t>de consultation et de réflexion sur les mécanismes facilitant la réconciliation nationale</w:t>
            </w:r>
            <w:r>
              <w:t xml:space="preserve"> </w:t>
            </w:r>
          </w:p>
        </w:tc>
        <w:tc>
          <w:tcPr>
            <w:tcW w:w="2520" w:type="dxa"/>
          </w:tcPr>
          <w:p w14:paraId="41DF5C00" w14:textId="77777777" w:rsidR="00491FFE" w:rsidRPr="00EE50E9" w:rsidRDefault="00491FFE" w:rsidP="00831E8E">
            <w:pPr>
              <w:jc w:val="both"/>
            </w:pPr>
            <w:r>
              <w:t xml:space="preserve">Existence d’un siège </w:t>
            </w:r>
          </w:p>
        </w:tc>
        <w:tc>
          <w:tcPr>
            <w:tcW w:w="1890" w:type="dxa"/>
          </w:tcPr>
          <w:p w14:paraId="30D95187" w14:textId="77777777" w:rsidR="00BF62F9" w:rsidRPr="00EE50E9" w:rsidRDefault="00491FFE" w:rsidP="00F11DAC">
            <w:r>
              <w:t>Na</w:t>
            </w:r>
          </w:p>
        </w:tc>
        <w:tc>
          <w:tcPr>
            <w:tcW w:w="2700" w:type="dxa"/>
          </w:tcPr>
          <w:p w14:paraId="1C19869B" w14:textId="77777777" w:rsidR="00BF62F9" w:rsidRPr="00EE50E9" w:rsidRDefault="006F0B12" w:rsidP="00DD08F6">
            <w:r>
              <w:t>Existence d’un s</w:t>
            </w:r>
            <w:r w:rsidR="00491FFE">
              <w:t>iège</w:t>
            </w:r>
            <w:r w:rsidR="00DD08F6">
              <w:t xml:space="preserve"> pour la CPRN</w:t>
            </w:r>
            <w:r w:rsidR="00491FFE">
              <w:t xml:space="preserve"> </w:t>
            </w:r>
          </w:p>
        </w:tc>
        <w:tc>
          <w:tcPr>
            <w:tcW w:w="1710" w:type="dxa"/>
          </w:tcPr>
          <w:p w14:paraId="1A4DA4A1" w14:textId="77777777" w:rsidR="00BF62F9" w:rsidRPr="00EE50E9" w:rsidRDefault="00491FFE" w:rsidP="00F11DAC">
            <w:r>
              <w:t xml:space="preserve">Siège disponible et remis à la Commission le 30 juin 2014 par le Chef de l’Etat </w:t>
            </w:r>
          </w:p>
        </w:tc>
        <w:tc>
          <w:tcPr>
            <w:tcW w:w="2520" w:type="dxa"/>
          </w:tcPr>
          <w:p w14:paraId="2FB1706F" w14:textId="77777777" w:rsidR="00BF62F9" w:rsidRPr="00EE50E9" w:rsidRDefault="00491FFE" w:rsidP="00F11DAC">
            <w:r>
              <w:t>Na</w:t>
            </w:r>
          </w:p>
        </w:tc>
        <w:tc>
          <w:tcPr>
            <w:tcW w:w="1492" w:type="dxa"/>
          </w:tcPr>
          <w:p w14:paraId="453311CA" w14:textId="77777777" w:rsidR="00BF62F9" w:rsidRPr="00EE50E9" w:rsidRDefault="00491FFE" w:rsidP="00F11DAC">
            <w:r>
              <w:t xml:space="preserve">Na </w:t>
            </w:r>
          </w:p>
        </w:tc>
      </w:tr>
      <w:tr w:rsidR="00DD08F6" w:rsidRPr="00EE50E9" w14:paraId="445B29B7" w14:textId="77777777" w:rsidTr="00DD08F6">
        <w:trPr>
          <w:trHeight w:val="3588"/>
        </w:trPr>
        <w:tc>
          <w:tcPr>
            <w:tcW w:w="2640" w:type="dxa"/>
            <w:vMerge/>
          </w:tcPr>
          <w:p w14:paraId="1721A257" w14:textId="77777777" w:rsidR="00491FFE" w:rsidRPr="00EE50E9" w:rsidRDefault="00491FFE" w:rsidP="00831E8E">
            <w:pPr>
              <w:rPr>
                <w:b/>
              </w:rPr>
            </w:pPr>
          </w:p>
        </w:tc>
        <w:tc>
          <w:tcPr>
            <w:tcW w:w="2520" w:type="dxa"/>
          </w:tcPr>
          <w:p w14:paraId="005DA10D" w14:textId="77777777" w:rsidR="00491FFE" w:rsidRDefault="00491FFE" w:rsidP="00F11DAC">
            <w:pPr>
              <w:jc w:val="both"/>
            </w:pPr>
          </w:p>
          <w:p w14:paraId="22F8211A" w14:textId="77777777" w:rsidR="00491FFE" w:rsidRDefault="00491FFE" w:rsidP="00F11DAC">
            <w:pPr>
              <w:jc w:val="both"/>
            </w:pPr>
            <w:r>
              <w:t xml:space="preserve">Nombre de personnes recrutées et opérationnelles </w:t>
            </w:r>
          </w:p>
          <w:p w14:paraId="241AB0D3" w14:textId="77777777" w:rsidR="00491FFE" w:rsidRDefault="00491FFE" w:rsidP="00F11DAC">
            <w:pPr>
              <w:jc w:val="both"/>
            </w:pPr>
          </w:p>
          <w:p w14:paraId="2EFE505E" w14:textId="77777777" w:rsidR="00491FFE" w:rsidRDefault="00491FFE" w:rsidP="00F11DAC">
            <w:pPr>
              <w:jc w:val="both"/>
            </w:pPr>
          </w:p>
          <w:p w14:paraId="6D5DE516" w14:textId="77777777" w:rsidR="00491FFE" w:rsidRPr="00EE50E9" w:rsidRDefault="00491FFE" w:rsidP="00F11DAC">
            <w:pPr>
              <w:jc w:val="both"/>
            </w:pPr>
            <w:r>
              <w:t>Nombre de séminaires organisé</w:t>
            </w:r>
          </w:p>
          <w:p w14:paraId="462A6D03" w14:textId="77777777" w:rsidR="00491FFE" w:rsidRPr="00EE50E9" w:rsidRDefault="00491FFE" w:rsidP="00F11DAC">
            <w:pPr>
              <w:jc w:val="both"/>
            </w:pPr>
          </w:p>
        </w:tc>
        <w:tc>
          <w:tcPr>
            <w:tcW w:w="1890" w:type="dxa"/>
          </w:tcPr>
          <w:p w14:paraId="64A4D4D8" w14:textId="77777777" w:rsidR="00491FFE" w:rsidRDefault="00491FFE" w:rsidP="00F11DAC"/>
          <w:p w14:paraId="22864A9F" w14:textId="77777777" w:rsidR="00491FFE" w:rsidRDefault="00491FFE" w:rsidP="00F11DAC">
            <w:r>
              <w:t>Na</w:t>
            </w:r>
          </w:p>
          <w:p w14:paraId="14E97BAC" w14:textId="77777777" w:rsidR="00491FFE" w:rsidRDefault="00491FFE" w:rsidP="00F11DAC"/>
          <w:p w14:paraId="5C3A3B04" w14:textId="77777777" w:rsidR="00491FFE" w:rsidRDefault="00491FFE" w:rsidP="00F11DAC"/>
          <w:p w14:paraId="40F6F7DF" w14:textId="77777777" w:rsidR="00491FFE" w:rsidRDefault="00491FFE" w:rsidP="00F11DAC"/>
          <w:p w14:paraId="5D9003AC" w14:textId="77777777" w:rsidR="00491FFE" w:rsidRDefault="00491FFE" w:rsidP="00F11DAC"/>
          <w:p w14:paraId="78E9B945" w14:textId="77777777" w:rsidR="00491FFE" w:rsidRPr="00EE50E9" w:rsidRDefault="00491FFE" w:rsidP="00F11DAC">
            <w:r>
              <w:t>3 sessions de formation</w:t>
            </w:r>
          </w:p>
        </w:tc>
        <w:tc>
          <w:tcPr>
            <w:tcW w:w="2700" w:type="dxa"/>
          </w:tcPr>
          <w:p w14:paraId="39757976" w14:textId="77777777" w:rsidR="00491FFE" w:rsidRDefault="00491FFE" w:rsidP="00F11DAC"/>
          <w:p w14:paraId="6AC18532" w14:textId="77777777" w:rsidR="00491FFE" w:rsidRDefault="00491FFE" w:rsidP="00F11DAC">
            <w:r>
              <w:t>5 personnels recrutés</w:t>
            </w:r>
          </w:p>
          <w:p w14:paraId="1D1FCD7F" w14:textId="77777777" w:rsidR="00491FFE" w:rsidRDefault="00491FFE" w:rsidP="00F11DAC"/>
          <w:p w14:paraId="681B3E0D" w14:textId="77777777" w:rsidR="00491FFE" w:rsidRDefault="00491FFE" w:rsidP="00F11DAC"/>
          <w:p w14:paraId="78286C69" w14:textId="77777777" w:rsidR="00491FFE" w:rsidRDefault="00491FFE" w:rsidP="00F11DAC"/>
          <w:p w14:paraId="41D3E35E" w14:textId="77777777" w:rsidR="00491FFE" w:rsidRDefault="00491FFE" w:rsidP="00F11DAC"/>
          <w:p w14:paraId="78C66449" w14:textId="77777777" w:rsidR="00491FFE" w:rsidRPr="00EE50E9" w:rsidRDefault="00491FFE" w:rsidP="00F11DAC">
            <w:r>
              <w:t xml:space="preserve">12 sessions organisées </w:t>
            </w:r>
          </w:p>
        </w:tc>
        <w:tc>
          <w:tcPr>
            <w:tcW w:w="1710" w:type="dxa"/>
          </w:tcPr>
          <w:p w14:paraId="6E024E3C" w14:textId="77777777" w:rsidR="00491FFE" w:rsidRDefault="00491FFE" w:rsidP="00F11DAC"/>
          <w:p w14:paraId="69804E9A" w14:textId="77777777" w:rsidR="002B703E" w:rsidRDefault="002B703E" w:rsidP="00F11DAC">
            <w:r>
              <w:t xml:space="preserve">Processus de recrutement en cours </w:t>
            </w:r>
          </w:p>
          <w:p w14:paraId="7A545F0E" w14:textId="77777777" w:rsidR="002B703E" w:rsidRDefault="002B703E" w:rsidP="00F11DAC"/>
          <w:p w14:paraId="11CF989F" w14:textId="77777777" w:rsidR="002B703E" w:rsidRDefault="002B703E" w:rsidP="00F11DAC"/>
          <w:p w14:paraId="641EBB0A" w14:textId="77777777" w:rsidR="002B703E" w:rsidRPr="00EE50E9" w:rsidRDefault="002B703E" w:rsidP="00F11DAC">
            <w:r>
              <w:t xml:space="preserve">Na </w:t>
            </w:r>
          </w:p>
        </w:tc>
        <w:tc>
          <w:tcPr>
            <w:tcW w:w="2520" w:type="dxa"/>
          </w:tcPr>
          <w:p w14:paraId="09FA6014" w14:textId="77777777" w:rsidR="00DD08F6" w:rsidRDefault="00DD08F6" w:rsidP="00F11DAC"/>
          <w:p w14:paraId="654492E4" w14:textId="77777777" w:rsidR="00491FFE" w:rsidRPr="00EE50E9" w:rsidRDefault="00491FFE" w:rsidP="00F11DAC">
            <w:r>
              <w:t>Na</w:t>
            </w:r>
          </w:p>
        </w:tc>
        <w:tc>
          <w:tcPr>
            <w:tcW w:w="1492" w:type="dxa"/>
          </w:tcPr>
          <w:p w14:paraId="12C41471" w14:textId="77777777" w:rsidR="00DD08F6" w:rsidRDefault="00DD08F6" w:rsidP="00F11DAC"/>
          <w:p w14:paraId="0750DDD7" w14:textId="77777777" w:rsidR="00491FFE" w:rsidRPr="00EE50E9" w:rsidRDefault="00491FFE" w:rsidP="00F11DAC">
            <w:r>
              <w:t>Na</w:t>
            </w:r>
          </w:p>
        </w:tc>
      </w:tr>
      <w:tr w:rsidR="00DD08F6" w:rsidRPr="00EE50E9" w14:paraId="3886E58E" w14:textId="77777777" w:rsidTr="00DD08F6">
        <w:trPr>
          <w:trHeight w:val="4140"/>
        </w:trPr>
        <w:tc>
          <w:tcPr>
            <w:tcW w:w="2640" w:type="dxa"/>
          </w:tcPr>
          <w:p w14:paraId="785C3C8D" w14:textId="77777777" w:rsidR="00491FFE" w:rsidRPr="00491FFE" w:rsidRDefault="00491FFE" w:rsidP="00F11DAC">
            <w:r w:rsidRPr="00491FFE">
              <w:lastRenderedPageBreak/>
              <w:t>Produit  2</w:t>
            </w:r>
          </w:p>
          <w:p w14:paraId="058BDCB8" w14:textId="77777777" w:rsidR="00491FFE" w:rsidRPr="00491FFE" w:rsidRDefault="00491FFE" w:rsidP="00F11DAC"/>
          <w:p w14:paraId="619F3D1C" w14:textId="77777777" w:rsidR="00491FFE" w:rsidRPr="00491FFE" w:rsidRDefault="00491FFE" w:rsidP="00DD08F6">
            <w:r w:rsidRPr="00491FFE">
              <w:t xml:space="preserve">Les différents cadres de consultation sont mis en place et un environnement favorable aux consultations nationales est crée </w:t>
            </w:r>
          </w:p>
        </w:tc>
        <w:tc>
          <w:tcPr>
            <w:tcW w:w="2520" w:type="dxa"/>
          </w:tcPr>
          <w:p w14:paraId="34F832D7" w14:textId="77777777" w:rsidR="00491FFE" w:rsidRDefault="00491FFE" w:rsidP="00F11DAC">
            <w:pPr>
              <w:jc w:val="both"/>
            </w:pPr>
            <w:r>
              <w:t xml:space="preserve">Nombre de structures représentatives impliquées </w:t>
            </w:r>
          </w:p>
          <w:p w14:paraId="30C32983" w14:textId="77777777" w:rsidR="00491FFE" w:rsidRDefault="00491FFE" w:rsidP="00F11DAC">
            <w:pPr>
              <w:jc w:val="both"/>
            </w:pPr>
          </w:p>
          <w:p w14:paraId="4A1C6466" w14:textId="77777777" w:rsidR="00491FFE" w:rsidRDefault="00491FFE" w:rsidP="00F11DAC">
            <w:pPr>
              <w:jc w:val="both"/>
            </w:pPr>
          </w:p>
          <w:p w14:paraId="3E4486C7" w14:textId="77777777" w:rsidR="00491FFE" w:rsidRDefault="00491FFE" w:rsidP="00F11DAC">
            <w:pPr>
              <w:jc w:val="both"/>
            </w:pPr>
            <w:r>
              <w:t xml:space="preserve">Nombre de réunions organisées </w:t>
            </w:r>
          </w:p>
          <w:p w14:paraId="65F36572" w14:textId="77777777" w:rsidR="00491FFE" w:rsidRDefault="00491FFE" w:rsidP="00F11DAC">
            <w:pPr>
              <w:jc w:val="both"/>
            </w:pPr>
          </w:p>
          <w:p w14:paraId="4587A87F" w14:textId="77777777" w:rsidR="00491FFE" w:rsidRPr="00EE50E9" w:rsidRDefault="00491FFE" w:rsidP="00F11DAC">
            <w:pPr>
              <w:jc w:val="both"/>
            </w:pPr>
            <w:r>
              <w:t>Nombre de régions militaires couvert</w:t>
            </w:r>
            <w:r w:rsidR="006F0B12">
              <w:t>e</w:t>
            </w:r>
            <w:r>
              <w:t xml:space="preserve">s </w:t>
            </w:r>
          </w:p>
        </w:tc>
        <w:tc>
          <w:tcPr>
            <w:tcW w:w="1890" w:type="dxa"/>
          </w:tcPr>
          <w:p w14:paraId="0057E110" w14:textId="77777777" w:rsidR="00491FFE" w:rsidRPr="00EE50E9" w:rsidRDefault="00491FFE" w:rsidP="00F11DAC"/>
        </w:tc>
        <w:tc>
          <w:tcPr>
            <w:tcW w:w="2700" w:type="dxa"/>
          </w:tcPr>
          <w:p w14:paraId="4661DCE2" w14:textId="77777777" w:rsidR="00491FFE" w:rsidRDefault="002B703E" w:rsidP="00F11DAC">
            <w:r>
              <w:t>10 ONG</w:t>
            </w:r>
          </w:p>
          <w:p w14:paraId="33639B2D" w14:textId="77777777" w:rsidR="002B703E" w:rsidRDefault="002B703E" w:rsidP="00F11DAC"/>
          <w:p w14:paraId="0F44E3BE" w14:textId="77777777" w:rsidR="002B703E" w:rsidRDefault="002B703E" w:rsidP="00F11DAC"/>
          <w:p w14:paraId="60E1B40F" w14:textId="77777777" w:rsidR="002B703E" w:rsidRDefault="002B703E" w:rsidP="00F11DAC"/>
          <w:p w14:paraId="4DC57A97" w14:textId="77777777" w:rsidR="002B703E" w:rsidRDefault="002B703E" w:rsidP="00F11DAC"/>
          <w:p w14:paraId="2BFCD636" w14:textId="77777777" w:rsidR="002B703E" w:rsidRDefault="002B703E" w:rsidP="00F11DAC"/>
          <w:p w14:paraId="1DB2A9EA" w14:textId="77777777" w:rsidR="002B703E" w:rsidRDefault="002B703E" w:rsidP="00F11DAC">
            <w:r>
              <w:t>2</w:t>
            </w:r>
          </w:p>
          <w:p w14:paraId="6A2D36BE" w14:textId="77777777" w:rsidR="002B703E" w:rsidRDefault="002B703E" w:rsidP="00F11DAC"/>
          <w:p w14:paraId="639A14D4" w14:textId="77777777" w:rsidR="002B703E" w:rsidRDefault="002B703E" w:rsidP="00F11DAC"/>
          <w:p w14:paraId="291DE1E2" w14:textId="77777777" w:rsidR="002B703E" w:rsidRDefault="002B703E" w:rsidP="00F11DAC"/>
          <w:p w14:paraId="7A6F5EE9" w14:textId="77777777" w:rsidR="002B703E" w:rsidRPr="00EE50E9" w:rsidRDefault="002B703E" w:rsidP="00F11DAC">
            <w:r>
              <w:t>ND</w:t>
            </w:r>
          </w:p>
        </w:tc>
        <w:tc>
          <w:tcPr>
            <w:tcW w:w="1710" w:type="dxa"/>
          </w:tcPr>
          <w:p w14:paraId="1D98F93F" w14:textId="77777777" w:rsidR="00491FFE" w:rsidRDefault="00491FFE" w:rsidP="00F11DAC">
            <w:r>
              <w:t xml:space="preserve"> </w:t>
            </w:r>
            <w:r w:rsidR="002B703E">
              <w:t xml:space="preserve">30 structures </w:t>
            </w:r>
          </w:p>
          <w:p w14:paraId="109EAF3F" w14:textId="77777777" w:rsidR="002B703E" w:rsidRDefault="002B703E" w:rsidP="00F11DAC"/>
          <w:p w14:paraId="32B5B0B2" w14:textId="77777777" w:rsidR="002B703E" w:rsidRDefault="002B703E" w:rsidP="00F11DAC"/>
          <w:p w14:paraId="7F4867F7" w14:textId="77777777" w:rsidR="002B703E" w:rsidRDefault="002B703E" w:rsidP="00F11DAC"/>
          <w:p w14:paraId="17C95DA1" w14:textId="77777777" w:rsidR="002B703E" w:rsidRDefault="002B703E" w:rsidP="00F11DAC"/>
          <w:p w14:paraId="2319965F" w14:textId="77777777" w:rsidR="002B703E" w:rsidRDefault="002B703E" w:rsidP="00F11DAC"/>
          <w:p w14:paraId="27AA8CC9" w14:textId="77777777" w:rsidR="002B703E" w:rsidRDefault="002B703E" w:rsidP="00F11DAC">
            <w:r>
              <w:t xml:space="preserve">15 réunions </w:t>
            </w:r>
          </w:p>
          <w:p w14:paraId="54E7BF6E" w14:textId="77777777" w:rsidR="002B703E" w:rsidRDefault="002B703E" w:rsidP="00F11DAC"/>
          <w:p w14:paraId="59A7B294" w14:textId="77777777" w:rsidR="002B703E" w:rsidRDefault="002B703E" w:rsidP="00F11DAC"/>
          <w:p w14:paraId="117ACCE2" w14:textId="77777777" w:rsidR="002B703E" w:rsidRDefault="002B703E" w:rsidP="00F11DAC"/>
          <w:p w14:paraId="2F12A9E8" w14:textId="77777777" w:rsidR="002B703E" w:rsidRPr="00EE50E9" w:rsidRDefault="002B703E" w:rsidP="00F11DAC">
            <w:r>
              <w:t xml:space="preserve">4 régions militaires </w:t>
            </w:r>
          </w:p>
        </w:tc>
        <w:tc>
          <w:tcPr>
            <w:tcW w:w="2520" w:type="dxa"/>
          </w:tcPr>
          <w:p w14:paraId="7A0CFEC5" w14:textId="77777777" w:rsidR="00491FFE" w:rsidRPr="00EE50E9" w:rsidRDefault="00491FFE" w:rsidP="00F11DAC"/>
        </w:tc>
        <w:tc>
          <w:tcPr>
            <w:tcW w:w="1492" w:type="dxa"/>
          </w:tcPr>
          <w:p w14:paraId="5F96D56F" w14:textId="77777777" w:rsidR="00491FFE" w:rsidRPr="00EE50E9" w:rsidRDefault="00491FFE" w:rsidP="00F11DAC"/>
        </w:tc>
      </w:tr>
    </w:tbl>
    <w:p w14:paraId="2A215772" w14:textId="77777777" w:rsidR="00CF6D08" w:rsidRDefault="00CF6D08" w:rsidP="00F11DAC">
      <w:pPr>
        <w:outlineLvl w:val="0"/>
        <w:rPr>
          <w:sz w:val="22"/>
          <w:szCs w:val="22"/>
        </w:rPr>
      </w:pPr>
    </w:p>
    <w:p w14:paraId="5C24889A" w14:textId="77777777" w:rsidR="004E06EA" w:rsidRDefault="004E06EA" w:rsidP="00F11DAC">
      <w:pPr>
        <w:outlineLvl w:val="0"/>
        <w:rPr>
          <w:sz w:val="22"/>
          <w:szCs w:val="22"/>
        </w:rPr>
      </w:pPr>
    </w:p>
    <w:p w14:paraId="00997422" w14:textId="77777777" w:rsidR="004E06EA" w:rsidRDefault="004E06EA" w:rsidP="00F11DAC">
      <w:pPr>
        <w:outlineLvl w:val="0"/>
        <w:rPr>
          <w:sz w:val="22"/>
          <w:szCs w:val="22"/>
        </w:rPr>
      </w:pPr>
    </w:p>
    <w:p w14:paraId="1A08FD51" w14:textId="77777777" w:rsidR="004E06EA" w:rsidRDefault="004E06EA" w:rsidP="00F11DAC">
      <w:pPr>
        <w:outlineLvl w:val="0"/>
        <w:rPr>
          <w:sz w:val="22"/>
          <w:szCs w:val="22"/>
        </w:rPr>
      </w:pPr>
    </w:p>
    <w:p w14:paraId="65EAD268" w14:textId="77777777" w:rsidR="004E06EA" w:rsidRDefault="004E06EA" w:rsidP="00F11DAC">
      <w:pPr>
        <w:outlineLvl w:val="0"/>
        <w:rPr>
          <w:sz w:val="22"/>
          <w:szCs w:val="22"/>
        </w:rPr>
      </w:pPr>
    </w:p>
    <w:p w14:paraId="7C96DE25" w14:textId="77777777" w:rsidR="004E06EA" w:rsidRDefault="004E06EA" w:rsidP="00F11DAC">
      <w:pPr>
        <w:outlineLvl w:val="0"/>
        <w:rPr>
          <w:sz w:val="22"/>
          <w:szCs w:val="22"/>
        </w:rPr>
      </w:pPr>
    </w:p>
    <w:p w14:paraId="42D52B6D" w14:textId="77777777" w:rsidR="004E06EA" w:rsidRDefault="004E06EA" w:rsidP="00F11DAC">
      <w:pPr>
        <w:outlineLvl w:val="0"/>
        <w:rPr>
          <w:sz w:val="22"/>
          <w:szCs w:val="22"/>
        </w:rPr>
      </w:pPr>
    </w:p>
    <w:p w14:paraId="06EFC35A" w14:textId="77777777" w:rsidR="004E06EA" w:rsidRDefault="004E06EA" w:rsidP="00F11DAC">
      <w:pPr>
        <w:outlineLvl w:val="0"/>
        <w:rPr>
          <w:sz w:val="22"/>
          <w:szCs w:val="22"/>
        </w:rPr>
      </w:pPr>
    </w:p>
    <w:p w14:paraId="37260380" w14:textId="77777777" w:rsidR="004E06EA" w:rsidRDefault="004E06EA" w:rsidP="00F11DAC">
      <w:pPr>
        <w:outlineLvl w:val="0"/>
        <w:rPr>
          <w:sz w:val="22"/>
          <w:szCs w:val="22"/>
        </w:rPr>
      </w:pPr>
    </w:p>
    <w:p w14:paraId="48611AFE" w14:textId="77777777" w:rsidR="004E06EA" w:rsidRDefault="004E06EA" w:rsidP="00F11DAC">
      <w:pPr>
        <w:outlineLvl w:val="0"/>
        <w:rPr>
          <w:sz w:val="22"/>
          <w:szCs w:val="22"/>
        </w:rPr>
      </w:pPr>
    </w:p>
    <w:p w14:paraId="505565C7" w14:textId="77777777" w:rsidR="004E06EA" w:rsidRDefault="004E06EA" w:rsidP="00F11DAC">
      <w:pPr>
        <w:outlineLvl w:val="0"/>
        <w:rPr>
          <w:sz w:val="22"/>
          <w:szCs w:val="22"/>
        </w:rPr>
      </w:pPr>
    </w:p>
    <w:p w14:paraId="772E6585" w14:textId="77777777" w:rsidR="004E06EA" w:rsidRDefault="004E06EA" w:rsidP="00F11DAC">
      <w:pPr>
        <w:outlineLvl w:val="0"/>
        <w:rPr>
          <w:sz w:val="22"/>
          <w:szCs w:val="22"/>
        </w:rPr>
      </w:pPr>
    </w:p>
    <w:p w14:paraId="49F9A48A" w14:textId="77777777" w:rsidR="004E06EA" w:rsidRDefault="004E06EA" w:rsidP="00F11DAC">
      <w:pPr>
        <w:outlineLvl w:val="0"/>
        <w:rPr>
          <w:sz w:val="22"/>
          <w:szCs w:val="22"/>
        </w:rPr>
      </w:pPr>
    </w:p>
    <w:p w14:paraId="092A1A7A" w14:textId="77777777" w:rsidR="004E06EA" w:rsidRDefault="004E06EA" w:rsidP="00F11DAC">
      <w:pPr>
        <w:outlineLvl w:val="0"/>
        <w:rPr>
          <w:sz w:val="22"/>
          <w:szCs w:val="22"/>
        </w:rPr>
      </w:pPr>
    </w:p>
    <w:p w14:paraId="2F4673B7" w14:textId="77777777" w:rsidR="004E06EA" w:rsidRDefault="004E06EA" w:rsidP="00F11DAC">
      <w:pPr>
        <w:outlineLvl w:val="0"/>
        <w:rPr>
          <w:sz w:val="22"/>
          <w:szCs w:val="22"/>
        </w:rPr>
      </w:pPr>
    </w:p>
    <w:p w14:paraId="3CD21291" w14:textId="77777777" w:rsidR="004E06EA" w:rsidRDefault="004E06EA" w:rsidP="00F11DAC">
      <w:pPr>
        <w:outlineLvl w:val="0"/>
        <w:rPr>
          <w:sz w:val="22"/>
          <w:szCs w:val="22"/>
        </w:rPr>
      </w:pPr>
    </w:p>
    <w:p w14:paraId="621F0B68" w14:textId="77777777" w:rsidR="004E06EA" w:rsidRDefault="004E06EA" w:rsidP="00F11DAC">
      <w:pPr>
        <w:outlineLvl w:val="0"/>
        <w:rPr>
          <w:sz w:val="22"/>
          <w:szCs w:val="22"/>
        </w:rPr>
      </w:pPr>
    </w:p>
    <w:p w14:paraId="5C05809A" w14:textId="77777777" w:rsidR="004E06EA" w:rsidRDefault="004E06EA" w:rsidP="00F11DAC">
      <w:pPr>
        <w:outlineLvl w:val="0"/>
        <w:rPr>
          <w:sz w:val="22"/>
          <w:szCs w:val="22"/>
        </w:rPr>
      </w:pPr>
    </w:p>
    <w:p w14:paraId="5A237C65" w14:textId="77777777" w:rsidR="004E06EA" w:rsidRDefault="004E06EA" w:rsidP="00F11DAC">
      <w:pPr>
        <w:outlineLvl w:val="0"/>
        <w:rPr>
          <w:sz w:val="22"/>
          <w:szCs w:val="22"/>
        </w:rPr>
      </w:pPr>
    </w:p>
    <w:p w14:paraId="1E68107A" w14:textId="77777777" w:rsidR="004E06EA" w:rsidRPr="004E06EA" w:rsidRDefault="004E06EA" w:rsidP="00F11DAC">
      <w:pPr>
        <w:outlineLvl w:val="0"/>
        <w:rPr>
          <w:b/>
          <w:sz w:val="22"/>
          <w:szCs w:val="22"/>
        </w:rPr>
      </w:pPr>
      <w:r w:rsidRPr="004E06EA">
        <w:rPr>
          <w:b/>
          <w:sz w:val="22"/>
          <w:szCs w:val="22"/>
        </w:rPr>
        <w:lastRenderedPageBreak/>
        <w:t>Annexes : Photos</w:t>
      </w:r>
    </w:p>
    <w:p w14:paraId="194CCD5F" w14:textId="77777777" w:rsidR="004E06EA" w:rsidRDefault="004E06EA" w:rsidP="00F11DAC">
      <w:pPr>
        <w:outlineLvl w:val="0"/>
        <w:rPr>
          <w:sz w:val="22"/>
          <w:szCs w:val="22"/>
        </w:rPr>
      </w:pPr>
    </w:p>
    <w:p w14:paraId="326F8011" w14:textId="77777777" w:rsidR="004E06EA" w:rsidRDefault="004E06EA" w:rsidP="00F11DAC">
      <w:pPr>
        <w:outlineLvl w:val="0"/>
        <w:rPr>
          <w:sz w:val="22"/>
          <w:szCs w:val="22"/>
        </w:rPr>
      </w:pPr>
    </w:p>
    <w:tbl>
      <w:tblPr>
        <w:tblStyle w:val="TableGrid"/>
        <w:tblW w:w="0" w:type="auto"/>
        <w:tblLook w:val="04A0" w:firstRow="1" w:lastRow="0" w:firstColumn="1" w:lastColumn="0" w:noHBand="0" w:noVBand="1"/>
      </w:tblPr>
      <w:tblGrid>
        <w:gridCol w:w="7110"/>
        <w:gridCol w:w="7110"/>
      </w:tblGrid>
      <w:tr w:rsidR="004E06EA" w14:paraId="3779A0B8" w14:textId="77777777" w:rsidTr="004E06EA">
        <w:tc>
          <w:tcPr>
            <w:tcW w:w="7110" w:type="dxa"/>
          </w:tcPr>
          <w:p w14:paraId="7A90DBBF" w14:textId="77777777" w:rsidR="004E06EA" w:rsidRDefault="004E06EA" w:rsidP="00F11DAC">
            <w:pPr>
              <w:outlineLvl w:val="0"/>
              <w:rPr>
                <w:sz w:val="22"/>
                <w:szCs w:val="22"/>
              </w:rPr>
            </w:pPr>
          </w:p>
          <w:p w14:paraId="224B2AD8" w14:textId="77777777" w:rsidR="004E06EA" w:rsidRDefault="004E06EA" w:rsidP="004E06EA">
            <w:pPr>
              <w:jc w:val="center"/>
              <w:outlineLvl w:val="0"/>
              <w:rPr>
                <w:sz w:val="22"/>
                <w:szCs w:val="22"/>
              </w:rPr>
            </w:pPr>
            <w:r>
              <w:rPr>
                <w:noProof/>
                <w:sz w:val="22"/>
                <w:szCs w:val="22"/>
                <w:lang w:val="en-US" w:eastAsia="en-US"/>
              </w:rPr>
              <w:drawing>
                <wp:inline distT="0" distB="0" distL="0" distR="0" wp14:anchorId="25C89D65" wp14:editId="1C4B05AF">
                  <wp:extent cx="4114800" cy="3086100"/>
                  <wp:effectExtent l="0" t="0" r="0" b="0"/>
                  <wp:docPr id="3" name="Picture 3" descr="C:\Users\gnadmin\AppData\Local\Microsoft\Windows\Temporary Internet Files\Content.Outlook\HK8AHE97\Siège Conar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nadmin\AppData\Local\Microsoft\Windows\Temporary Internet Files\Content.Outlook\HK8AHE97\Siège Conargu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14:paraId="38B76F12" w14:textId="77777777" w:rsidR="004E06EA" w:rsidRDefault="004E06EA" w:rsidP="00F11DAC">
            <w:pPr>
              <w:outlineLvl w:val="0"/>
              <w:rPr>
                <w:sz w:val="22"/>
                <w:szCs w:val="22"/>
              </w:rPr>
            </w:pPr>
          </w:p>
        </w:tc>
        <w:tc>
          <w:tcPr>
            <w:tcW w:w="7110" w:type="dxa"/>
          </w:tcPr>
          <w:p w14:paraId="702CCDC4" w14:textId="77777777" w:rsidR="004E06EA" w:rsidRDefault="004E06EA" w:rsidP="00F11DAC">
            <w:pPr>
              <w:outlineLvl w:val="0"/>
              <w:rPr>
                <w:noProof/>
                <w:sz w:val="22"/>
                <w:szCs w:val="22"/>
                <w:lang w:val="en-US" w:eastAsia="en-US"/>
              </w:rPr>
            </w:pPr>
          </w:p>
          <w:p w14:paraId="01DEDC4E" w14:textId="77777777" w:rsidR="004E06EA" w:rsidRDefault="004E06EA" w:rsidP="004E06EA">
            <w:pPr>
              <w:jc w:val="center"/>
              <w:outlineLvl w:val="0"/>
              <w:rPr>
                <w:sz w:val="22"/>
                <w:szCs w:val="22"/>
              </w:rPr>
            </w:pPr>
            <w:r>
              <w:rPr>
                <w:noProof/>
                <w:sz w:val="22"/>
                <w:szCs w:val="22"/>
                <w:lang w:val="en-US" w:eastAsia="en-US"/>
              </w:rPr>
              <w:drawing>
                <wp:inline distT="0" distB="0" distL="0" distR="0" wp14:anchorId="0525C3D3" wp14:editId="14D62070">
                  <wp:extent cx="4114800" cy="3088747"/>
                  <wp:effectExtent l="0" t="0" r="0" b="0"/>
                  <wp:docPr id="4" name="Picture 4" descr="C:\Users\gnadmin\AppData\Local\Microsoft\Windows\Temporary Internet Files\Content.Outlook\HK8AHE97\Inau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nadmin\AppData\Local\Microsoft\Windows\Temporary Internet Files\Content.Outlook\HK8AHE97\Inaugur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3088747"/>
                          </a:xfrm>
                          <a:prstGeom prst="rect">
                            <a:avLst/>
                          </a:prstGeom>
                          <a:noFill/>
                          <a:ln>
                            <a:noFill/>
                          </a:ln>
                        </pic:spPr>
                      </pic:pic>
                    </a:graphicData>
                  </a:graphic>
                </wp:inline>
              </w:drawing>
            </w:r>
          </w:p>
          <w:p w14:paraId="5DB658CD" w14:textId="77777777" w:rsidR="004E06EA" w:rsidRDefault="004E06EA" w:rsidP="00F11DAC">
            <w:pPr>
              <w:outlineLvl w:val="0"/>
              <w:rPr>
                <w:sz w:val="22"/>
                <w:szCs w:val="22"/>
              </w:rPr>
            </w:pPr>
          </w:p>
        </w:tc>
      </w:tr>
      <w:tr w:rsidR="004E06EA" w14:paraId="381E1839" w14:textId="77777777" w:rsidTr="004E06EA">
        <w:tc>
          <w:tcPr>
            <w:tcW w:w="7110" w:type="dxa"/>
          </w:tcPr>
          <w:p w14:paraId="50178111" w14:textId="77777777" w:rsidR="004E06EA" w:rsidRDefault="004E06EA" w:rsidP="004E06EA">
            <w:pPr>
              <w:jc w:val="center"/>
              <w:outlineLvl w:val="0"/>
              <w:rPr>
                <w:sz w:val="22"/>
                <w:szCs w:val="22"/>
              </w:rPr>
            </w:pPr>
            <w:r>
              <w:rPr>
                <w:sz w:val="22"/>
                <w:szCs w:val="22"/>
              </w:rPr>
              <w:t xml:space="preserve">Le siège de la </w:t>
            </w:r>
            <w:r>
              <w:t xml:space="preserve">Commission Provisoire de Réflexion sur la Réconciliation Nationale, sis au </w:t>
            </w:r>
            <w:r w:rsidRPr="004E06EA">
              <w:t xml:space="preserve">quartier </w:t>
            </w:r>
            <w:proofErr w:type="spellStart"/>
            <w:r w:rsidRPr="004E06EA">
              <w:t>Boulbinet</w:t>
            </w:r>
            <w:proofErr w:type="spellEnd"/>
            <w:r w:rsidRPr="004E06EA">
              <w:t xml:space="preserve"> (commune de </w:t>
            </w:r>
            <w:proofErr w:type="spellStart"/>
            <w:r w:rsidRPr="004E06EA">
              <w:t>Kaloum</w:t>
            </w:r>
            <w:proofErr w:type="spellEnd"/>
            <w:r w:rsidRPr="004E06EA">
              <w:t>, Conakry)</w:t>
            </w:r>
          </w:p>
        </w:tc>
        <w:tc>
          <w:tcPr>
            <w:tcW w:w="7110" w:type="dxa"/>
          </w:tcPr>
          <w:p w14:paraId="30BF5B4B" w14:textId="77777777" w:rsidR="004E06EA" w:rsidRPr="004E06EA" w:rsidRDefault="004E06EA" w:rsidP="004E06EA">
            <w:pPr>
              <w:jc w:val="center"/>
              <w:outlineLvl w:val="0"/>
              <w:rPr>
                <w:noProof/>
                <w:sz w:val="22"/>
                <w:szCs w:val="22"/>
                <w:lang w:eastAsia="en-US"/>
              </w:rPr>
            </w:pPr>
            <w:r>
              <w:rPr>
                <w:noProof/>
                <w:sz w:val="22"/>
                <w:szCs w:val="22"/>
                <w:lang w:eastAsia="en-US"/>
              </w:rPr>
              <w:t xml:space="preserve">Inanguration du </w:t>
            </w:r>
            <w:r>
              <w:rPr>
                <w:sz w:val="22"/>
                <w:szCs w:val="22"/>
              </w:rPr>
              <w:t xml:space="preserve">siège de la </w:t>
            </w:r>
            <w:r>
              <w:t xml:space="preserve">Commission Provisoire de Réflexion sur la Réconciliation Nationale par le Président de la République de Guinée, le Pr </w:t>
            </w:r>
            <w:proofErr w:type="spellStart"/>
            <w:r>
              <w:t>Aplha</w:t>
            </w:r>
            <w:proofErr w:type="spellEnd"/>
            <w:r>
              <w:t xml:space="preserve"> Condé, le 30 juin 2014</w:t>
            </w:r>
          </w:p>
        </w:tc>
      </w:tr>
    </w:tbl>
    <w:p w14:paraId="75942396" w14:textId="77777777" w:rsidR="004E06EA" w:rsidRPr="00EE50E9" w:rsidRDefault="004E06EA" w:rsidP="00F11DAC">
      <w:pPr>
        <w:outlineLvl w:val="0"/>
        <w:rPr>
          <w:sz w:val="22"/>
          <w:szCs w:val="22"/>
        </w:rPr>
      </w:pPr>
    </w:p>
    <w:sectPr w:rsidR="004E06EA" w:rsidRPr="00EE50E9" w:rsidSect="00F11DAC">
      <w:headerReference w:type="even" r:id="rId14"/>
      <w:footerReference w:type="default" r:id="rId1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25D4D" w14:textId="77777777" w:rsidR="001E55FC" w:rsidRDefault="001E55FC">
      <w:r>
        <w:separator/>
      </w:r>
    </w:p>
  </w:endnote>
  <w:endnote w:type="continuationSeparator" w:id="0">
    <w:p w14:paraId="06ABB0B4" w14:textId="77777777" w:rsidR="001E55FC" w:rsidRDefault="001E5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7490C" w14:textId="77777777" w:rsidR="00CF6D08" w:rsidRDefault="00CF6D08" w:rsidP="00A54051">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14:paraId="2ECA1ADE" w14:textId="77777777" w:rsidR="00CF6D08" w:rsidRDefault="00CF6D08" w:rsidP="00A540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BF2C1" w14:textId="77777777" w:rsidR="00CF6D08" w:rsidRDefault="00CF6D08" w:rsidP="00A54051">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sidR="00732878">
      <w:rPr>
        <w:rStyle w:val="PageNumber"/>
        <w:rFonts w:cs="Tahoma"/>
        <w:noProof/>
      </w:rPr>
      <w:t>1</w:t>
    </w:r>
    <w:r>
      <w:rPr>
        <w:rStyle w:val="PageNumber"/>
        <w:rFonts w:cs="Tahoma"/>
      </w:rPr>
      <w:fldChar w:fldCharType="end"/>
    </w:r>
  </w:p>
  <w:p w14:paraId="61EC9F64" w14:textId="77777777" w:rsidR="00CF6D08" w:rsidRDefault="00CF6D08" w:rsidP="00A540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24792" w14:textId="77777777" w:rsidR="00CF6D08" w:rsidRDefault="00CF6D08" w:rsidP="00F11DAC">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sidR="00732878">
      <w:rPr>
        <w:rStyle w:val="PageNumber"/>
        <w:rFonts w:cs="Tahoma"/>
        <w:noProof/>
      </w:rPr>
      <w:t>8</w:t>
    </w:r>
    <w:r>
      <w:rPr>
        <w:rStyle w:val="PageNumber"/>
        <w:rFonts w:cs="Tahoma"/>
      </w:rPr>
      <w:fldChar w:fldCharType="end"/>
    </w:r>
  </w:p>
  <w:p w14:paraId="23C09504" w14:textId="77777777" w:rsidR="00CF6D08" w:rsidRDefault="00CF6D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737A9" w14:textId="77777777" w:rsidR="001E55FC" w:rsidRDefault="001E55FC">
      <w:r>
        <w:separator/>
      </w:r>
    </w:p>
  </w:footnote>
  <w:footnote w:type="continuationSeparator" w:id="0">
    <w:p w14:paraId="021C79CE" w14:textId="77777777" w:rsidR="001E55FC" w:rsidRDefault="001E55FC">
      <w:r>
        <w:continuationSeparator/>
      </w:r>
    </w:p>
  </w:footnote>
  <w:footnote w:id="1">
    <w:p w14:paraId="7031E9F3" w14:textId="77777777" w:rsidR="00CF6D08" w:rsidRPr="0012348E" w:rsidRDefault="00CF6D08" w:rsidP="00913BF5">
      <w:pPr>
        <w:pStyle w:val="FootnoteText"/>
        <w:rPr>
          <w:lang w:val="fr-FR"/>
        </w:rPr>
      </w:pPr>
      <w:r w:rsidRPr="00831E8E">
        <w:rPr>
          <w:rStyle w:val="FootnoteReference"/>
          <w:sz w:val="18"/>
          <w:szCs w:val="18"/>
        </w:rPr>
        <w:footnoteRef/>
      </w:r>
      <w:r w:rsidRPr="00831E8E">
        <w:rPr>
          <w:sz w:val="18"/>
          <w:szCs w:val="18"/>
          <w:lang w:val="fr-FR"/>
        </w:rPr>
        <w:t xml:space="preserve"> Veuillez noter que, s’il y a plusieurs organes, un seul rapport de projet – consolidé - doit être soumis. </w:t>
      </w:r>
    </w:p>
  </w:footnote>
  <w:footnote w:id="2">
    <w:p w14:paraId="45E912ED" w14:textId="77777777" w:rsidR="00CF6D08" w:rsidRPr="0012348E" w:rsidRDefault="00CF6D08" w:rsidP="00913BF5">
      <w:pPr>
        <w:pStyle w:val="FootnoteText"/>
        <w:rPr>
          <w:lang w:val="fr-FR"/>
        </w:rPr>
      </w:pPr>
      <w:r w:rsidRPr="00831E8E">
        <w:rPr>
          <w:rStyle w:val="FootnoteReference"/>
          <w:sz w:val="18"/>
          <w:szCs w:val="18"/>
        </w:rPr>
        <w:footnoteRef/>
      </w:r>
      <w:r w:rsidRPr="00831E8E">
        <w:rPr>
          <w:sz w:val="18"/>
          <w:szCs w:val="18"/>
          <w:lang w:val="fr-FR"/>
        </w:rPr>
        <w:t xml:space="preserve"> Par </w:t>
      </w:r>
      <w:r>
        <w:rPr>
          <w:sz w:val="18"/>
          <w:szCs w:val="18"/>
          <w:lang w:val="fr-FR"/>
        </w:rPr>
        <w:t>« </w:t>
      </w:r>
      <w:r w:rsidRPr="00831E8E">
        <w:rPr>
          <w:sz w:val="18"/>
          <w:szCs w:val="18"/>
          <w:lang w:val="fr-FR"/>
        </w:rPr>
        <w:t>budget approuvé</w:t>
      </w:r>
      <w:r>
        <w:rPr>
          <w:sz w:val="18"/>
          <w:szCs w:val="18"/>
          <w:lang w:val="fr-FR"/>
        </w:rPr>
        <w:t> »</w:t>
      </w:r>
      <w:r w:rsidRPr="00831E8E">
        <w:rPr>
          <w:sz w:val="18"/>
          <w:szCs w:val="18"/>
          <w:lang w:val="fr-FR"/>
        </w:rPr>
        <w:t xml:space="preserve">, il faut entendre le montant total des fonds versés aux </w:t>
      </w:r>
      <w:r>
        <w:rPr>
          <w:sz w:val="18"/>
          <w:szCs w:val="18"/>
          <w:lang w:val="fr-FR"/>
        </w:rPr>
        <w:t>organe</w:t>
      </w:r>
      <w:r w:rsidRPr="00831E8E">
        <w:rPr>
          <w:sz w:val="18"/>
          <w:szCs w:val="18"/>
          <w:lang w:val="fr-FR"/>
        </w:rPr>
        <w:t xml:space="preserve">s bénéficiaires. </w:t>
      </w:r>
    </w:p>
  </w:footnote>
  <w:footnote w:id="3">
    <w:p w14:paraId="1987ED7C" w14:textId="77777777" w:rsidR="00CF6D08" w:rsidRPr="0012348E" w:rsidRDefault="00CF6D08" w:rsidP="00CA7429">
      <w:pPr>
        <w:pStyle w:val="FootnoteText"/>
        <w:rPr>
          <w:lang w:val="fr-FR"/>
        </w:rPr>
      </w:pPr>
      <w:r w:rsidRPr="00831E8E">
        <w:rPr>
          <w:rStyle w:val="FootnoteReference"/>
          <w:sz w:val="18"/>
          <w:szCs w:val="18"/>
        </w:rPr>
        <w:footnoteRef/>
      </w:r>
      <w:r w:rsidRPr="00831E8E">
        <w:rPr>
          <w:sz w:val="18"/>
          <w:szCs w:val="18"/>
          <w:lang w:val="fr-FR"/>
        </w:rPr>
        <w:t xml:space="preserve"> Par </w:t>
      </w:r>
      <w:r>
        <w:rPr>
          <w:sz w:val="18"/>
          <w:szCs w:val="18"/>
          <w:lang w:val="fr-FR"/>
        </w:rPr>
        <w:t>« </w:t>
      </w:r>
      <w:r w:rsidRPr="00831E8E">
        <w:rPr>
          <w:sz w:val="18"/>
          <w:szCs w:val="18"/>
          <w:lang w:val="fr-FR"/>
        </w:rPr>
        <w:t>Fonds engagés</w:t>
      </w:r>
      <w:r>
        <w:rPr>
          <w:sz w:val="18"/>
          <w:szCs w:val="18"/>
          <w:lang w:val="fr-FR"/>
        </w:rPr>
        <w:t> »</w:t>
      </w:r>
      <w:r w:rsidRPr="00831E8E">
        <w:rPr>
          <w:sz w:val="18"/>
          <w:szCs w:val="18"/>
          <w:lang w:val="fr-FR"/>
        </w:rPr>
        <w:t xml:space="preserve">, il faut entendre les engagements de services et d’activités pris dans le cadre de contrats juridiques, conformément aux règles et procédures financiers des </w:t>
      </w:r>
      <w:r>
        <w:rPr>
          <w:sz w:val="18"/>
          <w:szCs w:val="18"/>
          <w:lang w:val="fr-FR"/>
        </w:rPr>
        <w:t>organe</w:t>
      </w:r>
      <w:r w:rsidRPr="00831E8E">
        <w:rPr>
          <w:sz w:val="18"/>
          <w:szCs w:val="18"/>
          <w:lang w:val="fr-FR"/>
        </w:rPr>
        <w:t xml:space="preserve">s bénéficiaires </w:t>
      </w:r>
    </w:p>
  </w:footnote>
  <w:footnote w:id="4">
    <w:p w14:paraId="0EAE6A4B" w14:textId="77777777" w:rsidR="00CF6D08" w:rsidRPr="0012348E" w:rsidRDefault="00CF6D08">
      <w:pPr>
        <w:pStyle w:val="FootnoteText"/>
        <w:rPr>
          <w:lang w:val="fr-FR"/>
        </w:rPr>
      </w:pPr>
      <w:r w:rsidRPr="00831E8E">
        <w:rPr>
          <w:rStyle w:val="FootnoteReference"/>
          <w:sz w:val="18"/>
          <w:szCs w:val="18"/>
        </w:rPr>
        <w:footnoteRef/>
      </w:r>
      <w:r w:rsidRPr="00831E8E">
        <w:rPr>
          <w:sz w:val="18"/>
          <w:szCs w:val="18"/>
          <w:lang w:val="fr-FR"/>
        </w:rPr>
        <w:t xml:space="preserve"> Paiements effectifs (contrats, services, travaux), dans le cadre des engagements pris.</w:t>
      </w:r>
    </w:p>
  </w:footnote>
  <w:footnote w:id="5">
    <w:p w14:paraId="54307438" w14:textId="77777777" w:rsidR="00CF6D08" w:rsidRPr="0012348E" w:rsidRDefault="00CF6D08">
      <w:pPr>
        <w:pStyle w:val="FootnoteText"/>
        <w:rPr>
          <w:lang w:val="fr-FR"/>
        </w:rPr>
      </w:pPr>
      <w:r w:rsidRPr="00831E8E">
        <w:rPr>
          <w:rStyle w:val="FootnoteReference"/>
          <w:sz w:val="18"/>
          <w:szCs w:val="18"/>
        </w:rPr>
        <w:footnoteRef/>
      </w:r>
      <w:r w:rsidRPr="00831E8E">
        <w:rPr>
          <w:sz w:val="18"/>
          <w:szCs w:val="18"/>
          <w:lang w:val="fr-FR"/>
        </w:rPr>
        <w:t xml:space="preserve"> Se référer aux domaines définis dans le cadre du Plan des priorités ou du Plan directeur du PBF</w:t>
      </w:r>
      <w:r>
        <w:rPr>
          <w:sz w:val="18"/>
          <w:szCs w:val="18"/>
          <w:lang w:val="fr-FR"/>
        </w:rPr>
        <w:t xml:space="preserve"> (PMP)</w:t>
      </w:r>
      <w:r w:rsidRPr="00831E8E">
        <w:rPr>
          <w:sz w:val="18"/>
          <w:szCs w:val="18"/>
          <w:lang w:val="fr-FR"/>
        </w:rPr>
        <w:t>.</w:t>
      </w:r>
    </w:p>
  </w:footnote>
  <w:footnote w:id="6">
    <w:p w14:paraId="61E7724A" w14:textId="77777777" w:rsidR="00CF6D08" w:rsidRPr="0012348E" w:rsidRDefault="00CF6D08">
      <w:pPr>
        <w:pStyle w:val="FootnoteText"/>
        <w:rPr>
          <w:lang w:val="fr-FR"/>
        </w:rPr>
      </w:pPr>
      <w:r w:rsidRPr="00831E8E">
        <w:rPr>
          <w:rStyle w:val="FootnoteReference"/>
          <w:sz w:val="18"/>
          <w:szCs w:val="18"/>
        </w:rPr>
        <w:footnoteRef/>
      </w:r>
      <w:r w:rsidRPr="00831E8E">
        <w:rPr>
          <w:sz w:val="18"/>
          <w:szCs w:val="18"/>
          <w:lang w:val="fr-FR"/>
        </w:rPr>
        <w:t xml:space="preserve"> Tout pays pertinent (sur la base du Plan des priorités ou du Descriptif de </w:t>
      </w:r>
      <w:r>
        <w:rPr>
          <w:sz w:val="18"/>
          <w:szCs w:val="18"/>
          <w:lang w:val="fr-FR"/>
        </w:rPr>
        <w:t>p</w:t>
      </w:r>
      <w:r w:rsidRPr="00831E8E">
        <w:rPr>
          <w:sz w:val="18"/>
          <w:szCs w:val="18"/>
          <w:lang w:val="fr-FR"/>
        </w:rPr>
        <w:t>rojet) ou inscrit dans le Plan de gestion du projet.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6D9D" w14:textId="77777777" w:rsidR="00CF6D08" w:rsidRDefault="00CF6D08" w:rsidP="00EC1D2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7E0E8E" w14:textId="77777777" w:rsidR="00CF6D08" w:rsidRDefault="00CF6D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E4EB7"/>
    <w:multiLevelType w:val="hybridMultilevel"/>
    <w:tmpl w:val="271CAFC6"/>
    <w:lvl w:ilvl="0" w:tplc="0AF6ED6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0ED7BDA"/>
    <w:multiLevelType w:val="hybridMultilevel"/>
    <w:tmpl w:val="4FAA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AD0516"/>
    <w:multiLevelType w:val="hybridMultilevel"/>
    <w:tmpl w:val="7D5CA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E4"/>
    <w:rsid w:val="000008E6"/>
    <w:rsid w:val="00000B40"/>
    <w:rsid w:val="00001E49"/>
    <w:rsid w:val="00003415"/>
    <w:rsid w:val="00004401"/>
    <w:rsid w:val="0000600A"/>
    <w:rsid w:val="00006D54"/>
    <w:rsid w:val="00007B30"/>
    <w:rsid w:val="00007BC1"/>
    <w:rsid w:val="000116C1"/>
    <w:rsid w:val="0001394C"/>
    <w:rsid w:val="0001585B"/>
    <w:rsid w:val="00015C58"/>
    <w:rsid w:val="000164AE"/>
    <w:rsid w:val="00022ACB"/>
    <w:rsid w:val="000234F4"/>
    <w:rsid w:val="000256FA"/>
    <w:rsid w:val="00026454"/>
    <w:rsid w:val="000314C3"/>
    <w:rsid w:val="0003210A"/>
    <w:rsid w:val="00033959"/>
    <w:rsid w:val="00036291"/>
    <w:rsid w:val="00036E35"/>
    <w:rsid w:val="000440E9"/>
    <w:rsid w:val="00044194"/>
    <w:rsid w:val="000445F1"/>
    <w:rsid w:val="00044EF4"/>
    <w:rsid w:val="0004701E"/>
    <w:rsid w:val="00047A98"/>
    <w:rsid w:val="00050376"/>
    <w:rsid w:val="00051516"/>
    <w:rsid w:val="00051E3A"/>
    <w:rsid w:val="00054DCB"/>
    <w:rsid w:val="00055CA5"/>
    <w:rsid w:val="00060B1F"/>
    <w:rsid w:val="00064103"/>
    <w:rsid w:val="000646FF"/>
    <w:rsid w:val="00065738"/>
    <w:rsid w:val="000665EF"/>
    <w:rsid w:val="000674E5"/>
    <w:rsid w:val="0006769A"/>
    <w:rsid w:val="00067E99"/>
    <w:rsid w:val="00070673"/>
    <w:rsid w:val="00071863"/>
    <w:rsid w:val="0007217D"/>
    <w:rsid w:val="00075754"/>
    <w:rsid w:val="00075E09"/>
    <w:rsid w:val="00076233"/>
    <w:rsid w:val="00076F81"/>
    <w:rsid w:val="000815B9"/>
    <w:rsid w:val="00083FC2"/>
    <w:rsid w:val="000909BE"/>
    <w:rsid w:val="00091616"/>
    <w:rsid w:val="000949C9"/>
    <w:rsid w:val="000961B9"/>
    <w:rsid w:val="000A14A2"/>
    <w:rsid w:val="000A21E7"/>
    <w:rsid w:val="000A483D"/>
    <w:rsid w:val="000B08F7"/>
    <w:rsid w:val="000B1923"/>
    <w:rsid w:val="000B3020"/>
    <w:rsid w:val="000B4388"/>
    <w:rsid w:val="000B7AFA"/>
    <w:rsid w:val="000C1E2D"/>
    <w:rsid w:val="000C5D42"/>
    <w:rsid w:val="000C663B"/>
    <w:rsid w:val="000D3582"/>
    <w:rsid w:val="000D5162"/>
    <w:rsid w:val="000D637F"/>
    <w:rsid w:val="000D6F3F"/>
    <w:rsid w:val="000D7806"/>
    <w:rsid w:val="000E20A9"/>
    <w:rsid w:val="000E20E0"/>
    <w:rsid w:val="000E222E"/>
    <w:rsid w:val="000E2244"/>
    <w:rsid w:val="000E4422"/>
    <w:rsid w:val="000E5282"/>
    <w:rsid w:val="000E56D7"/>
    <w:rsid w:val="000E7CC1"/>
    <w:rsid w:val="000E7FB6"/>
    <w:rsid w:val="000F04C6"/>
    <w:rsid w:val="000F17B2"/>
    <w:rsid w:val="000F3A75"/>
    <w:rsid w:val="00105995"/>
    <w:rsid w:val="001079CC"/>
    <w:rsid w:val="00110DDD"/>
    <w:rsid w:val="00111C9C"/>
    <w:rsid w:val="00112D95"/>
    <w:rsid w:val="0011440F"/>
    <w:rsid w:val="0011559A"/>
    <w:rsid w:val="00116120"/>
    <w:rsid w:val="001169F1"/>
    <w:rsid w:val="00122DC1"/>
    <w:rsid w:val="0012348E"/>
    <w:rsid w:val="0012466B"/>
    <w:rsid w:val="00131EE4"/>
    <w:rsid w:val="00132CB9"/>
    <w:rsid w:val="00133BD3"/>
    <w:rsid w:val="001377E8"/>
    <w:rsid w:val="0014011C"/>
    <w:rsid w:val="00140706"/>
    <w:rsid w:val="001473C0"/>
    <w:rsid w:val="001519D1"/>
    <w:rsid w:val="00151F6F"/>
    <w:rsid w:val="00152115"/>
    <w:rsid w:val="00152378"/>
    <w:rsid w:val="001527E8"/>
    <w:rsid w:val="00152E92"/>
    <w:rsid w:val="00154290"/>
    <w:rsid w:val="001576EA"/>
    <w:rsid w:val="001607BA"/>
    <w:rsid w:val="00160857"/>
    <w:rsid w:val="00163695"/>
    <w:rsid w:val="001662E1"/>
    <w:rsid w:val="001700D9"/>
    <w:rsid w:val="00170556"/>
    <w:rsid w:val="00171F6E"/>
    <w:rsid w:val="00172EA3"/>
    <w:rsid w:val="00173E5B"/>
    <w:rsid w:val="0017581B"/>
    <w:rsid w:val="001822CA"/>
    <w:rsid w:val="001836FF"/>
    <w:rsid w:val="00184AD1"/>
    <w:rsid w:val="00184B1C"/>
    <w:rsid w:val="0018548F"/>
    <w:rsid w:val="00192C0F"/>
    <w:rsid w:val="001A222A"/>
    <w:rsid w:val="001A37C9"/>
    <w:rsid w:val="001A43F0"/>
    <w:rsid w:val="001A5E0B"/>
    <w:rsid w:val="001A6CBC"/>
    <w:rsid w:val="001B67A1"/>
    <w:rsid w:val="001C171D"/>
    <w:rsid w:val="001C3D48"/>
    <w:rsid w:val="001C6983"/>
    <w:rsid w:val="001D1819"/>
    <w:rsid w:val="001D280D"/>
    <w:rsid w:val="001D2897"/>
    <w:rsid w:val="001D2AAC"/>
    <w:rsid w:val="001E4DCF"/>
    <w:rsid w:val="001E5296"/>
    <w:rsid w:val="001E5490"/>
    <w:rsid w:val="001E55FC"/>
    <w:rsid w:val="001E5C1E"/>
    <w:rsid w:val="001E79E5"/>
    <w:rsid w:val="001F0026"/>
    <w:rsid w:val="001F269E"/>
    <w:rsid w:val="001F33F1"/>
    <w:rsid w:val="001F40E3"/>
    <w:rsid w:val="001F47E7"/>
    <w:rsid w:val="001F6F2F"/>
    <w:rsid w:val="001F7C1C"/>
    <w:rsid w:val="00202126"/>
    <w:rsid w:val="002034F5"/>
    <w:rsid w:val="002036CC"/>
    <w:rsid w:val="00203C63"/>
    <w:rsid w:val="0021092C"/>
    <w:rsid w:val="002139A1"/>
    <w:rsid w:val="002148F7"/>
    <w:rsid w:val="00216361"/>
    <w:rsid w:val="002167F3"/>
    <w:rsid w:val="0021731C"/>
    <w:rsid w:val="0022562F"/>
    <w:rsid w:val="0022642C"/>
    <w:rsid w:val="00231319"/>
    <w:rsid w:val="00231E0F"/>
    <w:rsid w:val="00231E45"/>
    <w:rsid w:val="00240103"/>
    <w:rsid w:val="00240E17"/>
    <w:rsid w:val="00241E68"/>
    <w:rsid w:val="0024221A"/>
    <w:rsid w:val="00243BD4"/>
    <w:rsid w:val="002443AD"/>
    <w:rsid w:val="0024567C"/>
    <w:rsid w:val="00246D67"/>
    <w:rsid w:val="0024716E"/>
    <w:rsid w:val="00247557"/>
    <w:rsid w:val="0025103B"/>
    <w:rsid w:val="002518FB"/>
    <w:rsid w:val="00252830"/>
    <w:rsid w:val="002534D1"/>
    <w:rsid w:val="00253822"/>
    <w:rsid w:val="00253B25"/>
    <w:rsid w:val="00257F89"/>
    <w:rsid w:val="0026324A"/>
    <w:rsid w:val="0027031A"/>
    <w:rsid w:val="002715AD"/>
    <w:rsid w:val="00272907"/>
    <w:rsid w:val="00272BDB"/>
    <w:rsid w:val="0027398B"/>
    <w:rsid w:val="00275D16"/>
    <w:rsid w:val="0028032D"/>
    <w:rsid w:val="00282180"/>
    <w:rsid w:val="002828C1"/>
    <w:rsid w:val="00283362"/>
    <w:rsid w:val="00287829"/>
    <w:rsid w:val="00293B3A"/>
    <w:rsid w:val="00294791"/>
    <w:rsid w:val="0029694B"/>
    <w:rsid w:val="00297385"/>
    <w:rsid w:val="00297516"/>
    <w:rsid w:val="002A0DB3"/>
    <w:rsid w:val="002A4481"/>
    <w:rsid w:val="002A4982"/>
    <w:rsid w:val="002B056D"/>
    <w:rsid w:val="002B0660"/>
    <w:rsid w:val="002B1876"/>
    <w:rsid w:val="002B222B"/>
    <w:rsid w:val="002B31EF"/>
    <w:rsid w:val="002B32E5"/>
    <w:rsid w:val="002B703E"/>
    <w:rsid w:val="002C20F1"/>
    <w:rsid w:val="002C5958"/>
    <w:rsid w:val="002C6D27"/>
    <w:rsid w:val="002C73D4"/>
    <w:rsid w:val="002D105C"/>
    <w:rsid w:val="002D1712"/>
    <w:rsid w:val="002D359A"/>
    <w:rsid w:val="002D3F09"/>
    <w:rsid w:val="002D4116"/>
    <w:rsid w:val="002D5DF4"/>
    <w:rsid w:val="002D7970"/>
    <w:rsid w:val="002D7D73"/>
    <w:rsid w:val="002E0C2B"/>
    <w:rsid w:val="002E5AE5"/>
    <w:rsid w:val="002F17D3"/>
    <w:rsid w:val="002F29D9"/>
    <w:rsid w:val="002F672E"/>
    <w:rsid w:val="002F69C6"/>
    <w:rsid w:val="002F6F9A"/>
    <w:rsid w:val="0030076E"/>
    <w:rsid w:val="003029D7"/>
    <w:rsid w:val="00302A7B"/>
    <w:rsid w:val="00304929"/>
    <w:rsid w:val="00304C5E"/>
    <w:rsid w:val="003056C7"/>
    <w:rsid w:val="00310519"/>
    <w:rsid w:val="00310E18"/>
    <w:rsid w:val="003153D6"/>
    <w:rsid w:val="00316BDB"/>
    <w:rsid w:val="00317C09"/>
    <w:rsid w:val="00317EDC"/>
    <w:rsid w:val="003236F5"/>
    <w:rsid w:val="0033129C"/>
    <w:rsid w:val="00332795"/>
    <w:rsid w:val="00332F6C"/>
    <w:rsid w:val="003344F4"/>
    <w:rsid w:val="003411B4"/>
    <w:rsid w:val="003423D0"/>
    <w:rsid w:val="00342CAC"/>
    <w:rsid w:val="00343FB0"/>
    <w:rsid w:val="00345956"/>
    <w:rsid w:val="00347FBC"/>
    <w:rsid w:val="00351BF9"/>
    <w:rsid w:val="00351DC5"/>
    <w:rsid w:val="00352446"/>
    <w:rsid w:val="00354BF1"/>
    <w:rsid w:val="0035519D"/>
    <w:rsid w:val="00362F26"/>
    <w:rsid w:val="00370882"/>
    <w:rsid w:val="003717E7"/>
    <w:rsid w:val="0037226B"/>
    <w:rsid w:val="0037263B"/>
    <w:rsid w:val="00373CAF"/>
    <w:rsid w:val="00374251"/>
    <w:rsid w:val="00382990"/>
    <w:rsid w:val="00384C8C"/>
    <w:rsid w:val="0038672F"/>
    <w:rsid w:val="003917BB"/>
    <w:rsid w:val="00391CBF"/>
    <w:rsid w:val="003976B5"/>
    <w:rsid w:val="003A069A"/>
    <w:rsid w:val="003A4E7F"/>
    <w:rsid w:val="003B0A11"/>
    <w:rsid w:val="003B3457"/>
    <w:rsid w:val="003B5289"/>
    <w:rsid w:val="003C23DD"/>
    <w:rsid w:val="003C3526"/>
    <w:rsid w:val="003C377A"/>
    <w:rsid w:val="003C40C4"/>
    <w:rsid w:val="003C4DF5"/>
    <w:rsid w:val="003C5543"/>
    <w:rsid w:val="003D1A08"/>
    <w:rsid w:val="003D1AA7"/>
    <w:rsid w:val="003D50C7"/>
    <w:rsid w:val="003E4838"/>
    <w:rsid w:val="003E4F20"/>
    <w:rsid w:val="003E791B"/>
    <w:rsid w:val="003E7E5E"/>
    <w:rsid w:val="003F01A8"/>
    <w:rsid w:val="003F17F5"/>
    <w:rsid w:val="003F3DA5"/>
    <w:rsid w:val="004021CB"/>
    <w:rsid w:val="0040574D"/>
    <w:rsid w:val="00406858"/>
    <w:rsid w:val="004154D6"/>
    <w:rsid w:val="00415EFE"/>
    <w:rsid w:val="0042137C"/>
    <w:rsid w:val="00425304"/>
    <w:rsid w:val="00425664"/>
    <w:rsid w:val="004259C7"/>
    <w:rsid w:val="00433561"/>
    <w:rsid w:val="00435D0C"/>
    <w:rsid w:val="00437CA3"/>
    <w:rsid w:val="00440713"/>
    <w:rsid w:val="00443DB4"/>
    <w:rsid w:val="0044507A"/>
    <w:rsid w:val="00445B9D"/>
    <w:rsid w:val="00450B6E"/>
    <w:rsid w:val="00450BB2"/>
    <w:rsid w:val="00450F6C"/>
    <w:rsid w:val="00451B93"/>
    <w:rsid w:val="00461426"/>
    <w:rsid w:val="00461D96"/>
    <w:rsid w:val="00462138"/>
    <w:rsid w:val="004638D6"/>
    <w:rsid w:val="00463A57"/>
    <w:rsid w:val="00465A60"/>
    <w:rsid w:val="00465F7A"/>
    <w:rsid w:val="004677BE"/>
    <w:rsid w:val="004700AA"/>
    <w:rsid w:val="0047050A"/>
    <w:rsid w:val="00471A2D"/>
    <w:rsid w:val="0047349D"/>
    <w:rsid w:val="00473B43"/>
    <w:rsid w:val="004748F0"/>
    <w:rsid w:val="00474A01"/>
    <w:rsid w:val="00474E09"/>
    <w:rsid w:val="00475EC5"/>
    <w:rsid w:val="004801A7"/>
    <w:rsid w:val="004855DB"/>
    <w:rsid w:val="0048739A"/>
    <w:rsid w:val="0049081F"/>
    <w:rsid w:val="00491FFE"/>
    <w:rsid w:val="004925FD"/>
    <w:rsid w:val="004958E3"/>
    <w:rsid w:val="00495A9F"/>
    <w:rsid w:val="004A44E3"/>
    <w:rsid w:val="004A5EDB"/>
    <w:rsid w:val="004A760C"/>
    <w:rsid w:val="004B68F6"/>
    <w:rsid w:val="004B708D"/>
    <w:rsid w:val="004B7EBF"/>
    <w:rsid w:val="004C210D"/>
    <w:rsid w:val="004D445C"/>
    <w:rsid w:val="004D4C2B"/>
    <w:rsid w:val="004D5E5E"/>
    <w:rsid w:val="004E06EA"/>
    <w:rsid w:val="004E3C1D"/>
    <w:rsid w:val="004E4157"/>
    <w:rsid w:val="004E6DDD"/>
    <w:rsid w:val="004F41DA"/>
    <w:rsid w:val="004F42A0"/>
    <w:rsid w:val="004F4458"/>
    <w:rsid w:val="004F5437"/>
    <w:rsid w:val="004F5C76"/>
    <w:rsid w:val="004F6F83"/>
    <w:rsid w:val="004F7992"/>
    <w:rsid w:val="00500C18"/>
    <w:rsid w:val="00500C8A"/>
    <w:rsid w:val="005039F1"/>
    <w:rsid w:val="00506BB3"/>
    <w:rsid w:val="005070D8"/>
    <w:rsid w:val="0051171E"/>
    <w:rsid w:val="00511EF1"/>
    <w:rsid w:val="005161F9"/>
    <w:rsid w:val="00517642"/>
    <w:rsid w:val="00517BFC"/>
    <w:rsid w:val="005206D6"/>
    <w:rsid w:val="0052365C"/>
    <w:rsid w:val="00526AC9"/>
    <w:rsid w:val="00527264"/>
    <w:rsid w:val="00527731"/>
    <w:rsid w:val="0053054F"/>
    <w:rsid w:val="00530B10"/>
    <w:rsid w:val="005327CC"/>
    <w:rsid w:val="00532CBB"/>
    <w:rsid w:val="00537241"/>
    <w:rsid w:val="00537D9F"/>
    <w:rsid w:val="005440CA"/>
    <w:rsid w:val="005501B5"/>
    <w:rsid w:val="005511BA"/>
    <w:rsid w:val="00553721"/>
    <w:rsid w:val="005562ED"/>
    <w:rsid w:val="00557073"/>
    <w:rsid w:val="00557348"/>
    <w:rsid w:val="0056097D"/>
    <w:rsid w:val="005642EE"/>
    <w:rsid w:val="0056460A"/>
    <w:rsid w:val="005675A0"/>
    <w:rsid w:val="00567F17"/>
    <w:rsid w:val="00570BD4"/>
    <w:rsid w:val="00573D5E"/>
    <w:rsid w:val="00580626"/>
    <w:rsid w:val="0058079E"/>
    <w:rsid w:val="005809F9"/>
    <w:rsid w:val="00580D38"/>
    <w:rsid w:val="00582B7A"/>
    <w:rsid w:val="00585B55"/>
    <w:rsid w:val="00587925"/>
    <w:rsid w:val="005901F5"/>
    <w:rsid w:val="005A085D"/>
    <w:rsid w:val="005A110A"/>
    <w:rsid w:val="005A2963"/>
    <w:rsid w:val="005A4AE8"/>
    <w:rsid w:val="005A4E98"/>
    <w:rsid w:val="005A55C8"/>
    <w:rsid w:val="005A7566"/>
    <w:rsid w:val="005B053A"/>
    <w:rsid w:val="005B2CC8"/>
    <w:rsid w:val="005B7EEA"/>
    <w:rsid w:val="005C00DE"/>
    <w:rsid w:val="005C37E3"/>
    <w:rsid w:val="005C661D"/>
    <w:rsid w:val="005C7355"/>
    <w:rsid w:val="005C73A2"/>
    <w:rsid w:val="005C7AFA"/>
    <w:rsid w:val="005D2620"/>
    <w:rsid w:val="005D42D6"/>
    <w:rsid w:val="005D6AF3"/>
    <w:rsid w:val="005D6E70"/>
    <w:rsid w:val="005E1A95"/>
    <w:rsid w:val="005E2839"/>
    <w:rsid w:val="005E7678"/>
    <w:rsid w:val="005F26F8"/>
    <w:rsid w:val="005F5182"/>
    <w:rsid w:val="005F52EC"/>
    <w:rsid w:val="00601040"/>
    <w:rsid w:val="00601804"/>
    <w:rsid w:val="0060279C"/>
    <w:rsid w:val="00603A46"/>
    <w:rsid w:val="00607912"/>
    <w:rsid w:val="0061159E"/>
    <w:rsid w:val="00611BD1"/>
    <w:rsid w:val="00611DE4"/>
    <w:rsid w:val="006132F7"/>
    <w:rsid w:val="00613450"/>
    <w:rsid w:val="006149E7"/>
    <w:rsid w:val="00616DE0"/>
    <w:rsid w:val="00622157"/>
    <w:rsid w:val="00622814"/>
    <w:rsid w:val="00623F06"/>
    <w:rsid w:val="00625E7A"/>
    <w:rsid w:val="00627724"/>
    <w:rsid w:val="00627A59"/>
    <w:rsid w:val="006329C7"/>
    <w:rsid w:val="00637CE9"/>
    <w:rsid w:val="00643882"/>
    <w:rsid w:val="00643DBE"/>
    <w:rsid w:val="00645321"/>
    <w:rsid w:val="0065640A"/>
    <w:rsid w:val="00656AC7"/>
    <w:rsid w:val="0066211F"/>
    <w:rsid w:val="00663FC1"/>
    <w:rsid w:val="00667123"/>
    <w:rsid w:val="00667365"/>
    <w:rsid w:val="00673BC8"/>
    <w:rsid w:val="00676026"/>
    <w:rsid w:val="00677142"/>
    <w:rsid w:val="00680CD8"/>
    <w:rsid w:val="0068295C"/>
    <w:rsid w:val="006908A9"/>
    <w:rsid w:val="00690D2A"/>
    <w:rsid w:val="00690DE0"/>
    <w:rsid w:val="00691A52"/>
    <w:rsid w:val="006942CF"/>
    <w:rsid w:val="006944F3"/>
    <w:rsid w:val="00694A8D"/>
    <w:rsid w:val="006A1C9C"/>
    <w:rsid w:val="006A259B"/>
    <w:rsid w:val="006A599A"/>
    <w:rsid w:val="006B2089"/>
    <w:rsid w:val="006B2124"/>
    <w:rsid w:val="006B301D"/>
    <w:rsid w:val="006B3AC1"/>
    <w:rsid w:val="006B4A98"/>
    <w:rsid w:val="006B5076"/>
    <w:rsid w:val="006B5D15"/>
    <w:rsid w:val="006B605D"/>
    <w:rsid w:val="006B7443"/>
    <w:rsid w:val="006B7E2D"/>
    <w:rsid w:val="006C1F0A"/>
    <w:rsid w:val="006C3F9B"/>
    <w:rsid w:val="006C59A7"/>
    <w:rsid w:val="006C6313"/>
    <w:rsid w:val="006C7E2F"/>
    <w:rsid w:val="006D13E5"/>
    <w:rsid w:val="006D73C0"/>
    <w:rsid w:val="006E014B"/>
    <w:rsid w:val="006E1149"/>
    <w:rsid w:val="006E1D9C"/>
    <w:rsid w:val="006E3923"/>
    <w:rsid w:val="006E4B4B"/>
    <w:rsid w:val="006E553E"/>
    <w:rsid w:val="006E7EC7"/>
    <w:rsid w:val="006F0B12"/>
    <w:rsid w:val="006F2564"/>
    <w:rsid w:val="006F262D"/>
    <w:rsid w:val="006F351D"/>
    <w:rsid w:val="006F626D"/>
    <w:rsid w:val="006F70AC"/>
    <w:rsid w:val="006F7F13"/>
    <w:rsid w:val="00700EBF"/>
    <w:rsid w:val="007024F9"/>
    <w:rsid w:val="00702CEF"/>
    <w:rsid w:val="0070326C"/>
    <w:rsid w:val="0071087B"/>
    <w:rsid w:val="0071258C"/>
    <w:rsid w:val="007140CB"/>
    <w:rsid w:val="00716A5B"/>
    <w:rsid w:val="00716F13"/>
    <w:rsid w:val="007244B1"/>
    <w:rsid w:val="0072545E"/>
    <w:rsid w:val="007300F6"/>
    <w:rsid w:val="00730F04"/>
    <w:rsid w:val="0073108D"/>
    <w:rsid w:val="00731564"/>
    <w:rsid w:val="0073224A"/>
    <w:rsid w:val="00732878"/>
    <w:rsid w:val="007335B1"/>
    <w:rsid w:val="00737024"/>
    <w:rsid w:val="007416DD"/>
    <w:rsid w:val="00741F65"/>
    <w:rsid w:val="00742904"/>
    <w:rsid w:val="00744768"/>
    <w:rsid w:val="00745FC8"/>
    <w:rsid w:val="007461D0"/>
    <w:rsid w:val="00750CAC"/>
    <w:rsid w:val="00752660"/>
    <w:rsid w:val="00753C6A"/>
    <w:rsid w:val="0075558F"/>
    <w:rsid w:val="00755737"/>
    <w:rsid w:val="00756D2F"/>
    <w:rsid w:val="00756D7C"/>
    <w:rsid w:val="007573FA"/>
    <w:rsid w:val="00760368"/>
    <w:rsid w:val="00761EDA"/>
    <w:rsid w:val="00764328"/>
    <w:rsid w:val="00764709"/>
    <w:rsid w:val="00766CF9"/>
    <w:rsid w:val="007674B0"/>
    <w:rsid w:val="00770115"/>
    <w:rsid w:val="00770526"/>
    <w:rsid w:val="00771E3E"/>
    <w:rsid w:val="00777DAD"/>
    <w:rsid w:val="007817A1"/>
    <w:rsid w:val="0078215C"/>
    <w:rsid w:val="00784BB6"/>
    <w:rsid w:val="00784F14"/>
    <w:rsid w:val="00785B5F"/>
    <w:rsid w:val="00785C6C"/>
    <w:rsid w:val="00785CD3"/>
    <w:rsid w:val="00787D3C"/>
    <w:rsid w:val="00787D76"/>
    <w:rsid w:val="0079095F"/>
    <w:rsid w:val="00791B47"/>
    <w:rsid w:val="00793A5E"/>
    <w:rsid w:val="007A43DF"/>
    <w:rsid w:val="007A4F00"/>
    <w:rsid w:val="007B051D"/>
    <w:rsid w:val="007B1131"/>
    <w:rsid w:val="007B3CA7"/>
    <w:rsid w:val="007B635C"/>
    <w:rsid w:val="007C0CFC"/>
    <w:rsid w:val="007C3D5B"/>
    <w:rsid w:val="007D3C16"/>
    <w:rsid w:val="007D43C7"/>
    <w:rsid w:val="007D4575"/>
    <w:rsid w:val="007E04CD"/>
    <w:rsid w:val="007E247B"/>
    <w:rsid w:val="007E2D5C"/>
    <w:rsid w:val="007E62A4"/>
    <w:rsid w:val="007E6CA7"/>
    <w:rsid w:val="007F0357"/>
    <w:rsid w:val="007F15B7"/>
    <w:rsid w:val="007F1ED2"/>
    <w:rsid w:val="007F2932"/>
    <w:rsid w:val="007F4334"/>
    <w:rsid w:val="007F4F3B"/>
    <w:rsid w:val="007F4FE9"/>
    <w:rsid w:val="007F517F"/>
    <w:rsid w:val="007F5BFE"/>
    <w:rsid w:val="007F63E3"/>
    <w:rsid w:val="00802856"/>
    <w:rsid w:val="00802E6F"/>
    <w:rsid w:val="00803746"/>
    <w:rsid w:val="008041E4"/>
    <w:rsid w:val="00806D23"/>
    <w:rsid w:val="0081222C"/>
    <w:rsid w:val="0081739C"/>
    <w:rsid w:val="00820564"/>
    <w:rsid w:val="00823C02"/>
    <w:rsid w:val="00823CA4"/>
    <w:rsid w:val="00827568"/>
    <w:rsid w:val="00827FA1"/>
    <w:rsid w:val="008301FA"/>
    <w:rsid w:val="00830E72"/>
    <w:rsid w:val="00831E8E"/>
    <w:rsid w:val="00833289"/>
    <w:rsid w:val="00833C9B"/>
    <w:rsid w:val="008541D9"/>
    <w:rsid w:val="0086516A"/>
    <w:rsid w:val="008671CB"/>
    <w:rsid w:val="008671F8"/>
    <w:rsid w:val="0087190C"/>
    <w:rsid w:val="008728B9"/>
    <w:rsid w:val="008735CC"/>
    <w:rsid w:val="00873FA0"/>
    <w:rsid w:val="008740B7"/>
    <w:rsid w:val="00876B94"/>
    <w:rsid w:val="00880C23"/>
    <w:rsid w:val="00881E8E"/>
    <w:rsid w:val="008836A5"/>
    <w:rsid w:val="008836CD"/>
    <w:rsid w:val="00890EED"/>
    <w:rsid w:val="00895424"/>
    <w:rsid w:val="00896457"/>
    <w:rsid w:val="00896D16"/>
    <w:rsid w:val="00897798"/>
    <w:rsid w:val="008A66FC"/>
    <w:rsid w:val="008A6E9C"/>
    <w:rsid w:val="008B4A4C"/>
    <w:rsid w:val="008B5E07"/>
    <w:rsid w:val="008C0690"/>
    <w:rsid w:val="008C2B2E"/>
    <w:rsid w:val="008C320C"/>
    <w:rsid w:val="008C4D11"/>
    <w:rsid w:val="008C5C72"/>
    <w:rsid w:val="008D082E"/>
    <w:rsid w:val="008D0F26"/>
    <w:rsid w:val="008D13D5"/>
    <w:rsid w:val="008D155A"/>
    <w:rsid w:val="008D1AA6"/>
    <w:rsid w:val="008D2241"/>
    <w:rsid w:val="008D4411"/>
    <w:rsid w:val="008D71B6"/>
    <w:rsid w:val="008E1419"/>
    <w:rsid w:val="008E1F81"/>
    <w:rsid w:val="008E4C0F"/>
    <w:rsid w:val="008E5CC1"/>
    <w:rsid w:val="008E6CF2"/>
    <w:rsid w:val="008E7654"/>
    <w:rsid w:val="008E7DB9"/>
    <w:rsid w:val="008F4692"/>
    <w:rsid w:val="008F5157"/>
    <w:rsid w:val="008F67C2"/>
    <w:rsid w:val="008F6FE5"/>
    <w:rsid w:val="008F7FBA"/>
    <w:rsid w:val="00900CF7"/>
    <w:rsid w:val="00902AD2"/>
    <w:rsid w:val="00904594"/>
    <w:rsid w:val="0091170F"/>
    <w:rsid w:val="00913321"/>
    <w:rsid w:val="00913BF5"/>
    <w:rsid w:val="00917FB2"/>
    <w:rsid w:val="00920048"/>
    <w:rsid w:val="00920F17"/>
    <w:rsid w:val="00923401"/>
    <w:rsid w:val="009239B2"/>
    <w:rsid w:val="00924095"/>
    <w:rsid w:val="00927152"/>
    <w:rsid w:val="00930386"/>
    <w:rsid w:val="009323FE"/>
    <w:rsid w:val="00934E2F"/>
    <w:rsid w:val="009401FB"/>
    <w:rsid w:val="009407A9"/>
    <w:rsid w:val="0094204B"/>
    <w:rsid w:val="00945DBC"/>
    <w:rsid w:val="00945E8E"/>
    <w:rsid w:val="00946194"/>
    <w:rsid w:val="009471BC"/>
    <w:rsid w:val="009474A4"/>
    <w:rsid w:val="00950F75"/>
    <w:rsid w:val="00957239"/>
    <w:rsid w:val="00960C89"/>
    <w:rsid w:val="00960ECC"/>
    <w:rsid w:val="00964057"/>
    <w:rsid w:val="009666E0"/>
    <w:rsid w:val="0097055D"/>
    <w:rsid w:val="0097355D"/>
    <w:rsid w:val="00973C48"/>
    <w:rsid w:val="00975686"/>
    <w:rsid w:val="00980921"/>
    <w:rsid w:val="00982BA9"/>
    <w:rsid w:val="009831F3"/>
    <w:rsid w:val="00983F69"/>
    <w:rsid w:val="009871FA"/>
    <w:rsid w:val="009902EB"/>
    <w:rsid w:val="00991457"/>
    <w:rsid w:val="00995596"/>
    <w:rsid w:val="009970C2"/>
    <w:rsid w:val="009A0711"/>
    <w:rsid w:val="009A1749"/>
    <w:rsid w:val="009A208D"/>
    <w:rsid w:val="009A2884"/>
    <w:rsid w:val="009A4A08"/>
    <w:rsid w:val="009A6009"/>
    <w:rsid w:val="009A7264"/>
    <w:rsid w:val="009A7BCC"/>
    <w:rsid w:val="009B1FA8"/>
    <w:rsid w:val="009B244B"/>
    <w:rsid w:val="009B4FC4"/>
    <w:rsid w:val="009B5AB0"/>
    <w:rsid w:val="009C1AF6"/>
    <w:rsid w:val="009C3829"/>
    <w:rsid w:val="009C66AE"/>
    <w:rsid w:val="009C6BAA"/>
    <w:rsid w:val="009D13ED"/>
    <w:rsid w:val="009D14FE"/>
    <w:rsid w:val="009D64E0"/>
    <w:rsid w:val="009D7AD5"/>
    <w:rsid w:val="009E1227"/>
    <w:rsid w:val="009E38C8"/>
    <w:rsid w:val="009E56DE"/>
    <w:rsid w:val="009E5F65"/>
    <w:rsid w:val="009F32D8"/>
    <w:rsid w:val="009F3E8C"/>
    <w:rsid w:val="009F418C"/>
    <w:rsid w:val="009F5D1D"/>
    <w:rsid w:val="00A05311"/>
    <w:rsid w:val="00A06CA8"/>
    <w:rsid w:val="00A10D82"/>
    <w:rsid w:val="00A13E6B"/>
    <w:rsid w:val="00A17619"/>
    <w:rsid w:val="00A2353B"/>
    <w:rsid w:val="00A23A5A"/>
    <w:rsid w:val="00A24EBB"/>
    <w:rsid w:val="00A2645A"/>
    <w:rsid w:val="00A27755"/>
    <w:rsid w:val="00A27CB9"/>
    <w:rsid w:val="00A3088C"/>
    <w:rsid w:val="00A31D45"/>
    <w:rsid w:val="00A342B9"/>
    <w:rsid w:val="00A34445"/>
    <w:rsid w:val="00A36FBE"/>
    <w:rsid w:val="00A37A88"/>
    <w:rsid w:val="00A41893"/>
    <w:rsid w:val="00A42965"/>
    <w:rsid w:val="00A4631F"/>
    <w:rsid w:val="00A51D26"/>
    <w:rsid w:val="00A530F0"/>
    <w:rsid w:val="00A54051"/>
    <w:rsid w:val="00A54FBF"/>
    <w:rsid w:val="00A61201"/>
    <w:rsid w:val="00A622AB"/>
    <w:rsid w:val="00A63BA0"/>
    <w:rsid w:val="00A64338"/>
    <w:rsid w:val="00A65A61"/>
    <w:rsid w:val="00A67C1A"/>
    <w:rsid w:val="00A7117E"/>
    <w:rsid w:val="00A71221"/>
    <w:rsid w:val="00A7134A"/>
    <w:rsid w:val="00A730B6"/>
    <w:rsid w:val="00A735A5"/>
    <w:rsid w:val="00A81DEF"/>
    <w:rsid w:val="00A81F66"/>
    <w:rsid w:val="00A831D6"/>
    <w:rsid w:val="00A83E99"/>
    <w:rsid w:val="00A8480A"/>
    <w:rsid w:val="00A848CE"/>
    <w:rsid w:val="00A84AA1"/>
    <w:rsid w:val="00A86967"/>
    <w:rsid w:val="00A875A2"/>
    <w:rsid w:val="00A93624"/>
    <w:rsid w:val="00AA0EA3"/>
    <w:rsid w:val="00AA0EA4"/>
    <w:rsid w:val="00AA137D"/>
    <w:rsid w:val="00AA1F14"/>
    <w:rsid w:val="00AA2B6B"/>
    <w:rsid w:val="00AA5460"/>
    <w:rsid w:val="00AA5E24"/>
    <w:rsid w:val="00AA6398"/>
    <w:rsid w:val="00AA6817"/>
    <w:rsid w:val="00AA7090"/>
    <w:rsid w:val="00AA7BA6"/>
    <w:rsid w:val="00AB1F97"/>
    <w:rsid w:val="00AB3457"/>
    <w:rsid w:val="00AB6227"/>
    <w:rsid w:val="00AB7CFA"/>
    <w:rsid w:val="00AC0261"/>
    <w:rsid w:val="00AC1523"/>
    <w:rsid w:val="00AC165B"/>
    <w:rsid w:val="00AC2685"/>
    <w:rsid w:val="00AC344F"/>
    <w:rsid w:val="00AC4B9A"/>
    <w:rsid w:val="00AC62AE"/>
    <w:rsid w:val="00AC656D"/>
    <w:rsid w:val="00AD0CEA"/>
    <w:rsid w:val="00AD17CB"/>
    <w:rsid w:val="00AD3939"/>
    <w:rsid w:val="00AE14EC"/>
    <w:rsid w:val="00AE1932"/>
    <w:rsid w:val="00AE216A"/>
    <w:rsid w:val="00AE6D6C"/>
    <w:rsid w:val="00AF16E1"/>
    <w:rsid w:val="00AF2097"/>
    <w:rsid w:val="00AF26DE"/>
    <w:rsid w:val="00AF26E4"/>
    <w:rsid w:val="00AF4C40"/>
    <w:rsid w:val="00AF711A"/>
    <w:rsid w:val="00B01031"/>
    <w:rsid w:val="00B0515E"/>
    <w:rsid w:val="00B05DCC"/>
    <w:rsid w:val="00B10763"/>
    <w:rsid w:val="00B1096B"/>
    <w:rsid w:val="00B10EDA"/>
    <w:rsid w:val="00B13496"/>
    <w:rsid w:val="00B16FBD"/>
    <w:rsid w:val="00B173A1"/>
    <w:rsid w:val="00B1793B"/>
    <w:rsid w:val="00B218D9"/>
    <w:rsid w:val="00B22C27"/>
    <w:rsid w:val="00B22E49"/>
    <w:rsid w:val="00B233D6"/>
    <w:rsid w:val="00B235FF"/>
    <w:rsid w:val="00B23DA9"/>
    <w:rsid w:val="00B276DC"/>
    <w:rsid w:val="00B33934"/>
    <w:rsid w:val="00B459BE"/>
    <w:rsid w:val="00B46A7B"/>
    <w:rsid w:val="00B5121A"/>
    <w:rsid w:val="00B515EC"/>
    <w:rsid w:val="00B51784"/>
    <w:rsid w:val="00B53072"/>
    <w:rsid w:val="00B560EA"/>
    <w:rsid w:val="00B56FC4"/>
    <w:rsid w:val="00B57829"/>
    <w:rsid w:val="00B65841"/>
    <w:rsid w:val="00B66979"/>
    <w:rsid w:val="00B66DD3"/>
    <w:rsid w:val="00B67B28"/>
    <w:rsid w:val="00B756AB"/>
    <w:rsid w:val="00B75B82"/>
    <w:rsid w:val="00B81307"/>
    <w:rsid w:val="00B81CF0"/>
    <w:rsid w:val="00B82901"/>
    <w:rsid w:val="00B8292A"/>
    <w:rsid w:val="00B83B3D"/>
    <w:rsid w:val="00B87E11"/>
    <w:rsid w:val="00B9025B"/>
    <w:rsid w:val="00B9187E"/>
    <w:rsid w:val="00B9613A"/>
    <w:rsid w:val="00BA3313"/>
    <w:rsid w:val="00BA382F"/>
    <w:rsid w:val="00BA6E35"/>
    <w:rsid w:val="00BB251D"/>
    <w:rsid w:val="00BB2676"/>
    <w:rsid w:val="00BB34FA"/>
    <w:rsid w:val="00BB56A2"/>
    <w:rsid w:val="00BC03BA"/>
    <w:rsid w:val="00BC20CB"/>
    <w:rsid w:val="00BC69E4"/>
    <w:rsid w:val="00BD0E0C"/>
    <w:rsid w:val="00BD2621"/>
    <w:rsid w:val="00BD643A"/>
    <w:rsid w:val="00BD77C2"/>
    <w:rsid w:val="00BE0155"/>
    <w:rsid w:val="00BE7463"/>
    <w:rsid w:val="00BF2893"/>
    <w:rsid w:val="00BF2B26"/>
    <w:rsid w:val="00BF321A"/>
    <w:rsid w:val="00BF5C4A"/>
    <w:rsid w:val="00BF62F9"/>
    <w:rsid w:val="00BF67E9"/>
    <w:rsid w:val="00C0022F"/>
    <w:rsid w:val="00C002C1"/>
    <w:rsid w:val="00C07552"/>
    <w:rsid w:val="00C11431"/>
    <w:rsid w:val="00C13380"/>
    <w:rsid w:val="00C1386E"/>
    <w:rsid w:val="00C149A1"/>
    <w:rsid w:val="00C17453"/>
    <w:rsid w:val="00C20FD2"/>
    <w:rsid w:val="00C220C7"/>
    <w:rsid w:val="00C23239"/>
    <w:rsid w:val="00C250A8"/>
    <w:rsid w:val="00C252BB"/>
    <w:rsid w:val="00C27397"/>
    <w:rsid w:val="00C27EF3"/>
    <w:rsid w:val="00C304A0"/>
    <w:rsid w:val="00C30E7F"/>
    <w:rsid w:val="00C32220"/>
    <w:rsid w:val="00C35FEA"/>
    <w:rsid w:val="00C36A08"/>
    <w:rsid w:val="00C37A84"/>
    <w:rsid w:val="00C37F0F"/>
    <w:rsid w:val="00C40DDE"/>
    <w:rsid w:val="00C412C4"/>
    <w:rsid w:val="00C41FE1"/>
    <w:rsid w:val="00C421E4"/>
    <w:rsid w:val="00C45BDD"/>
    <w:rsid w:val="00C47534"/>
    <w:rsid w:val="00C4759A"/>
    <w:rsid w:val="00C47B25"/>
    <w:rsid w:val="00C50326"/>
    <w:rsid w:val="00C510EC"/>
    <w:rsid w:val="00C51D09"/>
    <w:rsid w:val="00C529E6"/>
    <w:rsid w:val="00C601CB"/>
    <w:rsid w:val="00C60E63"/>
    <w:rsid w:val="00C61E4A"/>
    <w:rsid w:val="00C6579B"/>
    <w:rsid w:val="00C658E9"/>
    <w:rsid w:val="00C74F38"/>
    <w:rsid w:val="00C75C04"/>
    <w:rsid w:val="00C76E94"/>
    <w:rsid w:val="00C777C6"/>
    <w:rsid w:val="00C80F34"/>
    <w:rsid w:val="00C81E96"/>
    <w:rsid w:val="00C82844"/>
    <w:rsid w:val="00C83328"/>
    <w:rsid w:val="00C835B3"/>
    <w:rsid w:val="00C848B9"/>
    <w:rsid w:val="00C8565B"/>
    <w:rsid w:val="00C91AD3"/>
    <w:rsid w:val="00C94DCE"/>
    <w:rsid w:val="00C95957"/>
    <w:rsid w:val="00CA18F6"/>
    <w:rsid w:val="00CA1AE6"/>
    <w:rsid w:val="00CA4FCE"/>
    <w:rsid w:val="00CA5E13"/>
    <w:rsid w:val="00CA62E4"/>
    <w:rsid w:val="00CA6B15"/>
    <w:rsid w:val="00CA7429"/>
    <w:rsid w:val="00CB13ED"/>
    <w:rsid w:val="00CB1A69"/>
    <w:rsid w:val="00CB2032"/>
    <w:rsid w:val="00CB491D"/>
    <w:rsid w:val="00CB5F92"/>
    <w:rsid w:val="00CC0FDE"/>
    <w:rsid w:val="00CC5677"/>
    <w:rsid w:val="00CD0722"/>
    <w:rsid w:val="00CD13D1"/>
    <w:rsid w:val="00CD31C0"/>
    <w:rsid w:val="00CD67A6"/>
    <w:rsid w:val="00CD788A"/>
    <w:rsid w:val="00CE1D08"/>
    <w:rsid w:val="00CE3F19"/>
    <w:rsid w:val="00CE5026"/>
    <w:rsid w:val="00CE53C8"/>
    <w:rsid w:val="00CE5424"/>
    <w:rsid w:val="00CF046E"/>
    <w:rsid w:val="00CF14E6"/>
    <w:rsid w:val="00CF423C"/>
    <w:rsid w:val="00CF4C3A"/>
    <w:rsid w:val="00CF6D08"/>
    <w:rsid w:val="00CF7162"/>
    <w:rsid w:val="00CF7795"/>
    <w:rsid w:val="00D05D28"/>
    <w:rsid w:val="00D06D29"/>
    <w:rsid w:val="00D07222"/>
    <w:rsid w:val="00D0790A"/>
    <w:rsid w:val="00D201C8"/>
    <w:rsid w:val="00D21953"/>
    <w:rsid w:val="00D2249A"/>
    <w:rsid w:val="00D22A18"/>
    <w:rsid w:val="00D35637"/>
    <w:rsid w:val="00D357E5"/>
    <w:rsid w:val="00D36EED"/>
    <w:rsid w:val="00D50023"/>
    <w:rsid w:val="00D505AF"/>
    <w:rsid w:val="00D56077"/>
    <w:rsid w:val="00D577A0"/>
    <w:rsid w:val="00D60B18"/>
    <w:rsid w:val="00D6336D"/>
    <w:rsid w:val="00D64E7F"/>
    <w:rsid w:val="00D65CCB"/>
    <w:rsid w:val="00D710D2"/>
    <w:rsid w:val="00D7514F"/>
    <w:rsid w:val="00D772A9"/>
    <w:rsid w:val="00D8277F"/>
    <w:rsid w:val="00D83375"/>
    <w:rsid w:val="00D872F5"/>
    <w:rsid w:val="00D93A5D"/>
    <w:rsid w:val="00D944DE"/>
    <w:rsid w:val="00D94BE4"/>
    <w:rsid w:val="00D95F9A"/>
    <w:rsid w:val="00D9641B"/>
    <w:rsid w:val="00D97C26"/>
    <w:rsid w:val="00D97D8B"/>
    <w:rsid w:val="00DA2B5B"/>
    <w:rsid w:val="00DA3D4A"/>
    <w:rsid w:val="00DA4046"/>
    <w:rsid w:val="00DA4844"/>
    <w:rsid w:val="00DA4FDD"/>
    <w:rsid w:val="00DA775E"/>
    <w:rsid w:val="00DB74B8"/>
    <w:rsid w:val="00DC01DA"/>
    <w:rsid w:val="00DC2949"/>
    <w:rsid w:val="00DC4B6B"/>
    <w:rsid w:val="00DC5C44"/>
    <w:rsid w:val="00DD08F6"/>
    <w:rsid w:val="00DD5414"/>
    <w:rsid w:val="00DE0446"/>
    <w:rsid w:val="00DE1133"/>
    <w:rsid w:val="00DE16C5"/>
    <w:rsid w:val="00DE3246"/>
    <w:rsid w:val="00DE34D4"/>
    <w:rsid w:val="00DE5B3E"/>
    <w:rsid w:val="00DE62A4"/>
    <w:rsid w:val="00DE709A"/>
    <w:rsid w:val="00DF01D0"/>
    <w:rsid w:val="00DF0872"/>
    <w:rsid w:val="00DF26A8"/>
    <w:rsid w:val="00DF306C"/>
    <w:rsid w:val="00DF31D1"/>
    <w:rsid w:val="00DF3A59"/>
    <w:rsid w:val="00DF6AF0"/>
    <w:rsid w:val="00DF6EB6"/>
    <w:rsid w:val="00DF749D"/>
    <w:rsid w:val="00E01F94"/>
    <w:rsid w:val="00E020E6"/>
    <w:rsid w:val="00E02A2F"/>
    <w:rsid w:val="00E05225"/>
    <w:rsid w:val="00E06B10"/>
    <w:rsid w:val="00E10553"/>
    <w:rsid w:val="00E136FB"/>
    <w:rsid w:val="00E2120D"/>
    <w:rsid w:val="00E2128C"/>
    <w:rsid w:val="00E23ED7"/>
    <w:rsid w:val="00E250F7"/>
    <w:rsid w:val="00E2586E"/>
    <w:rsid w:val="00E25A69"/>
    <w:rsid w:val="00E25DC9"/>
    <w:rsid w:val="00E260A8"/>
    <w:rsid w:val="00E26B20"/>
    <w:rsid w:val="00E27CFE"/>
    <w:rsid w:val="00E3324E"/>
    <w:rsid w:val="00E3344A"/>
    <w:rsid w:val="00E35ED8"/>
    <w:rsid w:val="00E43B35"/>
    <w:rsid w:val="00E43E1F"/>
    <w:rsid w:val="00E44F5D"/>
    <w:rsid w:val="00E452D4"/>
    <w:rsid w:val="00E523FE"/>
    <w:rsid w:val="00E536D6"/>
    <w:rsid w:val="00E539CB"/>
    <w:rsid w:val="00E62BD4"/>
    <w:rsid w:val="00E630B6"/>
    <w:rsid w:val="00E66865"/>
    <w:rsid w:val="00E671FF"/>
    <w:rsid w:val="00E67AFE"/>
    <w:rsid w:val="00E701CD"/>
    <w:rsid w:val="00E71738"/>
    <w:rsid w:val="00E7462A"/>
    <w:rsid w:val="00E752F7"/>
    <w:rsid w:val="00E87F26"/>
    <w:rsid w:val="00E9243C"/>
    <w:rsid w:val="00E92C65"/>
    <w:rsid w:val="00E93327"/>
    <w:rsid w:val="00E975ED"/>
    <w:rsid w:val="00EA1E5D"/>
    <w:rsid w:val="00EA783A"/>
    <w:rsid w:val="00EB0E59"/>
    <w:rsid w:val="00EB399B"/>
    <w:rsid w:val="00EB42CD"/>
    <w:rsid w:val="00EC1D2B"/>
    <w:rsid w:val="00ED0039"/>
    <w:rsid w:val="00ED0CEC"/>
    <w:rsid w:val="00ED4898"/>
    <w:rsid w:val="00ED62A1"/>
    <w:rsid w:val="00ED6697"/>
    <w:rsid w:val="00ED765A"/>
    <w:rsid w:val="00EE165E"/>
    <w:rsid w:val="00EE23AC"/>
    <w:rsid w:val="00EE50E9"/>
    <w:rsid w:val="00EE6554"/>
    <w:rsid w:val="00EE6724"/>
    <w:rsid w:val="00EF01C0"/>
    <w:rsid w:val="00EF0D04"/>
    <w:rsid w:val="00EF0D79"/>
    <w:rsid w:val="00EF2232"/>
    <w:rsid w:val="00EF46C5"/>
    <w:rsid w:val="00EF6332"/>
    <w:rsid w:val="00F049C1"/>
    <w:rsid w:val="00F10751"/>
    <w:rsid w:val="00F10FB2"/>
    <w:rsid w:val="00F11DAC"/>
    <w:rsid w:val="00F12830"/>
    <w:rsid w:val="00F12AFD"/>
    <w:rsid w:val="00F14BCA"/>
    <w:rsid w:val="00F17308"/>
    <w:rsid w:val="00F17F99"/>
    <w:rsid w:val="00F20FBD"/>
    <w:rsid w:val="00F2216A"/>
    <w:rsid w:val="00F24CEE"/>
    <w:rsid w:val="00F25876"/>
    <w:rsid w:val="00F3284D"/>
    <w:rsid w:val="00F32B63"/>
    <w:rsid w:val="00F34CDF"/>
    <w:rsid w:val="00F34E56"/>
    <w:rsid w:val="00F34F6A"/>
    <w:rsid w:val="00F37E13"/>
    <w:rsid w:val="00F42EE7"/>
    <w:rsid w:val="00F43423"/>
    <w:rsid w:val="00F4723A"/>
    <w:rsid w:val="00F477B0"/>
    <w:rsid w:val="00F502AD"/>
    <w:rsid w:val="00F512CF"/>
    <w:rsid w:val="00F6198B"/>
    <w:rsid w:val="00F72A0E"/>
    <w:rsid w:val="00F7321F"/>
    <w:rsid w:val="00F74BA5"/>
    <w:rsid w:val="00F76F16"/>
    <w:rsid w:val="00F774CD"/>
    <w:rsid w:val="00F80466"/>
    <w:rsid w:val="00F80DE8"/>
    <w:rsid w:val="00F832BF"/>
    <w:rsid w:val="00F8396F"/>
    <w:rsid w:val="00F844A6"/>
    <w:rsid w:val="00F86BCF"/>
    <w:rsid w:val="00F90734"/>
    <w:rsid w:val="00F90A92"/>
    <w:rsid w:val="00F931C7"/>
    <w:rsid w:val="00F9520E"/>
    <w:rsid w:val="00F95A45"/>
    <w:rsid w:val="00F95F7A"/>
    <w:rsid w:val="00F960A2"/>
    <w:rsid w:val="00FA2501"/>
    <w:rsid w:val="00FA299A"/>
    <w:rsid w:val="00FA3EAC"/>
    <w:rsid w:val="00FA44BB"/>
    <w:rsid w:val="00FA45F3"/>
    <w:rsid w:val="00FA78C0"/>
    <w:rsid w:val="00FA7B6B"/>
    <w:rsid w:val="00FB07A7"/>
    <w:rsid w:val="00FB4A3A"/>
    <w:rsid w:val="00FB5633"/>
    <w:rsid w:val="00FB5FE3"/>
    <w:rsid w:val="00FB7D2F"/>
    <w:rsid w:val="00FC0747"/>
    <w:rsid w:val="00FC0976"/>
    <w:rsid w:val="00FC3721"/>
    <w:rsid w:val="00FC3905"/>
    <w:rsid w:val="00FC753A"/>
    <w:rsid w:val="00FD01D0"/>
    <w:rsid w:val="00FD06AF"/>
    <w:rsid w:val="00FD351A"/>
    <w:rsid w:val="00FD4016"/>
    <w:rsid w:val="00FD5155"/>
    <w:rsid w:val="00FE15B0"/>
    <w:rsid w:val="00FE6E13"/>
    <w:rsid w:val="00FF0E0A"/>
    <w:rsid w:val="00FF1974"/>
    <w:rsid w:val="00FF19B5"/>
    <w:rsid w:val="00FF434A"/>
    <w:rsid w:val="00FF4565"/>
    <w:rsid w:val="00FF4945"/>
    <w:rsid w:val="00FF52FA"/>
    <w:rsid w:val="00FF5D2F"/>
    <w:rsid w:val="00FF66AE"/>
    <w:rsid w:val="00FF6D08"/>
    <w:rsid w:val="00FF7A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3B3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C3"/>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1D2B"/>
    <w:pPr>
      <w:tabs>
        <w:tab w:val="center" w:pos="4536"/>
        <w:tab w:val="right" w:pos="9072"/>
      </w:tabs>
    </w:pPr>
  </w:style>
  <w:style w:type="character" w:customStyle="1" w:styleId="HeaderChar">
    <w:name w:val="Header Char"/>
    <w:basedOn w:val="DefaultParagraphFont"/>
    <w:link w:val="Header"/>
    <w:uiPriority w:val="99"/>
    <w:semiHidden/>
    <w:rsid w:val="00F35072"/>
    <w:rPr>
      <w:sz w:val="24"/>
      <w:szCs w:val="24"/>
      <w:lang w:val="fr-FR" w:eastAsia="fr-FR"/>
    </w:rPr>
  </w:style>
  <w:style w:type="character" w:styleId="PageNumber">
    <w:name w:val="page number"/>
    <w:basedOn w:val="DefaultParagraphFont"/>
    <w:uiPriority w:val="99"/>
    <w:rsid w:val="00EC1D2B"/>
    <w:rPr>
      <w:rFonts w:cs="Times New Roman"/>
    </w:rPr>
  </w:style>
  <w:style w:type="paragraph" w:styleId="BodyText">
    <w:name w:val="Body Text"/>
    <w:basedOn w:val="Normal"/>
    <w:link w:val="BodyTextChar"/>
    <w:uiPriority w:val="99"/>
    <w:rsid w:val="00913BF5"/>
    <w:pPr>
      <w:spacing w:after="120"/>
    </w:pPr>
    <w:rPr>
      <w:rFonts w:cs="Tahoma"/>
      <w:szCs w:val="20"/>
      <w:lang w:val="en-US" w:eastAsia="en-US"/>
    </w:rPr>
  </w:style>
  <w:style w:type="character" w:customStyle="1" w:styleId="BodyTextChar">
    <w:name w:val="Body Text Char"/>
    <w:basedOn w:val="DefaultParagraphFont"/>
    <w:link w:val="BodyText"/>
    <w:uiPriority w:val="99"/>
    <w:semiHidden/>
    <w:rsid w:val="00F35072"/>
    <w:rPr>
      <w:sz w:val="24"/>
      <w:szCs w:val="24"/>
      <w:lang w:val="fr-FR" w:eastAsia="fr-FR"/>
    </w:rPr>
  </w:style>
  <w:style w:type="paragraph" w:styleId="Footer">
    <w:name w:val="footer"/>
    <w:basedOn w:val="Normal"/>
    <w:link w:val="FooterChar"/>
    <w:uiPriority w:val="99"/>
    <w:rsid w:val="00913BF5"/>
    <w:pPr>
      <w:tabs>
        <w:tab w:val="center" w:pos="4320"/>
        <w:tab w:val="right" w:pos="8640"/>
      </w:tabs>
    </w:pPr>
    <w:rPr>
      <w:rFonts w:cs="Tahoma"/>
      <w:szCs w:val="20"/>
      <w:lang w:val="en-US" w:eastAsia="en-US"/>
    </w:rPr>
  </w:style>
  <w:style w:type="character" w:customStyle="1" w:styleId="FooterChar">
    <w:name w:val="Footer Char"/>
    <w:basedOn w:val="DefaultParagraphFont"/>
    <w:link w:val="Footer"/>
    <w:uiPriority w:val="99"/>
    <w:semiHidden/>
    <w:rsid w:val="00F35072"/>
    <w:rPr>
      <w:sz w:val="24"/>
      <w:szCs w:val="24"/>
      <w:lang w:val="fr-FR" w:eastAsia="fr-FR"/>
    </w:rPr>
  </w:style>
  <w:style w:type="paragraph" w:styleId="FootnoteText">
    <w:name w:val="footnote text"/>
    <w:basedOn w:val="Normal"/>
    <w:link w:val="FootnoteTextChar"/>
    <w:uiPriority w:val="99"/>
    <w:rsid w:val="00913BF5"/>
    <w:pPr>
      <w:widowControl w:val="0"/>
    </w:pPr>
    <w:rPr>
      <w:lang w:val="en-GB"/>
    </w:rPr>
  </w:style>
  <w:style w:type="character" w:customStyle="1" w:styleId="FootnoteTextChar">
    <w:name w:val="Footnote Text Char"/>
    <w:basedOn w:val="DefaultParagraphFont"/>
    <w:link w:val="FootnoteText"/>
    <w:uiPriority w:val="99"/>
    <w:locked/>
    <w:rsid w:val="00913BF5"/>
    <w:rPr>
      <w:snapToGrid w:val="0"/>
      <w:sz w:val="24"/>
      <w:lang w:val="en-GB" w:eastAsia="fr-FR"/>
    </w:rPr>
  </w:style>
  <w:style w:type="character" w:styleId="FootnoteReference">
    <w:name w:val="footnote reference"/>
    <w:basedOn w:val="DefaultParagraphFont"/>
    <w:uiPriority w:val="99"/>
    <w:rsid w:val="00913BF5"/>
    <w:rPr>
      <w:rFonts w:cs="Times New Roman"/>
      <w:vertAlign w:val="superscript"/>
    </w:rPr>
  </w:style>
  <w:style w:type="table" w:styleId="TableGrid">
    <w:name w:val="Table Grid"/>
    <w:basedOn w:val="TableNormal"/>
    <w:uiPriority w:val="99"/>
    <w:rsid w:val="009955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31C7"/>
    <w:rPr>
      <w:rFonts w:ascii="Tahoma" w:hAnsi="Tahoma" w:cs="Tahoma"/>
      <w:sz w:val="16"/>
      <w:szCs w:val="16"/>
    </w:rPr>
  </w:style>
  <w:style w:type="character" w:customStyle="1" w:styleId="BalloonTextChar">
    <w:name w:val="Balloon Text Char"/>
    <w:basedOn w:val="DefaultParagraphFont"/>
    <w:link w:val="BalloonText"/>
    <w:uiPriority w:val="99"/>
    <w:semiHidden/>
    <w:rsid w:val="00F931C7"/>
    <w:rPr>
      <w:rFonts w:ascii="Tahoma" w:hAnsi="Tahoma" w:cs="Tahoma"/>
      <w:sz w:val="16"/>
      <w:szCs w:val="16"/>
      <w:lang w:val="fr-FR" w:eastAsia="fr-FR"/>
    </w:rPr>
  </w:style>
  <w:style w:type="paragraph" w:styleId="ListParagraph">
    <w:name w:val="List Paragraph"/>
    <w:basedOn w:val="Normal"/>
    <w:uiPriority w:val="34"/>
    <w:qFormat/>
    <w:rsid w:val="00F774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C3"/>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1D2B"/>
    <w:pPr>
      <w:tabs>
        <w:tab w:val="center" w:pos="4536"/>
        <w:tab w:val="right" w:pos="9072"/>
      </w:tabs>
    </w:pPr>
  </w:style>
  <w:style w:type="character" w:customStyle="1" w:styleId="HeaderChar">
    <w:name w:val="Header Char"/>
    <w:basedOn w:val="DefaultParagraphFont"/>
    <w:link w:val="Header"/>
    <w:uiPriority w:val="99"/>
    <w:semiHidden/>
    <w:rsid w:val="00F35072"/>
    <w:rPr>
      <w:sz w:val="24"/>
      <w:szCs w:val="24"/>
      <w:lang w:val="fr-FR" w:eastAsia="fr-FR"/>
    </w:rPr>
  </w:style>
  <w:style w:type="character" w:styleId="PageNumber">
    <w:name w:val="page number"/>
    <w:basedOn w:val="DefaultParagraphFont"/>
    <w:uiPriority w:val="99"/>
    <w:rsid w:val="00EC1D2B"/>
    <w:rPr>
      <w:rFonts w:cs="Times New Roman"/>
    </w:rPr>
  </w:style>
  <w:style w:type="paragraph" w:styleId="BodyText">
    <w:name w:val="Body Text"/>
    <w:basedOn w:val="Normal"/>
    <w:link w:val="BodyTextChar"/>
    <w:uiPriority w:val="99"/>
    <w:rsid w:val="00913BF5"/>
    <w:pPr>
      <w:spacing w:after="120"/>
    </w:pPr>
    <w:rPr>
      <w:rFonts w:cs="Tahoma"/>
      <w:szCs w:val="20"/>
      <w:lang w:val="en-US" w:eastAsia="en-US"/>
    </w:rPr>
  </w:style>
  <w:style w:type="character" w:customStyle="1" w:styleId="BodyTextChar">
    <w:name w:val="Body Text Char"/>
    <w:basedOn w:val="DefaultParagraphFont"/>
    <w:link w:val="BodyText"/>
    <w:uiPriority w:val="99"/>
    <w:semiHidden/>
    <w:rsid w:val="00F35072"/>
    <w:rPr>
      <w:sz w:val="24"/>
      <w:szCs w:val="24"/>
      <w:lang w:val="fr-FR" w:eastAsia="fr-FR"/>
    </w:rPr>
  </w:style>
  <w:style w:type="paragraph" w:styleId="Footer">
    <w:name w:val="footer"/>
    <w:basedOn w:val="Normal"/>
    <w:link w:val="FooterChar"/>
    <w:uiPriority w:val="99"/>
    <w:rsid w:val="00913BF5"/>
    <w:pPr>
      <w:tabs>
        <w:tab w:val="center" w:pos="4320"/>
        <w:tab w:val="right" w:pos="8640"/>
      </w:tabs>
    </w:pPr>
    <w:rPr>
      <w:rFonts w:cs="Tahoma"/>
      <w:szCs w:val="20"/>
      <w:lang w:val="en-US" w:eastAsia="en-US"/>
    </w:rPr>
  </w:style>
  <w:style w:type="character" w:customStyle="1" w:styleId="FooterChar">
    <w:name w:val="Footer Char"/>
    <w:basedOn w:val="DefaultParagraphFont"/>
    <w:link w:val="Footer"/>
    <w:uiPriority w:val="99"/>
    <w:semiHidden/>
    <w:rsid w:val="00F35072"/>
    <w:rPr>
      <w:sz w:val="24"/>
      <w:szCs w:val="24"/>
      <w:lang w:val="fr-FR" w:eastAsia="fr-FR"/>
    </w:rPr>
  </w:style>
  <w:style w:type="paragraph" w:styleId="FootnoteText">
    <w:name w:val="footnote text"/>
    <w:basedOn w:val="Normal"/>
    <w:link w:val="FootnoteTextChar"/>
    <w:uiPriority w:val="99"/>
    <w:rsid w:val="00913BF5"/>
    <w:pPr>
      <w:widowControl w:val="0"/>
    </w:pPr>
    <w:rPr>
      <w:lang w:val="en-GB"/>
    </w:rPr>
  </w:style>
  <w:style w:type="character" w:customStyle="1" w:styleId="FootnoteTextChar">
    <w:name w:val="Footnote Text Char"/>
    <w:basedOn w:val="DefaultParagraphFont"/>
    <w:link w:val="FootnoteText"/>
    <w:uiPriority w:val="99"/>
    <w:locked/>
    <w:rsid w:val="00913BF5"/>
    <w:rPr>
      <w:snapToGrid w:val="0"/>
      <w:sz w:val="24"/>
      <w:lang w:val="en-GB" w:eastAsia="fr-FR"/>
    </w:rPr>
  </w:style>
  <w:style w:type="character" w:styleId="FootnoteReference">
    <w:name w:val="footnote reference"/>
    <w:basedOn w:val="DefaultParagraphFont"/>
    <w:uiPriority w:val="99"/>
    <w:rsid w:val="00913BF5"/>
    <w:rPr>
      <w:rFonts w:cs="Times New Roman"/>
      <w:vertAlign w:val="superscript"/>
    </w:rPr>
  </w:style>
  <w:style w:type="table" w:styleId="TableGrid">
    <w:name w:val="Table Grid"/>
    <w:basedOn w:val="TableNormal"/>
    <w:uiPriority w:val="99"/>
    <w:rsid w:val="009955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31C7"/>
    <w:rPr>
      <w:rFonts w:ascii="Tahoma" w:hAnsi="Tahoma" w:cs="Tahoma"/>
      <w:sz w:val="16"/>
      <w:szCs w:val="16"/>
    </w:rPr>
  </w:style>
  <w:style w:type="character" w:customStyle="1" w:styleId="BalloonTextChar">
    <w:name w:val="Balloon Text Char"/>
    <w:basedOn w:val="DefaultParagraphFont"/>
    <w:link w:val="BalloonText"/>
    <w:uiPriority w:val="99"/>
    <w:semiHidden/>
    <w:rsid w:val="00F931C7"/>
    <w:rPr>
      <w:rFonts w:ascii="Tahoma" w:hAnsi="Tahoma" w:cs="Tahoma"/>
      <w:sz w:val="16"/>
      <w:szCs w:val="16"/>
      <w:lang w:val="fr-FR" w:eastAsia="fr-FR"/>
    </w:rPr>
  </w:style>
  <w:style w:type="paragraph" w:styleId="ListParagraph">
    <w:name w:val="List Paragraph"/>
    <w:basedOn w:val="Normal"/>
    <w:uiPriority w:val="34"/>
    <w:qFormat/>
    <w:rsid w:val="00F774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88546">
      <w:bodyDiv w:val="1"/>
      <w:marLeft w:val="0"/>
      <w:marRight w:val="0"/>
      <w:marTop w:val="0"/>
      <w:marBottom w:val="0"/>
      <w:divBdr>
        <w:top w:val="none" w:sz="0" w:space="0" w:color="auto"/>
        <w:left w:val="none" w:sz="0" w:space="0" w:color="auto"/>
        <w:bottom w:val="none" w:sz="0" w:space="0" w:color="auto"/>
        <w:right w:val="none" w:sz="0" w:space="0" w:color="auto"/>
      </w:divBdr>
    </w:div>
    <w:div w:id="17182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1178</Words>
  <Characters>6717</Characters>
  <Application>Microsoft Office Word</Application>
  <DocSecurity>4</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Partie E-TEMPLATE 4.3</vt:lpstr>
      <vt:lpstr>Partie E-TEMPLATE 4.3</vt:lpstr>
    </vt:vector>
  </TitlesOfParts>
  <Company>OHCHR</Company>
  <LinksUpToDate>false</LinksUpToDate>
  <CharactersWithSpaces>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E-TEMPLATE 4.3</dc:title>
  <dc:creator>DELL</dc:creator>
  <cp:lastModifiedBy>Mitsy Jean-Louis</cp:lastModifiedBy>
  <cp:revision>2</cp:revision>
  <dcterms:created xsi:type="dcterms:W3CDTF">2014-08-08T19:45:00Z</dcterms:created>
  <dcterms:modified xsi:type="dcterms:W3CDTF">2014-08-08T19:45:00Z</dcterms:modified>
</cp:coreProperties>
</file>