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361" w:rsidRPr="00334073" w:rsidRDefault="00892BCD" w:rsidP="009E2A4F">
      <w:pPr>
        <w:ind w:firstLine="708"/>
        <w:jc w:val="right"/>
        <w:rPr>
          <w:b/>
          <w:sz w:val="22"/>
          <w:szCs w:val="22"/>
        </w:rPr>
      </w:pPr>
      <w:bookmarkStart w:id="0" w:name="_GoBack"/>
      <w:bookmarkEnd w:id="0"/>
      <w:r>
        <w:rPr>
          <w:b/>
          <w:sz w:val="22"/>
          <w:szCs w:val="22"/>
        </w:rPr>
        <w:t xml:space="preserve"> </w:t>
      </w:r>
    </w:p>
    <w:p w:rsidR="009E2A4F" w:rsidRPr="009E2A4F" w:rsidRDefault="009E2A4F" w:rsidP="009E2A4F">
      <w:pPr>
        <w:rPr>
          <w:rFonts w:ascii="Century Gothic" w:eastAsia="MS Gothic" w:hAnsi="Century Gothic" w:cs="Arial"/>
          <w:b/>
          <w:sz w:val="44"/>
          <w:szCs w:val="44"/>
        </w:rPr>
      </w:pPr>
      <w:r w:rsidRPr="009E2A4F">
        <w:rPr>
          <w:rFonts w:ascii="Century Gothic" w:eastAsia="MS Gothic" w:hAnsi="Century Gothic" w:cs="Arial"/>
          <w:b/>
          <w:sz w:val="44"/>
          <w:szCs w:val="44"/>
        </w:rPr>
        <w:t xml:space="preserve">  </w:t>
      </w:r>
      <w:r>
        <w:rPr>
          <w:rFonts w:ascii="Century Gothic" w:eastAsia="MS Gothic" w:hAnsi="Century Gothic" w:cs="Arial"/>
          <w:b/>
          <w:noProof/>
          <w:sz w:val="44"/>
          <w:szCs w:val="44"/>
          <w:lang w:val="en-US" w:eastAsia="en-US"/>
        </w:rPr>
        <w:drawing>
          <wp:inline distT="0" distB="0" distL="0" distR="0">
            <wp:extent cx="701040" cy="701040"/>
            <wp:effectExtent l="0" t="0" r="381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inline>
        </w:drawing>
      </w:r>
      <w:r w:rsidRPr="009E2A4F">
        <w:rPr>
          <w:rFonts w:ascii="Century Gothic" w:eastAsia="MS Gothic" w:hAnsi="Century Gothic" w:cs="Arial"/>
          <w:b/>
          <w:sz w:val="44"/>
          <w:szCs w:val="44"/>
        </w:rPr>
        <w:t xml:space="preserve">                       </w:t>
      </w:r>
      <w:r>
        <w:rPr>
          <w:rFonts w:ascii="Calibri" w:eastAsia="Calibri" w:hAnsi="Calibri"/>
          <w:noProof/>
          <w:sz w:val="22"/>
          <w:szCs w:val="22"/>
          <w:lang w:val="en-US" w:eastAsia="en-US"/>
        </w:rPr>
        <w:drawing>
          <wp:inline distT="0" distB="0" distL="0" distR="0">
            <wp:extent cx="708660" cy="571500"/>
            <wp:effectExtent l="0" t="0" r="0" b="0"/>
            <wp:docPr id="10" name="Image 10" descr="Description : P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Description : PB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660" cy="571500"/>
                    </a:xfrm>
                    <a:prstGeom prst="rect">
                      <a:avLst/>
                    </a:prstGeom>
                    <a:noFill/>
                    <a:ln>
                      <a:noFill/>
                    </a:ln>
                  </pic:spPr>
                </pic:pic>
              </a:graphicData>
            </a:graphic>
          </wp:inline>
        </w:drawing>
      </w:r>
      <w:r w:rsidRPr="009E2A4F">
        <w:rPr>
          <w:rFonts w:ascii="Century Gothic" w:eastAsia="MS Gothic" w:hAnsi="Century Gothic" w:cs="Arial"/>
          <w:b/>
          <w:sz w:val="44"/>
          <w:szCs w:val="44"/>
        </w:rPr>
        <w:t xml:space="preserve">                        </w:t>
      </w:r>
      <w:r>
        <w:rPr>
          <w:rFonts w:ascii="Century Gothic" w:eastAsia="MS Gothic" w:hAnsi="Century Gothic" w:cs="Arial"/>
          <w:b/>
          <w:noProof/>
          <w:sz w:val="44"/>
          <w:szCs w:val="44"/>
          <w:lang w:val="en-US" w:eastAsia="en-US"/>
        </w:rPr>
        <w:drawing>
          <wp:inline distT="0" distB="0" distL="0" distR="0">
            <wp:extent cx="800100" cy="7010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701040"/>
                    </a:xfrm>
                    <a:prstGeom prst="rect">
                      <a:avLst/>
                    </a:prstGeom>
                    <a:noFill/>
                    <a:ln>
                      <a:noFill/>
                    </a:ln>
                  </pic:spPr>
                </pic:pic>
              </a:graphicData>
            </a:graphic>
          </wp:inline>
        </w:drawing>
      </w:r>
    </w:p>
    <w:p w:rsidR="00264361" w:rsidRPr="00334073" w:rsidRDefault="00264361" w:rsidP="004D18B1">
      <w:pPr>
        <w:jc w:val="center"/>
        <w:rPr>
          <w:b/>
          <w:sz w:val="28"/>
          <w:szCs w:val="28"/>
          <w:u w:val="single"/>
        </w:rPr>
      </w:pPr>
      <w:r w:rsidRPr="00334073">
        <w:rPr>
          <w:rFonts w:ascii="Arial" w:hAnsi="Arial"/>
          <w:spacing w:val="-3"/>
          <w:sz w:val="20"/>
        </w:rPr>
        <w:tab/>
      </w:r>
      <w:r w:rsidRPr="00334073">
        <w:rPr>
          <w:rFonts w:ascii="Arial" w:hAnsi="Arial"/>
          <w:spacing w:val="-3"/>
          <w:sz w:val="20"/>
        </w:rPr>
        <w:tab/>
      </w:r>
      <w:r w:rsidRPr="00334073">
        <w:rPr>
          <w:rFonts w:ascii="Arial" w:hAnsi="Arial"/>
          <w:spacing w:val="-3"/>
          <w:sz w:val="20"/>
        </w:rPr>
        <w:tab/>
      </w:r>
    </w:p>
    <w:p w:rsidR="00264361" w:rsidRPr="00334073" w:rsidRDefault="00264361" w:rsidP="004D18B1">
      <w:pPr>
        <w:jc w:val="center"/>
        <w:rPr>
          <w:b/>
        </w:rPr>
      </w:pPr>
    </w:p>
    <w:p w:rsidR="00264361" w:rsidRPr="00334073" w:rsidRDefault="00264361" w:rsidP="004D18B1">
      <w:pPr>
        <w:jc w:val="center"/>
        <w:rPr>
          <w:b/>
        </w:rPr>
      </w:pPr>
      <w:r w:rsidRPr="00334073">
        <w:rPr>
          <w:b/>
        </w:rPr>
        <w:t>FONDS POUR LA CONSOLIDATION DE LA PAIX (PBF)</w:t>
      </w:r>
    </w:p>
    <w:p w:rsidR="00264361" w:rsidRPr="00334073" w:rsidRDefault="00264361" w:rsidP="004D18B1">
      <w:pPr>
        <w:jc w:val="center"/>
        <w:rPr>
          <w:b/>
          <w:bCs/>
          <w:caps/>
        </w:rPr>
      </w:pPr>
      <w:r w:rsidRPr="00334073">
        <w:rPr>
          <w:b/>
          <w:bCs/>
          <w:caps/>
        </w:rPr>
        <w:t>RAPPORT D’ACTIVITE DESCRIPTIF SUR LE PROGRAMME ANNUEL</w:t>
      </w:r>
      <w:r w:rsidRPr="00334073">
        <w:rPr>
          <w:rStyle w:val="FootnoteReference"/>
          <w:b/>
          <w:bCs/>
          <w:caps/>
        </w:rPr>
        <w:footnoteReference w:id="1"/>
      </w:r>
      <w:r w:rsidRPr="00334073">
        <w:rPr>
          <w:b/>
          <w:bCs/>
          <w:caps/>
        </w:rPr>
        <w:t xml:space="preserve"> </w:t>
      </w:r>
    </w:p>
    <w:p w:rsidR="00264361" w:rsidRPr="00334073" w:rsidRDefault="00264361" w:rsidP="004D18B1">
      <w:pPr>
        <w:jc w:val="center"/>
        <w:rPr>
          <w:b/>
          <w:bCs/>
          <w:caps/>
          <w:sz w:val="22"/>
          <w:szCs w:val="22"/>
        </w:rPr>
      </w:pPr>
    </w:p>
    <w:p w:rsidR="00264361" w:rsidRPr="00334073" w:rsidRDefault="00264361" w:rsidP="004D18B1">
      <w:pPr>
        <w:jc w:val="center"/>
        <w:rPr>
          <w:b/>
          <w:bCs/>
          <w:caps/>
        </w:rPr>
      </w:pPr>
      <w:r w:rsidRPr="00334073">
        <w:rPr>
          <w:b/>
          <w:bCs/>
          <w:caps/>
        </w:rPr>
        <w:t>PERIODE COUVERTE PAR LE RAPPORT: 1</w:t>
      </w:r>
      <w:r w:rsidRPr="00334073">
        <w:rPr>
          <w:b/>
          <w:bCs/>
          <w:caps/>
          <w:vertAlign w:val="superscript"/>
        </w:rPr>
        <w:t>er</w:t>
      </w:r>
      <w:r w:rsidRPr="00334073">
        <w:rPr>
          <w:b/>
          <w:bCs/>
          <w:caps/>
        </w:rPr>
        <w:t xml:space="preserve"> JANVIER - 31 DecembRE 201</w:t>
      </w:r>
      <w:r w:rsidR="00357EAE">
        <w:rPr>
          <w:b/>
          <w:bCs/>
          <w:caps/>
        </w:rPr>
        <w:t>3</w:t>
      </w:r>
    </w:p>
    <w:p w:rsidR="00264361" w:rsidRPr="00334073" w:rsidRDefault="00264361" w:rsidP="004D18B1">
      <w:pPr>
        <w:jc w:val="center"/>
        <w:rPr>
          <w:b/>
          <w:bCs/>
          <w:caps/>
          <w:sz w:val="22"/>
          <w:szCs w:val="22"/>
        </w:rPr>
      </w:pPr>
    </w:p>
    <w:tbl>
      <w:tblPr>
        <w:tblW w:w="10386" w:type="dxa"/>
        <w:tblInd w:w="-72" w:type="dxa"/>
        <w:tblLayout w:type="fixed"/>
        <w:tblLook w:val="01E0" w:firstRow="1" w:lastRow="1" w:firstColumn="1" w:lastColumn="1" w:noHBand="0" w:noVBand="0"/>
      </w:tblPr>
      <w:tblGrid>
        <w:gridCol w:w="5142"/>
        <w:gridCol w:w="258"/>
        <w:gridCol w:w="4986"/>
      </w:tblGrid>
      <w:tr w:rsidR="00264361" w:rsidRPr="00334073">
        <w:trPr>
          <w:trHeight w:val="206"/>
        </w:trPr>
        <w:tc>
          <w:tcPr>
            <w:tcW w:w="5142" w:type="dxa"/>
            <w:tcBorders>
              <w:top w:val="single" w:sz="4" w:space="0" w:color="auto"/>
              <w:left w:val="single" w:sz="4" w:space="0" w:color="auto"/>
              <w:right w:val="single" w:sz="4" w:space="0" w:color="auto"/>
            </w:tcBorders>
            <w:shd w:val="clear" w:color="auto" w:fill="F3F3F3"/>
            <w:vAlign w:val="center"/>
          </w:tcPr>
          <w:p w:rsidR="00264361" w:rsidRPr="00334073" w:rsidRDefault="00264361" w:rsidP="00AD6103">
            <w:pPr>
              <w:pStyle w:val="H1"/>
              <w:jc w:val="center"/>
              <w:rPr>
                <w:rFonts w:cs="Times New Roman"/>
                <w:sz w:val="22"/>
                <w:szCs w:val="22"/>
                <w:lang w:val="fr-FR"/>
              </w:rPr>
            </w:pPr>
            <w:r w:rsidRPr="00334073">
              <w:rPr>
                <w:rFonts w:cs="Times New Roman"/>
                <w:sz w:val="22"/>
                <w:szCs w:val="22"/>
                <w:lang w:val="fr-FR"/>
              </w:rPr>
              <w:t>Intitulé du programme &amp; Numéro du projet</w:t>
            </w:r>
          </w:p>
        </w:tc>
        <w:tc>
          <w:tcPr>
            <w:tcW w:w="258" w:type="dxa"/>
            <w:vMerge w:val="restart"/>
            <w:tcBorders>
              <w:left w:val="single" w:sz="4" w:space="0" w:color="auto"/>
              <w:right w:val="single" w:sz="4" w:space="0" w:color="auto"/>
            </w:tcBorders>
            <w:vAlign w:val="center"/>
          </w:tcPr>
          <w:p w:rsidR="00264361" w:rsidRPr="00334073" w:rsidRDefault="00264361" w:rsidP="00595EB4">
            <w:pPr>
              <w:jc w:val="center"/>
            </w:pPr>
          </w:p>
        </w:tc>
        <w:tc>
          <w:tcPr>
            <w:tcW w:w="4986" w:type="dxa"/>
            <w:tcBorders>
              <w:top w:val="single" w:sz="4" w:space="0" w:color="auto"/>
              <w:left w:val="single" w:sz="4" w:space="0" w:color="auto"/>
              <w:right w:val="single" w:sz="4" w:space="0" w:color="auto"/>
            </w:tcBorders>
            <w:shd w:val="clear" w:color="auto" w:fill="F3F3F3"/>
            <w:vAlign w:val="center"/>
          </w:tcPr>
          <w:p w:rsidR="00264361" w:rsidRPr="00334073" w:rsidRDefault="00264361" w:rsidP="00595EB4">
            <w:pPr>
              <w:pStyle w:val="H1"/>
              <w:jc w:val="center"/>
              <w:rPr>
                <w:rFonts w:cs="Times New Roman"/>
                <w:sz w:val="22"/>
                <w:szCs w:val="22"/>
                <w:lang w:val="fr-FR"/>
              </w:rPr>
            </w:pPr>
            <w:r w:rsidRPr="00334073">
              <w:rPr>
                <w:rFonts w:cs="Times New Roman"/>
                <w:sz w:val="22"/>
                <w:szCs w:val="22"/>
                <w:lang w:val="fr-FR"/>
              </w:rPr>
              <w:t>Pays, Localité(s), Secteur(s) prioritaire(s) / Résultats stratégiques</w:t>
            </w:r>
            <w:r w:rsidRPr="00334073">
              <w:rPr>
                <w:rStyle w:val="FootnoteReference"/>
                <w:sz w:val="22"/>
                <w:szCs w:val="22"/>
                <w:lang w:val="fr-FR"/>
              </w:rPr>
              <w:footnoteReference w:id="2"/>
            </w:r>
          </w:p>
        </w:tc>
      </w:tr>
      <w:tr w:rsidR="00264361" w:rsidRPr="00334073">
        <w:trPr>
          <w:trHeight w:val="300"/>
        </w:trPr>
        <w:tc>
          <w:tcPr>
            <w:tcW w:w="5142" w:type="dxa"/>
            <w:vMerge w:val="restart"/>
            <w:tcBorders>
              <w:left w:val="single" w:sz="4" w:space="0" w:color="auto"/>
              <w:right w:val="single" w:sz="4" w:space="0" w:color="auto"/>
            </w:tcBorders>
          </w:tcPr>
          <w:p w:rsidR="00264361" w:rsidRPr="00334073" w:rsidRDefault="00264361" w:rsidP="00332C11">
            <w:pPr>
              <w:pStyle w:val="BodyText"/>
              <w:numPr>
                <w:ilvl w:val="0"/>
                <w:numId w:val="6"/>
              </w:numPr>
              <w:spacing w:before="60" w:after="60"/>
              <w:jc w:val="both"/>
              <w:rPr>
                <w:rFonts w:ascii="Times New Roman" w:hAnsi="Times New Roman"/>
                <w:bCs/>
                <w:iCs/>
                <w:snapToGrid w:val="0"/>
                <w:lang w:val="fr-FR"/>
              </w:rPr>
            </w:pPr>
            <w:r w:rsidRPr="00332C11">
              <w:rPr>
                <w:rFonts w:ascii="Times New Roman" w:hAnsi="Times New Roman"/>
                <w:bCs/>
                <w:i/>
                <w:iCs/>
                <w:snapToGrid w:val="0"/>
                <w:lang w:val="fr-FR"/>
              </w:rPr>
              <w:t>Intitulé du programme</w:t>
            </w:r>
            <w:r w:rsidRPr="00334073">
              <w:rPr>
                <w:rFonts w:ascii="Times New Roman" w:hAnsi="Times New Roman"/>
                <w:bCs/>
                <w:iCs/>
                <w:snapToGrid w:val="0"/>
                <w:lang w:val="fr-FR"/>
              </w:rPr>
              <w:t>:</w:t>
            </w:r>
            <w:r w:rsidR="00332C11" w:rsidRPr="00332C11">
              <w:rPr>
                <w:lang w:val="fr-FR"/>
              </w:rPr>
              <w:t xml:space="preserve"> </w:t>
            </w:r>
            <w:r w:rsidR="00332C11" w:rsidRPr="00332C11">
              <w:rPr>
                <w:rFonts w:ascii="Times New Roman" w:hAnsi="Times New Roman"/>
                <w:bCs/>
                <w:iCs/>
                <w:snapToGrid w:val="0"/>
                <w:lang w:val="fr-FR"/>
              </w:rPr>
              <w:t>Projet d’appui à l’Emploi des Jeunes et des Femmes dans l’agenda de consolidation de la paix en Guinée « Étude des opportunités dans les secteurs Minier et Agricole »</w:t>
            </w:r>
          </w:p>
          <w:p w:rsidR="00264361" w:rsidRPr="00332C11" w:rsidRDefault="00264361" w:rsidP="004D18B1">
            <w:pPr>
              <w:pStyle w:val="BodyText"/>
              <w:numPr>
                <w:ilvl w:val="0"/>
                <w:numId w:val="6"/>
              </w:numPr>
              <w:spacing w:before="60" w:after="60"/>
              <w:ind w:left="342"/>
              <w:jc w:val="both"/>
              <w:rPr>
                <w:rFonts w:ascii="Times New Roman" w:hAnsi="Times New Roman" w:cs="Times New Roman"/>
                <w:bCs/>
                <w:i/>
                <w:iCs/>
                <w:snapToGrid w:val="0"/>
                <w:lang w:val="fr-FR"/>
              </w:rPr>
            </w:pPr>
            <w:r w:rsidRPr="00332C11">
              <w:rPr>
                <w:rFonts w:ascii="Times New Roman" w:hAnsi="Times New Roman"/>
                <w:bCs/>
                <w:i/>
                <w:iCs/>
                <w:snapToGrid w:val="0"/>
                <w:lang w:val="fr-FR"/>
              </w:rPr>
              <w:t>Numéro du programme (le cas échéant):</w:t>
            </w:r>
            <w:r w:rsidRPr="00332C11">
              <w:rPr>
                <w:rFonts w:ascii="Times New Roman" w:hAnsi="Times New Roman" w:cs="Times New Roman"/>
                <w:bCs/>
                <w:i/>
                <w:iCs/>
                <w:snapToGrid w:val="0"/>
                <w:lang w:val="fr-FR"/>
              </w:rPr>
              <w:t xml:space="preserve"> </w:t>
            </w:r>
          </w:p>
          <w:p w:rsidR="00264361" w:rsidRPr="00334073" w:rsidRDefault="00264361" w:rsidP="00AD6103">
            <w:pPr>
              <w:pStyle w:val="BodyText"/>
              <w:numPr>
                <w:ilvl w:val="0"/>
                <w:numId w:val="6"/>
              </w:numPr>
              <w:spacing w:before="60" w:after="60"/>
              <w:ind w:left="342"/>
              <w:jc w:val="both"/>
              <w:rPr>
                <w:rFonts w:ascii="Times New Roman" w:hAnsi="Times New Roman"/>
                <w:i/>
                <w:lang w:val="fr-FR"/>
              </w:rPr>
            </w:pPr>
            <w:r w:rsidRPr="00332C11">
              <w:rPr>
                <w:rFonts w:ascii="Times New Roman" w:hAnsi="Times New Roman"/>
                <w:bCs/>
                <w:i/>
                <w:iCs/>
                <w:snapToGrid w:val="0"/>
                <w:lang w:val="fr-FR"/>
              </w:rPr>
              <w:t>Numéro de référence du projet au MPTF (Bureau des Fonds d’affectation spéciale pluripartenaires</w:t>
            </w:r>
            <w:r w:rsidRPr="00334073">
              <w:rPr>
                <w:rFonts w:ascii="Times New Roman" w:hAnsi="Times New Roman"/>
                <w:bCs/>
                <w:iCs/>
                <w:snapToGrid w:val="0"/>
                <w:lang w:val="fr-FR"/>
              </w:rPr>
              <w:t>):</w:t>
            </w:r>
            <w:r w:rsidRPr="00334073">
              <w:rPr>
                <w:rStyle w:val="FootnoteReference"/>
                <w:rFonts w:ascii="Times New Roman" w:hAnsi="Times New Roman" w:cs="Arial"/>
                <w:bCs/>
                <w:iCs/>
                <w:snapToGrid w:val="0"/>
                <w:lang w:val="fr-FR"/>
              </w:rPr>
              <w:footnoteReference w:id="3"/>
            </w:r>
            <w:r w:rsidRPr="00334073">
              <w:rPr>
                <w:rFonts w:ascii="Times New Roman" w:hAnsi="Times New Roman"/>
                <w:i/>
                <w:lang w:val="fr-FR"/>
              </w:rPr>
              <w:t xml:space="preserve"> </w:t>
            </w:r>
            <w:r w:rsidR="00892BCD">
              <w:rPr>
                <w:rFonts w:ascii="Times New Roman" w:hAnsi="Times New Roman"/>
                <w:i/>
                <w:lang w:val="fr-FR"/>
              </w:rPr>
              <w:t>00</w:t>
            </w:r>
            <w:r w:rsidR="00332C11" w:rsidRPr="00332C11">
              <w:rPr>
                <w:rFonts w:ascii="Times New Roman" w:hAnsi="Times New Roman"/>
                <w:lang w:val="fr-FR"/>
              </w:rPr>
              <w:t>85994</w:t>
            </w:r>
            <w:r w:rsidR="00892BCD">
              <w:rPr>
                <w:rFonts w:ascii="Times New Roman" w:hAnsi="Times New Roman"/>
                <w:lang w:val="fr-FR"/>
              </w:rPr>
              <w:t>- PBF/GIN/D-2</w:t>
            </w:r>
          </w:p>
        </w:tc>
        <w:tc>
          <w:tcPr>
            <w:tcW w:w="258" w:type="dxa"/>
            <w:vMerge/>
            <w:tcBorders>
              <w:left w:val="single" w:sz="4" w:space="0" w:color="auto"/>
              <w:right w:val="single" w:sz="4" w:space="0" w:color="auto"/>
            </w:tcBorders>
          </w:tcPr>
          <w:p w:rsidR="00264361" w:rsidRPr="00334073" w:rsidRDefault="00264361" w:rsidP="00595EB4">
            <w:pPr>
              <w:pStyle w:val="BodyText"/>
              <w:rPr>
                <w:rFonts w:ascii="Times New Roman" w:hAnsi="Times New Roman"/>
                <w:lang w:val="fr-FR"/>
              </w:rPr>
            </w:pPr>
          </w:p>
        </w:tc>
        <w:tc>
          <w:tcPr>
            <w:tcW w:w="4986" w:type="dxa"/>
            <w:tcBorders>
              <w:left w:val="single" w:sz="4" w:space="0" w:color="auto"/>
              <w:bottom w:val="single" w:sz="4" w:space="0" w:color="auto"/>
              <w:right w:val="single" w:sz="4" w:space="0" w:color="auto"/>
            </w:tcBorders>
          </w:tcPr>
          <w:p w:rsidR="00264361" w:rsidRPr="00334073" w:rsidRDefault="00264361" w:rsidP="00595EB4">
            <w:pPr>
              <w:pStyle w:val="BodyText"/>
              <w:rPr>
                <w:rFonts w:ascii="Times New Roman" w:hAnsi="Times New Roman"/>
                <w:bCs/>
                <w:i/>
                <w:iCs/>
                <w:snapToGrid w:val="0"/>
                <w:lang w:val="fr-FR"/>
              </w:rPr>
            </w:pPr>
            <w:r w:rsidRPr="00334073">
              <w:rPr>
                <w:rFonts w:ascii="Times New Roman" w:hAnsi="Times New Roman"/>
                <w:bCs/>
                <w:i/>
                <w:iCs/>
                <w:snapToGrid w:val="0"/>
                <w:lang w:val="fr-FR"/>
              </w:rPr>
              <w:t>(le cas échéant)</w:t>
            </w:r>
          </w:p>
          <w:p w:rsidR="00264361" w:rsidRPr="00334073" w:rsidRDefault="00264361" w:rsidP="00595EB4">
            <w:pPr>
              <w:pStyle w:val="BodyText"/>
              <w:rPr>
                <w:rFonts w:ascii="Times New Roman" w:hAnsi="Times New Roman"/>
                <w:bCs/>
                <w:i/>
                <w:iCs/>
                <w:snapToGrid w:val="0"/>
                <w:lang w:val="fr-FR"/>
              </w:rPr>
            </w:pPr>
            <w:r w:rsidRPr="00334073">
              <w:rPr>
                <w:rFonts w:ascii="Times New Roman" w:hAnsi="Times New Roman"/>
                <w:bCs/>
                <w:i/>
                <w:iCs/>
                <w:snapToGrid w:val="0"/>
                <w:lang w:val="fr-FR"/>
              </w:rPr>
              <w:t>Pays/Région</w:t>
            </w:r>
            <w:r w:rsidR="00332C11">
              <w:rPr>
                <w:lang w:val="fr-FR"/>
              </w:rPr>
              <w:t xml:space="preserve"> : </w:t>
            </w:r>
            <w:r w:rsidR="00332C11" w:rsidRPr="00332C11">
              <w:rPr>
                <w:rFonts w:ascii="Times New Roman" w:hAnsi="Times New Roman"/>
                <w:bCs/>
                <w:iCs/>
                <w:snapToGrid w:val="0"/>
                <w:lang w:val="fr-FR"/>
              </w:rPr>
              <w:t>République de Guinée</w:t>
            </w:r>
          </w:p>
          <w:p w:rsidR="00264361" w:rsidRPr="00334073" w:rsidRDefault="00264361" w:rsidP="00595EB4">
            <w:pPr>
              <w:pStyle w:val="BodyText"/>
              <w:rPr>
                <w:rFonts w:ascii="Times New Roman" w:hAnsi="Times New Roman"/>
                <w:lang w:val="fr-FR"/>
              </w:rPr>
            </w:pPr>
          </w:p>
        </w:tc>
      </w:tr>
      <w:tr w:rsidR="00264361" w:rsidRPr="00334073">
        <w:trPr>
          <w:trHeight w:val="426"/>
        </w:trPr>
        <w:tc>
          <w:tcPr>
            <w:tcW w:w="5142" w:type="dxa"/>
            <w:vMerge/>
            <w:tcBorders>
              <w:left w:val="single" w:sz="4" w:space="0" w:color="auto"/>
              <w:bottom w:val="single" w:sz="4" w:space="0" w:color="auto"/>
              <w:right w:val="single" w:sz="4" w:space="0" w:color="auto"/>
            </w:tcBorders>
          </w:tcPr>
          <w:p w:rsidR="00264361" w:rsidRPr="00334073" w:rsidRDefault="00264361" w:rsidP="004D18B1">
            <w:pPr>
              <w:pStyle w:val="BodyText"/>
              <w:numPr>
                <w:ilvl w:val="0"/>
                <w:numId w:val="6"/>
              </w:numPr>
              <w:spacing w:before="60" w:after="60"/>
              <w:ind w:left="342"/>
              <w:jc w:val="both"/>
              <w:rPr>
                <w:rFonts w:ascii="Times New Roman" w:hAnsi="Times New Roman"/>
                <w:bCs/>
                <w:iCs/>
                <w:snapToGrid w:val="0"/>
                <w:lang w:val="fr-FR"/>
              </w:rPr>
            </w:pPr>
          </w:p>
        </w:tc>
        <w:tc>
          <w:tcPr>
            <w:tcW w:w="258" w:type="dxa"/>
            <w:vMerge/>
            <w:tcBorders>
              <w:left w:val="single" w:sz="4" w:space="0" w:color="auto"/>
              <w:right w:val="single" w:sz="4" w:space="0" w:color="auto"/>
            </w:tcBorders>
          </w:tcPr>
          <w:p w:rsidR="00264361" w:rsidRPr="00334073" w:rsidRDefault="00264361" w:rsidP="00595EB4">
            <w:pPr>
              <w:pStyle w:val="BodyText"/>
              <w:rPr>
                <w:rFonts w:ascii="Times New Roman" w:hAnsi="Times New Roman"/>
                <w:lang w:val="fr-FR"/>
              </w:rPr>
            </w:pPr>
          </w:p>
        </w:tc>
        <w:tc>
          <w:tcPr>
            <w:tcW w:w="4986" w:type="dxa"/>
            <w:tcBorders>
              <w:top w:val="single" w:sz="4" w:space="0" w:color="auto"/>
              <w:left w:val="single" w:sz="4" w:space="0" w:color="auto"/>
              <w:bottom w:val="single" w:sz="4" w:space="0" w:color="auto"/>
              <w:right w:val="single" w:sz="4" w:space="0" w:color="auto"/>
            </w:tcBorders>
          </w:tcPr>
          <w:p w:rsidR="00264361" w:rsidRPr="00334073" w:rsidRDefault="00264361" w:rsidP="00595EB4">
            <w:pPr>
              <w:pStyle w:val="BodyText"/>
              <w:rPr>
                <w:rFonts w:ascii="Times New Roman" w:hAnsi="Times New Roman"/>
                <w:bCs/>
                <w:i/>
                <w:iCs/>
                <w:snapToGrid w:val="0"/>
                <w:lang w:val="fr-FR"/>
              </w:rPr>
            </w:pPr>
            <w:r w:rsidRPr="00334073">
              <w:rPr>
                <w:rFonts w:ascii="Times New Roman" w:hAnsi="Times New Roman"/>
                <w:bCs/>
                <w:i/>
                <w:iCs/>
                <w:snapToGrid w:val="0"/>
                <w:lang w:val="fr-FR"/>
              </w:rPr>
              <w:t>Domaine prioritaire/ résultats stratégiques</w:t>
            </w:r>
            <w:r w:rsidR="00332C11">
              <w:rPr>
                <w:rFonts w:ascii="Times New Roman" w:hAnsi="Times New Roman"/>
                <w:bCs/>
                <w:i/>
                <w:iCs/>
                <w:snapToGrid w:val="0"/>
                <w:lang w:val="fr-FR"/>
              </w:rPr>
              <w:t xml:space="preserve"> : </w:t>
            </w:r>
            <w:r w:rsidR="00332C11" w:rsidRPr="00332C11">
              <w:rPr>
                <w:rFonts w:ascii="Times New Roman" w:hAnsi="Times New Roman"/>
                <w:bCs/>
                <w:iCs/>
                <w:snapToGrid w:val="0"/>
                <w:lang w:val="fr-FR"/>
              </w:rPr>
              <w:t>Domaine Prioritaire 1 : Appui à la mise en œuvre des accords de paix et de dialogue politique ; Domaine Prioritaire 3 : Emploi des Jeunes et des femmes.</w:t>
            </w:r>
          </w:p>
        </w:tc>
      </w:tr>
    </w:tbl>
    <w:p w:rsidR="00264361" w:rsidRPr="00334073" w:rsidRDefault="00264361" w:rsidP="004D18B1">
      <w:pPr>
        <w:jc w:val="center"/>
        <w:rPr>
          <w:b/>
          <w:bCs/>
          <w:caps/>
          <w:sz w:val="18"/>
          <w:szCs w:val="18"/>
        </w:rPr>
      </w:pPr>
    </w:p>
    <w:tbl>
      <w:tblPr>
        <w:tblW w:w="10386" w:type="dxa"/>
        <w:tblInd w:w="-72" w:type="dxa"/>
        <w:tblLayout w:type="fixed"/>
        <w:tblLook w:val="01E0" w:firstRow="1" w:lastRow="1" w:firstColumn="1" w:lastColumn="1" w:noHBand="0" w:noVBand="0"/>
      </w:tblPr>
      <w:tblGrid>
        <w:gridCol w:w="5142"/>
        <w:gridCol w:w="258"/>
        <w:gridCol w:w="4986"/>
      </w:tblGrid>
      <w:tr w:rsidR="00264361" w:rsidRPr="00334073">
        <w:trPr>
          <w:trHeight w:val="206"/>
        </w:trPr>
        <w:tc>
          <w:tcPr>
            <w:tcW w:w="5142" w:type="dxa"/>
            <w:tcBorders>
              <w:top w:val="single" w:sz="4" w:space="0" w:color="auto"/>
              <w:left w:val="single" w:sz="4" w:space="0" w:color="auto"/>
              <w:right w:val="single" w:sz="4" w:space="0" w:color="auto"/>
            </w:tcBorders>
            <w:shd w:val="clear" w:color="auto" w:fill="F3F3F3"/>
            <w:vAlign w:val="center"/>
          </w:tcPr>
          <w:p w:rsidR="00264361" w:rsidRPr="00334073" w:rsidRDefault="00264361" w:rsidP="00595EB4">
            <w:pPr>
              <w:pStyle w:val="H1"/>
              <w:jc w:val="center"/>
              <w:rPr>
                <w:rFonts w:cs="Times New Roman"/>
                <w:sz w:val="22"/>
                <w:szCs w:val="22"/>
                <w:lang w:val="fr-FR"/>
              </w:rPr>
            </w:pPr>
            <w:r w:rsidRPr="00334073">
              <w:rPr>
                <w:rFonts w:cs="Times New Roman"/>
                <w:sz w:val="22"/>
                <w:szCs w:val="22"/>
                <w:lang w:val="fr-FR"/>
              </w:rPr>
              <w:t>Organisation(s) participante(s)</w:t>
            </w:r>
          </w:p>
        </w:tc>
        <w:tc>
          <w:tcPr>
            <w:tcW w:w="258" w:type="dxa"/>
            <w:vMerge w:val="restart"/>
            <w:tcBorders>
              <w:left w:val="single" w:sz="4" w:space="0" w:color="auto"/>
              <w:right w:val="single" w:sz="4" w:space="0" w:color="auto"/>
            </w:tcBorders>
            <w:vAlign w:val="center"/>
          </w:tcPr>
          <w:p w:rsidR="00264361" w:rsidRPr="00334073" w:rsidRDefault="00264361" w:rsidP="00595EB4">
            <w:pPr>
              <w:jc w:val="center"/>
            </w:pPr>
          </w:p>
        </w:tc>
        <w:tc>
          <w:tcPr>
            <w:tcW w:w="4986" w:type="dxa"/>
            <w:tcBorders>
              <w:top w:val="single" w:sz="4" w:space="0" w:color="auto"/>
              <w:left w:val="single" w:sz="4" w:space="0" w:color="auto"/>
              <w:right w:val="single" w:sz="4" w:space="0" w:color="auto"/>
            </w:tcBorders>
            <w:shd w:val="clear" w:color="auto" w:fill="F3F3F3"/>
            <w:vAlign w:val="center"/>
          </w:tcPr>
          <w:p w:rsidR="00264361" w:rsidRPr="00334073" w:rsidRDefault="00264361" w:rsidP="00595EB4">
            <w:pPr>
              <w:pStyle w:val="H1"/>
              <w:jc w:val="center"/>
              <w:rPr>
                <w:rFonts w:cs="Times New Roman"/>
                <w:sz w:val="22"/>
                <w:szCs w:val="22"/>
                <w:lang w:val="fr-FR"/>
              </w:rPr>
            </w:pPr>
            <w:r w:rsidRPr="00334073">
              <w:rPr>
                <w:rFonts w:cs="Times New Roman"/>
                <w:sz w:val="22"/>
                <w:szCs w:val="22"/>
                <w:lang w:val="fr-FR"/>
              </w:rPr>
              <w:t>Partenaires d’exécution</w:t>
            </w:r>
          </w:p>
        </w:tc>
      </w:tr>
      <w:tr w:rsidR="00264361" w:rsidRPr="00334073">
        <w:trPr>
          <w:trHeight w:val="495"/>
        </w:trPr>
        <w:tc>
          <w:tcPr>
            <w:tcW w:w="5142" w:type="dxa"/>
            <w:tcBorders>
              <w:left w:val="single" w:sz="4" w:space="0" w:color="auto"/>
              <w:bottom w:val="single" w:sz="4" w:space="0" w:color="auto"/>
              <w:right w:val="single" w:sz="4" w:space="0" w:color="auto"/>
            </w:tcBorders>
          </w:tcPr>
          <w:p w:rsidR="00264361" w:rsidRPr="00332C11" w:rsidRDefault="00264361" w:rsidP="00A352D9">
            <w:pPr>
              <w:pStyle w:val="BodyText"/>
              <w:numPr>
                <w:ilvl w:val="0"/>
                <w:numId w:val="11"/>
              </w:numPr>
              <w:rPr>
                <w:rFonts w:ascii="Times New Roman" w:hAnsi="Times New Roman"/>
                <w:i/>
                <w:sz w:val="24"/>
                <w:lang w:val="fr-FR"/>
              </w:rPr>
            </w:pPr>
            <w:r w:rsidRPr="00332C11">
              <w:rPr>
                <w:rFonts w:ascii="Times New Roman" w:hAnsi="Times New Roman"/>
                <w:i/>
                <w:lang w:val="fr-FR"/>
              </w:rPr>
              <w:t>Organisations ayant perçu directement des fonds de la part du MPTF, dans le cadre de ce programme</w:t>
            </w:r>
            <w:r w:rsidR="00332C11">
              <w:rPr>
                <w:rFonts w:ascii="Times New Roman" w:hAnsi="Times New Roman"/>
                <w:i/>
                <w:lang w:val="fr-FR"/>
              </w:rPr>
              <w:t> :</w:t>
            </w:r>
          </w:p>
          <w:p w:rsidR="00332C11" w:rsidRPr="00332C11" w:rsidRDefault="00332C11" w:rsidP="00332C11">
            <w:pPr>
              <w:pStyle w:val="BodyText"/>
              <w:ind w:left="720"/>
              <w:rPr>
                <w:rFonts w:ascii="Times New Roman" w:hAnsi="Times New Roman"/>
                <w:sz w:val="24"/>
                <w:lang w:val="fr-FR"/>
              </w:rPr>
            </w:pPr>
            <w:r w:rsidRPr="00332C11">
              <w:rPr>
                <w:rFonts w:ascii="Times New Roman" w:hAnsi="Times New Roman"/>
                <w:sz w:val="24"/>
                <w:lang w:val="fr-FR"/>
              </w:rPr>
              <w:t>UNICEF</w:t>
            </w:r>
          </w:p>
        </w:tc>
        <w:tc>
          <w:tcPr>
            <w:tcW w:w="258" w:type="dxa"/>
            <w:vMerge/>
            <w:tcBorders>
              <w:left w:val="single" w:sz="4" w:space="0" w:color="auto"/>
              <w:right w:val="single" w:sz="4" w:space="0" w:color="auto"/>
            </w:tcBorders>
          </w:tcPr>
          <w:p w:rsidR="00264361" w:rsidRPr="00334073" w:rsidRDefault="00264361" w:rsidP="00595EB4">
            <w:pPr>
              <w:pStyle w:val="BodyText"/>
              <w:rPr>
                <w:rFonts w:ascii="Times New Roman" w:hAnsi="Times New Roman"/>
                <w:lang w:val="fr-FR"/>
              </w:rPr>
            </w:pPr>
          </w:p>
        </w:tc>
        <w:tc>
          <w:tcPr>
            <w:tcW w:w="4986" w:type="dxa"/>
            <w:tcBorders>
              <w:left w:val="single" w:sz="4" w:space="0" w:color="auto"/>
              <w:bottom w:val="single" w:sz="4" w:space="0" w:color="auto"/>
              <w:right w:val="single" w:sz="4" w:space="0" w:color="auto"/>
            </w:tcBorders>
          </w:tcPr>
          <w:p w:rsidR="00264361" w:rsidRPr="00332C11" w:rsidRDefault="00264361" w:rsidP="00AD6103">
            <w:pPr>
              <w:pStyle w:val="BodyText"/>
              <w:numPr>
                <w:ilvl w:val="0"/>
                <w:numId w:val="7"/>
              </w:numPr>
              <w:spacing w:before="60" w:after="60"/>
              <w:ind w:left="376"/>
              <w:jc w:val="both"/>
              <w:rPr>
                <w:rFonts w:ascii="Times New Roman" w:hAnsi="Times New Roman"/>
                <w:bCs/>
                <w:i/>
                <w:iCs/>
                <w:snapToGrid w:val="0"/>
                <w:color w:val="000000"/>
                <w:szCs w:val="28"/>
                <w:lang w:val="fr-FR"/>
              </w:rPr>
            </w:pPr>
            <w:bookmarkStart w:id="1" w:name="_Toc249364478"/>
            <w:r w:rsidRPr="00332C11">
              <w:rPr>
                <w:rFonts w:ascii="Times New Roman" w:hAnsi="Times New Roman"/>
                <w:bCs/>
                <w:i/>
                <w:iCs/>
                <w:snapToGrid w:val="0"/>
                <w:color w:val="000000"/>
                <w:szCs w:val="28"/>
                <w:lang w:val="fr-FR"/>
              </w:rPr>
              <w:t>Interlocuteurs nationaux (gouvernement, secteur privé, ONG, &amp; autres</w:t>
            </w:r>
            <w:bookmarkEnd w:id="1"/>
            <w:r w:rsidRPr="00332C11">
              <w:rPr>
                <w:rFonts w:ascii="Times New Roman" w:hAnsi="Times New Roman"/>
                <w:bCs/>
                <w:i/>
                <w:iCs/>
                <w:snapToGrid w:val="0"/>
                <w:color w:val="000000"/>
                <w:szCs w:val="28"/>
                <w:lang w:val="fr-FR"/>
              </w:rPr>
              <w:t>) et autres organisations internationales</w:t>
            </w:r>
            <w:r w:rsidR="00332C11" w:rsidRPr="00332C11">
              <w:rPr>
                <w:rFonts w:ascii="Times New Roman" w:hAnsi="Times New Roman"/>
                <w:bCs/>
                <w:i/>
                <w:iCs/>
                <w:snapToGrid w:val="0"/>
                <w:color w:val="000000"/>
                <w:szCs w:val="28"/>
                <w:lang w:val="fr-FR"/>
              </w:rPr>
              <w:t> :</w:t>
            </w:r>
          </w:p>
          <w:p w:rsidR="00332C11" w:rsidRPr="00332C11" w:rsidRDefault="00332C11" w:rsidP="00332C11">
            <w:pPr>
              <w:pStyle w:val="BodyText"/>
              <w:spacing w:before="60" w:after="60"/>
              <w:ind w:left="376"/>
              <w:jc w:val="both"/>
              <w:rPr>
                <w:rFonts w:ascii="Times New Roman" w:hAnsi="Times New Roman"/>
                <w:bCs/>
                <w:iCs/>
                <w:snapToGrid w:val="0"/>
                <w:color w:val="000000"/>
                <w:szCs w:val="28"/>
                <w:lang w:val="fr-FR"/>
              </w:rPr>
            </w:pPr>
            <w:r w:rsidRPr="00332C11">
              <w:rPr>
                <w:rFonts w:ascii="Times New Roman" w:hAnsi="Times New Roman"/>
                <w:bCs/>
                <w:iCs/>
                <w:snapToGrid w:val="0"/>
                <w:color w:val="000000"/>
                <w:szCs w:val="28"/>
                <w:lang w:val="fr-FR"/>
              </w:rPr>
              <w:t>•</w:t>
            </w:r>
            <w:r w:rsidRPr="00332C11">
              <w:rPr>
                <w:rFonts w:ascii="Times New Roman" w:hAnsi="Times New Roman"/>
                <w:bCs/>
                <w:iCs/>
                <w:snapToGrid w:val="0"/>
                <w:color w:val="000000"/>
                <w:szCs w:val="28"/>
                <w:lang w:val="fr-FR"/>
              </w:rPr>
              <w:tab/>
              <w:t>Ministère de l’Emploi, de l’Enseignement Technique et de la Formation Professionnelle</w:t>
            </w:r>
          </w:p>
          <w:p w:rsidR="00332C11" w:rsidRPr="00332C11" w:rsidRDefault="00332C11" w:rsidP="00332C11">
            <w:pPr>
              <w:pStyle w:val="BodyText"/>
              <w:spacing w:before="60" w:after="60"/>
              <w:ind w:left="376"/>
              <w:jc w:val="both"/>
              <w:rPr>
                <w:rFonts w:ascii="Times New Roman" w:hAnsi="Times New Roman"/>
                <w:bCs/>
                <w:iCs/>
                <w:snapToGrid w:val="0"/>
                <w:color w:val="000000"/>
                <w:szCs w:val="28"/>
                <w:lang w:val="fr-FR"/>
              </w:rPr>
            </w:pPr>
            <w:r w:rsidRPr="00332C11">
              <w:rPr>
                <w:rFonts w:ascii="Times New Roman" w:hAnsi="Times New Roman"/>
                <w:bCs/>
                <w:iCs/>
                <w:snapToGrid w:val="0"/>
                <w:color w:val="000000"/>
                <w:szCs w:val="28"/>
                <w:lang w:val="fr-FR"/>
              </w:rPr>
              <w:t>•</w:t>
            </w:r>
            <w:r w:rsidRPr="00332C11">
              <w:rPr>
                <w:rFonts w:ascii="Times New Roman" w:hAnsi="Times New Roman"/>
                <w:bCs/>
                <w:iCs/>
                <w:snapToGrid w:val="0"/>
                <w:color w:val="000000"/>
                <w:szCs w:val="28"/>
                <w:lang w:val="fr-FR"/>
              </w:rPr>
              <w:tab/>
              <w:t>Ministère de la Jeunesse, de l’Emploi des Jeunes et des Sports</w:t>
            </w:r>
          </w:p>
          <w:p w:rsidR="00332C11" w:rsidRPr="00334073" w:rsidRDefault="00332C11" w:rsidP="00332C11">
            <w:pPr>
              <w:pStyle w:val="BodyText"/>
              <w:spacing w:before="60" w:after="60"/>
              <w:ind w:left="376"/>
              <w:jc w:val="both"/>
              <w:rPr>
                <w:rFonts w:ascii="Times New Roman" w:hAnsi="Times New Roman"/>
                <w:bCs/>
                <w:iCs/>
                <w:snapToGrid w:val="0"/>
                <w:color w:val="000000"/>
                <w:szCs w:val="28"/>
                <w:lang w:val="fr-FR"/>
              </w:rPr>
            </w:pPr>
            <w:r w:rsidRPr="00332C11">
              <w:rPr>
                <w:rFonts w:ascii="Times New Roman" w:hAnsi="Times New Roman"/>
                <w:bCs/>
                <w:iCs/>
                <w:snapToGrid w:val="0"/>
                <w:color w:val="000000"/>
                <w:szCs w:val="28"/>
                <w:lang w:val="fr-FR"/>
              </w:rPr>
              <w:t>•</w:t>
            </w:r>
            <w:r w:rsidRPr="00332C11">
              <w:rPr>
                <w:rFonts w:ascii="Times New Roman" w:hAnsi="Times New Roman"/>
                <w:bCs/>
                <w:iCs/>
                <w:snapToGrid w:val="0"/>
                <w:color w:val="000000"/>
                <w:szCs w:val="28"/>
                <w:lang w:val="fr-FR"/>
              </w:rPr>
              <w:tab/>
              <w:t>Ministère des Affaires Sociales, de la Promotion Féminine et de l’Enfance</w:t>
            </w:r>
          </w:p>
        </w:tc>
      </w:tr>
    </w:tbl>
    <w:p w:rsidR="00264361" w:rsidRPr="00334073" w:rsidRDefault="00264361" w:rsidP="004D18B1">
      <w:pPr>
        <w:jc w:val="center"/>
        <w:rPr>
          <w:b/>
          <w:bCs/>
          <w:caps/>
          <w:sz w:val="18"/>
          <w:szCs w:val="18"/>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956"/>
        <w:gridCol w:w="258"/>
        <w:gridCol w:w="3314"/>
        <w:gridCol w:w="1672"/>
      </w:tblGrid>
      <w:tr w:rsidR="00264361" w:rsidRPr="00334073">
        <w:trPr>
          <w:trHeight w:val="440"/>
        </w:trPr>
        <w:tc>
          <w:tcPr>
            <w:tcW w:w="5142" w:type="dxa"/>
            <w:gridSpan w:val="2"/>
            <w:tcBorders>
              <w:bottom w:val="nil"/>
            </w:tcBorders>
            <w:shd w:val="clear" w:color="auto" w:fill="F2F2F2"/>
            <w:vAlign w:val="center"/>
          </w:tcPr>
          <w:p w:rsidR="00264361" w:rsidRPr="00334073" w:rsidRDefault="00264361" w:rsidP="00AD6103">
            <w:pPr>
              <w:pStyle w:val="H1"/>
              <w:jc w:val="center"/>
              <w:rPr>
                <w:rFonts w:cs="Times New Roman"/>
                <w:sz w:val="22"/>
                <w:szCs w:val="22"/>
                <w:lang w:val="fr-FR"/>
              </w:rPr>
            </w:pPr>
            <w:r w:rsidRPr="00334073">
              <w:rPr>
                <w:rFonts w:cs="Times New Roman"/>
                <w:sz w:val="22"/>
                <w:szCs w:val="22"/>
                <w:lang w:val="fr-FR"/>
              </w:rPr>
              <w:t>Coût du programme/du projet (en dollars)</w:t>
            </w:r>
          </w:p>
        </w:tc>
        <w:tc>
          <w:tcPr>
            <w:tcW w:w="258" w:type="dxa"/>
            <w:tcBorders>
              <w:top w:val="nil"/>
              <w:bottom w:val="nil"/>
            </w:tcBorders>
            <w:vAlign w:val="center"/>
          </w:tcPr>
          <w:p w:rsidR="00264361" w:rsidRPr="00334073" w:rsidRDefault="00264361" w:rsidP="00595EB4">
            <w:pPr>
              <w:pStyle w:val="H1"/>
              <w:jc w:val="center"/>
              <w:rPr>
                <w:rFonts w:cs="Times New Roman"/>
                <w:sz w:val="22"/>
                <w:szCs w:val="22"/>
                <w:lang w:val="fr-FR"/>
              </w:rPr>
            </w:pPr>
          </w:p>
        </w:tc>
        <w:tc>
          <w:tcPr>
            <w:tcW w:w="4986" w:type="dxa"/>
            <w:gridSpan w:val="2"/>
            <w:tcBorders>
              <w:bottom w:val="nil"/>
            </w:tcBorders>
            <w:shd w:val="clear" w:color="auto" w:fill="F2F2F2"/>
            <w:vAlign w:val="center"/>
          </w:tcPr>
          <w:p w:rsidR="00264361" w:rsidRPr="00334073" w:rsidRDefault="00264361" w:rsidP="00AD6103">
            <w:pPr>
              <w:pStyle w:val="H1"/>
              <w:jc w:val="center"/>
              <w:rPr>
                <w:rFonts w:cs="Times New Roman"/>
                <w:sz w:val="22"/>
                <w:szCs w:val="22"/>
                <w:lang w:val="fr-FR"/>
              </w:rPr>
            </w:pPr>
            <w:r w:rsidRPr="00334073">
              <w:rPr>
                <w:rFonts w:cs="Times New Roman"/>
                <w:sz w:val="22"/>
                <w:szCs w:val="22"/>
                <w:lang w:val="fr-FR"/>
              </w:rPr>
              <w:t>Durée du programme</w:t>
            </w:r>
          </w:p>
        </w:tc>
      </w:tr>
      <w:tr w:rsidR="00264361" w:rsidRPr="00334073" w:rsidTr="00A352D9">
        <w:trPr>
          <w:trHeight w:val="636"/>
        </w:trPr>
        <w:tc>
          <w:tcPr>
            <w:tcW w:w="3186" w:type="dxa"/>
            <w:tcBorders>
              <w:top w:val="nil"/>
              <w:bottom w:val="nil"/>
              <w:right w:val="nil"/>
            </w:tcBorders>
            <w:vAlign w:val="center"/>
          </w:tcPr>
          <w:p w:rsidR="00264361" w:rsidRPr="00334073" w:rsidRDefault="00264361" w:rsidP="00595EB4">
            <w:pPr>
              <w:pStyle w:val="H2"/>
              <w:rPr>
                <w:rFonts w:cs="Times New Roman"/>
                <w:b w:val="0"/>
                <w:sz w:val="20"/>
                <w:szCs w:val="20"/>
                <w:lang w:val="fr-FR"/>
              </w:rPr>
            </w:pPr>
            <w:r w:rsidRPr="00334073">
              <w:rPr>
                <w:rFonts w:cs="Times New Roman"/>
                <w:b w:val="0"/>
                <w:sz w:val="20"/>
                <w:szCs w:val="20"/>
                <w:lang w:val="fr-FR"/>
              </w:rPr>
              <w:t xml:space="preserve">Contribution MPTF/JP (JP= Programme conjoint): </w:t>
            </w:r>
          </w:p>
          <w:p w:rsidR="00264361" w:rsidRPr="00332C11" w:rsidRDefault="00264361" w:rsidP="00332C11">
            <w:pPr>
              <w:pStyle w:val="ListParagraph"/>
              <w:numPr>
                <w:ilvl w:val="0"/>
                <w:numId w:val="9"/>
              </w:numPr>
              <w:rPr>
                <w:bCs/>
                <w:i/>
                <w:iCs/>
                <w:sz w:val="20"/>
                <w:szCs w:val="20"/>
                <w:lang w:eastAsia="en-US"/>
              </w:rPr>
            </w:pPr>
            <w:r w:rsidRPr="00332C11">
              <w:rPr>
                <w:i/>
                <w:sz w:val="20"/>
                <w:szCs w:val="20"/>
              </w:rPr>
              <w:t>Par institution (le cas échéant)</w:t>
            </w:r>
            <w:r w:rsidR="00332C11" w:rsidRPr="00332C11">
              <w:rPr>
                <w:b/>
                <w:i/>
                <w:sz w:val="20"/>
                <w:szCs w:val="20"/>
              </w:rPr>
              <w:t xml:space="preserve"> : </w:t>
            </w:r>
            <w:r w:rsidR="00332C11" w:rsidRPr="00332C11">
              <w:rPr>
                <w:bCs/>
                <w:i/>
                <w:iCs/>
                <w:sz w:val="20"/>
                <w:szCs w:val="20"/>
                <w:lang w:eastAsia="en-US"/>
              </w:rPr>
              <w:t>UNICEF: 433.350 USD</w:t>
            </w:r>
          </w:p>
        </w:tc>
        <w:tc>
          <w:tcPr>
            <w:tcW w:w="1956" w:type="dxa"/>
            <w:tcBorders>
              <w:top w:val="nil"/>
              <w:left w:val="nil"/>
              <w:bottom w:val="nil"/>
            </w:tcBorders>
            <w:vAlign w:val="center"/>
          </w:tcPr>
          <w:p w:rsidR="00264361" w:rsidRPr="00334073" w:rsidRDefault="00264361" w:rsidP="00595EB4">
            <w:pPr>
              <w:pStyle w:val="BodyText"/>
              <w:rPr>
                <w:rFonts w:ascii="Times New Roman" w:hAnsi="Times New Roman"/>
                <w:color w:val="000000"/>
                <w:lang w:val="fr-FR"/>
              </w:rPr>
            </w:pPr>
          </w:p>
        </w:tc>
        <w:tc>
          <w:tcPr>
            <w:tcW w:w="258" w:type="dxa"/>
            <w:tcBorders>
              <w:top w:val="nil"/>
              <w:bottom w:val="nil"/>
            </w:tcBorders>
            <w:vAlign w:val="center"/>
          </w:tcPr>
          <w:p w:rsidR="00264361" w:rsidRPr="00334073" w:rsidRDefault="00264361" w:rsidP="00595EB4">
            <w:pPr>
              <w:pStyle w:val="BodyText"/>
              <w:rPr>
                <w:rFonts w:ascii="Times New Roman" w:hAnsi="Times New Roman"/>
                <w:lang w:val="fr-FR"/>
              </w:rPr>
            </w:pPr>
          </w:p>
        </w:tc>
        <w:tc>
          <w:tcPr>
            <w:tcW w:w="3314" w:type="dxa"/>
            <w:tcBorders>
              <w:top w:val="nil"/>
              <w:bottom w:val="nil"/>
              <w:right w:val="nil"/>
            </w:tcBorders>
            <w:vAlign w:val="center"/>
          </w:tcPr>
          <w:p w:rsidR="00264361" w:rsidRPr="00334073" w:rsidRDefault="00264361" w:rsidP="00595EB4">
            <w:pPr>
              <w:pStyle w:val="BodyText"/>
              <w:rPr>
                <w:rFonts w:ascii="Times New Roman" w:hAnsi="Times New Roman"/>
                <w:lang w:val="fr-FR"/>
              </w:rPr>
            </w:pPr>
            <w:r w:rsidRPr="00334073">
              <w:rPr>
                <w:rFonts w:ascii="Times New Roman" w:hAnsi="Times New Roman"/>
                <w:lang w:val="fr-FR"/>
              </w:rPr>
              <w:t>Durée totale (</w:t>
            </w:r>
            <w:r w:rsidRPr="00334073">
              <w:rPr>
                <w:rFonts w:ascii="Times New Roman" w:hAnsi="Times New Roman"/>
                <w:i/>
                <w:lang w:val="fr-FR"/>
              </w:rPr>
              <w:t>en mois)</w:t>
            </w:r>
            <w:r w:rsidR="00332C11">
              <w:rPr>
                <w:rFonts w:ascii="Times New Roman" w:hAnsi="Times New Roman"/>
                <w:i/>
                <w:lang w:val="fr-FR"/>
              </w:rPr>
              <w:t xml:space="preserve"> : </w:t>
            </w:r>
            <w:r w:rsidR="00332C11" w:rsidRPr="00332C11">
              <w:rPr>
                <w:rFonts w:ascii="Times New Roman" w:hAnsi="Times New Roman"/>
                <w:lang w:val="fr-FR"/>
              </w:rPr>
              <w:t>9 mois</w:t>
            </w:r>
          </w:p>
        </w:tc>
        <w:tc>
          <w:tcPr>
            <w:tcW w:w="1672" w:type="dxa"/>
            <w:tcBorders>
              <w:top w:val="nil"/>
              <w:left w:val="nil"/>
              <w:bottom w:val="nil"/>
            </w:tcBorders>
            <w:vAlign w:val="center"/>
          </w:tcPr>
          <w:p w:rsidR="00264361" w:rsidRPr="00334073" w:rsidRDefault="00264361" w:rsidP="00595EB4">
            <w:pPr>
              <w:pStyle w:val="BodyText"/>
              <w:widowControl w:val="0"/>
              <w:rPr>
                <w:rFonts w:ascii="Times New Roman" w:hAnsi="Times New Roman"/>
                <w:lang w:val="fr-FR"/>
              </w:rPr>
            </w:pPr>
          </w:p>
        </w:tc>
      </w:tr>
      <w:tr w:rsidR="00264361" w:rsidRPr="00334073" w:rsidTr="00A352D9">
        <w:trPr>
          <w:trHeight w:val="350"/>
        </w:trPr>
        <w:tc>
          <w:tcPr>
            <w:tcW w:w="3186" w:type="dxa"/>
            <w:tcBorders>
              <w:top w:val="nil"/>
              <w:bottom w:val="nil"/>
              <w:right w:val="nil"/>
            </w:tcBorders>
            <w:vAlign w:val="center"/>
          </w:tcPr>
          <w:p w:rsidR="00264361" w:rsidRPr="00334073" w:rsidRDefault="00264361" w:rsidP="00595EB4">
            <w:pPr>
              <w:pStyle w:val="H2"/>
              <w:rPr>
                <w:rFonts w:cs="Times New Roman"/>
                <w:b w:val="0"/>
                <w:sz w:val="20"/>
                <w:szCs w:val="20"/>
                <w:lang w:val="fr-FR"/>
              </w:rPr>
            </w:pPr>
            <w:r w:rsidRPr="00334073">
              <w:rPr>
                <w:rFonts w:cs="Times New Roman"/>
                <w:b w:val="0"/>
                <w:sz w:val="20"/>
                <w:szCs w:val="20"/>
                <w:lang w:val="fr-FR"/>
              </w:rPr>
              <w:t>Contribution des institutions</w:t>
            </w:r>
          </w:p>
          <w:p w:rsidR="00264361" w:rsidRPr="00334073" w:rsidRDefault="00264361" w:rsidP="004D18B1">
            <w:pPr>
              <w:pStyle w:val="H2"/>
              <w:numPr>
                <w:ilvl w:val="0"/>
                <w:numId w:val="8"/>
              </w:numPr>
              <w:ind w:left="162" w:hanging="162"/>
              <w:rPr>
                <w:rFonts w:cs="Times New Roman"/>
                <w:sz w:val="20"/>
                <w:szCs w:val="20"/>
                <w:lang w:val="fr-FR"/>
              </w:rPr>
            </w:pPr>
            <w:r w:rsidRPr="00334073">
              <w:rPr>
                <w:rFonts w:cs="Times New Roman"/>
                <w:b w:val="0"/>
                <w:i/>
                <w:sz w:val="20"/>
                <w:szCs w:val="20"/>
                <w:lang w:val="fr-FR"/>
              </w:rPr>
              <w:t>Par institution (le cas échéant)</w:t>
            </w:r>
          </w:p>
        </w:tc>
        <w:tc>
          <w:tcPr>
            <w:tcW w:w="1956" w:type="dxa"/>
            <w:tcBorders>
              <w:top w:val="nil"/>
              <w:left w:val="nil"/>
              <w:bottom w:val="nil"/>
            </w:tcBorders>
            <w:vAlign w:val="center"/>
          </w:tcPr>
          <w:p w:rsidR="00264361" w:rsidRPr="00334073" w:rsidRDefault="00264361" w:rsidP="00595EB4">
            <w:pPr>
              <w:pStyle w:val="BodyText"/>
              <w:rPr>
                <w:rFonts w:ascii="Times New Roman" w:hAnsi="Times New Roman"/>
                <w:color w:val="000000"/>
                <w:lang w:val="fr-FR"/>
              </w:rPr>
            </w:pPr>
          </w:p>
        </w:tc>
        <w:tc>
          <w:tcPr>
            <w:tcW w:w="258" w:type="dxa"/>
            <w:tcBorders>
              <w:top w:val="nil"/>
              <w:bottom w:val="nil"/>
            </w:tcBorders>
            <w:vAlign w:val="center"/>
          </w:tcPr>
          <w:p w:rsidR="00264361" w:rsidRPr="00334073" w:rsidRDefault="00264361" w:rsidP="00595EB4">
            <w:pPr>
              <w:pStyle w:val="BodyText"/>
              <w:rPr>
                <w:rFonts w:ascii="Times New Roman" w:hAnsi="Times New Roman"/>
                <w:lang w:val="fr-FR"/>
              </w:rPr>
            </w:pPr>
          </w:p>
        </w:tc>
        <w:tc>
          <w:tcPr>
            <w:tcW w:w="3314" w:type="dxa"/>
            <w:tcBorders>
              <w:top w:val="nil"/>
              <w:bottom w:val="nil"/>
              <w:right w:val="nil"/>
            </w:tcBorders>
            <w:vAlign w:val="center"/>
          </w:tcPr>
          <w:p w:rsidR="00264361" w:rsidRPr="00334073" w:rsidRDefault="00264361" w:rsidP="00332C11">
            <w:pPr>
              <w:pStyle w:val="BodyText"/>
              <w:rPr>
                <w:rFonts w:ascii="Times New Roman" w:hAnsi="Times New Roman"/>
                <w:lang w:val="fr-FR"/>
              </w:rPr>
            </w:pPr>
            <w:r w:rsidRPr="00334073">
              <w:rPr>
                <w:rFonts w:ascii="Times New Roman" w:hAnsi="Times New Roman"/>
                <w:lang w:val="fr-FR"/>
              </w:rPr>
              <w:t>Date de démarrage</w:t>
            </w:r>
            <w:r w:rsidRPr="00334073">
              <w:rPr>
                <w:rStyle w:val="FootnoteReference"/>
                <w:rFonts w:ascii="Times New Roman" w:hAnsi="Times New Roman" w:cs="Arial"/>
                <w:lang w:val="fr-FR"/>
              </w:rPr>
              <w:footnoteReference w:id="4"/>
            </w:r>
            <w:r w:rsidR="00332C11">
              <w:rPr>
                <w:rFonts w:ascii="Times New Roman" w:hAnsi="Times New Roman"/>
                <w:lang w:val="fr-FR"/>
              </w:rPr>
              <w:t> </w:t>
            </w:r>
            <w:r w:rsidR="00332C11">
              <w:rPr>
                <w:rFonts w:ascii="Times New Roman" w:hAnsi="Times New Roman"/>
                <w:i/>
                <w:lang w:val="fr-FR"/>
              </w:rPr>
              <w:t xml:space="preserve">: </w:t>
            </w:r>
            <w:r w:rsidR="00332C11" w:rsidRPr="00332C11">
              <w:rPr>
                <w:rFonts w:ascii="Times New Roman" w:hAnsi="Times New Roman"/>
                <w:lang w:val="fr-FR"/>
              </w:rPr>
              <w:t>avril 2013</w:t>
            </w:r>
          </w:p>
        </w:tc>
        <w:tc>
          <w:tcPr>
            <w:tcW w:w="1672" w:type="dxa"/>
            <w:tcBorders>
              <w:top w:val="nil"/>
              <w:left w:val="nil"/>
              <w:bottom w:val="nil"/>
            </w:tcBorders>
            <w:vAlign w:val="center"/>
          </w:tcPr>
          <w:p w:rsidR="00264361" w:rsidRPr="00334073" w:rsidRDefault="00264361" w:rsidP="00595EB4">
            <w:pPr>
              <w:pStyle w:val="BodyText"/>
              <w:rPr>
                <w:rFonts w:ascii="Times New Roman" w:hAnsi="Times New Roman"/>
                <w:lang w:val="fr-FR"/>
              </w:rPr>
            </w:pPr>
          </w:p>
        </w:tc>
      </w:tr>
      <w:tr w:rsidR="00264361" w:rsidRPr="00334073" w:rsidTr="00A352D9">
        <w:trPr>
          <w:trHeight w:val="350"/>
        </w:trPr>
        <w:tc>
          <w:tcPr>
            <w:tcW w:w="3186" w:type="dxa"/>
            <w:tcBorders>
              <w:top w:val="nil"/>
              <w:bottom w:val="nil"/>
              <w:right w:val="nil"/>
            </w:tcBorders>
            <w:shd w:val="clear" w:color="auto" w:fill="D9D9D9"/>
            <w:vAlign w:val="center"/>
          </w:tcPr>
          <w:p w:rsidR="00264361" w:rsidRPr="00334073" w:rsidRDefault="00264361" w:rsidP="00595EB4">
            <w:pPr>
              <w:pStyle w:val="H2"/>
              <w:rPr>
                <w:rFonts w:cs="Times New Roman"/>
                <w:b w:val="0"/>
                <w:sz w:val="20"/>
                <w:szCs w:val="20"/>
                <w:lang w:val="fr-FR"/>
              </w:rPr>
            </w:pPr>
            <w:r w:rsidRPr="00334073">
              <w:rPr>
                <w:rFonts w:cs="Times New Roman"/>
                <w:b w:val="0"/>
                <w:sz w:val="20"/>
                <w:szCs w:val="20"/>
                <w:lang w:val="fr-FR"/>
              </w:rPr>
              <w:t>Contribution du gouvernement</w:t>
            </w:r>
          </w:p>
          <w:p w:rsidR="00264361" w:rsidRPr="00334073" w:rsidRDefault="00264361" w:rsidP="00595EB4">
            <w:pPr>
              <w:pStyle w:val="H2"/>
              <w:rPr>
                <w:rFonts w:cs="Times New Roman"/>
                <w:sz w:val="20"/>
                <w:szCs w:val="20"/>
                <w:lang w:val="fr-FR"/>
              </w:rPr>
            </w:pPr>
            <w:r w:rsidRPr="00334073">
              <w:rPr>
                <w:rFonts w:cs="Times New Roman"/>
                <w:b w:val="0"/>
                <w:i/>
                <w:sz w:val="20"/>
                <w:szCs w:val="20"/>
                <w:lang w:val="fr-FR"/>
              </w:rPr>
              <w:t>(le cas échéant)</w:t>
            </w:r>
          </w:p>
        </w:tc>
        <w:tc>
          <w:tcPr>
            <w:tcW w:w="1956" w:type="dxa"/>
            <w:tcBorders>
              <w:top w:val="nil"/>
              <w:left w:val="nil"/>
              <w:bottom w:val="nil"/>
            </w:tcBorders>
            <w:shd w:val="clear" w:color="auto" w:fill="D9D9D9"/>
            <w:vAlign w:val="center"/>
          </w:tcPr>
          <w:p w:rsidR="00264361" w:rsidRPr="00334073" w:rsidRDefault="00264361" w:rsidP="00595EB4">
            <w:pPr>
              <w:pStyle w:val="BodyText"/>
              <w:rPr>
                <w:rFonts w:ascii="Times New Roman" w:hAnsi="Times New Roman"/>
                <w:color w:val="000000"/>
                <w:lang w:val="fr-FR"/>
              </w:rPr>
            </w:pPr>
          </w:p>
        </w:tc>
        <w:tc>
          <w:tcPr>
            <w:tcW w:w="258" w:type="dxa"/>
            <w:tcBorders>
              <w:top w:val="nil"/>
              <w:bottom w:val="nil"/>
            </w:tcBorders>
            <w:vAlign w:val="center"/>
          </w:tcPr>
          <w:p w:rsidR="00264361" w:rsidRPr="00334073" w:rsidRDefault="00264361" w:rsidP="00595EB4">
            <w:pPr>
              <w:pStyle w:val="BodyText"/>
              <w:rPr>
                <w:rFonts w:ascii="Times New Roman" w:hAnsi="Times New Roman"/>
                <w:lang w:val="fr-FR"/>
              </w:rPr>
            </w:pPr>
          </w:p>
        </w:tc>
        <w:tc>
          <w:tcPr>
            <w:tcW w:w="3314" w:type="dxa"/>
            <w:tcBorders>
              <w:top w:val="nil"/>
              <w:bottom w:val="nil"/>
              <w:right w:val="nil"/>
            </w:tcBorders>
            <w:vAlign w:val="center"/>
          </w:tcPr>
          <w:p w:rsidR="00264361" w:rsidRPr="00334073" w:rsidRDefault="00264361" w:rsidP="00332C11">
            <w:pPr>
              <w:pStyle w:val="BodyText"/>
              <w:rPr>
                <w:rFonts w:ascii="Times New Roman" w:hAnsi="Times New Roman"/>
                <w:lang w:val="fr-FR"/>
              </w:rPr>
            </w:pPr>
            <w:r w:rsidRPr="00334073">
              <w:rPr>
                <w:rFonts w:ascii="Times New Roman" w:hAnsi="Times New Roman"/>
                <w:lang w:val="fr-FR"/>
              </w:rPr>
              <w:t>Date de fin prévue à l’origine</w:t>
            </w:r>
            <w:r w:rsidRPr="00334073">
              <w:rPr>
                <w:rStyle w:val="FootnoteReference"/>
                <w:rFonts w:ascii="Times New Roman" w:hAnsi="Times New Roman" w:cs="Arial"/>
                <w:bCs/>
                <w:i/>
                <w:iCs/>
                <w:snapToGrid w:val="0"/>
                <w:lang w:val="fr-FR"/>
              </w:rPr>
              <w:footnoteReference w:id="5"/>
            </w:r>
            <w:r w:rsidR="00332C11">
              <w:rPr>
                <w:rFonts w:ascii="Times New Roman" w:hAnsi="Times New Roman"/>
                <w:lang w:val="fr-FR"/>
              </w:rPr>
              <w:t xml:space="preserve"> : 30 septembre 2013 </w:t>
            </w:r>
          </w:p>
        </w:tc>
        <w:tc>
          <w:tcPr>
            <w:tcW w:w="1672" w:type="dxa"/>
            <w:tcBorders>
              <w:top w:val="nil"/>
              <w:left w:val="nil"/>
              <w:bottom w:val="nil"/>
            </w:tcBorders>
            <w:vAlign w:val="center"/>
          </w:tcPr>
          <w:p w:rsidR="00264361" w:rsidRPr="00334073" w:rsidRDefault="00264361" w:rsidP="00595EB4">
            <w:pPr>
              <w:pStyle w:val="BodyText"/>
              <w:rPr>
                <w:rFonts w:ascii="Times New Roman" w:hAnsi="Times New Roman"/>
                <w:lang w:val="fr-FR"/>
              </w:rPr>
            </w:pPr>
          </w:p>
        </w:tc>
      </w:tr>
      <w:tr w:rsidR="00264361" w:rsidRPr="00334073" w:rsidTr="00A352D9">
        <w:trPr>
          <w:trHeight w:val="350"/>
        </w:trPr>
        <w:tc>
          <w:tcPr>
            <w:tcW w:w="3186" w:type="dxa"/>
            <w:tcBorders>
              <w:top w:val="nil"/>
              <w:bottom w:val="nil"/>
              <w:right w:val="nil"/>
            </w:tcBorders>
            <w:shd w:val="clear" w:color="auto" w:fill="D9D9D9"/>
            <w:vAlign w:val="center"/>
          </w:tcPr>
          <w:p w:rsidR="00264361" w:rsidRPr="00334073" w:rsidRDefault="00264361" w:rsidP="00595EB4">
            <w:pPr>
              <w:pStyle w:val="H2"/>
              <w:rPr>
                <w:rFonts w:cs="Times New Roman"/>
                <w:b w:val="0"/>
                <w:sz w:val="20"/>
                <w:szCs w:val="20"/>
                <w:lang w:val="fr-FR"/>
              </w:rPr>
            </w:pPr>
            <w:r w:rsidRPr="00334073">
              <w:rPr>
                <w:rFonts w:cs="Times New Roman"/>
                <w:b w:val="0"/>
                <w:sz w:val="20"/>
                <w:szCs w:val="20"/>
                <w:lang w:val="fr-FR"/>
              </w:rPr>
              <w:lastRenderedPageBreak/>
              <w:t>Autres contributions (donateurs)</w:t>
            </w:r>
          </w:p>
          <w:p w:rsidR="00264361" w:rsidRPr="00334073" w:rsidRDefault="00264361" w:rsidP="00595EB4">
            <w:pPr>
              <w:pStyle w:val="H2"/>
              <w:rPr>
                <w:rFonts w:cs="Times New Roman"/>
                <w:sz w:val="20"/>
                <w:szCs w:val="20"/>
                <w:lang w:val="fr-FR"/>
              </w:rPr>
            </w:pPr>
            <w:r w:rsidRPr="00334073">
              <w:rPr>
                <w:rFonts w:cs="Times New Roman"/>
                <w:b w:val="0"/>
                <w:i/>
                <w:sz w:val="20"/>
                <w:szCs w:val="20"/>
                <w:lang w:val="fr-FR"/>
              </w:rPr>
              <w:t>(le cas échéant)</w:t>
            </w:r>
          </w:p>
        </w:tc>
        <w:tc>
          <w:tcPr>
            <w:tcW w:w="1956" w:type="dxa"/>
            <w:tcBorders>
              <w:top w:val="nil"/>
              <w:left w:val="nil"/>
              <w:bottom w:val="nil"/>
            </w:tcBorders>
            <w:shd w:val="clear" w:color="auto" w:fill="D9D9D9"/>
            <w:vAlign w:val="center"/>
          </w:tcPr>
          <w:p w:rsidR="00264361" w:rsidRPr="00334073" w:rsidRDefault="00264361" w:rsidP="00595EB4">
            <w:pPr>
              <w:pStyle w:val="BodyText"/>
              <w:rPr>
                <w:rFonts w:ascii="Times New Roman" w:hAnsi="Times New Roman"/>
                <w:color w:val="000000"/>
                <w:lang w:val="fr-FR"/>
              </w:rPr>
            </w:pPr>
          </w:p>
        </w:tc>
        <w:tc>
          <w:tcPr>
            <w:tcW w:w="258" w:type="dxa"/>
            <w:tcBorders>
              <w:top w:val="nil"/>
              <w:bottom w:val="nil"/>
            </w:tcBorders>
            <w:vAlign w:val="center"/>
          </w:tcPr>
          <w:p w:rsidR="00264361" w:rsidRPr="00334073" w:rsidRDefault="00264361" w:rsidP="00595EB4">
            <w:pPr>
              <w:pStyle w:val="BodyText"/>
              <w:rPr>
                <w:rFonts w:ascii="Times New Roman" w:hAnsi="Times New Roman"/>
                <w:lang w:val="fr-FR"/>
              </w:rPr>
            </w:pPr>
          </w:p>
        </w:tc>
        <w:tc>
          <w:tcPr>
            <w:tcW w:w="3314" w:type="dxa"/>
            <w:tcBorders>
              <w:top w:val="nil"/>
              <w:bottom w:val="nil"/>
              <w:right w:val="nil"/>
            </w:tcBorders>
            <w:vAlign w:val="center"/>
          </w:tcPr>
          <w:p w:rsidR="00264361" w:rsidRPr="00334073" w:rsidRDefault="00264361" w:rsidP="00CF27D3">
            <w:pPr>
              <w:pStyle w:val="BodyText"/>
              <w:rPr>
                <w:rFonts w:ascii="Times New Roman" w:hAnsi="Times New Roman"/>
                <w:lang w:val="fr-FR"/>
              </w:rPr>
            </w:pPr>
            <w:r w:rsidRPr="00334073">
              <w:rPr>
                <w:rFonts w:ascii="Times New Roman" w:hAnsi="Times New Roman"/>
                <w:lang w:val="fr-FR"/>
              </w:rPr>
              <w:t>Date de fin réelle</w:t>
            </w:r>
            <w:r w:rsidRPr="00334073">
              <w:rPr>
                <w:rStyle w:val="FootnoteReference"/>
                <w:rFonts w:ascii="Times New Roman" w:hAnsi="Times New Roman" w:cs="Arial"/>
                <w:lang w:val="fr-FR"/>
              </w:rPr>
              <w:footnoteReference w:id="6"/>
            </w:r>
            <w:r w:rsidR="00CF27D3">
              <w:rPr>
                <w:rFonts w:ascii="Times New Roman" w:hAnsi="Times New Roman"/>
                <w:lang w:val="fr-FR"/>
              </w:rPr>
              <w:t> : mars 2014</w:t>
            </w:r>
          </w:p>
        </w:tc>
        <w:tc>
          <w:tcPr>
            <w:tcW w:w="1672" w:type="dxa"/>
            <w:tcBorders>
              <w:top w:val="nil"/>
              <w:left w:val="nil"/>
              <w:bottom w:val="nil"/>
            </w:tcBorders>
            <w:vAlign w:val="center"/>
          </w:tcPr>
          <w:p w:rsidR="00264361" w:rsidRPr="00334073" w:rsidRDefault="00264361" w:rsidP="00595EB4">
            <w:pPr>
              <w:pStyle w:val="BodyText"/>
              <w:rPr>
                <w:rFonts w:ascii="Times New Roman" w:hAnsi="Times New Roman"/>
                <w:lang w:val="fr-FR"/>
              </w:rPr>
            </w:pPr>
          </w:p>
        </w:tc>
      </w:tr>
      <w:tr w:rsidR="00264361" w:rsidRPr="00334073" w:rsidTr="00A352D9">
        <w:trPr>
          <w:trHeight w:val="350"/>
        </w:trPr>
        <w:tc>
          <w:tcPr>
            <w:tcW w:w="3186" w:type="dxa"/>
            <w:tcBorders>
              <w:top w:val="nil"/>
              <w:right w:val="nil"/>
            </w:tcBorders>
            <w:vAlign w:val="center"/>
          </w:tcPr>
          <w:p w:rsidR="00264361" w:rsidRPr="00334073" w:rsidRDefault="00264361" w:rsidP="00595EB4">
            <w:pPr>
              <w:pStyle w:val="H2"/>
              <w:rPr>
                <w:rFonts w:cs="Times New Roman"/>
                <w:szCs w:val="22"/>
                <w:lang w:val="fr-FR"/>
              </w:rPr>
            </w:pPr>
            <w:r w:rsidRPr="00334073">
              <w:rPr>
                <w:rFonts w:cs="Times New Roman"/>
                <w:szCs w:val="22"/>
                <w:lang w:val="fr-FR"/>
              </w:rPr>
              <w:t>TOTAL:</w:t>
            </w:r>
            <w:r w:rsidR="003D4CA6">
              <w:rPr>
                <w:rFonts w:cs="Times New Roman"/>
                <w:szCs w:val="22"/>
                <w:lang w:val="fr-FR"/>
              </w:rPr>
              <w:t xml:space="preserve"> </w:t>
            </w:r>
            <w:r w:rsidR="003D4CA6" w:rsidRPr="003D4CA6">
              <w:rPr>
                <w:rFonts w:cs="Times New Roman"/>
                <w:szCs w:val="22"/>
                <w:lang w:val="fr-FR"/>
              </w:rPr>
              <w:t>433.350 USD</w:t>
            </w:r>
          </w:p>
        </w:tc>
        <w:tc>
          <w:tcPr>
            <w:tcW w:w="1956" w:type="dxa"/>
            <w:tcBorders>
              <w:top w:val="nil"/>
              <w:left w:val="nil"/>
            </w:tcBorders>
            <w:vAlign w:val="center"/>
          </w:tcPr>
          <w:p w:rsidR="00264361" w:rsidRPr="00334073" w:rsidRDefault="00264361" w:rsidP="00595EB4">
            <w:pPr>
              <w:pStyle w:val="BodyText"/>
              <w:rPr>
                <w:rFonts w:ascii="Times New Roman" w:hAnsi="Times New Roman"/>
                <w:color w:val="000000"/>
                <w:sz w:val="22"/>
                <w:szCs w:val="22"/>
                <w:lang w:val="fr-FR"/>
              </w:rPr>
            </w:pPr>
          </w:p>
        </w:tc>
        <w:tc>
          <w:tcPr>
            <w:tcW w:w="258" w:type="dxa"/>
            <w:tcBorders>
              <w:top w:val="nil"/>
              <w:bottom w:val="nil"/>
            </w:tcBorders>
            <w:vAlign w:val="center"/>
          </w:tcPr>
          <w:p w:rsidR="00264361" w:rsidRPr="00334073" w:rsidRDefault="00264361" w:rsidP="00595EB4">
            <w:pPr>
              <w:pStyle w:val="BodyText"/>
              <w:rPr>
                <w:rFonts w:ascii="Times New Roman" w:hAnsi="Times New Roman"/>
                <w:sz w:val="22"/>
                <w:szCs w:val="22"/>
                <w:lang w:val="fr-FR"/>
              </w:rPr>
            </w:pPr>
          </w:p>
        </w:tc>
        <w:tc>
          <w:tcPr>
            <w:tcW w:w="3314" w:type="dxa"/>
            <w:tcBorders>
              <w:top w:val="nil"/>
              <w:right w:val="nil"/>
            </w:tcBorders>
            <w:vAlign w:val="center"/>
          </w:tcPr>
          <w:p w:rsidR="00264361" w:rsidRPr="00334073" w:rsidRDefault="00264361" w:rsidP="00595EB4">
            <w:pPr>
              <w:pStyle w:val="BodyText"/>
              <w:rPr>
                <w:rFonts w:ascii="Times New Roman" w:hAnsi="Times New Roman"/>
                <w:color w:val="000000"/>
                <w:sz w:val="22"/>
                <w:szCs w:val="22"/>
                <w:lang w:val="fr-FR"/>
              </w:rPr>
            </w:pPr>
          </w:p>
        </w:tc>
        <w:tc>
          <w:tcPr>
            <w:tcW w:w="1672" w:type="dxa"/>
            <w:tcBorders>
              <w:top w:val="nil"/>
              <w:left w:val="nil"/>
            </w:tcBorders>
            <w:vAlign w:val="center"/>
          </w:tcPr>
          <w:p w:rsidR="00264361" w:rsidRPr="00334073" w:rsidRDefault="00264361" w:rsidP="00595EB4">
            <w:pPr>
              <w:pStyle w:val="BodyText"/>
              <w:rPr>
                <w:rFonts w:ascii="Times New Roman" w:hAnsi="Times New Roman"/>
                <w:sz w:val="22"/>
                <w:szCs w:val="22"/>
                <w:lang w:val="fr-FR"/>
              </w:rPr>
            </w:pPr>
          </w:p>
        </w:tc>
      </w:tr>
    </w:tbl>
    <w:p w:rsidR="00264361" w:rsidRPr="00334073" w:rsidRDefault="00264361" w:rsidP="004D18B1">
      <w:pPr>
        <w:jc w:val="center"/>
        <w:rPr>
          <w:b/>
          <w:bCs/>
          <w:caps/>
          <w:sz w:val="18"/>
          <w:szCs w:val="18"/>
        </w:rPr>
      </w:pPr>
    </w:p>
    <w:tbl>
      <w:tblPr>
        <w:tblW w:w="10386" w:type="dxa"/>
        <w:tblInd w:w="-72" w:type="dxa"/>
        <w:tblLayout w:type="fixed"/>
        <w:tblLook w:val="01E0" w:firstRow="1" w:lastRow="1" w:firstColumn="1" w:lastColumn="1" w:noHBand="0" w:noVBand="0"/>
      </w:tblPr>
      <w:tblGrid>
        <w:gridCol w:w="5142"/>
        <w:gridCol w:w="258"/>
        <w:gridCol w:w="4986"/>
      </w:tblGrid>
      <w:tr w:rsidR="00264361" w:rsidRPr="00334073">
        <w:trPr>
          <w:trHeight w:val="206"/>
        </w:trPr>
        <w:tc>
          <w:tcPr>
            <w:tcW w:w="5142" w:type="dxa"/>
            <w:tcBorders>
              <w:top w:val="single" w:sz="4" w:space="0" w:color="auto"/>
              <w:left w:val="single" w:sz="4" w:space="0" w:color="auto"/>
              <w:right w:val="single" w:sz="4" w:space="0" w:color="auto"/>
            </w:tcBorders>
            <w:shd w:val="clear" w:color="auto" w:fill="F3F3F3"/>
          </w:tcPr>
          <w:p w:rsidR="00264361" w:rsidRPr="00334073" w:rsidRDefault="00264361" w:rsidP="00E260DA">
            <w:pPr>
              <w:pStyle w:val="H1"/>
              <w:keepNext/>
              <w:keepLines/>
              <w:ind w:right="-120" w:hanging="70"/>
              <w:jc w:val="center"/>
              <w:rPr>
                <w:rFonts w:cs="Times New Roman"/>
                <w:sz w:val="22"/>
                <w:szCs w:val="22"/>
                <w:lang w:val="fr-FR"/>
              </w:rPr>
            </w:pPr>
            <w:r w:rsidRPr="00334073">
              <w:rPr>
                <w:rFonts w:cs="Times New Roman"/>
                <w:sz w:val="22"/>
                <w:szCs w:val="22"/>
                <w:lang w:val="fr-FR"/>
              </w:rPr>
              <w:t>Évaluation du programme /examen/évaluation à mi-parcours</w:t>
            </w:r>
          </w:p>
        </w:tc>
        <w:tc>
          <w:tcPr>
            <w:tcW w:w="258" w:type="dxa"/>
            <w:vMerge w:val="restart"/>
            <w:tcBorders>
              <w:left w:val="single" w:sz="4" w:space="0" w:color="auto"/>
              <w:right w:val="single" w:sz="4" w:space="0" w:color="auto"/>
            </w:tcBorders>
          </w:tcPr>
          <w:p w:rsidR="00264361" w:rsidRPr="00334073" w:rsidRDefault="00264361" w:rsidP="00E260DA">
            <w:pPr>
              <w:keepNext/>
              <w:keepLines/>
            </w:pPr>
          </w:p>
        </w:tc>
        <w:tc>
          <w:tcPr>
            <w:tcW w:w="4986" w:type="dxa"/>
            <w:tcBorders>
              <w:top w:val="single" w:sz="4" w:space="0" w:color="auto"/>
              <w:left w:val="single" w:sz="4" w:space="0" w:color="auto"/>
              <w:right w:val="single" w:sz="4" w:space="0" w:color="auto"/>
            </w:tcBorders>
            <w:shd w:val="clear" w:color="auto" w:fill="F3F3F3"/>
          </w:tcPr>
          <w:p w:rsidR="00264361" w:rsidRPr="00334073" w:rsidRDefault="00264361" w:rsidP="00E260DA">
            <w:pPr>
              <w:pStyle w:val="H1"/>
              <w:keepNext/>
              <w:keepLines/>
              <w:jc w:val="center"/>
              <w:rPr>
                <w:rFonts w:cs="Times New Roman"/>
                <w:sz w:val="22"/>
                <w:szCs w:val="22"/>
                <w:lang w:val="fr-FR"/>
              </w:rPr>
            </w:pPr>
            <w:r w:rsidRPr="00334073">
              <w:rPr>
                <w:bCs w:val="0"/>
                <w:sz w:val="22"/>
                <w:szCs w:val="22"/>
                <w:lang w:val="fr-FR"/>
              </w:rPr>
              <w:t>Rapport soumis par</w:t>
            </w:r>
          </w:p>
        </w:tc>
      </w:tr>
      <w:tr w:rsidR="00264361" w:rsidRPr="00334073">
        <w:trPr>
          <w:trHeight w:val="285"/>
        </w:trPr>
        <w:tc>
          <w:tcPr>
            <w:tcW w:w="5142" w:type="dxa"/>
            <w:tcBorders>
              <w:left w:val="single" w:sz="4" w:space="0" w:color="auto"/>
              <w:bottom w:val="single" w:sz="4" w:space="0" w:color="auto"/>
              <w:right w:val="single" w:sz="4" w:space="0" w:color="auto"/>
            </w:tcBorders>
          </w:tcPr>
          <w:p w:rsidR="00264361" w:rsidRPr="00334073" w:rsidRDefault="00264361" w:rsidP="00A352D9">
            <w:pPr>
              <w:pStyle w:val="BodyText"/>
              <w:rPr>
                <w:rFonts w:ascii="Times New Roman" w:hAnsi="Times New Roman" w:cs="Times New Roman"/>
                <w:bCs/>
                <w:i/>
                <w:iCs/>
                <w:snapToGrid w:val="0"/>
                <w:lang w:val="fr-FR"/>
              </w:rPr>
            </w:pPr>
            <w:r w:rsidRPr="00334073">
              <w:rPr>
                <w:rFonts w:ascii="Times New Roman" w:hAnsi="Times New Roman"/>
                <w:lang w:val="fr-FR"/>
              </w:rPr>
              <w:t xml:space="preserve">Évaluation/Examen - le cas échéant, </w:t>
            </w:r>
            <w:r w:rsidRPr="00334073">
              <w:rPr>
                <w:rFonts w:ascii="Times New Roman" w:hAnsi="Times New Roman"/>
                <w:i/>
                <w:lang w:val="fr-FR"/>
              </w:rPr>
              <w:t>veuillez joindre</w:t>
            </w:r>
            <w:r w:rsidRPr="00334073">
              <w:rPr>
                <w:rFonts w:ascii="Times New Roman" w:hAnsi="Times New Roman"/>
                <w:lang w:val="fr-FR"/>
              </w:rPr>
              <w:t xml:space="preserve"> le document en question.</w:t>
            </w:r>
          </w:p>
          <w:p w:rsidR="00264361" w:rsidRPr="00334073" w:rsidRDefault="00CF5F73" w:rsidP="00A352D9">
            <w:pPr>
              <w:pStyle w:val="BodyText"/>
              <w:rPr>
                <w:rFonts w:ascii="Times New Roman" w:hAnsi="Times New Roman"/>
                <w:lang w:val="fr-FR"/>
              </w:rPr>
            </w:pPr>
            <w:r>
              <w:rPr>
                <w:noProof/>
              </w:rPr>
              <mc:AlternateContent>
                <mc:Choice Requires="wps">
                  <w:drawing>
                    <wp:anchor distT="0" distB="0" distL="114300" distR="114300" simplePos="0" relativeHeight="251655680" behindDoc="0" locked="0" layoutInCell="1" allowOverlap="1">
                      <wp:simplePos x="0" y="0"/>
                      <wp:positionH relativeFrom="column">
                        <wp:posOffset>524510</wp:posOffset>
                      </wp:positionH>
                      <wp:positionV relativeFrom="paragraph">
                        <wp:posOffset>17145</wp:posOffset>
                      </wp:positionV>
                      <wp:extent cx="90805" cy="90805"/>
                      <wp:effectExtent l="0" t="0" r="23495" b="2349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764123" w:rsidRDefault="00764123" w:rsidP="00332C11">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1.3pt;margin-top:1.35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">
                      <v:textbox>
                        <w:txbxContent>
                          <w:p w:rsidR="00764123" w:rsidRDefault="00764123" w:rsidP="00332C11">
                            <w:pPr>
                              <w:jc w:val="center"/>
                            </w:pPr>
                            <w:r>
                              <w:t>x</w:t>
                            </w:r>
                          </w:p>
                        </w:txbxContent>
                      </v:textbox>
                    </v:rec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-8890</wp:posOffset>
                      </wp:positionH>
                      <wp:positionV relativeFrom="paragraph">
                        <wp:posOffset>17145</wp:posOffset>
                      </wp:positionV>
                      <wp:extent cx="90805" cy="90805"/>
                      <wp:effectExtent l="0" t="0" r="23495" b="2349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pt;margin-top:1.35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E/GwIAADk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"/>
                  </w:pict>
                </mc:Fallback>
              </mc:AlternateContent>
            </w:r>
            <w:r w:rsidR="00264361" w:rsidRPr="00334073">
              <w:rPr>
                <w:rFonts w:ascii="Times New Roman" w:hAnsi="Times New Roman"/>
                <w:lang w:val="fr-FR"/>
              </w:rPr>
              <w:t xml:space="preserve"> </w:t>
            </w:r>
            <w:r w:rsidR="00264361">
              <w:rPr>
                <w:rFonts w:ascii="Times New Roman" w:hAnsi="Times New Roman"/>
                <w:lang w:val="fr-FR"/>
              </w:rPr>
              <w:t xml:space="preserve">   </w:t>
            </w:r>
            <w:r w:rsidR="00264361" w:rsidRPr="00334073">
              <w:rPr>
                <w:rFonts w:ascii="Times New Roman" w:hAnsi="Times New Roman"/>
                <w:lang w:val="fr-FR"/>
              </w:rPr>
              <w:t xml:space="preserve">Oui </w:t>
            </w:r>
            <w:r w:rsidR="00264361">
              <w:rPr>
                <w:rFonts w:ascii="Times New Roman" w:hAnsi="Times New Roman"/>
                <w:lang w:val="fr-FR"/>
              </w:rPr>
              <w:t xml:space="preserve">          </w:t>
            </w:r>
            <w:r w:rsidR="00264361" w:rsidRPr="00334073">
              <w:rPr>
                <w:rFonts w:ascii="Times New Roman" w:hAnsi="Times New Roman"/>
                <w:lang w:val="fr-FR"/>
              </w:rPr>
              <w:t xml:space="preserve">Non </w:t>
            </w:r>
            <w:r w:rsidR="00264361">
              <w:rPr>
                <w:rFonts w:ascii="Times New Roman" w:hAnsi="Times New Roman"/>
                <w:lang w:val="fr-FR"/>
              </w:rPr>
              <w:t xml:space="preserve">   </w:t>
            </w:r>
            <w:r w:rsidR="00264361" w:rsidRPr="00334073">
              <w:rPr>
                <w:rFonts w:ascii="Times New Roman" w:hAnsi="Times New Roman"/>
                <w:lang w:val="fr-FR"/>
              </w:rPr>
              <w:t xml:space="preserve">Date: </w:t>
            </w:r>
            <w:r w:rsidR="00264361" w:rsidRPr="00334073">
              <w:rPr>
                <w:rFonts w:ascii="Times New Roman" w:hAnsi="Times New Roman"/>
                <w:i/>
                <w:lang w:val="fr-FR"/>
              </w:rPr>
              <w:t>jour/mois/année</w:t>
            </w:r>
          </w:p>
          <w:p w:rsidR="00264361" w:rsidRPr="00334073" w:rsidRDefault="00264361" w:rsidP="00A352D9">
            <w:pPr>
              <w:pStyle w:val="BodyText"/>
              <w:rPr>
                <w:rFonts w:ascii="Times New Roman" w:hAnsi="Times New Roman"/>
                <w:lang w:val="fr-FR"/>
              </w:rPr>
            </w:pPr>
            <w:r w:rsidRPr="00334073">
              <w:rPr>
                <w:rFonts w:ascii="Times New Roman" w:hAnsi="Times New Roman"/>
                <w:lang w:val="fr-FR"/>
              </w:rPr>
              <w:t xml:space="preserve">Rapport d’évaluation à mi-parcours </w:t>
            </w:r>
            <w:r w:rsidRPr="00334073">
              <w:rPr>
                <w:rFonts w:ascii="Times New Roman" w:hAnsi="Times New Roman" w:cs="Times New Roman"/>
                <w:bCs/>
                <w:i/>
                <w:iCs/>
                <w:snapToGrid w:val="0"/>
                <w:lang w:val="fr-FR"/>
              </w:rPr>
              <w:t>– veuillez joindre le document, le cas échéant.</w:t>
            </w:r>
            <w:r w:rsidRPr="00334073">
              <w:rPr>
                <w:rFonts w:ascii="Times New Roman" w:hAnsi="Times New Roman"/>
                <w:b/>
                <w:lang w:val="fr-FR"/>
              </w:rPr>
              <w:t xml:space="preserve"> </w:t>
            </w:r>
          </w:p>
          <w:p w:rsidR="00264361" w:rsidRPr="00334073" w:rsidRDefault="00CF5F73" w:rsidP="0061117C">
            <w:pPr>
              <w:pStyle w:val="BodyText"/>
              <w:rPr>
                <w:rFonts w:ascii="Times New Roman" w:hAnsi="Times New Roman"/>
                <w:lang w:val="fr-FR"/>
              </w:rPr>
            </w:pPr>
            <w:r>
              <w:rPr>
                <w:noProof/>
              </w:rPr>
              <mc:AlternateContent>
                <mc:Choice Requires="wps">
                  <w:drawing>
                    <wp:anchor distT="0" distB="0" distL="114300" distR="114300" simplePos="0" relativeHeight="251657728" behindDoc="0" locked="0" layoutInCell="1" allowOverlap="1">
                      <wp:simplePos x="0" y="0"/>
                      <wp:positionH relativeFrom="column">
                        <wp:posOffset>519430</wp:posOffset>
                      </wp:positionH>
                      <wp:positionV relativeFrom="paragraph">
                        <wp:posOffset>20320</wp:posOffset>
                      </wp:positionV>
                      <wp:extent cx="90805" cy="90805"/>
                      <wp:effectExtent l="0" t="0" r="23495" b="2349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764123" w:rsidRDefault="00764123" w:rsidP="00332C11">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40.9pt;margin-top:1.6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">
                      <v:textbox>
                        <w:txbxContent>
                          <w:p w:rsidR="00764123" w:rsidRDefault="00764123" w:rsidP="00332C11">
                            <w:pPr>
                              <w:jc w:val="center"/>
                            </w:pPr>
                            <w:r>
                              <w:t>x</w:t>
                            </w: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-8890</wp:posOffset>
                      </wp:positionH>
                      <wp:positionV relativeFrom="paragraph">
                        <wp:posOffset>20955</wp:posOffset>
                      </wp:positionV>
                      <wp:extent cx="90805" cy="90805"/>
                      <wp:effectExtent l="0" t="0" r="23495" b="2349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pt;margin-top:1.65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B4GwIAADk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i1WB4GwIAADkEAAAOAAAAAAAAAAAAAAAAAC4CAABkcnMvZTJvRG9jLnhtbFBLAQItABQA&#10;BgAIAAAAIQB1G/Ls3AAAAAYBAAAPAAAAAAAAAAAAAAAAAHUEAABkcnMvZG93bnJldi54bWxQSwUG&#10;AAAAAAQABADzAAAAfgUAAAAA&#10;"/>
                  </w:pict>
                </mc:Fallback>
              </mc:AlternateContent>
            </w:r>
            <w:r w:rsidR="00264361" w:rsidRPr="00334073">
              <w:rPr>
                <w:rFonts w:ascii="Times New Roman" w:hAnsi="Times New Roman"/>
                <w:lang w:val="fr-FR"/>
              </w:rPr>
              <w:t xml:space="preserve"> </w:t>
            </w:r>
            <w:r w:rsidR="00264361">
              <w:rPr>
                <w:rFonts w:ascii="Times New Roman" w:hAnsi="Times New Roman"/>
                <w:lang w:val="fr-FR"/>
              </w:rPr>
              <w:t xml:space="preserve">   </w:t>
            </w:r>
            <w:r w:rsidR="00264361" w:rsidRPr="00334073">
              <w:rPr>
                <w:rFonts w:ascii="Times New Roman" w:hAnsi="Times New Roman"/>
                <w:lang w:val="fr-FR"/>
              </w:rPr>
              <w:t xml:space="preserve">Oui </w:t>
            </w:r>
            <w:r w:rsidR="00264361">
              <w:rPr>
                <w:rFonts w:ascii="Times New Roman" w:hAnsi="Times New Roman"/>
                <w:lang w:val="fr-FR"/>
              </w:rPr>
              <w:t xml:space="preserve">         </w:t>
            </w:r>
            <w:r w:rsidR="00264361" w:rsidRPr="00334073">
              <w:rPr>
                <w:rFonts w:ascii="Times New Roman" w:hAnsi="Times New Roman"/>
                <w:lang w:val="fr-FR"/>
              </w:rPr>
              <w:t xml:space="preserve">Non </w:t>
            </w:r>
            <w:r w:rsidR="00264361">
              <w:rPr>
                <w:rFonts w:ascii="Times New Roman" w:hAnsi="Times New Roman"/>
                <w:lang w:val="fr-FR"/>
              </w:rPr>
              <w:t xml:space="preserve">    </w:t>
            </w:r>
            <w:r w:rsidR="00264361" w:rsidRPr="00334073">
              <w:rPr>
                <w:rFonts w:ascii="Times New Roman" w:hAnsi="Times New Roman"/>
                <w:lang w:val="fr-FR"/>
              </w:rPr>
              <w:t xml:space="preserve">Date: </w:t>
            </w:r>
            <w:r w:rsidR="00264361" w:rsidRPr="00334073">
              <w:rPr>
                <w:rFonts w:ascii="Times New Roman" w:hAnsi="Times New Roman"/>
                <w:i/>
                <w:lang w:val="fr-FR"/>
              </w:rPr>
              <w:t>jour/mois/année</w:t>
            </w:r>
          </w:p>
        </w:tc>
        <w:tc>
          <w:tcPr>
            <w:tcW w:w="258" w:type="dxa"/>
            <w:vMerge/>
            <w:tcBorders>
              <w:left w:val="single" w:sz="4" w:space="0" w:color="auto"/>
              <w:right w:val="single" w:sz="4" w:space="0" w:color="auto"/>
            </w:tcBorders>
          </w:tcPr>
          <w:p w:rsidR="00264361" w:rsidRPr="00334073" w:rsidRDefault="00264361" w:rsidP="00A352D9">
            <w:pPr>
              <w:pStyle w:val="BodyText"/>
              <w:rPr>
                <w:rFonts w:ascii="Times New Roman" w:hAnsi="Times New Roman"/>
                <w:lang w:val="fr-FR"/>
              </w:rPr>
            </w:pPr>
          </w:p>
        </w:tc>
        <w:tc>
          <w:tcPr>
            <w:tcW w:w="4986" w:type="dxa"/>
            <w:tcBorders>
              <w:left w:val="single" w:sz="4" w:space="0" w:color="auto"/>
              <w:bottom w:val="single" w:sz="4" w:space="0" w:color="auto"/>
              <w:right w:val="single" w:sz="4" w:space="0" w:color="auto"/>
            </w:tcBorders>
          </w:tcPr>
          <w:p w:rsidR="00264361" w:rsidRPr="00334073" w:rsidRDefault="00264361" w:rsidP="00A352D9">
            <w:pPr>
              <w:numPr>
                <w:ilvl w:val="0"/>
                <w:numId w:val="10"/>
              </w:numPr>
              <w:ind w:left="342"/>
              <w:rPr>
                <w:sz w:val="20"/>
                <w:szCs w:val="20"/>
              </w:rPr>
            </w:pPr>
            <w:r w:rsidRPr="00334073">
              <w:rPr>
                <w:sz w:val="20"/>
                <w:szCs w:val="20"/>
              </w:rPr>
              <w:t>Nom:</w:t>
            </w:r>
            <w:r w:rsidR="00332C11">
              <w:rPr>
                <w:sz w:val="20"/>
                <w:szCs w:val="20"/>
              </w:rPr>
              <w:t xml:space="preserve"> </w:t>
            </w:r>
            <w:r w:rsidR="00332C11" w:rsidRPr="00332C11">
              <w:rPr>
                <w:sz w:val="20"/>
                <w:szCs w:val="20"/>
                <w:lang w:val="en-GB"/>
              </w:rPr>
              <w:t>Guirlène Frédéric</w:t>
            </w:r>
          </w:p>
          <w:p w:rsidR="00264361" w:rsidRPr="00334073" w:rsidRDefault="00264361" w:rsidP="00A352D9">
            <w:pPr>
              <w:numPr>
                <w:ilvl w:val="0"/>
                <w:numId w:val="10"/>
              </w:numPr>
              <w:ind w:left="342"/>
              <w:rPr>
                <w:sz w:val="20"/>
                <w:szCs w:val="20"/>
              </w:rPr>
            </w:pPr>
            <w:r w:rsidRPr="00334073">
              <w:rPr>
                <w:sz w:val="20"/>
                <w:szCs w:val="20"/>
              </w:rPr>
              <w:t>Titre:</w:t>
            </w:r>
            <w:r w:rsidR="00332C11" w:rsidRPr="00332C11">
              <w:rPr>
                <w:sz w:val="20"/>
                <w:szCs w:val="20"/>
                <w:lang w:val="fr-BE"/>
              </w:rPr>
              <w:t xml:space="preserve"> Chef Protection de l’Enfant</w:t>
            </w:r>
          </w:p>
          <w:p w:rsidR="00264361" w:rsidRPr="00334073" w:rsidRDefault="00264361" w:rsidP="00A352D9">
            <w:pPr>
              <w:numPr>
                <w:ilvl w:val="0"/>
                <w:numId w:val="10"/>
              </w:numPr>
              <w:ind w:left="342"/>
              <w:rPr>
                <w:sz w:val="20"/>
                <w:szCs w:val="20"/>
              </w:rPr>
            </w:pPr>
            <w:r w:rsidRPr="00334073">
              <w:rPr>
                <w:sz w:val="20"/>
                <w:szCs w:val="20"/>
              </w:rPr>
              <w:t>Organisation participante (principale):</w:t>
            </w:r>
            <w:r w:rsidR="00332C11">
              <w:rPr>
                <w:sz w:val="20"/>
                <w:szCs w:val="20"/>
              </w:rPr>
              <w:t xml:space="preserve"> </w:t>
            </w:r>
            <w:r w:rsidR="00332C11" w:rsidRPr="00332C11">
              <w:rPr>
                <w:sz w:val="20"/>
                <w:szCs w:val="20"/>
                <w:lang w:val="en-GB"/>
              </w:rPr>
              <w:t>UNICEF</w:t>
            </w:r>
          </w:p>
          <w:p w:rsidR="00264361" w:rsidRPr="00334073" w:rsidRDefault="00264361" w:rsidP="00A352D9">
            <w:pPr>
              <w:pStyle w:val="BodyText"/>
              <w:numPr>
                <w:ilvl w:val="0"/>
                <w:numId w:val="10"/>
              </w:numPr>
              <w:spacing w:after="120"/>
              <w:ind w:left="342"/>
              <w:jc w:val="both"/>
              <w:rPr>
                <w:rFonts w:ascii="Times New Roman" w:hAnsi="Times New Roman"/>
                <w:b/>
                <w:bCs/>
                <w:snapToGrid w:val="0"/>
                <w:kern w:val="32"/>
                <w:lang w:val="fr-FR"/>
              </w:rPr>
            </w:pPr>
            <w:r w:rsidRPr="00334073">
              <w:rPr>
                <w:rFonts w:ascii="Times New Roman" w:hAnsi="Times New Roman"/>
                <w:lang w:val="fr-FR"/>
              </w:rPr>
              <w:t>Adresse e-mail:</w:t>
            </w:r>
            <w:r w:rsidR="00332C11">
              <w:rPr>
                <w:rFonts w:ascii="Times New Roman" w:hAnsi="Times New Roman"/>
                <w:lang w:val="fr-FR"/>
              </w:rPr>
              <w:t xml:space="preserve"> </w:t>
            </w:r>
            <w:r w:rsidR="00332C11" w:rsidRPr="00332C11">
              <w:rPr>
                <w:rFonts w:ascii="Times New Roman" w:hAnsi="Times New Roman"/>
                <w:lang w:val="fr-FR"/>
              </w:rPr>
              <w:t>gfrederic@unicef.org</w:t>
            </w:r>
          </w:p>
        </w:tc>
      </w:tr>
    </w:tbl>
    <w:p w:rsidR="00264361" w:rsidRPr="00334073" w:rsidRDefault="00264361" w:rsidP="004D18B1"/>
    <w:p w:rsidR="00264361" w:rsidRPr="00334073" w:rsidRDefault="00264361" w:rsidP="004D18B1">
      <w:pPr>
        <w:pStyle w:val="Heading1"/>
        <w:tabs>
          <w:tab w:val="left" w:pos="360"/>
        </w:tabs>
        <w:ind w:left="0"/>
        <w:jc w:val="center"/>
        <w:rPr>
          <w:rFonts w:ascii="Times New Roman" w:hAnsi="Times New Roman"/>
          <w:u w:val="single"/>
        </w:rPr>
      </w:pPr>
      <w:bookmarkStart w:id="2" w:name="_Toc249364482"/>
    </w:p>
    <w:bookmarkEnd w:id="2"/>
    <w:p w:rsidR="00FB58D9" w:rsidRDefault="00FB58D9">
      <w:pPr>
        <w:rPr>
          <w:sz w:val="16"/>
        </w:rPr>
      </w:pPr>
      <w:r>
        <w:rPr>
          <w:sz w:val="16"/>
        </w:rPr>
        <w:br w:type="page"/>
      </w:r>
    </w:p>
    <w:p w:rsidR="00264361" w:rsidRDefault="00264361" w:rsidP="004D18B1">
      <w:pPr>
        <w:rPr>
          <w:sz w:val="16"/>
        </w:rPr>
      </w:pPr>
    </w:p>
    <w:sdt>
      <w:sdtPr>
        <w:rPr>
          <w:rFonts w:ascii="Times New Roman" w:eastAsia="Times New Roman" w:hAnsi="Times New Roman" w:cs="Times New Roman"/>
          <w:b w:val="0"/>
          <w:bCs w:val="0"/>
          <w:color w:val="auto"/>
          <w:sz w:val="24"/>
          <w:szCs w:val="24"/>
          <w:lang w:val="fr-FR" w:eastAsia="fr-FR"/>
        </w:rPr>
        <w:id w:val="1739363395"/>
        <w:docPartObj>
          <w:docPartGallery w:val="Table of Contents"/>
          <w:docPartUnique/>
        </w:docPartObj>
      </w:sdtPr>
      <w:sdtEndPr>
        <w:rPr>
          <w:noProof/>
        </w:rPr>
      </w:sdtEndPr>
      <w:sdtContent>
        <w:p w:rsidR="00FB58A7" w:rsidRDefault="00FB58A7" w:rsidP="00FB58A7">
          <w:pPr>
            <w:pStyle w:val="TOCHeading"/>
          </w:pPr>
          <w:r>
            <w:t>Contents</w:t>
          </w:r>
        </w:p>
        <w:p w:rsidR="00FB58A7" w:rsidRDefault="00FB58A7" w:rsidP="00FB58A7">
          <w:pPr>
            <w:pStyle w:val="TOC1"/>
            <w:tabs>
              <w:tab w:val="right" w:leader="dot" w:pos="10434"/>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381187833" w:history="1">
            <w:r w:rsidRPr="00AA5690">
              <w:rPr>
                <w:rStyle w:val="Hyperlink"/>
                <w:noProof/>
              </w:rPr>
              <w:t>Liste des sigles et abréviations</w:t>
            </w:r>
            <w:r>
              <w:rPr>
                <w:noProof/>
                <w:webHidden/>
              </w:rPr>
              <w:tab/>
            </w:r>
            <w:r>
              <w:rPr>
                <w:noProof/>
                <w:webHidden/>
              </w:rPr>
              <w:fldChar w:fldCharType="begin"/>
            </w:r>
            <w:r>
              <w:rPr>
                <w:noProof/>
                <w:webHidden/>
              </w:rPr>
              <w:instrText xml:space="preserve"> PAGEREF _Toc381187833 \h </w:instrText>
            </w:r>
            <w:r>
              <w:rPr>
                <w:noProof/>
                <w:webHidden/>
              </w:rPr>
            </w:r>
            <w:r>
              <w:rPr>
                <w:noProof/>
                <w:webHidden/>
              </w:rPr>
              <w:fldChar w:fldCharType="separate"/>
            </w:r>
            <w:r>
              <w:rPr>
                <w:noProof/>
                <w:webHidden/>
              </w:rPr>
              <w:t>3</w:t>
            </w:r>
            <w:r>
              <w:rPr>
                <w:noProof/>
                <w:webHidden/>
              </w:rPr>
              <w:fldChar w:fldCharType="end"/>
            </w:r>
          </w:hyperlink>
        </w:p>
        <w:p w:rsidR="00FB58A7" w:rsidRDefault="00897303" w:rsidP="00FB58A7">
          <w:pPr>
            <w:pStyle w:val="TOC1"/>
            <w:tabs>
              <w:tab w:val="right" w:leader="dot" w:pos="10434"/>
            </w:tabs>
            <w:rPr>
              <w:rFonts w:asciiTheme="minorHAnsi" w:eastAsiaTheme="minorEastAsia" w:hAnsiTheme="minorHAnsi" w:cstheme="minorBidi"/>
              <w:noProof/>
              <w:sz w:val="22"/>
              <w:szCs w:val="22"/>
              <w:lang w:val="en-US" w:eastAsia="en-US"/>
            </w:rPr>
          </w:pPr>
          <w:hyperlink w:anchor="_Toc381187834" w:history="1">
            <w:r w:rsidR="00FB58A7" w:rsidRPr="00AA5690">
              <w:rPr>
                <w:rStyle w:val="Hyperlink"/>
                <w:noProof/>
              </w:rPr>
              <w:t>Résumé analytique</w:t>
            </w:r>
            <w:r w:rsidR="00FB58A7">
              <w:rPr>
                <w:noProof/>
                <w:webHidden/>
              </w:rPr>
              <w:tab/>
            </w:r>
            <w:r w:rsidR="00FB58A7">
              <w:rPr>
                <w:noProof/>
                <w:webHidden/>
              </w:rPr>
              <w:fldChar w:fldCharType="begin"/>
            </w:r>
            <w:r w:rsidR="00FB58A7">
              <w:rPr>
                <w:noProof/>
                <w:webHidden/>
              </w:rPr>
              <w:instrText xml:space="preserve"> PAGEREF _Toc381187834 \h </w:instrText>
            </w:r>
            <w:r w:rsidR="00FB58A7">
              <w:rPr>
                <w:noProof/>
                <w:webHidden/>
              </w:rPr>
            </w:r>
            <w:r w:rsidR="00FB58A7">
              <w:rPr>
                <w:noProof/>
                <w:webHidden/>
              </w:rPr>
              <w:fldChar w:fldCharType="separate"/>
            </w:r>
            <w:r w:rsidR="00FB58A7">
              <w:rPr>
                <w:noProof/>
                <w:webHidden/>
              </w:rPr>
              <w:t>4</w:t>
            </w:r>
            <w:r w:rsidR="00FB58A7">
              <w:rPr>
                <w:noProof/>
                <w:webHidden/>
              </w:rPr>
              <w:fldChar w:fldCharType="end"/>
            </w:r>
          </w:hyperlink>
        </w:p>
        <w:p w:rsidR="00FB58A7" w:rsidRDefault="00897303" w:rsidP="00FB58A7">
          <w:pPr>
            <w:pStyle w:val="TOC1"/>
            <w:tabs>
              <w:tab w:val="right" w:leader="dot" w:pos="10434"/>
            </w:tabs>
            <w:rPr>
              <w:rFonts w:asciiTheme="minorHAnsi" w:eastAsiaTheme="minorEastAsia" w:hAnsiTheme="minorHAnsi" w:cstheme="minorBidi"/>
              <w:noProof/>
              <w:sz w:val="22"/>
              <w:szCs w:val="22"/>
              <w:lang w:val="en-US" w:eastAsia="en-US"/>
            </w:rPr>
          </w:pPr>
          <w:hyperlink w:anchor="_Toc381187835" w:history="1">
            <w:r w:rsidR="00FB58A7" w:rsidRPr="00AA5690">
              <w:rPr>
                <w:rStyle w:val="Hyperlink"/>
                <w:noProof/>
              </w:rPr>
              <w:t>But</w:t>
            </w:r>
            <w:r w:rsidR="00FB58A7">
              <w:rPr>
                <w:noProof/>
                <w:webHidden/>
              </w:rPr>
              <w:tab/>
            </w:r>
            <w:r w:rsidR="00FB58A7">
              <w:rPr>
                <w:noProof/>
                <w:webHidden/>
              </w:rPr>
              <w:fldChar w:fldCharType="begin"/>
            </w:r>
            <w:r w:rsidR="00FB58A7">
              <w:rPr>
                <w:noProof/>
                <w:webHidden/>
              </w:rPr>
              <w:instrText xml:space="preserve"> PAGEREF _Toc381187835 \h </w:instrText>
            </w:r>
            <w:r w:rsidR="00FB58A7">
              <w:rPr>
                <w:noProof/>
                <w:webHidden/>
              </w:rPr>
            </w:r>
            <w:r w:rsidR="00FB58A7">
              <w:rPr>
                <w:noProof/>
                <w:webHidden/>
              </w:rPr>
              <w:fldChar w:fldCharType="separate"/>
            </w:r>
            <w:r w:rsidR="00FB58A7">
              <w:rPr>
                <w:noProof/>
                <w:webHidden/>
              </w:rPr>
              <w:t>4</w:t>
            </w:r>
            <w:r w:rsidR="00FB58A7">
              <w:rPr>
                <w:noProof/>
                <w:webHidden/>
              </w:rPr>
              <w:fldChar w:fldCharType="end"/>
            </w:r>
          </w:hyperlink>
        </w:p>
        <w:p w:rsidR="00FB58A7" w:rsidRDefault="00897303" w:rsidP="00FB58A7">
          <w:pPr>
            <w:pStyle w:val="TOC1"/>
            <w:tabs>
              <w:tab w:val="right" w:leader="dot" w:pos="10434"/>
            </w:tabs>
            <w:rPr>
              <w:rFonts w:asciiTheme="minorHAnsi" w:eastAsiaTheme="minorEastAsia" w:hAnsiTheme="minorHAnsi" w:cstheme="minorBidi"/>
              <w:noProof/>
              <w:sz w:val="22"/>
              <w:szCs w:val="22"/>
              <w:lang w:val="en-US" w:eastAsia="en-US"/>
            </w:rPr>
          </w:pPr>
          <w:hyperlink w:anchor="_Toc381187836" w:history="1">
            <w:r w:rsidR="00FB58A7" w:rsidRPr="00AA5690">
              <w:rPr>
                <w:rStyle w:val="Hyperlink"/>
                <w:noProof/>
              </w:rPr>
              <w:t>Résultats</w:t>
            </w:r>
            <w:r w:rsidR="00FB58A7">
              <w:rPr>
                <w:noProof/>
                <w:webHidden/>
              </w:rPr>
              <w:tab/>
            </w:r>
            <w:r w:rsidR="00FB58A7">
              <w:rPr>
                <w:noProof/>
                <w:webHidden/>
              </w:rPr>
              <w:fldChar w:fldCharType="begin"/>
            </w:r>
            <w:r w:rsidR="00FB58A7">
              <w:rPr>
                <w:noProof/>
                <w:webHidden/>
              </w:rPr>
              <w:instrText xml:space="preserve"> PAGEREF _Toc381187836 \h </w:instrText>
            </w:r>
            <w:r w:rsidR="00FB58A7">
              <w:rPr>
                <w:noProof/>
                <w:webHidden/>
              </w:rPr>
            </w:r>
            <w:r w:rsidR="00FB58A7">
              <w:rPr>
                <w:noProof/>
                <w:webHidden/>
              </w:rPr>
              <w:fldChar w:fldCharType="separate"/>
            </w:r>
            <w:r w:rsidR="00FB58A7">
              <w:rPr>
                <w:noProof/>
                <w:webHidden/>
              </w:rPr>
              <w:t>5</w:t>
            </w:r>
            <w:r w:rsidR="00FB58A7">
              <w:rPr>
                <w:noProof/>
                <w:webHidden/>
              </w:rPr>
              <w:fldChar w:fldCharType="end"/>
            </w:r>
          </w:hyperlink>
        </w:p>
        <w:p w:rsidR="00FB58A7" w:rsidRDefault="00897303" w:rsidP="00FB58A7">
          <w:pPr>
            <w:pStyle w:val="TOC1"/>
            <w:tabs>
              <w:tab w:val="right" w:leader="dot" w:pos="10434"/>
            </w:tabs>
            <w:rPr>
              <w:rFonts w:asciiTheme="minorHAnsi" w:eastAsiaTheme="minorEastAsia" w:hAnsiTheme="minorHAnsi" w:cstheme="minorBidi"/>
              <w:noProof/>
              <w:sz w:val="22"/>
              <w:szCs w:val="22"/>
              <w:lang w:val="en-US" w:eastAsia="en-US"/>
            </w:rPr>
          </w:pPr>
          <w:hyperlink r:id="rId11" w:anchor="_Toc381187837" w:history="1">
            <w:r w:rsidR="00FB58A7" w:rsidRPr="00AA5690">
              <w:rPr>
                <w:rStyle w:val="Hyperlink"/>
                <w:noProof/>
              </w:rPr>
              <w:t>Evaluation de la performance à partir d’indicateurs:</w:t>
            </w:r>
            <w:r w:rsidR="00FB58A7">
              <w:rPr>
                <w:noProof/>
                <w:webHidden/>
              </w:rPr>
              <w:tab/>
            </w:r>
            <w:r w:rsidR="00FB58A7">
              <w:rPr>
                <w:noProof/>
                <w:webHidden/>
              </w:rPr>
              <w:fldChar w:fldCharType="begin"/>
            </w:r>
            <w:r w:rsidR="00FB58A7">
              <w:rPr>
                <w:noProof/>
                <w:webHidden/>
              </w:rPr>
              <w:instrText xml:space="preserve"> PAGEREF _Toc381187837 \h </w:instrText>
            </w:r>
            <w:r w:rsidR="00FB58A7">
              <w:rPr>
                <w:noProof/>
                <w:webHidden/>
              </w:rPr>
            </w:r>
            <w:r w:rsidR="00FB58A7">
              <w:rPr>
                <w:noProof/>
                <w:webHidden/>
              </w:rPr>
              <w:fldChar w:fldCharType="separate"/>
            </w:r>
            <w:r w:rsidR="00FB58A7">
              <w:rPr>
                <w:noProof/>
                <w:webHidden/>
              </w:rPr>
              <w:t>7</w:t>
            </w:r>
            <w:r w:rsidR="00FB58A7">
              <w:rPr>
                <w:noProof/>
                <w:webHidden/>
              </w:rPr>
              <w:fldChar w:fldCharType="end"/>
            </w:r>
          </w:hyperlink>
        </w:p>
        <w:p w:rsidR="00FB58A7" w:rsidRDefault="00897303" w:rsidP="00FB58A7">
          <w:pPr>
            <w:pStyle w:val="TOC1"/>
            <w:tabs>
              <w:tab w:val="right" w:leader="dot" w:pos="10434"/>
            </w:tabs>
            <w:rPr>
              <w:rFonts w:asciiTheme="minorHAnsi" w:eastAsiaTheme="minorEastAsia" w:hAnsiTheme="minorHAnsi" w:cstheme="minorBidi"/>
              <w:noProof/>
              <w:sz w:val="22"/>
              <w:szCs w:val="22"/>
              <w:lang w:val="en-US" w:eastAsia="en-US"/>
            </w:rPr>
          </w:pPr>
          <w:hyperlink w:anchor="_Toc381187838" w:history="1">
            <w:r w:rsidR="00FB58A7" w:rsidRPr="00AA5690">
              <w:rPr>
                <w:rStyle w:val="Hyperlink"/>
                <w:noProof/>
              </w:rPr>
              <w:t>Histoire d’une réussite précise :</w:t>
            </w:r>
            <w:r w:rsidR="00FB58A7">
              <w:rPr>
                <w:noProof/>
                <w:webHidden/>
              </w:rPr>
              <w:tab/>
            </w:r>
            <w:r w:rsidR="00FB58A7">
              <w:rPr>
                <w:noProof/>
                <w:webHidden/>
              </w:rPr>
              <w:fldChar w:fldCharType="begin"/>
            </w:r>
            <w:r w:rsidR="00FB58A7">
              <w:rPr>
                <w:noProof/>
                <w:webHidden/>
              </w:rPr>
              <w:instrText xml:space="preserve"> PAGEREF _Toc381187838 \h </w:instrText>
            </w:r>
            <w:r w:rsidR="00FB58A7">
              <w:rPr>
                <w:noProof/>
                <w:webHidden/>
              </w:rPr>
            </w:r>
            <w:r w:rsidR="00FB58A7">
              <w:rPr>
                <w:noProof/>
                <w:webHidden/>
              </w:rPr>
              <w:fldChar w:fldCharType="separate"/>
            </w:r>
            <w:r w:rsidR="00FB58A7">
              <w:rPr>
                <w:noProof/>
                <w:webHidden/>
              </w:rPr>
              <w:t>9</w:t>
            </w:r>
            <w:r w:rsidR="00FB58A7">
              <w:rPr>
                <w:noProof/>
                <w:webHidden/>
              </w:rPr>
              <w:fldChar w:fldCharType="end"/>
            </w:r>
          </w:hyperlink>
        </w:p>
        <w:p w:rsidR="00FB58A7" w:rsidRDefault="00897303" w:rsidP="00FB58A7">
          <w:pPr>
            <w:pStyle w:val="TOC1"/>
            <w:tabs>
              <w:tab w:val="right" w:leader="dot" w:pos="10434"/>
            </w:tabs>
            <w:rPr>
              <w:rFonts w:asciiTheme="minorHAnsi" w:eastAsiaTheme="minorEastAsia" w:hAnsiTheme="minorHAnsi" w:cstheme="minorBidi"/>
              <w:noProof/>
              <w:sz w:val="22"/>
              <w:szCs w:val="22"/>
              <w:lang w:val="en-US" w:eastAsia="en-US"/>
            </w:rPr>
          </w:pPr>
          <w:hyperlink w:anchor="_Toc381187839" w:history="1">
            <w:r w:rsidR="00FB58A7" w:rsidRPr="00AA5690">
              <w:rPr>
                <w:rStyle w:val="Hyperlink"/>
                <w:noProof/>
              </w:rPr>
              <w:t>Dispositions de suivi</w:t>
            </w:r>
            <w:r w:rsidR="00FB58A7">
              <w:rPr>
                <w:noProof/>
                <w:webHidden/>
              </w:rPr>
              <w:tab/>
            </w:r>
            <w:r w:rsidR="00FB58A7">
              <w:rPr>
                <w:noProof/>
                <w:webHidden/>
              </w:rPr>
              <w:fldChar w:fldCharType="begin"/>
            </w:r>
            <w:r w:rsidR="00FB58A7">
              <w:rPr>
                <w:noProof/>
                <w:webHidden/>
              </w:rPr>
              <w:instrText xml:space="preserve"> PAGEREF _Toc381187839 \h </w:instrText>
            </w:r>
            <w:r w:rsidR="00FB58A7">
              <w:rPr>
                <w:noProof/>
                <w:webHidden/>
              </w:rPr>
            </w:r>
            <w:r w:rsidR="00FB58A7">
              <w:rPr>
                <w:noProof/>
                <w:webHidden/>
              </w:rPr>
              <w:fldChar w:fldCharType="separate"/>
            </w:r>
            <w:r w:rsidR="00FB58A7">
              <w:rPr>
                <w:noProof/>
                <w:webHidden/>
              </w:rPr>
              <w:t>11</w:t>
            </w:r>
            <w:r w:rsidR="00FB58A7">
              <w:rPr>
                <w:noProof/>
                <w:webHidden/>
              </w:rPr>
              <w:fldChar w:fldCharType="end"/>
            </w:r>
          </w:hyperlink>
        </w:p>
        <w:p w:rsidR="00FB58A7" w:rsidRDefault="00897303" w:rsidP="00FB58A7">
          <w:pPr>
            <w:pStyle w:val="TOC1"/>
            <w:tabs>
              <w:tab w:val="right" w:leader="dot" w:pos="10434"/>
            </w:tabs>
            <w:rPr>
              <w:rFonts w:asciiTheme="minorHAnsi" w:eastAsiaTheme="minorEastAsia" w:hAnsiTheme="minorHAnsi" w:cstheme="minorBidi"/>
              <w:noProof/>
              <w:sz w:val="22"/>
              <w:szCs w:val="22"/>
              <w:lang w:val="en-US" w:eastAsia="en-US"/>
            </w:rPr>
          </w:pPr>
          <w:hyperlink w:anchor="_Toc381187840" w:history="1">
            <w:r w:rsidR="00FB58A7" w:rsidRPr="00AA5690">
              <w:rPr>
                <w:rStyle w:val="Hyperlink"/>
                <w:noProof/>
              </w:rPr>
              <w:t>Révisions programmatiques (le cas échéant)</w:t>
            </w:r>
            <w:r w:rsidR="00FB58A7">
              <w:rPr>
                <w:noProof/>
                <w:webHidden/>
              </w:rPr>
              <w:tab/>
            </w:r>
            <w:r w:rsidR="00FB58A7">
              <w:rPr>
                <w:noProof/>
                <w:webHidden/>
              </w:rPr>
              <w:fldChar w:fldCharType="begin"/>
            </w:r>
            <w:r w:rsidR="00FB58A7">
              <w:rPr>
                <w:noProof/>
                <w:webHidden/>
              </w:rPr>
              <w:instrText xml:space="preserve"> PAGEREF _Toc381187840 \h </w:instrText>
            </w:r>
            <w:r w:rsidR="00FB58A7">
              <w:rPr>
                <w:noProof/>
                <w:webHidden/>
              </w:rPr>
            </w:r>
            <w:r w:rsidR="00FB58A7">
              <w:rPr>
                <w:noProof/>
                <w:webHidden/>
              </w:rPr>
              <w:fldChar w:fldCharType="separate"/>
            </w:r>
            <w:r w:rsidR="00FB58A7">
              <w:rPr>
                <w:noProof/>
                <w:webHidden/>
              </w:rPr>
              <w:t>12</w:t>
            </w:r>
            <w:r w:rsidR="00FB58A7">
              <w:rPr>
                <w:noProof/>
                <w:webHidden/>
              </w:rPr>
              <w:fldChar w:fldCharType="end"/>
            </w:r>
          </w:hyperlink>
        </w:p>
        <w:p w:rsidR="00FB58A7" w:rsidRDefault="00897303" w:rsidP="00FB58A7">
          <w:pPr>
            <w:pStyle w:val="TOC1"/>
            <w:tabs>
              <w:tab w:val="right" w:leader="dot" w:pos="10434"/>
            </w:tabs>
            <w:rPr>
              <w:rFonts w:asciiTheme="minorHAnsi" w:eastAsiaTheme="minorEastAsia" w:hAnsiTheme="minorHAnsi" w:cstheme="minorBidi"/>
              <w:noProof/>
              <w:sz w:val="22"/>
              <w:szCs w:val="22"/>
              <w:lang w:val="en-US" w:eastAsia="en-US"/>
            </w:rPr>
          </w:pPr>
          <w:hyperlink w:anchor="_Toc381187841" w:history="1">
            <w:r w:rsidR="00FB58A7" w:rsidRPr="00AA5690">
              <w:rPr>
                <w:rStyle w:val="Hyperlink"/>
                <w:noProof/>
              </w:rPr>
              <w:t>Ressources (facultatif)</w:t>
            </w:r>
            <w:r w:rsidR="00FB58A7">
              <w:rPr>
                <w:noProof/>
                <w:webHidden/>
              </w:rPr>
              <w:tab/>
            </w:r>
            <w:r w:rsidR="00FB58A7">
              <w:rPr>
                <w:noProof/>
                <w:webHidden/>
              </w:rPr>
              <w:fldChar w:fldCharType="begin"/>
            </w:r>
            <w:r w:rsidR="00FB58A7">
              <w:rPr>
                <w:noProof/>
                <w:webHidden/>
              </w:rPr>
              <w:instrText xml:space="preserve"> PAGEREF _Toc381187841 \h </w:instrText>
            </w:r>
            <w:r w:rsidR="00FB58A7">
              <w:rPr>
                <w:noProof/>
                <w:webHidden/>
              </w:rPr>
            </w:r>
            <w:r w:rsidR="00FB58A7">
              <w:rPr>
                <w:noProof/>
                <w:webHidden/>
              </w:rPr>
              <w:fldChar w:fldCharType="separate"/>
            </w:r>
            <w:r w:rsidR="00FB58A7">
              <w:rPr>
                <w:noProof/>
                <w:webHidden/>
              </w:rPr>
              <w:t>12</w:t>
            </w:r>
            <w:r w:rsidR="00FB58A7">
              <w:rPr>
                <w:noProof/>
                <w:webHidden/>
              </w:rPr>
              <w:fldChar w:fldCharType="end"/>
            </w:r>
          </w:hyperlink>
        </w:p>
        <w:p w:rsidR="00FB58A7" w:rsidRDefault="00FB58A7" w:rsidP="00FB58A7">
          <w:pPr>
            <w:rPr>
              <w:noProof/>
            </w:rPr>
          </w:pPr>
          <w:r>
            <w:rPr>
              <w:b/>
              <w:bCs/>
              <w:noProof/>
            </w:rPr>
            <w:fldChar w:fldCharType="end"/>
          </w:r>
        </w:p>
      </w:sdtContent>
    </w:sdt>
    <w:p w:rsidR="00FB58A7" w:rsidRDefault="00FB58A7" w:rsidP="004D18B1">
      <w:pPr>
        <w:rPr>
          <w:sz w:val="16"/>
        </w:rPr>
      </w:pPr>
    </w:p>
    <w:p w:rsidR="00FB58A7" w:rsidRDefault="00FB58A7" w:rsidP="004D18B1">
      <w:pPr>
        <w:rPr>
          <w:sz w:val="16"/>
        </w:rPr>
      </w:pPr>
    </w:p>
    <w:p w:rsidR="00FB58A7" w:rsidRDefault="00FB58A7">
      <w:r>
        <w:br w:type="page"/>
      </w:r>
    </w:p>
    <w:p w:rsidR="00FB58D9" w:rsidRDefault="00FB58D9" w:rsidP="00FB58D9"/>
    <w:p w:rsidR="00FB58D9" w:rsidRPr="005E0599" w:rsidRDefault="00FB58D9" w:rsidP="00FB58D9">
      <w:pPr>
        <w:pStyle w:val="Heading1"/>
      </w:pPr>
      <w:bookmarkStart w:id="3" w:name="_Toc381187833"/>
      <w:r w:rsidRPr="005E0599">
        <w:t>Liste des sigles et abréviations</w:t>
      </w:r>
      <w:bookmarkEnd w:id="3"/>
    </w:p>
    <w:p w:rsidR="00FB58D9" w:rsidRDefault="00FB58D9" w:rsidP="00FB58D9">
      <w:pPr>
        <w:jc w:val="center"/>
        <w:rPr>
          <w:b/>
          <w:sz w:val="28"/>
          <w:szCs w:val="28"/>
        </w:rPr>
      </w:pPr>
    </w:p>
    <w:p w:rsidR="00FB58D9" w:rsidRDefault="00FB58D9" w:rsidP="00FB58D9">
      <w:pPr>
        <w:jc w:val="center"/>
        <w:rPr>
          <w:b/>
          <w:sz w:val="28"/>
          <w:szCs w:val="28"/>
        </w:rPr>
      </w:pPr>
    </w:p>
    <w:p w:rsidR="00FB58D9" w:rsidRDefault="00FB58D9" w:rsidP="00FB58D9"/>
    <w:p w:rsidR="00FB58D9" w:rsidRDefault="00FB58D9" w:rsidP="00FB58D9">
      <w:r>
        <w:t>AFD         Agence Française de Développement</w:t>
      </w:r>
    </w:p>
    <w:p w:rsidR="00FB58D9" w:rsidRDefault="00FB58D9" w:rsidP="00FB58D9"/>
    <w:p w:rsidR="00FB58D9" w:rsidRDefault="00FB58D9" w:rsidP="00FB58D9">
      <w:r>
        <w:t>BM           Banque Mondiale</w:t>
      </w:r>
    </w:p>
    <w:p w:rsidR="00FB58D9" w:rsidRDefault="00FB58D9" w:rsidP="00FB58D9"/>
    <w:p w:rsidR="00FB58D9" w:rsidRDefault="00FB58D9" w:rsidP="00FB58D9">
      <w:r>
        <w:t>PEJ2         Programme d’appui à l’emploi des Jeunes 2</w:t>
      </w:r>
    </w:p>
    <w:p w:rsidR="00FB58D9" w:rsidRDefault="00FB58D9" w:rsidP="00FB58D9"/>
    <w:p w:rsidR="00FB58D9" w:rsidRDefault="00FB58D9" w:rsidP="00FB58D9">
      <w:pPr>
        <w:jc w:val="both"/>
      </w:pPr>
      <w:r>
        <w:t>PNUD      Programme des Nations Unies pour le Développement</w:t>
      </w:r>
    </w:p>
    <w:p w:rsidR="00FB58D9" w:rsidRDefault="00FB58D9" w:rsidP="00FB58D9">
      <w:pPr>
        <w:jc w:val="both"/>
      </w:pPr>
    </w:p>
    <w:p w:rsidR="00FB58D9" w:rsidRDefault="00FB58D9" w:rsidP="00FB58D9">
      <w:r>
        <w:t xml:space="preserve">ONUDI    </w:t>
      </w:r>
      <w:r w:rsidRPr="0061690A">
        <w:t>Organisation des Nations Unies pour le développement Industriel</w:t>
      </w:r>
    </w:p>
    <w:p w:rsidR="00FB58D9" w:rsidRDefault="00FB58D9" w:rsidP="00FB58D9"/>
    <w:p w:rsidR="00FB58D9" w:rsidRDefault="00FB58D9" w:rsidP="00FB58D9">
      <w:pPr>
        <w:jc w:val="both"/>
        <w:rPr>
          <w:rFonts w:cs="Calibri"/>
        </w:rPr>
      </w:pPr>
      <w:r w:rsidRPr="00D73C50">
        <w:rPr>
          <w:rFonts w:cs="Calibri"/>
        </w:rPr>
        <w:t>UNICEF</w:t>
      </w:r>
      <w:r>
        <w:rPr>
          <w:rFonts w:cs="Calibri"/>
        </w:rPr>
        <w:t xml:space="preserve">  </w:t>
      </w:r>
      <w:r w:rsidRPr="00D73C50">
        <w:rPr>
          <w:rFonts w:cs="Calibri"/>
        </w:rPr>
        <w:t>Fond d</w:t>
      </w:r>
      <w:r>
        <w:rPr>
          <w:rFonts w:cs="Calibri"/>
        </w:rPr>
        <w:t>es Nations Unies pour l’Enfance</w:t>
      </w:r>
    </w:p>
    <w:p w:rsidR="00FB58D9" w:rsidRDefault="00FB58D9" w:rsidP="00FB58D9">
      <w:pPr>
        <w:jc w:val="both"/>
        <w:rPr>
          <w:rFonts w:cs="Calibri"/>
        </w:rPr>
      </w:pPr>
    </w:p>
    <w:p w:rsidR="00FB58D9" w:rsidRDefault="00FB58D9" w:rsidP="00FB58D9">
      <w:r>
        <w:t>USAID    Agence des Etats Unis pour le Développement</w:t>
      </w:r>
    </w:p>
    <w:p w:rsidR="00FB58D9" w:rsidRDefault="00FB58D9" w:rsidP="004D18B1">
      <w:pPr>
        <w:rPr>
          <w:sz w:val="16"/>
        </w:rPr>
      </w:pPr>
    </w:p>
    <w:p w:rsidR="00FB58D9" w:rsidRDefault="00FB58D9">
      <w:pPr>
        <w:rPr>
          <w:sz w:val="16"/>
        </w:rPr>
      </w:pPr>
      <w:r>
        <w:rPr>
          <w:sz w:val="16"/>
        </w:rPr>
        <w:br w:type="page"/>
      </w:r>
    </w:p>
    <w:p w:rsidR="00FB58D9" w:rsidRPr="00334073" w:rsidRDefault="00FB58D9" w:rsidP="004D18B1">
      <w:pPr>
        <w:rPr>
          <w:sz w:val="16"/>
        </w:rPr>
      </w:pPr>
    </w:p>
    <w:p w:rsidR="00264361" w:rsidRPr="00334073" w:rsidRDefault="00264361" w:rsidP="004D18B1">
      <w:pPr>
        <w:pStyle w:val="Heading1"/>
        <w:tabs>
          <w:tab w:val="left" w:pos="360"/>
        </w:tabs>
        <w:ind w:left="0"/>
        <w:jc w:val="left"/>
        <w:rPr>
          <w:rFonts w:ascii="Times New Roman" w:hAnsi="Times New Roman"/>
        </w:rPr>
      </w:pPr>
      <w:r w:rsidRPr="00334073">
        <w:rPr>
          <w:rFonts w:ascii="Times New Roman" w:hAnsi="Times New Roman"/>
        </w:rPr>
        <w:t xml:space="preserve">RESUME ANALYTIQUE </w:t>
      </w:r>
    </w:p>
    <w:p w:rsidR="00061672" w:rsidRDefault="00061672" w:rsidP="00061672">
      <w:pPr>
        <w:rPr>
          <w:i/>
        </w:rPr>
      </w:pPr>
    </w:p>
    <w:p w:rsidR="00061672" w:rsidRDefault="00061672" w:rsidP="00061672">
      <w:pPr>
        <w:jc w:val="both"/>
      </w:pPr>
      <w:r w:rsidRPr="00061672">
        <w:t>Dans le cadre des activités du domaine prioritaire 3, « Emploi des Jeunes et des femmes » de la phase I du second plan prioritaire de</w:t>
      </w:r>
      <w:r>
        <w:t xml:space="preserve"> consolidation de la paix, il é</w:t>
      </w:r>
      <w:r w:rsidRPr="00061672">
        <w:t>t</w:t>
      </w:r>
      <w:r>
        <w:t>ait</w:t>
      </w:r>
      <w:r w:rsidRPr="00061672">
        <w:t xml:space="preserve"> prévu la réalisation d’un</w:t>
      </w:r>
      <w:r>
        <w:t>e</w:t>
      </w:r>
      <w:r w:rsidRPr="00061672">
        <w:t xml:space="preserve"> étude sur les opportunités d’emploi pour les jeunes et les femmes dans les secteurs agricoles et miniers. L’histoire récente en Guinée a montré que ces deux secteurs pouvaient être source de conflits et constituer des menaces latentes au processus de paix. Il est aussi admis que le fort taux de chômage frappant notamment les jeunes peut être source de conflits en exposant ces groupes aux risques de manipulation politique.</w:t>
      </w:r>
      <w:r>
        <w:t xml:space="preserve"> Le lien crucial entre l'emploi et consolidation de la paix est bien articulé dans la Politique des Nations Unies pour la création d'emplois post-conflit, la génération de revenus et de la réinsertion. </w:t>
      </w:r>
    </w:p>
    <w:p w:rsidR="00061672" w:rsidRDefault="00061672" w:rsidP="00061672">
      <w:pPr>
        <w:jc w:val="both"/>
      </w:pPr>
      <w:r>
        <w:t xml:space="preserve">Quatre motivations majeures justifient cette consultation en deux phases : </w:t>
      </w:r>
    </w:p>
    <w:p w:rsidR="00061672" w:rsidRDefault="00061672" w:rsidP="00061672">
      <w:pPr>
        <w:jc w:val="both"/>
      </w:pPr>
      <w:r>
        <w:t>1)</w:t>
      </w:r>
      <w:r>
        <w:tab/>
        <w:t>les secteurs Minier et Agricole sont des priorités stratégiques du gouvernement Guinéen en matière de création de la croissance et de développement de l’emploi, notamment pour les jeunes et les femmes ;</w:t>
      </w:r>
    </w:p>
    <w:p w:rsidR="00061672" w:rsidRDefault="00061672" w:rsidP="00061672">
      <w:pPr>
        <w:jc w:val="both"/>
      </w:pPr>
      <w:r>
        <w:t>2)</w:t>
      </w:r>
      <w:r>
        <w:tab/>
        <w:t>l’absence d’études sur les secteurs porteurs d’emploi et la nécessité de développer une politique nationale d’emploi viable et cohérente intégrant la questions des couches vulnérables, notamment les jeunes et des femmes ;</w:t>
      </w:r>
    </w:p>
    <w:p w:rsidR="00061672" w:rsidRDefault="00061672" w:rsidP="00061672">
      <w:pPr>
        <w:jc w:val="both"/>
      </w:pPr>
      <w:r>
        <w:t>3)</w:t>
      </w:r>
      <w:r>
        <w:tab/>
        <w:t>l’engagement de la Commission de Consolidation de la paix et du Gouvernement Guinéen dans la déclaration d’engagements mutuels dans son chapitre concernant l’emploi des jeunes et des femmes;</w:t>
      </w:r>
    </w:p>
    <w:p w:rsidR="00061672" w:rsidRDefault="00061672" w:rsidP="00061672">
      <w:pPr>
        <w:jc w:val="both"/>
      </w:pPr>
      <w:r>
        <w:t>4)</w:t>
      </w:r>
      <w:r>
        <w:tab/>
        <w:t>l’opportunité de créer un nouveau type de partenariat secteur public-secteur privé-communautés qui pourrait contribuer à réduire les risques d’injustice sociale et les menaces de conflits au minimum, et à valoriser le potentiel que représentent les jeunes et les femmes comme pourvoyeurs de main d’œuvre et facteurs de stabilité.</w:t>
      </w:r>
    </w:p>
    <w:p w:rsidR="00061672" w:rsidRDefault="00061672" w:rsidP="00061672">
      <w:pPr>
        <w:jc w:val="both"/>
      </w:pPr>
    </w:p>
    <w:p w:rsidR="00061672" w:rsidRPr="00061672" w:rsidRDefault="007174EE" w:rsidP="00061672">
      <w:pPr>
        <w:jc w:val="both"/>
      </w:pPr>
      <w:r>
        <w:t xml:space="preserve">Le rapport </w:t>
      </w:r>
      <w:r w:rsidR="00061672" w:rsidRPr="00061672">
        <w:t xml:space="preserve">de </w:t>
      </w:r>
      <w:r w:rsidR="00061672">
        <w:t>l’étude</w:t>
      </w:r>
      <w:r w:rsidR="00061672" w:rsidRPr="00061672">
        <w:t xml:space="preserve"> </w:t>
      </w:r>
      <w:r w:rsidR="00061672">
        <w:t xml:space="preserve">sur </w:t>
      </w:r>
      <w:r w:rsidR="00061672" w:rsidRPr="00061672">
        <w:t>les opportunités d’emploi pour les jeunes et les femmes dans les secteurs agricoles et miniers</w:t>
      </w:r>
      <w:r w:rsidR="00061672">
        <w:t xml:space="preserve"> </w:t>
      </w:r>
      <w:r w:rsidR="004C2718">
        <w:t>a é</w:t>
      </w:r>
      <w:r w:rsidR="00061672">
        <w:t>t</w:t>
      </w:r>
      <w:r w:rsidR="004C2718">
        <w:t>é</w:t>
      </w:r>
      <w:r w:rsidR="00061672">
        <w:t xml:space="preserve"> </w:t>
      </w:r>
      <w:r w:rsidR="004C2718">
        <w:t xml:space="preserve">validé, le 21 février écoulé, par les Comités technique et de suivi de l’étude.  Les résultats de cette étude, conformément aux planifications du projet, </w:t>
      </w:r>
      <w:r>
        <w:t xml:space="preserve">sont en train d’être utilisés pour </w:t>
      </w:r>
      <w:r w:rsidR="00061672" w:rsidRPr="00061672">
        <w:t xml:space="preserve">l’élaboration </w:t>
      </w:r>
      <w:r>
        <w:t>du</w:t>
      </w:r>
      <w:r w:rsidR="00061672" w:rsidRPr="00061672">
        <w:t xml:space="preserve"> programme d’appui à l’emploi des jeunes et des femmes </w:t>
      </w:r>
      <w:r w:rsidR="00061672">
        <w:t xml:space="preserve">et </w:t>
      </w:r>
      <w:r>
        <w:t>du</w:t>
      </w:r>
      <w:r w:rsidR="00061672">
        <w:t xml:space="preserve"> plan d’action y afférent</w:t>
      </w:r>
      <w:r>
        <w:t xml:space="preserve">. </w:t>
      </w:r>
      <w:r w:rsidR="003877BA">
        <w:t xml:space="preserve">La validation officielle du programme et de son plan d’action, planifiée pour la fin de mars, sera la dernière étape du projet. </w:t>
      </w:r>
      <w:r>
        <w:t>Il est attendu que la mise en œuvre de ce programme contribue</w:t>
      </w:r>
      <w:r w:rsidR="00061672" w:rsidRPr="00061672">
        <w:t xml:space="preserve"> à faire baisser les tensions politiques, économiques et sociales, à redonner l’espoir aux jeunes et aux femmes et à restaurer la confiance entre l’État et les populations, notamment les jeunes et les femmes, favorisant ainsi la consolidation de la Paix.</w:t>
      </w:r>
    </w:p>
    <w:p w:rsidR="00061672" w:rsidRDefault="00061672" w:rsidP="004D18B1"/>
    <w:p w:rsidR="00061672" w:rsidRDefault="00061672" w:rsidP="004D18B1">
      <w:pPr>
        <w:rPr>
          <w:i/>
        </w:rPr>
      </w:pPr>
    </w:p>
    <w:p w:rsidR="00061672" w:rsidRPr="00334073" w:rsidRDefault="00061672" w:rsidP="004D18B1">
      <w:pPr>
        <w:rPr>
          <w:sz w:val="16"/>
        </w:rPr>
      </w:pPr>
    </w:p>
    <w:p w:rsidR="00264361" w:rsidRDefault="00264361" w:rsidP="004D18B1">
      <w:pPr>
        <w:pStyle w:val="Heading1"/>
        <w:numPr>
          <w:ilvl w:val="0"/>
          <w:numId w:val="1"/>
        </w:numPr>
        <w:tabs>
          <w:tab w:val="clear" w:pos="1080"/>
          <w:tab w:val="left" w:pos="360"/>
        </w:tabs>
        <w:ind w:left="360" w:hanging="360"/>
        <w:jc w:val="left"/>
        <w:rPr>
          <w:rFonts w:ascii="Times New Roman" w:hAnsi="Times New Roman"/>
        </w:rPr>
      </w:pPr>
      <w:bookmarkStart w:id="4" w:name="_Toc249364483"/>
      <w:r w:rsidRPr="00334073">
        <w:rPr>
          <w:rFonts w:ascii="Times New Roman" w:hAnsi="Times New Roman"/>
        </w:rPr>
        <w:t>But</w:t>
      </w:r>
      <w:bookmarkEnd w:id="4"/>
    </w:p>
    <w:p w:rsidR="00332C11" w:rsidRPr="00332C11" w:rsidRDefault="00332C11" w:rsidP="00332C11"/>
    <w:p w:rsidR="00332C11" w:rsidRPr="00332C11" w:rsidRDefault="00332C11" w:rsidP="00CF27D3">
      <w:pPr>
        <w:pStyle w:val="BodyText"/>
        <w:jc w:val="both"/>
        <w:rPr>
          <w:rFonts w:ascii="Times New Roman" w:hAnsi="Times New Roman"/>
          <w:sz w:val="24"/>
          <w:szCs w:val="24"/>
          <w:lang w:val="fr-FR"/>
        </w:rPr>
      </w:pPr>
      <w:r w:rsidRPr="00332C11">
        <w:rPr>
          <w:rFonts w:ascii="Times New Roman" w:hAnsi="Times New Roman"/>
          <w:sz w:val="24"/>
          <w:szCs w:val="24"/>
          <w:lang w:val="fr-FR"/>
        </w:rPr>
        <w:t>Le projet a pour objectif d’appuyer le Gouvernement et ses partenaires à se doter d’un portrait détaillé des opportunités et niches d’emploi dans les secteurs des mines et de l’agriculture - ainsi que dans les secteurs d’emploi connexes à ces deux secteurs - et à disposer d’un programme d’intervention et le plan d’action y afférent dans le domaine de l’emploi des jeunes (PEJ2) et des femmes en vue de favoriser la Consolidation de la Paix en contribuant à limiter les risques de crise et de violence. Les résultats attendus du programme sont : (i) le portrait des secteurs miniers et agricoles en termes d’opportunités d’emploi pour les jeunes et les femmes assorti  d’un programme d’intervention et le plan d’action y afférent en lien avec la situation de consolidation de la Paix est réalisé ; (ii) les acteurs nationaux et les partenaires du public et du privé intervenants dans le domaine de la promotion de la Paix et de l’emploi des jeunes et des femmes sont informés et sensibilisés et le  plan d’action est adopté ; (iii) le document du programme d’appui à l’emploi des jeunes et des femmes est actualisé selon le nouveau contexte socio politique et économique de la Guinée.</w:t>
      </w:r>
    </w:p>
    <w:p w:rsidR="00264361" w:rsidRDefault="00264361" w:rsidP="004D18B1">
      <w:pPr>
        <w:pStyle w:val="Heading1"/>
        <w:numPr>
          <w:ilvl w:val="0"/>
          <w:numId w:val="1"/>
        </w:numPr>
        <w:tabs>
          <w:tab w:val="clear" w:pos="1080"/>
          <w:tab w:val="left" w:pos="360"/>
        </w:tabs>
        <w:ind w:left="360" w:hanging="360"/>
        <w:jc w:val="left"/>
        <w:rPr>
          <w:rFonts w:ascii="Times New Roman" w:hAnsi="Times New Roman"/>
        </w:rPr>
      </w:pPr>
      <w:bookmarkStart w:id="5" w:name="_Toc249364486"/>
      <w:r w:rsidRPr="00334073">
        <w:rPr>
          <w:rFonts w:ascii="Times New Roman" w:hAnsi="Times New Roman"/>
        </w:rPr>
        <w:lastRenderedPageBreak/>
        <w:t>Résultats</w:t>
      </w:r>
      <w:bookmarkEnd w:id="5"/>
      <w:r w:rsidRPr="00334073">
        <w:rPr>
          <w:rFonts w:ascii="Times New Roman" w:hAnsi="Times New Roman"/>
        </w:rPr>
        <w:t xml:space="preserve"> </w:t>
      </w:r>
    </w:p>
    <w:p w:rsidR="00332C11" w:rsidRPr="003D4CA6" w:rsidRDefault="00332C11" w:rsidP="00700FCB">
      <w:pPr>
        <w:pStyle w:val="Paragrafoelenco1"/>
        <w:keepNext/>
        <w:keepLines/>
        <w:ind w:left="0"/>
        <w:rPr>
          <w:color w:val="FF0000"/>
          <w:lang w:val="fr-FR"/>
        </w:rPr>
      </w:pPr>
    </w:p>
    <w:p w:rsidR="00332C11" w:rsidRPr="00332C11" w:rsidRDefault="00332C11" w:rsidP="00332C11">
      <w:pPr>
        <w:pStyle w:val="Paragrafoelenco1"/>
        <w:keepNext/>
        <w:keepLines/>
        <w:ind w:left="360"/>
        <w:rPr>
          <w:lang w:val="fr-FR"/>
        </w:rPr>
      </w:pPr>
    </w:p>
    <w:p w:rsidR="00332C11" w:rsidRPr="00332C11" w:rsidRDefault="00332C11" w:rsidP="00332C11">
      <w:pPr>
        <w:pStyle w:val="Paragrafoelenco1"/>
        <w:keepNext/>
        <w:keepLines/>
        <w:ind w:left="360"/>
        <w:rPr>
          <w:b/>
          <w:lang w:val="fr-FR"/>
        </w:rPr>
      </w:pPr>
      <w:r w:rsidRPr="00332C11">
        <w:rPr>
          <w:b/>
          <w:lang w:val="fr-FR"/>
        </w:rPr>
        <w:t>Résultat 1 : Le portrait des secteurs miniers et agricoles en termes d’opportunités d’emploi pour les jeunes et les femmes assorti  d’un programme d’intervention et le plan d’action y afférent en lien avec la situation de consolidation de la Paix est réalisé.</w:t>
      </w:r>
    </w:p>
    <w:p w:rsidR="00332C11" w:rsidRPr="00332C11" w:rsidRDefault="00332C11" w:rsidP="00332C11">
      <w:pPr>
        <w:pStyle w:val="Paragrafoelenco1"/>
        <w:keepNext/>
        <w:keepLines/>
        <w:ind w:left="360"/>
        <w:rPr>
          <w:lang w:val="fr-FR"/>
        </w:rPr>
      </w:pPr>
    </w:p>
    <w:p w:rsidR="00332C11" w:rsidRPr="00332C11" w:rsidRDefault="00332C11" w:rsidP="00115226">
      <w:pPr>
        <w:pStyle w:val="Paragrafoelenco1"/>
        <w:keepNext/>
        <w:keepLines/>
        <w:ind w:left="360"/>
        <w:jc w:val="both"/>
        <w:rPr>
          <w:lang w:val="fr-FR"/>
        </w:rPr>
      </w:pPr>
      <w:r w:rsidRPr="00332C11">
        <w:rPr>
          <w:lang w:val="fr-FR"/>
        </w:rPr>
        <w:t xml:space="preserve">Durant </w:t>
      </w:r>
      <w:r w:rsidR="00C60586">
        <w:rPr>
          <w:lang w:val="fr-FR"/>
        </w:rPr>
        <w:t>le premier semestre de</w:t>
      </w:r>
      <w:r w:rsidRPr="00332C11">
        <w:rPr>
          <w:lang w:val="fr-FR"/>
        </w:rPr>
        <w:t xml:space="preserve"> 2013, les réalisations liées ce volet ont consisté en la mise en place et la dynamisation des</w:t>
      </w:r>
      <w:r w:rsidR="00115226">
        <w:rPr>
          <w:lang w:val="fr-FR"/>
        </w:rPr>
        <w:t xml:space="preserve"> comités de gestion du projet : l</w:t>
      </w:r>
      <w:r w:rsidRPr="00332C11">
        <w:rPr>
          <w:lang w:val="fr-FR"/>
        </w:rPr>
        <w:t>e Comité technique a démontré une grande efficacité dans l’accompagnement du processus de recherche et recrutement d’expertises pour mener l’étude</w:t>
      </w:r>
      <w:r w:rsidR="00357EAE">
        <w:rPr>
          <w:lang w:val="fr-FR"/>
        </w:rPr>
        <w:t xml:space="preserve"> et l’analyse technique des produits soumis</w:t>
      </w:r>
      <w:r w:rsidR="00C60586">
        <w:rPr>
          <w:lang w:val="fr-FR"/>
        </w:rPr>
        <w:t>. L</w:t>
      </w:r>
      <w:r w:rsidRPr="00332C11">
        <w:rPr>
          <w:lang w:val="fr-FR"/>
        </w:rPr>
        <w:t xml:space="preserve">e Comité de suivi s’est réuni une fois </w:t>
      </w:r>
      <w:r w:rsidR="00C60586">
        <w:rPr>
          <w:lang w:val="fr-FR"/>
        </w:rPr>
        <w:t xml:space="preserve">durant cette période </w:t>
      </w:r>
      <w:r w:rsidRPr="00332C11">
        <w:rPr>
          <w:lang w:val="fr-FR"/>
        </w:rPr>
        <w:t xml:space="preserve">afin de prendre connaissance du projet et </w:t>
      </w:r>
      <w:r w:rsidR="00C60586">
        <w:rPr>
          <w:lang w:val="fr-FR"/>
        </w:rPr>
        <w:t>du</w:t>
      </w:r>
      <w:r w:rsidRPr="00332C11">
        <w:rPr>
          <w:lang w:val="fr-FR"/>
        </w:rPr>
        <w:t xml:space="preserve"> rôle</w:t>
      </w:r>
      <w:r w:rsidR="00115226">
        <w:rPr>
          <w:lang w:val="fr-FR"/>
        </w:rPr>
        <w:t xml:space="preserve"> </w:t>
      </w:r>
      <w:r w:rsidR="00C60586">
        <w:rPr>
          <w:lang w:val="fr-FR"/>
        </w:rPr>
        <w:t xml:space="preserve">de cette structure </w:t>
      </w:r>
      <w:r w:rsidR="00115226">
        <w:rPr>
          <w:lang w:val="fr-FR"/>
        </w:rPr>
        <w:t xml:space="preserve">dans </w:t>
      </w:r>
      <w:r w:rsidR="00C60586">
        <w:rPr>
          <w:lang w:val="fr-FR"/>
        </w:rPr>
        <w:t>la</w:t>
      </w:r>
      <w:r w:rsidR="00115226">
        <w:rPr>
          <w:lang w:val="fr-FR"/>
        </w:rPr>
        <w:t xml:space="preserve"> gestion</w:t>
      </w:r>
      <w:r w:rsidR="00C60586">
        <w:rPr>
          <w:lang w:val="fr-FR"/>
        </w:rPr>
        <w:t xml:space="preserve"> du projet</w:t>
      </w:r>
      <w:r w:rsidRPr="00332C11">
        <w:rPr>
          <w:lang w:val="fr-FR"/>
        </w:rPr>
        <w:t>.</w:t>
      </w:r>
    </w:p>
    <w:p w:rsidR="00C60586" w:rsidRDefault="00C60586" w:rsidP="00115226">
      <w:pPr>
        <w:pStyle w:val="Paragrafoelenco1"/>
        <w:keepNext/>
        <w:keepLines/>
        <w:ind w:left="360"/>
        <w:jc w:val="both"/>
        <w:rPr>
          <w:lang w:val="fr-FR"/>
        </w:rPr>
      </w:pPr>
    </w:p>
    <w:p w:rsidR="00332C11" w:rsidRDefault="00C60586" w:rsidP="00115226">
      <w:pPr>
        <w:pStyle w:val="Paragrafoelenco1"/>
        <w:keepNext/>
        <w:keepLines/>
        <w:ind w:left="360"/>
        <w:jc w:val="both"/>
        <w:rPr>
          <w:lang w:val="fr-FR"/>
        </w:rPr>
      </w:pPr>
      <w:r>
        <w:rPr>
          <w:lang w:val="fr-FR"/>
        </w:rPr>
        <w:t>L</w:t>
      </w:r>
      <w:r w:rsidR="00332C11" w:rsidRPr="00332C11">
        <w:rPr>
          <w:lang w:val="fr-FR"/>
        </w:rPr>
        <w:t xml:space="preserve">e </w:t>
      </w:r>
      <w:r>
        <w:rPr>
          <w:lang w:val="fr-FR"/>
        </w:rPr>
        <w:t>cabinet</w:t>
      </w:r>
      <w:r w:rsidR="00332C11" w:rsidRPr="00332C11">
        <w:rPr>
          <w:lang w:val="fr-FR"/>
        </w:rPr>
        <w:t xml:space="preserve"> de consultation </w:t>
      </w:r>
      <w:r>
        <w:rPr>
          <w:lang w:val="fr-FR"/>
        </w:rPr>
        <w:t xml:space="preserve">recruté par appel d’offres pour mener l’étude et élaborer le programme est </w:t>
      </w:r>
      <w:r w:rsidR="00357EAE">
        <w:rPr>
          <w:lang w:val="fr-FR"/>
        </w:rPr>
        <w:t>le</w:t>
      </w:r>
      <w:r w:rsidR="00332C11" w:rsidRPr="00332C11">
        <w:rPr>
          <w:lang w:val="fr-FR"/>
        </w:rPr>
        <w:t xml:space="preserve"> Grou</w:t>
      </w:r>
      <w:r w:rsidR="00CF27D3">
        <w:rPr>
          <w:lang w:val="fr-FR"/>
        </w:rPr>
        <w:t>pement de Cabinets BUDEC-FACE. I</w:t>
      </w:r>
      <w:r w:rsidR="00332C11" w:rsidRPr="00332C11">
        <w:rPr>
          <w:lang w:val="fr-FR"/>
        </w:rPr>
        <w:t>l a soumis une méthodologie d’enquête qui a été approuvé</w:t>
      </w:r>
      <w:r w:rsidR="00357EAE">
        <w:rPr>
          <w:lang w:val="fr-FR"/>
        </w:rPr>
        <w:t>e</w:t>
      </w:r>
      <w:r w:rsidR="00332C11" w:rsidRPr="00332C11">
        <w:rPr>
          <w:lang w:val="fr-FR"/>
        </w:rPr>
        <w:t xml:space="preserve"> par le Comité technique</w:t>
      </w:r>
      <w:r w:rsidR="00357EAE">
        <w:rPr>
          <w:lang w:val="fr-FR"/>
        </w:rPr>
        <w:t xml:space="preserve"> puis partagé avec le Comité de suivi. BUDEC-FACE</w:t>
      </w:r>
      <w:r w:rsidR="00332C11" w:rsidRPr="00332C11">
        <w:rPr>
          <w:lang w:val="fr-FR"/>
        </w:rPr>
        <w:t xml:space="preserve"> a ensuite démarré se</w:t>
      </w:r>
      <w:r w:rsidR="00115226">
        <w:rPr>
          <w:lang w:val="fr-FR"/>
        </w:rPr>
        <w:t>s activités par la formation de 12</w:t>
      </w:r>
      <w:r w:rsidR="00332C11" w:rsidRPr="00332C11">
        <w:rPr>
          <w:lang w:val="fr-FR"/>
        </w:rPr>
        <w:t xml:space="preserve"> agents enquêteurs sur </w:t>
      </w:r>
      <w:r>
        <w:rPr>
          <w:lang w:val="fr-FR"/>
        </w:rPr>
        <w:t>base d’un guide de formation</w:t>
      </w:r>
      <w:r w:rsidRPr="00332C11">
        <w:rPr>
          <w:lang w:val="fr-FR"/>
        </w:rPr>
        <w:t xml:space="preserve"> </w:t>
      </w:r>
      <w:r>
        <w:rPr>
          <w:lang w:val="fr-FR"/>
        </w:rPr>
        <w:t xml:space="preserve">et de </w:t>
      </w:r>
      <w:r w:rsidR="00332C11" w:rsidRPr="00332C11">
        <w:rPr>
          <w:lang w:val="fr-FR"/>
        </w:rPr>
        <w:t xml:space="preserve">la méthodologie d’enquête </w:t>
      </w:r>
      <w:r>
        <w:rPr>
          <w:lang w:val="fr-FR"/>
        </w:rPr>
        <w:t>validés par le Comité technique</w:t>
      </w:r>
      <w:r w:rsidR="00332C11" w:rsidRPr="00332C11">
        <w:rPr>
          <w:lang w:val="fr-FR"/>
        </w:rPr>
        <w:t xml:space="preserve">. </w:t>
      </w:r>
      <w:r w:rsidR="0092447D">
        <w:rPr>
          <w:lang w:val="fr-FR"/>
        </w:rPr>
        <w:t>Un rapport de formation a été aussi partagé avec le Comité technique</w:t>
      </w:r>
      <w:r w:rsidR="00357EAE">
        <w:rPr>
          <w:lang w:val="fr-FR"/>
        </w:rPr>
        <w:t xml:space="preserve"> et le Comité de suivi</w:t>
      </w:r>
      <w:r w:rsidR="0092447D">
        <w:rPr>
          <w:lang w:val="fr-FR"/>
        </w:rPr>
        <w:t>.</w:t>
      </w:r>
      <w:r w:rsidR="00357EAE">
        <w:rPr>
          <w:lang w:val="fr-FR"/>
        </w:rPr>
        <w:t xml:space="preserve"> Le démarrage des enquêtes a été retardé en raison du contexte électoral perturbé d’avant les élections.</w:t>
      </w:r>
    </w:p>
    <w:p w:rsidR="0092447D" w:rsidRDefault="0092447D" w:rsidP="00115226">
      <w:pPr>
        <w:pStyle w:val="Paragrafoelenco1"/>
        <w:keepNext/>
        <w:keepLines/>
        <w:ind w:left="360"/>
        <w:jc w:val="both"/>
        <w:rPr>
          <w:lang w:val="fr-FR"/>
        </w:rPr>
      </w:pPr>
    </w:p>
    <w:p w:rsidR="005314F8" w:rsidRDefault="0092447D" w:rsidP="005314F8">
      <w:pPr>
        <w:pStyle w:val="Paragrafoelenco1"/>
        <w:keepNext/>
        <w:keepLines/>
        <w:ind w:left="360"/>
        <w:jc w:val="both"/>
        <w:rPr>
          <w:lang w:val="fr-FR"/>
        </w:rPr>
      </w:pPr>
      <w:r>
        <w:rPr>
          <w:lang w:val="fr-FR"/>
        </w:rPr>
        <w:t>L</w:t>
      </w:r>
      <w:r w:rsidR="005314F8">
        <w:rPr>
          <w:lang w:val="fr-FR"/>
        </w:rPr>
        <w:t>es enquêtes de terrain, réalisées dans toutes les régions administratives gu</w:t>
      </w:r>
      <w:r w:rsidR="00CF27D3">
        <w:rPr>
          <w:lang w:val="fr-FR"/>
        </w:rPr>
        <w:t xml:space="preserve">inéennes, </w:t>
      </w:r>
      <w:r w:rsidR="00611347">
        <w:rPr>
          <w:lang w:val="fr-FR"/>
        </w:rPr>
        <w:t xml:space="preserve">au cours du mois d’octobre 2013, </w:t>
      </w:r>
      <w:r w:rsidR="00CF27D3">
        <w:rPr>
          <w:lang w:val="fr-FR"/>
        </w:rPr>
        <w:t>ont permis de fournir</w:t>
      </w:r>
      <w:r w:rsidR="005314F8">
        <w:rPr>
          <w:lang w:val="fr-FR"/>
        </w:rPr>
        <w:t xml:space="preserve"> un </w:t>
      </w:r>
      <w:r w:rsidR="005314F8" w:rsidRPr="005314F8">
        <w:rPr>
          <w:lang w:val="fr-FR"/>
        </w:rPr>
        <w:t>rapport détaillé contenant l’analyse des besoins d’emploi en général et des jeunes et des femmes en particulier ainsi que l’identification des opportunités non exploitée</w:t>
      </w:r>
      <w:r w:rsidR="00357EAE">
        <w:rPr>
          <w:lang w:val="fr-FR"/>
        </w:rPr>
        <w:t>s dans les secteurs concernés (</w:t>
      </w:r>
      <w:r w:rsidR="005314F8" w:rsidRPr="005314F8">
        <w:rPr>
          <w:lang w:val="fr-FR"/>
        </w:rPr>
        <w:t>portraits des secteurs concernés en termes de poss</w:t>
      </w:r>
      <w:r w:rsidR="005314F8">
        <w:rPr>
          <w:lang w:val="fr-FR"/>
        </w:rPr>
        <w:t xml:space="preserve">ibilité d’emploi). </w:t>
      </w:r>
    </w:p>
    <w:p w:rsidR="00611347" w:rsidRDefault="00611347" w:rsidP="005314F8">
      <w:pPr>
        <w:pStyle w:val="Paragrafoelenco1"/>
        <w:keepNext/>
        <w:keepLines/>
        <w:ind w:left="360"/>
        <w:jc w:val="both"/>
        <w:rPr>
          <w:lang w:val="fr-FR"/>
        </w:rPr>
      </w:pPr>
    </w:p>
    <w:p w:rsidR="00B5645F" w:rsidRDefault="00C60586" w:rsidP="00B5645F">
      <w:pPr>
        <w:pStyle w:val="Paragrafoelenco1"/>
        <w:keepNext/>
        <w:keepLines/>
        <w:ind w:left="360"/>
        <w:jc w:val="both"/>
        <w:rPr>
          <w:lang w:val="fr-FR"/>
        </w:rPr>
      </w:pPr>
      <w:r>
        <w:rPr>
          <w:lang w:val="fr-FR"/>
        </w:rPr>
        <w:t xml:space="preserve">La première version du rapport soumis vers la </w:t>
      </w:r>
      <w:r w:rsidR="00611347">
        <w:rPr>
          <w:lang w:val="fr-FR"/>
        </w:rPr>
        <w:t>fin du mois de janvier a été présentée au Comité technique dans une séance d’analyse préliminaire, le 7 février 2014. Cette première version a été jugée techniquement assez satisfaisante. Elle a fait l’objet de commentaires et recommandations visant à mieux étoffer l’analyse. La 2</w:t>
      </w:r>
      <w:r w:rsidR="00611347" w:rsidRPr="00611347">
        <w:rPr>
          <w:vertAlign w:val="superscript"/>
          <w:lang w:val="fr-FR"/>
        </w:rPr>
        <w:t>ème</w:t>
      </w:r>
      <w:r w:rsidR="00611347">
        <w:rPr>
          <w:lang w:val="fr-FR"/>
        </w:rPr>
        <w:t xml:space="preserve"> version du rapport déposé le 17 février </w:t>
      </w:r>
      <w:r w:rsidR="007174EE">
        <w:rPr>
          <w:lang w:val="fr-FR"/>
        </w:rPr>
        <w:t>a</w:t>
      </w:r>
      <w:r w:rsidR="00611347">
        <w:rPr>
          <w:lang w:val="fr-FR"/>
        </w:rPr>
        <w:t xml:space="preserve"> l’objet d’une 2</w:t>
      </w:r>
      <w:r w:rsidR="00611347" w:rsidRPr="00611347">
        <w:rPr>
          <w:vertAlign w:val="superscript"/>
          <w:lang w:val="fr-FR"/>
        </w:rPr>
        <w:t>ème</w:t>
      </w:r>
      <w:r w:rsidR="00611347">
        <w:rPr>
          <w:lang w:val="fr-FR"/>
        </w:rPr>
        <w:t xml:space="preserve"> séance de validation </w:t>
      </w:r>
      <w:r w:rsidR="007174EE">
        <w:rPr>
          <w:lang w:val="fr-FR"/>
        </w:rPr>
        <w:t xml:space="preserve">technique </w:t>
      </w:r>
      <w:r w:rsidR="00611347">
        <w:rPr>
          <w:lang w:val="fr-FR"/>
        </w:rPr>
        <w:t xml:space="preserve">par les deux comités, </w:t>
      </w:r>
      <w:r w:rsidR="00DE0562">
        <w:rPr>
          <w:lang w:val="fr-FR"/>
        </w:rPr>
        <w:t xml:space="preserve">le 21 </w:t>
      </w:r>
      <w:r w:rsidR="00C73C11">
        <w:rPr>
          <w:lang w:val="fr-FR"/>
        </w:rPr>
        <w:t xml:space="preserve">février 2014, </w:t>
      </w:r>
      <w:r w:rsidR="00611347">
        <w:rPr>
          <w:lang w:val="fr-FR"/>
        </w:rPr>
        <w:t>respectivement le Comité technique et le Comité de suivi.</w:t>
      </w:r>
      <w:r w:rsidR="00B5645F">
        <w:rPr>
          <w:lang w:val="fr-FR"/>
        </w:rPr>
        <w:t xml:space="preserve"> </w:t>
      </w:r>
      <w:r w:rsidR="00B5645F" w:rsidRPr="00B5645F">
        <w:rPr>
          <w:lang w:val="fr-FR"/>
        </w:rPr>
        <w:t xml:space="preserve">A cette rencontre de validation prenaient part </w:t>
      </w:r>
      <w:r w:rsidR="00B5645F">
        <w:rPr>
          <w:lang w:val="fr-FR"/>
        </w:rPr>
        <w:t xml:space="preserve">la majorité des membres des deux comités, soit </w:t>
      </w:r>
      <w:r w:rsidR="00B5645F" w:rsidRPr="00B5645F">
        <w:rPr>
          <w:lang w:val="fr-FR"/>
        </w:rPr>
        <w:t>environ une quinzaine de membres</w:t>
      </w:r>
      <w:r w:rsidR="00F54C16">
        <w:rPr>
          <w:lang w:val="fr-FR"/>
        </w:rPr>
        <w:t>,</w:t>
      </w:r>
      <w:r w:rsidR="00B5645F" w:rsidRPr="00B5645F">
        <w:rPr>
          <w:lang w:val="fr-FR"/>
        </w:rPr>
        <w:t xml:space="preserve"> notamment </w:t>
      </w:r>
      <w:r w:rsidR="00F54C16">
        <w:rPr>
          <w:lang w:val="fr-FR"/>
        </w:rPr>
        <w:t xml:space="preserve">de </w:t>
      </w:r>
      <w:r w:rsidR="00B5645F" w:rsidRPr="00B5645F">
        <w:rPr>
          <w:lang w:val="fr-FR"/>
        </w:rPr>
        <w:t>l'USAID, la Banque Mondiale, l’Agence Française de Coopération (AFD), l’UNICEF, l'ONUDI, PBF, l'OIM,  les trois Secrétaires Généraux, respectivement des Ministères de l'Action Sociale, de la Jeunesse,  de l'Enseignement Technique ainsi que leurs cadres techniques concernés de ces trois ministères.</w:t>
      </w:r>
    </w:p>
    <w:p w:rsidR="00DE0562" w:rsidRDefault="00DE0562" w:rsidP="005314F8">
      <w:pPr>
        <w:pStyle w:val="Paragrafoelenco1"/>
        <w:keepNext/>
        <w:keepLines/>
        <w:ind w:left="360"/>
        <w:jc w:val="both"/>
        <w:rPr>
          <w:lang w:val="fr-FR"/>
        </w:rPr>
      </w:pPr>
    </w:p>
    <w:p w:rsidR="00B5645F" w:rsidRPr="00B5645F" w:rsidRDefault="00B5645F" w:rsidP="00B5645F">
      <w:pPr>
        <w:pStyle w:val="Paragrafoelenco1"/>
        <w:keepNext/>
        <w:keepLines/>
        <w:ind w:left="360"/>
        <w:jc w:val="both"/>
        <w:rPr>
          <w:lang w:val="fr-FR"/>
        </w:rPr>
      </w:pPr>
      <w:r w:rsidRPr="00B5645F">
        <w:rPr>
          <w:lang w:val="fr-FR"/>
        </w:rPr>
        <w:t xml:space="preserve">Cette version du rapport a été validée par </w:t>
      </w:r>
      <w:r>
        <w:rPr>
          <w:lang w:val="fr-FR"/>
        </w:rPr>
        <w:t>les deux comités qui ont</w:t>
      </w:r>
      <w:r w:rsidRPr="00B5645F">
        <w:rPr>
          <w:lang w:val="fr-FR"/>
        </w:rPr>
        <w:t xml:space="preserve"> jugé qu'il n'était pas nécessaire de refaire un atelier de validation officiel, tel que c'était prévu dans le projet </w:t>
      </w:r>
      <w:r>
        <w:rPr>
          <w:lang w:val="fr-FR"/>
        </w:rPr>
        <w:t>afin de réunir à nouveau, en particulier,</w:t>
      </w:r>
      <w:r w:rsidRPr="00B5645F">
        <w:rPr>
          <w:lang w:val="fr-FR"/>
        </w:rPr>
        <w:t xml:space="preserve"> les mêmes participants pour approuver l'étude une 2ème fois.</w:t>
      </w:r>
    </w:p>
    <w:p w:rsidR="00B5645F" w:rsidRPr="00B5645F" w:rsidRDefault="00B5645F" w:rsidP="00B5645F">
      <w:pPr>
        <w:pStyle w:val="Paragrafoelenco1"/>
        <w:keepNext/>
        <w:keepLines/>
        <w:ind w:left="360"/>
        <w:jc w:val="both"/>
        <w:rPr>
          <w:lang w:val="fr-FR"/>
        </w:rPr>
      </w:pPr>
    </w:p>
    <w:p w:rsidR="00B5645F" w:rsidRPr="00B5645F" w:rsidRDefault="00B5645F" w:rsidP="00B5645F">
      <w:pPr>
        <w:pStyle w:val="Paragrafoelenco1"/>
        <w:keepNext/>
        <w:keepLines/>
        <w:ind w:left="360"/>
        <w:jc w:val="both"/>
        <w:rPr>
          <w:lang w:val="fr-FR"/>
        </w:rPr>
      </w:pPr>
      <w:r w:rsidRPr="00B5645F">
        <w:rPr>
          <w:lang w:val="fr-FR"/>
        </w:rPr>
        <w:t xml:space="preserve">Cette validation est toutefois conditionnée par la prise en compte par </w:t>
      </w:r>
      <w:r>
        <w:rPr>
          <w:lang w:val="fr-FR"/>
        </w:rPr>
        <w:t>le Cabinet de consultation</w:t>
      </w:r>
      <w:r w:rsidRPr="00B5645F">
        <w:rPr>
          <w:lang w:val="fr-FR"/>
        </w:rPr>
        <w:t xml:space="preserve">, dans la version finale du rapport, des recommandations finales formulées </w:t>
      </w:r>
      <w:r>
        <w:rPr>
          <w:lang w:val="fr-FR"/>
        </w:rPr>
        <w:t>dans ladite rencontre</w:t>
      </w:r>
      <w:r w:rsidRPr="00B5645F">
        <w:rPr>
          <w:lang w:val="fr-FR"/>
        </w:rPr>
        <w:t xml:space="preserve"> lesquelles, dans l'ensemble, ne remettaient pas en question la qualité</w:t>
      </w:r>
      <w:r>
        <w:rPr>
          <w:lang w:val="fr-FR"/>
        </w:rPr>
        <w:t xml:space="preserve"> du rapport. </w:t>
      </w:r>
    </w:p>
    <w:p w:rsidR="00B5645F" w:rsidRPr="00B5645F" w:rsidRDefault="00B5645F" w:rsidP="00B5645F">
      <w:pPr>
        <w:pStyle w:val="Paragrafoelenco1"/>
        <w:keepNext/>
        <w:keepLines/>
        <w:ind w:left="360"/>
        <w:jc w:val="both"/>
        <w:rPr>
          <w:lang w:val="fr-FR"/>
        </w:rPr>
      </w:pPr>
    </w:p>
    <w:p w:rsidR="00B5645F" w:rsidRPr="00B5645F" w:rsidRDefault="00B5645F" w:rsidP="00B5645F">
      <w:pPr>
        <w:pStyle w:val="Paragrafoelenco1"/>
        <w:keepNext/>
        <w:keepLines/>
        <w:ind w:left="360"/>
        <w:jc w:val="both"/>
        <w:rPr>
          <w:lang w:val="fr-FR"/>
        </w:rPr>
      </w:pPr>
      <w:r w:rsidRPr="00B5645F">
        <w:rPr>
          <w:lang w:val="fr-FR"/>
        </w:rPr>
        <w:t>D'un point de vue administratif, la version finale du rapport sera revue par l'UNICEF et les autres membres des 2 Comités, par voie électronique, pour vérification de la prise en compte de ces recommandations.</w:t>
      </w:r>
      <w:r>
        <w:rPr>
          <w:lang w:val="fr-FR"/>
        </w:rPr>
        <w:t xml:space="preserve"> </w:t>
      </w:r>
      <w:r w:rsidRPr="00B5645F">
        <w:rPr>
          <w:lang w:val="fr-FR"/>
        </w:rPr>
        <w:t xml:space="preserve">Par conséquent, il a été demandé </w:t>
      </w:r>
      <w:r>
        <w:rPr>
          <w:lang w:val="fr-FR"/>
        </w:rPr>
        <w:t xml:space="preserve">au Cabinet </w:t>
      </w:r>
      <w:r w:rsidRPr="00B5645F">
        <w:rPr>
          <w:lang w:val="fr-FR"/>
        </w:rPr>
        <w:t>trois actions:</w:t>
      </w:r>
    </w:p>
    <w:p w:rsidR="00B5645F" w:rsidRPr="00B5645F" w:rsidRDefault="00B5645F" w:rsidP="00B5645F">
      <w:pPr>
        <w:pStyle w:val="Paragrafoelenco1"/>
        <w:keepNext/>
        <w:keepLines/>
        <w:ind w:left="360"/>
        <w:jc w:val="both"/>
        <w:rPr>
          <w:lang w:val="fr-FR"/>
        </w:rPr>
      </w:pPr>
    </w:p>
    <w:p w:rsidR="00B5645F" w:rsidRPr="00B5645F" w:rsidRDefault="00B5645F" w:rsidP="00B5645F">
      <w:pPr>
        <w:pStyle w:val="Paragrafoelenco1"/>
        <w:keepNext/>
        <w:keepLines/>
        <w:ind w:left="360"/>
        <w:jc w:val="both"/>
        <w:rPr>
          <w:lang w:val="fr-FR"/>
        </w:rPr>
      </w:pPr>
      <w:r w:rsidRPr="00B5645F">
        <w:rPr>
          <w:lang w:val="fr-FR"/>
        </w:rPr>
        <w:lastRenderedPageBreak/>
        <w:t xml:space="preserve">-Finaliser et soumettre </w:t>
      </w:r>
      <w:r>
        <w:rPr>
          <w:lang w:val="fr-FR"/>
        </w:rPr>
        <w:t>une nouvelle</w:t>
      </w:r>
      <w:r w:rsidRPr="00B5645F">
        <w:rPr>
          <w:lang w:val="fr-FR"/>
        </w:rPr>
        <w:t xml:space="preserve"> version du rapport de l'étude </w:t>
      </w:r>
      <w:r>
        <w:rPr>
          <w:lang w:val="fr-FR"/>
        </w:rPr>
        <w:t>prenant en compte les</w:t>
      </w:r>
      <w:r w:rsidRPr="00B5645F">
        <w:rPr>
          <w:lang w:val="fr-FR"/>
        </w:rPr>
        <w:t xml:space="preserve"> </w:t>
      </w:r>
      <w:r>
        <w:rPr>
          <w:lang w:val="fr-FR"/>
        </w:rPr>
        <w:t>recommandations issues de la rencontre du 21 février</w:t>
      </w:r>
      <w:r w:rsidRPr="00B5645F">
        <w:rPr>
          <w:lang w:val="fr-FR"/>
        </w:rPr>
        <w:t>.</w:t>
      </w:r>
    </w:p>
    <w:p w:rsidR="00B5645F" w:rsidRPr="00B5645F" w:rsidRDefault="00B5645F" w:rsidP="00B5645F">
      <w:pPr>
        <w:pStyle w:val="Paragrafoelenco1"/>
        <w:keepNext/>
        <w:keepLines/>
        <w:ind w:left="360"/>
        <w:jc w:val="both"/>
        <w:rPr>
          <w:lang w:val="fr-FR"/>
        </w:rPr>
      </w:pPr>
    </w:p>
    <w:p w:rsidR="00B5645F" w:rsidRPr="00B5645F" w:rsidRDefault="00B5645F" w:rsidP="00B5645F">
      <w:pPr>
        <w:pStyle w:val="Paragrafoelenco1"/>
        <w:keepNext/>
        <w:keepLines/>
        <w:ind w:left="360"/>
        <w:jc w:val="both"/>
        <w:rPr>
          <w:lang w:val="fr-FR"/>
        </w:rPr>
      </w:pPr>
      <w:r w:rsidRPr="00B5645F">
        <w:rPr>
          <w:lang w:val="fr-FR"/>
        </w:rPr>
        <w:t xml:space="preserve">-Elaborer le programme sur l'emploi des jeunes et des femmes et son plan d'action lesquels seront soumis à la pré-validation du Comité Technique. </w:t>
      </w:r>
    </w:p>
    <w:p w:rsidR="00B5645F" w:rsidRPr="00B5645F" w:rsidRDefault="00B5645F" w:rsidP="00B5645F">
      <w:pPr>
        <w:pStyle w:val="Paragrafoelenco1"/>
        <w:keepNext/>
        <w:keepLines/>
        <w:ind w:left="360"/>
        <w:jc w:val="both"/>
        <w:rPr>
          <w:lang w:val="fr-FR"/>
        </w:rPr>
      </w:pPr>
    </w:p>
    <w:p w:rsidR="00B5645F" w:rsidRPr="00B5645F" w:rsidRDefault="00B5645F" w:rsidP="00B5645F">
      <w:pPr>
        <w:pStyle w:val="Paragrafoelenco1"/>
        <w:keepNext/>
        <w:keepLines/>
        <w:ind w:left="360"/>
        <w:jc w:val="both"/>
        <w:rPr>
          <w:lang w:val="fr-FR"/>
        </w:rPr>
      </w:pPr>
      <w:r w:rsidRPr="00B5645F">
        <w:rPr>
          <w:lang w:val="fr-FR"/>
        </w:rPr>
        <w:t xml:space="preserve">- Soumettre à la validation officielle, dans un atelier </w:t>
      </w:r>
      <w:r w:rsidR="0003514D">
        <w:rPr>
          <w:lang w:val="fr-FR"/>
        </w:rPr>
        <w:t xml:space="preserve">officiel </w:t>
      </w:r>
      <w:r w:rsidRPr="00B5645F">
        <w:rPr>
          <w:lang w:val="fr-FR"/>
        </w:rPr>
        <w:t>é</w:t>
      </w:r>
      <w:r w:rsidR="0003514D">
        <w:rPr>
          <w:lang w:val="fr-FR"/>
        </w:rPr>
        <w:t>largi,</w:t>
      </w:r>
      <w:r w:rsidRPr="00B5645F">
        <w:rPr>
          <w:lang w:val="fr-FR"/>
        </w:rPr>
        <w:t xml:space="preserve"> une 2ème version du programme et de son plan d'action prenant en considération les commentaires du Comité</w:t>
      </w:r>
      <w:r w:rsidR="0003514D">
        <w:rPr>
          <w:lang w:val="fr-FR"/>
        </w:rPr>
        <w:t xml:space="preserve"> Technique. Cet</w:t>
      </w:r>
      <w:r w:rsidRPr="00B5645F">
        <w:rPr>
          <w:lang w:val="fr-FR"/>
        </w:rPr>
        <w:t xml:space="preserve"> atelier élargi  devra ré</w:t>
      </w:r>
      <w:r w:rsidR="0003514D">
        <w:rPr>
          <w:lang w:val="fr-FR"/>
        </w:rPr>
        <w:t xml:space="preserve">unir notamment </w:t>
      </w:r>
      <w:r w:rsidRPr="00B5645F">
        <w:rPr>
          <w:lang w:val="fr-FR"/>
        </w:rPr>
        <w:t>les membres des 2 Comités, les représentants d'autres secteurs concernés (dont le secteur privé, l'agriculture et les mines)</w:t>
      </w:r>
      <w:r>
        <w:rPr>
          <w:lang w:val="fr-FR"/>
        </w:rPr>
        <w:t>,</w:t>
      </w:r>
      <w:r w:rsidRPr="00B5645F">
        <w:rPr>
          <w:lang w:val="fr-FR"/>
        </w:rPr>
        <w:t xml:space="preserve"> sous le parrainage  si possible, du Premier Ministre. </w:t>
      </w:r>
    </w:p>
    <w:p w:rsidR="00B5645F" w:rsidRPr="00B5645F" w:rsidRDefault="00B5645F" w:rsidP="00B5645F">
      <w:pPr>
        <w:pStyle w:val="Paragrafoelenco1"/>
        <w:keepNext/>
        <w:keepLines/>
        <w:ind w:left="360"/>
        <w:jc w:val="both"/>
        <w:rPr>
          <w:lang w:val="fr-FR"/>
        </w:rPr>
      </w:pPr>
    </w:p>
    <w:p w:rsidR="00C60586" w:rsidRPr="00332C11" w:rsidRDefault="0003514D" w:rsidP="005314F8">
      <w:pPr>
        <w:pStyle w:val="Paragrafoelenco1"/>
        <w:keepNext/>
        <w:keepLines/>
        <w:ind w:left="360"/>
        <w:jc w:val="both"/>
        <w:rPr>
          <w:lang w:val="fr-FR"/>
        </w:rPr>
      </w:pPr>
      <w:r>
        <w:rPr>
          <w:lang w:val="fr-FR"/>
        </w:rPr>
        <w:t xml:space="preserve">Il est à noter que le 27 février, le Cabinet a soumis une version finale du rapport d’étude qui sera partagé avec l’ensemble des membres des deux comités de gestion de l’étude, pour vérification de la prise en </w:t>
      </w:r>
      <w:r w:rsidR="0057479C">
        <w:rPr>
          <w:lang w:val="fr-FR"/>
        </w:rPr>
        <w:t>considération des recommandations du 21 février.</w:t>
      </w:r>
    </w:p>
    <w:p w:rsidR="0057479C" w:rsidRPr="00332C11" w:rsidRDefault="0057479C" w:rsidP="00662A36">
      <w:pPr>
        <w:pStyle w:val="Paragrafoelenco1"/>
        <w:keepNext/>
        <w:keepLines/>
        <w:ind w:left="0"/>
        <w:jc w:val="both"/>
        <w:rPr>
          <w:lang w:val="fr-FR"/>
        </w:rPr>
      </w:pPr>
    </w:p>
    <w:p w:rsidR="00332C11" w:rsidRPr="00332C11" w:rsidRDefault="00332C11" w:rsidP="0057479C">
      <w:pPr>
        <w:pStyle w:val="Paragrafoelenco1"/>
        <w:keepNext/>
        <w:keepLines/>
        <w:ind w:left="360"/>
        <w:jc w:val="both"/>
        <w:rPr>
          <w:b/>
          <w:lang w:val="fr-FR"/>
        </w:rPr>
      </w:pPr>
      <w:r w:rsidRPr="00332C11">
        <w:rPr>
          <w:b/>
          <w:lang w:val="fr-FR"/>
        </w:rPr>
        <w:t>Résultat 2 : Les acteurs nationaux et les partenaires du public et du privé intervenants dans le domaine de la promotion de la Paix et de l’emploi des jeunes et des femmes sont informés et sensibilisés et le  plan d’action est adopté.</w:t>
      </w:r>
    </w:p>
    <w:p w:rsidR="00332C11" w:rsidRPr="00332C11" w:rsidRDefault="00332C11" w:rsidP="00332C11">
      <w:pPr>
        <w:pStyle w:val="Paragrafoelenco1"/>
        <w:keepNext/>
        <w:keepLines/>
        <w:ind w:left="360"/>
        <w:rPr>
          <w:b/>
          <w:lang w:val="fr-FR"/>
        </w:rPr>
      </w:pPr>
    </w:p>
    <w:p w:rsidR="00903100" w:rsidRDefault="00655C8C" w:rsidP="00700FCB">
      <w:pPr>
        <w:pStyle w:val="Paragrafoelenco1"/>
        <w:keepNext/>
        <w:keepLines/>
        <w:ind w:left="360"/>
        <w:jc w:val="both"/>
        <w:rPr>
          <w:lang w:val="fr-FR"/>
        </w:rPr>
      </w:pPr>
      <w:r>
        <w:rPr>
          <w:lang w:val="fr-FR"/>
        </w:rPr>
        <w:t>Cinq</w:t>
      </w:r>
      <w:r w:rsidR="00332C11" w:rsidRPr="00332C11">
        <w:rPr>
          <w:lang w:val="fr-FR"/>
        </w:rPr>
        <w:t xml:space="preserve"> ateliers</w:t>
      </w:r>
      <w:r>
        <w:rPr>
          <w:lang w:val="fr-FR"/>
        </w:rPr>
        <w:t xml:space="preserve"> </w:t>
      </w:r>
      <w:r w:rsidR="00332C11" w:rsidRPr="00332C11">
        <w:rPr>
          <w:lang w:val="fr-FR"/>
        </w:rPr>
        <w:t>de vulgarisation et d’échange du deuxième programme d’appui à l’emploi des jeunes ont été réalisés</w:t>
      </w:r>
      <w:r w:rsidR="00C60586">
        <w:rPr>
          <w:lang w:val="fr-FR"/>
        </w:rPr>
        <w:t>,</w:t>
      </w:r>
      <w:r w:rsidR="00332C11" w:rsidRPr="00332C11">
        <w:rPr>
          <w:lang w:val="fr-FR"/>
        </w:rPr>
        <w:t xml:space="preserve"> </w:t>
      </w:r>
      <w:r w:rsidR="00C60586">
        <w:rPr>
          <w:lang w:val="fr-FR"/>
        </w:rPr>
        <w:t xml:space="preserve">du 15 au 22 mai 2013, </w:t>
      </w:r>
      <w:r w:rsidR="00332C11" w:rsidRPr="00332C11">
        <w:rPr>
          <w:lang w:val="fr-FR"/>
        </w:rPr>
        <w:t>incluant un atelier national ayant réuni 96 participants et quatre ateliers régionaux. Les ateliers régionaux ont été tenus respectivement à Labé, Nzérékoré, Kindia et Kankan et ont rassemblé un total de 276 participants. Ces participants ont été principalement les représentants des dép</w:t>
      </w:r>
      <w:r w:rsidR="00C60586">
        <w:rPr>
          <w:lang w:val="fr-FR"/>
        </w:rPr>
        <w:t>artements ministériels concerné</w:t>
      </w:r>
      <w:r w:rsidR="00332C11" w:rsidRPr="00332C11">
        <w:rPr>
          <w:lang w:val="fr-FR"/>
        </w:rPr>
        <w:t>s par les questions d’insertion socioprofessionnelle et économique des jeunes, les représentants des structures de promotion de l’emploi, les associations et réseaux d’associations de Jeunesse, les Membres de la Commission Interministérielle d’Elaboration et de Suivi du Programme d’Emploi des Jeunes, les représentants des partenaires techniques et financiers, des sociétés privées, les ONG, les Institutions nationales et internationales, les représentants des structures faîtières des travailleurs et des employeurs et les représentants des Institutions de Micro finances. Le thèmes traités ont porté sur : (i) la situation de l’emploi des jeunes en Guinée laquelle a été analysée de manière exhaustive et fait l’objet de débats intéressés, (ii) l’historique du programme d’appui à l’emploi des jeunes et les résultats obtenus de la première phase, (iii) les axes majeurs et les actions du deuxième programme. Ces ateliers ont permis aux populations d’accéder aux informations sur les initiatives du gouvernement en faveur de l’emploi des jeunes. Celles-ci ont toutefois exprimé leurs préoccupations quant aux capacités du Gouvernement à mobiliser les moyens nécessaires à la mise en œuvre effective d’un tel programme.</w:t>
      </w:r>
    </w:p>
    <w:p w:rsidR="00903100" w:rsidRDefault="00903100" w:rsidP="00332C11">
      <w:pPr>
        <w:pStyle w:val="Paragrafoelenco1"/>
        <w:keepNext/>
        <w:keepLines/>
        <w:ind w:left="360"/>
        <w:rPr>
          <w:lang w:val="fr-FR"/>
        </w:rPr>
      </w:pPr>
    </w:p>
    <w:p w:rsidR="00655C8C" w:rsidRPr="00700FCB" w:rsidRDefault="00655C8C" w:rsidP="00700FCB">
      <w:pPr>
        <w:pStyle w:val="Paragrafoelenco1"/>
        <w:keepNext/>
        <w:keepLines/>
        <w:ind w:left="360"/>
        <w:jc w:val="both"/>
        <w:rPr>
          <w:lang w:val="fr-FR"/>
        </w:rPr>
      </w:pPr>
      <w:r w:rsidRPr="00700FCB">
        <w:rPr>
          <w:lang w:val="fr-FR"/>
        </w:rPr>
        <w:t>De plus, u</w:t>
      </w:r>
      <w:r w:rsidR="00903100" w:rsidRPr="00700FCB">
        <w:rPr>
          <w:lang w:val="fr-FR"/>
        </w:rPr>
        <w:t>ne série d’entretien</w:t>
      </w:r>
      <w:r w:rsidR="00700FCB" w:rsidRPr="00700FCB">
        <w:rPr>
          <w:lang w:val="fr-FR"/>
        </w:rPr>
        <w:t>s</w:t>
      </w:r>
      <w:r w:rsidR="00903100" w:rsidRPr="00700FCB">
        <w:rPr>
          <w:lang w:val="fr-FR"/>
        </w:rPr>
        <w:t xml:space="preserve"> avec les autorités</w:t>
      </w:r>
      <w:r w:rsidR="00C60586">
        <w:rPr>
          <w:lang w:val="fr-FR"/>
        </w:rPr>
        <w:t xml:space="preserve"> </w:t>
      </w:r>
      <w:r w:rsidR="00C60586" w:rsidRPr="00700FCB">
        <w:rPr>
          <w:lang w:val="fr-FR"/>
        </w:rPr>
        <w:t>des besoins d’emploi</w:t>
      </w:r>
      <w:r w:rsidR="00C60586">
        <w:rPr>
          <w:lang w:val="fr-FR"/>
        </w:rPr>
        <w:t xml:space="preserve"> réalisée au niveau central, </w:t>
      </w:r>
      <w:r w:rsidRPr="00700FCB">
        <w:rPr>
          <w:lang w:val="fr-FR"/>
        </w:rPr>
        <w:t>local</w:t>
      </w:r>
      <w:r w:rsidR="00700FCB" w:rsidRPr="00700FCB">
        <w:rPr>
          <w:lang w:val="fr-FR"/>
        </w:rPr>
        <w:t xml:space="preserve"> ainsi qu’avec le secteur privé</w:t>
      </w:r>
      <w:r w:rsidR="00201189" w:rsidRPr="00700FCB">
        <w:rPr>
          <w:lang w:val="fr-FR"/>
        </w:rPr>
        <w:t xml:space="preserve">, a permis d’informer les acteurs concernés sur le but de l’enquête et l’établissement, dans un futur proche, d’un plan d’action </w:t>
      </w:r>
      <w:r w:rsidR="00700FCB" w:rsidRPr="00700FCB">
        <w:rPr>
          <w:lang w:val="fr-FR"/>
        </w:rPr>
        <w:t xml:space="preserve">sur l’emploi des jeunes et des femmes dans les secteurs agricoles et miniers. </w:t>
      </w:r>
    </w:p>
    <w:p w:rsidR="00655C8C" w:rsidRPr="0057479C" w:rsidRDefault="00655C8C" w:rsidP="00655C8C">
      <w:pPr>
        <w:pStyle w:val="Paragrafoelenco1"/>
        <w:keepNext/>
        <w:keepLines/>
        <w:ind w:left="360"/>
        <w:rPr>
          <w:lang w:val="fr-FR"/>
        </w:rPr>
      </w:pPr>
    </w:p>
    <w:p w:rsidR="00332C11" w:rsidRPr="00332C11" w:rsidRDefault="00332C11" w:rsidP="00332C11">
      <w:pPr>
        <w:pStyle w:val="Paragrafoelenco1"/>
        <w:keepNext/>
        <w:keepLines/>
        <w:ind w:left="360"/>
        <w:rPr>
          <w:lang w:val="fr-FR"/>
        </w:rPr>
      </w:pPr>
    </w:p>
    <w:p w:rsidR="00264361" w:rsidRPr="00332C11" w:rsidRDefault="00332C11" w:rsidP="00332C11">
      <w:pPr>
        <w:pStyle w:val="Paragrafoelenco1"/>
        <w:keepNext/>
        <w:keepLines/>
        <w:ind w:left="360"/>
        <w:rPr>
          <w:b/>
          <w:lang w:val="fr-FR"/>
        </w:rPr>
      </w:pPr>
      <w:r w:rsidRPr="00332C11">
        <w:rPr>
          <w:b/>
          <w:lang w:val="fr-FR"/>
        </w:rPr>
        <w:t>Résultat 3 : Le document du programme d’appui à l’emploi des jeunes et des femmes est actualisé selon le nouveau contexte socio politique et économique de la Guinée.</w:t>
      </w:r>
    </w:p>
    <w:p w:rsidR="00332C11" w:rsidRDefault="00332C11" w:rsidP="00332C11">
      <w:pPr>
        <w:pStyle w:val="Paragrafoelenco1"/>
        <w:keepNext/>
        <w:keepLines/>
        <w:ind w:left="360"/>
        <w:rPr>
          <w:lang w:val="fr-FR"/>
        </w:rPr>
      </w:pPr>
    </w:p>
    <w:p w:rsidR="00655C8C" w:rsidRDefault="00655C8C" w:rsidP="00332C11">
      <w:pPr>
        <w:pStyle w:val="Paragrafoelenco1"/>
        <w:keepNext/>
        <w:keepLines/>
        <w:ind w:left="360"/>
        <w:rPr>
          <w:lang w:val="fr-FR"/>
        </w:rPr>
      </w:pPr>
      <w:r>
        <w:rPr>
          <w:lang w:val="fr-FR"/>
        </w:rPr>
        <w:t xml:space="preserve">Non applicable pour le moment. </w:t>
      </w:r>
    </w:p>
    <w:p w:rsidR="00332C11" w:rsidRPr="00334073" w:rsidRDefault="00332C11" w:rsidP="00332C11">
      <w:pPr>
        <w:pStyle w:val="Paragrafoelenco1"/>
        <w:keepNext/>
        <w:keepLines/>
        <w:ind w:left="360"/>
        <w:rPr>
          <w:lang w:val="fr-FR"/>
        </w:rPr>
      </w:pPr>
    </w:p>
    <w:p w:rsidR="004B5571" w:rsidRDefault="004B5571" w:rsidP="003620EA">
      <w:pPr>
        <w:pStyle w:val="BodyText"/>
        <w:keepNext/>
        <w:keepLines/>
        <w:jc w:val="both"/>
        <w:rPr>
          <w:rFonts w:ascii="Times New Roman" w:hAnsi="Times New Roman"/>
          <w:b/>
          <w:bCs/>
          <w:i/>
          <w:sz w:val="24"/>
          <w:lang w:val="fr-FR"/>
        </w:rPr>
      </w:pPr>
    </w:p>
    <w:p w:rsidR="00264361" w:rsidRDefault="00264361" w:rsidP="003620EA">
      <w:pPr>
        <w:pStyle w:val="BodyText"/>
        <w:keepNext/>
        <w:keepLines/>
        <w:jc w:val="both"/>
        <w:rPr>
          <w:rFonts w:ascii="Times New Roman" w:hAnsi="Times New Roman"/>
          <w:bCs/>
          <w:i/>
          <w:sz w:val="24"/>
          <w:lang w:val="fr-FR"/>
        </w:rPr>
      </w:pPr>
      <w:r w:rsidRPr="00930E33">
        <w:rPr>
          <w:rFonts w:ascii="Times New Roman" w:hAnsi="Times New Roman"/>
          <w:b/>
          <w:bCs/>
          <w:i/>
          <w:sz w:val="24"/>
          <w:lang w:val="fr-FR"/>
        </w:rPr>
        <w:lastRenderedPageBreak/>
        <w:t>Évaluation qualitative:</w:t>
      </w:r>
      <w:r w:rsidRPr="00930E33">
        <w:rPr>
          <w:rFonts w:ascii="Times New Roman" w:hAnsi="Times New Roman"/>
          <w:bCs/>
          <w:i/>
          <w:sz w:val="24"/>
          <w:lang w:val="fr-FR"/>
        </w:rPr>
        <w:t xml:space="preserve"> Fournir une évaluation qualitative du niveau de réussite du projet, de ses contributions aux résultats du programme, et indiquer si les </w:t>
      </w:r>
      <w:r w:rsidRPr="00930E33">
        <w:rPr>
          <w:rFonts w:ascii="Times New Roman" w:hAnsi="Times New Roman"/>
          <w:b/>
          <w:bCs/>
          <w:i/>
          <w:sz w:val="24"/>
          <w:lang w:val="fr-FR"/>
        </w:rPr>
        <w:t xml:space="preserve">causes et principaux moteurs du conflit </w:t>
      </w:r>
      <w:r w:rsidRPr="00930E33">
        <w:rPr>
          <w:rFonts w:ascii="Times New Roman" w:hAnsi="Times New Roman"/>
          <w:bCs/>
          <w:i/>
          <w:sz w:val="24"/>
          <w:lang w:val="fr-FR"/>
        </w:rPr>
        <w:t>ont été traités avec succès ou non.</w:t>
      </w:r>
    </w:p>
    <w:p w:rsidR="00930E33" w:rsidRDefault="00930E33" w:rsidP="003620EA">
      <w:pPr>
        <w:pStyle w:val="BodyText"/>
        <w:keepNext/>
        <w:keepLines/>
        <w:jc w:val="both"/>
        <w:rPr>
          <w:rFonts w:ascii="Times New Roman" w:hAnsi="Times New Roman"/>
          <w:bCs/>
          <w:i/>
          <w:sz w:val="24"/>
          <w:lang w:val="fr-FR"/>
        </w:rPr>
      </w:pPr>
    </w:p>
    <w:p w:rsidR="00264361" w:rsidRPr="00334073" w:rsidRDefault="00700FCB" w:rsidP="003620EA">
      <w:pPr>
        <w:pStyle w:val="BodyText"/>
        <w:keepNext/>
        <w:keepLines/>
        <w:jc w:val="both"/>
        <w:rPr>
          <w:rFonts w:ascii="Times New Roman" w:hAnsi="Times New Roman"/>
          <w:bCs/>
          <w:sz w:val="24"/>
          <w:lang w:val="fr-FR"/>
        </w:rPr>
      </w:pPr>
      <w:r w:rsidRPr="00700FCB">
        <w:rPr>
          <w:rFonts w:ascii="Times New Roman" w:hAnsi="Times New Roman"/>
          <w:bCs/>
          <w:sz w:val="24"/>
          <w:lang w:val="fr-FR"/>
        </w:rPr>
        <w:t>Lors de la mise en œuvre du volet Élaboration du second programme d’appui à l’emploi des jeunes (PEJ2), il a été reporté par le Ministère de la Jeunesse un enthousiasme des participants aux ateliers de vulgarisation du deuxième programme d’appui à l’emploi des jeunes. Ces ateliers ont permis de redynamiser le cadre d’échange sur l’emploi des jeunes dans le pays  et d’impliquer réellement les concernés dans la réflexion sur les moyens et les stratégies pour une vraie synergie d’action, à l’échelle nationale, en faveur de l’insertion des jeunes.</w:t>
      </w:r>
    </w:p>
    <w:p w:rsidR="00264361" w:rsidRPr="00334073" w:rsidRDefault="00264361" w:rsidP="003620EA">
      <w:pPr>
        <w:pStyle w:val="BodyText"/>
        <w:keepNext/>
        <w:keepLines/>
        <w:jc w:val="both"/>
        <w:rPr>
          <w:rFonts w:ascii="Times New Roman" w:hAnsi="Times New Roman"/>
          <w:bCs/>
          <w:sz w:val="24"/>
          <w:lang w:val="fr-FR"/>
        </w:rPr>
      </w:pPr>
      <w:r w:rsidRPr="00334073">
        <w:rPr>
          <w:rFonts w:ascii="Times New Roman" w:hAnsi="Times New Roman"/>
          <w:bCs/>
          <w:sz w:val="24"/>
          <w:lang w:val="fr-FR"/>
        </w:rPr>
        <w:t xml:space="preserve"> </w:t>
      </w:r>
      <w:bookmarkStart w:id="6" w:name="_Toc249364487"/>
    </w:p>
    <w:bookmarkEnd w:id="6"/>
    <w:p w:rsidR="00264361" w:rsidRPr="00334073" w:rsidRDefault="00264361" w:rsidP="004D18B1">
      <w:pPr>
        <w:pStyle w:val="BodyText"/>
        <w:numPr>
          <w:ilvl w:val="0"/>
          <w:numId w:val="12"/>
        </w:numPr>
        <w:jc w:val="both"/>
        <w:rPr>
          <w:rFonts w:ascii="Times New Roman" w:hAnsi="Times New Roman"/>
          <w:bCs/>
          <w:sz w:val="24"/>
          <w:lang w:val="fr-FR"/>
        </w:rPr>
        <w:sectPr w:rsidR="00264361" w:rsidRPr="00334073" w:rsidSect="0020340C">
          <w:footerReference w:type="default" r:id="rId12"/>
          <w:footerReference w:type="first" r:id="rId13"/>
          <w:pgSz w:w="12240" w:h="15840" w:code="1"/>
          <w:pgMar w:top="709" w:right="990" w:bottom="851" w:left="806" w:header="720" w:footer="418" w:gutter="0"/>
          <w:cols w:space="720"/>
          <w:docGrid w:linePitch="360"/>
        </w:sectPr>
      </w:pPr>
    </w:p>
    <w:p w:rsidR="00264361" w:rsidRPr="00334073" w:rsidRDefault="00CF5F73" w:rsidP="004D18B1">
      <w:pPr>
        <w:pStyle w:val="BodyText"/>
        <w:tabs>
          <w:tab w:val="left" w:pos="360"/>
        </w:tabs>
        <w:ind w:left="720"/>
        <w:jc w:val="both"/>
        <w:rPr>
          <w:rFonts w:ascii="Times New Roman" w:hAnsi="Times New Roman"/>
          <w:bCs/>
          <w:sz w:val="24"/>
          <w:lang w:val="fr-FR"/>
        </w:rPr>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-518160</wp:posOffset>
                </wp:positionH>
                <wp:positionV relativeFrom="paragraph">
                  <wp:posOffset>-178435</wp:posOffset>
                </wp:positionV>
                <wp:extent cx="9446260" cy="291465"/>
                <wp:effectExtent l="0" t="0" r="21590" b="1333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rsidR="00764123" w:rsidRPr="004001D8" w:rsidRDefault="00764123" w:rsidP="004D18B1">
                            <w:pPr>
                              <w:jc w:val="center"/>
                              <w:rPr>
                                <w:b/>
                              </w:rPr>
                            </w:pPr>
                            <w:r w:rsidRPr="004001D8">
                              <w:rPr>
                                <w:b/>
                              </w:rPr>
                              <w:t>ii) Evaluation de la performance à partir d’indicateurs: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40.8pt;margin-top:-14.05pt;width:743.8pt;height:2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" fillcolor="#f2f2f2" strokecolor="#d8d8d8">
                <v:textbox>
                  <w:txbxContent>
                    <w:p w:rsidR="00764123" w:rsidRPr="004001D8" w:rsidRDefault="00764123" w:rsidP="004D18B1">
                      <w:pPr>
                        <w:jc w:val="center"/>
                        <w:rPr>
                          <w:b/>
                        </w:rPr>
                      </w:pPr>
                      <w:r w:rsidRPr="004001D8">
                        <w:rPr>
                          <w:b/>
                        </w:rPr>
                        <w:t>ii) Evaluation de la performance à partir d’indicateurs:</w:t>
                      </w:r>
                    </w:p>
                  </w:txbxContent>
                </v:textbox>
              </v:shape>
            </w:pict>
          </mc:Fallback>
        </mc:AlternateContent>
      </w:r>
    </w:p>
    <w:p w:rsidR="00264361" w:rsidRPr="00334073" w:rsidRDefault="00264361" w:rsidP="004D18B1">
      <w:pPr>
        <w:pStyle w:val="BodyText"/>
        <w:ind w:left="360"/>
        <w:jc w:val="both"/>
        <w:rPr>
          <w:rFonts w:ascii="Times New Roman" w:hAnsi="Times New Roman" w:cs="Times New Roman"/>
          <w:bCs/>
          <w:sz w:val="24"/>
          <w:szCs w:val="24"/>
          <w:lang w:val="fr-FR"/>
        </w:rPr>
      </w:pPr>
      <w:r w:rsidRPr="00334073">
        <w:rPr>
          <w:rFonts w:ascii="Times New Roman" w:hAnsi="Times New Roman" w:cs="Times New Roman"/>
          <w:bCs/>
          <w:sz w:val="24"/>
          <w:szCs w:val="24"/>
          <w:lang w:val="fr-FR"/>
        </w:rPr>
        <w:t xml:space="preserve">Sur la base du </w:t>
      </w:r>
      <w:r w:rsidRPr="00334073">
        <w:rPr>
          <w:rFonts w:ascii="Times New Roman" w:hAnsi="Times New Roman" w:cs="Times New Roman"/>
          <w:b/>
          <w:bCs/>
          <w:sz w:val="24"/>
          <w:szCs w:val="24"/>
          <w:lang w:val="fr-FR"/>
        </w:rPr>
        <w:t>Cadre de résultats du Descriptif de projet / des programmes de travail annuels,</w:t>
      </w:r>
      <w:r w:rsidRPr="00334073">
        <w:rPr>
          <w:rFonts w:ascii="Times New Roman" w:hAnsi="Times New Roman" w:cs="Times New Roman"/>
          <w:bCs/>
          <w:sz w:val="24"/>
          <w:szCs w:val="24"/>
          <w:lang w:val="fr-FR"/>
        </w:rPr>
        <w:t xml:space="preserve"> fournir</w:t>
      </w:r>
      <w:r w:rsidRPr="00334073">
        <w:rPr>
          <w:rFonts w:ascii="Times New Roman" w:hAnsi="Times New Roman" w:cs="Times New Roman"/>
          <w:b/>
          <w:bCs/>
          <w:sz w:val="24"/>
          <w:szCs w:val="24"/>
          <w:lang w:val="fr-FR"/>
        </w:rPr>
        <w:t xml:space="preserve">, </w:t>
      </w:r>
      <w:r w:rsidRPr="00334073">
        <w:rPr>
          <w:rFonts w:ascii="Times New Roman" w:hAnsi="Times New Roman" w:cs="Times New Roman"/>
          <w:bCs/>
          <w:sz w:val="24"/>
          <w:szCs w:val="24"/>
          <w:lang w:val="fr-FR"/>
        </w:rPr>
        <w:t xml:space="preserve">dans le tableau ci-dessous, une actualisation soulignant la conformité des résultats et des produits avec les indicateurs. À défaut de données concernant les indicateurs, préciser les raisons de ce manque. </w:t>
      </w:r>
    </w:p>
    <w:p w:rsidR="00264361" w:rsidRPr="00334073" w:rsidRDefault="00264361" w:rsidP="004D18B1">
      <w:pPr>
        <w:pStyle w:val="BodyText"/>
        <w:jc w:val="both"/>
        <w:rPr>
          <w:rFonts w:ascii="Times New Roman" w:hAnsi="Times New Roman"/>
          <w:bCs/>
          <w:sz w:val="24"/>
          <w:lang w:val="fr-FR"/>
        </w:rPr>
      </w:pPr>
    </w:p>
    <w:tbl>
      <w:tblPr>
        <w:tblW w:w="1442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9"/>
        <w:gridCol w:w="1719"/>
        <w:gridCol w:w="1292"/>
        <w:gridCol w:w="1292"/>
        <w:gridCol w:w="1835"/>
        <w:gridCol w:w="1786"/>
        <w:gridCol w:w="1634"/>
        <w:gridCol w:w="2430"/>
      </w:tblGrid>
      <w:tr w:rsidR="00930E33" w:rsidRPr="00930E33" w:rsidTr="008854B2">
        <w:tc>
          <w:tcPr>
            <w:tcW w:w="2439" w:type="dxa"/>
          </w:tcPr>
          <w:p w:rsidR="00930E33" w:rsidRPr="00930E33" w:rsidRDefault="00930E33" w:rsidP="00930E33">
            <w:pPr>
              <w:jc w:val="center"/>
              <w:rPr>
                <w:rFonts w:ascii="Arial Narrow" w:hAnsi="Arial Narrow"/>
                <w:sz w:val="20"/>
                <w:szCs w:val="20"/>
                <w:lang w:val="fr-BE" w:eastAsia="en-US"/>
              </w:rPr>
            </w:pPr>
          </w:p>
        </w:tc>
        <w:tc>
          <w:tcPr>
            <w:tcW w:w="1719" w:type="dxa"/>
          </w:tcPr>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Indicateurs de performance</w:t>
            </w:r>
          </w:p>
        </w:tc>
        <w:tc>
          <w:tcPr>
            <w:tcW w:w="1292" w:type="dxa"/>
          </w:tcPr>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Situation de référence</w:t>
            </w:r>
          </w:p>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(2013)</w:t>
            </w:r>
          </w:p>
        </w:tc>
        <w:tc>
          <w:tcPr>
            <w:tcW w:w="1292" w:type="dxa"/>
          </w:tcPr>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Indicateurs</w:t>
            </w:r>
          </w:p>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 xml:space="preserve">cibles </w:t>
            </w:r>
          </w:p>
          <w:p w:rsidR="00930E33" w:rsidRPr="00930E33" w:rsidRDefault="00930E33" w:rsidP="00930E33">
            <w:pPr>
              <w:jc w:val="center"/>
              <w:rPr>
                <w:rFonts w:ascii="Arial Narrow" w:hAnsi="Arial Narrow"/>
                <w:b/>
                <w:sz w:val="20"/>
                <w:szCs w:val="20"/>
                <w:lang w:val="fr-BE" w:eastAsia="en-US"/>
              </w:rPr>
            </w:pPr>
          </w:p>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(2014)</w:t>
            </w:r>
          </w:p>
        </w:tc>
        <w:tc>
          <w:tcPr>
            <w:tcW w:w="1835" w:type="dxa"/>
          </w:tcPr>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Indicateurs atteints</w:t>
            </w:r>
          </w:p>
        </w:tc>
        <w:tc>
          <w:tcPr>
            <w:tcW w:w="1786" w:type="dxa"/>
          </w:tcPr>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 xml:space="preserve">Raisons </w:t>
            </w:r>
          </w:p>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 xml:space="preserve">d’éventuel(s) </w:t>
            </w:r>
          </w:p>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écart(s)</w:t>
            </w:r>
          </w:p>
        </w:tc>
        <w:tc>
          <w:tcPr>
            <w:tcW w:w="1634" w:type="dxa"/>
          </w:tcPr>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Source de vérification</w:t>
            </w:r>
          </w:p>
        </w:tc>
        <w:tc>
          <w:tcPr>
            <w:tcW w:w="2430" w:type="dxa"/>
          </w:tcPr>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 xml:space="preserve">Commentaires </w:t>
            </w:r>
          </w:p>
          <w:p w:rsidR="00930E33" w:rsidRPr="00930E33" w:rsidRDefault="00930E33" w:rsidP="00930E33">
            <w:pPr>
              <w:jc w:val="center"/>
              <w:rPr>
                <w:rFonts w:ascii="Arial Narrow" w:hAnsi="Arial Narrow"/>
                <w:b/>
                <w:sz w:val="20"/>
                <w:szCs w:val="20"/>
                <w:lang w:val="fr-BE" w:eastAsia="en-US"/>
              </w:rPr>
            </w:pPr>
            <w:r w:rsidRPr="00930E33">
              <w:rPr>
                <w:rFonts w:ascii="Arial Narrow" w:hAnsi="Arial Narrow"/>
                <w:b/>
                <w:sz w:val="20"/>
                <w:szCs w:val="20"/>
                <w:lang w:val="fr-BE" w:eastAsia="en-US"/>
              </w:rPr>
              <w:t>éventuels</w:t>
            </w:r>
          </w:p>
        </w:tc>
      </w:tr>
      <w:tr w:rsidR="00930E33" w:rsidRPr="00930E33" w:rsidTr="008854B2">
        <w:trPr>
          <w:trHeight w:val="548"/>
        </w:trPr>
        <w:tc>
          <w:tcPr>
            <w:tcW w:w="2439" w:type="dxa"/>
          </w:tcPr>
          <w:p w:rsidR="00930E33" w:rsidRPr="00930E33" w:rsidRDefault="00930E33" w:rsidP="00930E33">
            <w:pPr>
              <w:rPr>
                <w:rFonts w:ascii="Arial Narrow" w:hAnsi="Arial Narrow"/>
                <w:b/>
                <w:sz w:val="20"/>
                <w:szCs w:val="20"/>
                <w:lang w:val="fr-BE" w:eastAsia="en-US"/>
              </w:rPr>
            </w:pPr>
            <w:r w:rsidRPr="00930E33">
              <w:rPr>
                <w:rFonts w:ascii="Arial Narrow" w:hAnsi="Arial Narrow"/>
                <w:b/>
                <w:sz w:val="20"/>
                <w:szCs w:val="20"/>
                <w:lang w:val="fr-BE" w:eastAsia="en-US"/>
              </w:rPr>
              <w:t>Objective stratégique (PPCP)</w:t>
            </w:r>
          </w:p>
          <w:p w:rsidR="00930E33" w:rsidRPr="00930E33" w:rsidRDefault="00930E33" w:rsidP="00930E33">
            <w:pPr>
              <w:rPr>
                <w:rFonts w:ascii="Arial Narrow" w:hAnsi="Arial Narrow"/>
                <w:sz w:val="20"/>
                <w:szCs w:val="20"/>
                <w:lang w:val="fr-BE" w:eastAsia="en-US"/>
              </w:rPr>
            </w:pPr>
            <w:r w:rsidRPr="00930E33">
              <w:rPr>
                <w:rFonts w:ascii="Arial Narrow" w:hAnsi="Arial Narrow"/>
                <w:sz w:val="20"/>
                <w:szCs w:val="20"/>
                <w:lang w:eastAsia="en-US"/>
              </w:rPr>
              <w:t>Le Gouvernement dispose d’un diagnostic et d’un plan d’action dans le secteur de l’emploi visant les groupes les plus à risque (les jeunes et les femmes)</w:t>
            </w:r>
          </w:p>
        </w:tc>
        <w:tc>
          <w:tcPr>
            <w:tcW w:w="1719" w:type="dxa"/>
          </w:tcPr>
          <w:p w:rsidR="00930E33" w:rsidRPr="00930E33" w:rsidRDefault="00930E33" w:rsidP="00930E33">
            <w:pPr>
              <w:jc w:val="both"/>
              <w:rPr>
                <w:rFonts w:ascii="Arial Narrow" w:hAnsi="Arial Narrow"/>
                <w:sz w:val="20"/>
                <w:szCs w:val="20"/>
                <w:lang w:val="fr-BE" w:eastAsia="en-US"/>
              </w:rPr>
            </w:pPr>
            <w:r w:rsidRPr="00930E33">
              <w:rPr>
                <w:rFonts w:ascii="Arial Narrow" w:hAnsi="Arial Narrow"/>
                <w:sz w:val="20"/>
                <w:szCs w:val="20"/>
                <w:lang w:val="fr-BE" w:eastAsia="en-US"/>
              </w:rPr>
              <w:t>Indicateur (1)</w:t>
            </w:r>
          </w:p>
          <w:p w:rsidR="00930E33" w:rsidRPr="00930E33" w:rsidRDefault="00930E33" w:rsidP="00930E33">
            <w:pPr>
              <w:rPr>
                <w:rFonts w:ascii="Arial Narrow" w:hAnsi="Arial Narrow"/>
                <w:sz w:val="18"/>
                <w:szCs w:val="18"/>
                <w:lang w:val="fr-BE" w:eastAsia="en-US"/>
              </w:rPr>
            </w:pPr>
            <w:r w:rsidRPr="00930E33">
              <w:rPr>
                <w:rFonts w:ascii="Arial Narrow" w:hAnsi="Arial Narrow"/>
                <w:sz w:val="20"/>
                <w:szCs w:val="20"/>
                <w:lang w:eastAsia="en-US"/>
              </w:rPr>
              <w:t>% accru de jeunes et de femmes à risques d’instabilité ayant accès à l’emploi notamment dans le secteur des mines et de l’agriculture</w:t>
            </w:r>
          </w:p>
        </w:tc>
        <w:tc>
          <w:tcPr>
            <w:tcW w:w="1292" w:type="dxa"/>
            <w:vAlign w:val="center"/>
          </w:tcPr>
          <w:p w:rsidR="00930E33" w:rsidRPr="00930E33" w:rsidRDefault="00930E33" w:rsidP="0057479C">
            <w:pPr>
              <w:rPr>
                <w:rFonts w:ascii="Arial Narrow" w:hAnsi="Arial Narrow"/>
                <w:sz w:val="20"/>
                <w:szCs w:val="20"/>
                <w:lang w:val="fr-BE" w:eastAsia="en-US"/>
              </w:rPr>
            </w:pPr>
            <w:r w:rsidRPr="00D827B0">
              <w:rPr>
                <w:rFonts w:ascii="Arial Narrow" w:hAnsi="Arial Narrow"/>
                <w:sz w:val="20"/>
                <w:szCs w:val="20"/>
                <w:lang w:val="fr-BE" w:eastAsia="en-US"/>
              </w:rPr>
              <w:t xml:space="preserve">A déterminer </w:t>
            </w:r>
            <w:r w:rsidR="0057479C">
              <w:rPr>
                <w:rFonts w:ascii="Arial Narrow" w:hAnsi="Arial Narrow"/>
                <w:sz w:val="20"/>
                <w:szCs w:val="20"/>
                <w:lang w:val="fr-BE" w:eastAsia="en-US"/>
              </w:rPr>
              <w:t>dans le programme</w:t>
            </w:r>
          </w:p>
        </w:tc>
        <w:tc>
          <w:tcPr>
            <w:tcW w:w="1292" w:type="dxa"/>
          </w:tcPr>
          <w:p w:rsidR="00930E33" w:rsidRPr="00930E33" w:rsidRDefault="00930E33" w:rsidP="00930E33">
            <w:pPr>
              <w:rPr>
                <w:rFonts w:ascii="Arial Narrow" w:hAnsi="Arial Narrow"/>
                <w:sz w:val="20"/>
                <w:szCs w:val="20"/>
                <w:lang w:val="fr-BE" w:eastAsia="en-US"/>
              </w:rPr>
            </w:pPr>
          </w:p>
          <w:p w:rsidR="00930E33" w:rsidRPr="00930E33" w:rsidRDefault="00930E33" w:rsidP="00930E33">
            <w:pPr>
              <w:rPr>
                <w:rFonts w:ascii="Arial Narrow" w:hAnsi="Arial Narrow"/>
                <w:sz w:val="20"/>
                <w:szCs w:val="20"/>
                <w:lang w:val="fr-BE" w:eastAsia="en-US"/>
              </w:rPr>
            </w:pPr>
          </w:p>
          <w:p w:rsidR="00930E33" w:rsidRPr="00930E33" w:rsidRDefault="00930E33" w:rsidP="00930E33">
            <w:pPr>
              <w:rPr>
                <w:rFonts w:ascii="Arial Narrow" w:hAnsi="Arial Narrow"/>
                <w:sz w:val="20"/>
                <w:szCs w:val="20"/>
                <w:lang w:val="fr-BE" w:eastAsia="en-US"/>
              </w:rPr>
            </w:pPr>
          </w:p>
          <w:p w:rsidR="00930E33" w:rsidRPr="00930E33" w:rsidRDefault="00930E33" w:rsidP="00930E33">
            <w:pPr>
              <w:rPr>
                <w:rFonts w:ascii="Arial Narrow" w:hAnsi="Arial Narrow"/>
                <w:sz w:val="20"/>
                <w:szCs w:val="20"/>
                <w:lang w:val="fr-BE" w:eastAsia="en-US"/>
              </w:rPr>
            </w:pPr>
            <w:r w:rsidRPr="00930E33">
              <w:rPr>
                <w:rFonts w:ascii="Arial Narrow" w:hAnsi="Arial Narrow"/>
                <w:sz w:val="20"/>
                <w:szCs w:val="20"/>
                <w:lang w:val="fr-BE" w:eastAsia="en-US"/>
              </w:rPr>
              <w:t>ND</w:t>
            </w:r>
          </w:p>
        </w:tc>
        <w:tc>
          <w:tcPr>
            <w:tcW w:w="1835" w:type="dxa"/>
          </w:tcPr>
          <w:p w:rsidR="00930E33" w:rsidRPr="00930E33" w:rsidRDefault="00930E33" w:rsidP="00930E33">
            <w:pPr>
              <w:rPr>
                <w:rFonts w:ascii="Arial Narrow" w:hAnsi="Arial Narrow"/>
                <w:sz w:val="20"/>
                <w:szCs w:val="20"/>
                <w:lang w:val="fr-BE" w:eastAsia="en-US"/>
              </w:rPr>
            </w:pPr>
          </w:p>
          <w:p w:rsidR="00930E33" w:rsidRPr="00930E33" w:rsidRDefault="00930E33" w:rsidP="00930E33">
            <w:pPr>
              <w:rPr>
                <w:rFonts w:ascii="Arial Narrow" w:hAnsi="Arial Narrow"/>
                <w:sz w:val="20"/>
                <w:szCs w:val="20"/>
                <w:lang w:val="fr-BE" w:eastAsia="en-US"/>
              </w:rPr>
            </w:pPr>
          </w:p>
          <w:p w:rsidR="00930E33" w:rsidRPr="00930E33" w:rsidRDefault="00930E33" w:rsidP="00930E33">
            <w:pPr>
              <w:rPr>
                <w:rFonts w:ascii="Arial Narrow" w:hAnsi="Arial Narrow"/>
                <w:sz w:val="20"/>
                <w:szCs w:val="20"/>
                <w:lang w:val="fr-BE" w:eastAsia="en-US"/>
              </w:rPr>
            </w:pPr>
          </w:p>
          <w:p w:rsidR="00930E33" w:rsidRPr="00930E33" w:rsidRDefault="00930E33" w:rsidP="00930E33">
            <w:pPr>
              <w:rPr>
                <w:rFonts w:ascii="Arial Narrow" w:hAnsi="Arial Narrow"/>
                <w:sz w:val="20"/>
                <w:szCs w:val="20"/>
                <w:lang w:val="fr-BE" w:eastAsia="en-US"/>
              </w:rPr>
            </w:pPr>
            <w:r w:rsidRPr="00930E33">
              <w:rPr>
                <w:rFonts w:ascii="Arial Narrow" w:hAnsi="Arial Narrow"/>
                <w:sz w:val="20"/>
                <w:szCs w:val="20"/>
                <w:lang w:val="fr-BE" w:eastAsia="en-US"/>
              </w:rPr>
              <w:t>Non applicable à ce stade</w:t>
            </w:r>
          </w:p>
        </w:tc>
        <w:tc>
          <w:tcPr>
            <w:tcW w:w="1786" w:type="dxa"/>
          </w:tcPr>
          <w:p w:rsidR="00930E33" w:rsidRPr="00930E33" w:rsidRDefault="00930E33" w:rsidP="00930E33">
            <w:pPr>
              <w:rPr>
                <w:rFonts w:ascii="Arial Narrow" w:hAnsi="Arial Narrow"/>
                <w:sz w:val="20"/>
                <w:szCs w:val="20"/>
                <w:lang w:val="fr-BE" w:eastAsia="en-US"/>
              </w:rPr>
            </w:pPr>
          </w:p>
        </w:tc>
        <w:tc>
          <w:tcPr>
            <w:tcW w:w="1634" w:type="dxa"/>
          </w:tcPr>
          <w:p w:rsidR="00930E33" w:rsidRPr="00930E33" w:rsidRDefault="00930E33" w:rsidP="00930E33">
            <w:pPr>
              <w:rPr>
                <w:rFonts w:ascii="Arial Narrow" w:hAnsi="Arial Narrow"/>
                <w:sz w:val="20"/>
                <w:szCs w:val="20"/>
                <w:lang w:val="fr-BE" w:eastAsia="en-US"/>
              </w:rPr>
            </w:pPr>
          </w:p>
        </w:tc>
        <w:tc>
          <w:tcPr>
            <w:tcW w:w="2430" w:type="dxa"/>
          </w:tcPr>
          <w:p w:rsidR="00930E33" w:rsidRPr="00930E33" w:rsidRDefault="00930E33" w:rsidP="00930E33">
            <w:pPr>
              <w:rPr>
                <w:rFonts w:ascii="Arial Narrow" w:hAnsi="Arial Narrow"/>
                <w:sz w:val="20"/>
                <w:szCs w:val="20"/>
                <w:lang w:val="fr-BE" w:eastAsia="en-US"/>
              </w:rPr>
            </w:pPr>
          </w:p>
        </w:tc>
      </w:tr>
      <w:tr w:rsidR="00930E33" w:rsidRPr="00930E33" w:rsidTr="008854B2">
        <w:trPr>
          <w:trHeight w:val="440"/>
        </w:trPr>
        <w:tc>
          <w:tcPr>
            <w:tcW w:w="2439" w:type="dxa"/>
            <w:vMerge w:val="restart"/>
          </w:tcPr>
          <w:p w:rsidR="00930E33" w:rsidRPr="00930E33" w:rsidRDefault="00930E33" w:rsidP="00930E33">
            <w:pPr>
              <w:rPr>
                <w:rFonts w:ascii="Arial Narrow" w:hAnsi="Arial Narrow"/>
                <w:b/>
                <w:sz w:val="20"/>
                <w:szCs w:val="20"/>
                <w:lang w:val="fr-BE" w:eastAsia="en-US"/>
              </w:rPr>
            </w:pPr>
            <w:r w:rsidRPr="00930E33">
              <w:rPr>
                <w:rFonts w:ascii="Arial Narrow" w:hAnsi="Arial Narrow"/>
                <w:b/>
                <w:sz w:val="20"/>
                <w:szCs w:val="20"/>
                <w:lang w:val="fr-BE" w:eastAsia="en-US"/>
              </w:rPr>
              <w:t>Secteur d’intervention: Effet escompté</w:t>
            </w:r>
          </w:p>
        </w:tc>
        <w:tc>
          <w:tcPr>
            <w:tcW w:w="1719" w:type="dxa"/>
          </w:tcPr>
          <w:p w:rsidR="00930E33" w:rsidRPr="00930E33" w:rsidRDefault="00930E33" w:rsidP="00930E33">
            <w:pPr>
              <w:jc w:val="both"/>
              <w:rPr>
                <w:rFonts w:ascii="Arial Narrow" w:hAnsi="Arial Narrow"/>
                <w:sz w:val="20"/>
                <w:szCs w:val="20"/>
                <w:lang w:val="fr-BE" w:eastAsia="en-US"/>
              </w:rPr>
            </w:pPr>
            <w:r w:rsidRPr="00930E33">
              <w:rPr>
                <w:rFonts w:ascii="Arial Narrow" w:hAnsi="Arial Narrow"/>
                <w:sz w:val="20"/>
                <w:szCs w:val="20"/>
                <w:lang w:val="fr-BE" w:eastAsia="en-US"/>
              </w:rPr>
              <w:t>Indicateur 1.1</w:t>
            </w:r>
          </w:p>
        </w:tc>
        <w:tc>
          <w:tcPr>
            <w:tcW w:w="1292" w:type="dxa"/>
          </w:tcPr>
          <w:p w:rsidR="00930E33" w:rsidRPr="00930E33" w:rsidRDefault="00930E33" w:rsidP="00930E33">
            <w:pPr>
              <w:rPr>
                <w:rFonts w:ascii="Arial Narrow" w:hAnsi="Arial Narrow"/>
                <w:sz w:val="20"/>
                <w:szCs w:val="20"/>
                <w:lang w:val="fr-BE" w:eastAsia="en-US"/>
              </w:rPr>
            </w:pPr>
          </w:p>
        </w:tc>
        <w:tc>
          <w:tcPr>
            <w:tcW w:w="1292" w:type="dxa"/>
          </w:tcPr>
          <w:p w:rsidR="00930E33" w:rsidRPr="00930E33" w:rsidRDefault="00930E33" w:rsidP="00930E33">
            <w:pPr>
              <w:rPr>
                <w:rFonts w:ascii="Arial Narrow" w:hAnsi="Arial Narrow"/>
                <w:sz w:val="20"/>
                <w:szCs w:val="20"/>
                <w:lang w:val="fr-BE" w:eastAsia="en-US"/>
              </w:rPr>
            </w:pPr>
          </w:p>
        </w:tc>
        <w:tc>
          <w:tcPr>
            <w:tcW w:w="1835" w:type="dxa"/>
          </w:tcPr>
          <w:p w:rsidR="00930E33" w:rsidRPr="00930E33" w:rsidRDefault="00930E33" w:rsidP="00930E33">
            <w:pPr>
              <w:rPr>
                <w:rFonts w:ascii="Arial Narrow" w:hAnsi="Arial Narrow"/>
                <w:sz w:val="20"/>
                <w:szCs w:val="20"/>
                <w:lang w:val="fr-BE" w:eastAsia="en-US"/>
              </w:rPr>
            </w:pPr>
          </w:p>
        </w:tc>
        <w:tc>
          <w:tcPr>
            <w:tcW w:w="1786" w:type="dxa"/>
          </w:tcPr>
          <w:p w:rsidR="00930E33" w:rsidRPr="00930E33" w:rsidRDefault="00930E33" w:rsidP="00930E33">
            <w:pPr>
              <w:rPr>
                <w:rFonts w:ascii="Arial Narrow" w:hAnsi="Arial Narrow"/>
                <w:sz w:val="20"/>
                <w:szCs w:val="20"/>
                <w:lang w:val="fr-BE" w:eastAsia="en-US"/>
              </w:rPr>
            </w:pPr>
          </w:p>
        </w:tc>
        <w:tc>
          <w:tcPr>
            <w:tcW w:w="1634" w:type="dxa"/>
          </w:tcPr>
          <w:p w:rsidR="00930E33" w:rsidRPr="00930E33" w:rsidRDefault="00930E33" w:rsidP="00930E33">
            <w:pPr>
              <w:rPr>
                <w:rFonts w:ascii="Arial Narrow" w:hAnsi="Arial Narrow"/>
                <w:sz w:val="20"/>
                <w:szCs w:val="20"/>
                <w:lang w:val="fr-BE" w:eastAsia="en-US"/>
              </w:rPr>
            </w:pPr>
          </w:p>
        </w:tc>
        <w:tc>
          <w:tcPr>
            <w:tcW w:w="2430" w:type="dxa"/>
          </w:tcPr>
          <w:p w:rsidR="00930E33" w:rsidRPr="00930E33" w:rsidRDefault="00930E33" w:rsidP="00930E33">
            <w:pPr>
              <w:rPr>
                <w:rFonts w:ascii="Arial Narrow" w:hAnsi="Arial Narrow"/>
                <w:sz w:val="20"/>
                <w:szCs w:val="20"/>
                <w:lang w:val="fr-BE" w:eastAsia="en-US"/>
              </w:rPr>
            </w:pPr>
          </w:p>
        </w:tc>
      </w:tr>
      <w:tr w:rsidR="00930E33" w:rsidRPr="00930E33" w:rsidTr="008854B2">
        <w:trPr>
          <w:trHeight w:val="467"/>
        </w:trPr>
        <w:tc>
          <w:tcPr>
            <w:tcW w:w="2439" w:type="dxa"/>
            <w:vMerge/>
          </w:tcPr>
          <w:p w:rsidR="00930E33" w:rsidRPr="00930E33" w:rsidRDefault="00930E33" w:rsidP="00930E33">
            <w:pPr>
              <w:rPr>
                <w:rFonts w:ascii="Arial Narrow" w:hAnsi="Arial Narrow"/>
                <w:sz w:val="20"/>
                <w:szCs w:val="20"/>
                <w:lang w:val="fr-BE" w:eastAsia="en-US"/>
              </w:rPr>
            </w:pPr>
          </w:p>
        </w:tc>
        <w:tc>
          <w:tcPr>
            <w:tcW w:w="1719" w:type="dxa"/>
          </w:tcPr>
          <w:p w:rsidR="00930E33" w:rsidRPr="00930E33" w:rsidRDefault="00930E33" w:rsidP="00930E33">
            <w:pPr>
              <w:jc w:val="both"/>
              <w:rPr>
                <w:rFonts w:ascii="Arial Narrow" w:hAnsi="Arial Narrow"/>
                <w:sz w:val="20"/>
                <w:szCs w:val="20"/>
                <w:lang w:val="fr-BE" w:eastAsia="en-US"/>
              </w:rPr>
            </w:pPr>
            <w:r w:rsidRPr="00930E33">
              <w:rPr>
                <w:rFonts w:ascii="Arial Narrow" w:hAnsi="Arial Narrow"/>
                <w:sz w:val="20"/>
                <w:szCs w:val="20"/>
                <w:lang w:val="fr-BE" w:eastAsia="en-US"/>
              </w:rPr>
              <w:t>Indicateur 1.2</w:t>
            </w:r>
          </w:p>
        </w:tc>
        <w:tc>
          <w:tcPr>
            <w:tcW w:w="1292" w:type="dxa"/>
          </w:tcPr>
          <w:p w:rsidR="00930E33" w:rsidRPr="00930E33" w:rsidRDefault="00930E33" w:rsidP="00930E33">
            <w:pPr>
              <w:rPr>
                <w:rFonts w:ascii="Arial Narrow" w:hAnsi="Arial Narrow"/>
                <w:sz w:val="20"/>
                <w:szCs w:val="20"/>
                <w:lang w:val="fr-BE" w:eastAsia="en-US"/>
              </w:rPr>
            </w:pPr>
          </w:p>
        </w:tc>
        <w:tc>
          <w:tcPr>
            <w:tcW w:w="1292" w:type="dxa"/>
          </w:tcPr>
          <w:p w:rsidR="00930E33" w:rsidRPr="00930E33" w:rsidRDefault="00930E33" w:rsidP="00930E33">
            <w:pPr>
              <w:rPr>
                <w:rFonts w:ascii="Arial Narrow" w:hAnsi="Arial Narrow"/>
                <w:sz w:val="20"/>
                <w:szCs w:val="20"/>
                <w:lang w:val="fr-BE" w:eastAsia="en-US"/>
              </w:rPr>
            </w:pPr>
          </w:p>
        </w:tc>
        <w:tc>
          <w:tcPr>
            <w:tcW w:w="1835" w:type="dxa"/>
          </w:tcPr>
          <w:p w:rsidR="00930E33" w:rsidRPr="00930E33" w:rsidRDefault="00930E33" w:rsidP="00930E33">
            <w:pPr>
              <w:rPr>
                <w:rFonts w:ascii="Arial Narrow" w:hAnsi="Arial Narrow"/>
                <w:sz w:val="20"/>
                <w:szCs w:val="20"/>
                <w:lang w:val="fr-BE" w:eastAsia="en-US"/>
              </w:rPr>
            </w:pPr>
          </w:p>
        </w:tc>
        <w:tc>
          <w:tcPr>
            <w:tcW w:w="1786" w:type="dxa"/>
          </w:tcPr>
          <w:p w:rsidR="00930E33" w:rsidRPr="00930E33" w:rsidRDefault="00930E33" w:rsidP="00930E33">
            <w:pPr>
              <w:rPr>
                <w:rFonts w:ascii="Arial Narrow" w:hAnsi="Arial Narrow"/>
                <w:sz w:val="20"/>
                <w:szCs w:val="20"/>
                <w:lang w:val="fr-BE" w:eastAsia="en-US"/>
              </w:rPr>
            </w:pPr>
          </w:p>
        </w:tc>
        <w:tc>
          <w:tcPr>
            <w:tcW w:w="1634" w:type="dxa"/>
          </w:tcPr>
          <w:p w:rsidR="00930E33" w:rsidRPr="00930E33" w:rsidRDefault="00930E33" w:rsidP="00930E33">
            <w:pPr>
              <w:rPr>
                <w:rFonts w:ascii="Arial Narrow" w:hAnsi="Arial Narrow"/>
                <w:sz w:val="20"/>
                <w:szCs w:val="20"/>
                <w:lang w:val="fr-BE" w:eastAsia="en-US"/>
              </w:rPr>
            </w:pPr>
          </w:p>
        </w:tc>
        <w:tc>
          <w:tcPr>
            <w:tcW w:w="2430" w:type="dxa"/>
          </w:tcPr>
          <w:p w:rsidR="00930E33" w:rsidRPr="00930E33" w:rsidRDefault="00930E33" w:rsidP="00930E33">
            <w:pPr>
              <w:rPr>
                <w:rFonts w:ascii="Arial Narrow" w:hAnsi="Arial Narrow"/>
                <w:sz w:val="20"/>
                <w:szCs w:val="20"/>
                <w:lang w:val="fr-BE" w:eastAsia="en-US"/>
              </w:rPr>
            </w:pPr>
          </w:p>
        </w:tc>
      </w:tr>
      <w:tr w:rsidR="00930E33" w:rsidRPr="00930E33" w:rsidTr="008854B2">
        <w:trPr>
          <w:trHeight w:val="422"/>
        </w:trPr>
        <w:tc>
          <w:tcPr>
            <w:tcW w:w="2439" w:type="dxa"/>
            <w:vMerge w:val="restart"/>
          </w:tcPr>
          <w:p w:rsidR="00930E33" w:rsidRPr="00930E33" w:rsidRDefault="00930E33" w:rsidP="00930E33">
            <w:pPr>
              <w:rPr>
                <w:rFonts w:ascii="Arial Narrow" w:hAnsi="Arial Narrow"/>
                <w:b/>
                <w:sz w:val="20"/>
                <w:szCs w:val="20"/>
                <w:lang w:val="fr-BE" w:eastAsia="en-US"/>
              </w:rPr>
            </w:pPr>
            <w:r w:rsidRPr="00930E33">
              <w:rPr>
                <w:rFonts w:ascii="Arial Narrow" w:hAnsi="Arial Narrow"/>
                <w:b/>
                <w:sz w:val="20"/>
                <w:szCs w:val="20"/>
                <w:lang w:val="fr-BE" w:eastAsia="en-US"/>
              </w:rPr>
              <w:t>R</w:t>
            </w:r>
            <w:r w:rsidRPr="00930E33">
              <w:rPr>
                <w:rFonts w:ascii="Arial Narrow" w:hAnsi="Arial Narrow"/>
                <w:sz w:val="20"/>
                <w:szCs w:val="20"/>
                <w:lang w:val="fr-BE" w:eastAsia="en-US"/>
              </w:rPr>
              <w:t>é</w:t>
            </w:r>
            <w:r w:rsidRPr="00930E33">
              <w:rPr>
                <w:rFonts w:ascii="Arial Narrow" w:hAnsi="Arial Narrow"/>
                <w:b/>
                <w:sz w:val="20"/>
                <w:szCs w:val="20"/>
                <w:lang w:val="fr-BE" w:eastAsia="en-US"/>
              </w:rPr>
              <w:t>sultats immédiats (1)</w:t>
            </w:r>
          </w:p>
          <w:p w:rsidR="00930E33" w:rsidRPr="00930E33" w:rsidRDefault="00930E33" w:rsidP="00930E33">
            <w:pPr>
              <w:tabs>
                <w:tab w:val="left" w:pos="-720"/>
                <w:tab w:val="left" w:pos="4500"/>
              </w:tabs>
              <w:suppressAutoHyphens/>
              <w:rPr>
                <w:rFonts w:ascii="Arial Narrow" w:hAnsi="Arial Narrow"/>
                <w:sz w:val="20"/>
                <w:szCs w:val="20"/>
                <w:lang w:eastAsia="en-US"/>
              </w:rPr>
            </w:pPr>
          </w:p>
          <w:p w:rsidR="00930E33" w:rsidRPr="00930E33" w:rsidRDefault="00930E33" w:rsidP="00930E33">
            <w:pPr>
              <w:rPr>
                <w:rFonts w:ascii="Arial Narrow" w:hAnsi="Arial Narrow"/>
                <w:sz w:val="20"/>
                <w:szCs w:val="20"/>
                <w:lang w:eastAsia="en-US"/>
              </w:rPr>
            </w:pPr>
            <w:r w:rsidRPr="00930E33">
              <w:rPr>
                <w:rFonts w:ascii="Arial Narrow" w:hAnsi="Arial Narrow"/>
                <w:sz w:val="20"/>
                <w:szCs w:val="20"/>
                <w:lang w:eastAsia="en-US"/>
              </w:rPr>
              <w:t>Le portrait des opportunités d’emploi dans les secteurs concernés est réalisé et validé</w:t>
            </w:r>
          </w:p>
          <w:p w:rsidR="00930E33" w:rsidRPr="00930E33" w:rsidRDefault="00930E33" w:rsidP="00930E33">
            <w:pPr>
              <w:rPr>
                <w:rFonts w:ascii="Arial Narrow" w:hAnsi="Arial Narrow"/>
                <w:sz w:val="20"/>
                <w:szCs w:val="20"/>
                <w:lang w:eastAsia="en-US"/>
              </w:rPr>
            </w:pPr>
          </w:p>
          <w:p w:rsidR="00930E33" w:rsidRPr="00930E33" w:rsidRDefault="00930E33" w:rsidP="00930E33">
            <w:pPr>
              <w:rPr>
                <w:rFonts w:ascii="Arial Narrow" w:hAnsi="Arial Narrow"/>
                <w:sz w:val="20"/>
                <w:szCs w:val="20"/>
                <w:lang w:val="fr-BE" w:eastAsia="en-US"/>
              </w:rPr>
            </w:pPr>
            <w:r w:rsidRPr="00930E33">
              <w:rPr>
                <w:rFonts w:ascii="Arial Narrow" w:hAnsi="Arial Narrow"/>
                <w:sz w:val="20"/>
                <w:szCs w:val="20"/>
                <w:lang w:eastAsia="en-US"/>
              </w:rPr>
              <w:t>Le plan d’action pour l’emploi des jeunes et des femmes dans le secteur des mines et de l’Agriculture est adopté</w:t>
            </w:r>
          </w:p>
        </w:tc>
        <w:tc>
          <w:tcPr>
            <w:tcW w:w="1719" w:type="dxa"/>
          </w:tcPr>
          <w:p w:rsidR="00930E33" w:rsidRPr="00930E33" w:rsidRDefault="00930E33" w:rsidP="00930E33">
            <w:pPr>
              <w:jc w:val="both"/>
              <w:rPr>
                <w:rFonts w:ascii="Arial Narrow" w:hAnsi="Arial Narrow"/>
                <w:b/>
                <w:sz w:val="20"/>
                <w:szCs w:val="20"/>
                <w:lang w:val="fr-BE" w:eastAsia="en-US"/>
              </w:rPr>
            </w:pPr>
            <w:r w:rsidRPr="00930E33">
              <w:rPr>
                <w:rFonts w:ascii="Arial Narrow" w:hAnsi="Arial Narrow"/>
                <w:b/>
                <w:sz w:val="20"/>
                <w:szCs w:val="20"/>
                <w:lang w:val="fr-BE" w:eastAsia="en-US"/>
              </w:rPr>
              <w:t>1.1.1</w:t>
            </w:r>
          </w:p>
          <w:p w:rsidR="00930E33" w:rsidRPr="00930E33" w:rsidRDefault="00930E33" w:rsidP="00930E33">
            <w:pPr>
              <w:jc w:val="both"/>
              <w:rPr>
                <w:rFonts w:ascii="Arial Narrow" w:hAnsi="Arial Narrow"/>
                <w:sz w:val="20"/>
                <w:szCs w:val="20"/>
                <w:lang w:val="fr-BE" w:eastAsia="en-US"/>
              </w:rPr>
            </w:pPr>
            <w:r w:rsidRPr="00930E33">
              <w:rPr>
                <w:rFonts w:ascii="Arial Narrow" w:hAnsi="Arial Narrow"/>
                <w:sz w:val="20"/>
                <w:szCs w:val="20"/>
                <w:lang w:eastAsia="en-US"/>
              </w:rPr>
              <w:t>Le rapport d’étude est adopté</w:t>
            </w:r>
          </w:p>
        </w:tc>
        <w:tc>
          <w:tcPr>
            <w:tcW w:w="1292" w:type="dxa"/>
          </w:tcPr>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Non</w:t>
            </w:r>
          </w:p>
        </w:tc>
        <w:tc>
          <w:tcPr>
            <w:tcW w:w="1292" w:type="dxa"/>
          </w:tcPr>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Oui</w:t>
            </w:r>
          </w:p>
        </w:tc>
        <w:tc>
          <w:tcPr>
            <w:tcW w:w="1835" w:type="dxa"/>
          </w:tcPr>
          <w:p w:rsidR="00930E33" w:rsidRDefault="007B517F" w:rsidP="00DC36F7">
            <w:pPr>
              <w:rPr>
                <w:rFonts w:ascii="Arial Narrow" w:hAnsi="Arial Narrow"/>
                <w:sz w:val="20"/>
                <w:szCs w:val="20"/>
                <w:lang w:val="fr-BE" w:eastAsia="en-US"/>
              </w:rPr>
            </w:pPr>
            <w:r>
              <w:rPr>
                <w:rFonts w:ascii="Arial Narrow" w:hAnsi="Arial Narrow"/>
                <w:sz w:val="20"/>
                <w:szCs w:val="20"/>
                <w:lang w:val="fr-BE" w:eastAsia="en-US"/>
              </w:rPr>
              <w:t xml:space="preserve">Le rapport d’étude a été </w:t>
            </w:r>
            <w:r w:rsidR="00DC36F7">
              <w:rPr>
                <w:rFonts w:ascii="Arial Narrow" w:hAnsi="Arial Narrow"/>
                <w:sz w:val="20"/>
                <w:szCs w:val="20"/>
                <w:lang w:val="fr-BE" w:eastAsia="en-US"/>
              </w:rPr>
              <w:t>validé sous réserve de la prise en compte des recommandations des deux comités de gestion de l’étude</w:t>
            </w:r>
          </w:p>
          <w:p w:rsidR="009C087A" w:rsidRDefault="009C087A" w:rsidP="00DC36F7">
            <w:pPr>
              <w:rPr>
                <w:rFonts w:ascii="Arial Narrow" w:hAnsi="Arial Narrow"/>
                <w:sz w:val="20"/>
                <w:szCs w:val="20"/>
                <w:lang w:val="fr-BE" w:eastAsia="en-US"/>
              </w:rPr>
            </w:pPr>
          </w:p>
          <w:p w:rsidR="009C087A" w:rsidRPr="00930E33" w:rsidRDefault="009C087A" w:rsidP="00DC36F7">
            <w:pPr>
              <w:rPr>
                <w:rFonts w:ascii="Arial Narrow" w:hAnsi="Arial Narrow"/>
                <w:sz w:val="20"/>
                <w:szCs w:val="20"/>
                <w:lang w:val="fr-BE" w:eastAsia="en-US"/>
              </w:rPr>
            </w:pPr>
            <w:r>
              <w:rPr>
                <w:rFonts w:ascii="Arial Narrow" w:hAnsi="Arial Narrow"/>
                <w:sz w:val="20"/>
                <w:szCs w:val="20"/>
                <w:lang w:val="fr-BE" w:eastAsia="en-US"/>
              </w:rPr>
              <w:t>La version finale est déposée et en attente d’adoption finale du Comité Technique</w:t>
            </w:r>
          </w:p>
        </w:tc>
        <w:tc>
          <w:tcPr>
            <w:tcW w:w="1786" w:type="dxa"/>
          </w:tcPr>
          <w:p w:rsidR="00930E33" w:rsidRPr="00930E33" w:rsidRDefault="00930E33" w:rsidP="00930E33">
            <w:pPr>
              <w:rPr>
                <w:rFonts w:ascii="Arial Narrow" w:hAnsi="Arial Narrow"/>
                <w:sz w:val="20"/>
                <w:szCs w:val="20"/>
                <w:lang w:val="fr-BE" w:eastAsia="en-US"/>
              </w:rPr>
            </w:pPr>
          </w:p>
        </w:tc>
        <w:tc>
          <w:tcPr>
            <w:tcW w:w="1634" w:type="dxa"/>
          </w:tcPr>
          <w:p w:rsidR="00930E33" w:rsidRPr="00930E33" w:rsidRDefault="00930E33" w:rsidP="00930E33">
            <w:pPr>
              <w:rPr>
                <w:rFonts w:ascii="Arial Narrow" w:hAnsi="Arial Narrow"/>
                <w:sz w:val="20"/>
                <w:szCs w:val="20"/>
                <w:lang w:val="fr-BE" w:eastAsia="en-US"/>
              </w:rPr>
            </w:pPr>
          </w:p>
        </w:tc>
        <w:tc>
          <w:tcPr>
            <w:tcW w:w="2430" w:type="dxa"/>
          </w:tcPr>
          <w:p w:rsidR="00930E33" w:rsidRPr="00930E33" w:rsidRDefault="007B517F" w:rsidP="00C03258">
            <w:pPr>
              <w:rPr>
                <w:rFonts w:ascii="Arial Narrow" w:hAnsi="Arial Narrow"/>
                <w:sz w:val="20"/>
                <w:szCs w:val="20"/>
                <w:lang w:val="fr-BE" w:eastAsia="en-US"/>
              </w:rPr>
            </w:pPr>
            <w:r>
              <w:rPr>
                <w:rFonts w:ascii="Arial Narrow" w:hAnsi="Arial Narrow"/>
                <w:sz w:val="20"/>
                <w:szCs w:val="20"/>
                <w:lang w:val="fr-BE" w:eastAsia="en-US"/>
              </w:rPr>
              <w:t xml:space="preserve">Le retard dans la soumission du rapport d’étude </w:t>
            </w:r>
            <w:r w:rsidR="008854B2">
              <w:rPr>
                <w:rFonts w:ascii="Arial Narrow" w:hAnsi="Arial Narrow"/>
                <w:sz w:val="20"/>
                <w:szCs w:val="20"/>
                <w:lang w:val="fr-BE" w:eastAsia="en-US"/>
              </w:rPr>
              <w:t xml:space="preserve">(soumis le 22/01/14) </w:t>
            </w:r>
            <w:r w:rsidR="00C03258">
              <w:rPr>
                <w:rFonts w:ascii="Arial Narrow" w:hAnsi="Arial Narrow"/>
                <w:sz w:val="20"/>
                <w:szCs w:val="20"/>
                <w:lang w:val="fr-BE" w:eastAsia="en-US"/>
              </w:rPr>
              <w:t>du au contexte électoral perturbé, a</w:t>
            </w:r>
            <w:r>
              <w:rPr>
                <w:rFonts w:ascii="Arial Narrow" w:hAnsi="Arial Narrow"/>
                <w:sz w:val="20"/>
                <w:szCs w:val="20"/>
                <w:lang w:val="fr-BE" w:eastAsia="en-US"/>
              </w:rPr>
              <w:t xml:space="preserve"> automatiquement </w:t>
            </w:r>
            <w:r w:rsidR="008854B2">
              <w:rPr>
                <w:rFonts w:ascii="Arial Narrow" w:hAnsi="Arial Narrow"/>
                <w:sz w:val="20"/>
                <w:szCs w:val="20"/>
                <w:lang w:val="fr-BE" w:eastAsia="en-US"/>
              </w:rPr>
              <w:t xml:space="preserve">décalé </w:t>
            </w:r>
            <w:r w:rsidR="00C03258">
              <w:rPr>
                <w:rFonts w:ascii="Arial Narrow" w:hAnsi="Arial Narrow"/>
                <w:sz w:val="20"/>
                <w:szCs w:val="20"/>
                <w:lang w:val="fr-BE" w:eastAsia="en-US"/>
              </w:rPr>
              <w:t xml:space="preserve">l’élaboration du programme sur l’emploi des jeunes et </w:t>
            </w:r>
            <w:r w:rsidR="008854B2">
              <w:rPr>
                <w:rFonts w:ascii="Arial Narrow" w:hAnsi="Arial Narrow"/>
                <w:sz w:val="20"/>
                <w:szCs w:val="20"/>
                <w:lang w:val="fr-BE" w:eastAsia="en-US"/>
              </w:rPr>
              <w:t>du plan d’action</w:t>
            </w:r>
            <w:r w:rsidR="00C03258">
              <w:rPr>
                <w:rFonts w:ascii="Arial Narrow" w:hAnsi="Arial Narrow"/>
                <w:sz w:val="20"/>
                <w:szCs w:val="20"/>
                <w:lang w:val="fr-BE" w:eastAsia="en-US"/>
              </w:rPr>
              <w:t xml:space="preserve"> y afférent.</w:t>
            </w:r>
          </w:p>
        </w:tc>
      </w:tr>
      <w:tr w:rsidR="00930E33" w:rsidRPr="00930E33" w:rsidTr="008854B2">
        <w:trPr>
          <w:trHeight w:val="458"/>
        </w:trPr>
        <w:tc>
          <w:tcPr>
            <w:tcW w:w="2439" w:type="dxa"/>
            <w:vMerge/>
          </w:tcPr>
          <w:p w:rsidR="00930E33" w:rsidRPr="00930E33" w:rsidRDefault="00930E33" w:rsidP="00930E33">
            <w:pPr>
              <w:rPr>
                <w:rFonts w:ascii="Arial Narrow" w:hAnsi="Arial Narrow"/>
                <w:b/>
                <w:sz w:val="20"/>
                <w:szCs w:val="20"/>
                <w:lang w:val="fr-BE" w:eastAsia="en-US"/>
              </w:rPr>
            </w:pPr>
          </w:p>
        </w:tc>
        <w:tc>
          <w:tcPr>
            <w:tcW w:w="1719" w:type="dxa"/>
          </w:tcPr>
          <w:p w:rsidR="00930E33" w:rsidRPr="00930E33" w:rsidRDefault="00930E33" w:rsidP="00930E33">
            <w:pPr>
              <w:jc w:val="both"/>
              <w:rPr>
                <w:rFonts w:ascii="Arial Narrow" w:hAnsi="Arial Narrow"/>
                <w:b/>
                <w:sz w:val="20"/>
                <w:szCs w:val="20"/>
                <w:lang w:val="fr-BE" w:eastAsia="en-US"/>
              </w:rPr>
            </w:pPr>
            <w:r w:rsidRPr="00930E33">
              <w:rPr>
                <w:rFonts w:ascii="Arial Narrow" w:hAnsi="Arial Narrow"/>
                <w:b/>
                <w:sz w:val="20"/>
                <w:szCs w:val="20"/>
                <w:lang w:val="fr-BE" w:eastAsia="en-US"/>
              </w:rPr>
              <w:t>1.1.2</w:t>
            </w:r>
          </w:p>
          <w:p w:rsidR="00930E33" w:rsidRPr="00930E33" w:rsidRDefault="00930E33" w:rsidP="00930E33">
            <w:pPr>
              <w:tabs>
                <w:tab w:val="left" w:pos="-720"/>
                <w:tab w:val="left" w:pos="4500"/>
              </w:tabs>
              <w:suppressAutoHyphens/>
              <w:rPr>
                <w:spacing w:val="-2"/>
                <w:sz w:val="22"/>
                <w:szCs w:val="22"/>
                <w:lang w:eastAsia="en-US"/>
              </w:rPr>
            </w:pPr>
            <w:r w:rsidRPr="00930E33">
              <w:rPr>
                <w:rFonts w:ascii="Arial Narrow" w:hAnsi="Arial Narrow"/>
                <w:sz w:val="20"/>
                <w:szCs w:val="20"/>
                <w:lang w:eastAsia="en-US"/>
              </w:rPr>
              <w:t>Nombre de participants aux ateliers et fora par groupe d’acteurs</w:t>
            </w:r>
          </w:p>
        </w:tc>
        <w:tc>
          <w:tcPr>
            <w:tcW w:w="1292" w:type="dxa"/>
          </w:tcPr>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ND</w:t>
            </w:r>
          </w:p>
        </w:tc>
        <w:tc>
          <w:tcPr>
            <w:tcW w:w="1292" w:type="dxa"/>
          </w:tcPr>
          <w:p w:rsidR="00930E33" w:rsidRDefault="00930E33" w:rsidP="00DC36F7">
            <w:pPr>
              <w:rPr>
                <w:rFonts w:ascii="Arial Narrow" w:hAnsi="Arial Narrow"/>
                <w:sz w:val="20"/>
                <w:szCs w:val="20"/>
                <w:lang w:val="fr-BE" w:eastAsia="en-US"/>
              </w:rPr>
            </w:pPr>
          </w:p>
          <w:p w:rsidR="00DC36F7" w:rsidRDefault="00DC36F7" w:rsidP="00DC36F7">
            <w:pPr>
              <w:rPr>
                <w:rFonts w:ascii="Arial Narrow" w:hAnsi="Arial Narrow"/>
                <w:sz w:val="20"/>
                <w:szCs w:val="20"/>
                <w:lang w:val="fr-BE" w:eastAsia="en-US"/>
              </w:rPr>
            </w:pPr>
          </w:p>
          <w:p w:rsidR="00DC36F7" w:rsidRPr="00930E33" w:rsidRDefault="00DC36F7" w:rsidP="00DC36F7">
            <w:pPr>
              <w:rPr>
                <w:rFonts w:ascii="Arial Narrow" w:hAnsi="Arial Narrow"/>
                <w:sz w:val="20"/>
                <w:szCs w:val="20"/>
                <w:lang w:val="fr-BE" w:eastAsia="en-US"/>
              </w:rPr>
            </w:pPr>
            <w:r>
              <w:rPr>
                <w:rFonts w:ascii="Arial Narrow" w:hAnsi="Arial Narrow"/>
                <w:sz w:val="20"/>
                <w:szCs w:val="20"/>
                <w:lang w:val="fr-BE" w:eastAsia="en-US"/>
              </w:rPr>
              <w:t>ND</w:t>
            </w:r>
          </w:p>
        </w:tc>
        <w:tc>
          <w:tcPr>
            <w:tcW w:w="1835" w:type="dxa"/>
          </w:tcPr>
          <w:p w:rsidR="00DC36F7" w:rsidRPr="00930E33" w:rsidRDefault="00DC36F7" w:rsidP="00DC36F7">
            <w:pPr>
              <w:rPr>
                <w:rFonts w:ascii="Arial Narrow" w:hAnsi="Arial Narrow"/>
                <w:sz w:val="20"/>
                <w:szCs w:val="20"/>
                <w:lang w:val="fr-BE" w:eastAsia="en-US"/>
              </w:rPr>
            </w:pPr>
            <w:r>
              <w:rPr>
                <w:rFonts w:ascii="Arial Narrow" w:hAnsi="Arial Narrow"/>
                <w:sz w:val="20"/>
                <w:szCs w:val="20"/>
                <w:lang w:val="fr-BE" w:eastAsia="en-US"/>
              </w:rPr>
              <w:t>Au moins 6 membres du Comité Technique réunis au moins 5 fois pour accompagner la réalisation de l’étude</w:t>
            </w:r>
          </w:p>
          <w:p w:rsidR="00DC36F7" w:rsidRPr="00930E33" w:rsidRDefault="00DC36F7" w:rsidP="00DC36F7">
            <w:pPr>
              <w:jc w:val="center"/>
              <w:rPr>
                <w:rFonts w:ascii="Arial Narrow" w:hAnsi="Arial Narrow"/>
                <w:sz w:val="20"/>
                <w:szCs w:val="20"/>
                <w:lang w:val="fr-BE" w:eastAsia="en-US"/>
              </w:rPr>
            </w:pPr>
          </w:p>
          <w:p w:rsidR="00930E33" w:rsidRPr="00930E33" w:rsidRDefault="00DC36F7" w:rsidP="004F61BF">
            <w:pPr>
              <w:rPr>
                <w:rFonts w:ascii="Arial Narrow" w:hAnsi="Arial Narrow"/>
                <w:sz w:val="20"/>
                <w:szCs w:val="20"/>
                <w:lang w:val="fr-BE" w:eastAsia="en-US"/>
              </w:rPr>
            </w:pPr>
            <w:r>
              <w:rPr>
                <w:rFonts w:ascii="Arial Narrow" w:hAnsi="Arial Narrow"/>
                <w:sz w:val="20"/>
                <w:szCs w:val="20"/>
                <w:lang w:val="fr-BE" w:eastAsia="en-US"/>
              </w:rPr>
              <w:t>Environ 15 participants des 2 comités réunis à trois reprises</w:t>
            </w:r>
          </w:p>
        </w:tc>
        <w:tc>
          <w:tcPr>
            <w:tcW w:w="1786" w:type="dxa"/>
          </w:tcPr>
          <w:p w:rsidR="00930E33" w:rsidRPr="00930E33" w:rsidRDefault="00930E33" w:rsidP="00930E33">
            <w:pPr>
              <w:rPr>
                <w:rFonts w:ascii="Arial Narrow" w:hAnsi="Arial Narrow"/>
                <w:sz w:val="20"/>
                <w:szCs w:val="20"/>
                <w:lang w:val="fr-BE" w:eastAsia="en-US"/>
              </w:rPr>
            </w:pPr>
          </w:p>
        </w:tc>
        <w:tc>
          <w:tcPr>
            <w:tcW w:w="1634" w:type="dxa"/>
          </w:tcPr>
          <w:p w:rsidR="00930E33" w:rsidRPr="00930E33" w:rsidRDefault="00930E33" w:rsidP="00930E33">
            <w:pPr>
              <w:rPr>
                <w:rFonts w:ascii="Arial Narrow" w:hAnsi="Arial Narrow"/>
                <w:sz w:val="20"/>
                <w:szCs w:val="20"/>
                <w:lang w:val="fr-BE" w:eastAsia="en-US"/>
              </w:rPr>
            </w:pPr>
          </w:p>
        </w:tc>
        <w:tc>
          <w:tcPr>
            <w:tcW w:w="2430" w:type="dxa"/>
          </w:tcPr>
          <w:p w:rsidR="00930E33" w:rsidRPr="00930E33" w:rsidRDefault="00930E33" w:rsidP="00930E33">
            <w:pPr>
              <w:rPr>
                <w:rFonts w:ascii="Arial Narrow" w:hAnsi="Arial Narrow"/>
                <w:sz w:val="20"/>
                <w:szCs w:val="20"/>
                <w:lang w:val="fr-BE" w:eastAsia="en-US"/>
              </w:rPr>
            </w:pPr>
          </w:p>
        </w:tc>
      </w:tr>
      <w:tr w:rsidR="00930E33" w:rsidRPr="00930E33" w:rsidTr="008854B2">
        <w:trPr>
          <w:trHeight w:val="512"/>
        </w:trPr>
        <w:tc>
          <w:tcPr>
            <w:tcW w:w="2439" w:type="dxa"/>
            <w:vMerge w:val="restart"/>
          </w:tcPr>
          <w:p w:rsidR="00930E33" w:rsidRPr="00930E33" w:rsidRDefault="00930E33" w:rsidP="00930E33">
            <w:pPr>
              <w:rPr>
                <w:rFonts w:ascii="Arial Narrow" w:hAnsi="Arial Narrow"/>
                <w:b/>
                <w:sz w:val="20"/>
                <w:szCs w:val="20"/>
                <w:lang w:val="fr-BE" w:eastAsia="en-US"/>
              </w:rPr>
            </w:pPr>
            <w:r w:rsidRPr="00930E33">
              <w:rPr>
                <w:rFonts w:ascii="Arial Narrow" w:hAnsi="Arial Narrow"/>
                <w:b/>
                <w:sz w:val="20"/>
                <w:szCs w:val="20"/>
                <w:lang w:val="fr-BE" w:eastAsia="en-US"/>
              </w:rPr>
              <w:lastRenderedPageBreak/>
              <w:t>Résultat immédiat (2)</w:t>
            </w:r>
          </w:p>
          <w:p w:rsidR="00930E33" w:rsidRPr="00930E33" w:rsidRDefault="00930E33" w:rsidP="00930E33">
            <w:pPr>
              <w:rPr>
                <w:rFonts w:ascii="Arial Narrow" w:hAnsi="Arial Narrow"/>
                <w:sz w:val="20"/>
                <w:szCs w:val="20"/>
                <w:lang w:eastAsia="en-US"/>
              </w:rPr>
            </w:pPr>
          </w:p>
          <w:p w:rsidR="00930E33" w:rsidRPr="00930E33" w:rsidRDefault="00930E33" w:rsidP="00930E33">
            <w:pPr>
              <w:rPr>
                <w:rFonts w:ascii="Arial Narrow" w:hAnsi="Arial Narrow"/>
                <w:sz w:val="20"/>
                <w:szCs w:val="20"/>
                <w:lang w:eastAsia="en-US"/>
              </w:rPr>
            </w:pPr>
            <w:r w:rsidRPr="00930E33">
              <w:rPr>
                <w:rFonts w:ascii="Arial Narrow" w:hAnsi="Arial Narrow"/>
                <w:sz w:val="20"/>
                <w:szCs w:val="20"/>
                <w:lang w:eastAsia="en-US"/>
              </w:rPr>
              <w:t>Le Plan d’action pour l’emploi des jeunes et des femmes pour le secteur des mines et de l’agriculture est vulgarisé</w:t>
            </w:r>
          </w:p>
        </w:tc>
        <w:tc>
          <w:tcPr>
            <w:tcW w:w="1719" w:type="dxa"/>
          </w:tcPr>
          <w:p w:rsidR="00930E33" w:rsidRPr="00930E33" w:rsidRDefault="00930E33" w:rsidP="00930E33">
            <w:pPr>
              <w:jc w:val="both"/>
              <w:rPr>
                <w:rFonts w:ascii="Arial Narrow" w:hAnsi="Arial Narrow"/>
                <w:sz w:val="20"/>
                <w:szCs w:val="20"/>
                <w:lang w:eastAsia="en-US"/>
              </w:rPr>
            </w:pPr>
            <w:r w:rsidRPr="00930E33">
              <w:rPr>
                <w:rFonts w:ascii="Arial Narrow" w:hAnsi="Arial Narrow"/>
                <w:sz w:val="20"/>
                <w:szCs w:val="20"/>
                <w:lang w:eastAsia="en-US"/>
              </w:rPr>
              <w:t>2.2.1</w:t>
            </w:r>
          </w:p>
          <w:p w:rsidR="00930E33" w:rsidRPr="00930E33" w:rsidRDefault="00930E33" w:rsidP="00930E33">
            <w:pPr>
              <w:tabs>
                <w:tab w:val="left" w:pos="-720"/>
                <w:tab w:val="left" w:pos="4500"/>
              </w:tabs>
              <w:suppressAutoHyphens/>
              <w:rPr>
                <w:rFonts w:ascii="Arial Narrow" w:hAnsi="Arial Narrow"/>
                <w:sz w:val="20"/>
                <w:szCs w:val="20"/>
                <w:lang w:eastAsia="en-US"/>
              </w:rPr>
            </w:pPr>
            <w:r w:rsidRPr="00930E33">
              <w:rPr>
                <w:rFonts w:ascii="Arial Narrow" w:hAnsi="Arial Narrow"/>
                <w:sz w:val="20"/>
                <w:szCs w:val="20"/>
                <w:lang w:eastAsia="en-US"/>
              </w:rPr>
              <w:t># de participants aux ateliers et fora de vulgarisation</w:t>
            </w:r>
          </w:p>
          <w:p w:rsidR="00930E33" w:rsidRPr="00930E33" w:rsidRDefault="00930E33" w:rsidP="00930E33">
            <w:pPr>
              <w:rPr>
                <w:rFonts w:ascii="Arial Narrow" w:hAnsi="Arial Narrow"/>
                <w:sz w:val="20"/>
                <w:szCs w:val="20"/>
                <w:lang w:eastAsia="en-US"/>
              </w:rPr>
            </w:pPr>
          </w:p>
        </w:tc>
        <w:tc>
          <w:tcPr>
            <w:tcW w:w="1292" w:type="dxa"/>
          </w:tcPr>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ND</w:t>
            </w:r>
          </w:p>
        </w:tc>
        <w:tc>
          <w:tcPr>
            <w:tcW w:w="1292" w:type="dxa"/>
          </w:tcPr>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ND</w:t>
            </w:r>
          </w:p>
        </w:tc>
        <w:tc>
          <w:tcPr>
            <w:tcW w:w="1835" w:type="dxa"/>
          </w:tcPr>
          <w:p w:rsidR="00930E33" w:rsidRPr="00930E33" w:rsidRDefault="00930E33" w:rsidP="00930E33">
            <w:pPr>
              <w:rPr>
                <w:rFonts w:ascii="Arial Narrow" w:hAnsi="Arial Narrow"/>
                <w:sz w:val="20"/>
                <w:szCs w:val="20"/>
                <w:lang w:val="fr-BE" w:eastAsia="en-US"/>
              </w:rPr>
            </w:pPr>
            <w:r w:rsidRPr="00930E33">
              <w:rPr>
                <w:rFonts w:ascii="Arial Narrow" w:hAnsi="Arial Narrow"/>
                <w:sz w:val="20"/>
                <w:szCs w:val="20"/>
                <w:lang w:val="fr-BE" w:eastAsia="en-US"/>
              </w:rPr>
              <w:t>Non applicable à ce stade</w:t>
            </w:r>
          </w:p>
        </w:tc>
        <w:tc>
          <w:tcPr>
            <w:tcW w:w="1786" w:type="dxa"/>
          </w:tcPr>
          <w:p w:rsidR="00930E33" w:rsidRPr="00930E33" w:rsidRDefault="00930E33" w:rsidP="00930E33">
            <w:pPr>
              <w:rPr>
                <w:rFonts w:ascii="Arial Narrow" w:hAnsi="Arial Narrow"/>
                <w:sz w:val="20"/>
                <w:szCs w:val="20"/>
                <w:lang w:val="fr-BE" w:eastAsia="en-US"/>
              </w:rPr>
            </w:pPr>
          </w:p>
        </w:tc>
        <w:tc>
          <w:tcPr>
            <w:tcW w:w="1634" w:type="dxa"/>
          </w:tcPr>
          <w:p w:rsidR="00930E33" w:rsidRPr="00930E33" w:rsidRDefault="00930E33" w:rsidP="00930E33">
            <w:pPr>
              <w:rPr>
                <w:rFonts w:ascii="Arial Narrow" w:hAnsi="Arial Narrow"/>
                <w:sz w:val="20"/>
                <w:szCs w:val="20"/>
                <w:lang w:val="fr-BE" w:eastAsia="en-US"/>
              </w:rPr>
            </w:pPr>
          </w:p>
        </w:tc>
        <w:tc>
          <w:tcPr>
            <w:tcW w:w="2430" w:type="dxa"/>
          </w:tcPr>
          <w:p w:rsidR="00930E33" w:rsidRPr="00930E33" w:rsidRDefault="00930E33" w:rsidP="00930E33">
            <w:pPr>
              <w:rPr>
                <w:rFonts w:ascii="Arial Narrow" w:hAnsi="Arial Narrow"/>
                <w:sz w:val="20"/>
                <w:szCs w:val="20"/>
                <w:lang w:val="fr-BE" w:eastAsia="en-US"/>
              </w:rPr>
            </w:pPr>
          </w:p>
        </w:tc>
      </w:tr>
      <w:tr w:rsidR="00930E33" w:rsidRPr="00930E33" w:rsidTr="008854B2">
        <w:trPr>
          <w:trHeight w:val="458"/>
        </w:trPr>
        <w:tc>
          <w:tcPr>
            <w:tcW w:w="2439" w:type="dxa"/>
            <w:vMerge/>
          </w:tcPr>
          <w:p w:rsidR="00930E33" w:rsidRPr="00930E33" w:rsidRDefault="00930E33" w:rsidP="00930E33">
            <w:pPr>
              <w:rPr>
                <w:rFonts w:ascii="Arial Narrow" w:hAnsi="Arial Narrow"/>
                <w:sz w:val="20"/>
                <w:szCs w:val="20"/>
                <w:lang w:val="fr-BE" w:eastAsia="en-US"/>
              </w:rPr>
            </w:pPr>
          </w:p>
        </w:tc>
        <w:tc>
          <w:tcPr>
            <w:tcW w:w="1719" w:type="dxa"/>
          </w:tcPr>
          <w:p w:rsidR="00930E33" w:rsidRPr="00930E33" w:rsidRDefault="00930E33" w:rsidP="00930E33">
            <w:pPr>
              <w:jc w:val="both"/>
              <w:rPr>
                <w:rFonts w:ascii="Arial Narrow" w:hAnsi="Arial Narrow"/>
                <w:sz w:val="20"/>
                <w:szCs w:val="20"/>
                <w:lang w:eastAsia="en-US"/>
              </w:rPr>
            </w:pPr>
            <w:r w:rsidRPr="00930E33">
              <w:rPr>
                <w:rFonts w:ascii="Arial Narrow" w:hAnsi="Arial Narrow"/>
                <w:sz w:val="20"/>
                <w:szCs w:val="20"/>
                <w:lang w:eastAsia="en-US"/>
              </w:rPr>
              <w:t>2.2.2</w:t>
            </w:r>
          </w:p>
          <w:p w:rsidR="00930E33" w:rsidRPr="00930E33" w:rsidRDefault="00930E33" w:rsidP="00930E33">
            <w:pPr>
              <w:tabs>
                <w:tab w:val="left" w:pos="-720"/>
                <w:tab w:val="left" w:pos="4500"/>
              </w:tabs>
              <w:suppressAutoHyphens/>
              <w:rPr>
                <w:rFonts w:ascii="Arial Narrow" w:hAnsi="Arial Narrow"/>
                <w:sz w:val="20"/>
                <w:szCs w:val="20"/>
                <w:lang w:eastAsia="en-US"/>
              </w:rPr>
            </w:pPr>
            <w:r w:rsidRPr="00930E33">
              <w:rPr>
                <w:rFonts w:ascii="Arial Narrow" w:hAnsi="Arial Narrow"/>
                <w:sz w:val="20"/>
                <w:szCs w:val="20"/>
                <w:lang w:eastAsia="en-US"/>
              </w:rPr>
              <w:t># d’ateliers et de fora organisés</w:t>
            </w:r>
          </w:p>
        </w:tc>
        <w:tc>
          <w:tcPr>
            <w:tcW w:w="1292" w:type="dxa"/>
          </w:tcPr>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ND</w:t>
            </w:r>
          </w:p>
        </w:tc>
        <w:tc>
          <w:tcPr>
            <w:tcW w:w="1292" w:type="dxa"/>
          </w:tcPr>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ND</w:t>
            </w:r>
          </w:p>
        </w:tc>
        <w:tc>
          <w:tcPr>
            <w:tcW w:w="1835" w:type="dxa"/>
          </w:tcPr>
          <w:p w:rsidR="00930E33" w:rsidRPr="00930E33" w:rsidRDefault="00930E33" w:rsidP="00930E33">
            <w:pPr>
              <w:rPr>
                <w:rFonts w:ascii="Arial Narrow" w:hAnsi="Arial Narrow"/>
                <w:sz w:val="20"/>
                <w:szCs w:val="20"/>
                <w:lang w:val="fr-BE" w:eastAsia="en-US"/>
              </w:rPr>
            </w:pPr>
            <w:r w:rsidRPr="00930E33">
              <w:rPr>
                <w:rFonts w:ascii="Arial Narrow" w:hAnsi="Arial Narrow"/>
                <w:sz w:val="20"/>
                <w:szCs w:val="20"/>
                <w:lang w:val="fr-BE" w:eastAsia="en-US"/>
              </w:rPr>
              <w:t>Non applicable à ce stade</w:t>
            </w:r>
          </w:p>
        </w:tc>
        <w:tc>
          <w:tcPr>
            <w:tcW w:w="1786" w:type="dxa"/>
          </w:tcPr>
          <w:p w:rsidR="00930E33" w:rsidRPr="00930E33" w:rsidRDefault="00930E33" w:rsidP="00930E33">
            <w:pPr>
              <w:rPr>
                <w:rFonts w:ascii="Arial Narrow" w:hAnsi="Arial Narrow"/>
                <w:sz w:val="20"/>
                <w:szCs w:val="20"/>
                <w:lang w:val="fr-BE" w:eastAsia="en-US"/>
              </w:rPr>
            </w:pPr>
          </w:p>
        </w:tc>
        <w:tc>
          <w:tcPr>
            <w:tcW w:w="1634" w:type="dxa"/>
          </w:tcPr>
          <w:p w:rsidR="00930E33" w:rsidRPr="00930E33" w:rsidRDefault="00930E33" w:rsidP="00930E33">
            <w:pPr>
              <w:rPr>
                <w:rFonts w:ascii="Arial Narrow" w:hAnsi="Arial Narrow"/>
                <w:sz w:val="20"/>
                <w:szCs w:val="20"/>
                <w:lang w:val="fr-BE" w:eastAsia="en-US"/>
              </w:rPr>
            </w:pPr>
          </w:p>
        </w:tc>
        <w:tc>
          <w:tcPr>
            <w:tcW w:w="2430" w:type="dxa"/>
          </w:tcPr>
          <w:p w:rsidR="00930E33" w:rsidRPr="00930E33" w:rsidRDefault="00930E33" w:rsidP="00930E33">
            <w:pPr>
              <w:rPr>
                <w:rFonts w:ascii="Arial Narrow" w:hAnsi="Arial Narrow"/>
                <w:sz w:val="20"/>
                <w:szCs w:val="20"/>
                <w:lang w:val="fr-BE" w:eastAsia="en-US"/>
              </w:rPr>
            </w:pPr>
          </w:p>
        </w:tc>
      </w:tr>
      <w:tr w:rsidR="00930E33" w:rsidRPr="00930E33" w:rsidTr="008854B2">
        <w:trPr>
          <w:trHeight w:val="458"/>
        </w:trPr>
        <w:tc>
          <w:tcPr>
            <w:tcW w:w="2439" w:type="dxa"/>
            <w:vMerge/>
          </w:tcPr>
          <w:p w:rsidR="00930E33" w:rsidRPr="00930E33" w:rsidRDefault="00930E33" w:rsidP="00930E33">
            <w:pPr>
              <w:rPr>
                <w:rFonts w:ascii="Arial Narrow" w:hAnsi="Arial Narrow"/>
                <w:sz w:val="20"/>
                <w:szCs w:val="20"/>
                <w:lang w:val="fr-BE" w:eastAsia="en-US"/>
              </w:rPr>
            </w:pPr>
          </w:p>
        </w:tc>
        <w:tc>
          <w:tcPr>
            <w:tcW w:w="1719" w:type="dxa"/>
          </w:tcPr>
          <w:p w:rsidR="00930E33" w:rsidRPr="00930E33" w:rsidRDefault="00930E33" w:rsidP="00930E33">
            <w:pPr>
              <w:tabs>
                <w:tab w:val="left" w:pos="-720"/>
                <w:tab w:val="left" w:pos="4500"/>
              </w:tabs>
              <w:suppressAutoHyphens/>
              <w:rPr>
                <w:rFonts w:ascii="Arial Narrow" w:hAnsi="Arial Narrow"/>
                <w:sz w:val="20"/>
                <w:szCs w:val="20"/>
                <w:lang w:eastAsia="en-US"/>
              </w:rPr>
            </w:pPr>
            <w:r w:rsidRPr="00930E33">
              <w:rPr>
                <w:rFonts w:ascii="Arial Narrow" w:hAnsi="Arial Narrow"/>
                <w:sz w:val="20"/>
                <w:szCs w:val="20"/>
                <w:lang w:eastAsia="en-US"/>
              </w:rPr>
              <w:t xml:space="preserve">2.2.3 </w:t>
            </w:r>
          </w:p>
          <w:p w:rsidR="00930E33" w:rsidRPr="00930E33" w:rsidRDefault="00930E33" w:rsidP="00930E33">
            <w:pPr>
              <w:tabs>
                <w:tab w:val="left" w:pos="-720"/>
                <w:tab w:val="left" w:pos="4500"/>
              </w:tabs>
              <w:suppressAutoHyphens/>
              <w:rPr>
                <w:rFonts w:ascii="Arial Narrow" w:hAnsi="Arial Narrow"/>
                <w:sz w:val="20"/>
                <w:szCs w:val="20"/>
                <w:lang w:eastAsia="en-US"/>
              </w:rPr>
            </w:pPr>
            <w:r w:rsidRPr="00930E33">
              <w:rPr>
                <w:rFonts w:ascii="Arial Narrow" w:hAnsi="Arial Narrow"/>
                <w:sz w:val="20"/>
                <w:szCs w:val="20"/>
                <w:lang w:eastAsia="en-US"/>
              </w:rPr>
              <w:t># d’exemplaires du PA distribués</w:t>
            </w:r>
          </w:p>
          <w:p w:rsidR="00930E33" w:rsidRPr="00930E33" w:rsidRDefault="00930E33" w:rsidP="00930E33">
            <w:pPr>
              <w:jc w:val="both"/>
              <w:rPr>
                <w:rFonts w:ascii="Arial Narrow" w:hAnsi="Arial Narrow"/>
                <w:sz w:val="20"/>
                <w:szCs w:val="20"/>
                <w:lang w:eastAsia="en-US"/>
              </w:rPr>
            </w:pPr>
          </w:p>
          <w:p w:rsidR="00930E33" w:rsidRPr="00930E33" w:rsidRDefault="00930E33" w:rsidP="00930E33">
            <w:pPr>
              <w:rPr>
                <w:rFonts w:ascii="Arial Narrow" w:hAnsi="Arial Narrow"/>
                <w:sz w:val="20"/>
                <w:szCs w:val="20"/>
                <w:lang w:eastAsia="en-US"/>
              </w:rPr>
            </w:pPr>
            <w:r w:rsidRPr="00930E33">
              <w:rPr>
                <w:rFonts w:ascii="Arial Narrow" w:hAnsi="Arial Narrow"/>
                <w:sz w:val="20"/>
                <w:szCs w:val="20"/>
                <w:lang w:eastAsia="en-US"/>
              </w:rPr>
              <w:t xml:space="preserve"> # débats et émissions diffusés</w:t>
            </w:r>
          </w:p>
        </w:tc>
        <w:tc>
          <w:tcPr>
            <w:tcW w:w="1292" w:type="dxa"/>
          </w:tcPr>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ND</w:t>
            </w:r>
          </w:p>
        </w:tc>
        <w:tc>
          <w:tcPr>
            <w:tcW w:w="1292" w:type="dxa"/>
          </w:tcPr>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ND</w:t>
            </w:r>
          </w:p>
        </w:tc>
        <w:tc>
          <w:tcPr>
            <w:tcW w:w="1835" w:type="dxa"/>
          </w:tcPr>
          <w:p w:rsidR="00930E33" w:rsidRPr="00930E33" w:rsidRDefault="00930E33" w:rsidP="00930E33">
            <w:pPr>
              <w:rPr>
                <w:rFonts w:ascii="Arial Narrow" w:hAnsi="Arial Narrow"/>
                <w:sz w:val="20"/>
                <w:szCs w:val="20"/>
                <w:highlight w:val="green"/>
                <w:lang w:val="fr-BE" w:eastAsia="en-US"/>
              </w:rPr>
            </w:pPr>
            <w:r w:rsidRPr="00930E33">
              <w:rPr>
                <w:rFonts w:ascii="Arial Narrow" w:hAnsi="Arial Narrow"/>
                <w:sz w:val="20"/>
                <w:szCs w:val="20"/>
                <w:lang w:val="fr-BE" w:eastAsia="en-US"/>
              </w:rPr>
              <w:t>Non applicable à ce stade</w:t>
            </w:r>
          </w:p>
          <w:p w:rsidR="00930E33" w:rsidRPr="00930E33" w:rsidRDefault="00930E33" w:rsidP="00930E33">
            <w:pPr>
              <w:rPr>
                <w:rFonts w:ascii="Arial Narrow" w:hAnsi="Arial Narrow"/>
                <w:sz w:val="20"/>
                <w:szCs w:val="20"/>
                <w:highlight w:val="green"/>
                <w:lang w:val="fr-BE" w:eastAsia="en-US"/>
              </w:rPr>
            </w:pPr>
          </w:p>
          <w:p w:rsidR="00930E33" w:rsidRPr="00930E33" w:rsidRDefault="00930E33" w:rsidP="00930E33">
            <w:pPr>
              <w:rPr>
                <w:rFonts w:ascii="Arial Narrow" w:hAnsi="Arial Narrow"/>
                <w:sz w:val="20"/>
                <w:szCs w:val="20"/>
                <w:highlight w:val="green"/>
                <w:lang w:val="fr-BE" w:eastAsia="en-US"/>
              </w:rPr>
            </w:pPr>
          </w:p>
        </w:tc>
        <w:tc>
          <w:tcPr>
            <w:tcW w:w="1786" w:type="dxa"/>
          </w:tcPr>
          <w:p w:rsidR="00930E33" w:rsidRPr="00930E33" w:rsidRDefault="00930E33" w:rsidP="00930E33">
            <w:pPr>
              <w:rPr>
                <w:rFonts w:ascii="Arial Narrow" w:hAnsi="Arial Narrow"/>
                <w:sz w:val="20"/>
                <w:szCs w:val="20"/>
                <w:lang w:val="fr-BE" w:eastAsia="en-US"/>
              </w:rPr>
            </w:pPr>
          </w:p>
        </w:tc>
        <w:tc>
          <w:tcPr>
            <w:tcW w:w="1634" w:type="dxa"/>
          </w:tcPr>
          <w:p w:rsidR="00930E33" w:rsidRPr="00930E33" w:rsidRDefault="00930E33" w:rsidP="00930E33">
            <w:pPr>
              <w:rPr>
                <w:rFonts w:ascii="Arial Narrow" w:hAnsi="Arial Narrow" w:cs="Arial"/>
                <w:bCs/>
                <w:sz w:val="20"/>
                <w:szCs w:val="20"/>
                <w:lang w:eastAsia="en-US"/>
              </w:rPr>
            </w:pPr>
          </w:p>
        </w:tc>
        <w:tc>
          <w:tcPr>
            <w:tcW w:w="2430" w:type="dxa"/>
          </w:tcPr>
          <w:p w:rsidR="00930E33" w:rsidRPr="00930E33" w:rsidRDefault="00930E33" w:rsidP="00930E33">
            <w:pPr>
              <w:rPr>
                <w:rFonts w:ascii="Arial Narrow" w:hAnsi="Arial Narrow"/>
                <w:sz w:val="20"/>
                <w:szCs w:val="20"/>
                <w:lang w:val="fr-BE" w:eastAsia="en-US"/>
              </w:rPr>
            </w:pPr>
          </w:p>
        </w:tc>
      </w:tr>
      <w:tr w:rsidR="00930E33" w:rsidRPr="00930E33" w:rsidTr="008854B2">
        <w:trPr>
          <w:trHeight w:val="458"/>
        </w:trPr>
        <w:tc>
          <w:tcPr>
            <w:tcW w:w="2439" w:type="dxa"/>
          </w:tcPr>
          <w:p w:rsidR="00930E33" w:rsidRPr="00930E33" w:rsidRDefault="00930E33" w:rsidP="00930E33">
            <w:pPr>
              <w:rPr>
                <w:rFonts w:ascii="Arial Narrow" w:hAnsi="Arial Narrow"/>
                <w:b/>
                <w:sz w:val="20"/>
                <w:szCs w:val="20"/>
                <w:lang w:val="fr-BE" w:eastAsia="en-US"/>
              </w:rPr>
            </w:pPr>
            <w:r w:rsidRPr="00930E33">
              <w:rPr>
                <w:rFonts w:ascii="Arial Narrow" w:hAnsi="Arial Narrow"/>
                <w:b/>
                <w:sz w:val="20"/>
                <w:szCs w:val="20"/>
                <w:lang w:val="fr-BE" w:eastAsia="en-US"/>
              </w:rPr>
              <w:t>Résultat immédiat (3)</w:t>
            </w:r>
          </w:p>
          <w:p w:rsidR="00930E33" w:rsidRPr="00930E33" w:rsidRDefault="00930E33" w:rsidP="00930E33">
            <w:pPr>
              <w:tabs>
                <w:tab w:val="left" w:pos="-720"/>
                <w:tab w:val="left" w:pos="4500"/>
              </w:tabs>
              <w:suppressAutoHyphens/>
              <w:rPr>
                <w:rFonts w:ascii="Arial Narrow" w:hAnsi="Arial Narrow"/>
                <w:sz w:val="20"/>
                <w:szCs w:val="20"/>
                <w:lang w:eastAsia="en-US"/>
              </w:rPr>
            </w:pPr>
            <w:r w:rsidRPr="00930E33">
              <w:rPr>
                <w:rFonts w:ascii="Arial Narrow" w:hAnsi="Arial Narrow"/>
                <w:sz w:val="20"/>
                <w:szCs w:val="20"/>
                <w:lang w:eastAsia="en-US"/>
              </w:rPr>
              <w:t>Le document du PEJ2 est Édité, diffusé</w:t>
            </w:r>
          </w:p>
          <w:p w:rsidR="00930E33" w:rsidRPr="00930E33" w:rsidRDefault="00930E33" w:rsidP="00930E33">
            <w:pPr>
              <w:tabs>
                <w:tab w:val="left" w:pos="-720"/>
                <w:tab w:val="left" w:pos="4500"/>
              </w:tabs>
              <w:suppressAutoHyphens/>
              <w:rPr>
                <w:rFonts w:ascii="Arial Narrow" w:hAnsi="Arial Narrow"/>
                <w:sz w:val="20"/>
                <w:szCs w:val="20"/>
                <w:lang w:eastAsia="en-US"/>
              </w:rPr>
            </w:pPr>
          </w:p>
          <w:p w:rsidR="00930E33" w:rsidRPr="00930E33" w:rsidRDefault="00930E33" w:rsidP="00930E33">
            <w:pPr>
              <w:tabs>
                <w:tab w:val="left" w:pos="-720"/>
                <w:tab w:val="left" w:pos="4500"/>
              </w:tabs>
              <w:suppressAutoHyphens/>
              <w:rPr>
                <w:rFonts w:ascii="Arial Narrow" w:hAnsi="Arial Narrow"/>
                <w:sz w:val="20"/>
                <w:szCs w:val="20"/>
                <w:lang w:val="fr-BE" w:eastAsia="en-US"/>
              </w:rPr>
            </w:pPr>
            <w:r w:rsidRPr="00930E33">
              <w:rPr>
                <w:rFonts w:ascii="Arial Narrow" w:hAnsi="Arial Narrow"/>
                <w:sz w:val="20"/>
                <w:szCs w:val="20"/>
                <w:lang w:eastAsia="en-US"/>
              </w:rPr>
              <w:t>Le PEJ2 est vulgarisé</w:t>
            </w:r>
          </w:p>
        </w:tc>
        <w:tc>
          <w:tcPr>
            <w:tcW w:w="1719" w:type="dxa"/>
          </w:tcPr>
          <w:p w:rsidR="00930E33" w:rsidRPr="00930E33" w:rsidRDefault="00930E33" w:rsidP="00930E33">
            <w:pPr>
              <w:tabs>
                <w:tab w:val="left" w:pos="-720"/>
                <w:tab w:val="left" w:pos="4500"/>
              </w:tabs>
              <w:suppressAutoHyphens/>
              <w:rPr>
                <w:rFonts w:ascii="Arial Narrow" w:hAnsi="Arial Narrow"/>
                <w:sz w:val="20"/>
                <w:szCs w:val="20"/>
                <w:lang w:eastAsia="en-US"/>
              </w:rPr>
            </w:pPr>
            <w:r w:rsidRPr="00930E33">
              <w:rPr>
                <w:lang w:eastAsia="en-US"/>
              </w:rPr>
              <w:t xml:space="preserve"># </w:t>
            </w:r>
            <w:r w:rsidRPr="00930E33">
              <w:rPr>
                <w:rFonts w:ascii="Arial Narrow" w:hAnsi="Arial Narrow"/>
                <w:sz w:val="20"/>
                <w:szCs w:val="20"/>
                <w:lang w:eastAsia="en-US"/>
              </w:rPr>
              <w:t>de participants aux atelier   et séances de consultation, concertation</w:t>
            </w:r>
          </w:p>
          <w:p w:rsidR="00930E33" w:rsidRPr="00930E33" w:rsidRDefault="00930E33" w:rsidP="00930E33">
            <w:pPr>
              <w:tabs>
                <w:tab w:val="left" w:pos="-720"/>
                <w:tab w:val="left" w:pos="4500"/>
              </w:tabs>
              <w:suppressAutoHyphens/>
              <w:rPr>
                <w:rFonts w:ascii="Arial Narrow" w:hAnsi="Arial Narrow"/>
                <w:sz w:val="20"/>
                <w:szCs w:val="20"/>
                <w:lang w:eastAsia="en-US"/>
              </w:rPr>
            </w:pPr>
          </w:p>
          <w:p w:rsidR="00930E33" w:rsidRPr="00930E33" w:rsidRDefault="00930E33" w:rsidP="00930E33">
            <w:pPr>
              <w:tabs>
                <w:tab w:val="left" w:pos="-720"/>
                <w:tab w:val="left" w:pos="4500"/>
              </w:tabs>
              <w:suppressAutoHyphens/>
              <w:rPr>
                <w:rFonts w:ascii="Arial Narrow" w:hAnsi="Arial Narrow"/>
                <w:sz w:val="20"/>
                <w:szCs w:val="20"/>
                <w:lang w:eastAsia="en-US"/>
              </w:rPr>
            </w:pPr>
            <w:r w:rsidRPr="00930E33">
              <w:rPr>
                <w:rFonts w:ascii="Arial Narrow" w:hAnsi="Arial Narrow"/>
                <w:sz w:val="20"/>
                <w:szCs w:val="20"/>
                <w:lang w:eastAsia="en-US"/>
              </w:rPr>
              <w:t># de copies éditées et diffusées</w:t>
            </w:r>
          </w:p>
        </w:tc>
        <w:tc>
          <w:tcPr>
            <w:tcW w:w="1292" w:type="dxa"/>
          </w:tcPr>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0</w:t>
            </w: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0</w:t>
            </w:r>
          </w:p>
        </w:tc>
        <w:tc>
          <w:tcPr>
            <w:tcW w:w="1292" w:type="dxa"/>
          </w:tcPr>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ND</w:t>
            </w:r>
          </w:p>
        </w:tc>
        <w:tc>
          <w:tcPr>
            <w:tcW w:w="1835" w:type="dxa"/>
          </w:tcPr>
          <w:p w:rsidR="00930E33" w:rsidRPr="00930E33" w:rsidRDefault="00930E33" w:rsidP="00930E33">
            <w:pPr>
              <w:jc w:val="center"/>
              <w:rPr>
                <w:rFonts w:ascii="Arial Narrow" w:hAnsi="Arial Narrow"/>
                <w:sz w:val="20"/>
                <w:szCs w:val="20"/>
                <w:lang w:val="fr-BE" w:eastAsia="en-US"/>
              </w:rPr>
            </w:pPr>
            <w:r w:rsidRPr="00930E33">
              <w:rPr>
                <w:rFonts w:ascii="Arial Narrow" w:hAnsi="Arial Narrow"/>
                <w:sz w:val="20"/>
                <w:szCs w:val="20"/>
                <w:lang w:val="fr-BE" w:eastAsia="en-US"/>
              </w:rPr>
              <w:t>372</w:t>
            </w: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930E33" w:rsidP="00930E33">
            <w:pPr>
              <w:jc w:val="center"/>
              <w:rPr>
                <w:rFonts w:ascii="Arial Narrow" w:hAnsi="Arial Narrow"/>
                <w:sz w:val="20"/>
                <w:szCs w:val="20"/>
                <w:lang w:val="fr-BE" w:eastAsia="en-US"/>
              </w:rPr>
            </w:pPr>
          </w:p>
          <w:p w:rsidR="00930E33" w:rsidRPr="00930E33" w:rsidRDefault="008854B2" w:rsidP="00930E33">
            <w:pPr>
              <w:jc w:val="center"/>
              <w:rPr>
                <w:rFonts w:ascii="Arial Narrow" w:hAnsi="Arial Narrow"/>
                <w:sz w:val="20"/>
                <w:szCs w:val="20"/>
                <w:lang w:val="fr-BE" w:eastAsia="en-US"/>
              </w:rPr>
            </w:pPr>
            <w:r>
              <w:rPr>
                <w:rFonts w:ascii="Arial Narrow" w:hAnsi="Arial Narrow"/>
                <w:sz w:val="20"/>
                <w:szCs w:val="20"/>
                <w:lang w:val="fr-BE" w:eastAsia="en-US"/>
              </w:rPr>
              <w:t>ND</w:t>
            </w:r>
          </w:p>
          <w:p w:rsidR="00930E33" w:rsidRPr="00930E33" w:rsidRDefault="00930E33" w:rsidP="00930E33">
            <w:pPr>
              <w:rPr>
                <w:rFonts w:ascii="Arial Narrow" w:hAnsi="Arial Narrow"/>
                <w:sz w:val="20"/>
                <w:szCs w:val="20"/>
                <w:highlight w:val="green"/>
                <w:lang w:val="fr-BE" w:eastAsia="en-US"/>
              </w:rPr>
            </w:pPr>
          </w:p>
        </w:tc>
        <w:tc>
          <w:tcPr>
            <w:tcW w:w="1786" w:type="dxa"/>
          </w:tcPr>
          <w:p w:rsidR="00930E33" w:rsidRPr="00930E33" w:rsidRDefault="00930E33" w:rsidP="00930E33">
            <w:pPr>
              <w:rPr>
                <w:rFonts w:ascii="Arial Narrow" w:hAnsi="Arial Narrow"/>
                <w:sz w:val="20"/>
                <w:szCs w:val="20"/>
                <w:lang w:val="fr-BE" w:eastAsia="en-US"/>
              </w:rPr>
            </w:pPr>
          </w:p>
        </w:tc>
        <w:tc>
          <w:tcPr>
            <w:tcW w:w="1634" w:type="dxa"/>
          </w:tcPr>
          <w:p w:rsidR="00930E33" w:rsidRPr="00930E33" w:rsidRDefault="00930E33" w:rsidP="00930E33">
            <w:pPr>
              <w:rPr>
                <w:rFonts w:ascii="Arial Narrow" w:hAnsi="Arial Narrow" w:cs="Arial"/>
                <w:bCs/>
                <w:sz w:val="20"/>
                <w:szCs w:val="20"/>
                <w:lang w:eastAsia="en-US"/>
              </w:rPr>
            </w:pPr>
          </w:p>
        </w:tc>
        <w:tc>
          <w:tcPr>
            <w:tcW w:w="2430" w:type="dxa"/>
          </w:tcPr>
          <w:p w:rsidR="00930E33" w:rsidRPr="00930E33" w:rsidRDefault="00930E33" w:rsidP="00930E33">
            <w:pPr>
              <w:rPr>
                <w:rFonts w:ascii="Arial Narrow" w:hAnsi="Arial Narrow"/>
                <w:sz w:val="20"/>
                <w:szCs w:val="20"/>
                <w:lang w:val="fr-BE" w:eastAsia="en-US"/>
              </w:rPr>
            </w:pPr>
          </w:p>
        </w:tc>
      </w:tr>
    </w:tbl>
    <w:p w:rsidR="00264361" w:rsidRPr="00334073" w:rsidRDefault="00264361" w:rsidP="004D18B1">
      <w:pPr>
        <w:pStyle w:val="BodyText"/>
        <w:tabs>
          <w:tab w:val="left" w:pos="360"/>
        </w:tabs>
        <w:ind w:left="720"/>
        <w:jc w:val="both"/>
        <w:rPr>
          <w:rFonts w:ascii="Times New Roman" w:hAnsi="Times New Roman"/>
          <w:sz w:val="24"/>
          <w:lang w:val="fr-FR"/>
        </w:rPr>
      </w:pPr>
    </w:p>
    <w:p w:rsidR="00264361" w:rsidRPr="00334073" w:rsidRDefault="00264361" w:rsidP="004D18B1">
      <w:pPr>
        <w:pStyle w:val="BodyText"/>
        <w:jc w:val="both"/>
        <w:rPr>
          <w:rFonts w:ascii="Times New Roman" w:hAnsi="Times New Roman"/>
          <w:sz w:val="24"/>
          <w:lang w:val="fr-FR"/>
        </w:rPr>
      </w:pPr>
    </w:p>
    <w:p w:rsidR="00264361" w:rsidRPr="00334073" w:rsidRDefault="00264361" w:rsidP="004D18B1">
      <w:pPr>
        <w:pStyle w:val="BodyText"/>
        <w:jc w:val="both"/>
        <w:rPr>
          <w:rFonts w:ascii="Times New Roman" w:hAnsi="Times New Roman"/>
          <w:sz w:val="24"/>
          <w:lang w:val="fr-FR"/>
        </w:rPr>
        <w:sectPr w:rsidR="00264361" w:rsidRPr="00334073" w:rsidSect="00595EB4">
          <w:pgSz w:w="15840" w:h="12240" w:orient="landscape" w:code="1"/>
          <w:pgMar w:top="806" w:right="810" w:bottom="810" w:left="1354" w:header="720" w:footer="418" w:gutter="0"/>
          <w:cols w:space="720"/>
          <w:docGrid w:linePitch="360"/>
        </w:sectPr>
      </w:pPr>
    </w:p>
    <w:p w:rsidR="00264361" w:rsidRPr="00334073" w:rsidRDefault="00264361" w:rsidP="004D18B1">
      <w:pPr>
        <w:pStyle w:val="BodyText"/>
        <w:jc w:val="both"/>
        <w:rPr>
          <w:rFonts w:ascii="Times New Roman" w:hAnsi="Times New Roman"/>
          <w:b/>
          <w:sz w:val="24"/>
          <w:lang w:val="fr-FR"/>
        </w:rPr>
      </w:pPr>
      <w:r w:rsidRPr="00334073">
        <w:rPr>
          <w:rFonts w:ascii="Times New Roman" w:hAnsi="Times New Roman"/>
          <w:b/>
          <w:sz w:val="24"/>
          <w:lang w:val="fr-FR"/>
        </w:rPr>
        <w:lastRenderedPageBreak/>
        <w:t>iii) Histoire</w:t>
      </w:r>
      <w:r w:rsidR="00AC17CD">
        <w:rPr>
          <w:rFonts w:ascii="Times New Roman" w:hAnsi="Times New Roman"/>
          <w:b/>
          <w:sz w:val="24"/>
          <w:lang w:val="fr-FR"/>
        </w:rPr>
        <w:t>s</w:t>
      </w:r>
      <w:r w:rsidRPr="00334073">
        <w:rPr>
          <w:rFonts w:ascii="Times New Roman" w:hAnsi="Times New Roman"/>
          <w:b/>
          <w:sz w:val="24"/>
          <w:lang w:val="fr-FR"/>
        </w:rPr>
        <w:t xml:space="preserve"> d’une réussite précise</w:t>
      </w:r>
    </w:p>
    <w:p w:rsidR="00AC17CD" w:rsidRDefault="00AC17CD" w:rsidP="00AC17CD">
      <w:pPr>
        <w:pStyle w:val="BodyText"/>
        <w:jc w:val="both"/>
        <w:rPr>
          <w:rFonts w:ascii="Times New Roman" w:hAnsi="Times New Roman"/>
          <w:sz w:val="24"/>
          <w:lang w:val="fr-FR"/>
        </w:rPr>
      </w:pPr>
    </w:p>
    <w:p w:rsidR="00AC17CD" w:rsidRDefault="00AC17CD" w:rsidP="00AC17CD">
      <w:pPr>
        <w:pStyle w:val="BodyText"/>
        <w:jc w:val="both"/>
        <w:rPr>
          <w:rFonts w:ascii="Times New Roman" w:hAnsi="Times New Roman"/>
          <w:sz w:val="24"/>
          <w:lang w:val="fr-FR"/>
        </w:rPr>
      </w:pPr>
      <w:r w:rsidRPr="00386993">
        <w:rPr>
          <w:rFonts w:ascii="Times New Roman" w:hAnsi="Times New Roman"/>
          <w:sz w:val="24"/>
          <w:lang w:val="fr-FR"/>
        </w:rPr>
        <w:t xml:space="preserve">Les enquêtes de terrain menées lors de la réalisation de l’étude sur les opportunités d’emploi dans les secteurs miniers et agricoles pour les jeunes et les femmes </w:t>
      </w:r>
      <w:r>
        <w:rPr>
          <w:rFonts w:ascii="Times New Roman" w:hAnsi="Times New Roman"/>
          <w:sz w:val="24"/>
          <w:lang w:val="fr-FR"/>
        </w:rPr>
        <w:t>ont</w:t>
      </w:r>
      <w:r w:rsidRPr="00386993">
        <w:rPr>
          <w:rFonts w:ascii="Times New Roman" w:hAnsi="Times New Roman"/>
          <w:sz w:val="24"/>
          <w:lang w:val="fr-FR"/>
        </w:rPr>
        <w:t xml:space="preserve"> été l’occasion de faire ressortir des </w:t>
      </w:r>
      <w:r>
        <w:rPr>
          <w:rFonts w:ascii="Times New Roman" w:hAnsi="Times New Roman"/>
          <w:sz w:val="24"/>
          <w:lang w:val="fr-FR"/>
        </w:rPr>
        <w:t>dynamiques d’actions dans le domaine agricole.</w:t>
      </w:r>
    </w:p>
    <w:p w:rsidR="00AC17CD" w:rsidRDefault="00AC17CD" w:rsidP="00AC17CD">
      <w:pPr>
        <w:pStyle w:val="BodyText"/>
        <w:jc w:val="both"/>
        <w:rPr>
          <w:rFonts w:ascii="Times New Roman" w:hAnsi="Times New Roman"/>
          <w:sz w:val="24"/>
          <w:lang w:val="fr-FR"/>
        </w:rPr>
      </w:pPr>
    </w:p>
    <w:p w:rsidR="00AC17CD" w:rsidRDefault="00AC17CD" w:rsidP="00AC17CD">
      <w:pPr>
        <w:pStyle w:val="BodyText"/>
        <w:ind w:firstLine="708"/>
        <w:jc w:val="both"/>
        <w:rPr>
          <w:rFonts w:ascii="Times New Roman" w:hAnsi="Times New Roman"/>
          <w:sz w:val="24"/>
          <w:lang w:val="fr-FR"/>
        </w:rPr>
      </w:pPr>
      <w:r>
        <w:rPr>
          <w:rFonts w:ascii="Times New Roman" w:hAnsi="Times New Roman"/>
          <w:sz w:val="24"/>
          <w:lang w:val="fr-FR"/>
        </w:rPr>
        <w:t xml:space="preserve">A Kankan, </w:t>
      </w:r>
      <w:r w:rsidRPr="001B0481">
        <w:rPr>
          <w:rFonts w:ascii="Times New Roman" w:hAnsi="Times New Roman"/>
          <w:sz w:val="24"/>
          <w:lang w:val="fr-FR"/>
        </w:rPr>
        <w:t xml:space="preserve">Mme Sitan DIAKITE (Responsable du groupement des productrices de beurre de karité) a commencé </w:t>
      </w:r>
      <w:r>
        <w:rPr>
          <w:rFonts w:ascii="Times New Roman" w:hAnsi="Times New Roman"/>
          <w:sz w:val="24"/>
          <w:lang w:val="fr-FR"/>
        </w:rPr>
        <w:t>par autofinancer son petit</w:t>
      </w:r>
      <w:r w:rsidRPr="001B0481">
        <w:rPr>
          <w:rFonts w:ascii="Times New Roman" w:hAnsi="Times New Roman"/>
          <w:sz w:val="24"/>
          <w:lang w:val="fr-FR"/>
        </w:rPr>
        <w:t xml:space="preserve"> commerce du beurre de karité</w:t>
      </w:r>
      <w:r>
        <w:rPr>
          <w:rFonts w:ascii="Times New Roman" w:hAnsi="Times New Roman"/>
          <w:sz w:val="24"/>
          <w:lang w:val="fr-FR"/>
        </w:rPr>
        <w:t> :elle achetait dans</w:t>
      </w:r>
      <w:r w:rsidRPr="001B0481">
        <w:rPr>
          <w:rFonts w:ascii="Times New Roman" w:hAnsi="Times New Roman"/>
          <w:sz w:val="24"/>
          <w:lang w:val="fr-FR"/>
        </w:rPr>
        <w:t xml:space="preserve"> les marchés hebdomadaires </w:t>
      </w:r>
      <w:r>
        <w:rPr>
          <w:rFonts w:ascii="Times New Roman" w:hAnsi="Times New Roman"/>
          <w:sz w:val="24"/>
          <w:lang w:val="fr-FR"/>
        </w:rPr>
        <w:t>ruraux</w:t>
      </w:r>
      <w:r w:rsidRPr="001B0481">
        <w:rPr>
          <w:rFonts w:ascii="Times New Roman" w:hAnsi="Times New Roman"/>
          <w:sz w:val="24"/>
          <w:lang w:val="fr-FR"/>
        </w:rPr>
        <w:t xml:space="preserve"> afin de revendre le beurre en l’état dans la ville de</w:t>
      </w:r>
      <w:r>
        <w:rPr>
          <w:rFonts w:ascii="Times New Roman" w:hAnsi="Times New Roman"/>
          <w:sz w:val="24"/>
          <w:lang w:val="fr-FR"/>
        </w:rPr>
        <w:t xml:space="preserve"> </w:t>
      </w:r>
      <w:r w:rsidRPr="001B0481">
        <w:rPr>
          <w:rFonts w:ascii="Times New Roman" w:hAnsi="Times New Roman"/>
          <w:sz w:val="24"/>
          <w:lang w:val="fr-FR"/>
        </w:rPr>
        <w:t xml:space="preserve">Kankan. </w:t>
      </w:r>
      <w:r>
        <w:rPr>
          <w:rFonts w:ascii="Times New Roman" w:hAnsi="Times New Roman"/>
          <w:sz w:val="24"/>
          <w:lang w:val="fr-FR"/>
        </w:rPr>
        <w:t>Avec</w:t>
      </w:r>
      <w:r w:rsidRPr="001B0481">
        <w:rPr>
          <w:rFonts w:ascii="Times New Roman" w:hAnsi="Times New Roman"/>
          <w:sz w:val="24"/>
          <w:lang w:val="fr-FR"/>
        </w:rPr>
        <w:t xml:space="preserve"> l’afflux de la clientèle, elle</w:t>
      </w:r>
      <w:r>
        <w:rPr>
          <w:rFonts w:ascii="Times New Roman" w:hAnsi="Times New Roman"/>
          <w:sz w:val="24"/>
          <w:lang w:val="fr-FR"/>
        </w:rPr>
        <w:t xml:space="preserve"> a</w:t>
      </w:r>
      <w:r w:rsidRPr="001B0481">
        <w:rPr>
          <w:rFonts w:ascii="Times New Roman" w:hAnsi="Times New Roman"/>
          <w:sz w:val="24"/>
          <w:lang w:val="fr-FR"/>
        </w:rPr>
        <w:t xml:space="preserve"> eu l’idée de monter un magasin de stocks. L’augmentation de l’activité l’a amenée </w:t>
      </w:r>
      <w:r>
        <w:rPr>
          <w:rFonts w:ascii="Times New Roman" w:hAnsi="Times New Roman"/>
          <w:sz w:val="24"/>
          <w:lang w:val="fr-FR"/>
        </w:rPr>
        <w:t>à</w:t>
      </w:r>
      <w:r w:rsidRPr="001B0481">
        <w:rPr>
          <w:rFonts w:ascii="Times New Roman" w:hAnsi="Times New Roman"/>
          <w:sz w:val="24"/>
          <w:lang w:val="fr-FR"/>
        </w:rPr>
        <w:t xml:space="preserve"> s’associer avec d’autres femmes d’où la genèse de leur groupement. </w:t>
      </w:r>
      <w:r>
        <w:rPr>
          <w:rFonts w:ascii="Times New Roman" w:hAnsi="Times New Roman"/>
          <w:sz w:val="24"/>
          <w:lang w:val="fr-FR"/>
        </w:rPr>
        <w:t>Actuellement</w:t>
      </w:r>
      <w:r w:rsidRPr="001B0481">
        <w:rPr>
          <w:rFonts w:ascii="Times New Roman" w:hAnsi="Times New Roman"/>
          <w:sz w:val="24"/>
          <w:lang w:val="fr-FR"/>
        </w:rPr>
        <w:t xml:space="preserve"> l</w:t>
      </w:r>
      <w:r>
        <w:rPr>
          <w:rFonts w:ascii="Times New Roman" w:hAnsi="Times New Roman"/>
          <w:sz w:val="24"/>
          <w:lang w:val="fr-FR"/>
        </w:rPr>
        <w:t>’importance du</w:t>
      </w:r>
      <w:r w:rsidRPr="001B0481">
        <w:rPr>
          <w:rFonts w:ascii="Times New Roman" w:hAnsi="Times New Roman"/>
          <w:sz w:val="24"/>
          <w:lang w:val="fr-FR"/>
        </w:rPr>
        <w:t xml:space="preserve"> groupement </w:t>
      </w:r>
      <w:r>
        <w:rPr>
          <w:rFonts w:ascii="Times New Roman" w:hAnsi="Times New Roman"/>
          <w:sz w:val="24"/>
          <w:lang w:val="fr-FR"/>
        </w:rPr>
        <w:t xml:space="preserve">s’est accrue et il compte 32 membres. </w:t>
      </w:r>
      <w:r w:rsidRPr="001B0481">
        <w:rPr>
          <w:rFonts w:ascii="Times New Roman" w:hAnsi="Times New Roman"/>
          <w:sz w:val="24"/>
          <w:lang w:val="fr-FR"/>
        </w:rPr>
        <w:t xml:space="preserve">Leur stock de beurre de karité </w:t>
      </w:r>
      <w:r>
        <w:rPr>
          <w:rFonts w:ascii="Times New Roman" w:hAnsi="Times New Roman"/>
          <w:sz w:val="24"/>
          <w:lang w:val="fr-FR"/>
        </w:rPr>
        <w:t>varie</w:t>
      </w:r>
      <w:r w:rsidRPr="001B0481">
        <w:rPr>
          <w:rFonts w:ascii="Times New Roman" w:hAnsi="Times New Roman"/>
          <w:sz w:val="24"/>
          <w:lang w:val="fr-FR"/>
        </w:rPr>
        <w:t xml:space="preserve"> entre 4 et 10 tonnes</w:t>
      </w:r>
      <w:r>
        <w:rPr>
          <w:rFonts w:ascii="Times New Roman" w:hAnsi="Times New Roman"/>
          <w:sz w:val="24"/>
          <w:lang w:val="fr-FR"/>
        </w:rPr>
        <w:t xml:space="preserve"> qui s’écoulent entre</w:t>
      </w:r>
      <w:r w:rsidRPr="001B0481">
        <w:rPr>
          <w:rFonts w:ascii="Times New Roman" w:hAnsi="Times New Roman"/>
          <w:sz w:val="24"/>
          <w:lang w:val="fr-FR"/>
        </w:rPr>
        <w:t xml:space="preserve"> </w:t>
      </w:r>
      <w:r>
        <w:rPr>
          <w:rFonts w:ascii="Times New Roman" w:hAnsi="Times New Roman"/>
          <w:sz w:val="24"/>
          <w:lang w:val="fr-FR"/>
        </w:rPr>
        <w:t xml:space="preserve">une semaine à un mois. </w:t>
      </w:r>
      <w:r w:rsidRPr="001B0481">
        <w:rPr>
          <w:rFonts w:ascii="Times New Roman" w:hAnsi="Times New Roman"/>
          <w:sz w:val="24"/>
          <w:lang w:val="fr-FR"/>
        </w:rPr>
        <w:t xml:space="preserve">Les femmes du groupement avouent  éprouver d’énormes difficultés dans le traitement </w:t>
      </w:r>
      <w:r>
        <w:rPr>
          <w:rFonts w:ascii="Times New Roman" w:hAnsi="Times New Roman"/>
          <w:sz w:val="24"/>
          <w:lang w:val="fr-FR"/>
        </w:rPr>
        <w:t xml:space="preserve">du beurre </w:t>
      </w:r>
      <w:r w:rsidRPr="001B0481">
        <w:rPr>
          <w:rFonts w:ascii="Times New Roman" w:hAnsi="Times New Roman"/>
          <w:sz w:val="24"/>
          <w:lang w:val="fr-FR"/>
        </w:rPr>
        <w:t xml:space="preserve">après collecte car </w:t>
      </w:r>
      <w:r>
        <w:rPr>
          <w:rFonts w:ascii="Times New Roman" w:hAnsi="Times New Roman"/>
          <w:sz w:val="24"/>
          <w:lang w:val="fr-FR"/>
        </w:rPr>
        <w:t>elles ne disposent</w:t>
      </w:r>
      <w:r w:rsidRPr="001B0481">
        <w:rPr>
          <w:rFonts w:ascii="Times New Roman" w:hAnsi="Times New Roman"/>
          <w:sz w:val="24"/>
          <w:lang w:val="fr-FR"/>
        </w:rPr>
        <w:t xml:space="preserve"> pas d’équipement et de matériels</w:t>
      </w:r>
      <w:r>
        <w:rPr>
          <w:rFonts w:ascii="Times New Roman" w:hAnsi="Times New Roman"/>
          <w:sz w:val="24"/>
          <w:lang w:val="fr-FR"/>
        </w:rPr>
        <w:t xml:space="preserve"> </w:t>
      </w:r>
      <w:r w:rsidRPr="001B0481">
        <w:rPr>
          <w:rFonts w:ascii="Times New Roman" w:hAnsi="Times New Roman"/>
          <w:sz w:val="24"/>
          <w:lang w:val="fr-FR"/>
        </w:rPr>
        <w:t>adéquats.</w:t>
      </w:r>
    </w:p>
    <w:p w:rsidR="00AC17CD" w:rsidRDefault="00AC17CD" w:rsidP="00AC17CD">
      <w:pPr>
        <w:pStyle w:val="BodyText"/>
        <w:jc w:val="both"/>
        <w:rPr>
          <w:rFonts w:ascii="Times New Roman" w:hAnsi="Times New Roman"/>
          <w:sz w:val="24"/>
          <w:lang w:val="fr-FR"/>
        </w:rPr>
      </w:pPr>
    </w:p>
    <w:p w:rsidR="00AC17CD" w:rsidRDefault="00AC17CD" w:rsidP="00AC17CD">
      <w:pPr>
        <w:ind w:firstLine="708"/>
        <w:jc w:val="both"/>
      </w:pPr>
      <w:r w:rsidRPr="00C8595C">
        <w:rPr>
          <w:noProof/>
          <w:lang w:val="en-US" w:eastAsia="en-US"/>
        </w:rPr>
        <w:drawing>
          <wp:anchor distT="0" distB="0" distL="114300" distR="114300" simplePos="0" relativeHeight="251661824" behindDoc="1" locked="0" layoutInCell="1" allowOverlap="1" wp14:anchorId="0CCD57BC" wp14:editId="3CAB8C4E">
            <wp:simplePos x="0" y="0"/>
            <wp:positionH relativeFrom="column">
              <wp:posOffset>3357880</wp:posOffset>
            </wp:positionH>
            <wp:positionV relativeFrom="paragraph">
              <wp:posOffset>3175</wp:posOffset>
            </wp:positionV>
            <wp:extent cx="2359660" cy="1763395"/>
            <wp:effectExtent l="0" t="0" r="2540" b="8255"/>
            <wp:wrapThrough wrapText="bothSides">
              <wp:wrapPolygon edited="0">
                <wp:start x="0" y="0"/>
                <wp:lineTo x="0" y="21468"/>
                <wp:lineTo x="21449" y="21468"/>
                <wp:lineTo x="21449" y="0"/>
                <wp:lineTo x="0" y="0"/>
              </wp:wrapPolygon>
            </wp:wrapThrough>
            <wp:docPr id="9" name="Image 1" descr="D:\Photos Générales\Photos GAMAT\Etude UNICEF\Mamou\Enquête individuelle Mamou\Quartier Abatoir, Mamo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 Générales\Photos GAMAT\Etude UNICEF\Mamou\Enquête individuelle Mamou\Quartier Abatoir, Mamou (1).JPG"/>
                    <pic:cNvPicPr>
                      <a:picLocks noChangeAspect="1" noChangeArrowheads="1"/>
                    </pic:cNvPicPr>
                  </pic:nvPicPr>
                  <pic:blipFill>
                    <a:blip r:embed="rId14" cstate="print"/>
                    <a:srcRect/>
                    <a:stretch>
                      <a:fillRect/>
                    </a:stretch>
                  </pic:blipFill>
                  <pic:spPr bwMode="auto">
                    <a:xfrm>
                      <a:off x="0" y="0"/>
                      <a:ext cx="2359660" cy="1763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8595C">
        <w:t>A Beyla</w:t>
      </w:r>
      <w:r>
        <w:t>,</w:t>
      </w:r>
      <w:r w:rsidRPr="00C8595C">
        <w:t xml:space="preserve"> Aliou Barry, orphelin de mère (depuis 2002) et de père (depuis 2004)</w:t>
      </w:r>
      <w:r>
        <w:t>,</w:t>
      </w:r>
      <w:r w:rsidRPr="00C8595C">
        <w:t xml:space="preserve"> né en 1995</w:t>
      </w:r>
      <w:r>
        <w:t xml:space="preserve"> à Beyla où il a toujours vécu, a eu une enfance difficile. I</w:t>
      </w:r>
      <w:r w:rsidRPr="00C8595C">
        <w:t xml:space="preserve">l ne </w:t>
      </w:r>
      <w:r>
        <w:t xml:space="preserve">mangeait pas à sa faim, manquait d’habillement et n’étais pas scolarisé : </w:t>
      </w:r>
      <w:r w:rsidRPr="00C8595C">
        <w:t xml:space="preserve">il </w:t>
      </w:r>
      <w:r>
        <w:t xml:space="preserve">travaillait tout le temps dans les champs </w:t>
      </w:r>
      <w:r w:rsidRPr="00C8595C">
        <w:t xml:space="preserve">de son oncle jusqu’à 13 ans alors </w:t>
      </w:r>
      <w:r>
        <w:t xml:space="preserve">même que son rêve était d’aller à l’école, ce </w:t>
      </w:r>
      <w:r w:rsidRPr="00C8595C">
        <w:t xml:space="preserve">que son oncle </w:t>
      </w:r>
      <w:r>
        <w:t xml:space="preserve">ne lui a jamais permis. </w:t>
      </w:r>
      <w:r w:rsidRPr="00C8595C">
        <w:t xml:space="preserve">A 14 ans il a déserté le domicile de son oncle pour rejoindre un groupe de </w:t>
      </w:r>
      <w:r>
        <w:t>délinquants qui volaient les ressources des orpailleurs.</w:t>
      </w:r>
    </w:p>
    <w:p w:rsidR="00AC17CD" w:rsidRPr="00C8595C" w:rsidRDefault="00AC17CD" w:rsidP="00AC17CD">
      <w:pPr>
        <w:ind w:firstLine="708"/>
        <w:jc w:val="both"/>
      </w:pPr>
    </w:p>
    <w:p w:rsidR="00AC17CD" w:rsidRPr="00C8595C" w:rsidRDefault="00AC17CD" w:rsidP="00AC17CD">
      <w:pPr>
        <w:jc w:val="both"/>
      </w:pPr>
      <w:r w:rsidRPr="00C8595C">
        <w:t>E</w:t>
      </w:r>
      <w:r>
        <w:t>n 2009</w:t>
      </w:r>
      <w:r w:rsidRPr="00C8595C">
        <w:t xml:space="preserve">, il a été recruté </w:t>
      </w:r>
      <w:r>
        <w:t xml:space="preserve">de manière illégale dans l’armée et a suivi une </w:t>
      </w:r>
      <w:r w:rsidRPr="00C8595C">
        <w:t xml:space="preserve">formation </w:t>
      </w:r>
      <w:r>
        <w:t>militaire à Kaléah (Forécariah). Avec le départ du président Daddis Camara, il a été démobilisé et est retourné à Beyla sans aucune ressource.</w:t>
      </w:r>
      <w:r w:rsidR="005D15D2">
        <w:t xml:space="preserve"> </w:t>
      </w:r>
      <w:r w:rsidRPr="00C8595C">
        <w:t xml:space="preserve">En 2012, il a </w:t>
      </w:r>
      <w:r>
        <w:t xml:space="preserve">commencé a bénéficier d’un appui de l’UNICEF à travers un projet PBF et entamé une formation professionnelle en apiculture avec un appui en langue française et un soutien psycho-social. </w:t>
      </w:r>
      <w:r w:rsidRPr="00C8595C">
        <w:t>Il a obtenu son diplôme en Agriculture spécialisé</w:t>
      </w:r>
      <w:r>
        <w:t>e</w:t>
      </w:r>
      <w:r w:rsidRPr="00C8595C">
        <w:t xml:space="preserve"> en Apiculture </w:t>
      </w:r>
      <w:r>
        <w:t>en j</w:t>
      </w:r>
      <w:r w:rsidRPr="00C8595C">
        <w:t>anvier 2014.</w:t>
      </w:r>
      <w:r>
        <w:t xml:space="preserve"> </w:t>
      </w:r>
      <w:r w:rsidRPr="00C8595C">
        <w:t xml:space="preserve">Il </w:t>
      </w:r>
      <w:r>
        <w:t xml:space="preserve">est maintenant capable de </w:t>
      </w:r>
      <w:r w:rsidRPr="00C8595C">
        <w:t>dialoguer en fra</w:t>
      </w:r>
      <w:r>
        <w:t xml:space="preserve">nçais, monter un plan d’affaire et </w:t>
      </w:r>
      <w:r w:rsidRPr="00C8595C">
        <w:t xml:space="preserve"> mo</w:t>
      </w:r>
      <w:r>
        <w:t>nter de petits projets en a</w:t>
      </w:r>
      <w:r w:rsidRPr="00C8595C">
        <w:t>griculture.</w:t>
      </w:r>
    </w:p>
    <w:p w:rsidR="00AC17CD" w:rsidRDefault="00AC17CD" w:rsidP="00AC17CD">
      <w:pPr>
        <w:jc w:val="both"/>
      </w:pPr>
    </w:p>
    <w:p w:rsidR="00AC17CD" w:rsidRPr="00C8595C" w:rsidRDefault="00AC17CD" w:rsidP="00AC17CD">
      <w:pPr>
        <w:jc w:val="both"/>
        <w:rPr>
          <w:i/>
        </w:rPr>
      </w:pPr>
      <w:r>
        <w:t xml:space="preserve">Depuis, à Beyla, il gère </w:t>
      </w:r>
      <w:r w:rsidRPr="00C8595C">
        <w:t>une boutique de v</w:t>
      </w:r>
      <w:r>
        <w:t xml:space="preserve">ente de chaussures homme </w:t>
      </w:r>
      <w:r w:rsidRPr="00C8595C">
        <w:t>où, en plus des repa</w:t>
      </w:r>
      <w:r>
        <w:t xml:space="preserve">s quotidiens, </w:t>
      </w:r>
      <w:r w:rsidRPr="00C8595C">
        <w:t>il arrive à économiser</w:t>
      </w:r>
      <w:r>
        <w:t xml:space="preserve"> </w:t>
      </w:r>
      <w:r w:rsidRPr="00C8595C">
        <w:t xml:space="preserve">environ 50 000GNF par semaine. Cette activité </w:t>
      </w:r>
      <w:r>
        <w:t xml:space="preserve">va lui permettre de réaliser son projet professionnel : </w:t>
      </w:r>
      <w:r w:rsidRPr="00C8595C">
        <w:t>mettre en place une unité d’apiculture à Beyla</w:t>
      </w:r>
      <w:r>
        <w:t xml:space="preserve">. Il a monté un projet intitulé : </w:t>
      </w:r>
      <w:r w:rsidRPr="00C8595C">
        <w:t>« </w:t>
      </w:r>
      <w:r w:rsidRPr="00C8595C">
        <w:rPr>
          <w:i/>
        </w:rPr>
        <w:t>Mise en œuvre  d’une unité d’apiculture à Beyla : production, transformation et commercialisation du miel ».</w:t>
      </w:r>
      <w:r>
        <w:rPr>
          <w:i/>
        </w:rPr>
        <w:t xml:space="preserve"> </w:t>
      </w:r>
      <w:r w:rsidRPr="00C8595C">
        <w:t xml:space="preserve">Il n’a pour le moment reçu aucun appui financier pour son projet mais </w:t>
      </w:r>
      <w:r>
        <w:t xml:space="preserve">espère un petit soutien pour </w:t>
      </w:r>
      <w:r w:rsidRPr="00C8595C">
        <w:t>arrive</w:t>
      </w:r>
      <w:r>
        <w:t>r</w:t>
      </w:r>
      <w:r w:rsidRPr="00C8595C">
        <w:t xml:space="preserve"> à </w:t>
      </w:r>
      <w:r>
        <w:t xml:space="preserve">atteindre </w:t>
      </w:r>
      <w:r w:rsidRPr="00C8595C">
        <w:t xml:space="preserve">un niveau de production </w:t>
      </w:r>
      <w:r>
        <w:t xml:space="preserve">de miel </w:t>
      </w:r>
      <w:r w:rsidRPr="00C8595C">
        <w:t>acceptable pour une meilleure commercialisation.</w:t>
      </w:r>
      <w:r>
        <w:t xml:space="preserve"> </w:t>
      </w:r>
    </w:p>
    <w:p w:rsidR="00AC17CD" w:rsidRPr="00C8595C" w:rsidRDefault="00AC17CD" w:rsidP="00AC17CD">
      <w:pPr>
        <w:pStyle w:val="BodyText"/>
        <w:jc w:val="both"/>
        <w:rPr>
          <w:rFonts w:ascii="Times New Roman" w:hAnsi="Times New Roman"/>
          <w:sz w:val="24"/>
          <w:szCs w:val="24"/>
          <w:lang w:val="fr-FR"/>
        </w:rPr>
      </w:pPr>
    </w:p>
    <w:p w:rsidR="00AC17CD" w:rsidRPr="00386993" w:rsidRDefault="00AC17CD" w:rsidP="00AC17CD">
      <w:pPr>
        <w:pStyle w:val="BodyText"/>
        <w:jc w:val="both"/>
        <w:rPr>
          <w:rFonts w:ascii="Times New Roman" w:hAnsi="Times New Roman"/>
          <w:sz w:val="24"/>
          <w:lang w:val="fr-FR"/>
        </w:rPr>
      </w:pPr>
      <w:r>
        <w:rPr>
          <w:rFonts w:ascii="Times New Roman" w:hAnsi="Times New Roman"/>
          <w:sz w:val="24"/>
          <w:lang w:val="fr-FR"/>
        </w:rPr>
        <w:t>De nombreux guinéen (ne)s, à l’instar des personnes présentées ci-dessus, font preuve d’un esprit d’initiative et d’innovation qui, avec un petit appui, pourrait permettre un développement économique de leur famille et de leur communauté.  C’est justement dans cette optique que le projet va permettre l’essor d’</w:t>
      </w:r>
      <w:r w:rsidRPr="00A46699">
        <w:rPr>
          <w:rFonts w:ascii="Times New Roman" w:hAnsi="Times New Roman"/>
          <w:sz w:val="24"/>
          <w:lang w:val="fr-FR"/>
        </w:rPr>
        <w:t>un programme d’intervention</w:t>
      </w:r>
      <w:r>
        <w:rPr>
          <w:rFonts w:ascii="Times New Roman" w:hAnsi="Times New Roman"/>
          <w:sz w:val="24"/>
          <w:lang w:val="fr-FR"/>
        </w:rPr>
        <w:t>s et d’un</w:t>
      </w:r>
      <w:r w:rsidRPr="00A46699">
        <w:rPr>
          <w:rFonts w:ascii="Times New Roman" w:hAnsi="Times New Roman"/>
          <w:sz w:val="24"/>
          <w:lang w:val="fr-FR"/>
        </w:rPr>
        <w:t xml:space="preserve"> plan d’action</w:t>
      </w:r>
      <w:r>
        <w:rPr>
          <w:rFonts w:ascii="Times New Roman" w:hAnsi="Times New Roman"/>
          <w:sz w:val="24"/>
          <w:lang w:val="fr-FR"/>
        </w:rPr>
        <w:t xml:space="preserve">s pour développer les opportunités d’emploi dans les secteurs miniers et agricoles. Ce </w:t>
      </w:r>
      <w:r>
        <w:rPr>
          <w:rFonts w:ascii="Times New Roman" w:hAnsi="Times New Roman"/>
          <w:sz w:val="24"/>
          <w:lang w:val="fr-FR"/>
        </w:rPr>
        <w:lastRenderedPageBreak/>
        <w:t xml:space="preserve">programme d’intervention devra prendre en compte les constats qui ont été faits dans l’étude et les perspectives proposées afin d’améliorer et de contribuer à une meilleure employabilité des jeunes et des femmes dans les secteurs miniers et agricole. </w:t>
      </w:r>
    </w:p>
    <w:p w:rsidR="00AC17CD" w:rsidRDefault="00AC17CD" w:rsidP="00AC17CD">
      <w:pPr>
        <w:pStyle w:val="BodyText"/>
        <w:rPr>
          <w:rFonts w:ascii="Times New Roman" w:hAnsi="Times New Roman"/>
          <w:b/>
          <w:sz w:val="24"/>
          <w:lang w:val="fr-FR"/>
        </w:rPr>
      </w:pPr>
    </w:p>
    <w:p w:rsidR="00264361" w:rsidRPr="00334073" w:rsidRDefault="00264361" w:rsidP="004D18B1">
      <w:pPr>
        <w:pStyle w:val="BodyText"/>
        <w:rPr>
          <w:rFonts w:ascii="Times New Roman" w:hAnsi="Times New Roman"/>
          <w:b/>
          <w:sz w:val="24"/>
          <w:lang w:val="fr-FR"/>
        </w:rPr>
      </w:pPr>
    </w:p>
    <w:p w:rsidR="00264361" w:rsidRPr="00334073" w:rsidRDefault="00264361" w:rsidP="004D18B1">
      <w:pPr>
        <w:pStyle w:val="BodyText"/>
        <w:numPr>
          <w:ilvl w:val="0"/>
          <w:numId w:val="1"/>
        </w:numPr>
        <w:rPr>
          <w:rFonts w:ascii="Times New Roman" w:hAnsi="Times New Roman"/>
          <w:b/>
          <w:sz w:val="24"/>
          <w:lang w:val="fr-FR"/>
        </w:rPr>
      </w:pPr>
      <w:r w:rsidRPr="00334073">
        <w:rPr>
          <w:rFonts w:ascii="Times New Roman" w:hAnsi="Times New Roman"/>
          <w:b/>
          <w:sz w:val="24"/>
          <w:lang w:val="fr-FR"/>
        </w:rPr>
        <w:t xml:space="preserve">Dispositions de suivi </w:t>
      </w:r>
    </w:p>
    <w:p w:rsidR="00264361" w:rsidRPr="005D15D2" w:rsidRDefault="00264361" w:rsidP="005D15D2">
      <w:pPr>
        <w:pStyle w:val="BodyText"/>
        <w:jc w:val="both"/>
        <w:rPr>
          <w:rFonts w:ascii="Times New Roman" w:hAnsi="Times New Roman"/>
          <w:sz w:val="24"/>
          <w:lang w:val="fr-FR"/>
        </w:rPr>
      </w:pPr>
    </w:p>
    <w:p w:rsidR="00930E33" w:rsidRPr="005D15D2" w:rsidRDefault="00930E33" w:rsidP="005D15D2">
      <w:pPr>
        <w:pStyle w:val="BodyText"/>
        <w:jc w:val="both"/>
        <w:rPr>
          <w:rFonts w:ascii="Times New Roman" w:hAnsi="Times New Roman"/>
          <w:sz w:val="24"/>
          <w:lang w:val="fr-FR"/>
        </w:rPr>
      </w:pPr>
      <w:r w:rsidRPr="005D15D2">
        <w:rPr>
          <w:rFonts w:ascii="Times New Roman" w:hAnsi="Times New Roman"/>
          <w:sz w:val="24"/>
          <w:lang w:val="fr-FR"/>
        </w:rPr>
        <w:t>La gestion de ce projet est assurée par deux structures distinctes : i) un Comité technique chargé de l’accompagnement des différentes étapes de mise en œuvre du projet et de la validation technique des différents résultats et produits attendus, sous le leadership conjoint du ministère de l’Emploi, de la Formation Professionnelle et de l’Enseignement technique et de l’UNICEF ; ii) un Comité de suivi en charge du suivi opérationnel des activités et de la validation finale des produits attendus du projet dont la présidence est assurée par le Ministre de l’Emploi, de la Formation Professionnelle et de l’Enseignement technique. Le Comité technique regroupe les Secrétaires Généraux respectifs du Ministère de l’Emploi, de la formation professionnelle et de l’enseignement technique, du Ministère de la Jeunesse et de l’Emploi des Jeunes de l’Emploi des Jeunes et des Sports et du Ministère d’État des Affaires Sociales et de la Promotion féminine et de l’Enfance, les représentants des Chambres des Mines et d’Agriculture, de la Coordination du Système des Nations Unies et de l’UNICEF. Outre les représentants des entités ci-dessus cités, le Comité de suivi réunit les principaux partenaires techniques et financiers, notamment l’Union Européenne, la Banque mondiale, l’AFD et l’USAID, deux agences des Nations Unies, notamment le PNUD et l’ONUDI, un représentant d’une organisation de jeunes et un représentant d’une organisation de femmes.</w:t>
      </w:r>
    </w:p>
    <w:p w:rsidR="00930E33" w:rsidRPr="005D15D2" w:rsidRDefault="00930E33" w:rsidP="005D15D2">
      <w:pPr>
        <w:pStyle w:val="BodyText"/>
        <w:jc w:val="both"/>
        <w:rPr>
          <w:rFonts w:ascii="Times New Roman" w:hAnsi="Times New Roman"/>
          <w:sz w:val="24"/>
          <w:lang w:val="fr-FR"/>
        </w:rPr>
      </w:pPr>
    </w:p>
    <w:p w:rsidR="00930E33" w:rsidRPr="005D15D2" w:rsidRDefault="00930E33" w:rsidP="005D15D2">
      <w:pPr>
        <w:pStyle w:val="BodyText"/>
        <w:jc w:val="both"/>
        <w:rPr>
          <w:rFonts w:ascii="Times New Roman" w:hAnsi="Times New Roman"/>
          <w:sz w:val="24"/>
          <w:lang w:val="fr-FR"/>
        </w:rPr>
      </w:pPr>
      <w:r w:rsidRPr="005D15D2">
        <w:rPr>
          <w:rFonts w:ascii="Times New Roman" w:hAnsi="Times New Roman"/>
          <w:sz w:val="24"/>
          <w:lang w:val="fr-FR"/>
        </w:rPr>
        <w:t xml:space="preserve">Le principal enseignement tiré de la gestion de ce projet est qu’en raison de la disponibilité limitée d’expertises qualifiées ou intéressées dans les études du marché de l’emploi, il serait nécessaire, pour des études similaires, de prévoir une durée de publication des offres de consultation sur une période relativement longue, au moins un mois et multiplier les sites de publications, à l’échelle nationale et internationale. Le comité technique a dû, à deux reprises, prolonger la période de publication de la consultation pour cette étude, </w:t>
      </w:r>
      <w:r w:rsidR="00C03258" w:rsidRPr="005D15D2">
        <w:rPr>
          <w:rFonts w:ascii="Times New Roman" w:hAnsi="Times New Roman"/>
          <w:sz w:val="24"/>
          <w:lang w:val="fr-FR"/>
        </w:rPr>
        <w:t>à cause</w:t>
      </w:r>
      <w:r w:rsidRPr="005D15D2">
        <w:rPr>
          <w:rFonts w:ascii="Times New Roman" w:hAnsi="Times New Roman"/>
          <w:sz w:val="24"/>
          <w:lang w:val="fr-FR"/>
        </w:rPr>
        <w:t xml:space="preserve"> du nombre très limité et de la faible qualité des dossiers reçus à la suite de la publication </w:t>
      </w:r>
      <w:r w:rsidR="00C03258" w:rsidRPr="005D15D2">
        <w:rPr>
          <w:rFonts w:ascii="Times New Roman" w:hAnsi="Times New Roman"/>
          <w:sz w:val="24"/>
          <w:lang w:val="fr-FR"/>
        </w:rPr>
        <w:t xml:space="preserve">d’appel d’offres </w:t>
      </w:r>
      <w:r w:rsidRPr="005D15D2">
        <w:rPr>
          <w:rFonts w:ascii="Times New Roman" w:hAnsi="Times New Roman"/>
          <w:sz w:val="24"/>
          <w:lang w:val="fr-FR"/>
        </w:rPr>
        <w:t>initiale. Le réseau des institutions membres des comités de gestion du projet ont été ainsi mis à contribution lors de la seconde publication. En outre, les termes de référence de l’étude n’ayant pas été assez explicites dans ces orientations méthodologiques, sur les six offres reçues, seulement une a pu donner une méthodologie de qualité acceptable. Cela a limité les options de comparaison technique.</w:t>
      </w:r>
    </w:p>
    <w:p w:rsidR="00930E33" w:rsidRPr="005D15D2" w:rsidRDefault="00930E33" w:rsidP="005D15D2">
      <w:pPr>
        <w:pStyle w:val="BodyText"/>
        <w:jc w:val="both"/>
        <w:rPr>
          <w:rFonts w:ascii="Times New Roman" w:hAnsi="Times New Roman"/>
          <w:sz w:val="24"/>
          <w:lang w:val="fr-FR"/>
        </w:rPr>
      </w:pPr>
    </w:p>
    <w:p w:rsidR="00930E33" w:rsidRPr="005D15D2" w:rsidRDefault="00930E33" w:rsidP="005D15D2">
      <w:pPr>
        <w:pStyle w:val="BodyText"/>
        <w:jc w:val="both"/>
        <w:rPr>
          <w:rFonts w:ascii="Times New Roman" w:hAnsi="Times New Roman"/>
          <w:sz w:val="24"/>
          <w:lang w:val="fr-FR"/>
        </w:rPr>
      </w:pPr>
      <w:r w:rsidRPr="005D15D2">
        <w:rPr>
          <w:rFonts w:ascii="Times New Roman" w:hAnsi="Times New Roman"/>
          <w:sz w:val="24"/>
          <w:lang w:val="fr-FR"/>
        </w:rPr>
        <w:t xml:space="preserve">Les trois bureaux terrain de l’UNICEF </w:t>
      </w:r>
      <w:r w:rsidR="00C03258" w:rsidRPr="005D15D2">
        <w:rPr>
          <w:rFonts w:ascii="Times New Roman" w:hAnsi="Times New Roman"/>
          <w:sz w:val="24"/>
          <w:lang w:val="fr-FR"/>
        </w:rPr>
        <w:t>ont été</w:t>
      </w:r>
      <w:r w:rsidRPr="005D15D2">
        <w:rPr>
          <w:rFonts w:ascii="Times New Roman" w:hAnsi="Times New Roman"/>
          <w:sz w:val="24"/>
          <w:lang w:val="fr-FR"/>
        </w:rPr>
        <w:t xml:space="preserve"> étroitement associés au suivi </w:t>
      </w:r>
      <w:r w:rsidR="00C03258" w:rsidRPr="005D15D2">
        <w:rPr>
          <w:rFonts w:ascii="Times New Roman" w:hAnsi="Times New Roman"/>
          <w:sz w:val="24"/>
          <w:lang w:val="fr-FR"/>
        </w:rPr>
        <w:t xml:space="preserve">de la réalisation des enquêtes </w:t>
      </w:r>
      <w:r w:rsidRPr="005D15D2">
        <w:rPr>
          <w:rFonts w:ascii="Times New Roman" w:hAnsi="Times New Roman"/>
          <w:sz w:val="24"/>
          <w:lang w:val="fr-FR"/>
        </w:rPr>
        <w:t xml:space="preserve">dans leurs régions d’intervention respective. </w:t>
      </w:r>
      <w:r w:rsidR="00C03258" w:rsidRPr="005D15D2">
        <w:rPr>
          <w:rFonts w:ascii="Times New Roman" w:hAnsi="Times New Roman"/>
          <w:sz w:val="24"/>
          <w:lang w:val="fr-FR"/>
        </w:rPr>
        <w:t xml:space="preserve">Le dispositif des bureaux de zone de l’UNICEF a aussi été mis à contribution afin d’assurer une participation effective des populations dans le processus de réalisation de l’étude notamment à la phase des enqu6etes. </w:t>
      </w:r>
      <w:r w:rsidRPr="005D15D2">
        <w:rPr>
          <w:rFonts w:ascii="Times New Roman" w:hAnsi="Times New Roman"/>
          <w:sz w:val="24"/>
          <w:lang w:val="fr-FR"/>
        </w:rPr>
        <w:t xml:space="preserve">Ce mécanisme de suivi et de supervision a </w:t>
      </w:r>
      <w:r w:rsidR="00C03258" w:rsidRPr="005D15D2">
        <w:rPr>
          <w:rFonts w:ascii="Times New Roman" w:hAnsi="Times New Roman"/>
          <w:sz w:val="24"/>
          <w:lang w:val="fr-FR"/>
        </w:rPr>
        <w:t xml:space="preserve">aussi </w:t>
      </w:r>
      <w:r w:rsidRPr="005D15D2">
        <w:rPr>
          <w:rFonts w:ascii="Times New Roman" w:hAnsi="Times New Roman"/>
          <w:sz w:val="24"/>
          <w:lang w:val="fr-FR"/>
        </w:rPr>
        <w:t xml:space="preserve">été </w:t>
      </w:r>
      <w:r w:rsidR="00C03258" w:rsidRPr="005D15D2">
        <w:rPr>
          <w:rFonts w:ascii="Times New Roman" w:hAnsi="Times New Roman"/>
          <w:sz w:val="24"/>
          <w:lang w:val="fr-FR"/>
        </w:rPr>
        <w:t xml:space="preserve">utilisé </w:t>
      </w:r>
      <w:r w:rsidRPr="005D15D2">
        <w:rPr>
          <w:rFonts w:ascii="Times New Roman" w:hAnsi="Times New Roman"/>
          <w:sz w:val="24"/>
          <w:lang w:val="fr-FR"/>
        </w:rPr>
        <w:t xml:space="preserve"> lors de la mise en œuvre du volet Élaboration du second programme d’appui à l’emploi des jeunes (PEJ2) exécuté par le Ministère de la Jeunesse. </w:t>
      </w:r>
    </w:p>
    <w:p w:rsidR="00264361" w:rsidRPr="00334073" w:rsidRDefault="00264361" w:rsidP="00334073">
      <w:pPr>
        <w:pStyle w:val="BodyText"/>
        <w:spacing w:after="120"/>
        <w:ind w:left="357"/>
        <w:jc w:val="both"/>
        <w:rPr>
          <w:rFonts w:ascii="Times New Roman" w:hAnsi="Times New Roman"/>
          <w:sz w:val="24"/>
          <w:lang w:val="fr-FR"/>
        </w:rPr>
      </w:pPr>
    </w:p>
    <w:p w:rsidR="00930E33" w:rsidRPr="00334073" w:rsidRDefault="00264361" w:rsidP="004D18B1">
      <w:pPr>
        <w:pStyle w:val="BodyText"/>
        <w:ind w:left="360"/>
        <w:jc w:val="both"/>
        <w:rPr>
          <w:rFonts w:ascii="Times New Roman" w:hAnsi="Times New Roman"/>
          <w:sz w:val="24"/>
          <w:lang w:val="fr-FR"/>
        </w:rPr>
      </w:pPr>
      <w:r w:rsidRPr="00334073">
        <w:rPr>
          <w:rFonts w:ascii="Times New Roman" w:hAnsi="Times New Roman"/>
          <w:sz w:val="24"/>
          <w:lang w:val="fr-FR"/>
        </w:rPr>
        <w:t>•</w:t>
      </w:r>
      <w:r w:rsidRPr="00334073">
        <w:rPr>
          <w:rFonts w:ascii="Times New Roman" w:hAnsi="Times New Roman"/>
          <w:sz w:val="24"/>
          <w:lang w:val="fr-FR"/>
        </w:rPr>
        <w:tab/>
      </w:r>
      <w:r w:rsidRPr="00930E33">
        <w:rPr>
          <w:rFonts w:ascii="Times New Roman" w:hAnsi="Times New Roman"/>
          <w:i/>
          <w:sz w:val="24"/>
          <w:lang w:val="fr-FR"/>
        </w:rPr>
        <w:t>Rendre compte des évaluations ou études entreprises.</w:t>
      </w:r>
      <w:r w:rsidR="00E625E1">
        <w:rPr>
          <w:rFonts w:ascii="Times New Roman" w:hAnsi="Times New Roman"/>
          <w:i/>
          <w:sz w:val="24"/>
          <w:lang w:val="fr-FR"/>
        </w:rPr>
        <w:t xml:space="preserve"> </w:t>
      </w:r>
      <w:r w:rsidR="00930E33" w:rsidRPr="00930E33">
        <w:rPr>
          <w:rFonts w:ascii="Times New Roman" w:hAnsi="Times New Roman"/>
          <w:sz w:val="24"/>
          <w:lang w:val="fr-FR"/>
        </w:rPr>
        <w:t>Non applicable</w:t>
      </w:r>
    </w:p>
    <w:p w:rsidR="00264361" w:rsidRPr="00334073" w:rsidRDefault="00264361" w:rsidP="004D18B1">
      <w:pPr>
        <w:pStyle w:val="BodyText"/>
        <w:jc w:val="both"/>
        <w:rPr>
          <w:rFonts w:ascii="Times New Roman" w:hAnsi="Times New Roman"/>
          <w:sz w:val="24"/>
          <w:lang w:val="fr-FR"/>
        </w:rPr>
      </w:pPr>
    </w:p>
    <w:p w:rsidR="00264361" w:rsidRPr="00334073" w:rsidRDefault="00264361" w:rsidP="004D18B1">
      <w:pPr>
        <w:pStyle w:val="BodyText"/>
        <w:numPr>
          <w:ilvl w:val="0"/>
          <w:numId w:val="1"/>
        </w:numPr>
        <w:jc w:val="both"/>
        <w:rPr>
          <w:rFonts w:ascii="Times New Roman" w:hAnsi="Times New Roman"/>
          <w:b/>
          <w:sz w:val="24"/>
          <w:lang w:val="fr-FR"/>
        </w:rPr>
      </w:pPr>
      <w:r w:rsidRPr="00334073">
        <w:rPr>
          <w:rFonts w:ascii="Times New Roman" w:hAnsi="Times New Roman"/>
          <w:b/>
          <w:sz w:val="24"/>
          <w:lang w:val="fr-FR"/>
        </w:rPr>
        <w:t xml:space="preserve">Révisions programmatiques (le cas échéant) </w:t>
      </w:r>
    </w:p>
    <w:p w:rsidR="00930E33" w:rsidRDefault="00930E33" w:rsidP="004D18B1">
      <w:pPr>
        <w:pStyle w:val="BodyText"/>
        <w:ind w:firstLine="360"/>
        <w:jc w:val="both"/>
        <w:rPr>
          <w:rFonts w:ascii="Times New Roman" w:hAnsi="Times New Roman"/>
          <w:sz w:val="24"/>
          <w:lang w:val="fr-FR"/>
        </w:rPr>
      </w:pPr>
      <w:r w:rsidRPr="00930E33">
        <w:rPr>
          <w:rFonts w:ascii="Times New Roman" w:hAnsi="Times New Roman"/>
          <w:sz w:val="24"/>
          <w:lang w:val="fr-FR"/>
        </w:rPr>
        <w:t xml:space="preserve">La principale </w:t>
      </w:r>
      <w:r w:rsidR="00482A56">
        <w:rPr>
          <w:rFonts w:ascii="Times New Roman" w:hAnsi="Times New Roman"/>
          <w:sz w:val="24"/>
          <w:lang w:val="fr-FR"/>
        </w:rPr>
        <w:t>difficulté</w:t>
      </w:r>
      <w:r w:rsidRPr="00930E33">
        <w:rPr>
          <w:rFonts w:ascii="Times New Roman" w:hAnsi="Times New Roman"/>
          <w:sz w:val="24"/>
          <w:lang w:val="fr-FR"/>
        </w:rPr>
        <w:t xml:space="preserve"> rencontrée dans la mise en œuvre du projet a été liée aux limitations du marché en termes de disponibilité d’expertises qualifiées ou intéressées à </w:t>
      </w:r>
      <w:r w:rsidRPr="00930E33">
        <w:rPr>
          <w:rFonts w:ascii="Times New Roman" w:hAnsi="Times New Roman"/>
          <w:sz w:val="24"/>
          <w:lang w:val="fr-FR"/>
        </w:rPr>
        <w:lastRenderedPageBreak/>
        <w:t>conduire l’étude. Grâce à la mobilisation des membres des comités de gestion du projet, quelques dossiers ont été reçus dont un seul ayant démontré le niveau d’expertise recherché.</w:t>
      </w:r>
      <w:r w:rsidR="008854B2">
        <w:rPr>
          <w:rFonts w:ascii="Times New Roman" w:hAnsi="Times New Roman"/>
          <w:sz w:val="24"/>
          <w:lang w:val="fr-FR"/>
        </w:rPr>
        <w:t xml:space="preserve"> Le retard accusé dans le choix du cabinet d’étude a impacté le chronogramme du projet</w:t>
      </w:r>
      <w:r w:rsidR="004B5571">
        <w:rPr>
          <w:rFonts w:ascii="Times New Roman" w:hAnsi="Times New Roman"/>
          <w:sz w:val="24"/>
          <w:lang w:val="fr-FR"/>
        </w:rPr>
        <w:t xml:space="preserve"> et a différé la réalisation de l’étude sur les opportunités d’emplois et, par la même occasion, l’établissement et la mise en place du plan d’acti</w:t>
      </w:r>
      <w:r w:rsidR="00482A56">
        <w:rPr>
          <w:rFonts w:ascii="Times New Roman" w:hAnsi="Times New Roman"/>
          <w:sz w:val="24"/>
          <w:lang w:val="fr-FR"/>
        </w:rPr>
        <w:t>on.</w:t>
      </w:r>
    </w:p>
    <w:p w:rsidR="00482A56" w:rsidRDefault="00482A56" w:rsidP="004D18B1">
      <w:pPr>
        <w:pStyle w:val="BodyText"/>
        <w:ind w:firstLine="360"/>
        <w:jc w:val="both"/>
        <w:rPr>
          <w:rFonts w:ascii="Times New Roman" w:hAnsi="Times New Roman"/>
          <w:sz w:val="24"/>
          <w:lang w:val="fr-FR"/>
        </w:rPr>
      </w:pPr>
    </w:p>
    <w:p w:rsidR="00482A56" w:rsidRPr="00334073" w:rsidRDefault="00482A56" w:rsidP="004D18B1">
      <w:pPr>
        <w:pStyle w:val="BodyText"/>
        <w:ind w:firstLine="360"/>
        <w:jc w:val="both"/>
        <w:rPr>
          <w:rFonts w:ascii="Times New Roman" w:hAnsi="Times New Roman"/>
          <w:sz w:val="24"/>
          <w:lang w:val="fr-FR"/>
        </w:rPr>
      </w:pPr>
      <w:r>
        <w:rPr>
          <w:rFonts w:ascii="Times New Roman" w:hAnsi="Times New Roman"/>
          <w:sz w:val="24"/>
          <w:lang w:val="fr-FR"/>
        </w:rPr>
        <w:t>Le contexte électoral perturbé avant les élections a aussi entraîné un retard dans la réalisation des enquêtes sur le terrain, ce qui a contribué à retarder la réalisation de l’ensemble du projet.</w:t>
      </w:r>
    </w:p>
    <w:p w:rsidR="00264361" w:rsidRDefault="00264361" w:rsidP="004D18B1">
      <w:pPr>
        <w:pStyle w:val="BodyText"/>
        <w:rPr>
          <w:rFonts w:ascii="Times New Roman" w:hAnsi="Times New Roman"/>
          <w:sz w:val="24"/>
          <w:lang w:val="fr-FR"/>
        </w:rPr>
      </w:pPr>
    </w:p>
    <w:p w:rsidR="00253942" w:rsidRPr="00334073" w:rsidRDefault="00253942" w:rsidP="004D18B1">
      <w:pPr>
        <w:pStyle w:val="BodyText"/>
        <w:rPr>
          <w:rFonts w:ascii="Times New Roman" w:hAnsi="Times New Roman"/>
          <w:sz w:val="24"/>
          <w:lang w:val="fr-FR"/>
        </w:rPr>
      </w:pPr>
    </w:p>
    <w:p w:rsidR="00264361" w:rsidRPr="00334073" w:rsidRDefault="00264361" w:rsidP="00334073">
      <w:pPr>
        <w:pStyle w:val="BodyText"/>
        <w:keepNext/>
        <w:keepLines/>
        <w:ind w:left="360"/>
        <w:rPr>
          <w:rFonts w:ascii="Times New Roman" w:hAnsi="Times New Roman"/>
          <w:b/>
          <w:sz w:val="24"/>
          <w:lang w:val="fr-FR"/>
        </w:rPr>
      </w:pPr>
      <w:r w:rsidRPr="00334073">
        <w:rPr>
          <w:rFonts w:ascii="Times New Roman" w:hAnsi="Times New Roman"/>
          <w:b/>
          <w:sz w:val="24"/>
          <w:lang w:val="fr-FR"/>
        </w:rPr>
        <w:t xml:space="preserve">V. </w:t>
      </w:r>
      <w:r w:rsidRPr="00334073">
        <w:rPr>
          <w:rFonts w:ascii="Times New Roman" w:hAnsi="Times New Roman"/>
          <w:b/>
          <w:sz w:val="24"/>
          <w:lang w:val="fr-FR"/>
        </w:rPr>
        <w:tab/>
        <w:t>Ressources (facultatif)</w:t>
      </w:r>
    </w:p>
    <w:p w:rsidR="00253942" w:rsidRDefault="00253942" w:rsidP="00253942"/>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710"/>
        <w:gridCol w:w="1710"/>
        <w:gridCol w:w="1530"/>
        <w:gridCol w:w="1440"/>
        <w:gridCol w:w="1440"/>
      </w:tblGrid>
      <w:tr w:rsidR="00253942" w:rsidRPr="000A201A" w:rsidTr="009F2002">
        <w:tc>
          <w:tcPr>
            <w:tcW w:w="1458" w:type="dxa"/>
          </w:tcPr>
          <w:p w:rsidR="00253942" w:rsidRPr="000A201A" w:rsidRDefault="00253942" w:rsidP="009F2002">
            <w:pPr>
              <w:rPr>
                <w:rFonts w:ascii="Arial Narrow" w:hAnsi="Arial Narrow"/>
                <w:b/>
              </w:rPr>
            </w:pPr>
            <w:r w:rsidRPr="000A201A">
              <w:rPr>
                <w:rFonts w:ascii="Arial Narrow" w:hAnsi="Arial Narrow"/>
                <w:b/>
                <w:sz w:val="22"/>
                <w:szCs w:val="22"/>
              </w:rPr>
              <w:t>Fonds du PBF approuvés (par résultat du PP)</w:t>
            </w:r>
          </w:p>
        </w:tc>
        <w:tc>
          <w:tcPr>
            <w:tcW w:w="1710" w:type="dxa"/>
          </w:tcPr>
          <w:p w:rsidR="00253942" w:rsidRPr="000A201A" w:rsidRDefault="00253942" w:rsidP="009F2002">
            <w:pPr>
              <w:rPr>
                <w:rFonts w:ascii="Arial Narrow" w:hAnsi="Arial Narrow"/>
                <w:b/>
              </w:rPr>
            </w:pPr>
            <w:r w:rsidRPr="000A201A">
              <w:rPr>
                <w:rFonts w:ascii="Arial Narrow" w:hAnsi="Arial Narrow"/>
                <w:b/>
                <w:sz w:val="22"/>
                <w:szCs w:val="22"/>
              </w:rPr>
              <w:t xml:space="preserve">Fonds du PP alloués </w:t>
            </w:r>
            <w:r>
              <w:rPr>
                <w:rFonts w:ascii="Arial Narrow" w:hAnsi="Arial Narrow"/>
                <w:b/>
                <w:sz w:val="22"/>
                <w:szCs w:val="22"/>
              </w:rPr>
              <w:t xml:space="preserve">pour les activités non inclus overhead </w:t>
            </w:r>
            <w:r w:rsidRPr="000A201A">
              <w:rPr>
                <w:rFonts w:ascii="Arial Narrow" w:hAnsi="Arial Narrow"/>
                <w:b/>
                <w:sz w:val="22"/>
                <w:szCs w:val="22"/>
              </w:rPr>
              <w:t xml:space="preserve"> </w:t>
            </w:r>
            <w:r>
              <w:rPr>
                <w:rFonts w:ascii="Arial Narrow" w:hAnsi="Arial Narrow"/>
                <w:b/>
                <w:sz w:val="22"/>
                <w:szCs w:val="22"/>
              </w:rPr>
              <w:t>(</w:t>
            </w:r>
            <w:r>
              <w:rPr>
                <w:rFonts w:ascii="Arial Narrow" w:hAnsi="Arial Narrow"/>
                <w:b/>
              </w:rPr>
              <w:t>UNICEF)</w:t>
            </w:r>
          </w:p>
        </w:tc>
        <w:tc>
          <w:tcPr>
            <w:tcW w:w="1710" w:type="dxa"/>
          </w:tcPr>
          <w:p w:rsidR="00253942" w:rsidRPr="000A201A" w:rsidRDefault="00253942" w:rsidP="009F2002">
            <w:pPr>
              <w:rPr>
                <w:rFonts w:ascii="Arial Narrow" w:hAnsi="Arial Narrow"/>
                <w:b/>
              </w:rPr>
            </w:pPr>
            <w:r>
              <w:rPr>
                <w:rFonts w:ascii="Arial Narrow" w:hAnsi="Arial Narrow"/>
                <w:b/>
                <w:sz w:val="22"/>
                <w:szCs w:val="22"/>
              </w:rPr>
              <w:t>Fonds utilisés</w:t>
            </w:r>
          </w:p>
        </w:tc>
        <w:tc>
          <w:tcPr>
            <w:tcW w:w="1530" w:type="dxa"/>
          </w:tcPr>
          <w:p w:rsidR="00253942" w:rsidRPr="000A201A" w:rsidRDefault="00253942" w:rsidP="009F2002">
            <w:pPr>
              <w:rPr>
                <w:rFonts w:ascii="Arial Narrow" w:hAnsi="Arial Narrow"/>
                <w:b/>
                <w:sz w:val="22"/>
                <w:szCs w:val="22"/>
              </w:rPr>
            </w:pPr>
            <w:r>
              <w:rPr>
                <w:rFonts w:ascii="Arial Narrow" w:hAnsi="Arial Narrow"/>
                <w:b/>
                <w:sz w:val="22"/>
                <w:szCs w:val="22"/>
              </w:rPr>
              <w:t>Fonds engagés à dépenser</w:t>
            </w:r>
          </w:p>
        </w:tc>
        <w:tc>
          <w:tcPr>
            <w:tcW w:w="1440" w:type="dxa"/>
          </w:tcPr>
          <w:p w:rsidR="00253942" w:rsidRDefault="00253942" w:rsidP="009F2002">
            <w:pPr>
              <w:rPr>
                <w:rFonts w:ascii="Arial Narrow" w:hAnsi="Arial Narrow"/>
                <w:b/>
                <w:sz w:val="22"/>
                <w:szCs w:val="22"/>
              </w:rPr>
            </w:pPr>
            <w:r>
              <w:rPr>
                <w:rFonts w:ascii="Arial Narrow" w:hAnsi="Arial Narrow"/>
                <w:b/>
                <w:sz w:val="22"/>
                <w:szCs w:val="22"/>
              </w:rPr>
              <w:t>Fonds totalement dépensés</w:t>
            </w:r>
          </w:p>
        </w:tc>
        <w:tc>
          <w:tcPr>
            <w:tcW w:w="1440" w:type="dxa"/>
          </w:tcPr>
          <w:p w:rsidR="00253942" w:rsidRDefault="00253942" w:rsidP="009F2002">
            <w:pPr>
              <w:rPr>
                <w:rFonts w:ascii="Arial Narrow" w:hAnsi="Arial Narrow"/>
                <w:b/>
                <w:sz w:val="22"/>
                <w:szCs w:val="22"/>
              </w:rPr>
            </w:pPr>
            <w:r>
              <w:rPr>
                <w:rFonts w:ascii="Arial Narrow" w:hAnsi="Arial Narrow"/>
                <w:b/>
                <w:sz w:val="22"/>
                <w:szCs w:val="22"/>
              </w:rPr>
              <w:t>Balance non-utilisée</w:t>
            </w:r>
          </w:p>
        </w:tc>
      </w:tr>
      <w:tr w:rsidR="00253942" w:rsidRPr="00EF09F7" w:rsidTr="009F2002">
        <w:tc>
          <w:tcPr>
            <w:tcW w:w="1458" w:type="dxa"/>
          </w:tcPr>
          <w:tbl>
            <w:tblPr>
              <w:tblW w:w="0" w:type="auto"/>
              <w:tblBorders>
                <w:top w:val="nil"/>
                <w:left w:val="nil"/>
                <w:bottom w:val="nil"/>
                <w:right w:val="nil"/>
              </w:tblBorders>
              <w:tblLook w:val="0000" w:firstRow="0" w:lastRow="0" w:firstColumn="0" w:lastColumn="0" w:noHBand="0" w:noVBand="0"/>
            </w:tblPr>
            <w:tblGrid>
              <w:gridCol w:w="1092"/>
            </w:tblGrid>
            <w:tr w:rsidR="002A7977" w:rsidRPr="005D15D2">
              <w:trPr>
                <w:trHeight w:val="145"/>
              </w:trPr>
              <w:tc>
                <w:tcPr>
                  <w:tcW w:w="0" w:type="auto"/>
                </w:tcPr>
                <w:p w:rsidR="002A7977" w:rsidRPr="005D15D2" w:rsidRDefault="005D15D2" w:rsidP="005D15D2">
                  <w:pPr>
                    <w:rPr>
                      <w:rFonts w:ascii="Arial Narrow" w:hAnsi="Arial Narrow"/>
                      <w:b/>
                    </w:rPr>
                  </w:pPr>
                  <w:r>
                    <w:rPr>
                      <w:rFonts w:ascii="Arial Narrow" w:hAnsi="Arial Narrow"/>
                      <w:b/>
                    </w:rPr>
                    <w:t>$.433,350</w:t>
                  </w:r>
                </w:p>
              </w:tc>
            </w:tr>
          </w:tbl>
          <w:p w:rsidR="00253942" w:rsidRPr="000A201A" w:rsidRDefault="00253942" w:rsidP="009F2002">
            <w:pPr>
              <w:rPr>
                <w:rFonts w:ascii="Arial Narrow" w:hAnsi="Arial Narrow"/>
                <w:b/>
              </w:rPr>
            </w:pPr>
          </w:p>
        </w:tc>
        <w:tc>
          <w:tcPr>
            <w:tcW w:w="1710" w:type="dxa"/>
          </w:tcPr>
          <w:p w:rsidR="00253942" w:rsidRPr="00EF09F7" w:rsidRDefault="00253942" w:rsidP="009F2002">
            <w:pPr>
              <w:rPr>
                <w:rFonts w:ascii="Arial Narrow" w:hAnsi="Arial Narrow"/>
                <w:b/>
              </w:rPr>
            </w:pPr>
            <w:r>
              <w:rPr>
                <w:rFonts w:ascii="Arial Narrow" w:hAnsi="Arial Narrow"/>
                <w:b/>
              </w:rPr>
              <w:t xml:space="preserve">$ </w:t>
            </w:r>
            <w:r w:rsidR="005D15D2" w:rsidRPr="005D15D2">
              <w:rPr>
                <w:rFonts w:ascii="Arial Narrow" w:hAnsi="Arial Narrow"/>
                <w:b/>
              </w:rPr>
              <w:t>$404,957</w:t>
            </w:r>
          </w:p>
        </w:tc>
        <w:tc>
          <w:tcPr>
            <w:tcW w:w="1710" w:type="dxa"/>
          </w:tcPr>
          <w:p w:rsidR="00253942" w:rsidRPr="00EF09F7" w:rsidRDefault="00713160" w:rsidP="009F2002">
            <w:pPr>
              <w:rPr>
                <w:rFonts w:ascii="Arial Narrow" w:hAnsi="Arial Narrow"/>
                <w:b/>
              </w:rPr>
            </w:pPr>
            <w:r>
              <w:rPr>
                <w:rFonts w:ascii="Arial Narrow" w:hAnsi="Arial Narrow"/>
                <w:b/>
              </w:rPr>
              <w:t xml:space="preserve">$ </w:t>
            </w:r>
            <w:r w:rsidR="005D15D2">
              <w:rPr>
                <w:rFonts w:ascii="Arial Narrow" w:hAnsi="Arial Narrow"/>
                <w:b/>
              </w:rPr>
              <w:t>433,350</w:t>
            </w:r>
          </w:p>
        </w:tc>
        <w:tc>
          <w:tcPr>
            <w:tcW w:w="1530" w:type="dxa"/>
          </w:tcPr>
          <w:p w:rsidR="00253942" w:rsidRDefault="00713160" w:rsidP="009F2002">
            <w:pPr>
              <w:rPr>
                <w:rFonts w:ascii="Arial Narrow" w:hAnsi="Arial Narrow"/>
                <w:b/>
              </w:rPr>
            </w:pPr>
            <w:r>
              <w:rPr>
                <w:rFonts w:ascii="Arial Narrow" w:hAnsi="Arial Narrow"/>
                <w:b/>
              </w:rPr>
              <w:t>$</w:t>
            </w:r>
            <w:r w:rsidRPr="00713160">
              <w:rPr>
                <w:rFonts w:ascii="Arial Narrow" w:hAnsi="Arial Narrow"/>
                <w:b/>
              </w:rPr>
              <w:t>344,217</w:t>
            </w:r>
          </w:p>
        </w:tc>
        <w:tc>
          <w:tcPr>
            <w:tcW w:w="1440" w:type="dxa"/>
          </w:tcPr>
          <w:p w:rsidR="00253942" w:rsidRDefault="00713160" w:rsidP="009F2002">
            <w:pPr>
              <w:rPr>
                <w:rFonts w:ascii="Arial Narrow" w:hAnsi="Arial Narrow"/>
                <w:b/>
              </w:rPr>
            </w:pPr>
            <w:r>
              <w:rPr>
                <w:rFonts w:ascii="Arial Narrow" w:hAnsi="Arial Narrow"/>
                <w:b/>
              </w:rPr>
              <w:t>$89,133</w:t>
            </w:r>
          </w:p>
        </w:tc>
        <w:tc>
          <w:tcPr>
            <w:tcW w:w="1440" w:type="dxa"/>
          </w:tcPr>
          <w:p w:rsidR="00253942" w:rsidRDefault="005D15D2" w:rsidP="009F2002">
            <w:pPr>
              <w:rPr>
                <w:rFonts w:ascii="Arial Narrow" w:hAnsi="Arial Narrow"/>
                <w:b/>
              </w:rPr>
            </w:pPr>
            <w:r>
              <w:rPr>
                <w:rFonts w:ascii="Arial Narrow" w:hAnsi="Arial Narrow"/>
                <w:b/>
              </w:rPr>
              <w:t>0</w:t>
            </w:r>
          </w:p>
        </w:tc>
      </w:tr>
    </w:tbl>
    <w:p w:rsidR="00253942" w:rsidRDefault="00253942" w:rsidP="00253942"/>
    <w:p w:rsidR="00B7074F" w:rsidRPr="00B964E0" w:rsidRDefault="00B7074F" w:rsidP="00253942"/>
    <w:p w:rsidR="00FE0A81" w:rsidRPr="00FE0A81" w:rsidRDefault="00FE0A81" w:rsidP="00D827B0">
      <w:pPr>
        <w:pStyle w:val="BodyText"/>
        <w:keepNext/>
        <w:keepLines/>
        <w:ind w:firstLine="360"/>
        <w:jc w:val="both"/>
        <w:rPr>
          <w:rFonts w:ascii="Times New Roman" w:hAnsi="Times New Roman"/>
          <w:b/>
          <w:sz w:val="24"/>
          <w:lang w:val="fr-FR"/>
        </w:rPr>
      </w:pPr>
      <w:r w:rsidRPr="00FE0A81">
        <w:rPr>
          <w:rFonts w:ascii="Times New Roman" w:hAnsi="Times New Roman"/>
          <w:b/>
          <w:sz w:val="24"/>
          <w:lang w:val="fr-FR"/>
        </w:rPr>
        <w:t xml:space="preserve">Trouver ci-après le tableau </w:t>
      </w:r>
      <w:r w:rsidR="00253942">
        <w:rPr>
          <w:rFonts w:ascii="Times New Roman" w:hAnsi="Times New Roman"/>
          <w:b/>
          <w:sz w:val="24"/>
          <w:lang w:val="fr-FR"/>
        </w:rPr>
        <w:t xml:space="preserve">détaillé </w:t>
      </w:r>
      <w:r w:rsidRPr="00FE0A81">
        <w:rPr>
          <w:rFonts w:ascii="Times New Roman" w:hAnsi="Times New Roman"/>
          <w:b/>
          <w:sz w:val="24"/>
          <w:lang w:val="fr-FR"/>
        </w:rPr>
        <w:t>sur l’utilisation des fonds</w:t>
      </w:r>
      <w:r w:rsidR="00D827B0">
        <w:rPr>
          <w:rFonts w:ascii="Times New Roman" w:hAnsi="Times New Roman"/>
          <w:b/>
          <w:sz w:val="24"/>
          <w:lang w:val="fr-FR"/>
        </w:rPr>
        <w:t xml:space="preserve"> </w:t>
      </w:r>
      <w:r w:rsidR="00D827B0" w:rsidRPr="007C6664">
        <w:rPr>
          <w:rFonts w:ascii="Times New Roman" w:hAnsi="Times New Roman"/>
          <w:b/>
          <w:sz w:val="24"/>
          <w:u w:val="single"/>
          <w:lang w:val="fr-FR"/>
        </w:rPr>
        <w:t>non inclus</w:t>
      </w:r>
      <w:r w:rsidR="00D827B0">
        <w:rPr>
          <w:rFonts w:ascii="Times New Roman" w:hAnsi="Times New Roman"/>
          <w:b/>
          <w:sz w:val="24"/>
          <w:lang w:val="fr-FR"/>
        </w:rPr>
        <w:t xml:space="preserve"> la</w:t>
      </w:r>
      <w:r w:rsidR="00CD1E0A">
        <w:rPr>
          <w:rFonts w:ascii="Times New Roman" w:hAnsi="Times New Roman"/>
          <w:b/>
          <w:sz w:val="24"/>
          <w:lang w:val="fr-FR"/>
        </w:rPr>
        <w:t xml:space="preserve"> </w:t>
      </w:r>
      <w:r w:rsidR="00D827B0">
        <w:rPr>
          <w:rFonts w:ascii="Times New Roman" w:hAnsi="Times New Roman"/>
          <w:b/>
          <w:sz w:val="24"/>
          <w:lang w:val="fr-FR"/>
        </w:rPr>
        <w:t>ligne Overhead de 7%</w:t>
      </w:r>
      <w:r>
        <w:rPr>
          <w:rFonts w:ascii="Times New Roman" w:hAnsi="Times New Roman"/>
          <w:b/>
          <w:sz w:val="24"/>
          <w:lang w:val="fr-FR"/>
        </w:rPr>
        <w:t> :</w:t>
      </w:r>
    </w:p>
    <w:p w:rsidR="003A2BDB" w:rsidRPr="00334073" w:rsidRDefault="003A2BDB" w:rsidP="003A2BDB">
      <w:pPr>
        <w:pStyle w:val="BodyText"/>
        <w:jc w:val="both"/>
        <w:rPr>
          <w:rFonts w:ascii="Times New Roman" w:hAnsi="Times New Roman"/>
          <w:sz w:val="24"/>
          <w:lang w:val="fr-FR"/>
        </w:rPr>
      </w:pPr>
    </w:p>
    <w:tbl>
      <w:tblPr>
        <w:tblW w:w="7305" w:type="dxa"/>
        <w:tblInd w:w="93" w:type="dxa"/>
        <w:tblLook w:val="04A0" w:firstRow="1" w:lastRow="0" w:firstColumn="1" w:lastColumn="0" w:noHBand="0" w:noVBand="1"/>
      </w:tblPr>
      <w:tblGrid>
        <w:gridCol w:w="4695"/>
        <w:gridCol w:w="2610"/>
      </w:tblGrid>
      <w:tr w:rsidR="00AC17CD" w:rsidRPr="00892BCD" w:rsidTr="00764123">
        <w:trPr>
          <w:trHeight w:val="450"/>
        </w:trPr>
        <w:tc>
          <w:tcPr>
            <w:tcW w:w="4695" w:type="dxa"/>
            <w:tcBorders>
              <w:top w:val="single" w:sz="4" w:space="0" w:color="00FF00"/>
              <w:left w:val="single" w:sz="4" w:space="0" w:color="00FF00"/>
              <w:bottom w:val="nil"/>
              <w:right w:val="single" w:sz="4" w:space="0" w:color="00FF00"/>
            </w:tcBorders>
            <w:shd w:val="clear" w:color="000000" w:fill="FF0000"/>
            <w:vAlign w:val="bottom"/>
            <w:hideMark/>
          </w:tcPr>
          <w:p w:rsidR="00AC17CD" w:rsidRDefault="00AC17CD" w:rsidP="00AC17CD">
            <w:pPr>
              <w:rPr>
                <w:rFonts w:ascii="Arial" w:hAnsi="Arial" w:cs="Arial"/>
                <w:b/>
                <w:bCs/>
                <w:color w:val="000000"/>
                <w:sz w:val="16"/>
                <w:szCs w:val="16"/>
              </w:rPr>
            </w:pPr>
          </w:p>
        </w:tc>
        <w:tc>
          <w:tcPr>
            <w:tcW w:w="2610" w:type="dxa"/>
            <w:vMerge w:val="restart"/>
            <w:tcBorders>
              <w:top w:val="single" w:sz="4" w:space="0" w:color="00FF00"/>
              <w:left w:val="nil"/>
              <w:right w:val="single" w:sz="4" w:space="0" w:color="00FF00"/>
            </w:tcBorders>
            <w:shd w:val="clear" w:color="000000" w:fill="FF0000"/>
            <w:vAlign w:val="bottom"/>
          </w:tcPr>
          <w:p w:rsidR="00AC17CD" w:rsidRPr="00AC17CD" w:rsidRDefault="00AC17CD" w:rsidP="00764123">
            <w:pPr>
              <w:jc w:val="center"/>
              <w:rPr>
                <w:rFonts w:ascii="Arial" w:hAnsi="Arial" w:cs="Arial"/>
                <w:b/>
                <w:bCs/>
                <w:color w:val="000000"/>
                <w:sz w:val="16"/>
                <w:szCs w:val="16"/>
                <w:lang w:val="en-US"/>
              </w:rPr>
            </w:pPr>
            <w:r w:rsidRPr="00AC17CD">
              <w:rPr>
                <w:rFonts w:ascii="Arial" w:hAnsi="Arial" w:cs="Arial"/>
                <w:b/>
                <w:bCs/>
                <w:color w:val="000000"/>
                <w:sz w:val="16"/>
                <w:szCs w:val="16"/>
                <w:lang w:val="en-US"/>
              </w:rPr>
              <w:t>Funds Utilized en 2013 (programme funds)</w:t>
            </w:r>
            <w:r>
              <w:rPr>
                <w:rFonts w:ascii="Arial" w:hAnsi="Arial" w:cs="Arial"/>
                <w:b/>
                <w:bCs/>
                <w:color w:val="000000"/>
                <w:sz w:val="16"/>
                <w:szCs w:val="16"/>
                <w:lang w:val="en-US"/>
              </w:rPr>
              <w:t xml:space="preserve"> non inclus overhead</w:t>
            </w:r>
          </w:p>
        </w:tc>
      </w:tr>
      <w:tr w:rsidR="00AC17CD" w:rsidTr="00764123">
        <w:trPr>
          <w:trHeight w:val="355"/>
        </w:trPr>
        <w:tc>
          <w:tcPr>
            <w:tcW w:w="4695" w:type="dxa"/>
            <w:tcBorders>
              <w:top w:val="nil"/>
              <w:left w:val="single" w:sz="4" w:space="0" w:color="00FF00"/>
              <w:bottom w:val="single" w:sz="4" w:space="0" w:color="00FF00"/>
              <w:right w:val="single" w:sz="4" w:space="0" w:color="00FF00"/>
            </w:tcBorders>
            <w:shd w:val="clear" w:color="000000" w:fill="FF0000"/>
            <w:vAlign w:val="bottom"/>
            <w:hideMark/>
          </w:tcPr>
          <w:p w:rsidR="00AC17CD" w:rsidRDefault="00AC17CD" w:rsidP="00764123">
            <w:pPr>
              <w:jc w:val="center"/>
              <w:rPr>
                <w:rFonts w:ascii="Arial" w:hAnsi="Arial" w:cs="Arial"/>
                <w:b/>
                <w:bCs/>
                <w:color w:val="000000"/>
                <w:sz w:val="16"/>
                <w:szCs w:val="16"/>
              </w:rPr>
            </w:pPr>
            <w:r>
              <w:rPr>
                <w:rFonts w:ascii="Arial" w:hAnsi="Arial" w:cs="Arial"/>
                <w:b/>
                <w:bCs/>
                <w:color w:val="000000"/>
                <w:sz w:val="16"/>
                <w:szCs w:val="16"/>
              </w:rPr>
              <w:t>Cost Category</w:t>
            </w:r>
          </w:p>
        </w:tc>
        <w:tc>
          <w:tcPr>
            <w:tcW w:w="2610" w:type="dxa"/>
            <w:vMerge/>
            <w:tcBorders>
              <w:left w:val="nil"/>
              <w:bottom w:val="single" w:sz="4" w:space="0" w:color="00FF00"/>
              <w:right w:val="single" w:sz="4" w:space="0" w:color="00FF00"/>
            </w:tcBorders>
            <w:shd w:val="clear" w:color="000000" w:fill="FF0000"/>
            <w:vAlign w:val="bottom"/>
            <w:hideMark/>
          </w:tcPr>
          <w:p w:rsidR="00AC17CD" w:rsidRDefault="00AC17CD" w:rsidP="00764123">
            <w:pPr>
              <w:jc w:val="center"/>
              <w:rPr>
                <w:rFonts w:ascii="Arial" w:hAnsi="Arial" w:cs="Arial"/>
                <w:b/>
                <w:bCs/>
                <w:color w:val="000000"/>
                <w:sz w:val="16"/>
                <w:szCs w:val="16"/>
              </w:rPr>
            </w:pPr>
          </w:p>
        </w:tc>
      </w:tr>
      <w:tr w:rsidR="00AC17CD" w:rsidTr="00AC17CD">
        <w:trPr>
          <w:trHeight w:val="315"/>
        </w:trPr>
        <w:tc>
          <w:tcPr>
            <w:tcW w:w="4695" w:type="dxa"/>
            <w:tcBorders>
              <w:top w:val="single" w:sz="4" w:space="0" w:color="00FF00"/>
              <w:left w:val="single" w:sz="4" w:space="0" w:color="00FF00"/>
              <w:bottom w:val="single" w:sz="4" w:space="0" w:color="00FF00"/>
              <w:right w:val="single" w:sz="4" w:space="0" w:color="00FF00"/>
            </w:tcBorders>
            <w:shd w:val="clear" w:color="auto" w:fill="auto"/>
            <w:vAlign w:val="center"/>
            <w:hideMark/>
          </w:tcPr>
          <w:p w:rsidR="00AC17CD" w:rsidRDefault="00AC17CD" w:rsidP="00764123">
            <w:pPr>
              <w:rPr>
                <w:rFonts w:ascii="Arial" w:hAnsi="Arial" w:cs="Arial"/>
                <w:color w:val="000000"/>
                <w:sz w:val="16"/>
                <w:szCs w:val="16"/>
              </w:rPr>
            </w:pPr>
            <w:r>
              <w:rPr>
                <w:rFonts w:ascii="Arial" w:hAnsi="Arial" w:cs="Arial"/>
                <w:color w:val="000000"/>
                <w:sz w:val="16"/>
                <w:szCs w:val="16"/>
              </w:rPr>
              <w:t>CONTRACTUAL SERVICES</w:t>
            </w:r>
          </w:p>
        </w:tc>
        <w:tc>
          <w:tcPr>
            <w:tcW w:w="2610" w:type="dxa"/>
            <w:tcBorders>
              <w:top w:val="single" w:sz="4" w:space="0" w:color="00FF00"/>
              <w:left w:val="nil"/>
              <w:bottom w:val="single" w:sz="4" w:space="0" w:color="00FF00"/>
              <w:right w:val="single" w:sz="4" w:space="0" w:color="00FF00"/>
            </w:tcBorders>
            <w:shd w:val="clear" w:color="auto" w:fill="auto"/>
            <w:vAlign w:val="center"/>
            <w:hideMark/>
          </w:tcPr>
          <w:p w:rsidR="00AC17CD" w:rsidRDefault="00AC17CD" w:rsidP="00764123">
            <w:pPr>
              <w:jc w:val="right"/>
              <w:rPr>
                <w:rFonts w:ascii="Arial" w:hAnsi="Arial" w:cs="Arial"/>
                <w:color w:val="000000"/>
                <w:sz w:val="16"/>
                <w:szCs w:val="16"/>
              </w:rPr>
            </w:pPr>
            <w:r>
              <w:rPr>
                <w:rFonts w:ascii="Arial" w:hAnsi="Arial" w:cs="Arial"/>
                <w:color w:val="000000"/>
                <w:sz w:val="16"/>
                <w:szCs w:val="16"/>
              </w:rPr>
              <w:t>$178,941</w:t>
            </w:r>
          </w:p>
        </w:tc>
      </w:tr>
      <w:tr w:rsidR="00AC17CD" w:rsidTr="00AC17CD">
        <w:trPr>
          <w:trHeight w:val="315"/>
        </w:trPr>
        <w:tc>
          <w:tcPr>
            <w:tcW w:w="4695" w:type="dxa"/>
            <w:tcBorders>
              <w:top w:val="single" w:sz="4" w:space="0" w:color="00FF00"/>
              <w:left w:val="single" w:sz="4" w:space="0" w:color="00FF00"/>
              <w:bottom w:val="single" w:sz="4" w:space="0" w:color="00FF00"/>
              <w:right w:val="single" w:sz="4" w:space="0" w:color="00FF00"/>
            </w:tcBorders>
            <w:shd w:val="clear" w:color="auto" w:fill="auto"/>
            <w:vAlign w:val="center"/>
            <w:hideMark/>
          </w:tcPr>
          <w:p w:rsidR="00AC17CD" w:rsidRDefault="00AC17CD" w:rsidP="00764123">
            <w:pPr>
              <w:rPr>
                <w:rFonts w:ascii="Arial" w:hAnsi="Arial" w:cs="Arial"/>
                <w:color w:val="000000"/>
                <w:sz w:val="16"/>
                <w:szCs w:val="16"/>
              </w:rPr>
            </w:pPr>
            <w:r>
              <w:rPr>
                <w:rFonts w:ascii="Arial" w:hAnsi="Arial" w:cs="Arial"/>
                <w:color w:val="000000"/>
                <w:sz w:val="16"/>
                <w:szCs w:val="16"/>
              </w:rPr>
              <w:t>EQUIPMENT, VEHICLES AND FURNITURE</w:t>
            </w:r>
          </w:p>
        </w:tc>
        <w:tc>
          <w:tcPr>
            <w:tcW w:w="2610" w:type="dxa"/>
            <w:tcBorders>
              <w:top w:val="single" w:sz="4" w:space="0" w:color="00FF00"/>
              <w:left w:val="nil"/>
              <w:bottom w:val="single" w:sz="4" w:space="0" w:color="00FF00"/>
              <w:right w:val="single" w:sz="4" w:space="0" w:color="00FF00"/>
            </w:tcBorders>
            <w:shd w:val="clear" w:color="auto" w:fill="auto"/>
            <w:vAlign w:val="center"/>
            <w:hideMark/>
          </w:tcPr>
          <w:p w:rsidR="00AC17CD" w:rsidRDefault="00AC17CD" w:rsidP="00764123">
            <w:pPr>
              <w:jc w:val="right"/>
              <w:rPr>
                <w:rFonts w:ascii="Arial" w:hAnsi="Arial" w:cs="Arial"/>
                <w:color w:val="000000"/>
                <w:sz w:val="16"/>
                <w:szCs w:val="16"/>
              </w:rPr>
            </w:pPr>
            <w:r>
              <w:rPr>
                <w:rFonts w:ascii="Arial" w:hAnsi="Arial" w:cs="Arial"/>
                <w:color w:val="000000"/>
                <w:sz w:val="16"/>
                <w:szCs w:val="16"/>
              </w:rPr>
              <w:t>$23,986</w:t>
            </w:r>
          </w:p>
        </w:tc>
      </w:tr>
      <w:tr w:rsidR="00AC17CD" w:rsidTr="008D3CAF">
        <w:trPr>
          <w:trHeight w:val="346"/>
        </w:trPr>
        <w:tc>
          <w:tcPr>
            <w:tcW w:w="4695" w:type="dxa"/>
            <w:tcBorders>
              <w:top w:val="single" w:sz="4" w:space="0" w:color="00FF00"/>
              <w:left w:val="single" w:sz="4" w:space="0" w:color="00FF00"/>
              <w:bottom w:val="single" w:sz="4" w:space="0" w:color="00FF00"/>
              <w:right w:val="single" w:sz="4" w:space="0" w:color="00FF00"/>
            </w:tcBorders>
            <w:shd w:val="clear" w:color="auto" w:fill="auto"/>
            <w:vAlign w:val="center"/>
            <w:hideMark/>
          </w:tcPr>
          <w:p w:rsidR="00AC17CD" w:rsidRPr="00FE0A81" w:rsidRDefault="00AC17CD" w:rsidP="00764123">
            <w:pPr>
              <w:rPr>
                <w:rFonts w:ascii="Arial" w:hAnsi="Arial" w:cs="Arial"/>
                <w:color w:val="000000"/>
                <w:sz w:val="16"/>
                <w:szCs w:val="16"/>
                <w:lang w:val="en-US"/>
              </w:rPr>
            </w:pPr>
            <w:r w:rsidRPr="00FE0A81">
              <w:rPr>
                <w:rFonts w:ascii="Arial" w:hAnsi="Arial" w:cs="Arial"/>
                <w:color w:val="000000"/>
                <w:sz w:val="16"/>
                <w:szCs w:val="16"/>
                <w:lang w:val="en-US"/>
              </w:rPr>
              <w:t>GENERAL OPERATING + OTHER DIRECT COSTS</w:t>
            </w:r>
          </w:p>
        </w:tc>
        <w:tc>
          <w:tcPr>
            <w:tcW w:w="2610" w:type="dxa"/>
            <w:tcBorders>
              <w:top w:val="single" w:sz="4" w:space="0" w:color="00FF00"/>
              <w:left w:val="nil"/>
              <w:bottom w:val="single" w:sz="4" w:space="0" w:color="00FF00"/>
              <w:right w:val="single" w:sz="4" w:space="0" w:color="00FF00"/>
            </w:tcBorders>
            <w:shd w:val="clear" w:color="auto" w:fill="auto"/>
            <w:vAlign w:val="center"/>
            <w:hideMark/>
          </w:tcPr>
          <w:p w:rsidR="00AC17CD" w:rsidRDefault="00AC17CD" w:rsidP="00764123">
            <w:pPr>
              <w:jc w:val="right"/>
              <w:rPr>
                <w:rFonts w:ascii="Arial" w:hAnsi="Arial" w:cs="Arial"/>
                <w:color w:val="000000"/>
                <w:sz w:val="16"/>
                <w:szCs w:val="16"/>
              </w:rPr>
            </w:pPr>
            <w:r>
              <w:rPr>
                <w:rFonts w:ascii="Arial" w:hAnsi="Arial" w:cs="Arial"/>
                <w:color w:val="000000"/>
                <w:sz w:val="16"/>
                <w:szCs w:val="16"/>
              </w:rPr>
              <w:t>$4,703</w:t>
            </w:r>
          </w:p>
        </w:tc>
      </w:tr>
      <w:tr w:rsidR="00AC17CD" w:rsidTr="00AC17CD">
        <w:trPr>
          <w:trHeight w:val="315"/>
        </w:trPr>
        <w:tc>
          <w:tcPr>
            <w:tcW w:w="4695" w:type="dxa"/>
            <w:tcBorders>
              <w:top w:val="single" w:sz="4" w:space="0" w:color="00FF00"/>
              <w:left w:val="single" w:sz="4" w:space="0" w:color="00FF00"/>
              <w:bottom w:val="single" w:sz="4" w:space="0" w:color="00FF00"/>
              <w:right w:val="single" w:sz="4" w:space="0" w:color="00FF00"/>
            </w:tcBorders>
            <w:shd w:val="clear" w:color="auto" w:fill="auto"/>
            <w:vAlign w:val="center"/>
            <w:hideMark/>
          </w:tcPr>
          <w:p w:rsidR="00AC17CD" w:rsidRDefault="00AC17CD" w:rsidP="00764123">
            <w:pPr>
              <w:rPr>
                <w:rFonts w:ascii="Arial" w:hAnsi="Arial" w:cs="Arial"/>
                <w:color w:val="000000"/>
                <w:sz w:val="16"/>
                <w:szCs w:val="16"/>
              </w:rPr>
            </w:pPr>
            <w:r>
              <w:rPr>
                <w:rFonts w:ascii="Arial" w:hAnsi="Arial" w:cs="Arial"/>
                <w:color w:val="000000"/>
                <w:sz w:val="16"/>
                <w:szCs w:val="16"/>
              </w:rPr>
              <w:t>INCREMENTAL INDIRECT COST</w:t>
            </w:r>
          </w:p>
        </w:tc>
        <w:tc>
          <w:tcPr>
            <w:tcW w:w="2610" w:type="dxa"/>
            <w:tcBorders>
              <w:top w:val="single" w:sz="4" w:space="0" w:color="00FF00"/>
              <w:left w:val="nil"/>
              <w:bottom w:val="single" w:sz="4" w:space="0" w:color="00FF00"/>
              <w:right w:val="single" w:sz="4" w:space="0" w:color="00FF00"/>
            </w:tcBorders>
            <w:shd w:val="clear" w:color="auto" w:fill="auto"/>
            <w:vAlign w:val="center"/>
            <w:hideMark/>
          </w:tcPr>
          <w:p w:rsidR="00AC17CD" w:rsidRDefault="00AC17CD" w:rsidP="00764123">
            <w:pPr>
              <w:jc w:val="right"/>
              <w:rPr>
                <w:rFonts w:ascii="Arial" w:hAnsi="Arial" w:cs="Arial"/>
                <w:color w:val="000000"/>
                <w:sz w:val="16"/>
                <w:szCs w:val="16"/>
              </w:rPr>
            </w:pPr>
            <w:r>
              <w:rPr>
                <w:rFonts w:ascii="Arial" w:hAnsi="Arial" w:cs="Arial"/>
                <w:color w:val="000000"/>
                <w:sz w:val="16"/>
                <w:szCs w:val="16"/>
              </w:rPr>
              <w:t>$0</w:t>
            </w:r>
          </w:p>
        </w:tc>
      </w:tr>
      <w:tr w:rsidR="00AC17CD" w:rsidTr="00AC17CD">
        <w:trPr>
          <w:trHeight w:val="315"/>
        </w:trPr>
        <w:tc>
          <w:tcPr>
            <w:tcW w:w="4695" w:type="dxa"/>
            <w:tcBorders>
              <w:top w:val="single" w:sz="4" w:space="0" w:color="00FF00"/>
              <w:left w:val="single" w:sz="4" w:space="0" w:color="00FF00"/>
              <w:bottom w:val="single" w:sz="4" w:space="0" w:color="00FF00"/>
              <w:right w:val="single" w:sz="4" w:space="0" w:color="00FF00"/>
            </w:tcBorders>
            <w:shd w:val="clear" w:color="auto" w:fill="auto"/>
            <w:vAlign w:val="center"/>
            <w:hideMark/>
          </w:tcPr>
          <w:p w:rsidR="00AC17CD" w:rsidRPr="00FE0A81" w:rsidRDefault="00AC17CD" w:rsidP="00764123">
            <w:pPr>
              <w:rPr>
                <w:rFonts w:ascii="Arial" w:hAnsi="Arial" w:cs="Arial"/>
                <w:color w:val="000000"/>
                <w:sz w:val="16"/>
                <w:szCs w:val="16"/>
                <w:lang w:val="en-US"/>
              </w:rPr>
            </w:pPr>
            <w:r w:rsidRPr="00FE0A81">
              <w:rPr>
                <w:rFonts w:ascii="Arial" w:hAnsi="Arial" w:cs="Arial"/>
                <w:color w:val="000000"/>
                <w:sz w:val="16"/>
                <w:szCs w:val="16"/>
                <w:lang w:val="en-US"/>
              </w:rPr>
              <w:t>STAFF AND OTHER PERSONNEL COSTS</w:t>
            </w:r>
          </w:p>
        </w:tc>
        <w:tc>
          <w:tcPr>
            <w:tcW w:w="2610" w:type="dxa"/>
            <w:tcBorders>
              <w:top w:val="single" w:sz="4" w:space="0" w:color="00FF00"/>
              <w:left w:val="nil"/>
              <w:bottom w:val="single" w:sz="4" w:space="0" w:color="00FF00"/>
              <w:right w:val="single" w:sz="4" w:space="0" w:color="00FF00"/>
            </w:tcBorders>
            <w:shd w:val="clear" w:color="auto" w:fill="auto"/>
            <w:vAlign w:val="center"/>
            <w:hideMark/>
          </w:tcPr>
          <w:p w:rsidR="00AC17CD" w:rsidRDefault="00AC17CD" w:rsidP="00764123">
            <w:pPr>
              <w:jc w:val="right"/>
              <w:rPr>
                <w:rFonts w:ascii="Arial" w:hAnsi="Arial" w:cs="Arial"/>
                <w:color w:val="000000"/>
                <w:sz w:val="16"/>
                <w:szCs w:val="16"/>
              </w:rPr>
            </w:pPr>
            <w:r>
              <w:rPr>
                <w:rFonts w:ascii="Arial" w:hAnsi="Arial" w:cs="Arial"/>
                <w:color w:val="000000"/>
                <w:sz w:val="16"/>
                <w:szCs w:val="16"/>
              </w:rPr>
              <w:t>$30,927</w:t>
            </w:r>
          </w:p>
        </w:tc>
      </w:tr>
      <w:tr w:rsidR="00AC17CD" w:rsidTr="00AC17CD">
        <w:trPr>
          <w:trHeight w:val="315"/>
        </w:trPr>
        <w:tc>
          <w:tcPr>
            <w:tcW w:w="4695" w:type="dxa"/>
            <w:tcBorders>
              <w:top w:val="single" w:sz="4" w:space="0" w:color="00FF00"/>
              <w:left w:val="single" w:sz="4" w:space="0" w:color="00FF00"/>
              <w:bottom w:val="single" w:sz="4" w:space="0" w:color="00FF00"/>
              <w:right w:val="single" w:sz="4" w:space="0" w:color="00FF00"/>
            </w:tcBorders>
            <w:shd w:val="clear" w:color="auto" w:fill="auto"/>
            <w:vAlign w:val="center"/>
            <w:hideMark/>
          </w:tcPr>
          <w:p w:rsidR="00AC17CD" w:rsidRDefault="00AC17CD" w:rsidP="00764123">
            <w:pPr>
              <w:rPr>
                <w:rFonts w:ascii="Arial" w:hAnsi="Arial" w:cs="Arial"/>
                <w:color w:val="000000"/>
                <w:sz w:val="16"/>
                <w:szCs w:val="16"/>
              </w:rPr>
            </w:pPr>
            <w:r>
              <w:rPr>
                <w:rFonts w:ascii="Arial" w:hAnsi="Arial" w:cs="Arial"/>
                <w:color w:val="000000"/>
                <w:sz w:val="16"/>
                <w:szCs w:val="16"/>
              </w:rPr>
              <w:t>SUPPLIES AND COMMODITIES</w:t>
            </w:r>
          </w:p>
        </w:tc>
        <w:tc>
          <w:tcPr>
            <w:tcW w:w="2610" w:type="dxa"/>
            <w:tcBorders>
              <w:top w:val="single" w:sz="4" w:space="0" w:color="00FF00"/>
              <w:left w:val="nil"/>
              <w:bottom w:val="single" w:sz="4" w:space="0" w:color="00FF00"/>
              <w:right w:val="single" w:sz="4" w:space="0" w:color="00FF00"/>
            </w:tcBorders>
            <w:shd w:val="clear" w:color="auto" w:fill="auto"/>
            <w:vAlign w:val="center"/>
            <w:hideMark/>
          </w:tcPr>
          <w:p w:rsidR="00AC17CD" w:rsidRDefault="00AC17CD" w:rsidP="00764123">
            <w:pPr>
              <w:jc w:val="right"/>
              <w:rPr>
                <w:rFonts w:ascii="Arial" w:hAnsi="Arial" w:cs="Arial"/>
                <w:color w:val="000000"/>
                <w:sz w:val="16"/>
                <w:szCs w:val="16"/>
              </w:rPr>
            </w:pPr>
            <w:r>
              <w:rPr>
                <w:rFonts w:ascii="Arial" w:hAnsi="Arial" w:cs="Arial"/>
                <w:color w:val="000000"/>
                <w:sz w:val="16"/>
                <w:szCs w:val="16"/>
              </w:rPr>
              <w:t>$5,005</w:t>
            </w:r>
          </w:p>
        </w:tc>
      </w:tr>
      <w:tr w:rsidR="00AC17CD" w:rsidTr="008D3CAF">
        <w:trPr>
          <w:trHeight w:val="391"/>
        </w:trPr>
        <w:tc>
          <w:tcPr>
            <w:tcW w:w="4695" w:type="dxa"/>
            <w:tcBorders>
              <w:top w:val="single" w:sz="4" w:space="0" w:color="00FF00"/>
              <w:left w:val="single" w:sz="4" w:space="0" w:color="00FF00"/>
              <w:bottom w:val="single" w:sz="4" w:space="0" w:color="00FF00"/>
              <w:right w:val="single" w:sz="4" w:space="0" w:color="00FF00"/>
            </w:tcBorders>
            <w:shd w:val="clear" w:color="auto" w:fill="auto"/>
            <w:vAlign w:val="center"/>
            <w:hideMark/>
          </w:tcPr>
          <w:p w:rsidR="00AC17CD" w:rsidRPr="00FE0A81" w:rsidRDefault="00AC17CD" w:rsidP="00764123">
            <w:pPr>
              <w:rPr>
                <w:rFonts w:ascii="Arial" w:hAnsi="Arial" w:cs="Arial"/>
                <w:color w:val="000000"/>
                <w:sz w:val="16"/>
                <w:szCs w:val="16"/>
                <w:lang w:val="en-US"/>
              </w:rPr>
            </w:pPr>
            <w:r w:rsidRPr="00FE0A81">
              <w:rPr>
                <w:rFonts w:ascii="Arial" w:hAnsi="Arial" w:cs="Arial"/>
                <w:color w:val="000000"/>
                <w:sz w:val="16"/>
                <w:szCs w:val="16"/>
                <w:lang w:val="en-US"/>
              </w:rPr>
              <w:t>TRANSFERS AND GRANTS TO COUNTERPARTS</w:t>
            </w:r>
          </w:p>
        </w:tc>
        <w:tc>
          <w:tcPr>
            <w:tcW w:w="2610" w:type="dxa"/>
            <w:tcBorders>
              <w:top w:val="single" w:sz="4" w:space="0" w:color="00FF00"/>
              <w:left w:val="nil"/>
              <w:bottom w:val="single" w:sz="4" w:space="0" w:color="00FF00"/>
              <w:right w:val="single" w:sz="4" w:space="0" w:color="00FF00"/>
            </w:tcBorders>
            <w:shd w:val="clear" w:color="auto" w:fill="auto"/>
            <w:vAlign w:val="center"/>
            <w:hideMark/>
          </w:tcPr>
          <w:p w:rsidR="00AC17CD" w:rsidRDefault="00AC17CD" w:rsidP="00764123">
            <w:pPr>
              <w:jc w:val="right"/>
              <w:rPr>
                <w:rFonts w:ascii="Arial" w:hAnsi="Arial" w:cs="Arial"/>
                <w:color w:val="000000"/>
                <w:sz w:val="16"/>
                <w:szCs w:val="16"/>
              </w:rPr>
            </w:pPr>
            <w:r>
              <w:rPr>
                <w:rFonts w:ascii="Arial" w:hAnsi="Arial" w:cs="Arial"/>
                <w:color w:val="000000"/>
                <w:sz w:val="16"/>
                <w:szCs w:val="16"/>
              </w:rPr>
              <w:t>$147,942</w:t>
            </w:r>
          </w:p>
        </w:tc>
      </w:tr>
      <w:tr w:rsidR="00AC17CD" w:rsidTr="00AC17CD">
        <w:trPr>
          <w:trHeight w:val="315"/>
        </w:trPr>
        <w:tc>
          <w:tcPr>
            <w:tcW w:w="4695" w:type="dxa"/>
            <w:tcBorders>
              <w:top w:val="single" w:sz="4" w:space="0" w:color="00FF00"/>
              <w:left w:val="single" w:sz="4" w:space="0" w:color="00FF00"/>
              <w:bottom w:val="single" w:sz="4" w:space="0" w:color="00FF00"/>
              <w:right w:val="single" w:sz="4" w:space="0" w:color="00FF00"/>
            </w:tcBorders>
            <w:shd w:val="clear" w:color="auto" w:fill="auto"/>
            <w:vAlign w:val="center"/>
            <w:hideMark/>
          </w:tcPr>
          <w:p w:rsidR="00AC17CD" w:rsidRDefault="00AC17CD" w:rsidP="00764123">
            <w:pPr>
              <w:rPr>
                <w:rFonts w:ascii="Arial" w:hAnsi="Arial" w:cs="Arial"/>
                <w:color w:val="000000"/>
                <w:sz w:val="16"/>
                <w:szCs w:val="16"/>
              </w:rPr>
            </w:pPr>
            <w:r>
              <w:rPr>
                <w:rFonts w:ascii="Arial" w:hAnsi="Arial" w:cs="Arial"/>
                <w:color w:val="000000"/>
                <w:sz w:val="16"/>
                <w:szCs w:val="16"/>
              </w:rPr>
              <w:t>TRAVEL</w:t>
            </w:r>
          </w:p>
        </w:tc>
        <w:tc>
          <w:tcPr>
            <w:tcW w:w="2610" w:type="dxa"/>
            <w:tcBorders>
              <w:top w:val="single" w:sz="4" w:space="0" w:color="00FF00"/>
              <w:left w:val="nil"/>
              <w:bottom w:val="single" w:sz="4" w:space="0" w:color="00FF00"/>
              <w:right w:val="single" w:sz="4" w:space="0" w:color="00FF00"/>
            </w:tcBorders>
            <w:shd w:val="clear" w:color="auto" w:fill="auto"/>
            <w:vAlign w:val="center"/>
            <w:hideMark/>
          </w:tcPr>
          <w:p w:rsidR="00AC17CD" w:rsidRDefault="00AC17CD" w:rsidP="00764123">
            <w:pPr>
              <w:jc w:val="right"/>
              <w:rPr>
                <w:rFonts w:ascii="Arial" w:hAnsi="Arial" w:cs="Arial"/>
                <w:color w:val="000000"/>
                <w:sz w:val="16"/>
                <w:szCs w:val="16"/>
              </w:rPr>
            </w:pPr>
            <w:r>
              <w:rPr>
                <w:rFonts w:ascii="Arial" w:hAnsi="Arial" w:cs="Arial"/>
                <w:color w:val="000000"/>
                <w:sz w:val="16"/>
                <w:szCs w:val="16"/>
              </w:rPr>
              <w:t>$13,453</w:t>
            </w:r>
          </w:p>
        </w:tc>
      </w:tr>
      <w:tr w:rsidR="00AC17CD" w:rsidTr="00AC17CD">
        <w:trPr>
          <w:trHeight w:val="315"/>
        </w:trPr>
        <w:tc>
          <w:tcPr>
            <w:tcW w:w="4695" w:type="dxa"/>
            <w:tcBorders>
              <w:top w:val="single" w:sz="4" w:space="0" w:color="00FF00"/>
              <w:left w:val="single" w:sz="4" w:space="0" w:color="00FF00"/>
              <w:bottom w:val="single" w:sz="4" w:space="0" w:color="00FF00"/>
              <w:right w:val="single" w:sz="4" w:space="0" w:color="00FF00"/>
            </w:tcBorders>
            <w:shd w:val="clear" w:color="000000" w:fill="FF00FF"/>
            <w:vAlign w:val="center"/>
            <w:hideMark/>
          </w:tcPr>
          <w:p w:rsidR="00AC17CD" w:rsidRDefault="00AC17CD" w:rsidP="00764123">
            <w:pPr>
              <w:jc w:val="right"/>
              <w:rPr>
                <w:rFonts w:ascii="Arial" w:hAnsi="Arial" w:cs="Arial"/>
                <w:b/>
                <w:bCs/>
                <w:color w:val="000000"/>
                <w:sz w:val="16"/>
                <w:szCs w:val="16"/>
              </w:rPr>
            </w:pPr>
            <w:r>
              <w:rPr>
                <w:rFonts w:ascii="Arial" w:hAnsi="Arial" w:cs="Arial"/>
                <w:b/>
                <w:bCs/>
                <w:color w:val="000000"/>
                <w:sz w:val="16"/>
                <w:szCs w:val="16"/>
              </w:rPr>
              <w:t xml:space="preserve">Total </w:t>
            </w:r>
          </w:p>
        </w:tc>
        <w:tc>
          <w:tcPr>
            <w:tcW w:w="2610" w:type="dxa"/>
            <w:tcBorders>
              <w:top w:val="single" w:sz="4" w:space="0" w:color="00FF00"/>
              <w:left w:val="nil"/>
              <w:bottom w:val="single" w:sz="4" w:space="0" w:color="00FF00"/>
              <w:right w:val="single" w:sz="4" w:space="0" w:color="00FF00"/>
            </w:tcBorders>
            <w:shd w:val="clear" w:color="000000" w:fill="FF00FF"/>
            <w:vAlign w:val="center"/>
            <w:hideMark/>
          </w:tcPr>
          <w:p w:rsidR="00AC17CD" w:rsidRDefault="00AC17CD" w:rsidP="00764123">
            <w:pPr>
              <w:jc w:val="right"/>
              <w:rPr>
                <w:rFonts w:ascii="Arial" w:hAnsi="Arial" w:cs="Arial"/>
                <w:b/>
                <w:bCs/>
                <w:color w:val="000000"/>
                <w:sz w:val="16"/>
                <w:szCs w:val="16"/>
              </w:rPr>
            </w:pPr>
            <w:r>
              <w:rPr>
                <w:rFonts w:ascii="Arial" w:hAnsi="Arial" w:cs="Arial"/>
                <w:b/>
                <w:bCs/>
                <w:color w:val="000000"/>
                <w:sz w:val="16"/>
                <w:szCs w:val="16"/>
              </w:rPr>
              <w:t>$404,957</w:t>
            </w:r>
          </w:p>
        </w:tc>
      </w:tr>
    </w:tbl>
    <w:p w:rsidR="003A2BDB" w:rsidRDefault="003A2BDB" w:rsidP="004D18B1">
      <w:pPr>
        <w:pStyle w:val="BodyText"/>
        <w:jc w:val="both"/>
        <w:rPr>
          <w:rFonts w:ascii="Times New Roman" w:hAnsi="Times New Roman"/>
          <w:sz w:val="24"/>
          <w:lang w:val="fr-FR"/>
        </w:rPr>
      </w:pPr>
    </w:p>
    <w:p w:rsidR="00AC17CD" w:rsidRDefault="00AC17CD">
      <w:pPr>
        <w:rPr>
          <w:rFonts w:cs="Arial"/>
          <w:b/>
          <w:szCs w:val="20"/>
          <w:lang w:eastAsia="en-US"/>
        </w:rPr>
      </w:pPr>
    </w:p>
    <w:p w:rsidR="00AC17CD" w:rsidRDefault="00AC17CD" w:rsidP="004D18B1">
      <w:pPr>
        <w:pStyle w:val="BodyText"/>
        <w:jc w:val="both"/>
        <w:rPr>
          <w:rFonts w:ascii="Times New Roman" w:hAnsi="Times New Roman"/>
          <w:b/>
          <w:sz w:val="24"/>
          <w:lang w:val="fr-FR"/>
        </w:rPr>
      </w:pPr>
    </w:p>
    <w:p w:rsidR="003A2BDB" w:rsidRPr="003A2BDB" w:rsidRDefault="003A2BDB" w:rsidP="004D18B1">
      <w:pPr>
        <w:pStyle w:val="BodyText"/>
        <w:jc w:val="both"/>
        <w:rPr>
          <w:rFonts w:ascii="Times New Roman" w:hAnsi="Times New Roman"/>
          <w:b/>
          <w:sz w:val="24"/>
          <w:lang w:val="fr-FR"/>
        </w:rPr>
      </w:pPr>
      <w:r w:rsidRPr="003A2BDB">
        <w:rPr>
          <w:rFonts w:ascii="Times New Roman" w:hAnsi="Times New Roman"/>
          <w:b/>
          <w:sz w:val="24"/>
          <w:lang w:val="fr-FR"/>
        </w:rPr>
        <w:t>ANNEXES</w:t>
      </w:r>
    </w:p>
    <w:p w:rsidR="003A2BDB" w:rsidRDefault="003A2BDB" w:rsidP="004D18B1">
      <w:pPr>
        <w:pStyle w:val="BodyText"/>
        <w:jc w:val="both"/>
        <w:rPr>
          <w:rFonts w:ascii="Times New Roman" w:hAnsi="Times New Roman"/>
          <w:sz w:val="24"/>
          <w:lang w:val="fr-FR"/>
        </w:rPr>
      </w:pPr>
    </w:p>
    <w:bookmarkStart w:id="7" w:name="_MON_1454430391"/>
    <w:bookmarkEnd w:id="7"/>
    <w:p w:rsidR="003A2BDB" w:rsidRDefault="003A2BDB" w:rsidP="004D18B1">
      <w:pPr>
        <w:pStyle w:val="BodyText"/>
        <w:jc w:val="both"/>
        <w:rPr>
          <w:rFonts w:ascii="Times New Roman" w:hAnsi="Times New Roman"/>
          <w:sz w:val="24"/>
          <w:lang w:val="fr-FR"/>
        </w:rPr>
      </w:pPr>
      <w:r>
        <w:rPr>
          <w:rFonts w:ascii="Times New Roman" w:hAnsi="Times New Roman"/>
          <w:sz w:val="24"/>
          <w:lang w:val="fr-FR"/>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Word.Document.12" ShapeID="_x0000_i1025" DrawAspect="Icon" ObjectID="_1457510850" r:id="rId16">
            <o:FieldCodes>\s</o:FieldCodes>
          </o:OLEObject>
        </w:object>
      </w:r>
      <w:bookmarkStart w:id="8" w:name="_MON_1454430435"/>
      <w:bookmarkEnd w:id="8"/>
      <w:r>
        <w:rPr>
          <w:rFonts w:ascii="Times New Roman" w:hAnsi="Times New Roman"/>
          <w:sz w:val="24"/>
          <w:lang w:val="fr-FR"/>
        </w:rPr>
        <w:object w:dxaOrig="1551" w:dyaOrig="991">
          <v:shape id="_x0000_i1026" type="#_x0000_t75" style="width:77.25pt;height:49.5pt" o:ole="">
            <v:imagedata r:id="rId17" o:title=""/>
          </v:shape>
          <o:OLEObject Type="Embed" ProgID="Word.Document.12" ShapeID="_x0000_i1026" DrawAspect="Icon" ObjectID="_1457510851" r:id="rId18">
            <o:FieldCodes>\s</o:FieldCodes>
          </o:OLEObject>
        </w:object>
      </w:r>
      <w:r w:rsidR="006124D0">
        <w:rPr>
          <w:rFonts w:ascii="Times New Roman" w:hAnsi="Times New Roman"/>
          <w:sz w:val="24"/>
          <w:lang w:val="fr-FR"/>
        </w:rPr>
        <w:tab/>
      </w:r>
      <w:bookmarkStart w:id="9" w:name="_MON_1455081124"/>
      <w:bookmarkEnd w:id="9"/>
      <w:r w:rsidR="006124D0">
        <w:rPr>
          <w:rFonts w:ascii="Times New Roman" w:hAnsi="Times New Roman"/>
          <w:sz w:val="24"/>
          <w:lang w:val="fr-FR"/>
        </w:rPr>
        <w:object w:dxaOrig="1551" w:dyaOrig="991">
          <v:shape id="_x0000_i1027" type="#_x0000_t75" style="width:77.25pt;height:49.5pt" o:ole="">
            <v:imagedata r:id="rId19" o:title=""/>
          </v:shape>
          <o:OLEObject Type="Embed" ProgID="Word.Document.8" ShapeID="_x0000_i1027" DrawAspect="Icon" ObjectID="_1457510852" r:id="rId20">
            <o:FieldCodes>\s</o:FieldCodes>
          </o:OLEObject>
        </w:object>
      </w:r>
    </w:p>
    <w:p w:rsidR="003A2BDB" w:rsidRDefault="003A2BDB" w:rsidP="004D18B1">
      <w:pPr>
        <w:pStyle w:val="BodyText"/>
        <w:jc w:val="both"/>
        <w:rPr>
          <w:rFonts w:ascii="Times New Roman" w:hAnsi="Times New Roman"/>
          <w:sz w:val="24"/>
          <w:lang w:val="fr-FR"/>
        </w:rPr>
      </w:pPr>
    </w:p>
    <w:p w:rsidR="003A2BDB" w:rsidRDefault="003A2BDB" w:rsidP="004D18B1">
      <w:pPr>
        <w:pStyle w:val="BodyText"/>
        <w:jc w:val="both"/>
        <w:rPr>
          <w:rFonts w:ascii="Times New Roman" w:hAnsi="Times New Roman"/>
          <w:sz w:val="24"/>
          <w:lang w:val="fr-FR"/>
        </w:rPr>
      </w:pPr>
    </w:p>
    <w:sectPr w:rsidR="003A2BDB" w:rsidSect="00A862DB">
      <w:headerReference w:type="even" r:id="rId21"/>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7AA" w:rsidRDefault="008F47AA">
      <w:r>
        <w:separator/>
      </w:r>
    </w:p>
  </w:endnote>
  <w:endnote w:type="continuationSeparator" w:id="0">
    <w:p w:rsidR="008F47AA" w:rsidRDefault="008F4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23" w:rsidRDefault="00764123" w:rsidP="00E61876">
    <w:pPr>
      <w:pStyle w:val="Footer"/>
      <w:pBdr>
        <w:top w:val="single" w:sz="4" w:space="1" w:color="auto"/>
      </w:pBdr>
      <w:tabs>
        <w:tab w:val="clear" w:pos="4320"/>
        <w:tab w:val="clear" w:pos="8640"/>
        <w:tab w:val="center" w:pos="4500"/>
        <w:tab w:val="right" w:pos="9000"/>
      </w:tabs>
      <w:jc w:val="right"/>
      <w:rPr>
        <w:rFonts w:ascii="Arial" w:hAnsi="Arial" w:cs="Arial"/>
        <w:sz w:val="18"/>
        <w:szCs w:val="18"/>
      </w:rPr>
    </w:pPr>
    <w:r>
      <w:rPr>
        <w:rFonts w:ascii="Arial" w:hAnsi="Arial" w:cs="Arial"/>
        <w:sz w:val="18"/>
        <w:szCs w:val="18"/>
      </w:rPr>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897303">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 xml:space="preserve"> de </w:t>
    </w:r>
    <w:fldSimple w:instr=" NUMPAGES   \* MERGEFORMAT ">
      <w:r w:rsidR="00897303" w:rsidRPr="00897303">
        <w:rPr>
          <w:rFonts w:ascii="Arial" w:hAnsi="Arial" w:cs="Arial"/>
          <w:noProof/>
          <w:sz w:val="18"/>
          <w:szCs w:val="18"/>
        </w:rPr>
        <w:t>13</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23" w:rsidRPr="004D18B1" w:rsidRDefault="00764123">
    <w:pPr>
      <w:pStyle w:val="Footer"/>
      <w:pBdr>
        <w:top w:val="single" w:sz="4" w:space="1" w:color="auto"/>
      </w:pBdr>
      <w:tabs>
        <w:tab w:val="clear" w:pos="4320"/>
        <w:tab w:val="clear" w:pos="8640"/>
        <w:tab w:val="center" w:pos="4500"/>
        <w:tab w:val="right" w:pos="9000"/>
      </w:tabs>
      <w:rPr>
        <w:rFonts w:ascii="Arial" w:hAnsi="Arial" w:cs="Arial"/>
        <w:sz w:val="18"/>
        <w:szCs w:val="18"/>
        <w:lang w:val="en-GB"/>
      </w:rPr>
    </w:pPr>
    <w:r w:rsidRPr="004D18B1">
      <w:rPr>
        <w:rFonts w:ascii="Arial" w:hAnsi="Arial" w:cs="Arial"/>
        <w:sz w:val="18"/>
        <w:szCs w:val="18"/>
        <w:lang w:val="en-GB"/>
      </w:rPr>
      <w:t>Sixth Six-Month Progress Report</w:t>
    </w:r>
    <w:r w:rsidRPr="004D18B1">
      <w:rPr>
        <w:rFonts w:ascii="Arial" w:hAnsi="Arial" w:cs="Arial"/>
        <w:sz w:val="18"/>
        <w:szCs w:val="18"/>
        <w:lang w:val="en-GB"/>
      </w:rPr>
      <w:tab/>
      <w:t xml:space="preserve">1 January – </w:t>
    </w:r>
    <w:smartTag w:uri="urn:schemas-microsoft-com:office:smarttags" w:element="date">
      <w:smartTagPr>
        <w:attr w:name="Month" w:val="6"/>
        <w:attr w:name="Day" w:val="30"/>
        <w:attr w:name="Year" w:val="2007"/>
      </w:smartTagPr>
      <w:r w:rsidRPr="004D18B1">
        <w:rPr>
          <w:rFonts w:ascii="Arial" w:hAnsi="Arial" w:cs="Arial"/>
          <w:sz w:val="18"/>
          <w:szCs w:val="18"/>
          <w:lang w:val="en-GB"/>
        </w:rPr>
        <w:t>30 June 2007</w:t>
      </w:r>
    </w:smartTag>
    <w:r w:rsidRPr="004D18B1">
      <w:rPr>
        <w:rFonts w:ascii="Arial" w:hAnsi="Arial" w:cs="Arial"/>
        <w:sz w:val="18"/>
        <w:szCs w:val="18"/>
        <w:lang w:val="en-GB"/>
      </w:rPr>
      <w:tab/>
      <w:t xml:space="preserve">Page </w:t>
    </w:r>
    <w:r w:rsidRPr="004D18B1">
      <w:rPr>
        <w:rFonts w:ascii="Arial" w:hAnsi="Arial" w:cs="Arial"/>
        <w:sz w:val="18"/>
        <w:szCs w:val="18"/>
        <w:lang w:val="en-GB"/>
      </w:rPr>
      <w:fldChar w:fldCharType="begin"/>
    </w:r>
    <w:r w:rsidRPr="004D18B1">
      <w:rPr>
        <w:rFonts w:ascii="Arial" w:hAnsi="Arial" w:cs="Arial"/>
        <w:sz w:val="18"/>
        <w:szCs w:val="18"/>
        <w:lang w:val="en-GB"/>
      </w:rPr>
      <w:instrText xml:space="preserve"> PAGE   \* MERGEFORMAT </w:instrText>
    </w:r>
    <w:r w:rsidRPr="004D18B1">
      <w:rPr>
        <w:rFonts w:ascii="Arial" w:hAnsi="Arial" w:cs="Arial"/>
        <w:sz w:val="18"/>
        <w:szCs w:val="18"/>
        <w:lang w:val="en-GB"/>
      </w:rPr>
      <w:fldChar w:fldCharType="separate"/>
    </w:r>
    <w:r w:rsidRPr="004D18B1">
      <w:rPr>
        <w:rFonts w:ascii="Arial" w:hAnsi="Arial" w:cs="Arial"/>
        <w:noProof/>
        <w:sz w:val="18"/>
        <w:szCs w:val="18"/>
        <w:lang w:val="en-GB"/>
      </w:rPr>
      <w:t>5</w:t>
    </w:r>
    <w:r w:rsidRPr="004D18B1">
      <w:rPr>
        <w:rFonts w:ascii="Arial" w:hAnsi="Arial" w:cs="Arial"/>
        <w:sz w:val="18"/>
        <w:szCs w:val="18"/>
        <w:lang w:val="en-GB"/>
      </w:rPr>
      <w:fldChar w:fldCharType="end"/>
    </w:r>
    <w:r w:rsidRPr="004D18B1">
      <w:rPr>
        <w:rFonts w:ascii="Arial" w:hAnsi="Arial" w:cs="Arial"/>
        <w:sz w:val="18"/>
        <w:szCs w:val="18"/>
        <w:lang w:val="en-GB"/>
      </w:rPr>
      <w:t xml:space="preserve"> of </w:t>
    </w:r>
    <w:r>
      <w:fldChar w:fldCharType="begin"/>
    </w:r>
    <w:r w:rsidRPr="00CF5F73">
      <w:rPr>
        <w:lang w:val="en-US"/>
      </w:rPr>
      <w:instrText xml:space="preserve"> NUMPAGES   \* MERGEFORMAT </w:instrText>
    </w:r>
    <w:r>
      <w:fldChar w:fldCharType="separate"/>
    </w:r>
    <w:r w:rsidRPr="004D18B1">
      <w:rPr>
        <w:rFonts w:ascii="Arial" w:hAnsi="Arial" w:cs="Arial"/>
        <w:noProof/>
        <w:sz w:val="18"/>
        <w:szCs w:val="18"/>
        <w:lang w:val="en-GB"/>
      </w:rPr>
      <w:t>6</w:t>
    </w:r>
    <w:r>
      <w:rPr>
        <w:rFonts w:ascii="Arial" w:hAnsi="Arial" w:cs="Arial"/>
        <w:noProof/>
        <w:sz w:val="18"/>
        <w:szCs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7AA" w:rsidRDefault="008F47AA">
      <w:r>
        <w:separator/>
      </w:r>
    </w:p>
  </w:footnote>
  <w:footnote w:type="continuationSeparator" w:id="0">
    <w:p w:rsidR="008F47AA" w:rsidRDefault="008F47AA">
      <w:r>
        <w:continuationSeparator/>
      </w:r>
    </w:p>
  </w:footnote>
  <w:footnote w:id="1">
    <w:p w:rsidR="00764123" w:rsidRPr="00CF5F73" w:rsidRDefault="00764123" w:rsidP="004D18B1">
      <w:pPr>
        <w:pStyle w:val="FootnoteText"/>
        <w:rPr>
          <w:lang w:val="fr-FR"/>
        </w:rPr>
      </w:pPr>
      <w:r w:rsidRPr="00E61876">
        <w:rPr>
          <w:rStyle w:val="FootnoteReference"/>
          <w:sz w:val="18"/>
          <w:szCs w:val="18"/>
        </w:rPr>
        <w:footnoteRef/>
      </w:r>
      <w:r w:rsidRPr="00E61876">
        <w:rPr>
          <w:sz w:val="18"/>
          <w:szCs w:val="18"/>
          <w:lang w:val="fr-FR"/>
        </w:rPr>
        <w:t xml:space="preserve"> Le mot « programme » représente globalement l’ensemble des programmes, des programmes conjoints et des projets.</w:t>
      </w:r>
    </w:p>
  </w:footnote>
  <w:footnote w:id="2">
    <w:p w:rsidR="00764123" w:rsidRPr="00CF5F73" w:rsidRDefault="00764123" w:rsidP="004D18B1">
      <w:pPr>
        <w:pStyle w:val="FootnoteText"/>
        <w:rPr>
          <w:lang w:val="fr-FR"/>
        </w:rPr>
      </w:pPr>
      <w:r w:rsidRPr="00E61876">
        <w:rPr>
          <w:rStyle w:val="FootnoteReference"/>
          <w:sz w:val="18"/>
          <w:szCs w:val="18"/>
        </w:rPr>
        <w:footnoteRef/>
      </w:r>
      <w:r w:rsidRPr="00E61876">
        <w:rPr>
          <w:sz w:val="18"/>
          <w:szCs w:val="18"/>
          <w:lang w:val="fr-FR"/>
        </w:rPr>
        <w:t xml:space="preserve"> Les « résultats stratégiques », tels qu’ils sont définis dans le Plan directeur du PBF</w:t>
      </w:r>
      <w:r>
        <w:rPr>
          <w:sz w:val="18"/>
          <w:szCs w:val="18"/>
          <w:lang w:val="fr-FR"/>
        </w:rPr>
        <w:t xml:space="preserve"> (PMP)</w:t>
      </w:r>
      <w:r w:rsidRPr="00E61876">
        <w:rPr>
          <w:sz w:val="18"/>
          <w:szCs w:val="18"/>
          <w:lang w:val="fr-FR"/>
        </w:rPr>
        <w:t xml:space="preserve">, le Plan des priorités ou le Descriptif de projet. </w:t>
      </w:r>
    </w:p>
  </w:footnote>
  <w:footnote w:id="3">
    <w:p w:rsidR="00764123" w:rsidRPr="00CF5F73" w:rsidRDefault="00764123" w:rsidP="004D18B1">
      <w:pPr>
        <w:pStyle w:val="FootnoteText"/>
        <w:rPr>
          <w:lang w:val="fr-FR"/>
        </w:rPr>
      </w:pPr>
      <w:r w:rsidRPr="00E61876">
        <w:rPr>
          <w:rStyle w:val="FootnoteReference"/>
          <w:sz w:val="18"/>
          <w:szCs w:val="18"/>
        </w:rPr>
        <w:footnoteRef/>
      </w:r>
      <w:r w:rsidRPr="00E61876">
        <w:rPr>
          <w:sz w:val="18"/>
          <w:szCs w:val="18"/>
          <w:lang w:val="fr-FR"/>
        </w:rPr>
        <w:t xml:space="preserve"> Le numéro de référence du projet inscrit au Bureau du MPTF est le même que celui figurant dans le Message de notification. Sur le site </w:t>
      </w:r>
      <w:hyperlink r:id="rId1" w:history="1">
        <w:r w:rsidRPr="00E61876">
          <w:rPr>
            <w:rStyle w:val="Hyperlink"/>
            <w:sz w:val="18"/>
            <w:szCs w:val="18"/>
            <w:lang w:val="fr-FR"/>
          </w:rPr>
          <w:t>MPTF Office GATEWAY</w:t>
        </w:r>
      </w:hyperlink>
      <w:r w:rsidRPr="00E61876">
        <w:rPr>
          <w:sz w:val="18"/>
          <w:szCs w:val="18"/>
          <w:lang w:val="fr-FR"/>
        </w:rPr>
        <w:t>, l’expression « Project ID3 » (Identité du Projet) est utilisée.</w:t>
      </w:r>
    </w:p>
  </w:footnote>
  <w:footnote w:id="4">
    <w:p w:rsidR="00764123" w:rsidRPr="00CF5F73" w:rsidRDefault="00764123" w:rsidP="004D18B1">
      <w:pPr>
        <w:pStyle w:val="FootnoteText"/>
        <w:rPr>
          <w:lang w:val="fr-FR"/>
        </w:rPr>
      </w:pPr>
      <w:r w:rsidRPr="00E61876">
        <w:rPr>
          <w:rStyle w:val="FootnoteReference"/>
          <w:sz w:val="18"/>
          <w:szCs w:val="18"/>
        </w:rPr>
        <w:footnoteRef/>
      </w:r>
      <w:r w:rsidRPr="00E61876">
        <w:rPr>
          <w:sz w:val="18"/>
          <w:szCs w:val="18"/>
          <w:lang w:val="fr-FR"/>
        </w:rPr>
        <w:t xml:space="preserve"> La date de démarrage est celle à laquelle a lieu le premier versement de fonds de la part du Bureau du MPTF, qui fait office d’Agent administratif. La date du versement figure sur le site </w:t>
      </w:r>
      <w:hyperlink r:id="rId2" w:history="1">
        <w:r w:rsidRPr="00E61876">
          <w:rPr>
            <w:rStyle w:val="Hyperlink"/>
            <w:sz w:val="18"/>
            <w:szCs w:val="18"/>
            <w:lang w:val="fr-FR"/>
          </w:rPr>
          <w:t>MPTF Office GATEWAY</w:t>
        </w:r>
      </w:hyperlink>
    </w:p>
  </w:footnote>
  <w:footnote w:id="5">
    <w:p w:rsidR="00764123" w:rsidRPr="00CF5F73" w:rsidRDefault="00764123" w:rsidP="004D18B1">
      <w:pPr>
        <w:pStyle w:val="FootnoteText"/>
        <w:rPr>
          <w:lang w:val="fr-FR"/>
        </w:rPr>
      </w:pPr>
      <w:r w:rsidRPr="00E61876">
        <w:rPr>
          <w:rStyle w:val="FootnoteReference"/>
          <w:sz w:val="18"/>
          <w:szCs w:val="18"/>
        </w:rPr>
        <w:footnoteRef/>
      </w:r>
      <w:r w:rsidRPr="00E61876">
        <w:rPr>
          <w:sz w:val="18"/>
          <w:szCs w:val="18"/>
          <w:lang w:val="fr-FR"/>
        </w:rPr>
        <w:t xml:space="preserve"> Conformément à l’approbation du Descriptif de projet original par l’instance décisionnaire concernée/ou le Comité directeur. </w:t>
      </w:r>
    </w:p>
  </w:footnote>
  <w:footnote w:id="6">
    <w:p w:rsidR="00764123" w:rsidRPr="00CF5F73" w:rsidRDefault="00764123" w:rsidP="004D18B1">
      <w:pPr>
        <w:pStyle w:val="FootnoteText"/>
        <w:rPr>
          <w:lang w:val="fr-FR"/>
        </w:rPr>
      </w:pPr>
      <w:r w:rsidRPr="00E61876">
        <w:rPr>
          <w:rStyle w:val="FootnoteReference"/>
          <w:sz w:val="18"/>
          <w:szCs w:val="18"/>
        </w:rPr>
        <w:footnoteRef/>
      </w:r>
      <w:r w:rsidRPr="00E61876">
        <w:rPr>
          <w:sz w:val="18"/>
          <w:szCs w:val="18"/>
          <w:lang w:val="fr-FR"/>
        </w:rPr>
        <w:t xml:space="preserve"> S’il y a eu prolongation de la durée du projet, la date de fin révisée et approuvée devrait figurer à cet endroit. À défaut d’approbation d’une quelconque extension du projet, la date de fin réelle est la même que la date de fin prévue à l’origine. La date de fin équivaut à la date de clôture opérationnelle – c’est-à-dire la date d’achèvement de l’ensemble des activités dont est chargée toute organisation participante dans le cadre du Plan MPTF ou du Programme conjoint approuvés. Concernant le Mémorandum d’accord, les organisations participantes doivent signaler au Bureau du MPTF que tel ou tel programme arrive au terme de ses activités opérationnelles.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23" w:rsidRDefault="00764123" w:rsidP="00595EB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4123" w:rsidRDefault="007641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23" w:rsidRDefault="007641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EB5570"/>
    <w:multiLevelType w:val="hybridMultilevel"/>
    <w:tmpl w:val="012092BC"/>
    <w:lvl w:ilvl="0" w:tplc="A0624842">
      <w:start w:val="1"/>
      <w:numFmt w:val="upperRoman"/>
      <w:lvlText w:val="%1."/>
      <w:lvlJc w:val="left"/>
      <w:pPr>
        <w:tabs>
          <w:tab w:val="num" w:pos="1080"/>
        </w:tabs>
        <w:ind w:left="1080" w:hanging="720"/>
      </w:pPr>
      <w:rPr>
        <w:rFonts w:cs="Times New Roman" w:hint="default"/>
      </w:rPr>
    </w:lvl>
    <w:lvl w:ilvl="1" w:tplc="862A952A">
      <w:numFmt w:val="none"/>
      <w:lvlText w:val=""/>
      <w:lvlJc w:val="left"/>
      <w:pPr>
        <w:tabs>
          <w:tab w:val="num" w:pos="360"/>
        </w:tabs>
      </w:pPr>
      <w:rPr>
        <w:rFonts w:cs="Times New Roman"/>
      </w:rPr>
    </w:lvl>
    <w:lvl w:ilvl="2" w:tplc="E7485428">
      <w:numFmt w:val="none"/>
      <w:lvlText w:val=""/>
      <w:lvlJc w:val="left"/>
      <w:pPr>
        <w:tabs>
          <w:tab w:val="num" w:pos="360"/>
        </w:tabs>
      </w:pPr>
      <w:rPr>
        <w:rFonts w:cs="Times New Roman"/>
      </w:rPr>
    </w:lvl>
    <w:lvl w:ilvl="3" w:tplc="FD789764">
      <w:numFmt w:val="none"/>
      <w:lvlText w:val=""/>
      <w:lvlJc w:val="left"/>
      <w:pPr>
        <w:tabs>
          <w:tab w:val="num" w:pos="360"/>
        </w:tabs>
      </w:pPr>
      <w:rPr>
        <w:rFonts w:cs="Times New Roman"/>
      </w:rPr>
    </w:lvl>
    <w:lvl w:ilvl="4" w:tplc="5EFA0FBC">
      <w:numFmt w:val="none"/>
      <w:lvlText w:val=""/>
      <w:lvlJc w:val="left"/>
      <w:pPr>
        <w:tabs>
          <w:tab w:val="num" w:pos="360"/>
        </w:tabs>
      </w:pPr>
      <w:rPr>
        <w:rFonts w:cs="Times New Roman"/>
      </w:rPr>
    </w:lvl>
    <w:lvl w:ilvl="5" w:tplc="1336440C">
      <w:numFmt w:val="none"/>
      <w:lvlText w:val=""/>
      <w:lvlJc w:val="left"/>
      <w:pPr>
        <w:tabs>
          <w:tab w:val="num" w:pos="360"/>
        </w:tabs>
      </w:pPr>
      <w:rPr>
        <w:rFonts w:cs="Times New Roman"/>
      </w:rPr>
    </w:lvl>
    <w:lvl w:ilvl="6" w:tplc="D87228D2">
      <w:numFmt w:val="none"/>
      <w:lvlText w:val=""/>
      <w:lvlJc w:val="left"/>
      <w:pPr>
        <w:tabs>
          <w:tab w:val="num" w:pos="360"/>
        </w:tabs>
      </w:pPr>
      <w:rPr>
        <w:rFonts w:cs="Times New Roman"/>
      </w:rPr>
    </w:lvl>
    <w:lvl w:ilvl="7" w:tplc="49E6716E">
      <w:numFmt w:val="none"/>
      <w:lvlText w:val=""/>
      <w:lvlJc w:val="left"/>
      <w:pPr>
        <w:tabs>
          <w:tab w:val="num" w:pos="360"/>
        </w:tabs>
      </w:pPr>
      <w:rPr>
        <w:rFonts w:cs="Times New Roman"/>
      </w:rPr>
    </w:lvl>
    <w:lvl w:ilvl="8" w:tplc="035EA2D6">
      <w:numFmt w:val="none"/>
      <w:lvlText w:val=""/>
      <w:lvlJc w:val="left"/>
      <w:pPr>
        <w:tabs>
          <w:tab w:val="num" w:pos="360"/>
        </w:tabs>
      </w:pPr>
      <w:rPr>
        <w:rFonts w:cs="Times New Roman"/>
      </w:rPr>
    </w:lvl>
  </w:abstractNum>
  <w:abstractNum w:abstractNumId="2">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F96AC1"/>
    <w:multiLevelType w:val="hybridMultilevel"/>
    <w:tmpl w:val="64DC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8B19BC"/>
    <w:multiLevelType w:val="hybridMultilevel"/>
    <w:tmpl w:val="A66282D0"/>
    <w:lvl w:ilvl="0" w:tplc="46C0875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D23F82"/>
    <w:multiLevelType w:val="hybridMultilevel"/>
    <w:tmpl w:val="B49EA1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7"/>
  </w:num>
  <w:num w:numId="5">
    <w:abstractNumId w:val="10"/>
  </w:num>
  <w:num w:numId="6">
    <w:abstractNumId w:val="8"/>
  </w:num>
  <w:num w:numId="7">
    <w:abstractNumId w:val="11"/>
  </w:num>
  <w:num w:numId="8">
    <w:abstractNumId w:val="3"/>
  </w:num>
  <w:num w:numId="9">
    <w:abstractNumId w:val="5"/>
  </w:num>
  <w:num w:numId="10">
    <w:abstractNumId w:val="13"/>
  </w:num>
  <w:num w:numId="11">
    <w:abstractNumId w:val="4"/>
  </w:num>
  <w:num w:numId="12">
    <w:abstractNumId w:val="9"/>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EE4"/>
    <w:rsid w:val="00000B40"/>
    <w:rsid w:val="00001E49"/>
    <w:rsid w:val="00003415"/>
    <w:rsid w:val="00004401"/>
    <w:rsid w:val="0000600A"/>
    <w:rsid w:val="00006D54"/>
    <w:rsid w:val="00007B30"/>
    <w:rsid w:val="00007BC1"/>
    <w:rsid w:val="00011069"/>
    <w:rsid w:val="000116C1"/>
    <w:rsid w:val="0001585B"/>
    <w:rsid w:val="00015C58"/>
    <w:rsid w:val="000164AE"/>
    <w:rsid w:val="00022ACB"/>
    <w:rsid w:val="000234F4"/>
    <w:rsid w:val="000256FA"/>
    <w:rsid w:val="00026454"/>
    <w:rsid w:val="0003210A"/>
    <w:rsid w:val="00033959"/>
    <w:rsid w:val="0003514D"/>
    <w:rsid w:val="00036E35"/>
    <w:rsid w:val="000440E9"/>
    <w:rsid w:val="00044194"/>
    <w:rsid w:val="000445F1"/>
    <w:rsid w:val="00044EF4"/>
    <w:rsid w:val="0004701E"/>
    <w:rsid w:val="00047A98"/>
    <w:rsid w:val="00050376"/>
    <w:rsid w:val="00051516"/>
    <w:rsid w:val="00054DCB"/>
    <w:rsid w:val="00055CA5"/>
    <w:rsid w:val="00060B1F"/>
    <w:rsid w:val="00061672"/>
    <w:rsid w:val="00064103"/>
    <w:rsid w:val="000646FF"/>
    <w:rsid w:val="00065738"/>
    <w:rsid w:val="000665EF"/>
    <w:rsid w:val="000674E5"/>
    <w:rsid w:val="0006769A"/>
    <w:rsid w:val="00067E99"/>
    <w:rsid w:val="00070673"/>
    <w:rsid w:val="00071863"/>
    <w:rsid w:val="0007217D"/>
    <w:rsid w:val="00075754"/>
    <w:rsid w:val="00075E09"/>
    <w:rsid w:val="00076233"/>
    <w:rsid w:val="00076F81"/>
    <w:rsid w:val="00077606"/>
    <w:rsid w:val="000815B9"/>
    <w:rsid w:val="00083FC2"/>
    <w:rsid w:val="000860DC"/>
    <w:rsid w:val="000909BE"/>
    <w:rsid w:val="00091616"/>
    <w:rsid w:val="000949C9"/>
    <w:rsid w:val="000961B9"/>
    <w:rsid w:val="000A14A2"/>
    <w:rsid w:val="000A21E7"/>
    <w:rsid w:val="000A483D"/>
    <w:rsid w:val="000B08F7"/>
    <w:rsid w:val="000B1923"/>
    <w:rsid w:val="000B3020"/>
    <w:rsid w:val="000B4388"/>
    <w:rsid w:val="000B7AFA"/>
    <w:rsid w:val="000C1E2D"/>
    <w:rsid w:val="000C663B"/>
    <w:rsid w:val="000D3582"/>
    <w:rsid w:val="000D5162"/>
    <w:rsid w:val="000D637F"/>
    <w:rsid w:val="000D6F3F"/>
    <w:rsid w:val="000D7806"/>
    <w:rsid w:val="000E20A9"/>
    <w:rsid w:val="000E20E0"/>
    <w:rsid w:val="000E222E"/>
    <w:rsid w:val="000E2244"/>
    <w:rsid w:val="000E4422"/>
    <w:rsid w:val="000E5282"/>
    <w:rsid w:val="000E56D7"/>
    <w:rsid w:val="000E7FB6"/>
    <w:rsid w:val="000F04C6"/>
    <w:rsid w:val="000F17B2"/>
    <w:rsid w:val="00104412"/>
    <w:rsid w:val="00105995"/>
    <w:rsid w:val="001075E0"/>
    <w:rsid w:val="001079CC"/>
    <w:rsid w:val="00110DDD"/>
    <w:rsid w:val="00111C9C"/>
    <w:rsid w:val="00112D95"/>
    <w:rsid w:val="0011440F"/>
    <w:rsid w:val="00115226"/>
    <w:rsid w:val="0011559A"/>
    <w:rsid w:val="00116120"/>
    <w:rsid w:val="001169F1"/>
    <w:rsid w:val="00117EEA"/>
    <w:rsid w:val="00122DC1"/>
    <w:rsid w:val="0012466B"/>
    <w:rsid w:val="00131EE4"/>
    <w:rsid w:val="00132CB9"/>
    <w:rsid w:val="00133BD3"/>
    <w:rsid w:val="001377E8"/>
    <w:rsid w:val="0014011C"/>
    <w:rsid w:val="00140706"/>
    <w:rsid w:val="001473C0"/>
    <w:rsid w:val="001519D1"/>
    <w:rsid w:val="00151F6F"/>
    <w:rsid w:val="00152115"/>
    <w:rsid w:val="00152378"/>
    <w:rsid w:val="001527E8"/>
    <w:rsid w:val="00152E92"/>
    <w:rsid w:val="00154290"/>
    <w:rsid w:val="001576EA"/>
    <w:rsid w:val="001607BA"/>
    <w:rsid w:val="00163695"/>
    <w:rsid w:val="001662E1"/>
    <w:rsid w:val="001700D9"/>
    <w:rsid w:val="00170556"/>
    <w:rsid w:val="00171F6E"/>
    <w:rsid w:val="00172EA3"/>
    <w:rsid w:val="00173E5B"/>
    <w:rsid w:val="0017581B"/>
    <w:rsid w:val="001822CA"/>
    <w:rsid w:val="001836FF"/>
    <w:rsid w:val="00184AD1"/>
    <w:rsid w:val="00184B1C"/>
    <w:rsid w:val="00192C0F"/>
    <w:rsid w:val="001A222A"/>
    <w:rsid w:val="001A37C9"/>
    <w:rsid w:val="001A43F0"/>
    <w:rsid w:val="001A5E0B"/>
    <w:rsid w:val="001A6CBC"/>
    <w:rsid w:val="001B67A1"/>
    <w:rsid w:val="001C00FD"/>
    <w:rsid w:val="001C171D"/>
    <w:rsid w:val="001C6983"/>
    <w:rsid w:val="001D1819"/>
    <w:rsid w:val="001D280D"/>
    <w:rsid w:val="001D2AAC"/>
    <w:rsid w:val="001E4DCF"/>
    <w:rsid w:val="001E5296"/>
    <w:rsid w:val="001E5490"/>
    <w:rsid w:val="001E79E5"/>
    <w:rsid w:val="001F0026"/>
    <w:rsid w:val="001F07E2"/>
    <w:rsid w:val="001F269E"/>
    <w:rsid w:val="001F33F1"/>
    <w:rsid w:val="001F40E3"/>
    <w:rsid w:val="001F47E7"/>
    <w:rsid w:val="001F6F2F"/>
    <w:rsid w:val="001F7C1C"/>
    <w:rsid w:val="00201189"/>
    <w:rsid w:val="00202126"/>
    <w:rsid w:val="0020340C"/>
    <w:rsid w:val="002036CC"/>
    <w:rsid w:val="00203C63"/>
    <w:rsid w:val="0021092C"/>
    <w:rsid w:val="002139A1"/>
    <w:rsid w:val="00213A4E"/>
    <w:rsid w:val="00216361"/>
    <w:rsid w:val="002167F3"/>
    <w:rsid w:val="0021731C"/>
    <w:rsid w:val="0022562F"/>
    <w:rsid w:val="0022642C"/>
    <w:rsid w:val="00231319"/>
    <w:rsid w:val="00231E0F"/>
    <w:rsid w:val="00231E45"/>
    <w:rsid w:val="00240103"/>
    <w:rsid w:val="00240E17"/>
    <w:rsid w:val="00241E68"/>
    <w:rsid w:val="0024221A"/>
    <w:rsid w:val="00243BD4"/>
    <w:rsid w:val="0024567C"/>
    <w:rsid w:val="00246D67"/>
    <w:rsid w:val="0024716E"/>
    <w:rsid w:val="00247557"/>
    <w:rsid w:val="0025103B"/>
    <w:rsid w:val="002518FB"/>
    <w:rsid w:val="00252830"/>
    <w:rsid w:val="002534D1"/>
    <w:rsid w:val="00253822"/>
    <w:rsid w:val="00253942"/>
    <w:rsid w:val="00253B25"/>
    <w:rsid w:val="00257F89"/>
    <w:rsid w:val="00264361"/>
    <w:rsid w:val="00267D99"/>
    <w:rsid w:val="0027031A"/>
    <w:rsid w:val="002715AD"/>
    <w:rsid w:val="00272907"/>
    <w:rsid w:val="00272BDB"/>
    <w:rsid w:val="0027398B"/>
    <w:rsid w:val="00275D16"/>
    <w:rsid w:val="0028032D"/>
    <w:rsid w:val="00282180"/>
    <w:rsid w:val="002828C1"/>
    <w:rsid w:val="00283362"/>
    <w:rsid w:val="00287829"/>
    <w:rsid w:val="00293B3A"/>
    <w:rsid w:val="00294791"/>
    <w:rsid w:val="0029694B"/>
    <w:rsid w:val="00297385"/>
    <w:rsid w:val="00297516"/>
    <w:rsid w:val="002A4481"/>
    <w:rsid w:val="002A4982"/>
    <w:rsid w:val="002A7977"/>
    <w:rsid w:val="002B056D"/>
    <w:rsid w:val="002B0660"/>
    <w:rsid w:val="002B222B"/>
    <w:rsid w:val="002B31EF"/>
    <w:rsid w:val="002B32E5"/>
    <w:rsid w:val="002C20F1"/>
    <w:rsid w:val="002C5958"/>
    <w:rsid w:val="002C6D27"/>
    <w:rsid w:val="002C73D4"/>
    <w:rsid w:val="002D0C9D"/>
    <w:rsid w:val="002D105C"/>
    <w:rsid w:val="002D1712"/>
    <w:rsid w:val="002D359A"/>
    <w:rsid w:val="002D3F09"/>
    <w:rsid w:val="002D4116"/>
    <w:rsid w:val="002D5DF4"/>
    <w:rsid w:val="002D7970"/>
    <w:rsid w:val="002D7D73"/>
    <w:rsid w:val="002E0C2B"/>
    <w:rsid w:val="002E5AE5"/>
    <w:rsid w:val="002F17D3"/>
    <w:rsid w:val="002F29D9"/>
    <w:rsid w:val="002F402B"/>
    <w:rsid w:val="002F672E"/>
    <w:rsid w:val="002F69C6"/>
    <w:rsid w:val="002F6F9A"/>
    <w:rsid w:val="0030076E"/>
    <w:rsid w:val="003029D7"/>
    <w:rsid w:val="00302A7B"/>
    <w:rsid w:val="00304929"/>
    <w:rsid w:val="00304C5E"/>
    <w:rsid w:val="00304E12"/>
    <w:rsid w:val="003056C7"/>
    <w:rsid w:val="00310519"/>
    <w:rsid w:val="00310E18"/>
    <w:rsid w:val="003153D6"/>
    <w:rsid w:val="00316BDB"/>
    <w:rsid w:val="00317C09"/>
    <w:rsid w:val="00317EDC"/>
    <w:rsid w:val="003236F5"/>
    <w:rsid w:val="00332795"/>
    <w:rsid w:val="00332C11"/>
    <w:rsid w:val="00332F6C"/>
    <w:rsid w:val="00334073"/>
    <w:rsid w:val="003344F4"/>
    <w:rsid w:val="003411B4"/>
    <w:rsid w:val="003414EA"/>
    <w:rsid w:val="003423D0"/>
    <w:rsid w:val="00342CAC"/>
    <w:rsid w:val="00343FB0"/>
    <w:rsid w:val="00345956"/>
    <w:rsid w:val="00347FBC"/>
    <w:rsid w:val="00351BF9"/>
    <w:rsid w:val="00351DC5"/>
    <w:rsid w:val="00352446"/>
    <w:rsid w:val="00354BF1"/>
    <w:rsid w:val="0035519D"/>
    <w:rsid w:val="00357EAE"/>
    <w:rsid w:val="003620EA"/>
    <w:rsid w:val="00362F26"/>
    <w:rsid w:val="00370882"/>
    <w:rsid w:val="003717E7"/>
    <w:rsid w:val="0037226B"/>
    <w:rsid w:val="0037263B"/>
    <w:rsid w:val="00373CAF"/>
    <w:rsid w:val="00374251"/>
    <w:rsid w:val="00382990"/>
    <w:rsid w:val="00382FDA"/>
    <w:rsid w:val="00384C8C"/>
    <w:rsid w:val="0038672F"/>
    <w:rsid w:val="003877BA"/>
    <w:rsid w:val="003917BB"/>
    <w:rsid w:val="00391CBF"/>
    <w:rsid w:val="003976B5"/>
    <w:rsid w:val="003A069A"/>
    <w:rsid w:val="003A2BDB"/>
    <w:rsid w:val="003A4E7F"/>
    <w:rsid w:val="003B0A11"/>
    <w:rsid w:val="003B3457"/>
    <w:rsid w:val="003B5289"/>
    <w:rsid w:val="003C3526"/>
    <w:rsid w:val="003C377A"/>
    <w:rsid w:val="003C40C4"/>
    <w:rsid w:val="003C4DF5"/>
    <w:rsid w:val="003C5543"/>
    <w:rsid w:val="003D1A08"/>
    <w:rsid w:val="003D1AA7"/>
    <w:rsid w:val="003D4CA6"/>
    <w:rsid w:val="003D50C7"/>
    <w:rsid w:val="003E4838"/>
    <w:rsid w:val="003E791B"/>
    <w:rsid w:val="003E7E5E"/>
    <w:rsid w:val="003F01A8"/>
    <w:rsid w:val="003F17F5"/>
    <w:rsid w:val="003F3DA5"/>
    <w:rsid w:val="004001D8"/>
    <w:rsid w:val="004021CB"/>
    <w:rsid w:val="0040574D"/>
    <w:rsid w:val="00406858"/>
    <w:rsid w:val="004154D6"/>
    <w:rsid w:val="00415EFE"/>
    <w:rsid w:val="0042137C"/>
    <w:rsid w:val="00421A64"/>
    <w:rsid w:val="00425304"/>
    <w:rsid w:val="00425664"/>
    <w:rsid w:val="004259C7"/>
    <w:rsid w:val="00433561"/>
    <w:rsid w:val="00435D0C"/>
    <w:rsid w:val="00437CA3"/>
    <w:rsid w:val="00440713"/>
    <w:rsid w:val="00443DB4"/>
    <w:rsid w:val="00444BCB"/>
    <w:rsid w:val="0044507A"/>
    <w:rsid w:val="00445B9D"/>
    <w:rsid w:val="00450B6E"/>
    <w:rsid w:val="00450BB2"/>
    <w:rsid w:val="00450F6C"/>
    <w:rsid w:val="00451B93"/>
    <w:rsid w:val="00461426"/>
    <w:rsid w:val="00461D96"/>
    <w:rsid w:val="00462138"/>
    <w:rsid w:val="004638D6"/>
    <w:rsid w:val="00463A57"/>
    <w:rsid w:val="00465A60"/>
    <w:rsid w:val="00465F7A"/>
    <w:rsid w:val="004677BE"/>
    <w:rsid w:val="0047050A"/>
    <w:rsid w:val="00471A2D"/>
    <w:rsid w:val="0047349D"/>
    <w:rsid w:val="00473B43"/>
    <w:rsid w:val="004748F0"/>
    <w:rsid w:val="00474A01"/>
    <w:rsid w:val="00474E09"/>
    <w:rsid w:val="00475EC5"/>
    <w:rsid w:val="00476137"/>
    <w:rsid w:val="004801A7"/>
    <w:rsid w:val="00482A56"/>
    <w:rsid w:val="004855DB"/>
    <w:rsid w:val="0048739A"/>
    <w:rsid w:val="0049081F"/>
    <w:rsid w:val="004925FD"/>
    <w:rsid w:val="004958E3"/>
    <w:rsid w:val="004A44E3"/>
    <w:rsid w:val="004A5EDB"/>
    <w:rsid w:val="004A760C"/>
    <w:rsid w:val="004B5571"/>
    <w:rsid w:val="004B68F6"/>
    <w:rsid w:val="004B708D"/>
    <w:rsid w:val="004B7EBF"/>
    <w:rsid w:val="004C210D"/>
    <w:rsid w:val="004C2718"/>
    <w:rsid w:val="004C36ED"/>
    <w:rsid w:val="004D18B1"/>
    <w:rsid w:val="004D445C"/>
    <w:rsid w:val="004D4C2B"/>
    <w:rsid w:val="004D5E5E"/>
    <w:rsid w:val="004E3C1D"/>
    <w:rsid w:val="004E4157"/>
    <w:rsid w:val="004E6DDD"/>
    <w:rsid w:val="004F41DA"/>
    <w:rsid w:val="004F42A0"/>
    <w:rsid w:val="004F4458"/>
    <w:rsid w:val="004F5437"/>
    <w:rsid w:val="004F5C76"/>
    <w:rsid w:val="004F61BF"/>
    <w:rsid w:val="004F6F83"/>
    <w:rsid w:val="004F7992"/>
    <w:rsid w:val="00500C18"/>
    <w:rsid w:val="00500C8A"/>
    <w:rsid w:val="005039F1"/>
    <w:rsid w:val="00506BB3"/>
    <w:rsid w:val="005070D8"/>
    <w:rsid w:val="0051171E"/>
    <w:rsid w:val="00511EF1"/>
    <w:rsid w:val="005161F9"/>
    <w:rsid w:val="00517BFC"/>
    <w:rsid w:val="005206D6"/>
    <w:rsid w:val="0052365C"/>
    <w:rsid w:val="00523E7A"/>
    <w:rsid w:val="00526AC9"/>
    <w:rsid w:val="00527264"/>
    <w:rsid w:val="00527731"/>
    <w:rsid w:val="0053054F"/>
    <w:rsid w:val="00530B10"/>
    <w:rsid w:val="005314F8"/>
    <w:rsid w:val="005327CC"/>
    <w:rsid w:val="00532CBB"/>
    <w:rsid w:val="00537241"/>
    <w:rsid w:val="00537D9F"/>
    <w:rsid w:val="005440CA"/>
    <w:rsid w:val="005501B5"/>
    <w:rsid w:val="005511BA"/>
    <w:rsid w:val="00553721"/>
    <w:rsid w:val="005562ED"/>
    <w:rsid w:val="00557073"/>
    <w:rsid w:val="0056097D"/>
    <w:rsid w:val="005642EE"/>
    <w:rsid w:val="0056460A"/>
    <w:rsid w:val="00565422"/>
    <w:rsid w:val="005675A0"/>
    <w:rsid w:val="00567F17"/>
    <w:rsid w:val="00573D5E"/>
    <w:rsid w:val="0057479C"/>
    <w:rsid w:val="0057747B"/>
    <w:rsid w:val="00580626"/>
    <w:rsid w:val="0058079E"/>
    <w:rsid w:val="005809F9"/>
    <w:rsid w:val="00580D38"/>
    <w:rsid w:val="00582B7A"/>
    <w:rsid w:val="00585B55"/>
    <w:rsid w:val="00587925"/>
    <w:rsid w:val="005901F5"/>
    <w:rsid w:val="00595EB4"/>
    <w:rsid w:val="00596F21"/>
    <w:rsid w:val="005A085D"/>
    <w:rsid w:val="005A110A"/>
    <w:rsid w:val="005A2963"/>
    <w:rsid w:val="005A3D08"/>
    <w:rsid w:val="005A4AE8"/>
    <w:rsid w:val="005A4E98"/>
    <w:rsid w:val="005A55C8"/>
    <w:rsid w:val="005A7566"/>
    <w:rsid w:val="005B053A"/>
    <w:rsid w:val="005B2CC8"/>
    <w:rsid w:val="005B7EEA"/>
    <w:rsid w:val="005C00DE"/>
    <w:rsid w:val="005C37E3"/>
    <w:rsid w:val="005C661D"/>
    <w:rsid w:val="005C7355"/>
    <w:rsid w:val="005C73A2"/>
    <w:rsid w:val="005C7AFA"/>
    <w:rsid w:val="005D15D2"/>
    <w:rsid w:val="005D2620"/>
    <w:rsid w:val="005D42D6"/>
    <w:rsid w:val="005D6AF3"/>
    <w:rsid w:val="005D6E70"/>
    <w:rsid w:val="005E1A95"/>
    <w:rsid w:val="005E2839"/>
    <w:rsid w:val="005E7678"/>
    <w:rsid w:val="005E7908"/>
    <w:rsid w:val="005F1A40"/>
    <w:rsid w:val="005F26F8"/>
    <w:rsid w:val="005F5182"/>
    <w:rsid w:val="005F52EC"/>
    <w:rsid w:val="00601040"/>
    <w:rsid w:val="00601804"/>
    <w:rsid w:val="0060279C"/>
    <w:rsid w:val="00603A46"/>
    <w:rsid w:val="00607912"/>
    <w:rsid w:val="0061117C"/>
    <w:rsid w:val="00611347"/>
    <w:rsid w:val="00611BD1"/>
    <w:rsid w:val="00611DE4"/>
    <w:rsid w:val="006124D0"/>
    <w:rsid w:val="006132F7"/>
    <w:rsid w:val="00613450"/>
    <w:rsid w:val="006149E7"/>
    <w:rsid w:val="00616DE0"/>
    <w:rsid w:val="00622157"/>
    <w:rsid w:val="00622814"/>
    <w:rsid w:val="00623F06"/>
    <w:rsid w:val="00625E7A"/>
    <w:rsid w:val="00627724"/>
    <w:rsid w:val="00627A59"/>
    <w:rsid w:val="006329C7"/>
    <w:rsid w:val="00637CE9"/>
    <w:rsid w:val="006417AF"/>
    <w:rsid w:val="00643882"/>
    <w:rsid w:val="00643DBE"/>
    <w:rsid w:val="00645321"/>
    <w:rsid w:val="00655C8C"/>
    <w:rsid w:val="0065640A"/>
    <w:rsid w:val="00656AC7"/>
    <w:rsid w:val="0066211F"/>
    <w:rsid w:val="00662A36"/>
    <w:rsid w:val="00663FC1"/>
    <w:rsid w:val="00667123"/>
    <w:rsid w:val="00667365"/>
    <w:rsid w:val="00673BC8"/>
    <w:rsid w:val="00676026"/>
    <w:rsid w:val="00677142"/>
    <w:rsid w:val="00677D6C"/>
    <w:rsid w:val="00680CD8"/>
    <w:rsid w:val="0068295C"/>
    <w:rsid w:val="00682A5E"/>
    <w:rsid w:val="00686E13"/>
    <w:rsid w:val="006908A9"/>
    <w:rsid w:val="00690D2A"/>
    <w:rsid w:val="00690DE0"/>
    <w:rsid w:val="00691A52"/>
    <w:rsid w:val="006942CF"/>
    <w:rsid w:val="006944F3"/>
    <w:rsid w:val="00694A8D"/>
    <w:rsid w:val="006954A1"/>
    <w:rsid w:val="006A1C9C"/>
    <w:rsid w:val="006A259B"/>
    <w:rsid w:val="006A599A"/>
    <w:rsid w:val="006B2089"/>
    <w:rsid w:val="006B2124"/>
    <w:rsid w:val="006B301D"/>
    <w:rsid w:val="006B3AC1"/>
    <w:rsid w:val="006B4A98"/>
    <w:rsid w:val="006B5076"/>
    <w:rsid w:val="006B5D15"/>
    <w:rsid w:val="006C1F0A"/>
    <w:rsid w:val="006C3F9B"/>
    <w:rsid w:val="006C59A7"/>
    <w:rsid w:val="006C7E2F"/>
    <w:rsid w:val="006D13E5"/>
    <w:rsid w:val="006D25F3"/>
    <w:rsid w:val="006D38FD"/>
    <w:rsid w:val="006D73C0"/>
    <w:rsid w:val="006E014B"/>
    <w:rsid w:val="006E1149"/>
    <w:rsid w:val="006E1D9C"/>
    <w:rsid w:val="006E3923"/>
    <w:rsid w:val="006E4B4B"/>
    <w:rsid w:val="006E553E"/>
    <w:rsid w:val="006E7EC7"/>
    <w:rsid w:val="006F2564"/>
    <w:rsid w:val="006F262D"/>
    <w:rsid w:val="006F351D"/>
    <w:rsid w:val="006F626D"/>
    <w:rsid w:val="006F7F13"/>
    <w:rsid w:val="00700EBF"/>
    <w:rsid w:val="00700FCB"/>
    <w:rsid w:val="007024F9"/>
    <w:rsid w:val="00702CEF"/>
    <w:rsid w:val="0070326C"/>
    <w:rsid w:val="00705F4F"/>
    <w:rsid w:val="0071087B"/>
    <w:rsid w:val="0071258C"/>
    <w:rsid w:val="00713160"/>
    <w:rsid w:val="007140CB"/>
    <w:rsid w:val="00716A5B"/>
    <w:rsid w:val="00716F13"/>
    <w:rsid w:val="007174EE"/>
    <w:rsid w:val="007244B1"/>
    <w:rsid w:val="0072545E"/>
    <w:rsid w:val="00730F04"/>
    <w:rsid w:val="0073108D"/>
    <w:rsid w:val="00731564"/>
    <w:rsid w:val="0073224A"/>
    <w:rsid w:val="007335B1"/>
    <w:rsid w:val="00737024"/>
    <w:rsid w:val="007416DD"/>
    <w:rsid w:val="00741F65"/>
    <w:rsid w:val="00742904"/>
    <w:rsid w:val="00744768"/>
    <w:rsid w:val="00745FC8"/>
    <w:rsid w:val="007461D0"/>
    <w:rsid w:val="0074677C"/>
    <w:rsid w:val="00750CAC"/>
    <w:rsid w:val="00752660"/>
    <w:rsid w:val="00753C6A"/>
    <w:rsid w:val="0075558F"/>
    <w:rsid w:val="00755737"/>
    <w:rsid w:val="00756D2F"/>
    <w:rsid w:val="00756D7C"/>
    <w:rsid w:val="00760368"/>
    <w:rsid w:val="00761EDA"/>
    <w:rsid w:val="00764123"/>
    <w:rsid w:val="00764328"/>
    <w:rsid w:val="00764709"/>
    <w:rsid w:val="00766CF9"/>
    <w:rsid w:val="00767DA5"/>
    <w:rsid w:val="00770115"/>
    <w:rsid w:val="00770526"/>
    <w:rsid w:val="00771E3E"/>
    <w:rsid w:val="00777DAD"/>
    <w:rsid w:val="007817A1"/>
    <w:rsid w:val="0078215C"/>
    <w:rsid w:val="0078453A"/>
    <w:rsid w:val="00784BB6"/>
    <w:rsid w:val="00784F14"/>
    <w:rsid w:val="00785B5F"/>
    <w:rsid w:val="00785C6C"/>
    <w:rsid w:val="00785CD3"/>
    <w:rsid w:val="00787D3C"/>
    <w:rsid w:val="00787D76"/>
    <w:rsid w:val="0079095F"/>
    <w:rsid w:val="00791B47"/>
    <w:rsid w:val="00792289"/>
    <w:rsid w:val="00793A5E"/>
    <w:rsid w:val="00796535"/>
    <w:rsid w:val="007A43DF"/>
    <w:rsid w:val="007A4F00"/>
    <w:rsid w:val="007B051D"/>
    <w:rsid w:val="007B1131"/>
    <w:rsid w:val="007B2313"/>
    <w:rsid w:val="007B3CA7"/>
    <w:rsid w:val="007B517F"/>
    <w:rsid w:val="007B635C"/>
    <w:rsid w:val="007C3D5B"/>
    <w:rsid w:val="007C6664"/>
    <w:rsid w:val="007D3C16"/>
    <w:rsid w:val="007D43C7"/>
    <w:rsid w:val="007D4575"/>
    <w:rsid w:val="007E04CD"/>
    <w:rsid w:val="007E247B"/>
    <w:rsid w:val="007E2D5C"/>
    <w:rsid w:val="007E62A4"/>
    <w:rsid w:val="007E6CA7"/>
    <w:rsid w:val="007F0357"/>
    <w:rsid w:val="007F15B7"/>
    <w:rsid w:val="007F1ED2"/>
    <w:rsid w:val="007F2932"/>
    <w:rsid w:val="007F4334"/>
    <w:rsid w:val="007F4F3B"/>
    <w:rsid w:val="007F4FE9"/>
    <w:rsid w:val="007F517F"/>
    <w:rsid w:val="007F5BFE"/>
    <w:rsid w:val="007F63E3"/>
    <w:rsid w:val="00802856"/>
    <w:rsid w:val="00802E6F"/>
    <w:rsid w:val="00803746"/>
    <w:rsid w:val="008041E4"/>
    <w:rsid w:val="00806D23"/>
    <w:rsid w:val="0081222C"/>
    <w:rsid w:val="0081739C"/>
    <w:rsid w:val="00820564"/>
    <w:rsid w:val="00820A57"/>
    <w:rsid w:val="00823C02"/>
    <w:rsid w:val="00823CA4"/>
    <w:rsid w:val="00827568"/>
    <w:rsid w:val="00827FA1"/>
    <w:rsid w:val="008301FA"/>
    <w:rsid w:val="00830E72"/>
    <w:rsid w:val="00833289"/>
    <w:rsid w:val="00833C9B"/>
    <w:rsid w:val="008541D9"/>
    <w:rsid w:val="00860750"/>
    <w:rsid w:val="0086516A"/>
    <w:rsid w:val="008671CB"/>
    <w:rsid w:val="008671F8"/>
    <w:rsid w:val="0087190C"/>
    <w:rsid w:val="008728B9"/>
    <w:rsid w:val="008735CC"/>
    <w:rsid w:val="00873FA0"/>
    <w:rsid w:val="008740B7"/>
    <w:rsid w:val="00874B97"/>
    <w:rsid w:val="00880C23"/>
    <w:rsid w:val="00881E8E"/>
    <w:rsid w:val="008836A5"/>
    <w:rsid w:val="008836CD"/>
    <w:rsid w:val="008854B2"/>
    <w:rsid w:val="00890EED"/>
    <w:rsid w:val="00891165"/>
    <w:rsid w:val="00892BCD"/>
    <w:rsid w:val="00895424"/>
    <w:rsid w:val="00896457"/>
    <w:rsid w:val="00896D16"/>
    <w:rsid w:val="00897303"/>
    <w:rsid w:val="00897798"/>
    <w:rsid w:val="008A66FC"/>
    <w:rsid w:val="008A6E9C"/>
    <w:rsid w:val="008B4A4C"/>
    <w:rsid w:val="008B5E07"/>
    <w:rsid w:val="008C0690"/>
    <w:rsid w:val="008C2B2E"/>
    <w:rsid w:val="008C320C"/>
    <w:rsid w:val="008C4352"/>
    <w:rsid w:val="008C4D11"/>
    <w:rsid w:val="008C5C72"/>
    <w:rsid w:val="008D082E"/>
    <w:rsid w:val="008D0F26"/>
    <w:rsid w:val="008D13D5"/>
    <w:rsid w:val="008D155A"/>
    <w:rsid w:val="008D1AA6"/>
    <w:rsid w:val="008D3CAF"/>
    <w:rsid w:val="008D4411"/>
    <w:rsid w:val="008D71B6"/>
    <w:rsid w:val="008E0A5E"/>
    <w:rsid w:val="008E1419"/>
    <w:rsid w:val="008E1F81"/>
    <w:rsid w:val="008E4C0F"/>
    <w:rsid w:val="008E5CC1"/>
    <w:rsid w:val="008E6CF2"/>
    <w:rsid w:val="008E7654"/>
    <w:rsid w:val="008E7DB9"/>
    <w:rsid w:val="008F25E8"/>
    <w:rsid w:val="008F4692"/>
    <w:rsid w:val="008F47AA"/>
    <w:rsid w:val="008F5157"/>
    <w:rsid w:val="008F67C2"/>
    <w:rsid w:val="008F6FE5"/>
    <w:rsid w:val="008F7FBA"/>
    <w:rsid w:val="00900CF7"/>
    <w:rsid w:val="00902AD2"/>
    <w:rsid w:val="00903100"/>
    <w:rsid w:val="00904594"/>
    <w:rsid w:val="00905E28"/>
    <w:rsid w:val="0091170F"/>
    <w:rsid w:val="00913321"/>
    <w:rsid w:val="00917FB2"/>
    <w:rsid w:val="00920048"/>
    <w:rsid w:val="00923401"/>
    <w:rsid w:val="009239B2"/>
    <w:rsid w:val="00924095"/>
    <w:rsid w:val="0092447D"/>
    <w:rsid w:val="00927152"/>
    <w:rsid w:val="00930386"/>
    <w:rsid w:val="00930E33"/>
    <w:rsid w:val="009323FE"/>
    <w:rsid w:val="00934E2F"/>
    <w:rsid w:val="009401FB"/>
    <w:rsid w:val="009407A9"/>
    <w:rsid w:val="0094204B"/>
    <w:rsid w:val="00945DBC"/>
    <w:rsid w:val="00945E8E"/>
    <w:rsid w:val="00946194"/>
    <w:rsid w:val="009471BC"/>
    <w:rsid w:val="009474A4"/>
    <w:rsid w:val="009500CF"/>
    <w:rsid w:val="00950F75"/>
    <w:rsid w:val="00957239"/>
    <w:rsid w:val="00960C89"/>
    <w:rsid w:val="00960ECC"/>
    <w:rsid w:val="00964057"/>
    <w:rsid w:val="009666E0"/>
    <w:rsid w:val="0097055D"/>
    <w:rsid w:val="00973420"/>
    <w:rsid w:val="0097355D"/>
    <w:rsid w:val="00973C48"/>
    <w:rsid w:val="00975D04"/>
    <w:rsid w:val="00980921"/>
    <w:rsid w:val="00982199"/>
    <w:rsid w:val="00982BA9"/>
    <w:rsid w:val="009831F3"/>
    <w:rsid w:val="00983F69"/>
    <w:rsid w:val="009871FA"/>
    <w:rsid w:val="009902EB"/>
    <w:rsid w:val="00991457"/>
    <w:rsid w:val="009970C2"/>
    <w:rsid w:val="009A0711"/>
    <w:rsid w:val="009A1749"/>
    <w:rsid w:val="009A208D"/>
    <w:rsid w:val="009A2495"/>
    <w:rsid w:val="009A4A08"/>
    <w:rsid w:val="009A6009"/>
    <w:rsid w:val="009A7264"/>
    <w:rsid w:val="009A7BCC"/>
    <w:rsid w:val="009B1FA8"/>
    <w:rsid w:val="009B244B"/>
    <w:rsid w:val="009B4FC4"/>
    <w:rsid w:val="009B5AB0"/>
    <w:rsid w:val="009C087A"/>
    <w:rsid w:val="009C1AF6"/>
    <w:rsid w:val="009C3829"/>
    <w:rsid w:val="009C66AE"/>
    <w:rsid w:val="009D13ED"/>
    <w:rsid w:val="009D14FE"/>
    <w:rsid w:val="009D64E0"/>
    <w:rsid w:val="009D7AD5"/>
    <w:rsid w:val="009E1227"/>
    <w:rsid w:val="009E2A4F"/>
    <w:rsid w:val="009E38C8"/>
    <w:rsid w:val="009E56DE"/>
    <w:rsid w:val="009E5F65"/>
    <w:rsid w:val="009F32D8"/>
    <w:rsid w:val="009F3E8C"/>
    <w:rsid w:val="009F418C"/>
    <w:rsid w:val="00A05311"/>
    <w:rsid w:val="00A06CA8"/>
    <w:rsid w:val="00A10D82"/>
    <w:rsid w:val="00A13E6B"/>
    <w:rsid w:val="00A17619"/>
    <w:rsid w:val="00A2353B"/>
    <w:rsid w:val="00A23A5A"/>
    <w:rsid w:val="00A24EBB"/>
    <w:rsid w:val="00A2645A"/>
    <w:rsid w:val="00A27755"/>
    <w:rsid w:val="00A27CB9"/>
    <w:rsid w:val="00A3088C"/>
    <w:rsid w:val="00A31D45"/>
    <w:rsid w:val="00A342B9"/>
    <w:rsid w:val="00A34445"/>
    <w:rsid w:val="00A352D9"/>
    <w:rsid w:val="00A36FBE"/>
    <w:rsid w:val="00A37A88"/>
    <w:rsid w:val="00A42965"/>
    <w:rsid w:val="00A4631F"/>
    <w:rsid w:val="00A51D26"/>
    <w:rsid w:val="00A530F0"/>
    <w:rsid w:val="00A54FBF"/>
    <w:rsid w:val="00A61201"/>
    <w:rsid w:val="00A61308"/>
    <w:rsid w:val="00A622AB"/>
    <w:rsid w:val="00A63BA0"/>
    <w:rsid w:val="00A64338"/>
    <w:rsid w:val="00A65A61"/>
    <w:rsid w:val="00A67C1A"/>
    <w:rsid w:val="00A7117E"/>
    <w:rsid w:val="00A71221"/>
    <w:rsid w:val="00A7134A"/>
    <w:rsid w:val="00A730B6"/>
    <w:rsid w:val="00A735A5"/>
    <w:rsid w:val="00A81DEF"/>
    <w:rsid w:val="00A81F66"/>
    <w:rsid w:val="00A831D6"/>
    <w:rsid w:val="00A83E99"/>
    <w:rsid w:val="00A8480A"/>
    <w:rsid w:val="00A848CE"/>
    <w:rsid w:val="00A84AA1"/>
    <w:rsid w:val="00A862DB"/>
    <w:rsid w:val="00A866E9"/>
    <w:rsid w:val="00A86967"/>
    <w:rsid w:val="00A875A2"/>
    <w:rsid w:val="00A93624"/>
    <w:rsid w:val="00A97D61"/>
    <w:rsid w:val="00AA0EA3"/>
    <w:rsid w:val="00AA0EA4"/>
    <w:rsid w:val="00AA137D"/>
    <w:rsid w:val="00AA1F14"/>
    <w:rsid w:val="00AA2B6B"/>
    <w:rsid w:val="00AA5460"/>
    <w:rsid w:val="00AA5E24"/>
    <w:rsid w:val="00AA6398"/>
    <w:rsid w:val="00AA6817"/>
    <w:rsid w:val="00AA7090"/>
    <w:rsid w:val="00AA7BA6"/>
    <w:rsid w:val="00AB1F97"/>
    <w:rsid w:val="00AB3457"/>
    <w:rsid w:val="00AB6227"/>
    <w:rsid w:val="00AB7CFA"/>
    <w:rsid w:val="00AC0261"/>
    <w:rsid w:val="00AC1523"/>
    <w:rsid w:val="00AC165B"/>
    <w:rsid w:val="00AC17CD"/>
    <w:rsid w:val="00AC2685"/>
    <w:rsid w:val="00AC344F"/>
    <w:rsid w:val="00AC4B9A"/>
    <w:rsid w:val="00AC62AE"/>
    <w:rsid w:val="00AC656D"/>
    <w:rsid w:val="00AD0CEA"/>
    <w:rsid w:val="00AD17CB"/>
    <w:rsid w:val="00AD6103"/>
    <w:rsid w:val="00AE1932"/>
    <w:rsid w:val="00AE6D6C"/>
    <w:rsid w:val="00AF16E1"/>
    <w:rsid w:val="00AF2097"/>
    <w:rsid w:val="00AF26DE"/>
    <w:rsid w:val="00AF26E4"/>
    <w:rsid w:val="00AF4C40"/>
    <w:rsid w:val="00AF711A"/>
    <w:rsid w:val="00B01031"/>
    <w:rsid w:val="00B0515E"/>
    <w:rsid w:val="00B05DCC"/>
    <w:rsid w:val="00B1096B"/>
    <w:rsid w:val="00B13496"/>
    <w:rsid w:val="00B16FBD"/>
    <w:rsid w:val="00B173A1"/>
    <w:rsid w:val="00B1793B"/>
    <w:rsid w:val="00B218D9"/>
    <w:rsid w:val="00B22C27"/>
    <w:rsid w:val="00B22E49"/>
    <w:rsid w:val="00B233D6"/>
    <w:rsid w:val="00B235FF"/>
    <w:rsid w:val="00B23DA9"/>
    <w:rsid w:val="00B276DC"/>
    <w:rsid w:val="00B33934"/>
    <w:rsid w:val="00B459BE"/>
    <w:rsid w:val="00B46A7B"/>
    <w:rsid w:val="00B5121A"/>
    <w:rsid w:val="00B515EC"/>
    <w:rsid w:val="00B51784"/>
    <w:rsid w:val="00B560EA"/>
    <w:rsid w:val="00B5645F"/>
    <w:rsid w:val="00B56FC4"/>
    <w:rsid w:val="00B57829"/>
    <w:rsid w:val="00B65841"/>
    <w:rsid w:val="00B66979"/>
    <w:rsid w:val="00B66DD3"/>
    <w:rsid w:val="00B67B28"/>
    <w:rsid w:val="00B7074F"/>
    <w:rsid w:val="00B71016"/>
    <w:rsid w:val="00B756AB"/>
    <w:rsid w:val="00B75B82"/>
    <w:rsid w:val="00B81307"/>
    <w:rsid w:val="00B81CF0"/>
    <w:rsid w:val="00B82901"/>
    <w:rsid w:val="00B8292A"/>
    <w:rsid w:val="00B83B3D"/>
    <w:rsid w:val="00B87E11"/>
    <w:rsid w:val="00B9025B"/>
    <w:rsid w:val="00B9187E"/>
    <w:rsid w:val="00B9613A"/>
    <w:rsid w:val="00BA14FE"/>
    <w:rsid w:val="00BA3313"/>
    <w:rsid w:val="00BA382F"/>
    <w:rsid w:val="00BA6E35"/>
    <w:rsid w:val="00BA7D81"/>
    <w:rsid w:val="00BB251D"/>
    <w:rsid w:val="00BB3035"/>
    <w:rsid w:val="00BB34FA"/>
    <w:rsid w:val="00BB56A2"/>
    <w:rsid w:val="00BC03BA"/>
    <w:rsid w:val="00BC20CB"/>
    <w:rsid w:val="00BC69E4"/>
    <w:rsid w:val="00BD0E0C"/>
    <w:rsid w:val="00BD2621"/>
    <w:rsid w:val="00BD643A"/>
    <w:rsid w:val="00BD77C2"/>
    <w:rsid w:val="00BE0155"/>
    <w:rsid w:val="00BE7463"/>
    <w:rsid w:val="00BF5C4A"/>
    <w:rsid w:val="00C0022F"/>
    <w:rsid w:val="00C002C1"/>
    <w:rsid w:val="00C03258"/>
    <w:rsid w:val="00C07552"/>
    <w:rsid w:val="00C11431"/>
    <w:rsid w:val="00C13380"/>
    <w:rsid w:val="00C1386E"/>
    <w:rsid w:val="00C149A1"/>
    <w:rsid w:val="00C17453"/>
    <w:rsid w:val="00C20FD2"/>
    <w:rsid w:val="00C220C7"/>
    <w:rsid w:val="00C23239"/>
    <w:rsid w:val="00C250A8"/>
    <w:rsid w:val="00C252BB"/>
    <w:rsid w:val="00C25A58"/>
    <w:rsid w:val="00C27397"/>
    <w:rsid w:val="00C27EF3"/>
    <w:rsid w:val="00C304A0"/>
    <w:rsid w:val="00C30E7F"/>
    <w:rsid w:val="00C32220"/>
    <w:rsid w:val="00C35FEA"/>
    <w:rsid w:val="00C36A08"/>
    <w:rsid w:val="00C37A84"/>
    <w:rsid w:val="00C37F0F"/>
    <w:rsid w:val="00C40DDE"/>
    <w:rsid w:val="00C412C4"/>
    <w:rsid w:val="00C41FE1"/>
    <w:rsid w:val="00C420CD"/>
    <w:rsid w:val="00C421E4"/>
    <w:rsid w:val="00C45BDD"/>
    <w:rsid w:val="00C46CDB"/>
    <w:rsid w:val="00C46F53"/>
    <w:rsid w:val="00C47534"/>
    <w:rsid w:val="00C4759A"/>
    <w:rsid w:val="00C47B25"/>
    <w:rsid w:val="00C50326"/>
    <w:rsid w:val="00C510EC"/>
    <w:rsid w:val="00C51D09"/>
    <w:rsid w:val="00C529E6"/>
    <w:rsid w:val="00C5750E"/>
    <w:rsid w:val="00C601CB"/>
    <w:rsid w:val="00C60586"/>
    <w:rsid w:val="00C60E63"/>
    <w:rsid w:val="00C61E4A"/>
    <w:rsid w:val="00C6579B"/>
    <w:rsid w:val="00C658E9"/>
    <w:rsid w:val="00C73C11"/>
    <w:rsid w:val="00C74F38"/>
    <w:rsid w:val="00C75C04"/>
    <w:rsid w:val="00C76E94"/>
    <w:rsid w:val="00C777C6"/>
    <w:rsid w:val="00C80F34"/>
    <w:rsid w:val="00C81E96"/>
    <w:rsid w:val="00C82844"/>
    <w:rsid w:val="00C83328"/>
    <w:rsid w:val="00C835B3"/>
    <w:rsid w:val="00C8565B"/>
    <w:rsid w:val="00C91AD3"/>
    <w:rsid w:val="00C94DCE"/>
    <w:rsid w:val="00C95957"/>
    <w:rsid w:val="00CA0322"/>
    <w:rsid w:val="00CA18F6"/>
    <w:rsid w:val="00CA1AE6"/>
    <w:rsid w:val="00CA4FCE"/>
    <w:rsid w:val="00CA5E13"/>
    <w:rsid w:val="00CA62E4"/>
    <w:rsid w:val="00CB13ED"/>
    <w:rsid w:val="00CB1A69"/>
    <w:rsid w:val="00CB2032"/>
    <w:rsid w:val="00CB491D"/>
    <w:rsid w:val="00CB5F92"/>
    <w:rsid w:val="00CC0FDE"/>
    <w:rsid w:val="00CC533B"/>
    <w:rsid w:val="00CC5677"/>
    <w:rsid w:val="00CD0722"/>
    <w:rsid w:val="00CD13D1"/>
    <w:rsid w:val="00CD1E0A"/>
    <w:rsid w:val="00CD31C0"/>
    <w:rsid w:val="00CD67A6"/>
    <w:rsid w:val="00CD788A"/>
    <w:rsid w:val="00CE132F"/>
    <w:rsid w:val="00CE1D08"/>
    <w:rsid w:val="00CE3F19"/>
    <w:rsid w:val="00CE5026"/>
    <w:rsid w:val="00CE53C8"/>
    <w:rsid w:val="00CE5424"/>
    <w:rsid w:val="00CF046E"/>
    <w:rsid w:val="00CF14E6"/>
    <w:rsid w:val="00CF27D3"/>
    <w:rsid w:val="00CF423C"/>
    <w:rsid w:val="00CF4C3A"/>
    <w:rsid w:val="00CF5F73"/>
    <w:rsid w:val="00CF7162"/>
    <w:rsid w:val="00CF7795"/>
    <w:rsid w:val="00D05D28"/>
    <w:rsid w:val="00D06D29"/>
    <w:rsid w:val="00D201C8"/>
    <w:rsid w:val="00D21953"/>
    <w:rsid w:val="00D2249A"/>
    <w:rsid w:val="00D22A18"/>
    <w:rsid w:val="00D35637"/>
    <w:rsid w:val="00D357E5"/>
    <w:rsid w:val="00D36EED"/>
    <w:rsid w:val="00D43678"/>
    <w:rsid w:val="00D50023"/>
    <w:rsid w:val="00D505AF"/>
    <w:rsid w:val="00D56077"/>
    <w:rsid w:val="00D577A0"/>
    <w:rsid w:val="00D60B18"/>
    <w:rsid w:val="00D6336D"/>
    <w:rsid w:val="00D64E7F"/>
    <w:rsid w:val="00D65CCB"/>
    <w:rsid w:val="00D710D2"/>
    <w:rsid w:val="00D7514F"/>
    <w:rsid w:val="00D772A9"/>
    <w:rsid w:val="00D8277F"/>
    <w:rsid w:val="00D827B0"/>
    <w:rsid w:val="00D83375"/>
    <w:rsid w:val="00D872F5"/>
    <w:rsid w:val="00D93A5D"/>
    <w:rsid w:val="00D944DE"/>
    <w:rsid w:val="00D94BE4"/>
    <w:rsid w:val="00D95F9A"/>
    <w:rsid w:val="00D9641B"/>
    <w:rsid w:val="00D97C26"/>
    <w:rsid w:val="00D97D8B"/>
    <w:rsid w:val="00DA2B5B"/>
    <w:rsid w:val="00DA3D4A"/>
    <w:rsid w:val="00DA4046"/>
    <w:rsid w:val="00DA4844"/>
    <w:rsid w:val="00DA4FDD"/>
    <w:rsid w:val="00DA775E"/>
    <w:rsid w:val="00DB74B8"/>
    <w:rsid w:val="00DC01DA"/>
    <w:rsid w:val="00DC2949"/>
    <w:rsid w:val="00DC36F7"/>
    <w:rsid w:val="00DC4B6B"/>
    <w:rsid w:val="00DC5C44"/>
    <w:rsid w:val="00DD5414"/>
    <w:rsid w:val="00DE0446"/>
    <w:rsid w:val="00DE0562"/>
    <w:rsid w:val="00DE1133"/>
    <w:rsid w:val="00DE16C5"/>
    <w:rsid w:val="00DE3246"/>
    <w:rsid w:val="00DE34D4"/>
    <w:rsid w:val="00DE5B3E"/>
    <w:rsid w:val="00DE62A4"/>
    <w:rsid w:val="00DE709A"/>
    <w:rsid w:val="00DF01D0"/>
    <w:rsid w:val="00DF0872"/>
    <w:rsid w:val="00DF306C"/>
    <w:rsid w:val="00DF31D1"/>
    <w:rsid w:val="00DF3A59"/>
    <w:rsid w:val="00DF6AF0"/>
    <w:rsid w:val="00DF6EB6"/>
    <w:rsid w:val="00DF749D"/>
    <w:rsid w:val="00DF7969"/>
    <w:rsid w:val="00E01F94"/>
    <w:rsid w:val="00E020E6"/>
    <w:rsid w:val="00E02A2F"/>
    <w:rsid w:val="00E05225"/>
    <w:rsid w:val="00E06B10"/>
    <w:rsid w:val="00E10553"/>
    <w:rsid w:val="00E2120D"/>
    <w:rsid w:val="00E2128C"/>
    <w:rsid w:val="00E250F7"/>
    <w:rsid w:val="00E2586E"/>
    <w:rsid w:val="00E25A69"/>
    <w:rsid w:val="00E25DC9"/>
    <w:rsid w:val="00E260A8"/>
    <w:rsid w:val="00E260DA"/>
    <w:rsid w:val="00E26B20"/>
    <w:rsid w:val="00E27CFE"/>
    <w:rsid w:val="00E3324E"/>
    <w:rsid w:val="00E3344A"/>
    <w:rsid w:val="00E35ED8"/>
    <w:rsid w:val="00E43B35"/>
    <w:rsid w:val="00E43E1F"/>
    <w:rsid w:val="00E44F5D"/>
    <w:rsid w:val="00E452D4"/>
    <w:rsid w:val="00E523FE"/>
    <w:rsid w:val="00E536D6"/>
    <w:rsid w:val="00E539CB"/>
    <w:rsid w:val="00E61876"/>
    <w:rsid w:val="00E625E1"/>
    <w:rsid w:val="00E62BD4"/>
    <w:rsid w:val="00E630B6"/>
    <w:rsid w:val="00E671FF"/>
    <w:rsid w:val="00E67AFE"/>
    <w:rsid w:val="00E71738"/>
    <w:rsid w:val="00E7462A"/>
    <w:rsid w:val="00E752F7"/>
    <w:rsid w:val="00E87F26"/>
    <w:rsid w:val="00E91FBF"/>
    <w:rsid w:val="00E9243C"/>
    <w:rsid w:val="00E92C65"/>
    <w:rsid w:val="00E93327"/>
    <w:rsid w:val="00E975ED"/>
    <w:rsid w:val="00EA1E5D"/>
    <w:rsid w:val="00EB0E59"/>
    <w:rsid w:val="00EB399B"/>
    <w:rsid w:val="00EB42CD"/>
    <w:rsid w:val="00ED0039"/>
    <w:rsid w:val="00ED0CEC"/>
    <w:rsid w:val="00ED4898"/>
    <w:rsid w:val="00ED62A1"/>
    <w:rsid w:val="00ED6697"/>
    <w:rsid w:val="00ED765A"/>
    <w:rsid w:val="00EE165E"/>
    <w:rsid w:val="00EE23AC"/>
    <w:rsid w:val="00EE408C"/>
    <w:rsid w:val="00EE6554"/>
    <w:rsid w:val="00EE6724"/>
    <w:rsid w:val="00EF01C0"/>
    <w:rsid w:val="00EF0D04"/>
    <w:rsid w:val="00EF2232"/>
    <w:rsid w:val="00EF46C5"/>
    <w:rsid w:val="00EF6332"/>
    <w:rsid w:val="00F10751"/>
    <w:rsid w:val="00F10FB2"/>
    <w:rsid w:val="00F12830"/>
    <w:rsid w:val="00F12AFD"/>
    <w:rsid w:val="00F14BCA"/>
    <w:rsid w:val="00F17308"/>
    <w:rsid w:val="00F17F99"/>
    <w:rsid w:val="00F20FBD"/>
    <w:rsid w:val="00F2216A"/>
    <w:rsid w:val="00F22783"/>
    <w:rsid w:val="00F24CEE"/>
    <w:rsid w:val="00F25876"/>
    <w:rsid w:val="00F3284D"/>
    <w:rsid w:val="00F32B63"/>
    <w:rsid w:val="00F34CDF"/>
    <w:rsid w:val="00F34E56"/>
    <w:rsid w:val="00F37E13"/>
    <w:rsid w:val="00F4296B"/>
    <w:rsid w:val="00F42EE7"/>
    <w:rsid w:val="00F43423"/>
    <w:rsid w:val="00F43E5A"/>
    <w:rsid w:val="00F4723A"/>
    <w:rsid w:val="00F477B0"/>
    <w:rsid w:val="00F502AD"/>
    <w:rsid w:val="00F512CF"/>
    <w:rsid w:val="00F54C16"/>
    <w:rsid w:val="00F6198B"/>
    <w:rsid w:val="00F7321F"/>
    <w:rsid w:val="00F74BA5"/>
    <w:rsid w:val="00F76F16"/>
    <w:rsid w:val="00F80466"/>
    <w:rsid w:val="00F80DE8"/>
    <w:rsid w:val="00F832BF"/>
    <w:rsid w:val="00F8396F"/>
    <w:rsid w:val="00F844A6"/>
    <w:rsid w:val="00F86BCF"/>
    <w:rsid w:val="00F90734"/>
    <w:rsid w:val="00F90A92"/>
    <w:rsid w:val="00F9520E"/>
    <w:rsid w:val="00F95A45"/>
    <w:rsid w:val="00F95F7A"/>
    <w:rsid w:val="00F960A2"/>
    <w:rsid w:val="00FA2501"/>
    <w:rsid w:val="00FA299A"/>
    <w:rsid w:val="00FA3EAC"/>
    <w:rsid w:val="00FA44BB"/>
    <w:rsid w:val="00FA45F3"/>
    <w:rsid w:val="00FA78C0"/>
    <w:rsid w:val="00FA7B6B"/>
    <w:rsid w:val="00FB07A7"/>
    <w:rsid w:val="00FB4A3A"/>
    <w:rsid w:val="00FB5633"/>
    <w:rsid w:val="00FB58A7"/>
    <w:rsid w:val="00FB58D9"/>
    <w:rsid w:val="00FB5FE3"/>
    <w:rsid w:val="00FB7D2F"/>
    <w:rsid w:val="00FC0747"/>
    <w:rsid w:val="00FC0976"/>
    <w:rsid w:val="00FC3721"/>
    <w:rsid w:val="00FC3905"/>
    <w:rsid w:val="00FD06AF"/>
    <w:rsid w:val="00FD351A"/>
    <w:rsid w:val="00FD4016"/>
    <w:rsid w:val="00FD6533"/>
    <w:rsid w:val="00FE0A81"/>
    <w:rsid w:val="00FE15B0"/>
    <w:rsid w:val="00FE6E13"/>
    <w:rsid w:val="00FF0E0A"/>
    <w:rsid w:val="00FF1974"/>
    <w:rsid w:val="00FF19B5"/>
    <w:rsid w:val="00FF434A"/>
    <w:rsid w:val="00FF4565"/>
    <w:rsid w:val="00FF4945"/>
    <w:rsid w:val="00FF52FA"/>
    <w:rsid w:val="00FF5D2F"/>
    <w:rsid w:val="00FF66AE"/>
    <w:rsid w:val="00FF6D08"/>
    <w:rsid w:val="00FF7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2DB"/>
    <w:rPr>
      <w:sz w:val="24"/>
      <w:szCs w:val="24"/>
      <w:lang w:val="fr-FR" w:eastAsia="fr-FR"/>
    </w:rPr>
  </w:style>
  <w:style w:type="paragraph" w:styleId="Heading1">
    <w:name w:val="heading 1"/>
    <w:basedOn w:val="Normal"/>
    <w:next w:val="Normal"/>
    <w:link w:val="Heading1Char"/>
    <w:uiPriority w:val="99"/>
    <w:qFormat/>
    <w:rsid w:val="004D18B1"/>
    <w:pPr>
      <w:keepNext/>
      <w:ind w:left="4320"/>
      <w:jc w:val="both"/>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18B1"/>
    <w:rPr>
      <w:rFonts w:ascii="Arial" w:hAnsi="Arial"/>
      <w:b/>
      <w:sz w:val="24"/>
      <w:lang w:val="fr-FR" w:eastAsia="fr-FR"/>
    </w:rPr>
  </w:style>
  <w:style w:type="paragraph" w:styleId="Header">
    <w:name w:val="header"/>
    <w:basedOn w:val="Normal"/>
    <w:link w:val="HeaderChar"/>
    <w:uiPriority w:val="99"/>
    <w:rsid w:val="004D18B1"/>
    <w:pPr>
      <w:tabs>
        <w:tab w:val="center" w:pos="4536"/>
        <w:tab w:val="right" w:pos="9072"/>
      </w:tabs>
    </w:pPr>
  </w:style>
  <w:style w:type="character" w:customStyle="1" w:styleId="HeaderChar">
    <w:name w:val="Header Char"/>
    <w:basedOn w:val="DefaultParagraphFont"/>
    <w:link w:val="Header"/>
    <w:uiPriority w:val="99"/>
    <w:semiHidden/>
    <w:rsid w:val="00A76B56"/>
    <w:rPr>
      <w:sz w:val="24"/>
      <w:szCs w:val="24"/>
      <w:lang w:val="fr-FR" w:eastAsia="fr-FR"/>
    </w:rPr>
  </w:style>
  <w:style w:type="character" w:styleId="PageNumber">
    <w:name w:val="page number"/>
    <w:basedOn w:val="DefaultParagraphFont"/>
    <w:uiPriority w:val="99"/>
    <w:rsid w:val="004D18B1"/>
    <w:rPr>
      <w:rFonts w:cs="Times New Roman"/>
    </w:rPr>
  </w:style>
  <w:style w:type="character" w:styleId="Hyperlink">
    <w:name w:val="Hyperlink"/>
    <w:basedOn w:val="DefaultParagraphFont"/>
    <w:uiPriority w:val="99"/>
    <w:rsid w:val="004D18B1"/>
    <w:rPr>
      <w:rFonts w:cs="Times New Roman"/>
      <w:color w:val="0000FF"/>
      <w:u w:val="single"/>
    </w:rPr>
  </w:style>
  <w:style w:type="paragraph" w:styleId="BodyText">
    <w:name w:val="Body Text"/>
    <w:basedOn w:val="Normal"/>
    <w:link w:val="BodyTextChar"/>
    <w:uiPriority w:val="99"/>
    <w:rsid w:val="004D18B1"/>
    <w:rPr>
      <w:rFonts w:ascii="Arial" w:hAnsi="Arial" w:cs="Arial"/>
      <w:sz w:val="20"/>
      <w:szCs w:val="20"/>
      <w:lang w:val="en-US" w:eastAsia="en-US"/>
    </w:rPr>
  </w:style>
  <w:style w:type="character" w:customStyle="1" w:styleId="BodyTextChar">
    <w:name w:val="Body Text Char"/>
    <w:basedOn w:val="DefaultParagraphFont"/>
    <w:link w:val="BodyText"/>
    <w:uiPriority w:val="99"/>
    <w:semiHidden/>
    <w:rsid w:val="00A76B56"/>
    <w:rPr>
      <w:sz w:val="24"/>
      <w:szCs w:val="24"/>
      <w:lang w:val="fr-FR" w:eastAsia="fr-FR"/>
    </w:rPr>
  </w:style>
  <w:style w:type="paragraph" w:styleId="Footer">
    <w:name w:val="footer"/>
    <w:basedOn w:val="Normal"/>
    <w:link w:val="FooterChar"/>
    <w:uiPriority w:val="99"/>
    <w:rsid w:val="004D18B1"/>
    <w:pPr>
      <w:tabs>
        <w:tab w:val="center" w:pos="4320"/>
        <w:tab w:val="right" w:pos="8640"/>
      </w:tabs>
    </w:pPr>
  </w:style>
  <w:style w:type="character" w:customStyle="1" w:styleId="FooterChar">
    <w:name w:val="Footer Char"/>
    <w:basedOn w:val="DefaultParagraphFont"/>
    <w:link w:val="Footer"/>
    <w:uiPriority w:val="99"/>
    <w:locked/>
    <w:rsid w:val="004D18B1"/>
    <w:rPr>
      <w:sz w:val="24"/>
      <w:lang w:val="fr-FR" w:eastAsia="fr-FR"/>
    </w:rPr>
  </w:style>
  <w:style w:type="paragraph" w:customStyle="1" w:styleId="Paragrafoelenco1">
    <w:name w:val="Paragrafo elenco1"/>
    <w:basedOn w:val="Normal"/>
    <w:uiPriority w:val="99"/>
    <w:rsid w:val="004D18B1"/>
    <w:pPr>
      <w:ind w:left="720"/>
      <w:contextualSpacing/>
    </w:pPr>
    <w:rPr>
      <w:lang w:val="en-US" w:eastAsia="en-US"/>
    </w:rPr>
  </w:style>
  <w:style w:type="paragraph" w:styleId="FootnoteText">
    <w:name w:val="footnote text"/>
    <w:basedOn w:val="Normal"/>
    <w:link w:val="FootnoteTextChar"/>
    <w:uiPriority w:val="99"/>
    <w:rsid w:val="004D18B1"/>
    <w:rPr>
      <w:sz w:val="20"/>
      <w:szCs w:val="20"/>
      <w:lang w:val="en-US" w:eastAsia="en-US"/>
    </w:rPr>
  </w:style>
  <w:style w:type="character" w:customStyle="1" w:styleId="FootnoteTextChar">
    <w:name w:val="Footnote Text Char"/>
    <w:basedOn w:val="DefaultParagraphFont"/>
    <w:link w:val="FootnoteText"/>
    <w:uiPriority w:val="99"/>
    <w:locked/>
    <w:rsid w:val="004D18B1"/>
    <w:rPr>
      <w:rFonts w:cs="Times New Roman"/>
      <w:lang w:val="en-US" w:eastAsia="en-US" w:bidi="ar-SA"/>
    </w:rPr>
  </w:style>
  <w:style w:type="character" w:styleId="FootnoteReference">
    <w:name w:val="footnote reference"/>
    <w:basedOn w:val="DefaultParagraphFont"/>
    <w:uiPriority w:val="99"/>
    <w:rsid w:val="004D18B1"/>
    <w:rPr>
      <w:rFonts w:cs="Times New Roman"/>
      <w:vertAlign w:val="superscript"/>
    </w:rPr>
  </w:style>
  <w:style w:type="paragraph" w:customStyle="1" w:styleId="H1">
    <w:name w:val="H1"/>
    <w:uiPriority w:val="99"/>
    <w:rsid w:val="004D18B1"/>
    <w:pPr>
      <w:spacing w:before="60" w:after="60"/>
    </w:pPr>
    <w:rPr>
      <w:rFonts w:cs="Arial"/>
      <w:b/>
      <w:bCs/>
      <w:kern w:val="32"/>
      <w:sz w:val="24"/>
      <w:szCs w:val="32"/>
      <w:lang w:val="en-GB"/>
    </w:rPr>
  </w:style>
  <w:style w:type="paragraph" w:customStyle="1" w:styleId="H2">
    <w:name w:val="H2"/>
    <w:uiPriority w:val="99"/>
    <w:rsid w:val="004D18B1"/>
    <w:rPr>
      <w:rFonts w:cs="Arial"/>
      <w:b/>
      <w:bCs/>
      <w:iCs/>
      <w:szCs w:val="28"/>
      <w:lang w:val="en-GB"/>
    </w:rPr>
  </w:style>
  <w:style w:type="paragraph" w:styleId="BalloonText">
    <w:name w:val="Balloon Text"/>
    <w:basedOn w:val="Normal"/>
    <w:link w:val="BalloonTextChar"/>
    <w:uiPriority w:val="99"/>
    <w:semiHidden/>
    <w:unhideWhenUsed/>
    <w:rsid w:val="00332C11"/>
    <w:rPr>
      <w:rFonts w:ascii="Tahoma" w:hAnsi="Tahoma" w:cs="Tahoma"/>
      <w:sz w:val="16"/>
      <w:szCs w:val="16"/>
    </w:rPr>
  </w:style>
  <w:style w:type="character" w:customStyle="1" w:styleId="BalloonTextChar">
    <w:name w:val="Balloon Text Char"/>
    <w:basedOn w:val="DefaultParagraphFont"/>
    <w:link w:val="BalloonText"/>
    <w:uiPriority w:val="99"/>
    <w:semiHidden/>
    <w:rsid w:val="00332C11"/>
    <w:rPr>
      <w:rFonts w:ascii="Tahoma" w:hAnsi="Tahoma" w:cs="Tahoma"/>
      <w:sz w:val="16"/>
      <w:szCs w:val="16"/>
      <w:lang w:val="fr-FR" w:eastAsia="fr-FR"/>
    </w:rPr>
  </w:style>
  <w:style w:type="paragraph" w:styleId="ListParagraph">
    <w:name w:val="List Paragraph"/>
    <w:basedOn w:val="Normal"/>
    <w:uiPriority w:val="34"/>
    <w:qFormat/>
    <w:rsid w:val="00332C11"/>
    <w:pPr>
      <w:ind w:left="720"/>
      <w:contextualSpacing/>
    </w:pPr>
  </w:style>
  <w:style w:type="paragraph" w:styleId="TOCHeading">
    <w:name w:val="TOC Heading"/>
    <w:basedOn w:val="Heading1"/>
    <w:next w:val="Normal"/>
    <w:uiPriority w:val="39"/>
    <w:semiHidden/>
    <w:unhideWhenUsed/>
    <w:qFormat/>
    <w:rsid w:val="00FB58A7"/>
    <w:pPr>
      <w:keepLines/>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locked/>
    <w:rsid w:val="00FB58A7"/>
    <w:pPr>
      <w:spacing w:after="100"/>
    </w:pPr>
  </w:style>
  <w:style w:type="paragraph" w:customStyle="1" w:styleId="Default">
    <w:name w:val="Default"/>
    <w:rsid w:val="002A7977"/>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2DB"/>
    <w:rPr>
      <w:sz w:val="24"/>
      <w:szCs w:val="24"/>
      <w:lang w:val="fr-FR" w:eastAsia="fr-FR"/>
    </w:rPr>
  </w:style>
  <w:style w:type="paragraph" w:styleId="Heading1">
    <w:name w:val="heading 1"/>
    <w:basedOn w:val="Normal"/>
    <w:next w:val="Normal"/>
    <w:link w:val="Heading1Char"/>
    <w:uiPriority w:val="99"/>
    <w:qFormat/>
    <w:rsid w:val="004D18B1"/>
    <w:pPr>
      <w:keepNext/>
      <w:ind w:left="4320"/>
      <w:jc w:val="both"/>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18B1"/>
    <w:rPr>
      <w:rFonts w:ascii="Arial" w:hAnsi="Arial"/>
      <w:b/>
      <w:sz w:val="24"/>
      <w:lang w:val="fr-FR" w:eastAsia="fr-FR"/>
    </w:rPr>
  </w:style>
  <w:style w:type="paragraph" w:styleId="Header">
    <w:name w:val="header"/>
    <w:basedOn w:val="Normal"/>
    <w:link w:val="HeaderChar"/>
    <w:uiPriority w:val="99"/>
    <w:rsid w:val="004D18B1"/>
    <w:pPr>
      <w:tabs>
        <w:tab w:val="center" w:pos="4536"/>
        <w:tab w:val="right" w:pos="9072"/>
      </w:tabs>
    </w:pPr>
  </w:style>
  <w:style w:type="character" w:customStyle="1" w:styleId="HeaderChar">
    <w:name w:val="Header Char"/>
    <w:basedOn w:val="DefaultParagraphFont"/>
    <w:link w:val="Header"/>
    <w:uiPriority w:val="99"/>
    <w:semiHidden/>
    <w:rsid w:val="00A76B56"/>
    <w:rPr>
      <w:sz w:val="24"/>
      <w:szCs w:val="24"/>
      <w:lang w:val="fr-FR" w:eastAsia="fr-FR"/>
    </w:rPr>
  </w:style>
  <w:style w:type="character" w:styleId="PageNumber">
    <w:name w:val="page number"/>
    <w:basedOn w:val="DefaultParagraphFont"/>
    <w:uiPriority w:val="99"/>
    <w:rsid w:val="004D18B1"/>
    <w:rPr>
      <w:rFonts w:cs="Times New Roman"/>
    </w:rPr>
  </w:style>
  <w:style w:type="character" w:styleId="Hyperlink">
    <w:name w:val="Hyperlink"/>
    <w:basedOn w:val="DefaultParagraphFont"/>
    <w:uiPriority w:val="99"/>
    <w:rsid w:val="004D18B1"/>
    <w:rPr>
      <w:rFonts w:cs="Times New Roman"/>
      <w:color w:val="0000FF"/>
      <w:u w:val="single"/>
    </w:rPr>
  </w:style>
  <w:style w:type="paragraph" w:styleId="BodyText">
    <w:name w:val="Body Text"/>
    <w:basedOn w:val="Normal"/>
    <w:link w:val="BodyTextChar"/>
    <w:uiPriority w:val="99"/>
    <w:rsid w:val="004D18B1"/>
    <w:rPr>
      <w:rFonts w:ascii="Arial" w:hAnsi="Arial" w:cs="Arial"/>
      <w:sz w:val="20"/>
      <w:szCs w:val="20"/>
      <w:lang w:val="en-US" w:eastAsia="en-US"/>
    </w:rPr>
  </w:style>
  <w:style w:type="character" w:customStyle="1" w:styleId="BodyTextChar">
    <w:name w:val="Body Text Char"/>
    <w:basedOn w:val="DefaultParagraphFont"/>
    <w:link w:val="BodyText"/>
    <w:uiPriority w:val="99"/>
    <w:semiHidden/>
    <w:rsid w:val="00A76B56"/>
    <w:rPr>
      <w:sz w:val="24"/>
      <w:szCs w:val="24"/>
      <w:lang w:val="fr-FR" w:eastAsia="fr-FR"/>
    </w:rPr>
  </w:style>
  <w:style w:type="paragraph" w:styleId="Footer">
    <w:name w:val="footer"/>
    <w:basedOn w:val="Normal"/>
    <w:link w:val="FooterChar"/>
    <w:uiPriority w:val="99"/>
    <w:rsid w:val="004D18B1"/>
    <w:pPr>
      <w:tabs>
        <w:tab w:val="center" w:pos="4320"/>
        <w:tab w:val="right" w:pos="8640"/>
      </w:tabs>
    </w:pPr>
  </w:style>
  <w:style w:type="character" w:customStyle="1" w:styleId="FooterChar">
    <w:name w:val="Footer Char"/>
    <w:basedOn w:val="DefaultParagraphFont"/>
    <w:link w:val="Footer"/>
    <w:uiPriority w:val="99"/>
    <w:locked/>
    <w:rsid w:val="004D18B1"/>
    <w:rPr>
      <w:sz w:val="24"/>
      <w:lang w:val="fr-FR" w:eastAsia="fr-FR"/>
    </w:rPr>
  </w:style>
  <w:style w:type="paragraph" w:customStyle="1" w:styleId="Paragrafoelenco1">
    <w:name w:val="Paragrafo elenco1"/>
    <w:basedOn w:val="Normal"/>
    <w:uiPriority w:val="99"/>
    <w:rsid w:val="004D18B1"/>
    <w:pPr>
      <w:ind w:left="720"/>
      <w:contextualSpacing/>
    </w:pPr>
    <w:rPr>
      <w:lang w:val="en-US" w:eastAsia="en-US"/>
    </w:rPr>
  </w:style>
  <w:style w:type="paragraph" w:styleId="FootnoteText">
    <w:name w:val="footnote text"/>
    <w:basedOn w:val="Normal"/>
    <w:link w:val="FootnoteTextChar"/>
    <w:uiPriority w:val="99"/>
    <w:rsid w:val="004D18B1"/>
    <w:rPr>
      <w:sz w:val="20"/>
      <w:szCs w:val="20"/>
      <w:lang w:val="en-US" w:eastAsia="en-US"/>
    </w:rPr>
  </w:style>
  <w:style w:type="character" w:customStyle="1" w:styleId="FootnoteTextChar">
    <w:name w:val="Footnote Text Char"/>
    <w:basedOn w:val="DefaultParagraphFont"/>
    <w:link w:val="FootnoteText"/>
    <w:uiPriority w:val="99"/>
    <w:locked/>
    <w:rsid w:val="004D18B1"/>
    <w:rPr>
      <w:rFonts w:cs="Times New Roman"/>
      <w:lang w:val="en-US" w:eastAsia="en-US" w:bidi="ar-SA"/>
    </w:rPr>
  </w:style>
  <w:style w:type="character" w:styleId="FootnoteReference">
    <w:name w:val="footnote reference"/>
    <w:basedOn w:val="DefaultParagraphFont"/>
    <w:uiPriority w:val="99"/>
    <w:rsid w:val="004D18B1"/>
    <w:rPr>
      <w:rFonts w:cs="Times New Roman"/>
      <w:vertAlign w:val="superscript"/>
    </w:rPr>
  </w:style>
  <w:style w:type="paragraph" w:customStyle="1" w:styleId="H1">
    <w:name w:val="H1"/>
    <w:uiPriority w:val="99"/>
    <w:rsid w:val="004D18B1"/>
    <w:pPr>
      <w:spacing w:before="60" w:after="60"/>
    </w:pPr>
    <w:rPr>
      <w:rFonts w:cs="Arial"/>
      <w:b/>
      <w:bCs/>
      <w:kern w:val="32"/>
      <w:sz w:val="24"/>
      <w:szCs w:val="32"/>
      <w:lang w:val="en-GB"/>
    </w:rPr>
  </w:style>
  <w:style w:type="paragraph" w:customStyle="1" w:styleId="H2">
    <w:name w:val="H2"/>
    <w:uiPriority w:val="99"/>
    <w:rsid w:val="004D18B1"/>
    <w:rPr>
      <w:rFonts w:cs="Arial"/>
      <w:b/>
      <w:bCs/>
      <w:iCs/>
      <w:szCs w:val="28"/>
      <w:lang w:val="en-GB"/>
    </w:rPr>
  </w:style>
  <w:style w:type="paragraph" w:styleId="BalloonText">
    <w:name w:val="Balloon Text"/>
    <w:basedOn w:val="Normal"/>
    <w:link w:val="BalloonTextChar"/>
    <w:uiPriority w:val="99"/>
    <w:semiHidden/>
    <w:unhideWhenUsed/>
    <w:rsid w:val="00332C11"/>
    <w:rPr>
      <w:rFonts w:ascii="Tahoma" w:hAnsi="Tahoma" w:cs="Tahoma"/>
      <w:sz w:val="16"/>
      <w:szCs w:val="16"/>
    </w:rPr>
  </w:style>
  <w:style w:type="character" w:customStyle="1" w:styleId="BalloonTextChar">
    <w:name w:val="Balloon Text Char"/>
    <w:basedOn w:val="DefaultParagraphFont"/>
    <w:link w:val="BalloonText"/>
    <w:uiPriority w:val="99"/>
    <w:semiHidden/>
    <w:rsid w:val="00332C11"/>
    <w:rPr>
      <w:rFonts w:ascii="Tahoma" w:hAnsi="Tahoma" w:cs="Tahoma"/>
      <w:sz w:val="16"/>
      <w:szCs w:val="16"/>
      <w:lang w:val="fr-FR" w:eastAsia="fr-FR"/>
    </w:rPr>
  </w:style>
  <w:style w:type="paragraph" w:styleId="ListParagraph">
    <w:name w:val="List Paragraph"/>
    <w:basedOn w:val="Normal"/>
    <w:uiPriority w:val="34"/>
    <w:qFormat/>
    <w:rsid w:val="00332C11"/>
    <w:pPr>
      <w:ind w:left="720"/>
      <w:contextualSpacing/>
    </w:pPr>
  </w:style>
  <w:style w:type="paragraph" w:styleId="TOCHeading">
    <w:name w:val="TOC Heading"/>
    <w:basedOn w:val="Heading1"/>
    <w:next w:val="Normal"/>
    <w:uiPriority w:val="39"/>
    <w:semiHidden/>
    <w:unhideWhenUsed/>
    <w:qFormat/>
    <w:rsid w:val="00FB58A7"/>
    <w:pPr>
      <w:keepLines/>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locked/>
    <w:rsid w:val="00FB58A7"/>
    <w:pPr>
      <w:spacing w:after="100"/>
    </w:pPr>
  </w:style>
  <w:style w:type="paragraph" w:customStyle="1" w:styleId="Default">
    <w:name w:val="Default"/>
    <w:rsid w:val="002A7977"/>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92820">
      <w:bodyDiv w:val="1"/>
      <w:marLeft w:val="0"/>
      <w:marRight w:val="0"/>
      <w:marTop w:val="0"/>
      <w:marBottom w:val="0"/>
      <w:divBdr>
        <w:top w:val="none" w:sz="0" w:space="0" w:color="auto"/>
        <w:left w:val="none" w:sz="0" w:space="0" w:color="auto"/>
        <w:bottom w:val="none" w:sz="0" w:space="0" w:color="auto"/>
        <w:right w:val="none" w:sz="0" w:space="0" w:color="auto"/>
      </w:divBdr>
    </w:div>
    <w:div w:id="125856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package" Target="embeddings/Microsoft_Word_Document2.docx"/><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oleObject" Target="embeddings/Microsoft_Word_97_-_2003_Document1.doc"/><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jdubois\Desktop\Unicef\PBF%20projet%20&#233;tude%20emploi%20J&amp;F\rapport%20annuel%20MPTF.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4000</Words>
  <Characters>22738</Characters>
  <Application>Microsoft Office Word</Application>
  <DocSecurity>4</DocSecurity>
  <Lines>189</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Partie E-TEMPLATE 4.4</vt:lpstr>
      <vt:lpstr>Partie E-TEMPLATE 4.4</vt:lpstr>
    </vt:vector>
  </TitlesOfParts>
  <Company>UNICEF</Company>
  <LinksUpToDate>false</LinksUpToDate>
  <CharactersWithSpaces>26685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E-TEMPLATE 4.4</dc:title>
  <dc:creator>Julie Dubois</dc:creator>
  <cp:lastModifiedBy>Mitsy Jean-Louis</cp:lastModifiedBy>
  <cp:revision>2</cp:revision>
  <dcterms:created xsi:type="dcterms:W3CDTF">2014-03-28T15:21:00Z</dcterms:created>
  <dcterms:modified xsi:type="dcterms:W3CDTF">2014-03-28T15:21:00Z</dcterms:modified>
</cp:coreProperties>
</file>