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0B" w:rsidRDefault="003D00EE">
      <w:pPr>
        <w:pStyle w:val="Heading"/>
        <w:keepNext w:val="0"/>
        <w:widowControl w:val="0"/>
        <w:spacing w:before="0" w:after="0"/>
        <w:rPr>
          <w:kern w:val="0"/>
          <w:sz w:val="22"/>
          <w:szCs w:val="22"/>
        </w:rPr>
      </w:pPr>
      <w:bookmarkStart w:id="0" w:name="_GoBack"/>
      <w:bookmarkEnd w:id="0"/>
      <w:r>
        <w:rPr>
          <w:rFonts w:ascii="Times New Roman"/>
          <w:kern w:val="0"/>
          <w:sz w:val="22"/>
          <w:szCs w:val="22"/>
        </w:rPr>
        <w:t>Agence r</w:t>
      </w:r>
      <w:r>
        <w:rPr>
          <w:rFonts w:hAnsi="Times New Roman"/>
          <w:kern w:val="0"/>
          <w:sz w:val="22"/>
          <w:szCs w:val="22"/>
        </w:rPr>
        <w:t>é</w:t>
      </w:r>
      <w:r>
        <w:rPr>
          <w:rFonts w:ascii="Times New Roman"/>
          <w:kern w:val="0"/>
          <w:sz w:val="22"/>
          <w:szCs w:val="22"/>
        </w:rPr>
        <w:t xml:space="preserve">cipiendaire </w:t>
      </w:r>
      <w:r>
        <w:rPr>
          <w:rFonts w:hAnsi="Times New Roman"/>
          <w:kern w:val="0"/>
          <w:sz w:val="22"/>
          <w:szCs w:val="22"/>
        </w:rPr>
        <w:t>–</w:t>
      </w:r>
      <w:r>
        <w:rPr>
          <w:rFonts w:ascii="Times New Roman"/>
          <w:kern w:val="0"/>
          <w:sz w:val="22"/>
          <w:szCs w:val="22"/>
        </w:rPr>
        <w:t xml:space="preserve"> rapport de milieu d</w:t>
      </w:r>
      <w:r>
        <w:rPr>
          <w:rFonts w:hAnsi="Times New Roman"/>
          <w:kern w:val="0"/>
          <w:sz w:val="22"/>
          <w:szCs w:val="22"/>
        </w:rPr>
        <w:t>’</w:t>
      </w:r>
      <w:r>
        <w:rPr>
          <w:rFonts w:ascii="Times New Roman"/>
          <w:kern w:val="0"/>
          <w:sz w:val="22"/>
          <w:szCs w:val="22"/>
        </w:rPr>
        <w:t>ann</w:t>
      </w:r>
      <w:r>
        <w:rPr>
          <w:rFonts w:hAnsi="Times New Roman"/>
          <w:kern w:val="0"/>
          <w:sz w:val="22"/>
          <w:szCs w:val="22"/>
        </w:rPr>
        <w:t>é</w:t>
      </w:r>
      <w:r>
        <w:rPr>
          <w:rFonts w:ascii="Times New Roman"/>
          <w:kern w:val="0"/>
          <w:sz w:val="22"/>
          <w:szCs w:val="22"/>
        </w:rPr>
        <w:t>e</w:t>
      </w:r>
      <w:r>
        <w:rPr>
          <w:rFonts w:ascii="Times New Roman"/>
          <w:kern w:val="0"/>
          <w:sz w:val="22"/>
          <w:szCs w:val="22"/>
        </w:rPr>
        <w:tab/>
      </w:r>
      <w:r>
        <w:rPr>
          <w:rFonts w:ascii="Times New Roman"/>
          <w:kern w:val="0"/>
          <w:sz w:val="22"/>
          <w:szCs w:val="22"/>
        </w:rPr>
        <w:tab/>
      </w:r>
      <w:r>
        <w:rPr>
          <w:rFonts w:ascii="Times New Roman"/>
          <w:kern w:val="0"/>
          <w:sz w:val="22"/>
          <w:szCs w:val="22"/>
        </w:rPr>
        <w:tab/>
        <w:t>FORMULAIRE 4.3</w:t>
      </w:r>
    </w:p>
    <w:p w:rsidR="00A46E0B" w:rsidRDefault="003D00EE">
      <w:pPr>
        <w:pStyle w:val="BodyA"/>
        <w:widowControl w:val="0"/>
        <w:suppressAutoHyphens/>
        <w:jc w:val="center"/>
        <w:rPr>
          <w:b/>
          <w:bCs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ab/>
      </w:r>
      <w:r>
        <w:rPr>
          <w:rFonts w:ascii="Arial" w:eastAsia="Arial" w:hAnsi="Arial" w:cs="Arial"/>
          <w:noProof/>
          <w:sz w:val="20"/>
          <w:szCs w:val="20"/>
          <w:lang w:eastAsia="en-US"/>
        </w:rPr>
        <w:drawing>
          <wp:inline distT="0" distB="0" distL="0" distR="0">
            <wp:extent cx="1457320" cy="61543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0" cy="615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val="fr-FR"/>
        </w:rPr>
        <w:tab/>
      </w:r>
      <w:r>
        <w:rPr>
          <w:rFonts w:ascii="Arial" w:eastAsia="Arial" w:hAnsi="Arial" w:cs="Arial"/>
          <w:sz w:val="20"/>
          <w:szCs w:val="20"/>
          <w:lang w:val="fr-FR"/>
        </w:rPr>
        <w:tab/>
      </w:r>
      <w:r>
        <w:rPr>
          <w:rFonts w:ascii="Arial" w:eastAsia="Arial" w:hAnsi="Arial" w:cs="Arial"/>
          <w:sz w:val="20"/>
          <w:szCs w:val="20"/>
          <w:lang w:val="fr-FR"/>
        </w:rPr>
        <w:tab/>
      </w:r>
      <w:r>
        <w:rPr>
          <w:rFonts w:ascii="Arial" w:eastAsia="Arial" w:hAnsi="Arial" w:cs="Arial"/>
          <w:sz w:val="20"/>
          <w:szCs w:val="20"/>
          <w:lang w:val="fr-FR"/>
        </w:rPr>
        <w:tab/>
      </w:r>
      <w:r>
        <w:rPr>
          <w:rFonts w:ascii="Arial" w:eastAsia="Arial" w:hAnsi="Arial" w:cs="Arial"/>
          <w:noProof/>
          <w:sz w:val="20"/>
          <w:szCs w:val="20"/>
          <w:lang w:eastAsia="en-US"/>
        </w:rPr>
        <w:drawing>
          <wp:inline distT="0" distB="0" distL="0" distR="0">
            <wp:extent cx="1440169" cy="1095294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69" cy="10952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val="fr-FR"/>
        </w:rPr>
        <w:tab/>
      </w:r>
    </w:p>
    <w:p w:rsidR="00A46E0B" w:rsidRDefault="003D00EE">
      <w:pPr>
        <w:pStyle w:val="BodyA"/>
        <w:widowControl w:val="0"/>
        <w:jc w:val="center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[</w:t>
      </w:r>
      <w:r>
        <w:rPr>
          <w:b/>
          <w:bCs/>
          <w:sz w:val="22"/>
          <w:szCs w:val="22"/>
          <w:u w:val="single"/>
          <w:lang w:val="fr-FR"/>
        </w:rPr>
        <w:t>MALI]</w:t>
      </w:r>
    </w:p>
    <w:p w:rsidR="00A46E0B" w:rsidRDefault="00A46E0B">
      <w:pPr>
        <w:pStyle w:val="BodyA"/>
        <w:widowControl w:val="0"/>
        <w:jc w:val="center"/>
        <w:rPr>
          <w:b/>
          <w:bCs/>
          <w:sz w:val="22"/>
          <w:szCs w:val="22"/>
          <w:lang w:val="fr-FR"/>
        </w:rPr>
      </w:pPr>
    </w:p>
    <w:p w:rsidR="00A46E0B" w:rsidRDefault="003D00EE">
      <w:pPr>
        <w:pStyle w:val="BodyA"/>
        <w:widowControl w:val="0"/>
        <w:jc w:val="center"/>
        <w:rPr>
          <w:b/>
          <w:bCs/>
          <w:sz w:val="22"/>
          <w:szCs w:val="22"/>
          <w:lang w:val="fr-FR"/>
        </w:rPr>
      </w:pPr>
      <w:r>
        <w:rPr>
          <w:rFonts w:hAnsi="Times New Roman"/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fr-FR"/>
        </w:rPr>
        <w:t>TAT D</w:t>
      </w:r>
      <w:r>
        <w:rPr>
          <w:rFonts w:hAnsi="Times New Roman"/>
          <w:b/>
          <w:bCs/>
          <w:sz w:val="22"/>
          <w:szCs w:val="22"/>
          <w:lang w:val="fr-FR"/>
        </w:rPr>
        <w:t>’</w:t>
      </w:r>
      <w:r>
        <w:rPr>
          <w:b/>
          <w:bCs/>
          <w:sz w:val="22"/>
          <w:szCs w:val="22"/>
          <w:lang w:val="fr-FR"/>
        </w:rPr>
        <w:t>AVANCEMENT DU PROJET EN MILIEU D</w:t>
      </w:r>
      <w:r>
        <w:rPr>
          <w:rFonts w:hAnsi="Times New Roman"/>
          <w:b/>
          <w:bCs/>
          <w:sz w:val="22"/>
          <w:szCs w:val="22"/>
          <w:lang w:val="fr-FR"/>
        </w:rPr>
        <w:t>’</w:t>
      </w:r>
      <w:r>
        <w:rPr>
          <w:b/>
          <w:bCs/>
          <w:sz w:val="22"/>
          <w:szCs w:val="22"/>
          <w:lang w:val="fr-FR"/>
        </w:rPr>
        <w:t>ANN</w:t>
      </w:r>
      <w:r>
        <w:rPr>
          <w:rFonts w:hAnsi="Times New Roman"/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fr-FR"/>
        </w:rPr>
        <w:t>E</w:t>
      </w:r>
    </w:p>
    <w:p w:rsidR="00A46E0B" w:rsidRDefault="00A46E0B">
      <w:pPr>
        <w:pStyle w:val="BodyA"/>
        <w:widowControl w:val="0"/>
        <w:jc w:val="center"/>
        <w:rPr>
          <w:b/>
          <w:bCs/>
          <w:sz w:val="22"/>
          <w:szCs w:val="22"/>
          <w:lang w:val="fr-FR"/>
        </w:rPr>
      </w:pPr>
    </w:p>
    <w:p w:rsidR="00A46E0B" w:rsidRDefault="003D00EE">
      <w:pPr>
        <w:pStyle w:val="BodyA"/>
        <w:widowControl w:val="0"/>
        <w:jc w:val="center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P</w:t>
      </w:r>
      <w:r>
        <w:rPr>
          <w:rFonts w:hAnsi="Times New Roman"/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fr-FR"/>
        </w:rPr>
        <w:t>RIODE CONSID</w:t>
      </w:r>
      <w:r>
        <w:rPr>
          <w:rFonts w:hAnsi="Times New Roman"/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fr-FR"/>
        </w:rPr>
        <w:t>R</w:t>
      </w:r>
      <w:r>
        <w:rPr>
          <w:rFonts w:hAnsi="Times New Roman"/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fr-FR"/>
        </w:rPr>
        <w:t>E</w:t>
      </w:r>
      <w:r>
        <w:rPr>
          <w:rFonts w:hAnsi="Times New Roman"/>
          <w:b/>
          <w:bCs/>
          <w:sz w:val="22"/>
          <w:szCs w:val="22"/>
          <w:lang w:val="fr-FR"/>
        </w:rPr>
        <w:t> </w:t>
      </w:r>
      <w:r>
        <w:rPr>
          <w:b/>
          <w:bCs/>
          <w:sz w:val="22"/>
          <w:szCs w:val="22"/>
          <w:lang w:val="fr-FR"/>
        </w:rPr>
        <w:t>:</w:t>
      </w:r>
      <w:r>
        <w:rPr>
          <w:b/>
          <w:bCs/>
          <w:sz w:val="22"/>
          <w:szCs w:val="22"/>
          <w:u w:val="single"/>
          <w:lang w:val="fr-FR"/>
        </w:rPr>
        <w:t xml:space="preserve"> JANVIER </w:t>
      </w:r>
      <w:r>
        <w:rPr>
          <w:rFonts w:hAnsi="Times New Roman"/>
          <w:b/>
          <w:bCs/>
          <w:sz w:val="22"/>
          <w:szCs w:val="22"/>
          <w:u w:val="single"/>
          <w:lang w:val="fr-FR"/>
        </w:rPr>
        <w:t xml:space="preserve">– </w:t>
      </w:r>
      <w:r>
        <w:rPr>
          <w:b/>
          <w:bCs/>
          <w:sz w:val="22"/>
          <w:szCs w:val="22"/>
          <w:u w:val="single"/>
          <w:lang w:val="fr-FR"/>
        </w:rPr>
        <w:t>JUIN 2015</w:t>
      </w:r>
    </w:p>
    <w:p w:rsidR="00A46E0B" w:rsidRDefault="00A46E0B">
      <w:pPr>
        <w:pStyle w:val="BodyA"/>
        <w:widowControl w:val="0"/>
        <w:rPr>
          <w:b/>
          <w:bCs/>
          <w:sz w:val="22"/>
          <w:szCs w:val="22"/>
          <w:lang w:val="fr-FR"/>
        </w:rPr>
      </w:pPr>
    </w:p>
    <w:tbl>
      <w:tblPr>
        <w:tblStyle w:val="TableNormal1"/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520"/>
        <w:gridCol w:w="2880"/>
        <w:gridCol w:w="1165"/>
      </w:tblGrid>
      <w:tr w:rsidR="00A46E0B">
        <w:trPr>
          <w:trHeight w:val="53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Num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fr-FR"/>
              </w:rPr>
              <w:t>ro de projet et titre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 </w:t>
            </w:r>
            <w:r>
              <w:rPr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PBF/IRF-84/Confidence-building through Support to the Cantonment Process in Kidal (Mali)</w:t>
            </w:r>
            <w:r>
              <w:rPr>
                <w:rFonts w:hAnsi="Times New Roman"/>
                <w:sz w:val="22"/>
                <w:szCs w:val="22"/>
              </w:rPr>
              <w:t>     </w:t>
            </w:r>
          </w:p>
        </w:tc>
      </w:tr>
      <w:tr w:rsidR="00A46E0B">
        <w:trPr>
          <w:trHeight w:val="54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E0B" w:rsidRDefault="003D00EE">
            <w:pPr>
              <w:pStyle w:val="BodyA"/>
              <w:widowControl w:val="0"/>
            </w:pPr>
            <w:r>
              <w:rPr>
                <w:b/>
                <w:bCs/>
                <w:sz w:val="22"/>
                <w:szCs w:val="22"/>
                <w:lang w:val="fr-FR"/>
              </w:rPr>
              <w:t>Organisation(s) r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fr-FR"/>
              </w:rPr>
              <w:t>cipiendaire (s)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 </w:t>
            </w:r>
            <w:r>
              <w:rPr>
                <w:b/>
                <w:bCs/>
                <w:sz w:val="22"/>
                <w:szCs w:val="22"/>
                <w:lang w:val="fr-FR"/>
              </w:rPr>
              <w:t xml:space="preserve">: 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UNOPS</w:t>
            </w:r>
            <w:r w:rsidR="00BB3830">
              <w:rPr>
                <w:sz w:val="22"/>
                <w:szCs w:val="22"/>
              </w:rPr>
              <w:t xml:space="preserve"> </w:t>
            </w:r>
            <w:r w:rsidR="001F6D3E">
              <w:rPr>
                <w:sz w:val="22"/>
                <w:szCs w:val="22"/>
              </w:rPr>
              <w:t xml:space="preserve"> </w:t>
            </w:r>
          </w:p>
        </w:tc>
      </w:tr>
      <w:tr w:rsidR="00A46E0B" w:rsidRPr="001F6D3E">
        <w:trPr>
          <w:trHeight w:val="78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Partenaires d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’</w:t>
            </w:r>
            <w:r>
              <w:rPr>
                <w:b/>
                <w:bCs/>
                <w:sz w:val="22"/>
                <w:szCs w:val="22"/>
                <w:lang w:val="fr-FR"/>
              </w:rPr>
              <w:t>ex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fr-FR"/>
              </w:rPr>
              <w:t>cution (Go</w:t>
            </w:r>
            <w:r>
              <w:rPr>
                <w:b/>
                <w:bCs/>
                <w:sz w:val="22"/>
                <w:szCs w:val="22"/>
                <w:lang w:val="fr-FR"/>
              </w:rPr>
              <w:t>u</w:t>
            </w:r>
            <w:r>
              <w:rPr>
                <w:b/>
                <w:bCs/>
                <w:sz w:val="22"/>
                <w:szCs w:val="22"/>
                <w:lang w:val="fr-FR"/>
              </w:rPr>
              <w:t>vernement, agences de l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’</w:t>
            </w:r>
            <w:r>
              <w:rPr>
                <w:b/>
                <w:bCs/>
                <w:sz w:val="22"/>
                <w:szCs w:val="22"/>
                <w:lang w:val="fr-FR"/>
              </w:rPr>
              <w:t>ONU, ONG etc.)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 </w:t>
            </w:r>
            <w:r>
              <w:rPr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UNOPS Bamako Mali / Gouvernement du Mali - Minist</w:t>
            </w:r>
            <w:r>
              <w:rPr>
                <w:rFonts w:hAnsi="Times New Roman"/>
                <w:sz w:val="22"/>
                <w:szCs w:val="22"/>
                <w:lang w:val="fr-FR"/>
              </w:rPr>
              <w:t>è</w:t>
            </w:r>
            <w:r>
              <w:rPr>
                <w:sz w:val="22"/>
                <w:szCs w:val="22"/>
                <w:lang w:val="fr-FR"/>
              </w:rPr>
              <w:t>re des Affaires Etrang</w:t>
            </w:r>
            <w:r>
              <w:rPr>
                <w:rFonts w:hAnsi="Times New Roman"/>
                <w:sz w:val="22"/>
                <w:szCs w:val="22"/>
                <w:lang w:val="fr-FR"/>
              </w:rPr>
              <w:t>è</w:t>
            </w:r>
            <w:r>
              <w:rPr>
                <w:sz w:val="22"/>
                <w:szCs w:val="22"/>
                <w:lang w:val="fr-FR"/>
              </w:rPr>
              <w:t>res</w:t>
            </w:r>
          </w:p>
        </w:tc>
      </w:tr>
      <w:tr w:rsidR="00A46E0B">
        <w:trPr>
          <w:trHeight w:val="36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E0B" w:rsidRDefault="003D00EE">
            <w:pPr>
              <w:pStyle w:val="BodyA"/>
              <w:widowControl w:val="0"/>
            </w:pPr>
            <w:r>
              <w:rPr>
                <w:b/>
                <w:bCs/>
                <w:sz w:val="22"/>
                <w:szCs w:val="22"/>
                <w:lang w:val="fr-FR"/>
              </w:rPr>
              <w:t>Budget total approuv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 </w:t>
            </w:r>
            <w:r>
              <w:rPr>
                <w:b/>
                <w:bCs/>
                <w:sz w:val="22"/>
                <w:szCs w:val="22"/>
                <w:lang w:val="fr-FR"/>
              </w:rPr>
              <w:t>: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 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$2,997, 414</w:t>
            </w:r>
          </w:p>
        </w:tc>
      </w:tr>
      <w:tr w:rsidR="00A46E0B">
        <w:trPr>
          <w:trHeight w:val="78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E0B" w:rsidRDefault="003D00EE">
            <w:pPr>
              <w:pStyle w:val="BodyA"/>
              <w:widowControl w:val="0"/>
            </w:pPr>
            <w:r>
              <w:rPr>
                <w:b/>
                <w:bCs/>
                <w:sz w:val="22"/>
                <w:szCs w:val="22"/>
                <w:lang w:val="fr-FR"/>
              </w:rPr>
              <w:t>Fonds engag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fr-FR"/>
              </w:rPr>
              <w:t>s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 </w:t>
            </w:r>
            <w:r>
              <w:rPr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$2,997,414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% des fonds engag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fr-FR"/>
              </w:rPr>
              <w:t>s / bu</w:t>
            </w:r>
            <w:r>
              <w:rPr>
                <w:b/>
                <w:bCs/>
                <w:sz w:val="22"/>
                <w:szCs w:val="22"/>
                <w:lang w:val="fr-FR"/>
              </w:rPr>
              <w:t>d</w:t>
            </w:r>
            <w:r>
              <w:rPr>
                <w:b/>
                <w:bCs/>
                <w:sz w:val="22"/>
                <w:szCs w:val="22"/>
                <w:lang w:val="fr-FR"/>
              </w:rPr>
              <w:t>get total approuv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 </w:t>
            </w:r>
            <w:r>
              <w:rPr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  <w:r>
              <w:t>100%</w:t>
            </w:r>
          </w:p>
        </w:tc>
      </w:tr>
      <w:tr w:rsidR="00A46E0B">
        <w:trPr>
          <w:trHeight w:val="78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E0B" w:rsidRDefault="003D00EE">
            <w:pPr>
              <w:pStyle w:val="BodyA"/>
              <w:widowControl w:val="0"/>
            </w:pPr>
            <w:r>
              <w:rPr>
                <w:b/>
                <w:bCs/>
                <w:sz w:val="22"/>
                <w:szCs w:val="22"/>
                <w:lang w:val="fr-FR"/>
              </w:rPr>
              <w:t>D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fr-FR"/>
              </w:rPr>
              <w:t>penses  (information pr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fr-FR"/>
              </w:rPr>
              <w:t>lim</w:t>
            </w:r>
            <w:r>
              <w:rPr>
                <w:b/>
                <w:bCs/>
                <w:sz w:val="22"/>
                <w:szCs w:val="22"/>
                <w:lang w:val="fr-FR"/>
              </w:rPr>
              <w:t>i</w:t>
            </w:r>
            <w:r>
              <w:rPr>
                <w:b/>
                <w:bCs/>
                <w:sz w:val="22"/>
                <w:szCs w:val="22"/>
                <w:lang w:val="fr-FR"/>
              </w:rPr>
              <w:t>naire)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 </w:t>
            </w:r>
            <w:r>
              <w:rPr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$1,318,236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% des d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fr-FR"/>
              </w:rPr>
              <w:t>penses / budget total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 </w:t>
            </w:r>
            <w:r>
              <w:rPr>
                <w:b/>
                <w:bCs/>
                <w:sz w:val="22"/>
                <w:szCs w:val="22"/>
                <w:lang w:val="fr-FR"/>
              </w:rPr>
              <w:t>: (taux de d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fr-FR"/>
              </w:rPr>
              <w:t>pense)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  <w:r>
              <w:t>43.98%</w:t>
            </w:r>
          </w:p>
        </w:tc>
      </w:tr>
      <w:tr w:rsidR="00A46E0B">
        <w:trPr>
          <w:trHeight w:val="54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E0B" w:rsidRDefault="003D00EE">
            <w:pPr>
              <w:pStyle w:val="BodyA"/>
              <w:widowControl w:val="0"/>
            </w:pPr>
            <w:r>
              <w:rPr>
                <w:b/>
                <w:bCs/>
                <w:sz w:val="22"/>
                <w:szCs w:val="22"/>
                <w:lang w:val="fr-FR"/>
              </w:rPr>
              <w:t>Date d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’</w:t>
            </w:r>
            <w:r>
              <w:rPr>
                <w:b/>
                <w:bCs/>
                <w:sz w:val="22"/>
                <w:szCs w:val="22"/>
                <w:lang w:val="fr-FR"/>
              </w:rPr>
              <w:t>approbation du projet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 </w:t>
            </w:r>
            <w:r>
              <w:rPr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24 January 2014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E0B" w:rsidRPr="008C36C4" w:rsidRDefault="003D00EE">
            <w:pPr>
              <w:pStyle w:val="BodyA"/>
              <w:widowControl w:val="0"/>
              <w:jc w:val="center"/>
              <w:rPr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D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fr-FR"/>
              </w:rPr>
              <w:t>lai possible de la date de fin des op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fr-FR"/>
              </w:rPr>
              <w:t>rations initial</w:t>
            </w:r>
            <w:r>
              <w:rPr>
                <w:b/>
                <w:bCs/>
                <w:sz w:val="22"/>
                <w:szCs w:val="22"/>
                <w:lang w:val="fr-FR"/>
              </w:rPr>
              <w:t>e</w:t>
            </w:r>
            <w:r>
              <w:rPr>
                <w:b/>
                <w:bCs/>
                <w:sz w:val="22"/>
                <w:szCs w:val="22"/>
                <w:lang w:val="fr-FR"/>
              </w:rPr>
              <w:t>ment pr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fr-FR"/>
              </w:rPr>
              <w:t>vue (nombre de mois)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6 mois</w:t>
            </w:r>
          </w:p>
        </w:tc>
      </w:tr>
      <w:tr w:rsidR="00A46E0B">
        <w:trPr>
          <w:trHeight w:val="54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Date de d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fr-FR"/>
              </w:rPr>
              <w:t>marrage du projet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 </w:t>
            </w:r>
            <w:r>
              <w:rPr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January 2014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46E0B" w:rsidRDefault="00A46E0B"/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0B" w:rsidRDefault="00A46E0B"/>
        </w:tc>
      </w:tr>
      <w:tr w:rsidR="00A46E0B">
        <w:trPr>
          <w:trHeight w:val="54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Date de fin des op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fr-FR"/>
              </w:rPr>
              <w:t>rations initi</w:t>
            </w:r>
            <w:r>
              <w:rPr>
                <w:b/>
                <w:bCs/>
                <w:sz w:val="22"/>
                <w:szCs w:val="22"/>
                <w:lang w:val="fr-FR"/>
              </w:rPr>
              <w:t>a</w:t>
            </w:r>
            <w:r>
              <w:rPr>
                <w:b/>
                <w:bCs/>
                <w:sz w:val="22"/>
                <w:szCs w:val="22"/>
                <w:lang w:val="fr-FR"/>
              </w:rPr>
              <w:t>lement pr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fr-FR"/>
              </w:rPr>
              <w:t>vue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 </w:t>
            </w:r>
            <w:r>
              <w:rPr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June 2015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46E0B" w:rsidRDefault="00A46E0B"/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0B" w:rsidRDefault="00A46E0B"/>
        </w:tc>
      </w:tr>
      <w:tr w:rsidR="00A46E0B" w:rsidRPr="00C12832">
        <w:trPr>
          <w:trHeight w:val="125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E0B" w:rsidRDefault="003D00EE">
            <w:pPr>
              <w:pStyle w:val="BodyA"/>
              <w:widowControl w:val="0"/>
            </w:pPr>
            <w:r>
              <w:rPr>
                <w:b/>
                <w:bCs/>
                <w:sz w:val="22"/>
                <w:szCs w:val="22"/>
                <w:lang w:val="fr-FR"/>
              </w:rPr>
              <w:t>R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fr-FR"/>
              </w:rPr>
              <w:t>sultats du projet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 </w:t>
            </w:r>
            <w:r>
              <w:rPr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Renforcement de la s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curit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et de la confiance dans la 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gion de Kidal entre les parties de 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it-IT"/>
              </w:rPr>
              <w:t xml:space="preserve">ccord </w:t>
            </w:r>
            <w:r>
              <w:rPr>
                <w:sz w:val="22"/>
                <w:szCs w:val="22"/>
                <w:lang w:val="fr-FR"/>
              </w:rPr>
              <w:t>pr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liminaire </w:t>
            </w:r>
            <w:r>
              <w:rPr>
                <w:sz w:val="22"/>
                <w:szCs w:val="22"/>
                <w:lang w:val="pt-PT"/>
              </w:rPr>
              <w:t>de Ouagadougou p</w:t>
            </w:r>
            <w:r>
              <w:rPr>
                <w:sz w:val="22"/>
                <w:szCs w:val="22"/>
                <w:lang w:val="fr-FR"/>
              </w:rPr>
              <w:t>our</w:t>
            </w:r>
            <w:r w:rsidRPr="00C12832">
              <w:rPr>
                <w:sz w:val="22"/>
                <w:szCs w:val="22"/>
                <w:lang w:val="fr-FR"/>
              </w:rPr>
              <w:t xml:space="preserve"> la </w:t>
            </w:r>
            <w:r>
              <w:rPr>
                <w:sz w:val="22"/>
                <w:szCs w:val="22"/>
                <w:lang w:val="fr-FR"/>
              </w:rPr>
              <w:t>phase de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marrage du processus de 3 camps de cantonnement</w:t>
            </w:r>
            <w:r>
              <w:rPr>
                <w:rFonts w:hAnsi="Times New Roman"/>
                <w:sz w:val="22"/>
                <w:szCs w:val="22"/>
                <w:lang w:val="fr-FR"/>
              </w:rPr>
              <w:t>  </w:t>
            </w:r>
          </w:p>
        </w:tc>
      </w:tr>
      <w:tr w:rsidR="00A46E0B" w:rsidRPr="001F6D3E">
        <w:trPr>
          <w:trHeight w:val="67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Domaine de priorit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b/>
                <w:bCs/>
                <w:sz w:val="22"/>
                <w:szCs w:val="22"/>
                <w:lang w:val="fr-FR"/>
              </w:rPr>
              <w:t>du Fonds</w:t>
            </w:r>
            <w:r>
              <w:rPr>
                <w:rFonts w:hAnsi="Times New Roman"/>
                <w:b/>
                <w:bCs/>
                <w:sz w:val="22"/>
                <w:szCs w:val="22"/>
                <w:lang w:val="fr-FR"/>
              </w:rPr>
              <w:t> 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Soutenir la mise en oeuvre des accords de paix et le dialogue politique</w:t>
            </w:r>
          </w:p>
        </w:tc>
      </w:tr>
    </w:tbl>
    <w:p w:rsidR="00A46E0B" w:rsidRDefault="00A46E0B">
      <w:pPr>
        <w:pStyle w:val="BodyA"/>
        <w:widowControl w:val="0"/>
        <w:rPr>
          <w:b/>
          <w:bCs/>
          <w:sz w:val="22"/>
          <w:szCs w:val="22"/>
          <w:lang w:val="fr-FR"/>
        </w:rPr>
      </w:pPr>
    </w:p>
    <w:p w:rsidR="00A46E0B" w:rsidRDefault="00A46E0B">
      <w:pPr>
        <w:pStyle w:val="BodyA"/>
        <w:widowControl w:val="0"/>
        <w:rPr>
          <w:b/>
          <w:bCs/>
          <w:sz w:val="22"/>
          <w:szCs w:val="22"/>
          <w:lang w:val="fr-FR"/>
        </w:rPr>
      </w:pPr>
    </w:p>
    <w:p w:rsidR="00A46E0B" w:rsidRDefault="00A46E0B">
      <w:pPr>
        <w:pStyle w:val="BodyA"/>
        <w:widowControl w:val="0"/>
        <w:rPr>
          <w:b/>
          <w:bCs/>
          <w:sz w:val="22"/>
          <w:szCs w:val="22"/>
          <w:lang w:val="fr-FR"/>
        </w:rPr>
      </w:pPr>
    </w:p>
    <w:p w:rsidR="00A46E0B" w:rsidRDefault="00A46E0B">
      <w:pPr>
        <w:pStyle w:val="BodyA"/>
        <w:widowControl w:val="0"/>
        <w:rPr>
          <w:b/>
          <w:bCs/>
          <w:sz w:val="22"/>
          <w:szCs w:val="22"/>
          <w:lang w:val="fr-FR"/>
        </w:rPr>
      </w:pPr>
    </w:p>
    <w:p w:rsidR="00A46E0B" w:rsidRDefault="00A46E0B">
      <w:pPr>
        <w:pStyle w:val="BodyA"/>
        <w:widowControl w:val="0"/>
        <w:outlineLvl w:val="0"/>
        <w:rPr>
          <w:b/>
          <w:bCs/>
          <w:sz w:val="22"/>
          <w:szCs w:val="22"/>
          <w:lang w:val="fr-FR"/>
        </w:rPr>
      </w:pPr>
    </w:p>
    <w:p w:rsidR="00A46E0B" w:rsidRDefault="003D00EE">
      <w:pPr>
        <w:pStyle w:val="BodyA"/>
        <w:widowControl w:val="0"/>
        <w:outlineLvl w:val="0"/>
        <w:rPr>
          <w:b/>
          <w:bCs/>
          <w:sz w:val="22"/>
          <w:szCs w:val="22"/>
          <w:lang w:val="fr-FR"/>
        </w:rPr>
      </w:pPr>
      <w:r>
        <w:rPr>
          <w:rFonts w:hAnsi="Times New Roman"/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fr-FR"/>
        </w:rPr>
        <w:t>valuation qualitative de l</w:t>
      </w:r>
      <w:r>
        <w:rPr>
          <w:rFonts w:hAnsi="Times New Roman"/>
          <w:b/>
          <w:bCs/>
          <w:sz w:val="22"/>
          <w:szCs w:val="22"/>
          <w:lang w:val="fr-FR"/>
        </w:rPr>
        <w:t>’é</w:t>
      </w:r>
      <w:r>
        <w:rPr>
          <w:b/>
          <w:bCs/>
          <w:sz w:val="22"/>
          <w:szCs w:val="22"/>
          <w:lang w:val="fr-FR"/>
        </w:rPr>
        <w:t>tat d</w:t>
      </w:r>
      <w:r>
        <w:rPr>
          <w:rFonts w:hAnsi="Times New Roman"/>
          <w:b/>
          <w:bCs/>
          <w:sz w:val="22"/>
          <w:szCs w:val="22"/>
          <w:lang w:val="fr-FR"/>
        </w:rPr>
        <w:t>’</w:t>
      </w:r>
      <w:r>
        <w:rPr>
          <w:b/>
          <w:bCs/>
          <w:sz w:val="22"/>
          <w:szCs w:val="22"/>
          <w:lang w:val="fr-FR"/>
        </w:rPr>
        <w:t xml:space="preserve">avancement du projet </w:t>
      </w:r>
    </w:p>
    <w:p w:rsidR="00A46E0B" w:rsidRDefault="00A46E0B">
      <w:pPr>
        <w:pStyle w:val="BodyA"/>
        <w:widowControl w:val="0"/>
        <w:outlineLvl w:val="0"/>
        <w:rPr>
          <w:b/>
          <w:bCs/>
          <w:sz w:val="22"/>
          <w:szCs w:val="22"/>
          <w:lang w:val="fr-FR"/>
        </w:rPr>
      </w:pPr>
    </w:p>
    <w:tbl>
      <w:tblPr>
        <w:tblStyle w:val="TableNormal1"/>
        <w:tblW w:w="89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940"/>
      </w:tblGrid>
      <w:tr w:rsidR="00A46E0B" w:rsidRPr="001F6D3E">
        <w:trPr>
          <w:trHeight w:val="5472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outlineLvl w:val="0"/>
              <w:rPr>
                <w:i/>
                <w:iCs/>
                <w:sz w:val="22"/>
                <w:szCs w:val="22"/>
                <w:lang w:val="fr-FR"/>
              </w:rPr>
            </w:pPr>
            <w:r>
              <w:rPr>
                <w:i/>
                <w:iCs/>
                <w:sz w:val="22"/>
                <w:szCs w:val="22"/>
                <w:lang w:val="fr-FR"/>
              </w:rPr>
              <w:t>Pour chaque r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 xml:space="preserve">sultat attendu, veuillez donner des </w:t>
            </w:r>
            <w:r>
              <w:rPr>
                <w:b/>
                <w:bCs/>
                <w:i/>
                <w:iCs/>
                <w:sz w:val="22"/>
                <w:szCs w:val="22"/>
                <w:u w:val="single"/>
                <w:lang w:val="fr-FR"/>
              </w:rPr>
              <w:t>preuves</w:t>
            </w:r>
            <w:r>
              <w:rPr>
                <w:i/>
                <w:iCs/>
                <w:sz w:val="22"/>
                <w:szCs w:val="22"/>
                <w:lang w:val="fr-FR"/>
              </w:rPr>
              <w:t xml:space="preserve"> de l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’</w:t>
            </w:r>
            <w:r>
              <w:rPr>
                <w:i/>
                <w:iCs/>
                <w:sz w:val="22"/>
                <w:szCs w:val="22"/>
                <w:lang w:val="fr-FR"/>
              </w:rPr>
              <w:t>avancement (si elles existent) pendant la p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riode du rapport.</w:t>
            </w:r>
          </w:p>
          <w:p w:rsidR="00A46E0B" w:rsidRDefault="00A46E0B">
            <w:pPr>
              <w:pStyle w:val="BodyA"/>
              <w:widowControl w:val="0"/>
              <w:outlineLvl w:val="0"/>
              <w:rPr>
                <w:i/>
                <w:iCs/>
                <w:sz w:val="22"/>
                <w:szCs w:val="22"/>
                <w:lang w:val="fr-FR"/>
              </w:rPr>
            </w:pPr>
          </w:p>
          <w:p w:rsidR="00A46E0B" w:rsidRDefault="003D00EE">
            <w:pPr>
              <w:pStyle w:val="BodyA"/>
              <w:widowControl w:val="0"/>
              <w:outlineLvl w:val="0"/>
              <w:rPr>
                <w:i/>
                <w:iCs/>
                <w:sz w:val="22"/>
                <w:szCs w:val="22"/>
                <w:lang w:val="fr-FR"/>
              </w:rPr>
            </w:pPr>
            <w:r>
              <w:rPr>
                <w:i/>
                <w:iCs/>
                <w:sz w:val="22"/>
                <w:szCs w:val="22"/>
                <w:lang w:val="fr-FR"/>
              </w:rPr>
              <w:t>De plus, pour chaque r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sultat pr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vu, veuillez pr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senter bri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è</w:t>
            </w:r>
            <w:r>
              <w:rPr>
                <w:i/>
                <w:iCs/>
                <w:sz w:val="22"/>
                <w:szCs w:val="22"/>
                <w:lang w:val="fr-FR"/>
              </w:rPr>
              <w:t>vement les principaux produits d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j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 xml:space="preserve">à </w:t>
            </w:r>
            <w:r>
              <w:rPr>
                <w:i/>
                <w:iCs/>
                <w:sz w:val="22"/>
                <w:szCs w:val="22"/>
                <w:lang w:val="fr-FR"/>
              </w:rPr>
              <w:t>r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alis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s.</w:t>
            </w:r>
          </w:p>
          <w:p w:rsidR="00A46E0B" w:rsidRDefault="003D00EE">
            <w:pPr>
              <w:pStyle w:val="BodyA"/>
              <w:widowControl w:val="0"/>
              <w:outlineLvl w:val="0"/>
            </w:pPr>
            <w:r>
              <w:rPr>
                <w:i/>
                <w:iCs/>
                <w:sz w:val="22"/>
                <w:szCs w:val="22"/>
                <w:lang w:val="fr-FR"/>
              </w:rPr>
              <w:t>(1000 lettres max. par r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sultat)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outlineLvl w:val="0"/>
              <w:rPr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R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 xml:space="preserve">sultat 1: Trois camps sont 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rig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 xml:space="preserve">s pour la mise 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 xml:space="preserve">à 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l'abri de 1.350 combattants, de la nourriture, de l'eau et de l'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nergie sont fournies aux b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n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ficiaires sur une p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riode de 3 mois.</w:t>
            </w:r>
          </w:p>
          <w:p w:rsidR="00A46E0B" w:rsidRDefault="003D00EE">
            <w:pPr>
              <w:pStyle w:val="BodyA"/>
              <w:widowControl w:val="0"/>
              <w:outlineLvl w:val="0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Suite </w:t>
            </w:r>
            <w:r>
              <w:rPr>
                <w:rFonts w:hAnsi="Times New Roman"/>
                <w:sz w:val="21"/>
                <w:szCs w:val="21"/>
                <w:lang w:val="fr-FR"/>
              </w:rPr>
              <w:t>à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>la suspension des activit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s de l</w:t>
            </w:r>
            <w:r>
              <w:rPr>
                <w:rFonts w:hAnsi="Times New Roman"/>
                <w:sz w:val="21"/>
                <w:szCs w:val="21"/>
                <w:lang w:val="fr-FR"/>
              </w:rPr>
              <w:t>’</w:t>
            </w:r>
            <w:r>
              <w:rPr>
                <w:sz w:val="21"/>
                <w:szCs w:val="21"/>
                <w:lang w:val="fr-FR"/>
              </w:rPr>
              <w:t>accord PBF en Mai 2014 et dans l</w:t>
            </w:r>
            <w:r>
              <w:rPr>
                <w:rFonts w:hAnsi="Times New Roman"/>
                <w:sz w:val="21"/>
                <w:szCs w:val="21"/>
                <w:lang w:val="fr-FR"/>
              </w:rPr>
              <w:t>’</w:t>
            </w:r>
            <w:r>
              <w:rPr>
                <w:sz w:val="21"/>
                <w:szCs w:val="21"/>
                <w:lang w:val="fr-FR"/>
              </w:rPr>
              <w:t>absence d</w:t>
            </w:r>
            <w:r>
              <w:rPr>
                <w:rFonts w:hAnsi="Times New Roman"/>
                <w:sz w:val="21"/>
                <w:szCs w:val="21"/>
                <w:lang w:val="fr-FR"/>
              </w:rPr>
              <w:t>’</w:t>
            </w:r>
            <w:r>
              <w:rPr>
                <w:sz w:val="21"/>
                <w:szCs w:val="21"/>
                <w:lang w:val="fr-FR"/>
              </w:rPr>
              <w:t xml:space="preserve">un accord de paix final, un seul site de camp a 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t</w:t>
            </w:r>
            <w:r>
              <w:rPr>
                <w:rFonts w:hAnsi="Times New Roman"/>
                <w:sz w:val="21"/>
                <w:szCs w:val="21"/>
                <w:lang w:val="fr-FR"/>
              </w:rPr>
              <w:t xml:space="preserve">é </w:t>
            </w:r>
            <w:r>
              <w:rPr>
                <w:sz w:val="21"/>
                <w:szCs w:val="21"/>
                <w:lang w:val="fr-FR"/>
              </w:rPr>
              <w:t>d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sign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, celui de Aghareous Keyone, sur l'ensemble des 3 camps de cantonnement pour la r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gion de Kidal; la reconnaissance et la val</w:t>
            </w:r>
            <w:r>
              <w:rPr>
                <w:sz w:val="21"/>
                <w:szCs w:val="21"/>
                <w:lang w:val="fr-FR"/>
              </w:rPr>
              <w:t>i</w:t>
            </w:r>
            <w:r>
              <w:rPr>
                <w:sz w:val="21"/>
                <w:szCs w:val="21"/>
                <w:lang w:val="fr-FR"/>
              </w:rPr>
              <w:t>dation des deux autres camps restent toujours en attente du CTMS. Aussi, la construction/r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habilitation des camps n</w:t>
            </w:r>
            <w:r>
              <w:rPr>
                <w:rFonts w:hAnsi="Times New Roman"/>
                <w:sz w:val="21"/>
                <w:szCs w:val="21"/>
                <w:lang w:val="fr-FR"/>
              </w:rPr>
              <w:t>’</w:t>
            </w:r>
            <w:r>
              <w:rPr>
                <w:sz w:val="21"/>
                <w:szCs w:val="21"/>
                <w:lang w:val="fr-FR"/>
              </w:rPr>
              <w:t>a toujours pas d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but</w:t>
            </w:r>
            <w:r>
              <w:rPr>
                <w:rFonts w:hAnsi="Times New Roman"/>
                <w:sz w:val="21"/>
                <w:szCs w:val="21"/>
                <w:lang w:val="fr-FR"/>
              </w:rPr>
              <w:t xml:space="preserve">é à </w:t>
            </w:r>
            <w:r>
              <w:rPr>
                <w:sz w:val="21"/>
                <w:szCs w:val="21"/>
                <w:lang w:val="fr-FR"/>
              </w:rPr>
              <w:t>ce jour. Cependant, comme mentionn</w:t>
            </w:r>
            <w:r>
              <w:rPr>
                <w:rFonts w:hAnsi="Times New Roman"/>
                <w:sz w:val="21"/>
                <w:szCs w:val="21"/>
                <w:lang w:val="fr-FR"/>
              </w:rPr>
              <w:t xml:space="preserve">é </w:t>
            </w:r>
            <w:r>
              <w:rPr>
                <w:sz w:val="21"/>
                <w:szCs w:val="21"/>
                <w:lang w:val="fr-FR"/>
              </w:rPr>
              <w:t>dans les deux de</w:t>
            </w:r>
            <w:r>
              <w:rPr>
                <w:sz w:val="21"/>
                <w:szCs w:val="21"/>
                <w:lang w:val="fr-FR"/>
              </w:rPr>
              <w:t>r</w:t>
            </w:r>
            <w:r>
              <w:rPr>
                <w:sz w:val="21"/>
                <w:szCs w:val="21"/>
                <w:lang w:val="fr-FR"/>
              </w:rPr>
              <w:t xml:space="preserve">niers rapports, UNOPS a fourni </w:t>
            </w:r>
            <w:r>
              <w:rPr>
                <w:rFonts w:hAnsi="Times New Roman"/>
                <w:sz w:val="21"/>
                <w:szCs w:val="21"/>
                <w:lang w:val="fr-FR"/>
              </w:rPr>
              <w:t xml:space="preserve">à </w:t>
            </w:r>
            <w:r>
              <w:rPr>
                <w:sz w:val="21"/>
                <w:szCs w:val="21"/>
                <w:lang w:val="fr-FR"/>
              </w:rPr>
              <w:t>1850 b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n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ficiaires de la nourriture et de l</w:t>
            </w:r>
            <w:r>
              <w:rPr>
                <w:rFonts w:hAnsi="Times New Roman"/>
                <w:sz w:val="21"/>
                <w:szCs w:val="21"/>
                <w:lang w:val="fr-FR"/>
              </w:rPr>
              <w:t>’</w:t>
            </w:r>
            <w:r>
              <w:rPr>
                <w:sz w:val="21"/>
                <w:szCs w:val="21"/>
                <w:lang w:val="fr-FR"/>
              </w:rPr>
              <w:t>eau.</w:t>
            </w:r>
          </w:p>
          <w:p w:rsidR="00A46E0B" w:rsidRDefault="003D00EE">
            <w:pPr>
              <w:pStyle w:val="BodyA"/>
              <w:widowControl w:val="0"/>
              <w:outlineLvl w:val="0"/>
              <w:rPr>
                <w:sz w:val="21"/>
                <w:szCs w:val="21"/>
                <w:lang w:val="fr-FR"/>
              </w:rPr>
            </w:pPr>
            <w:r>
              <w:rPr>
                <w:rFonts w:hAnsi="Times New Roman"/>
                <w:b/>
                <w:bCs/>
                <w:sz w:val="21"/>
                <w:szCs w:val="21"/>
                <w:lang w:val="fr-FR"/>
              </w:rPr>
              <w:t>     </w:t>
            </w:r>
          </w:p>
          <w:p w:rsidR="00A46E0B" w:rsidRDefault="003D00EE">
            <w:pPr>
              <w:pStyle w:val="BodyA"/>
              <w:widowControl w:val="0"/>
              <w:outlineLvl w:val="0"/>
              <w:rPr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R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sultat 2: Accro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î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tre la communication et la confiance entre les parties de l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’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accord pr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liminaire de Ouagadougou.</w:t>
            </w:r>
          </w:p>
          <w:p w:rsidR="00A46E0B" w:rsidRPr="008C36C4" w:rsidRDefault="003D00EE">
            <w:pPr>
              <w:pStyle w:val="BodyA"/>
              <w:widowControl w:val="0"/>
              <w:outlineLvl w:val="0"/>
              <w:rPr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Les r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sultats du projet d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pendent en grande partie sur un accord de paix d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finitif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 xml:space="preserve">. </w:t>
            </w:r>
            <w:r>
              <w:rPr>
                <w:sz w:val="21"/>
                <w:szCs w:val="21"/>
                <w:lang w:val="fr-FR"/>
              </w:rPr>
              <w:t>Les efforts de n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gociation depuis juin 2014 ont abo</w:t>
            </w:r>
            <w:r>
              <w:rPr>
                <w:sz w:val="21"/>
                <w:szCs w:val="21"/>
                <w:lang w:val="fr-FR"/>
              </w:rPr>
              <w:t>u</w:t>
            </w:r>
            <w:r>
              <w:rPr>
                <w:sz w:val="21"/>
                <w:szCs w:val="21"/>
                <w:lang w:val="fr-FR"/>
              </w:rPr>
              <w:t>tit avec succ</w:t>
            </w:r>
            <w:r>
              <w:rPr>
                <w:rFonts w:hAnsi="Times New Roman"/>
                <w:sz w:val="21"/>
                <w:szCs w:val="21"/>
                <w:lang w:val="fr-FR"/>
              </w:rPr>
              <w:t>è</w:t>
            </w:r>
            <w:r>
              <w:rPr>
                <w:sz w:val="21"/>
                <w:szCs w:val="21"/>
                <w:lang w:val="fr-FR"/>
              </w:rPr>
              <w:t xml:space="preserve">s </w:t>
            </w:r>
            <w:r>
              <w:rPr>
                <w:rFonts w:hAnsi="Times New Roman"/>
                <w:sz w:val="21"/>
                <w:szCs w:val="21"/>
                <w:lang w:val="fr-FR"/>
              </w:rPr>
              <w:t xml:space="preserve">à </w:t>
            </w:r>
            <w:r>
              <w:rPr>
                <w:sz w:val="21"/>
                <w:szCs w:val="21"/>
                <w:lang w:val="fr-FR"/>
              </w:rPr>
              <w:t>un accord de paix partiel le 15 mai 2015 - et d</w:t>
            </w:r>
            <w:r>
              <w:rPr>
                <w:rFonts w:hAnsi="Times New Roman"/>
                <w:sz w:val="21"/>
                <w:szCs w:val="21"/>
                <w:lang w:val="fr-FR"/>
              </w:rPr>
              <w:t>’</w:t>
            </w:r>
            <w:r>
              <w:rPr>
                <w:sz w:val="21"/>
                <w:szCs w:val="21"/>
                <w:lang w:val="fr-FR"/>
              </w:rPr>
              <w:t>autres n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gociations sont actuellement en cours pour finaliser le processus de paix. Malgr</w:t>
            </w:r>
            <w:r>
              <w:rPr>
                <w:rFonts w:hAnsi="Times New Roman"/>
                <w:sz w:val="21"/>
                <w:szCs w:val="21"/>
                <w:lang w:val="fr-FR"/>
              </w:rPr>
              <w:t xml:space="preserve">é </w:t>
            </w:r>
            <w:r>
              <w:rPr>
                <w:sz w:val="21"/>
                <w:szCs w:val="21"/>
                <w:lang w:val="fr-FR"/>
              </w:rPr>
              <w:t>ces avanc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s, les indicateurs pour mesurer la communication et la confiance entre les parties n</w:t>
            </w:r>
            <w:r>
              <w:rPr>
                <w:rFonts w:hAnsi="Times New Roman"/>
                <w:sz w:val="21"/>
                <w:szCs w:val="21"/>
                <w:lang w:val="fr-FR"/>
              </w:rPr>
              <w:t>’</w:t>
            </w:r>
            <w:r>
              <w:rPr>
                <w:sz w:val="21"/>
                <w:szCs w:val="21"/>
                <w:lang w:val="fr-FR"/>
              </w:rPr>
              <w:t xml:space="preserve">ont pas pu </w:t>
            </w:r>
            <w:r>
              <w:rPr>
                <w:rFonts w:hAnsi="Times New Roman"/>
                <w:sz w:val="21"/>
                <w:szCs w:val="21"/>
                <w:lang w:val="fr-FR"/>
              </w:rPr>
              <w:t>ê</w:t>
            </w:r>
            <w:r>
              <w:rPr>
                <w:sz w:val="21"/>
                <w:szCs w:val="21"/>
                <w:lang w:val="fr-FR"/>
              </w:rPr>
              <w:t>tre mesur</w:t>
            </w:r>
            <w:r>
              <w:rPr>
                <w:rFonts w:hAnsi="Times New Roman"/>
                <w:sz w:val="21"/>
                <w:szCs w:val="21"/>
                <w:lang w:val="fr-FR"/>
              </w:rPr>
              <w:t xml:space="preserve">é </w:t>
            </w:r>
            <w:r>
              <w:rPr>
                <w:sz w:val="21"/>
                <w:szCs w:val="21"/>
                <w:lang w:val="fr-FR"/>
              </w:rPr>
              <w:t>pendant cette p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riode de rapport vu la situation s</w:t>
            </w:r>
            <w:r>
              <w:rPr>
                <w:rFonts w:hAnsi="Times New Roman"/>
                <w:sz w:val="21"/>
                <w:szCs w:val="21"/>
                <w:lang w:val="fr-FR"/>
              </w:rPr>
              <w:t>é</w:t>
            </w:r>
            <w:r>
              <w:rPr>
                <w:sz w:val="21"/>
                <w:szCs w:val="21"/>
                <w:lang w:val="fr-FR"/>
              </w:rPr>
              <w:t>curitaire fragile.</w:t>
            </w:r>
          </w:p>
        </w:tc>
      </w:tr>
      <w:tr w:rsidR="00A46E0B" w:rsidRPr="001F6D3E">
        <w:trPr>
          <w:trHeight w:val="268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outlineLvl w:val="0"/>
              <w:rPr>
                <w:i/>
                <w:iCs/>
                <w:sz w:val="22"/>
                <w:szCs w:val="22"/>
                <w:lang w:val="fr-FR"/>
              </w:rPr>
            </w:pPr>
            <w:r>
              <w:rPr>
                <w:i/>
                <w:iCs/>
                <w:sz w:val="22"/>
                <w:szCs w:val="22"/>
                <w:lang w:val="fr-FR"/>
              </w:rPr>
              <w:t>Y a-t-il des preuves que le pr</w:t>
            </w:r>
            <w:r>
              <w:rPr>
                <w:i/>
                <w:iCs/>
                <w:sz w:val="22"/>
                <w:szCs w:val="22"/>
                <w:lang w:val="fr-FR"/>
              </w:rPr>
              <w:t>o</w:t>
            </w:r>
            <w:r>
              <w:rPr>
                <w:i/>
                <w:iCs/>
                <w:sz w:val="22"/>
                <w:szCs w:val="22"/>
                <w:lang w:val="fr-FR"/>
              </w:rPr>
              <w:t>jet a d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j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 xml:space="preserve">à </w:t>
            </w:r>
            <w:r>
              <w:rPr>
                <w:i/>
                <w:iCs/>
                <w:sz w:val="22"/>
                <w:szCs w:val="22"/>
                <w:lang w:val="fr-FR"/>
              </w:rPr>
              <w:t>un impact positif sur la consolidation de la paix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 </w:t>
            </w:r>
            <w:r>
              <w:rPr>
                <w:i/>
                <w:iCs/>
                <w:sz w:val="22"/>
                <w:szCs w:val="22"/>
                <w:lang w:val="fr-FR"/>
              </w:rPr>
              <w:t>?</w:t>
            </w:r>
          </w:p>
          <w:p w:rsidR="00A46E0B" w:rsidRDefault="003D00EE">
            <w:pPr>
              <w:pStyle w:val="BodyA"/>
              <w:widowControl w:val="0"/>
              <w:outlineLvl w:val="0"/>
            </w:pPr>
            <w:r>
              <w:rPr>
                <w:i/>
                <w:iCs/>
                <w:sz w:val="22"/>
                <w:szCs w:val="22"/>
                <w:lang w:val="fr-FR"/>
              </w:rPr>
              <w:t>(1000 lettres max.)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outlineLv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Le projet de cantonnement exige des progr</w:t>
            </w:r>
            <w:r>
              <w:rPr>
                <w:rFonts w:hAnsi="Times New Roman"/>
                <w:sz w:val="22"/>
                <w:szCs w:val="22"/>
                <w:lang w:val="fr-FR"/>
              </w:rPr>
              <w:t>è</w:t>
            </w:r>
            <w:r>
              <w:rPr>
                <w:sz w:val="22"/>
                <w:szCs w:val="22"/>
                <w:lang w:val="fr-FR"/>
              </w:rPr>
              <w:t>s sur 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 xml:space="preserve">accord de paix pour </w:t>
            </w:r>
            <w:r>
              <w:rPr>
                <w:rFonts w:hAnsi="Times New Roman"/>
                <w:sz w:val="22"/>
                <w:szCs w:val="22"/>
                <w:lang w:val="fr-FR"/>
              </w:rPr>
              <w:t>ê</w:t>
            </w:r>
            <w:r>
              <w:rPr>
                <w:sz w:val="22"/>
                <w:szCs w:val="22"/>
                <w:lang w:val="fr-FR"/>
              </w:rPr>
              <w:t>tre en mesure de livrer et mesurer les 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sultats et impacts du projet sur la consolidation de la paix. Certes des progr</w:t>
            </w:r>
            <w:r>
              <w:rPr>
                <w:rFonts w:hAnsi="Times New Roman"/>
                <w:sz w:val="22"/>
                <w:szCs w:val="22"/>
                <w:lang w:val="fr-FR"/>
              </w:rPr>
              <w:t>è</w:t>
            </w:r>
            <w:r>
              <w:rPr>
                <w:sz w:val="22"/>
                <w:szCs w:val="22"/>
                <w:lang w:val="fr-FR"/>
              </w:rPr>
              <w:t xml:space="preserve">s ont 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not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 xml:space="preserve">dans le processus de paix cependant ceci reste </w:t>
            </w:r>
            <w:r>
              <w:rPr>
                <w:rFonts w:hAnsi="Times New Roman"/>
                <w:sz w:val="22"/>
                <w:szCs w:val="22"/>
                <w:lang w:val="fr-FR"/>
              </w:rPr>
              <w:t>à ê</w:t>
            </w:r>
            <w:r>
              <w:rPr>
                <w:sz w:val="22"/>
                <w:szCs w:val="22"/>
                <w:lang w:val="fr-FR"/>
              </w:rPr>
              <w:t>tre finaliser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ici fin juin 2015. La capacit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et les options, que ce projet est destin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à </w:t>
            </w:r>
            <w:r>
              <w:rPr>
                <w:sz w:val="22"/>
                <w:szCs w:val="22"/>
                <w:lang w:val="fr-FR"/>
              </w:rPr>
              <w:t xml:space="preserve">fournir, ont 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et sont maintenant plus esse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tiels dans le processus de consolidation de la paix. La conserv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 xml:space="preserve">tion et l'importance de cantonnement a toujours 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 xml:space="preserve">un 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l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ment central des pourparlers, et le cantonnement reste une 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tape esse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 xml:space="preserve">tielle dans la promotion de mesures de confiance et pour arriver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un processus de DDR efficace.</w:t>
            </w:r>
          </w:p>
        </w:tc>
      </w:tr>
      <w:tr w:rsidR="00A46E0B" w:rsidRPr="001F6D3E">
        <w:trPr>
          <w:trHeight w:val="431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outlineLvl w:val="0"/>
              <w:rPr>
                <w:i/>
                <w:iCs/>
                <w:sz w:val="22"/>
                <w:szCs w:val="22"/>
                <w:lang w:val="fr-FR"/>
              </w:rPr>
            </w:pPr>
            <w:r>
              <w:rPr>
                <w:i/>
                <w:iCs/>
                <w:sz w:val="22"/>
                <w:szCs w:val="22"/>
                <w:lang w:val="fr-FR"/>
              </w:rPr>
              <w:lastRenderedPageBreak/>
              <w:t xml:space="preserve">Des effets catalytiques ont-ils 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t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 xml:space="preserve">é </w:t>
            </w:r>
            <w:r>
              <w:rPr>
                <w:i/>
                <w:iCs/>
                <w:sz w:val="22"/>
                <w:szCs w:val="22"/>
                <w:lang w:val="fr-FR"/>
              </w:rPr>
              <w:t>constat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s durant la p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riode consid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r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e, y compris en g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n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rant de nouveaux engagements de fonds ou en d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clenchant / d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bloquant un processus de paix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 </w:t>
            </w:r>
            <w:r>
              <w:rPr>
                <w:i/>
                <w:iCs/>
                <w:sz w:val="22"/>
                <w:szCs w:val="22"/>
                <w:lang w:val="fr-FR"/>
              </w:rPr>
              <w:t>?</w:t>
            </w:r>
          </w:p>
          <w:p w:rsidR="00A46E0B" w:rsidRDefault="003D00EE">
            <w:pPr>
              <w:pStyle w:val="BodyA"/>
              <w:widowControl w:val="0"/>
              <w:outlineLvl w:val="0"/>
            </w:pPr>
            <w:r>
              <w:rPr>
                <w:i/>
                <w:iCs/>
                <w:sz w:val="22"/>
                <w:szCs w:val="22"/>
                <w:lang w:val="fr-FR"/>
              </w:rPr>
              <w:t>(1000 lettres max.)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outlineLv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Ce projet a favoris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une meilleure compr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hension de l'enviro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nement op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rationnel et les besoins fondamentaux de la popul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tion de Kidal, y compris l'acc</w:t>
            </w:r>
            <w:r>
              <w:rPr>
                <w:rFonts w:hAnsi="Times New Roman"/>
                <w:sz w:val="22"/>
                <w:szCs w:val="22"/>
                <w:lang w:val="fr-FR"/>
              </w:rPr>
              <w:t>è</w:t>
            </w:r>
            <w:r>
              <w:rPr>
                <w:sz w:val="22"/>
                <w:szCs w:val="22"/>
                <w:lang w:val="fr-FR"/>
              </w:rPr>
              <w:t xml:space="preserve">s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l'eau, l'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lectricit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et les services communs. En 2014, le projet a travaill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avec plusieurs acteurs afin de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velopper un Plan d'Action pour Kidal - entre autres chercher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combler les lacunes identifi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es et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identifier, les po</w:t>
            </w:r>
            <w:r>
              <w:rPr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>sibilit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 de financement suppl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mentaires, 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appui des interve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tions plus larges pour 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tablir les services de base, et 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largir pour soutenir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 xml:space="preserve">autres projects communautaires de base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Kidal. C</w:t>
            </w:r>
            <w:r>
              <w:rPr>
                <w:sz w:val="22"/>
                <w:szCs w:val="22"/>
                <w:lang w:val="fr-FR"/>
              </w:rPr>
              <w:t>e</w:t>
            </w:r>
            <w:r>
              <w:rPr>
                <w:sz w:val="22"/>
                <w:szCs w:val="22"/>
                <w:lang w:val="fr-FR"/>
              </w:rPr>
              <w:t>pendant, le Plan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Action pour Kidal reste toujours en attente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un financement et le climat s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curitaire et politique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Kidal rende difficile sa mise en oeuvre. Avec l'accord financier du A</w:t>
            </w:r>
            <w:r>
              <w:rPr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>sessed Budget, cinq projets de 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duction de la violence seront lanc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 et ex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cut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s de Juin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cembre 2015 dans les axes de 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eau, du b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tail et des services sociaux de base afin de stabiliser les pr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-occupations cl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 pour la ville de Kidal et sont directement li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 au processus de paix.</w:t>
            </w:r>
          </w:p>
        </w:tc>
      </w:tr>
      <w:tr w:rsidR="00A46E0B" w:rsidRPr="001F6D3E">
        <w:trPr>
          <w:trHeight w:val="388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outlineLvl w:val="0"/>
              <w:rPr>
                <w:i/>
                <w:iCs/>
                <w:sz w:val="22"/>
                <w:szCs w:val="22"/>
                <w:lang w:val="fr-FR"/>
              </w:rPr>
            </w:pPr>
            <w:r>
              <w:rPr>
                <w:i/>
                <w:iCs/>
                <w:sz w:val="22"/>
                <w:szCs w:val="22"/>
                <w:lang w:val="fr-FR"/>
              </w:rPr>
              <w:t>Si les progr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è</w:t>
            </w:r>
            <w:r>
              <w:rPr>
                <w:i/>
                <w:iCs/>
                <w:sz w:val="22"/>
                <w:szCs w:val="22"/>
                <w:lang w:val="fr-FR"/>
              </w:rPr>
              <w:t xml:space="preserve">s ont 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t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 xml:space="preserve">é </w:t>
            </w:r>
            <w:r>
              <w:rPr>
                <w:i/>
                <w:iCs/>
                <w:sz w:val="22"/>
                <w:szCs w:val="22"/>
                <w:lang w:val="fr-FR"/>
              </w:rPr>
              <w:t>lents ou inad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quats, indiquer les raisons principales ainsi que les a</w:t>
            </w:r>
            <w:r>
              <w:rPr>
                <w:i/>
                <w:iCs/>
                <w:sz w:val="22"/>
                <w:szCs w:val="22"/>
                <w:lang w:val="fr-FR"/>
              </w:rPr>
              <w:t>c</w:t>
            </w:r>
            <w:r>
              <w:rPr>
                <w:i/>
                <w:iCs/>
                <w:sz w:val="22"/>
                <w:szCs w:val="22"/>
                <w:lang w:val="fr-FR"/>
              </w:rPr>
              <w:t>tions correctrices.</w:t>
            </w:r>
          </w:p>
          <w:p w:rsidR="00A46E0B" w:rsidRDefault="003D00EE">
            <w:pPr>
              <w:pStyle w:val="BodyA"/>
              <w:widowControl w:val="0"/>
              <w:outlineLvl w:val="0"/>
            </w:pPr>
            <w:r>
              <w:rPr>
                <w:i/>
                <w:iCs/>
                <w:sz w:val="22"/>
                <w:szCs w:val="22"/>
                <w:lang w:val="fr-FR"/>
              </w:rPr>
              <w:t>(1000 lettres max.)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outlineLv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Avant 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effondrement du cessez-le-feu en Mai 2014, la premi</w:t>
            </w:r>
            <w:r>
              <w:rPr>
                <w:rFonts w:hAnsi="Times New Roman"/>
                <w:sz w:val="22"/>
                <w:szCs w:val="22"/>
                <w:lang w:val="fr-FR"/>
              </w:rPr>
              <w:t>è</w:t>
            </w:r>
            <w:r>
              <w:rPr>
                <w:sz w:val="22"/>
                <w:szCs w:val="22"/>
                <w:lang w:val="fr-FR"/>
              </w:rPr>
              <w:t>re activit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 xml:space="preserve">qui consistait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 xml:space="preserve">fournir de l'alimentation, de l'eau et les articles non-alimentaires ont 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pt-PT"/>
              </w:rPr>
              <w:t>livr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dans les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lais aux ex-combattants. Initialement, 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avancement du projet en ce qui co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cerne la construction/r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habilitation des sites de cantonnement a 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lente en raison de la n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it-IT"/>
              </w:rPr>
              <w:t>cessit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de la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signation officielle des sites par le CTMS. Sur les trois sites identifi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s, un seul a 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it-IT"/>
              </w:rPr>
              <w:t>accord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par le CTMS - Aghareous Keyone (de 42 km situ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e de Kidal). Les questions du projet peuvent </w:t>
            </w:r>
            <w:r>
              <w:rPr>
                <w:rFonts w:hAnsi="Times New Roman"/>
                <w:sz w:val="22"/>
                <w:szCs w:val="22"/>
                <w:lang w:val="fr-FR"/>
              </w:rPr>
              <w:t>ê</w:t>
            </w:r>
            <w:r>
              <w:rPr>
                <w:sz w:val="22"/>
                <w:szCs w:val="22"/>
                <w:lang w:val="fr-FR"/>
              </w:rPr>
              <w:t>tre 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solus que par le biais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 xml:space="preserve">un dialogue politique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 xml:space="preserve">haut niveau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travers un accord de paix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finitif, ainsi que la reprise des activit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s de cantonnement, qui ne peuvent </w:t>
            </w:r>
            <w:r>
              <w:rPr>
                <w:rFonts w:hAnsi="Times New Roman"/>
                <w:sz w:val="22"/>
                <w:szCs w:val="22"/>
                <w:lang w:val="fr-FR"/>
              </w:rPr>
              <w:t>ê</w:t>
            </w:r>
            <w:r>
              <w:rPr>
                <w:sz w:val="22"/>
                <w:szCs w:val="22"/>
                <w:lang w:val="fr-FR"/>
              </w:rPr>
              <w:t>tre autoris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es que par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cision du CMTS et/ou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un organe comparable. La MINUSMA, dans le contexte du CTMS et les activit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es-ES_tradnl"/>
              </w:rPr>
              <w:t>s de la m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diation, continue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travailler pour cr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er les conditions permettant de faciliter la relance de cet a</w:t>
            </w:r>
            <w:r>
              <w:rPr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>pect du processus de paix.</w:t>
            </w:r>
          </w:p>
        </w:tc>
      </w:tr>
      <w:tr w:rsidR="00A46E0B" w:rsidRPr="001F6D3E">
        <w:trPr>
          <w:trHeight w:val="289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outlineLvl w:val="0"/>
              <w:rPr>
                <w:i/>
                <w:iCs/>
                <w:sz w:val="22"/>
                <w:szCs w:val="22"/>
                <w:lang w:val="fr-FR"/>
              </w:rPr>
            </w:pPr>
            <w:r>
              <w:rPr>
                <w:i/>
                <w:iCs/>
                <w:sz w:val="22"/>
                <w:szCs w:val="22"/>
                <w:lang w:val="fr-FR"/>
              </w:rPr>
              <w:t>Quelles sont les activit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s pri</w:t>
            </w:r>
            <w:r>
              <w:rPr>
                <w:i/>
                <w:iCs/>
                <w:sz w:val="22"/>
                <w:szCs w:val="22"/>
                <w:lang w:val="fr-FR"/>
              </w:rPr>
              <w:t>n</w:t>
            </w:r>
            <w:r>
              <w:rPr>
                <w:i/>
                <w:iCs/>
                <w:sz w:val="22"/>
                <w:szCs w:val="22"/>
                <w:lang w:val="fr-FR"/>
              </w:rPr>
              <w:t>cipales/objectifs vis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s pour le restant de l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’</w:t>
            </w:r>
            <w:r>
              <w:rPr>
                <w:i/>
                <w:iCs/>
                <w:sz w:val="22"/>
                <w:szCs w:val="22"/>
                <w:lang w:val="fr-FR"/>
              </w:rPr>
              <w:t>ann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e?</w:t>
            </w:r>
          </w:p>
          <w:p w:rsidR="00A46E0B" w:rsidRDefault="003D00EE">
            <w:pPr>
              <w:pStyle w:val="BodyA"/>
              <w:widowControl w:val="0"/>
              <w:outlineLvl w:val="0"/>
            </w:pPr>
            <w:r>
              <w:rPr>
                <w:i/>
                <w:iCs/>
                <w:sz w:val="22"/>
                <w:szCs w:val="22"/>
                <w:lang w:val="fr-FR"/>
              </w:rPr>
              <w:t>(1000 lettres max.)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outlineLv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Malgr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les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fis actuels, notamment la suspension des op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rations et 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accord de paix partiel du 15 mai 2015, l'attente du projet est d'avoir tous les trois des sites de cantonnement op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rationnelles, selon le document de projet. Les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lais seront ajust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 avec la demande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une 3e extension pour couvrir la p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riode du 1er juillet au 31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cembre 2015 - un accord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finitif devrait </w:t>
            </w:r>
            <w:r>
              <w:rPr>
                <w:rFonts w:hAnsi="Times New Roman"/>
                <w:sz w:val="22"/>
                <w:szCs w:val="22"/>
                <w:lang w:val="fr-FR"/>
              </w:rPr>
              <w:t>ê</w:t>
            </w:r>
            <w:r>
              <w:rPr>
                <w:sz w:val="22"/>
                <w:szCs w:val="22"/>
                <w:lang w:val="fr-FR"/>
              </w:rPr>
              <w:t>tre signer en fin juin. La date de re-d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marrage des activit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 est directement li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s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accord de paix et aux consignes du CTMS. Si les activit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 peuvent re-commencer par fin juin ou m</w:t>
            </w:r>
            <w:r>
              <w:rPr>
                <w:rFonts w:hAnsi="Times New Roman"/>
                <w:sz w:val="22"/>
                <w:szCs w:val="22"/>
                <w:lang w:val="fr-FR"/>
              </w:rPr>
              <w:t>ê</w:t>
            </w:r>
            <w:r>
              <w:rPr>
                <w:sz w:val="22"/>
                <w:szCs w:val="22"/>
                <w:lang w:val="fr-FR"/>
              </w:rPr>
              <w:t>me Ao</w:t>
            </w:r>
            <w:r>
              <w:rPr>
                <w:rFonts w:hAnsi="Times New Roman"/>
                <w:sz w:val="22"/>
                <w:szCs w:val="22"/>
                <w:lang w:val="fr-FR"/>
              </w:rPr>
              <w:t>û</w:t>
            </w:r>
            <w:r>
              <w:rPr>
                <w:sz w:val="22"/>
                <w:szCs w:val="22"/>
                <w:lang w:val="fr-FR"/>
              </w:rPr>
              <w:t>t, l'ach</w:t>
            </w:r>
            <w:r>
              <w:rPr>
                <w:rFonts w:hAnsi="Times New Roman"/>
                <w:sz w:val="22"/>
                <w:szCs w:val="22"/>
                <w:lang w:val="fr-FR"/>
              </w:rPr>
              <w:t>è</w:t>
            </w:r>
            <w:r>
              <w:rPr>
                <w:sz w:val="22"/>
                <w:szCs w:val="22"/>
                <w:lang w:val="fr-FR"/>
              </w:rPr>
              <w:t>vement d'ici la fin de l'ann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e est jug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e faisable. Les 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sultats attendus seraient une am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lioration de la situation de s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curit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et de co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 xml:space="preserve">fiance entre les parties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 xml:space="preserve">Kidal d'ici fin 2015. </w:t>
            </w:r>
          </w:p>
        </w:tc>
      </w:tr>
      <w:tr w:rsidR="00A46E0B" w:rsidRPr="001F6D3E">
        <w:trPr>
          <w:trHeight w:val="484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outlineLvl w:val="0"/>
              <w:rPr>
                <w:i/>
                <w:iCs/>
                <w:sz w:val="22"/>
                <w:szCs w:val="22"/>
                <w:lang w:val="fr-FR"/>
              </w:rPr>
            </w:pPr>
            <w:r>
              <w:rPr>
                <w:i/>
                <w:iCs/>
                <w:sz w:val="22"/>
                <w:szCs w:val="22"/>
                <w:lang w:val="fr-FR"/>
              </w:rPr>
              <w:lastRenderedPageBreak/>
              <w:t>Les strat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gies/la dur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e/le bu</w:t>
            </w:r>
            <w:r>
              <w:rPr>
                <w:i/>
                <w:iCs/>
                <w:sz w:val="22"/>
                <w:szCs w:val="22"/>
                <w:lang w:val="fr-FR"/>
              </w:rPr>
              <w:t>d</w:t>
            </w:r>
            <w:r>
              <w:rPr>
                <w:i/>
                <w:iCs/>
                <w:sz w:val="22"/>
                <w:szCs w:val="22"/>
                <w:lang w:val="fr-FR"/>
              </w:rPr>
              <w:t xml:space="preserve">get, etc. du projet doivent-ils 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ê</w:t>
            </w:r>
            <w:r>
              <w:rPr>
                <w:i/>
                <w:iCs/>
                <w:sz w:val="22"/>
                <w:szCs w:val="22"/>
                <w:lang w:val="fr-FR"/>
              </w:rPr>
              <w:t>tre rectifi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s?</w:t>
            </w:r>
          </w:p>
          <w:p w:rsidR="00A46E0B" w:rsidRDefault="003D00EE">
            <w:pPr>
              <w:pStyle w:val="BodyA"/>
              <w:widowControl w:val="0"/>
              <w:outlineLvl w:val="0"/>
            </w:pPr>
            <w:r>
              <w:rPr>
                <w:i/>
                <w:iCs/>
                <w:sz w:val="22"/>
                <w:szCs w:val="22"/>
                <w:shd w:val="clear" w:color="auto" w:fill="FFFF00"/>
                <w:lang w:val="fr-FR"/>
              </w:rPr>
              <w:t>(1000 lettres max.)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outlineLv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Pour cette p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riode, il n'y est pas n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cessaire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envisager de mod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fier ou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ajuster le cadre du projet, la strat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gie ou le budget. N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anmoins, il serait n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cessaire avec les avanc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es actuelles dans le processus de paix de demander un </w:t>
            </w:r>
            <w:r>
              <w:rPr>
                <w:rFonts w:hAnsi="Times New Roman"/>
                <w:sz w:val="22"/>
                <w:szCs w:val="22"/>
                <w:lang w:val="fr-FR"/>
              </w:rPr>
              <w:t>«</w:t>
            </w:r>
            <w:r>
              <w:rPr>
                <w:sz w:val="22"/>
                <w:szCs w:val="22"/>
                <w:lang w:val="fr-FR"/>
              </w:rPr>
              <w:t>Non Cost Extension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» </w:t>
            </w:r>
            <w:r>
              <w:rPr>
                <w:sz w:val="22"/>
                <w:szCs w:val="22"/>
                <w:lang w:val="fr-FR"/>
              </w:rPr>
              <w:t>de six mois jusqu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au 31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cembre 2015. Une demande officielle sera soumis conform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ment aux lignes directrices et les form</w:t>
            </w:r>
            <w:r>
              <w:rPr>
                <w:sz w:val="22"/>
                <w:szCs w:val="22"/>
                <w:lang w:val="fr-FR"/>
              </w:rPr>
              <w:t>u</w:t>
            </w:r>
            <w:r>
              <w:rPr>
                <w:sz w:val="22"/>
                <w:szCs w:val="22"/>
                <w:lang w:val="fr-FR"/>
              </w:rPr>
              <w:t>laires du PBF. En cas de signature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finitive en juin 2015, les fonds seront utilis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 pour les op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rations de constru</w:t>
            </w:r>
            <w:r>
              <w:rPr>
                <w:sz w:val="22"/>
                <w:szCs w:val="22"/>
                <w:lang w:val="fr-FR"/>
              </w:rPr>
              <w:t>c</w:t>
            </w:r>
            <w:r>
              <w:rPr>
                <w:sz w:val="22"/>
                <w:szCs w:val="22"/>
                <w:lang w:val="fr-FR"/>
              </w:rPr>
              <w:t>tion/r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habilitation des camps de cantonnement donc pas de cha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gement au cadre du projet. En revanche, s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il n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y a pas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accord de paix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finitif avant Ao</w:t>
            </w:r>
            <w:r>
              <w:rPr>
                <w:rFonts w:hAnsi="Times New Roman"/>
                <w:sz w:val="22"/>
                <w:szCs w:val="22"/>
                <w:lang w:val="fr-FR"/>
              </w:rPr>
              <w:t>û</w:t>
            </w:r>
            <w:r>
              <w:rPr>
                <w:sz w:val="22"/>
                <w:szCs w:val="22"/>
                <w:lang w:val="fr-FR"/>
              </w:rPr>
              <w:t>t 2015, le Steering Committee d</w:t>
            </w:r>
            <w:r>
              <w:rPr>
                <w:sz w:val="22"/>
                <w:szCs w:val="22"/>
                <w:lang w:val="fr-FR"/>
              </w:rPr>
              <w:t>e</w:t>
            </w:r>
            <w:r>
              <w:rPr>
                <w:sz w:val="22"/>
                <w:szCs w:val="22"/>
                <w:lang w:val="fr-FR"/>
              </w:rPr>
              <w:t>mande une 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-allocation des fonds pour la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finition et 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impl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mentation des projets de 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duction de violence (CVR)  dans la 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gion de Kidal - ainsi il serait demand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de modifier le cadre du projet. Dans les deux cas de figure, il n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y aura aucune implication budg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taire.</w:t>
            </w:r>
          </w:p>
        </w:tc>
      </w:tr>
      <w:tr w:rsidR="00A46E0B">
        <w:trPr>
          <w:trHeight w:val="1542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outlineLvl w:val="0"/>
              <w:rPr>
                <w:i/>
                <w:iCs/>
                <w:sz w:val="22"/>
                <w:szCs w:val="22"/>
                <w:lang w:val="fr-FR"/>
              </w:rPr>
            </w:pPr>
            <w:r>
              <w:rPr>
                <w:i/>
                <w:iCs/>
                <w:sz w:val="22"/>
                <w:szCs w:val="22"/>
                <w:lang w:val="fr-FR"/>
              </w:rPr>
              <w:t>Quel est l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’é</w:t>
            </w:r>
            <w:r>
              <w:rPr>
                <w:i/>
                <w:iCs/>
                <w:sz w:val="22"/>
                <w:szCs w:val="22"/>
                <w:lang w:val="fr-FR"/>
              </w:rPr>
              <w:t>tat g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n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ral de la situation financi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è</w:t>
            </w:r>
            <w:r>
              <w:rPr>
                <w:i/>
                <w:iCs/>
                <w:sz w:val="22"/>
                <w:szCs w:val="22"/>
                <w:lang w:val="fr-FR"/>
              </w:rPr>
              <w:t>re du projet (pourcentage du budget utilis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 xml:space="preserve">é à </w:t>
            </w:r>
            <w:r>
              <w:rPr>
                <w:i/>
                <w:iCs/>
                <w:sz w:val="22"/>
                <w:szCs w:val="22"/>
                <w:lang w:val="fr-FR"/>
              </w:rPr>
              <w:t xml:space="preserve">la date du rapport) 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 xml:space="preserve">– </w:t>
            </w:r>
            <w:r>
              <w:rPr>
                <w:i/>
                <w:iCs/>
                <w:sz w:val="22"/>
                <w:szCs w:val="22"/>
                <w:lang w:val="fr-FR"/>
              </w:rPr>
              <w:t>des informations pr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  <w:lang w:val="fr-FR"/>
              </w:rPr>
              <w:t>liminaires.</w:t>
            </w:r>
          </w:p>
          <w:p w:rsidR="00A46E0B" w:rsidRDefault="003D00EE">
            <w:pPr>
              <w:pStyle w:val="BodyA"/>
              <w:widowControl w:val="0"/>
              <w:outlineLvl w:val="0"/>
            </w:pPr>
            <w:r>
              <w:rPr>
                <w:i/>
                <w:iCs/>
                <w:sz w:val="22"/>
                <w:szCs w:val="22"/>
                <w:lang w:val="fr-FR"/>
              </w:rPr>
              <w:t>(1000 lettres max.)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B"/>
              <w:widowControl w:val="0"/>
            </w:pPr>
            <w:r>
              <w:rPr>
                <w:sz w:val="22"/>
                <w:szCs w:val="22"/>
                <w:lang w:val="fr-FR"/>
              </w:rPr>
              <w:t>Les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penses pr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liminaires montrent que le pourcentage du bu</w:t>
            </w:r>
            <w:r>
              <w:rPr>
                <w:sz w:val="22"/>
                <w:szCs w:val="22"/>
                <w:lang w:val="fr-FR"/>
              </w:rPr>
              <w:t>d</w:t>
            </w:r>
            <w:r>
              <w:rPr>
                <w:sz w:val="22"/>
                <w:szCs w:val="22"/>
                <w:lang w:val="fr-FR"/>
              </w:rPr>
              <w:t>get allou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à </w:t>
            </w:r>
            <w:r>
              <w:rPr>
                <w:sz w:val="22"/>
                <w:szCs w:val="22"/>
                <w:lang w:val="fr-FR"/>
              </w:rPr>
              <w:t>la date 8 juin 2015 est de 43.98% du montant total du projet qui s</w:t>
            </w:r>
            <w:r>
              <w:rPr>
                <w:rFonts w:hAnsi="Times New Roman"/>
                <w:sz w:val="22"/>
                <w:szCs w:val="22"/>
                <w:lang w:val="fr-FR"/>
              </w:rPr>
              <w:t>’é</w:t>
            </w:r>
            <w:r>
              <w:rPr>
                <w:sz w:val="22"/>
                <w:szCs w:val="22"/>
                <w:lang w:val="fr-FR"/>
              </w:rPr>
              <w:t>l</w:t>
            </w:r>
            <w:r>
              <w:rPr>
                <w:rFonts w:hAnsi="Times New Roman"/>
                <w:sz w:val="22"/>
                <w:szCs w:val="22"/>
                <w:lang w:val="fr-FR"/>
              </w:rPr>
              <w:t>è</w:t>
            </w:r>
            <w:r>
              <w:rPr>
                <w:sz w:val="22"/>
                <w:szCs w:val="22"/>
                <w:lang w:val="fr-FR"/>
              </w:rPr>
              <w:t xml:space="preserve">ve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 xml:space="preserve">USD 2,997,414. </w:t>
            </w:r>
            <w:r>
              <w:rPr>
                <w:sz w:val="22"/>
                <w:szCs w:val="22"/>
              </w:rPr>
              <w:t xml:space="preserve">Le projet reste </w:t>
            </w:r>
            <w:r>
              <w:rPr>
                <w:rFonts w:hAnsi="Times New Roman"/>
                <w:sz w:val="22"/>
                <w:szCs w:val="22"/>
              </w:rPr>
              <w:t xml:space="preserve">à </w:t>
            </w:r>
            <w:r>
              <w:rPr>
                <w:sz w:val="22"/>
                <w:szCs w:val="22"/>
              </w:rPr>
              <w:t>ce jour viable.</w:t>
            </w:r>
          </w:p>
        </w:tc>
      </w:tr>
      <w:tr w:rsidR="00A46E0B" w:rsidRPr="00C12832">
        <w:trPr>
          <w:trHeight w:val="626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outlineLvl w:val="0"/>
              <w:rPr>
                <w:i/>
                <w:iCs/>
                <w:sz w:val="22"/>
                <w:szCs w:val="22"/>
                <w:lang w:val="fr-FR"/>
              </w:rPr>
            </w:pPr>
            <w:r>
              <w:rPr>
                <w:i/>
                <w:iCs/>
                <w:sz w:val="22"/>
                <w:szCs w:val="22"/>
                <w:lang w:val="fr-FR"/>
              </w:rPr>
              <w:t>Autre information pertinente pour PBSO (et le Comit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 xml:space="preserve">é </w:t>
            </w:r>
            <w:r>
              <w:rPr>
                <w:i/>
                <w:iCs/>
                <w:sz w:val="22"/>
                <w:szCs w:val="22"/>
                <w:lang w:val="fr-FR"/>
              </w:rPr>
              <w:t xml:space="preserve">de Pilotage) sur le projet </w:t>
            </w:r>
            <w:r>
              <w:rPr>
                <w:rFonts w:hAnsi="Times New Roman"/>
                <w:i/>
                <w:iCs/>
                <w:sz w:val="22"/>
                <w:szCs w:val="22"/>
                <w:lang w:val="fr-FR"/>
              </w:rPr>
              <w:t xml:space="preserve">à </w:t>
            </w:r>
            <w:r>
              <w:rPr>
                <w:i/>
                <w:iCs/>
                <w:sz w:val="22"/>
                <w:szCs w:val="22"/>
                <w:lang w:val="fr-FR"/>
              </w:rPr>
              <w:t>ce stade?</w:t>
            </w:r>
          </w:p>
          <w:p w:rsidR="00A46E0B" w:rsidRDefault="003D00EE">
            <w:pPr>
              <w:pStyle w:val="BodyA"/>
              <w:widowControl w:val="0"/>
              <w:outlineLvl w:val="0"/>
            </w:pPr>
            <w:r>
              <w:rPr>
                <w:i/>
                <w:iCs/>
                <w:sz w:val="22"/>
                <w:szCs w:val="22"/>
                <w:lang w:val="fr-FR"/>
              </w:rPr>
              <w:t>(1500 lettres max.)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outlineLvl w:val="0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Il y a eu certes de l</w:t>
            </w:r>
            <w:r>
              <w:rPr>
                <w:rFonts w:hAnsi="Times New Roman"/>
                <w:sz w:val="23"/>
                <w:szCs w:val="23"/>
                <w:lang w:val="fr-FR"/>
              </w:rPr>
              <w:t>’é</w:t>
            </w:r>
            <w:r>
              <w:rPr>
                <w:sz w:val="23"/>
                <w:szCs w:val="23"/>
                <w:lang w:val="fr-FR"/>
              </w:rPr>
              <w:t>volution dans le processus de paix avec l</w:t>
            </w:r>
            <w:r>
              <w:rPr>
                <w:rFonts w:hAnsi="Times New Roman"/>
                <w:sz w:val="23"/>
                <w:szCs w:val="23"/>
                <w:lang w:val="fr-FR"/>
              </w:rPr>
              <w:t>’</w:t>
            </w:r>
            <w:r>
              <w:rPr>
                <w:sz w:val="23"/>
                <w:szCs w:val="23"/>
                <w:lang w:val="fr-FR"/>
              </w:rPr>
              <w:t>obtention d</w:t>
            </w:r>
            <w:r>
              <w:rPr>
                <w:rFonts w:hAnsi="Times New Roman"/>
                <w:sz w:val="23"/>
                <w:szCs w:val="23"/>
                <w:lang w:val="fr-FR"/>
              </w:rPr>
              <w:t>’</w:t>
            </w:r>
            <w:r>
              <w:rPr>
                <w:sz w:val="23"/>
                <w:szCs w:val="23"/>
                <w:lang w:val="fr-FR"/>
              </w:rPr>
              <w:t>un accord de paix partiel le 15 mai dernier; c</w:t>
            </w:r>
            <w:r>
              <w:rPr>
                <w:sz w:val="23"/>
                <w:szCs w:val="23"/>
                <w:lang w:val="fr-FR"/>
              </w:rPr>
              <w:t>e</w:t>
            </w:r>
            <w:r>
              <w:rPr>
                <w:sz w:val="23"/>
                <w:szCs w:val="23"/>
                <w:lang w:val="fr-FR"/>
              </w:rPr>
              <w:t>pendant dans un contexte de conflit/post-conflit, la t</w:t>
            </w:r>
            <w:r>
              <w:rPr>
                <w:rFonts w:hAnsi="Times New Roman"/>
                <w:sz w:val="23"/>
                <w:szCs w:val="23"/>
                <w:lang w:val="fr-FR"/>
              </w:rPr>
              <w:t>â</w:t>
            </w:r>
            <w:r>
              <w:rPr>
                <w:sz w:val="23"/>
                <w:szCs w:val="23"/>
                <w:lang w:val="fr-FR"/>
              </w:rPr>
              <w:t>che reste fragile et difficile. Le processus de paix a eu un impact majeur sur le calendrier du projet n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anmoins le projet reste viable et une mesure de renforcement de la confiance cl</w:t>
            </w:r>
            <w:r>
              <w:rPr>
                <w:rFonts w:hAnsi="Times New Roman"/>
                <w:sz w:val="23"/>
                <w:szCs w:val="23"/>
                <w:lang w:val="fr-FR"/>
              </w:rPr>
              <w:t xml:space="preserve">é </w:t>
            </w:r>
            <w:r>
              <w:rPr>
                <w:sz w:val="23"/>
                <w:szCs w:val="23"/>
                <w:lang w:val="fr-FR"/>
              </w:rPr>
              <w:t xml:space="preserve">essentielle </w:t>
            </w:r>
            <w:r>
              <w:rPr>
                <w:rFonts w:hAnsi="Times New Roman"/>
                <w:sz w:val="23"/>
                <w:szCs w:val="23"/>
                <w:lang w:val="fr-FR"/>
              </w:rPr>
              <w:t xml:space="preserve">à </w:t>
            </w:r>
            <w:r>
              <w:rPr>
                <w:sz w:val="23"/>
                <w:szCs w:val="23"/>
                <w:lang w:val="fr-FR"/>
              </w:rPr>
              <w:t>l'aboutissement du processus de paix. Lors de la derni</w:t>
            </w:r>
            <w:r>
              <w:rPr>
                <w:rFonts w:hAnsi="Times New Roman"/>
                <w:sz w:val="23"/>
                <w:szCs w:val="23"/>
                <w:lang w:val="fr-FR"/>
              </w:rPr>
              <w:t>è</w:t>
            </w:r>
            <w:r>
              <w:rPr>
                <w:sz w:val="23"/>
                <w:szCs w:val="23"/>
                <w:lang w:val="fr-FR"/>
              </w:rPr>
              <w:t>re r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u</w:t>
            </w:r>
            <w:r>
              <w:rPr>
                <w:sz w:val="23"/>
                <w:szCs w:val="23"/>
                <w:lang w:val="fr-FR"/>
              </w:rPr>
              <w:t>nion du Steering Committee du projet le 05 Juin 2015, les exigences du projet et des conditions qui seraient n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cessaires pour re-d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marrer et ex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cuter avec succ</w:t>
            </w:r>
            <w:r>
              <w:rPr>
                <w:rFonts w:hAnsi="Times New Roman"/>
                <w:sz w:val="23"/>
                <w:szCs w:val="23"/>
                <w:lang w:val="fr-FR"/>
              </w:rPr>
              <w:t>è</w:t>
            </w:r>
            <w:r>
              <w:rPr>
                <w:sz w:val="23"/>
                <w:szCs w:val="23"/>
                <w:lang w:val="fr-FR"/>
              </w:rPr>
              <w:t>s le projet de canto</w:t>
            </w:r>
            <w:r>
              <w:rPr>
                <w:sz w:val="23"/>
                <w:szCs w:val="23"/>
                <w:lang w:val="fr-FR"/>
              </w:rPr>
              <w:t>n</w:t>
            </w:r>
            <w:r>
              <w:rPr>
                <w:sz w:val="23"/>
                <w:szCs w:val="23"/>
                <w:lang w:val="fr-FR"/>
              </w:rPr>
              <w:t>nement op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 xml:space="preserve">rations ont 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t</w:t>
            </w:r>
            <w:r>
              <w:rPr>
                <w:rFonts w:hAnsi="Times New Roman"/>
                <w:sz w:val="23"/>
                <w:szCs w:val="23"/>
                <w:lang w:val="fr-FR"/>
              </w:rPr>
              <w:t xml:space="preserve">é </w:t>
            </w:r>
            <w:r>
              <w:rPr>
                <w:sz w:val="23"/>
                <w:szCs w:val="23"/>
                <w:lang w:val="fr-FR"/>
              </w:rPr>
              <w:t>discut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 xml:space="preserve">s et les points suivants ont 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t</w:t>
            </w:r>
            <w:r>
              <w:rPr>
                <w:rFonts w:hAnsi="Times New Roman"/>
                <w:sz w:val="23"/>
                <w:szCs w:val="23"/>
                <w:lang w:val="fr-FR"/>
              </w:rPr>
              <w:t xml:space="preserve">é </w:t>
            </w:r>
            <w:r>
              <w:rPr>
                <w:sz w:val="23"/>
                <w:szCs w:val="23"/>
                <w:lang w:val="fr-FR"/>
              </w:rPr>
              <w:t>retenus:</w:t>
            </w:r>
          </w:p>
          <w:p w:rsidR="00A46E0B" w:rsidRDefault="00A46E0B">
            <w:pPr>
              <w:pStyle w:val="BodyA"/>
              <w:widowControl w:val="0"/>
              <w:outlineLvl w:val="0"/>
              <w:rPr>
                <w:sz w:val="23"/>
                <w:szCs w:val="23"/>
                <w:lang w:val="fr-FR"/>
              </w:rPr>
            </w:pPr>
          </w:p>
          <w:p w:rsidR="00A46E0B" w:rsidRDefault="003D00EE">
            <w:pPr>
              <w:pStyle w:val="BodyA"/>
              <w:widowControl w:val="0"/>
              <w:numPr>
                <w:ilvl w:val="0"/>
                <w:numId w:val="3"/>
              </w:numPr>
              <w:tabs>
                <w:tab w:val="clear" w:pos="447"/>
                <w:tab w:val="num" w:pos="466"/>
              </w:tabs>
              <w:ind w:left="466" w:hanging="466"/>
              <w:outlineLvl w:val="0"/>
              <w:rPr>
                <w:sz w:val="23"/>
                <w:szCs w:val="23"/>
                <w:lang w:val="fr-FR"/>
              </w:rPr>
            </w:pPr>
            <w:r>
              <w:rPr>
                <w:rFonts w:hAnsi="Times New Roman"/>
                <w:sz w:val="23"/>
                <w:szCs w:val="23"/>
                <w:lang w:val="fr-FR"/>
              </w:rPr>
              <w:t>«</w:t>
            </w:r>
            <w:r>
              <w:rPr>
                <w:sz w:val="23"/>
                <w:szCs w:val="23"/>
                <w:lang w:val="fr-FR"/>
              </w:rPr>
              <w:t>Non Cost Extension</w:t>
            </w:r>
            <w:r>
              <w:rPr>
                <w:rFonts w:hAnsi="Times New Roman"/>
                <w:sz w:val="23"/>
                <w:szCs w:val="23"/>
                <w:lang w:val="fr-FR"/>
              </w:rPr>
              <w:t xml:space="preserve">» </w:t>
            </w:r>
            <w:r>
              <w:rPr>
                <w:sz w:val="23"/>
                <w:szCs w:val="23"/>
                <w:lang w:val="fr-FR"/>
              </w:rPr>
              <w:t>est accord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e pour prolonger les activit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s du projet jusqu'</w:t>
            </w:r>
            <w:r>
              <w:rPr>
                <w:rFonts w:hAnsi="Times New Roman"/>
                <w:sz w:val="23"/>
                <w:szCs w:val="23"/>
                <w:lang w:val="fr-FR"/>
              </w:rPr>
              <w:t xml:space="preserve">à </w:t>
            </w:r>
            <w:r>
              <w:rPr>
                <w:sz w:val="23"/>
                <w:szCs w:val="23"/>
                <w:lang w:val="fr-FR"/>
              </w:rPr>
              <w:t>la fin D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cembre 2015;</w:t>
            </w:r>
          </w:p>
          <w:p w:rsidR="00A46E0B" w:rsidRDefault="00A46E0B">
            <w:pPr>
              <w:pStyle w:val="BodyA"/>
              <w:widowControl w:val="0"/>
              <w:outlineLvl w:val="0"/>
              <w:rPr>
                <w:sz w:val="23"/>
                <w:szCs w:val="23"/>
                <w:lang w:val="fr-FR"/>
              </w:rPr>
            </w:pPr>
          </w:p>
          <w:p w:rsidR="00A46E0B" w:rsidRDefault="003D00EE">
            <w:pPr>
              <w:pStyle w:val="BodyA"/>
              <w:widowControl w:val="0"/>
              <w:numPr>
                <w:ilvl w:val="0"/>
                <w:numId w:val="3"/>
              </w:numPr>
              <w:tabs>
                <w:tab w:val="clear" w:pos="447"/>
                <w:tab w:val="num" w:pos="466"/>
              </w:tabs>
              <w:ind w:left="466" w:hanging="466"/>
              <w:outlineLvl w:val="0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Signature d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finitive d</w:t>
            </w:r>
            <w:r>
              <w:rPr>
                <w:rFonts w:hAnsi="Times New Roman"/>
                <w:sz w:val="23"/>
                <w:szCs w:val="23"/>
                <w:lang w:val="fr-FR"/>
              </w:rPr>
              <w:t>’</w:t>
            </w:r>
            <w:r>
              <w:rPr>
                <w:sz w:val="23"/>
                <w:szCs w:val="23"/>
                <w:lang w:val="fr-FR"/>
              </w:rPr>
              <w:t>accord de paix en juin 2015, les fonds seront utilis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s pour les op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rations de constru</w:t>
            </w:r>
            <w:r>
              <w:rPr>
                <w:sz w:val="23"/>
                <w:szCs w:val="23"/>
                <w:lang w:val="fr-FR"/>
              </w:rPr>
              <w:t>c</w:t>
            </w:r>
            <w:r>
              <w:rPr>
                <w:sz w:val="23"/>
                <w:szCs w:val="23"/>
                <w:lang w:val="fr-FR"/>
              </w:rPr>
              <w:t>tion/r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habilitation des camps de cantonnement</w:t>
            </w:r>
          </w:p>
          <w:p w:rsidR="00A46E0B" w:rsidRDefault="00A46E0B">
            <w:pPr>
              <w:pStyle w:val="BodyA"/>
              <w:widowControl w:val="0"/>
              <w:outlineLvl w:val="0"/>
              <w:rPr>
                <w:sz w:val="23"/>
                <w:szCs w:val="23"/>
                <w:lang w:val="fr-FR"/>
              </w:rPr>
            </w:pPr>
          </w:p>
          <w:p w:rsidR="00A46E0B" w:rsidRPr="008C36C4" w:rsidRDefault="003D00EE">
            <w:pPr>
              <w:pStyle w:val="BodyA"/>
              <w:widowControl w:val="0"/>
              <w:numPr>
                <w:ilvl w:val="0"/>
                <w:numId w:val="6"/>
              </w:numPr>
              <w:tabs>
                <w:tab w:val="clear" w:pos="393"/>
                <w:tab w:val="num" w:pos="410"/>
              </w:tabs>
              <w:ind w:left="410" w:hanging="410"/>
              <w:outlineLvl w:val="0"/>
              <w:rPr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Pas d</w:t>
            </w:r>
            <w:r>
              <w:rPr>
                <w:rFonts w:hAnsi="Times New Roman"/>
                <w:sz w:val="23"/>
                <w:szCs w:val="23"/>
                <w:lang w:val="fr-FR"/>
              </w:rPr>
              <w:t>’</w:t>
            </w:r>
            <w:r>
              <w:rPr>
                <w:sz w:val="23"/>
                <w:szCs w:val="23"/>
                <w:lang w:val="fr-FR"/>
              </w:rPr>
              <w:t>accord de paix d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finitif avant Ao</w:t>
            </w:r>
            <w:r>
              <w:rPr>
                <w:rFonts w:hAnsi="Times New Roman"/>
                <w:sz w:val="23"/>
                <w:szCs w:val="23"/>
                <w:lang w:val="fr-FR"/>
              </w:rPr>
              <w:t>û</w:t>
            </w:r>
            <w:r>
              <w:rPr>
                <w:sz w:val="23"/>
                <w:szCs w:val="23"/>
                <w:lang w:val="fr-FR"/>
              </w:rPr>
              <w:t xml:space="preserve">t 2015, le </w:t>
            </w:r>
            <w:r>
              <w:rPr>
                <w:rFonts w:hAnsi="Times New Roman"/>
                <w:sz w:val="23"/>
                <w:szCs w:val="23"/>
                <w:lang w:val="fr-FR"/>
              </w:rPr>
              <w:t>“</w:t>
            </w:r>
            <w:r>
              <w:rPr>
                <w:sz w:val="23"/>
                <w:szCs w:val="23"/>
                <w:lang w:val="fr-FR"/>
              </w:rPr>
              <w:t>Ste</w:t>
            </w:r>
            <w:r>
              <w:rPr>
                <w:sz w:val="23"/>
                <w:szCs w:val="23"/>
                <w:lang w:val="fr-FR"/>
              </w:rPr>
              <w:t>e</w:t>
            </w:r>
            <w:r>
              <w:rPr>
                <w:sz w:val="23"/>
                <w:szCs w:val="23"/>
                <w:lang w:val="fr-FR"/>
              </w:rPr>
              <w:t>ring Committee</w:t>
            </w:r>
            <w:r>
              <w:rPr>
                <w:rFonts w:hAnsi="Times New Roman"/>
                <w:sz w:val="23"/>
                <w:szCs w:val="23"/>
                <w:lang w:val="fr-FR"/>
              </w:rPr>
              <w:t xml:space="preserve">” </w:t>
            </w:r>
            <w:r>
              <w:rPr>
                <w:sz w:val="23"/>
                <w:szCs w:val="23"/>
                <w:lang w:val="fr-FR"/>
              </w:rPr>
              <w:t>du Projet demande une r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-allocation des fonds sus-mentionn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s pour la d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finition et l</w:t>
            </w:r>
            <w:r>
              <w:rPr>
                <w:rFonts w:hAnsi="Times New Roman"/>
                <w:sz w:val="23"/>
                <w:szCs w:val="23"/>
                <w:lang w:val="fr-FR"/>
              </w:rPr>
              <w:t>’</w:t>
            </w:r>
            <w:r>
              <w:rPr>
                <w:sz w:val="23"/>
                <w:szCs w:val="23"/>
                <w:lang w:val="fr-FR"/>
              </w:rPr>
              <w:t>impl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mentation des projets de r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duction de violence (CVR)  dans la r</w:t>
            </w:r>
            <w:r>
              <w:rPr>
                <w:rFonts w:hAnsi="Times New Roman"/>
                <w:sz w:val="23"/>
                <w:szCs w:val="23"/>
                <w:lang w:val="fr-FR"/>
              </w:rPr>
              <w:t>é</w:t>
            </w:r>
            <w:r>
              <w:rPr>
                <w:sz w:val="23"/>
                <w:szCs w:val="23"/>
                <w:lang w:val="fr-FR"/>
              </w:rPr>
              <w:t>gion de Kidal</w:t>
            </w:r>
          </w:p>
        </w:tc>
      </w:tr>
      <w:tr w:rsidR="00A46E0B" w:rsidRPr="00C12832">
        <w:trPr>
          <w:trHeight w:val="2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A46E0B">
            <w:pPr>
              <w:rPr>
                <w:lang w:val="fr-FR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A46E0B">
            <w:pPr>
              <w:rPr>
                <w:lang w:val="fr-FR"/>
              </w:rPr>
            </w:pPr>
          </w:p>
        </w:tc>
      </w:tr>
    </w:tbl>
    <w:p w:rsidR="00A46E0B" w:rsidRDefault="00A46E0B">
      <w:pPr>
        <w:pStyle w:val="BodyA"/>
        <w:widowControl w:val="0"/>
        <w:outlineLvl w:val="0"/>
        <w:rPr>
          <w:b/>
          <w:bCs/>
          <w:sz w:val="22"/>
          <w:szCs w:val="22"/>
          <w:lang w:val="fr-FR"/>
        </w:rPr>
      </w:pPr>
    </w:p>
    <w:p w:rsidR="00A46E0B" w:rsidRDefault="00A46E0B">
      <w:pPr>
        <w:pStyle w:val="BodyA"/>
        <w:widowControl w:val="0"/>
        <w:outlineLvl w:val="0"/>
        <w:rPr>
          <w:b/>
          <w:bCs/>
          <w:sz w:val="22"/>
          <w:szCs w:val="22"/>
          <w:lang w:val="fr-FR"/>
        </w:rPr>
      </w:pPr>
    </w:p>
    <w:p w:rsidR="00A46E0B" w:rsidRDefault="00A46E0B">
      <w:pPr>
        <w:pStyle w:val="BodyA"/>
        <w:widowControl w:val="0"/>
        <w:outlineLvl w:val="0"/>
        <w:rPr>
          <w:b/>
          <w:bCs/>
          <w:sz w:val="22"/>
          <w:szCs w:val="22"/>
          <w:lang w:val="fr-FR"/>
        </w:rPr>
      </w:pPr>
    </w:p>
    <w:p w:rsidR="00A46E0B" w:rsidRPr="008C36C4" w:rsidRDefault="00A46E0B">
      <w:pPr>
        <w:pStyle w:val="BodyA"/>
        <w:widowControl w:val="0"/>
        <w:outlineLvl w:val="0"/>
        <w:rPr>
          <w:lang w:val="fr-FR"/>
        </w:rPr>
        <w:sectPr w:rsidR="00A46E0B" w:rsidRPr="008C36C4">
          <w:headerReference w:type="default" r:id="rId10"/>
          <w:footerReference w:type="default" r:id="rId11"/>
          <w:pgSz w:w="12240" w:h="15840"/>
          <w:pgMar w:top="562" w:right="1530" w:bottom="562" w:left="1800" w:header="720" w:footer="720" w:gutter="0"/>
          <w:pgNumType w:start="1"/>
          <w:cols w:space="720"/>
        </w:sectPr>
      </w:pPr>
    </w:p>
    <w:p w:rsidR="00A46E0B" w:rsidRDefault="003D00EE">
      <w:pPr>
        <w:pStyle w:val="BodyC"/>
        <w:widowControl w:val="0"/>
        <w:rPr>
          <w:sz w:val="22"/>
          <w:szCs w:val="22"/>
        </w:rPr>
      </w:pPr>
      <w:r>
        <w:lastRenderedPageBreak/>
        <w:t>É</w:t>
      </w:r>
      <w:r>
        <w:rPr>
          <w:rFonts w:ascii="Times New Roman"/>
          <w:b/>
          <w:bCs/>
        </w:rPr>
        <w:t>VALUATION DE LA PERFORMANCE PAR INDICATEUR</w:t>
      </w:r>
      <w:r>
        <w:t> </w:t>
      </w:r>
      <w:r>
        <w:rPr>
          <w:rFonts w:ascii="Times New Roman"/>
          <w:b/>
          <w:bCs/>
          <w:i/>
          <w:iCs/>
          <w:sz w:val="22"/>
          <w:szCs w:val="22"/>
        </w:rPr>
        <w:t xml:space="preserve">: </w:t>
      </w:r>
      <w:r>
        <w:rPr>
          <w:rFonts w:ascii="Times New Roman"/>
          <w:i/>
          <w:iCs/>
          <w:sz w:val="22"/>
          <w:szCs w:val="22"/>
        </w:rPr>
        <w:t xml:space="preserve">Utiliser le </w:t>
      </w:r>
      <w:r>
        <w:rPr>
          <w:rFonts w:ascii="Times New Roman"/>
          <w:b/>
          <w:bCs/>
          <w:i/>
          <w:iCs/>
          <w:sz w:val="22"/>
          <w:szCs w:val="22"/>
        </w:rPr>
        <w:t>Cadre de r</w:t>
      </w:r>
      <w:r>
        <w:rPr>
          <w:sz w:val="22"/>
          <w:szCs w:val="22"/>
        </w:rPr>
        <w:t>é</w:t>
      </w:r>
      <w:r>
        <w:rPr>
          <w:rFonts w:ascii="Times New Roman"/>
          <w:b/>
          <w:bCs/>
          <w:i/>
          <w:iCs/>
          <w:sz w:val="22"/>
          <w:szCs w:val="22"/>
        </w:rPr>
        <w:t>sultats du projet</w:t>
      </w:r>
      <w:r>
        <w:rPr>
          <w:rFonts w:ascii="Times New Roman"/>
          <w:i/>
          <w:iCs/>
          <w:sz w:val="22"/>
          <w:szCs w:val="22"/>
        </w:rPr>
        <w:t xml:space="preserve"> (du document de projet approuv</w:t>
      </w:r>
      <w:r>
        <w:rPr>
          <w:sz w:val="22"/>
          <w:szCs w:val="22"/>
        </w:rPr>
        <w:t>é</w:t>
      </w:r>
      <w:r>
        <w:rPr>
          <w:rFonts w:ascii="Times New Roman"/>
          <w:i/>
          <w:iCs/>
          <w:sz w:val="22"/>
          <w:szCs w:val="22"/>
        </w:rPr>
        <w:t>) pour indiquer dans le tableau ci-dessous l</w:t>
      </w:r>
      <w:r>
        <w:rPr>
          <w:sz w:val="22"/>
          <w:szCs w:val="22"/>
        </w:rPr>
        <w:t>’é</w:t>
      </w:r>
      <w:r>
        <w:rPr>
          <w:rFonts w:ascii="Times New Roman"/>
          <w:i/>
          <w:iCs/>
          <w:sz w:val="22"/>
          <w:szCs w:val="22"/>
        </w:rPr>
        <w:t>tat d</w:t>
      </w:r>
      <w:r>
        <w:rPr>
          <w:sz w:val="22"/>
          <w:szCs w:val="22"/>
        </w:rPr>
        <w:t>’</w:t>
      </w:r>
      <w:r>
        <w:rPr>
          <w:rFonts w:ascii="Times New Roman"/>
          <w:i/>
          <w:iCs/>
          <w:sz w:val="22"/>
          <w:szCs w:val="22"/>
        </w:rPr>
        <w:t>avancement et les derni</w:t>
      </w:r>
      <w:r>
        <w:rPr>
          <w:sz w:val="22"/>
          <w:szCs w:val="22"/>
        </w:rPr>
        <w:t>è</w:t>
      </w:r>
      <w:r>
        <w:rPr>
          <w:rFonts w:ascii="Times New Roman"/>
          <w:i/>
          <w:iCs/>
          <w:sz w:val="22"/>
          <w:szCs w:val="22"/>
        </w:rPr>
        <w:t xml:space="preserve">res </w:t>
      </w:r>
      <w:r>
        <w:rPr>
          <w:sz w:val="22"/>
          <w:szCs w:val="22"/>
        </w:rPr>
        <w:t>é</w:t>
      </w:r>
      <w:r>
        <w:rPr>
          <w:rFonts w:ascii="Times New Roman"/>
          <w:i/>
          <w:iCs/>
          <w:sz w:val="22"/>
          <w:szCs w:val="22"/>
        </w:rPr>
        <w:t xml:space="preserve">volutions concernant les indicateurs clefs de performance </w:t>
      </w:r>
      <w:r>
        <w:rPr>
          <w:sz w:val="22"/>
          <w:szCs w:val="22"/>
        </w:rPr>
        <w:t xml:space="preserve">à </w:t>
      </w:r>
      <w:r>
        <w:rPr>
          <w:rFonts w:ascii="Times New Roman"/>
          <w:i/>
          <w:iCs/>
          <w:sz w:val="22"/>
          <w:szCs w:val="22"/>
        </w:rPr>
        <w:t>la fois pour les r</w:t>
      </w:r>
      <w:r>
        <w:rPr>
          <w:sz w:val="22"/>
          <w:szCs w:val="22"/>
        </w:rPr>
        <w:t>é</w:t>
      </w:r>
      <w:r>
        <w:rPr>
          <w:rFonts w:ascii="Times New Roman"/>
          <w:i/>
          <w:iCs/>
          <w:sz w:val="22"/>
          <w:szCs w:val="22"/>
        </w:rPr>
        <w:t>sultats et les produits. Dans les cas o</w:t>
      </w:r>
      <w:r>
        <w:rPr>
          <w:sz w:val="22"/>
          <w:szCs w:val="22"/>
        </w:rPr>
        <w:t xml:space="preserve">ù </w:t>
      </w:r>
      <w:r>
        <w:rPr>
          <w:rFonts w:ascii="Times New Roman"/>
          <w:i/>
          <w:iCs/>
          <w:sz w:val="22"/>
          <w:szCs w:val="22"/>
        </w:rPr>
        <w:t>des donn</w:t>
      </w:r>
      <w:r>
        <w:rPr>
          <w:sz w:val="22"/>
          <w:szCs w:val="22"/>
        </w:rPr>
        <w:t>é</w:t>
      </w:r>
      <w:r>
        <w:rPr>
          <w:rFonts w:ascii="Times New Roman"/>
          <w:i/>
          <w:iCs/>
          <w:sz w:val="22"/>
          <w:szCs w:val="22"/>
        </w:rPr>
        <w:t>es quantitatives ne sont pas disponibles, donner une explication qualitative dans le tableau ci-dessus. (250 lettres max.)</w:t>
      </w:r>
    </w:p>
    <w:p w:rsidR="00A46E0B" w:rsidRDefault="00A46E0B">
      <w:pPr>
        <w:pStyle w:val="BodyText"/>
        <w:widowControl w:val="0"/>
        <w:spacing w:after="0"/>
        <w:jc w:val="both"/>
        <w:rPr>
          <w:sz w:val="22"/>
          <w:szCs w:val="22"/>
          <w:lang w:val="fr-FR"/>
        </w:rPr>
      </w:pPr>
    </w:p>
    <w:tbl>
      <w:tblPr>
        <w:tblStyle w:val="TableNormal1"/>
        <w:tblW w:w="86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013"/>
        <w:gridCol w:w="1163"/>
        <w:gridCol w:w="1317"/>
        <w:gridCol w:w="1007"/>
        <w:gridCol w:w="1472"/>
        <w:gridCol w:w="1239"/>
      </w:tblGrid>
      <w:tr w:rsidR="00A46E0B" w:rsidRPr="001F6D3E">
        <w:trPr>
          <w:trHeight w:val="2100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C"/>
              <w:widowControl w:val="0"/>
            </w:pPr>
            <w:r>
              <w:rPr>
                <w:rFonts w:ascii="Times New Roman"/>
                <w:lang w:val="en-US"/>
              </w:rPr>
              <w:t xml:space="preserve"> 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center"/>
            </w:pPr>
            <w:r>
              <w:rPr>
                <w:b/>
                <w:bCs/>
                <w:lang w:val="fr-FR"/>
              </w:rPr>
              <w:t>Indic</w:t>
            </w:r>
            <w:r>
              <w:rPr>
                <w:b/>
                <w:bCs/>
                <w:lang w:val="fr-FR"/>
              </w:rPr>
              <w:t>a</w:t>
            </w:r>
            <w:r>
              <w:rPr>
                <w:b/>
                <w:bCs/>
                <w:lang w:val="fr-FR"/>
              </w:rPr>
              <w:t>teur de perfo</w:t>
            </w:r>
            <w:r>
              <w:rPr>
                <w:b/>
                <w:bCs/>
                <w:lang w:val="fr-FR"/>
              </w:rPr>
              <w:t>r</w:t>
            </w:r>
            <w:r>
              <w:rPr>
                <w:b/>
                <w:bCs/>
                <w:lang w:val="fr-FR"/>
              </w:rPr>
              <w:t>mance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center"/>
            </w:pPr>
            <w:r>
              <w:rPr>
                <w:b/>
                <w:bCs/>
                <w:lang w:val="fr-FR"/>
              </w:rPr>
              <w:t>Indic</w:t>
            </w:r>
            <w:r>
              <w:rPr>
                <w:b/>
                <w:bCs/>
                <w:lang w:val="fr-FR"/>
              </w:rPr>
              <w:t>a</w:t>
            </w:r>
            <w:r>
              <w:rPr>
                <w:b/>
                <w:bCs/>
                <w:lang w:val="fr-FR"/>
              </w:rPr>
              <w:t>teur de d</w:t>
            </w:r>
            <w:r>
              <w:rPr>
                <w:rFonts w:hAnsi="Times New Roman"/>
                <w:b/>
                <w:bCs/>
                <w:lang w:val="fr-FR"/>
              </w:rPr>
              <w:t>é</w:t>
            </w:r>
            <w:r>
              <w:rPr>
                <w:b/>
                <w:bCs/>
                <w:lang w:val="fr-FR"/>
              </w:rPr>
              <w:t>part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Indicateur cible de fin de projet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jc w:val="center"/>
              <w:rPr>
                <w:lang w:val="fr-FR"/>
              </w:rPr>
            </w:pPr>
            <w:r>
              <w:rPr>
                <w:rFonts w:hAnsi="Times New Roman"/>
                <w:b/>
                <w:bCs/>
                <w:lang w:val="fr-FR"/>
              </w:rPr>
              <w:t>É</w:t>
            </w:r>
            <w:r>
              <w:rPr>
                <w:b/>
                <w:bCs/>
                <w:lang w:val="fr-FR"/>
              </w:rPr>
              <w:t>tat d</w:t>
            </w:r>
            <w:r>
              <w:rPr>
                <w:rFonts w:hAnsi="Times New Roman"/>
                <w:b/>
                <w:bCs/>
                <w:lang w:val="fr-FR"/>
              </w:rPr>
              <w:t>’</w:t>
            </w:r>
            <w:r>
              <w:rPr>
                <w:b/>
                <w:bCs/>
                <w:lang w:val="fr-FR"/>
              </w:rPr>
              <w:t>avancement de l</w:t>
            </w:r>
            <w:r>
              <w:rPr>
                <w:rFonts w:hAnsi="Times New Roman"/>
                <w:b/>
                <w:bCs/>
                <w:lang w:val="fr-FR"/>
              </w:rPr>
              <w:t>’</w:t>
            </w:r>
            <w:r>
              <w:rPr>
                <w:b/>
                <w:bCs/>
                <w:lang w:val="fr-FR"/>
              </w:rPr>
              <w:t>indicateur actuel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Raisons du changement / d</w:t>
            </w:r>
            <w:r>
              <w:rPr>
                <w:rFonts w:hAnsi="Times New Roman"/>
                <w:b/>
                <w:bCs/>
                <w:lang w:val="fr-FR"/>
              </w:rPr>
              <w:t>é</w:t>
            </w:r>
            <w:r>
              <w:rPr>
                <w:b/>
                <w:bCs/>
                <w:lang w:val="fr-FR"/>
              </w:rPr>
              <w:t>lai</w:t>
            </w:r>
          </w:p>
          <w:p w:rsidR="00A46E0B" w:rsidRPr="008C36C4" w:rsidRDefault="003D00EE">
            <w:pPr>
              <w:pStyle w:val="BodyA"/>
              <w:widowControl w:val="0"/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(le cas </w:t>
            </w:r>
            <w:r>
              <w:rPr>
                <w:rFonts w:hAnsi="Times New Roman"/>
                <w:b/>
                <w:bCs/>
                <w:lang w:val="fr-FR"/>
              </w:rPr>
              <w:t>é</w:t>
            </w:r>
            <w:r>
              <w:rPr>
                <w:b/>
                <w:bCs/>
                <w:lang w:val="fr-FR"/>
              </w:rPr>
              <w:t>ch</w:t>
            </w:r>
            <w:r>
              <w:rPr>
                <w:rFonts w:hAnsi="Times New Roman"/>
                <w:b/>
                <w:bCs/>
                <w:lang w:val="fr-FR"/>
              </w:rPr>
              <w:t>é</w:t>
            </w:r>
            <w:r>
              <w:rPr>
                <w:b/>
                <w:bCs/>
                <w:lang w:val="fr-FR"/>
              </w:rPr>
              <w:t>ant)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Indic</w:t>
            </w:r>
            <w:r>
              <w:rPr>
                <w:b/>
                <w:bCs/>
                <w:lang w:val="fr-FR"/>
              </w:rPr>
              <w:t>a</w:t>
            </w:r>
            <w:r>
              <w:rPr>
                <w:b/>
                <w:bCs/>
                <w:lang w:val="fr-FR"/>
              </w:rPr>
              <w:t>teur cible rectifi</w:t>
            </w:r>
            <w:r>
              <w:rPr>
                <w:rFonts w:hAnsi="Times New Roman"/>
                <w:b/>
                <w:bCs/>
                <w:lang w:val="fr-FR"/>
              </w:rPr>
              <w:t>é</w:t>
            </w:r>
          </w:p>
          <w:p w:rsidR="00A46E0B" w:rsidRPr="008C36C4" w:rsidRDefault="003D00EE">
            <w:pPr>
              <w:pStyle w:val="BodyA"/>
              <w:widowControl w:val="0"/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(le cas </w:t>
            </w:r>
            <w:r>
              <w:rPr>
                <w:rFonts w:hAnsi="Times New Roman"/>
                <w:b/>
                <w:bCs/>
                <w:lang w:val="fr-FR"/>
              </w:rPr>
              <w:t>é</w:t>
            </w:r>
            <w:r>
              <w:rPr>
                <w:b/>
                <w:bCs/>
                <w:lang w:val="fr-FR"/>
              </w:rPr>
              <w:t>ch</w:t>
            </w:r>
            <w:r>
              <w:rPr>
                <w:rFonts w:hAnsi="Times New Roman"/>
                <w:b/>
                <w:bCs/>
                <w:lang w:val="fr-FR"/>
              </w:rPr>
              <w:t>é</w:t>
            </w:r>
            <w:r>
              <w:rPr>
                <w:b/>
                <w:bCs/>
                <w:lang w:val="fr-FR"/>
              </w:rPr>
              <w:t>ant)</w:t>
            </w:r>
          </w:p>
        </w:tc>
      </w:tr>
      <w:tr w:rsidR="00A46E0B">
        <w:trPr>
          <w:trHeight w:val="3361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outlineLvl w:val="0"/>
              <w:rPr>
                <w:lang w:val="fr-FR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R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 xml:space="preserve">sultat 1: Trois camps sont 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rig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 xml:space="preserve">s pour la mise 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 xml:space="preserve">à 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l'abri de 1.350 combattants, de la nourr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i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ture, de l'eau et de l'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nergie sont fournies aux b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n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f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i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ciaires sur une p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riode de 3 mois.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teur 1.1</w:t>
            </w:r>
          </w:p>
          <w:p w:rsidR="00A46E0B" w:rsidRDefault="00A46E0B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</w:p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Nombre de co</w:t>
            </w:r>
            <w:r>
              <w:rPr>
                <w:sz w:val="22"/>
                <w:szCs w:val="22"/>
                <w:lang w:val="fr-FR"/>
              </w:rPr>
              <w:t>m</w:t>
            </w:r>
            <w:r>
              <w:rPr>
                <w:sz w:val="22"/>
                <w:szCs w:val="22"/>
                <w:lang w:val="fr-FR"/>
              </w:rPr>
              <w:t>battants canto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</w:t>
            </w:r>
          </w:p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rFonts w:hAnsi="Times New Roman"/>
                <w:sz w:val="22"/>
                <w:szCs w:val="22"/>
                <w:lang w:val="fr-FR"/>
              </w:rPr>
              <w:t>     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Indicateur: 0</w:t>
            </w:r>
          </w:p>
          <w:p w:rsidR="00A46E0B" w:rsidRPr="008C36C4" w:rsidRDefault="003D00EE">
            <w:pPr>
              <w:pStyle w:val="Footnote"/>
              <w:widowControl w:val="0"/>
              <w:rPr>
                <w:lang w:val="fr-FR"/>
              </w:rPr>
            </w:pPr>
            <w:r>
              <w:rPr>
                <w:rFonts w:ascii="Times New Roman"/>
                <w:lang w:val="fr-FR"/>
              </w:rPr>
              <w:t xml:space="preserve">Objectif: 3 camps </w:t>
            </w:r>
            <w:r>
              <w:rPr>
                <w:rFonts w:hAnsi="Times New Roman"/>
                <w:lang w:val="fr-FR"/>
              </w:rPr>
              <w:t>é</w:t>
            </w:r>
            <w:r>
              <w:rPr>
                <w:rFonts w:ascii="Times New Roman"/>
                <w:lang w:val="fr-FR"/>
              </w:rPr>
              <w:t>rig</w:t>
            </w:r>
            <w:r>
              <w:rPr>
                <w:rFonts w:hAnsi="Times New Roman"/>
                <w:lang w:val="fr-FR"/>
              </w:rPr>
              <w:t>é</w:t>
            </w:r>
            <w:r>
              <w:rPr>
                <w:rFonts w:ascii="Times New Roman"/>
                <w:lang w:val="fr-FR"/>
              </w:rPr>
              <w:t>s, 1350 co</w:t>
            </w:r>
            <w:r>
              <w:rPr>
                <w:rFonts w:ascii="Times New Roman"/>
                <w:lang w:val="fr-FR"/>
              </w:rPr>
              <w:t>m</w:t>
            </w:r>
            <w:r>
              <w:rPr>
                <w:rFonts w:ascii="Times New Roman"/>
                <w:lang w:val="fr-FR"/>
              </w:rPr>
              <w:t>battants cantonn</w:t>
            </w:r>
            <w:r>
              <w:rPr>
                <w:rFonts w:hAnsi="Times New Roman"/>
                <w:lang w:val="fr-FR"/>
              </w:rPr>
              <w:t>é</w:t>
            </w:r>
            <w:r>
              <w:rPr>
                <w:rFonts w:ascii="Times New Roman"/>
                <w:lang w:val="fr-FR"/>
              </w:rPr>
              <w:t>s (homme/femmes)</w:t>
            </w:r>
            <w:r>
              <w:rPr>
                <w:rFonts w:hAnsi="Times New Roman"/>
                <w:lang w:val="fr-FR"/>
              </w:rPr>
              <w:t>    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Cantonn</w:t>
            </w:r>
            <w:r>
              <w:rPr>
                <w:sz w:val="22"/>
                <w:szCs w:val="22"/>
                <w:lang w:val="fr-FR"/>
              </w:rPr>
              <w:t>e</w:t>
            </w:r>
            <w:r>
              <w:rPr>
                <w:sz w:val="22"/>
                <w:szCs w:val="22"/>
                <w:lang w:val="fr-FR"/>
              </w:rPr>
              <w:t>ment de 1350 co</w:t>
            </w:r>
            <w:r>
              <w:rPr>
                <w:sz w:val="22"/>
                <w:szCs w:val="22"/>
                <w:lang w:val="fr-FR"/>
              </w:rPr>
              <w:t>m</w:t>
            </w:r>
            <w:r>
              <w:rPr>
                <w:sz w:val="22"/>
                <w:szCs w:val="22"/>
                <w:lang w:val="fr-FR"/>
              </w:rPr>
              <w:t>battants (homme/femme)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Progr</w:t>
            </w:r>
            <w:r>
              <w:rPr>
                <w:rFonts w:hAnsi="Times New Roman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>s actuel: 0 comba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tants canto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lais attr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 xml:space="preserve">buables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(1) Reconnai</w:t>
            </w:r>
            <w:r>
              <w:rPr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>sance et val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dation des sites  CTMS</w:t>
            </w:r>
          </w:p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(2) Suspe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sion des act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vit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</w:t>
            </w:r>
          </w:p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(3) Accord partiel sign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à </w:t>
            </w:r>
            <w:r>
              <w:rPr>
                <w:sz w:val="22"/>
                <w:szCs w:val="22"/>
                <w:lang w:val="fr-FR"/>
              </w:rPr>
              <w:t>la date du 15 mai 2015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Label"/>
              <w:widowControl w:val="0"/>
              <w:jc w:val="left"/>
            </w:pPr>
            <w:r>
              <w:rPr>
                <w:rFonts w:ascii="Times New Roman"/>
                <w:color w:val="000000"/>
                <w:sz w:val="22"/>
                <w:szCs w:val="22"/>
                <w:u w:color="000000"/>
                <w:lang w:val="fr-FR"/>
              </w:rPr>
              <w:t>NCE jusqu</w:t>
            </w:r>
            <w:r>
              <w:rPr>
                <w:rFonts w:hAnsi="Times New Roman"/>
                <w:color w:val="000000"/>
                <w:sz w:val="22"/>
                <w:szCs w:val="22"/>
                <w:u w:color="000000"/>
                <w:lang w:val="fr-FR"/>
              </w:rPr>
              <w:t>’</w:t>
            </w:r>
            <w:r>
              <w:rPr>
                <w:rFonts w:ascii="Times New Roman"/>
                <w:color w:val="000000"/>
                <w:sz w:val="22"/>
                <w:szCs w:val="22"/>
                <w:u w:color="000000"/>
                <w:lang w:val="fr-FR"/>
              </w:rPr>
              <w:t>au 31 d</w:t>
            </w:r>
            <w:r>
              <w:rPr>
                <w:rFonts w:hAnsi="Times New Roman"/>
                <w:color w:val="000000"/>
                <w:sz w:val="22"/>
                <w:szCs w:val="22"/>
                <w:u w:color="000000"/>
                <w:lang w:val="fr-FR"/>
              </w:rPr>
              <w:t>é</w:t>
            </w:r>
            <w:r>
              <w:rPr>
                <w:rFonts w:ascii="Times New Roman"/>
                <w:color w:val="000000"/>
                <w:sz w:val="22"/>
                <w:szCs w:val="22"/>
                <w:u w:color="000000"/>
                <w:lang w:val="fr-FR"/>
              </w:rPr>
              <w:t xml:space="preserve">cembre 2015 </w:t>
            </w:r>
          </w:p>
        </w:tc>
      </w:tr>
      <w:tr w:rsidR="00A46E0B" w:rsidRPr="001F6D3E">
        <w:trPr>
          <w:trHeight w:val="3361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E0B" w:rsidRDefault="00A46E0B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teur 1.2</w:t>
            </w:r>
          </w:p>
          <w:p w:rsidR="00A46E0B" w:rsidRDefault="00A46E0B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</w:p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Nombre de tentes 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rig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es</w:t>
            </w:r>
          </w:p>
          <w:p w:rsidR="00A46E0B" w:rsidRPr="008C36C4" w:rsidRDefault="003D00EE">
            <w:pPr>
              <w:pStyle w:val="BodyA"/>
              <w:widowControl w:val="0"/>
              <w:jc w:val="both"/>
              <w:rPr>
                <w:lang w:val="fr-FR"/>
              </w:rPr>
            </w:pPr>
            <w:r>
              <w:rPr>
                <w:rFonts w:hAnsi="Times New Roman"/>
                <w:sz w:val="22"/>
                <w:szCs w:val="22"/>
                <w:lang w:val="fr-FR"/>
              </w:rPr>
              <w:t>     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Indicateur: 0</w:t>
            </w:r>
          </w:p>
          <w:p w:rsidR="00A46E0B" w:rsidRPr="008C36C4" w:rsidRDefault="003D00EE">
            <w:pPr>
              <w:pStyle w:val="Footnote"/>
              <w:widowControl w:val="0"/>
              <w:rPr>
                <w:lang w:val="fr-FR"/>
              </w:rPr>
            </w:pPr>
            <w:r>
              <w:rPr>
                <w:rFonts w:ascii="Times New Roman"/>
                <w:lang w:val="fr-FR"/>
              </w:rPr>
              <w:t xml:space="preserve">Objectif: 3 camps </w:t>
            </w:r>
            <w:r>
              <w:rPr>
                <w:rFonts w:hAnsi="Times New Roman"/>
                <w:lang w:val="fr-FR"/>
              </w:rPr>
              <w:t>é</w:t>
            </w:r>
            <w:r>
              <w:rPr>
                <w:rFonts w:ascii="Times New Roman"/>
                <w:lang w:val="fr-FR"/>
              </w:rPr>
              <w:t>rig</w:t>
            </w:r>
            <w:r>
              <w:rPr>
                <w:rFonts w:hAnsi="Times New Roman"/>
                <w:lang w:val="fr-FR"/>
              </w:rPr>
              <w:t>é</w:t>
            </w:r>
            <w:r>
              <w:rPr>
                <w:rFonts w:ascii="Times New Roman"/>
                <w:lang w:val="fr-FR"/>
              </w:rPr>
              <w:t>s, 1350 co</w:t>
            </w:r>
            <w:r>
              <w:rPr>
                <w:rFonts w:ascii="Times New Roman"/>
                <w:lang w:val="fr-FR"/>
              </w:rPr>
              <w:t>m</w:t>
            </w:r>
            <w:r>
              <w:rPr>
                <w:rFonts w:ascii="Times New Roman"/>
                <w:lang w:val="fr-FR"/>
              </w:rPr>
              <w:t>battants cantonn</w:t>
            </w:r>
            <w:r>
              <w:rPr>
                <w:rFonts w:hAnsi="Times New Roman"/>
                <w:lang w:val="fr-FR"/>
              </w:rPr>
              <w:t>é</w:t>
            </w:r>
            <w:r>
              <w:rPr>
                <w:rFonts w:ascii="Times New Roman"/>
                <w:lang w:val="fr-FR"/>
              </w:rPr>
              <w:t>s (homme/femmes)</w:t>
            </w:r>
            <w:r>
              <w:rPr>
                <w:rFonts w:hAnsi="Times New Roman"/>
                <w:lang w:val="fr-FR"/>
              </w:rPr>
              <w:t>  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3 camps 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rig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s, 1350 combattants (hommes/femmes)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Progr</w:t>
            </w:r>
            <w:r>
              <w:rPr>
                <w:rFonts w:hAnsi="Times New Roman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 xml:space="preserve">s actuel: 0 camps 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rig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lais attr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 xml:space="preserve">buables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(1) Reconnai</w:t>
            </w:r>
            <w:r>
              <w:rPr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>sance et val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dation par CTMS</w:t>
            </w:r>
          </w:p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(2) Suspe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sion des act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vit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</w:t>
            </w:r>
          </w:p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(3) Accord partiel sign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à </w:t>
            </w:r>
            <w:r>
              <w:rPr>
                <w:sz w:val="22"/>
                <w:szCs w:val="22"/>
                <w:lang w:val="fr-FR"/>
              </w:rPr>
              <w:t>la date du 15 mai 2015</w:t>
            </w:r>
            <w:r>
              <w:rPr>
                <w:rFonts w:hAnsi="Times New Roman"/>
                <w:sz w:val="22"/>
                <w:szCs w:val="22"/>
                <w:lang w:val="fr-FR"/>
              </w:rPr>
              <w:t>  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Ajustement du cale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drier jusqu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au 31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cembre 2015 </w:t>
            </w:r>
          </w:p>
        </w:tc>
      </w:tr>
      <w:tr w:rsidR="00A46E0B" w:rsidRPr="001F6D3E">
        <w:trPr>
          <w:trHeight w:val="3601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A46E0B">
            <w:pPr>
              <w:rPr>
                <w:lang w:val="fr-FR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teur  1.1.1</w:t>
            </w:r>
          </w:p>
          <w:p w:rsidR="00A46E0B" w:rsidRDefault="00A46E0B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</w:p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Nombres de douches et l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trines op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r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tionnels</w:t>
            </w:r>
          </w:p>
          <w:p w:rsidR="00A46E0B" w:rsidRDefault="003D00EE">
            <w:pPr>
              <w:pStyle w:val="BodyA"/>
              <w:widowControl w:val="0"/>
              <w:jc w:val="both"/>
            </w:pPr>
            <w:r>
              <w:rPr>
                <w:rFonts w:hAnsi="Times New Roman"/>
                <w:sz w:val="22"/>
                <w:szCs w:val="22"/>
                <w:lang w:val="fr-FR"/>
              </w:rPr>
              <w:t>     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Indicateur: 0</w:t>
            </w:r>
          </w:p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Objectif: 41 douches et 54 l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trines con</w:t>
            </w:r>
            <w:r>
              <w:rPr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>truites; et 12 latrines 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habilit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 (pour les femmes/hommes comba</w:t>
            </w:r>
            <w:r>
              <w:rPr>
                <w:sz w:val="22"/>
                <w:szCs w:val="22"/>
                <w:lang w:val="fr-FR"/>
              </w:rPr>
              <w:t>t</w:t>
            </w:r>
            <w:r>
              <w:rPr>
                <w:sz w:val="22"/>
                <w:szCs w:val="22"/>
                <w:lang w:val="fr-FR"/>
              </w:rPr>
              <w:t>tants)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41 douches et 54 latrines construites; et 12 latrines 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habilit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 (pour les femmes/hommes comba</w:t>
            </w:r>
            <w:r>
              <w:rPr>
                <w:sz w:val="22"/>
                <w:szCs w:val="22"/>
                <w:lang w:val="fr-FR"/>
              </w:rPr>
              <w:t>t</w:t>
            </w:r>
            <w:r>
              <w:rPr>
                <w:sz w:val="22"/>
                <w:szCs w:val="22"/>
                <w:lang w:val="fr-FR"/>
              </w:rPr>
              <w:t>tants)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Progr</w:t>
            </w:r>
            <w:r>
              <w:rPr>
                <w:rFonts w:hAnsi="Times New Roman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>s actuel: 0 douches, 0 latrines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lais attr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 xml:space="preserve">buables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(1) Reconnai</w:t>
            </w:r>
            <w:r>
              <w:rPr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>sance et val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dation par CTMS</w:t>
            </w:r>
          </w:p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(2) Suspe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sion des act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vit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</w:t>
            </w:r>
          </w:p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(3) Accord partiel sign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à </w:t>
            </w:r>
            <w:r>
              <w:rPr>
                <w:sz w:val="22"/>
                <w:szCs w:val="22"/>
                <w:lang w:val="fr-FR"/>
              </w:rPr>
              <w:t>la date du 15 mai 2015</w:t>
            </w:r>
            <w:r>
              <w:rPr>
                <w:rFonts w:hAnsi="Times New Roman"/>
                <w:sz w:val="22"/>
                <w:szCs w:val="22"/>
                <w:lang w:val="fr-FR"/>
              </w:rPr>
              <w:t>  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Ajustement du cale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drier jusqu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au 31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cembre 2015</w:t>
            </w:r>
          </w:p>
        </w:tc>
      </w:tr>
      <w:tr w:rsidR="00A46E0B" w:rsidRPr="001F6D3E">
        <w:trPr>
          <w:trHeight w:val="3841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0B" w:rsidRPr="008C36C4" w:rsidRDefault="00A46E0B">
            <w:pPr>
              <w:rPr>
                <w:lang w:val="fr-FR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teur 1.1.2</w:t>
            </w:r>
          </w:p>
          <w:p w:rsidR="00A46E0B" w:rsidRDefault="00A46E0B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</w:p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Nombre de repas servis</w:t>
            </w:r>
          </w:p>
          <w:p w:rsidR="00A46E0B" w:rsidRPr="008C36C4" w:rsidRDefault="003D00EE">
            <w:pPr>
              <w:pStyle w:val="BodyA"/>
              <w:widowControl w:val="0"/>
              <w:jc w:val="both"/>
              <w:rPr>
                <w:lang w:val="fr-FR"/>
              </w:rPr>
            </w:pPr>
            <w:r>
              <w:rPr>
                <w:rFonts w:hAnsi="Times New Roman"/>
                <w:sz w:val="22"/>
                <w:szCs w:val="22"/>
                <w:lang w:val="fr-FR"/>
              </w:rPr>
              <w:t>     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Indicateur: 0</w:t>
            </w:r>
          </w:p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Objectif: 243,000 repas se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vis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243,000 servis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Progr</w:t>
            </w:r>
            <w:r>
              <w:rPr>
                <w:rFonts w:hAnsi="Times New Roman"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>s actuel: 333,000 repas servis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Variance due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1850 co</w:t>
            </w:r>
            <w:r>
              <w:rPr>
                <w:sz w:val="22"/>
                <w:szCs w:val="22"/>
                <w:lang w:val="fr-FR"/>
              </w:rPr>
              <w:t>m</w:t>
            </w:r>
            <w:r>
              <w:rPr>
                <w:sz w:val="22"/>
                <w:szCs w:val="22"/>
                <w:lang w:val="fr-FR"/>
              </w:rPr>
              <w:t>battants nou</w:t>
            </w:r>
            <w:r>
              <w:rPr>
                <w:sz w:val="22"/>
                <w:szCs w:val="22"/>
                <w:lang w:val="fr-FR"/>
              </w:rPr>
              <w:t>r</w:t>
            </w:r>
            <w:r>
              <w:rPr>
                <w:sz w:val="22"/>
                <w:szCs w:val="22"/>
                <w:lang w:val="fr-FR"/>
              </w:rPr>
              <w:t xml:space="preserve">ris 3 repas par jour pendant 60 jours+333,000 repas. Ceci a 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g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r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dans le budget in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 xml:space="preserve">tial et a 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suspendu d</w:t>
            </w:r>
            <w:r>
              <w:rPr>
                <w:sz w:val="22"/>
                <w:szCs w:val="22"/>
                <w:lang w:val="fr-FR"/>
              </w:rPr>
              <w:t>e</w:t>
            </w:r>
            <w:r>
              <w:rPr>
                <w:sz w:val="22"/>
                <w:szCs w:val="22"/>
                <w:lang w:val="fr-FR"/>
              </w:rPr>
              <w:t>puis Mai 2014.</w:t>
            </w:r>
            <w:r>
              <w:rPr>
                <w:rFonts w:hAnsi="Times New Roman"/>
                <w:sz w:val="22"/>
                <w:szCs w:val="22"/>
                <w:lang w:val="fr-FR"/>
              </w:rPr>
              <w:t>     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31 500 repas su</w:t>
            </w:r>
            <w:r>
              <w:rPr>
                <w:sz w:val="22"/>
                <w:szCs w:val="22"/>
                <w:lang w:val="fr-FR"/>
              </w:rPr>
              <w:t>p</w:t>
            </w:r>
            <w:r>
              <w:rPr>
                <w:sz w:val="22"/>
                <w:szCs w:val="22"/>
                <w:lang w:val="fr-FR"/>
              </w:rPr>
              <w:t>pl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me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taires pe</w:t>
            </w:r>
            <w:r>
              <w:rPr>
                <w:sz w:val="22"/>
                <w:szCs w:val="22"/>
                <w:lang w:val="fr-FR"/>
              </w:rPr>
              <w:t>u</w:t>
            </w:r>
            <w:r>
              <w:rPr>
                <w:sz w:val="22"/>
                <w:szCs w:val="22"/>
                <w:lang w:val="fr-FR"/>
              </w:rPr>
              <w:t xml:space="preserve">vent encore </w:t>
            </w:r>
            <w:r>
              <w:rPr>
                <w:rFonts w:hAnsi="Times New Roman"/>
                <w:sz w:val="22"/>
                <w:szCs w:val="22"/>
                <w:lang w:val="fr-FR"/>
              </w:rPr>
              <w:t>ê</w:t>
            </w:r>
            <w:r>
              <w:rPr>
                <w:sz w:val="22"/>
                <w:szCs w:val="22"/>
                <w:lang w:val="fr-FR"/>
              </w:rPr>
              <w:t>tre servis une fois la reprise des activit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 dans les s</w:t>
            </w:r>
            <w:r>
              <w:rPr>
                <w:sz w:val="22"/>
                <w:szCs w:val="22"/>
                <w:lang w:val="fr-FR"/>
              </w:rPr>
              <w:t>e</w:t>
            </w:r>
            <w:r>
              <w:rPr>
                <w:sz w:val="22"/>
                <w:szCs w:val="22"/>
                <w:lang w:val="fr-FR"/>
              </w:rPr>
              <w:t xml:space="preserve">maines/mois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venir sous le budget in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tial.</w:t>
            </w:r>
          </w:p>
        </w:tc>
      </w:tr>
      <w:tr w:rsidR="00A46E0B" w:rsidRPr="001F6D3E">
        <w:trPr>
          <w:trHeight w:val="3601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A46E0B">
            <w:pPr>
              <w:rPr>
                <w:lang w:val="fr-FR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teur  1.2.1</w:t>
            </w:r>
          </w:p>
          <w:p w:rsidR="00A46E0B" w:rsidRDefault="00A46E0B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</w:p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Nombre de litres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eau distr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bu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</w:t>
            </w:r>
          </w:p>
          <w:p w:rsidR="00A46E0B" w:rsidRDefault="003D00EE">
            <w:pPr>
              <w:pStyle w:val="BodyA"/>
              <w:widowControl w:val="0"/>
              <w:jc w:val="both"/>
            </w:pPr>
            <w:r>
              <w:rPr>
                <w:rFonts w:hAnsi="Times New Roman"/>
                <w:sz w:val="22"/>
                <w:szCs w:val="22"/>
                <w:lang w:val="fr-FR"/>
              </w:rPr>
              <w:t>     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Indicateur: 0</w:t>
            </w:r>
          </w:p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Objectif: 180,000 litres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eau distribu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180,000 litres di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tribu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142,000 litres di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tribu</w:t>
            </w:r>
            <w:r>
              <w:rPr>
                <w:rFonts w:hAnsi="Times New Roman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lais attr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 xml:space="preserve">buables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(1) Reconnai</w:t>
            </w:r>
            <w:r>
              <w:rPr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>sance et val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dation des sites par CTMS</w:t>
            </w:r>
          </w:p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(2) Suspe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sion des act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vit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</w:t>
            </w:r>
          </w:p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(3) Accord partiel sign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à </w:t>
            </w:r>
            <w:r>
              <w:rPr>
                <w:sz w:val="22"/>
                <w:szCs w:val="22"/>
                <w:lang w:val="fr-FR"/>
              </w:rPr>
              <w:t>la date du 15 mai 2015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UNOPS en attente de 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approbation de CTMS (aspect politique) pour la reprise des op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rations.</w:t>
            </w:r>
          </w:p>
        </w:tc>
      </w:tr>
      <w:tr w:rsidR="00A46E0B" w:rsidRPr="00C12832">
        <w:trPr>
          <w:trHeight w:val="3601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0B" w:rsidRPr="008C36C4" w:rsidRDefault="00A46E0B">
            <w:pPr>
              <w:rPr>
                <w:lang w:val="fr-FR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teur 1.2.2</w:t>
            </w:r>
          </w:p>
          <w:p w:rsidR="00A46E0B" w:rsidRDefault="00A46E0B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</w:p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Nombre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heures d</w:t>
            </w:r>
            <w:r>
              <w:rPr>
                <w:rFonts w:hAnsi="Times New Roman"/>
                <w:sz w:val="22"/>
                <w:szCs w:val="22"/>
                <w:lang w:val="fr-FR"/>
              </w:rPr>
              <w:t>’é</w:t>
            </w:r>
            <w:r>
              <w:rPr>
                <w:sz w:val="22"/>
                <w:szCs w:val="22"/>
                <w:lang w:val="fr-FR"/>
              </w:rPr>
              <w:t>lectricit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fou</w:t>
            </w:r>
            <w:r>
              <w:rPr>
                <w:sz w:val="22"/>
                <w:szCs w:val="22"/>
                <w:lang w:val="fr-FR"/>
              </w:rPr>
              <w:t>r</w:t>
            </w:r>
            <w:r>
              <w:rPr>
                <w:sz w:val="22"/>
                <w:szCs w:val="22"/>
                <w:lang w:val="fr-FR"/>
              </w:rPr>
              <w:t>nis</w:t>
            </w:r>
          </w:p>
          <w:p w:rsidR="00A46E0B" w:rsidRPr="008C36C4" w:rsidRDefault="003D00EE">
            <w:pPr>
              <w:pStyle w:val="BodyA"/>
              <w:widowControl w:val="0"/>
              <w:jc w:val="both"/>
              <w:rPr>
                <w:lang w:val="fr-FR"/>
              </w:rPr>
            </w:pPr>
            <w:r>
              <w:rPr>
                <w:rFonts w:hAnsi="Times New Roman"/>
                <w:sz w:val="22"/>
                <w:szCs w:val="22"/>
                <w:lang w:val="fr-FR"/>
              </w:rPr>
              <w:t>     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Indicateur: 0</w:t>
            </w:r>
          </w:p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Objectif: 1,080 heures d</w:t>
            </w:r>
            <w:r>
              <w:rPr>
                <w:rFonts w:hAnsi="Times New Roman"/>
                <w:sz w:val="22"/>
                <w:szCs w:val="22"/>
                <w:lang w:val="fr-FR"/>
              </w:rPr>
              <w:t>’é</w:t>
            </w:r>
            <w:r>
              <w:rPr>
                <w:sz w:val="22"/>
                <w:szCs w:val="22"/>
                <w:lang w:val="fr-FR"/>
              </w:rPr>
              <w:t>lectricit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fournies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1,080 heures d</w:t>
            </w:r>
            <w:r>
              <w:rPr>
                <w:rFonts w:hAnsi="Times New Roman"/>
                <w:sz w:val="22"/>
                <w:szCs w:val="22"/>
              </w:rPr>
              <w:t>’é</w:t>
            </w:r>
            <w:r>
              <w:rPr>
                <w:sz w:val="22"/>
                <w:szCs w:val="22"/>
              </w:rPr>
              <w:t>lectricit</w:t>
            </w:r>
            <w:r>
              <w:rPr>
                <w:rFonts w:hAnsi="Times New Roman"/>
                <w:sz w:val="22"/>
                <w:szCs w:val="22"/>
              </w:rPr>
              <w:t xml:space="preserve">é </w:t>
            </w:r>
            <w:r>
              <w:rPr>
                <w:sz w:val="22"/>
                <w:szCs w:val="22"/>
              </w:rPr>
              <w:t>fournies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0 heure d</w:t>
            </w:r>
            <w:r>
              <w:rPr>
                <w:rFonts w:hAnsi="Times New Roman"/>
                <w:sz w:val="22"/>
                <w:szCs w:val="22"/>
              </w:rPr>
              <w:t>’é</w:t>
            </w:r>
            <w:r>
              <w:rPr>
                <w:sz w:val="22"/>
                <w:szCs w:val="22"/>
              </w:rPr>
              <w:t>lectricit</w:t>
            </w:r>
            <w:r>
              <w:rPr>
                <w:rFonts w:hAnsi="Times New Roman"/>
                <w:sz w:val="22"/>
                <w:szCs w:val="22"/>
              </w:rPr>
              <w:t xml:space="preserve">é </w:t>
            </w:r>
            <w:r>
              <w:rPr>
                <w:sz w:val="22"/>
                <w:szCs w:val="22"/>
              </w:rPr>
              <w:t>fournit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lais attr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 xml:space="preserve">buables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(1) Reconnai</w:t>
            </w:r>
            <w:r>
              <w:rPr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>sance et val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dation des sites par CTMS</w:t>
            </w:r>
          </w:p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(2) Suspe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sion des act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vit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</w:t>
            </w:r>
          </w:p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(3) Accord partiel sign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à </w:t>
            </w:r>
            <w:r>
              <w:rPr>
                <w:sz w:val="22"/>
                <w:szCs w:val="22"/>
                <w:lang w:val="fr-FR"/>
              </w:rPr>
              <w:t>la date du 15 mai 2015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Pas de sites - l</w:t>
            </w:r>
            <w:r>
              <w:rPr>
                <w:rFonts w:hAnsi="Times New Roman"/>
                <w:sz w:val="22"/>
                <w:szCs w:val="22"/>
                <w:lang w:val="fr-FR"/>
              </w:rPr>
              <w:t>’é</w:t>
            </w:r>
            <w:r>
              <w:rPr>
                <w:sz w:val="22"/>
                <w:szCs w:val="22"/>
                <w:lang w:val="fr-FR"/>
              </w:rPr>
              <w:t>lectricit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 xml:space="preserve">a toujours pas 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fourni. 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 xml:space="preserve">objectif peut </w:t>
            </w:r>
            <w:r>
              <w:rPr>
                <w:rFonts w:hAnsi="Times New Roman"/>
                <w:sz w:val="22"/>
                <w:szCs w:val="22"/>
                <w:lang w:val="fr-FR"/>
              </w:rPr>
              <w:t>ê</w:t>
            </w:r>
            <w:r>
              <w:rPr>
                <w:sz w:val="22"/>
                <w:szCs w:val="22"/>
                <w:lang w:val="fr-FR"/>
              </w:rPr>
              <w:t>tre 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duit - la reprise des op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rations pour disc</w:t>
            </w:r>
            <w:r>
              <w:rPr>
                <w:sz w:val="22"/>
                <w:szCs w:val="22"/>
                <w:lang w:val="fr-FR"/>
              </w:rPr>
              <w:t>u</w:t>
            </w:r>
            <w:r>
              <w:rPr>
                <w:sz w:val="22"/>
                <w:szCs w:val="22"/>
                <w:lang w:val="fr-FR"/>
              </w:rPr>
              <w:t>ter et plan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fier.</w:t>
            </w:r>
            <w:r>
              <w:rPr>
                <w:rFonts w:hAnsi="Times New Roman"/>
                <w:sz w:val="22"/>
                <w:szCs w:val="22"/>
                <w:lang w:val="fr-FR"/>
              </w:rPr>
              <w:t>  </w:t>
            </w:r>
          </w:p>
        </w:tc>
      </w:tr>
      <w:tr w:rsidR="00A46E0B" w:rsidRPr="001F6D3E">
        <w:trPr>
          <w:trHeight w:val="3601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A46E0B">
            <w:pPr>
              <w:rPr>
                <w:lang w:val="fr-FR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teur 1.3.1</w:t>
            </w:r>
          </w:p>
          <w:p w:rsidR="00A46E0B" w:rsidRDefault="00A46E0B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</w:p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Nombre de r</w:t>
            </w:r>
            <w:r>
              <w:rPr>
                <w:sz w:val="22"/>
                <w:szCs w:val="22"/>
                <w:lang w:val="fr-FR"/>
              </w:rPr>
              <w:t>e</w:t>
            </w:r>
            <w:r>
              <w:rPr>
                <w:sz w:val="22"/>
                <w:szCs w:val="22"/>
                <w:lang w:val="fr-FR"/>
              </w:rPr>
              <w:t>charges de butane distr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bu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</w:t>
            </w:r>
          </w:p>
          <w:p w:rsidR="00A46E0B" w:rsidRDefault="003D00EE">
            <w:pPr>
              <w:pStyle w:val="BodyA"/>
              <w:widowControl w:val="0"/>
              <w:jc w:val="both"/>
            </w:pPr>
            <w:r>
              <w:rPr>
                <w:rFonts w:hAnsi="Times New Roman"/>
                <w:sz w:val="22"/>
                <w:szCs w:val="22"/>
                <w:lang w:val="fr-FR"/>
              </w:rPr>
              <w:t>     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lang w:val="fr-FR"/>
              </w:rPr>
              <w:t>Indic</w:t>
            </w:r>
            <w:r>
              <w:rPr>
                <w:lang w:val="fr-FR"/>
              </w:rPr>
              <w:t>a</w:t>
            </w:r>
            <w:r>
              <w:rPr>
                <w:lang w:val="fr-FR"/>
              </w:rPr>
              <w:t>teur: 0</w:t>
            </w:r>
          </w:p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lang w:val="fr-FR"/>
              </w:rPr>
              <w:t>Objectif: 265 r</w:t>
            </w:r>
            <w:r>
              <w:rPr>
                <w:lang w:val="fr-FR"/>
              </w:rPr>
              <w:t>e</w:t>
            </w:r>
            <w:r>
              <w:rPr>
                <w:lang w:val="fr-FR"/>
              </w:rPr>
              <w:t>charges de butane fournis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t>265 r</w:t>
            </w:r>
            <w:r>
              <w:t>e</w:t>
            </w:r>
            <w:r>
              <w:t>charges de butane fournis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t>221 r</w:t>
            </w:r>
            <w:r>
              <w:t>e</w:t>
            </w:r>
            <w:r>
              <w:t>charges de b</w:t>
            </w:r>
            <w:r>
              <w:t>u</w:t>
            </w:r>
            <w:r>
              <w:t>tane fournis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lais attr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 xml:space="preserve">buables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(1) Reconnai</w:t>
            </w:r>
            <w:r>
              <w:rPr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>sance et val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dation des sites par CTMS</w:t>
            </w:r>
          </w:p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(2) Suspe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sion des act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vit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</w:t>
            </w:r>
          </w:p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(3) Accord partiel sign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à </w:t>
            </w:r>
            <w:r>
              <w:rPr>
                <w:sz w:val="22"/>
                <w:szCs w:val="22"/>
                <w:lang w:val="fr-FR"/>
              </w:rPr>
              <w:t>la date du 15 mai 2015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UNOPS en attente de 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approbation de CTMS (aspect politique) pour la reprise des op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rations.</w:t>
            </w:r>
          </w:p>
        </w:tc>
      </w:tr>
      <w:tr w:rsidR="00A46E0B">
        <w:trPr>
          <w:trHeight w:val="731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E0B" w:rsidRPr="008C36C4" w:rsidRDefault="00A46E0B">
            <w:pPr>
              <w:rPr>
                <w:lang w:val="fr-FR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teur 1.3.2</w:t>
            </w:r>
          </w:p>
          <w:p w:rsidR="00A46E0B" w:rsidRDefault="003D00EE">
            <w:pPr>
              <w:pStyle w:val="BodyA"/>
              <w:widowControl w:val="0"/>
              <w:jc w:val="both"/>
            </w:pPr>
            <w:r>
              <w:rPr>
                <w:rFonts w:hAnsi="Times New Roman"/>
                <w:sz w:val="22"/>
                <w:szCs w:val="22"/>
                <w:lang w:val="fr-FR"/>
              </w:rPr>
              <w:t>     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</w:tr>
      <w:tr w:rsidR="00A46E0B" w:rsidRPr="001F6D3E">
        <w:trPr>
          <w:trHeight w:val="6961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outlineLvl w:val="0"/>
              <w:rPr>
                <w:lang w:val="fr-FR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lastRenderedPageBreak/>
              <w:t>R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sultat 2: Accro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î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tre la communic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a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tion et la co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n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fiance entre les parties de l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’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accord pr</w:t>
            </w:r>
            <w:r>
              <w:rPr>
                <w:rFonts w:hAnsi="Times New Roman"/>
                <w:b/>
                <w:bCs/>
                <w:i/>
                <w:iCs/>
                <w:sz w:val="21"/>
                <w:szCs w:val="21"/>
                <w:lang w:val="fr-FR"/>
              </w:rPr>
              <w:t>é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liminaire de Ouagado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u</w:t>
            </w:r>
            <w:r>
              <w:rPr>
                <w:b/>
                <w:bCs/>
                <w:i/>
                <w:iCs/>
                <w:sz w:val="21"/>
                <w:szCs w:val="21"/>
                <w:lang w:val="fr-FR"/>
              </w:rPr>
              <w:t>gou.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teur 2.1</w:t>
            </w:r>
          </w:p>
          <w:p w:rsidR="00A46E0B" w:rsidRDefault="00A46E0B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</w:p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L'expre</w:t>
            </w:r>
            <w:r>
              <w:rPr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>sion p</w:t>
            </w:r>
            <w:r>
              <w:rPr>
                <w:sz w:val="22"/>
                <w:szCs w:val="22"/>
                <w:lang w:val="fr-FR"/>
              </w:rPr>
              <w:t>u</w:t>
            </w:r>
            <w:r>
              <w:rPr>
                <w:sz w:val="22"/>
                <w:szCs w:val="22"/>
                <w:lang w:val="fr-FR"/>
              </w:rPr>
              <w:t>blique de co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fiance dans les Accords de Ou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gado</w:t>
            </w:r>
            <w:r>
              <w:rPr>
                <w:sz w:val="22"/>
                <w:szCs w:val="22"/>
                <w:lang w:val="fr-FR"/>
              </w:rPr>
              <w:t>u</w:t>
            </w:r>
            <w:r>
              <w:rPr>
                <w:sz w:val="22"/>
                <w:szCs w:val="22"/>
                <w:lang w:val="fr-FR"/>
              </w:rPr>
              <w:t>gou e</w:t>
            </w:r>
            <w:r>
              <w:rPr>
                <w:sz w:val="22"/>
                <w:szCs w:val="22"/>
                <w:lang w:val="fr-FR"/>
              </w:rPr>
              <w:t>x</w:t>
            </w:r>
            <w:r>
              <w:rPr>
                <w:sz w:val="22"/>
                <w:szCs w:val="22"/>
                <w:lang w:val="fr-FR"/>
              </w:rPr>
              <w:t>prim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par les aut</w:t>
            </w:r>
            <w:r>
              <w:rPr>
                <w:sz w:val="22"/>
                <w:szCs w:val="22"/>
                <w:lang w:val="fr-FR"/>
              </w:rPr>
              <w:t>o</w:t>
            </w:r>
            <w:r>
              <w:rPr>
                <w:sz w:val="22"/>
                <w:szCs w:val="22"/>
                <w:lang w:val="fr-FR"/>
              </w:rPr>
              <w:t>rit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 munic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pales civils et les dir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geants comm</w:t>
            </w:r>
            <w:r>
              <w:rPr>
                <w:sz w:val="22"/>
                <w:szCs w:val="22"/>
                <w:lang w:val="fr-FR"/>
              </w:rPr>
              <w:t>u</w:t>
            </w:r>
            <w:r>
              <w:rPr>
                <w:sz w:val="22"/>
                <w:szCs w:val="22"/>
                <w:lang w:val="fr-FR"/>
              </w:rPr>
              <w:t xml:space="preserve">nautaires locaux, Touareg et non-Touareg </w:t>
            </w:r>
          </w:p>
          <w:p w:rsidR="00A46E0B" w:rsidRDefault="003D00EE">
            <w:pPr>
              <w:pStyle w:val="BodyA"/>
              <w:widowControl w:val="0"/>
              <w:jc w:val="both"/>
            </w:pPr>
            <w:r>
              <w:rPr>
                <w:rFonts w:hAnsi="Times New Roman"/>
                <w:sz w:val="22"/>
                <w:szCs w:val="22"/>
                <w:lang w:val="fr-FR"/>
              </w:rPr>
              <w:t>     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Indicateur: Faible</w:t>
            </w:r>
          </w:p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Objectif de confiance: Restaur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tion de la confiance des parties concern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es</w:t>
            </w:r>
            <w:r>
              <w:rPr>
                <w:rFonts w:hAnsi="Times New Roman"/>
                <w:sz w:val="22"/>
                <w:szCs w:val="22"/>
                <w:lang w:val="fr-FR"/>
              </w:rPr>
              <w:t>  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Restauration de la co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fiance des parties co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cern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es</w:t>
            </w:r>
            <w:r>
              <w:rPr>
                <w:rFonts w:hAnsi="Times New Roman"/>
                <w:sz w:val="22"/>
                <w:szCs w:val="22"/>
                <w:lang w:val="fr-FR"/>
              </w:rPr>
              <w:t>  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Expre</w:t>
            </w:r>
            <w:r>
              <w:rPr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>sion de co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fiance 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duite de toutes les pa</w:t>
            </w:r>
            <w:r>
              <w:rPr>
                <w:sz w:val="22"/>
                <w:szCs w:val="22"/>
                <w:lang w:val="fr-FR"/>
              </w:rPr>
              <w:t>r</w:t>
            </w:r>
            <w:r>
              <w:rPr>
                <w:sz w:val="22"/>
                <w:szCs w:val="22"/>
                <w:lang w:val="fr-FR"/>
              </w:rPr>
              <w:t>ties co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cern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es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Variance due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accord partiel sign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le 15 mai 2015 et au climat de s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curit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vol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 xml:space="preserve">tile 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  <w:lang w:val="fr-FR"/>
              </w:rPr>
              <w:t>Kidal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 xml:space="preserve">objectif doit </w:t>
            </w:r>
            <w:r>
              <w:rPr>
                <w:rFonts w:hAnsi="Times New Roman"/>
                <w:sz w:val="22"/>
                <w:szCs w:val="22"/>
                <w:lang w:val="fr-FR"/>
              </w:rPr>
              <w:t>ê</w:t>
            </w:r>
            <w:r>
              <w:rPr>
                <w:sz w:val="22"/>
                <w:szCs w:val="22"/>
                <w:lang w:val="fr-FR"/>
              </w:rPr>
              <w:t>tre maintenu -Ajustement du cale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drier jusqu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au 31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cembre 2015.</w:t>
            </w:r>
            <w:r>
              <w:rPr>
                <w:rFonts w:hAnsi="Times New Roman"/>
              </w:rPr>
              <w:t> </w:t>
            </w:r>
          </w:p>
        </w:tc>
      </w:tr>
      <w:tr w:rsidR="00A46E0B" w:rsidRPr="001F6D3E">
        <w:trPr>
          <w:trHeight w:val="6001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E0B" w:rsidRPr="008C36C4" w:rsidRDefault="00A46E0B">
            <w:pPr>
              <w:rPr>
                <w:lang w:val="fr-FR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teur 2.2</w:t>
            </w:r>
          </w:p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Nombre de p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trouilles co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jointes (au moins M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NUSMA + HCUA + MNLA) a men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dans les camps de Kidal</w:t>
            </w:r>
          </w:p>
          <w:p w:rsidR="00A46E0B" w:rsidRDefault="003D00EE">
            <w:pPr>
              <w:pStyle w:val="BodyA"/>
              <w:widowControl w:val="0"/>
              <w:jc w:val="both"/>
            </w:pPr>
            <w:r>
              <w:rPr>
                <w:rFonts w:hAnsi="Times New Roman"/>
                <w:sz w:val="22"/>
                <w:szCs w:val="22"/>
                <w:lang w:val="fr-FR"/>
              </w:rPr>
              <w:t>     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Indicateur: A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finir par rapport aux stati</w:t>
            </w:r>
            <w:r>
              <w:rPr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>tiques de DSS</w:t>
            </w:r>
          </w:p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Objectif: 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duction du nombre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incidents de s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curit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Augme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tation du nombre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incidents de s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curit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(rapports DSS)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(1)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 xml:space="preserve">lais attribuables </w:t>
            </w:r>
            <w:r>
              <w:rPr>
                <w:rFonts w:hAnsi="Times New Roman"/>
                <w:sz w:val="22"/>
                <w:szCs w:val="22"/>
                <w:lang w:val="fr-FR"/>
              </w:rPr>
              <w:t>à</w:t>
            </w:r>
            <w:r>
              <w:rPr>
                <w:sz w:val="22"/>
                <w:szCs w:val="22"/>
                <w:lang w:val="fr-FR"/>
              </w:rPr>
              <w:t>:</w:t>
            </w:r>
          </w:p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(2) Suspe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sion des act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vit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</w:t>
            </w:r>
          </w:p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(3) Accord partiel sign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à </w:t>
            </w:r>
            <w:r>
              <w:rPr>
                <w:sz w:val="22"/>
                <w:szCs w:val="22"/>
                <w:lang w:val="fr-FR"/>
              </w:rPr>
              <w:t>la date du 15 mai 2015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 xml:space="preserve">objectif doit </w:t>
            </w:r>
            <w:r>
              <w:rPr>
                <w:rFonts w:hAnsi="Times New Roman"/>
                <w:sz w:val="22"/>
                <w:szCs w:val="22"/>
                <w:lang w:val="fr-FR"/>
              </w:rPr>
              <w:t>ê</w:t>
            </w:r>
            <w:r>
              <w:rPr>
                <w:sz w:val="22"/>
                <w:szCs w:val="22"/>
                <w:lang w:val="fr-FR"/>
              </w:rPr>
              <w:t>tre maintenu - Ajustement du cale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drier jusqu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au 31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cembre 2015. Il serait aussi important de mesurer les cha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gements une fois 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accord final sign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for le re-lancement des op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r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 xml:space="preserve">tions et leur 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valuation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ici fin 2015.</w:t>
            </w:r>
          </w:p>
        </w:tc>
      </w:tr>
      <w:tr w:rsidR="00A46E0B" w:rsidRPr="00C12832">
        <w:trPr>
          <w:trHeight w:val="5761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A46E0B">
            <w:pPr>
              <w:rPr>
                <w:lang w:val="fr-FR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teur  2.1.1</w:t>
            </w:r>
          </w:p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du</w:t>
            </w:r>
            <w:r>
              <w:rPr>
                <w:sz w:val="22"/>
                <w:szCs w:val="22"/>
                <w:lang w:val="fr-FR"/>
              </w:rPr>
              <w:t>c</w:t>
            </w:r>
            <w:r>
              <w:rPr>
                <w:sz w:val="22"/>
                <w:szCs w:val="22"/>
                <w:lang w:val="fr-FR"/>
              </w:rPr>
              <w:t>tion du nombre d'inc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dents de s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curit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dans la 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gion de Kidal impl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quant les comba</w:t>
            </w:r>
            <w:r>
              <w:rPr>
                <w:sz w:val="22"/>
                <w:szCs w:val="22"/>
                <w:lang w:val="fr-FR"/>
              </w:rPr>
              <w:t>t</w:t>
            </w:r>
            <w:r>
              <w:rPr>
                <w:sz w:val="22"/>
                <w:szCs w:val="22"/>
                <w:lang w:val="fr-FR"/>
              </w:rPr>
              <w:t>tants arm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</w:t>
            </w:r>
          </w:p>
          <w:p w:rsidR="00A46E0B" w:rsidRDefault="003D00EE">
            <w:pPr>
              <w:pStyle w:val="BodyA"/>
              <w:widowControl w:val="0"/>
              <w:jc w:val="both"/>
            </w:pPr>
            <w:r>
              <w:rPr>
                <w:rFonts w:hAnsi="Times New Roman"/>
                <w:sz w:val="22"/>
                <w:szCs w:val="22"/>
                <w:lang w:val="fr-FR"/>
              </w:rPr>
              <w:t>     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Indicateur: A 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finir par rapport aux stati</w:t>
            </w:r>
            <w:r>
              <w:rPr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>tiques de DSS</w:t>
            </w:r>
          </w:p>
          <w:p w:rsidR="00A46E0B" w:rsidRDefault="003D00EE">
            <w:pPr>
              <w:pStyle w:val="BodyA"/>
              <w:widowControl w:val="0"/>
            </w:pPr>
            <w:r>
              <w:rPr>
                <w:sz w:val="22"/>
                <w:szCs w:val="22"/>
              </w:rPr>
              <w:t>Objectif: 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R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duction du nombre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incidents de s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curit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Augme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tation du nombre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incidents de s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curit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(rapports DSS)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lais attr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 xml:space="preserve">buables </w:t>
            </w:r>
            <w:r>
              <w:rPr>
                <w:rFonts w:hAnsi="Times New Roman"/>
                <w:sz w:val="22"/>
                <w:szCs w:val="22"/>
                <w:lang w:val="fr-FR"/>
              </w:rPr>
              <w:t>à</w:t>
            </w:r>
            <w:r>
              <w:rPr>
                <w:sz w:val="22"/>
                <w:szCs w:val="22"/>
                <w:lang w:val="fr-FR"/>
              </w:rPr>
              <w:t>:</w:t>
            </w:r>
          </w:p>
          <w:p w:rsidR="00A46E0B" w:rsidRDefault="003D00EE">
            <w:pPr>
              <w:pStyle w:val="BodyA"/>
              <w:widowControl w:val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(1) Suspe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sion des act</w:t>
            </w:r>
            <w:r>
              <w:rPr>
                <w:sz w:val="22"/>
                <w:szCs w:val="22"/>
                <w:lang w:val="fr-FR"/>
              </w:rPr>
              <w:t>i</w:t>
            </w:r>
            <w:r>
              <w:rPr>
                <w:sz w:val="22"/>
                <w:szCs w:val="22"/>
                <w:lang w:val="fr-FR"/>
              </w:rPr>
              <w:t>vit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s</w:t>
            </w:r>
          </w:p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(2) Accord partiel sign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à </w:t>
            </w:r>
            <w:r>
              <w:rPr>
                <w:sz w:val="22"/>
                <w:szCs w:val="22"/>
                <w:lang w:val="fr-FR"/>
              </w:rPr>
              <w:t>la date du 15 mai 2015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Pr="008C36C4" w:rsidRDefault="003D00EE">
            <w:pPr>
              <w:pStyle w:val="BodyA"/>
              <w:widowControl w:val="0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 xml:space="preserve">objectif doit </w:t>
            </w:r>
            <w:r>
              <w:rPr>
                <w:rFonts w:hAnsi="Times New Roman"/>
                <w:sz w:val="22"/>
                <w:szCs w:val="22"/>
                <w:lang w:val="fr-FR"/>
              </w:rPr>
              <w:t>ê</w:t>
            </w:r>
            <w:r>
              <w:rPr>
                <w:sz w:val="22"/>
                <w:szCs w:val="22"/>
                <w:lang w:val="fr-FR"/>
              </w:rPr>
              <w:t>tre maintenu - ajustement du cale</w:t>
            </w:r>
            <w:r>
              <w:rPr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drier 31/12/2015. Il serait aussi i</w:t>
            </w:r>
            <w:r>
              <w:rPr>
                <w:sz w:val="22"/>
                <w:szCs w:val="22"/>
                <w:lang w:val="fr-FR"/>
              </w:rPr>
              <w:t>m</w:t>
            </w:r>
            <w:r>
              <w:rPr>
                <w:sz w:val="22"/>
                <w:szCs w:val="22"/>
                <w:lang w:val="fr-FR"/>
              </w:rPr>
              <w:t>portant de mesurer les chang</w:t>
            </w:r>
            <w:r>
              <w:rPr>
                <w:sz w:val="22"/>
                <w:szCs w:val="22"/>
                <w:lang w:val="fr-FR"/>
              </w:rPr>
              <w:t>e</w:t>
            </w:r>
            <w:r>
              <w:rPr>
                <w:sz w:val="22"/>
                <w:szCs w:val="22"/>
                <w:lang w:val="fr-FR"/>
              </w:rPr>
              <w:t>ments une fois l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accord final sign</w:t>
            </w:r>
            <w:r>
              <w:rPr>
                <w:rFonts w:hAnsi="Times New Roman"/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  <w:lang w:val="fr-FR"/>
              </w:rPr>
              <w:t>for le re-lancement des op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r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 xml:space="preserve">tions et leur </w:t>
            </w:r>
            <w:r>
              <w:rPr>
                <w:rFonts w:hAnsi="Times New Roman"/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valuation d</w:t>
            </w:r>
            <w:r>
              <w:rPr>
                <w:rFonts w:hAnsi="Times New Roman"/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ici fin 2015..</w:t>
            </w:r>
            <w:r>
              <w:rPr>
                <w:rFonts w:hAnsi="Times New Roman"/>
                <w:sz w:val="22"/>
                <w:szCs w:val="22"/>
                <w:lang w:val="fr-FR"/>
              </w:rPr>
              <w:t>  </w:t>
            </w:r>
          </w:p>
        </w:tc>
      </w:tr>
      <w:tr w:rsidR="00A46E0B">
        <w:trPr>
          <w:trHeight w:val="731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0B" w:rsidRPr="008C36C4" w:rsidRDefault="00A46E0B">
            <w:pPr>
              <w:rPr>
                <w:lang w:val="fr-FR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teur  2.1.2</w:t>
            </w:r>
          </w:p>
          <w:p w:rsidR="00A46E0B" w:rsidRDefault="003D00EE">
            <w:pPr>
              <w:pStyle w:val="BodyA"/>
              <w:widowControl w:val="0"/>
              <w:jc w:val="both"/>
            </w:pPr>
            <w:r>
              <w:rPr>
                <w:rFonts w:hAnsi="Times New Roman"/>
                <w:sz w:val="22"/>
                <w:szCs w:val="22"/>
                <w:lang w:val="fr-FR"/>
              </w:rPr>
              <w:t>     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</w:tr>
      <w:tr w:rsidR="00A46E0B">
        <w:trPr>
          <w:trHeight w:val="731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A46E0B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teur  2.2.1</w:t>
            </w:r>
          </w:p>
          <w:p w:rsidR="00A46E0B" w:rsidRDefault="003D00EE">
            <w:pPr>
              <w:pStyle w:val="BodyA"/>
              <w:widowControl w:val="0"/>
              <w:jc w:val="both"/>
            </w:pPr>
            <w:r>
              <w:rPr>
                <w:rFonts w:hAnsi="Times New Roman"/>
                <w:sz w:val="22"/>
                <w:szCs w:val="22"/>
                <w:lang w:val="fr-FR"/>
              </w:rPr>
              <w:t>     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</w:tr>
      <w:tr w:rsidR="00A46E0B">
        <w:trPr>
          <w:trHeight w:val="731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E0B" w:rsidRDefault="00A46E0B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Indic</w:t>
            </w:r>
            <w:r>
              <w:rPr>
                <w:sz w:val="22"/>
                <w:szCs w:val="22"/>
                <w:lang w:val="fr-FR"/>
              </w:rPr>
              <w:t>a</w:t>
            </w:r>
            <w:r>
              <w:rPr>
                <w:sz w:val="22"/>
                <w:szCs w:val="22"/>
                <w:lang w:val="fr-FR"/>
              </w:rPr>
              <w:t>teur  2.2.2</w:t>
            </w:r>
          </w:p>
          <w:p w:rsidR="00A46E0B" w:rsidRDefault="003D00EE">
            <w:pPr>
              <w:pStyle w:val="BodyA"/>
              <w:widowControl w:val="0"/>
              <w:jc w:val="both"/>
            </w:pPr>
            <w:r>
              <w:rPr>
                <w:rFonts w:hAnsi="Times New Roman"/>
                <w:sz w:val="22"/>
                <w:szCs w:val="22"/>
                <w:lang w:val="fr-FR"/>
              </w:rPr>
              <w:t>     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E0B" w:rsidRDefault="003D00EE">
            <w:pPr>
              <w:pStyle w:val="BodyA"/>
              <w:widowControl w:val="0"/>
            </w:pPr>
            <w:r>
              <w:rPr>
                <w:rFonts w:hAnsi="Times New Roman"/>
              </w:rPr>
              <w:t>     </w:t>
            </w:r>
          </w:p>
        </w:tc>
      </w:tr>
    </w:tbl>
    <w:p w:rsidR="00A46E0B" w:rsidRDefault="00A46E0B">
      <w:pPr>
        <w:pStyle w:val="BodyText"/>
        <w:widowControl w:val="0"/>
        <w:spacing w:after="0"/>
        <w:jc w:val="both"/>
        <w:rPr>
          <w:sz w:val="22"/>
          <w:szCs w:val="22"/>
          <w:lang w:val="fr-FR"/>
        </w:rPr>
      </w:pPr>
    </w:p>
    <w:p w:rsidR="00A46E0B" w:rsidRDefault="00A46E0B">
      <w:pPr>
        <w:pStyle w:val="BodyText"/>
        <w:widowControl w:val="0"/>
        <w:spacing w:after="0"/>
        <w:jc w:val="both"/>
        <w:rPr>
          <w:sz w:val="22"/>
          <w:szCs w:val="22"/>
          <w:lang w:val="fr-FR"/>
        </w:rPr>
      </w:pPr>
    </w:p>
    <w:p w:rsidR="00A46E0B" w:rsidRDefault="003D00EE">
      <w:pPr>
        <w:pStyle w:val="BodyText"/>
        <w:widowControl w:val="0"/>
        <w:spacing w:after="0"/>
        <w:jc w:val="both"/>
      </w:pPr>
      <w:r>
        <w:rPr>
          <w:sz w:val="22"/>
          <w:szCs w:val="22"/>
          <w:lang w:val="fr-FR"/>
        </w:rPr>
        <w:br/>
      </w:r>
      <w:r>
        <w:rPr>
          <w:sz w:val="22"/>
          <w:szCs w:val="22"/>
          <w:lang w:val="fr-FR"/>
        </w:rPr>
        <w:br w:type="page"/>
      </w:r>
    </w:p>
    <w:p w:rsidR="00A46E0B" w:rsidRDefault="003D00EE">
      <w:pPr>
        <w:pStyle w:val="BodyText"/>
        <w:widowControl w:val="0"/>
        <w:spacing w:after="0"/>
        <w:jc w:val="both"/>
      </w:pPr>
      <w:r>
        <w:rPr>
          <w:sz w:val="22"/>
          <w:szCs w:val="22"/>
          <w:lang w:val="fr-FR"/>
        </w:rPr>
        <w:lastRenderedPageBreak/>
        <w:br w:type="page"/>
      </w:r>
    </w:p>
    <w:sectPr w:rsidR="00A46E0B">
      <w:headerReference w:type="default" r:id="rId12"/>
      <w:footerReference w:type="default" r:id="rId13"/>
      <w:pgSz w:w="12240" w:h="15840"/>
      <w:pgMar w:top="567" w:right="1800" w:bottom="567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40" w:rsidRDefault="00085340">
      <w:r>
        <w:separator/>
      </w:r>
    </w:p>
  </w:endnote>
  <w:endnote w:type="continuationSeparator" w:id="0">
    <w:p w:rsidR="00085340" w:rsidRDefault="0008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0B" w:rsidRDefault="003D00EE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C1283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0B" w:rsidRDefault="003D00EE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C12832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40" w:rsidRDefault="00085340">
      <w:r>
        <w:separator/>
      </w:r>
    </w:p>
  </w:footnote>
  <w:footnote w:type="continuationSeparator" w:id="0">
    <w:p w:rsidR="00085340" w:rsidRDefault="00085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0B" w:rsidRDefault="00A46E0B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0B" w:rsidRDefault="00A46E0B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FB5"/>
    <w:multiLevelType w:val="multilevel"/>
    <w:tmpl w:val="1E32DC0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1">
    <w:nsid w:val="10C7657D"/>
    <w:multiLevelType w:val="multilevel"/>
    <w:tmpl w:val="4F9C9E72"/>
    <w:styleLink w:val="List1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1">
      <w:start w:val="1"/>
      <w:numFmt w:val="decimal"/>
      <w:lvlText w:val="%2."/>
      <w:lvlJc w:val="left"/>
      <w:pPr>
        <w:tabs>
          <w:tab w:val="num" w:pos="677"/>
        </w:tabs>
        <w:ind w:left="67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2">
      <w:start w:val="1"/>
      <w:numFmt w:val="decimal"/>
      <w:lvlText w:val="%3."/>
      <w:lvlJc w:val="left"/>
      <w:pPr>
        <w:tabs>
          <w:tab w:val="num" w:pos="1037"/>
        </w:tabs>
        <w:ind w:left="103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1397"/>
        </w:tabs>
        <w:ind w:left="139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4">
      <w:start w:val="1"/>
      <w:numFmt w:val="decimal"/>
      <w:lvlText w:val="%5."/>
      <w:lvlJc w:val="left"/>
      <w:pPr>
        <w:tabs>
          <w:tab w:val="num" w:pos="1757"/>
        </w:tabs>
        <w:ind w:left="175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5">
      <w:start w:val="1"/>
      <w:numFmt w:val="decimal"/>
      <w:lvlText w:val="%6."/>
      <w:lvlJc w:val="left"/>
      <w:pPr>
        <w:tabs>
          <w:tab w:val="num" w:pos="2117"/>
        </w:tabs>
        <w:ind w:left="211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2477"/>
        </w:tabs>
        <w:ind w:left="247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7">
      <w:start w:val="1"/>
      <w:numFmt w:val="decimal"/>
      <w:lvlText w:val="%8."/>
      <w:lvlJc w:val="left"/>
      <w:pPr>
        <w:tabs>
          <w:tab w:val="num" w:pos="2837"/>
        </w:tabs>
        <w:ind w:left="283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8">
      <w:start w:val="1"/>
      <w:numFmt w:val="decimal"/>
      <w:lvlText w:val="%9."/>
      <w:lvlJc w:val="left"/>
      <w:pPr>
        <w:tabs>
          <w:tab w:val="num" w:pos="3197"/>
        </w:tabs>
        <w:ind w:left="319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</w:abstractNum>
  <w:abstractNum w:abstractNumId="2">
    <w:nsid w:val="410407B0"/>
    <w:multiLevelType w:val="multilevel"/>
    <w:tmpl w:val="306C22F8"/>
    <w:styleLink w:val="List0"/>
    <w:lvl w:ilvl="0">
      <w:start w:val="1"/>
      <w:numFmt w:val="decimal"/>
      <w:lvlText w:val="%1."/>
      <w:lvlJc w:val="left"/>
      <w:pPr>
        <w:tabs>
          <w:tab w:val="num" w:pos="447"/>
        </w:tabs>
        <w:ind w:left="447" w:hanging="44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1">
      <w:start w:val="1"/>
      <w:numFmt w:val="decimal"/>
      <w:lvlText w:val="%2."/>
      <w:lvlJc w:val="left"/>
      <w:pPr>
        <w:tabs>
          <w:tab w:val="num" w:pos="677"/>
        </w:tabs>
        <w:ind w:left="67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2">
      <w:start w:val="1"/>
      <w:numFmt w:val="decimal"/>
      <w:lvlText w:val="%3."/>
      <w:lvlJc w:val="left"/>
      <w:pPr>
        <w:tabs>
          <w:tab w:val="num" w:pos="1037"/>
        </w:tabs>
        <w:ind w:left="103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1397"/>
        </w:tabs>
        <w:ind w:left="139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4">
      <w:start w:val="1"/>
      <w:numFmt w:val="decimal"/>
      <w:lvlText w:val="%5."/>
      <w:lvlJc w:val="left"/>
      <w:pPr>
        <w:tabs>
          <w:tab w:val="num" w:pos="1757"/>
        </w:tabs>
        <w:ind w:left="175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5">
      <w:start w:val="1"/>
      <w:numFmt w:val="decimal"/>
      <w:lvlText w:val="%6."/>
      <w:lvlJc w:val="left"/>
      <w:pPr>
        <w:tabs>
          <w:tab w:val="num" w:pos="2117"/>
        </w:tabs>
        <w:ind w:left="211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2477"/>
        </w:tabs>
        <w:ind w:left="247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7">
      <w:start w:val="1"/>
      <w:numFmt w:val="decimal"/>
      <w:lvlText w:val="%8."/>
      <w:lvlJc w:val="left"/>
      <w:pPr>
        <w:tabs>
          <w:tab w:val="num" w:pos="2837"/>
        </w:tabs>
        <w:ind w:left="283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8">
      <w:start w:val="1"/>
      <w:numFmt w:val="decimal"/>
      <w:lvlText w:val="%9."/>
      <w:lvlJc w:val="left"/>
      <w:pPr>
        <w:tabs>
          <w:tab w:val="num" w:pos="3197"/>
        </w:tabs>
        <w:ind w:left="319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</w:abstractNum>
  <w:abstractNum w:abstractNumId="3">
    <w:nsid w:val="64990567"/>
    <w:multiLevelType w:val="multilevel"/>
    <w:tmpl w:val="D452E73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4">
    <w:nsid w:val="65A94FDB"/>
    <w:multiLevelType w:val="multilevel"/>
    <w:tmpl w:val="866A003E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1">
      <w:start w:val="1"/>
      <w:numFmt w:val="decimal"/>
      <w:lvlText w:val="%2."/>
      <w:lvlJc w:val="left"/>
      <w:pPr>
        <w:tabs>
          <w:tab w:val="num" w:pos="677"/>
        </w:tabs>
        <w:ind w:left="67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2">
      <w:start w:val="1"/>
      <w:numFmt w:val="decimal"/>
      <w:lvlText w:val="%3."/>
      <w:lvlJc w:val="left"/>
      <w:pPr>
        <w:tabs>
          <w:tab w:val="num" w:pos="1037"/>
        </w:tabs>
        <w:ind w:left="103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1397"/>
        </w:tabs>
        <w:ind w:left="139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4">
      <w:start w:val="1"/>
      <w:numFmt w:val="decimal"/>
      <w:lvlText w:val="%5."/>
      <w:lvlJc w:val="left"/>
      <w:pPr>
        <w:tabs>
          <w:tab w:val="num" w:pos="1757"/>
        </w:tabs>
        <w:ind w:left="175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5">
      <w:start w:val="1"/>
      <w:numFmt w:val="decimal"/>
      <w:lvlText w:val="%6."/>
      <w:lvlJc w:val="left"/>
      <w:pPr>
        <w:tabs>
          <w:tab w:val="num" w:pos="2117"/>
        </w:tabs>
        <w:ind w:left="211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2477"/>
        </w:tabs>
        <w:ind w:left="247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7">
      <w:start w:val="1"/>
      <w:numFmt w:val="decimal"/>
      <w:lvlText w:val="%8."/>
      <w:lvlJc w:val="left"/>
      <w:pPr>
        <w:tabs>
          <w:tab w:val="num" w:pos="2837"/>
        </w:tabs>
        <w:ind w:left="283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8">
      <w:start w:val="1"/>
      <w:numFmt w:val="decimal"/>
      <w:lvlText w:val="%9."/>
      <w:lvlJc w:val="left"/>
      <w:pPr>
        <w:tabs>
          <w:tab w:val="num" w:pos="3197"/>
        </w:tabs>
        <w:ind w:left="319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</w:abstractNum>
  <w:abstractNum w:abstractNumId="5">
    <w:nsid w:val="756878F6"/>
    <w:multiLevelType w:val="multilevel"/>
    <w:tmpl w:val="A9B4D86C"/>
    <w:lvl w:ilvl="0">
      <w:start w:val="1"/>
      <w:numFmt w:val="decimal"/>
      <w:lvlText w:val="%1."/>
      <w:lvlJc w:val="left"/>
      <w:pPr>
        <w:tabs>
          <w:tab w:val="num" w:pos="447"/>
        </w:tabs>
        <w:ind w:left="447" w:hanging="44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1">
      <w:start w:val="1"/>
      <w:numFmt w:val="decimal"/>
      <w:lvlText w:val="%2."/>
      <w:lvlJc w:val="left"/>
      <w:pPr>
        <w:tabs>
          <w:tab w:val="num" w:pos="677"/>
        </w:tabs>
        <w:ind w:left="67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2">
      <w:start w:val="1"/>
      <w:numFmt w:val="decimal"/>
      <w:lvlText w:val="%3."/>
      <w:lvlJc w:val="left"/>
      <w:pPr>
        <w:tabs>
          <w:tab w:val="num" w:pos="1037"/>
        </w:tabs>
        <w:ind w:left="103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1397"/>
        </w:tabs>
        <w:ind w:left="139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4">
      <w:start w:val="1"/>
      <w:numFmt w:val="decimal"/>
      <w:lvlText w:val="%5."/>
      <w:lvlJc w:val="left"/>
      <w:pPr>
        <w:tabs>
          <w:tab w:val="num" w:pos="1757"/>
        </w:tabs>
        <w:ind w:left="175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5">
      <w:start w:val="1"/>
      <w:numFmt w:val="decimal"/>
      <w:lvlText w:val="%6."/>
      <w:lvlJc w:val="left"/>
      <w:pPr>
        <w:tabs>
          <w:tab w:val="num" w:pos="2117"/>
        </w:tabs>
        <w:ind w:left="211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2477"/>
        </w:tabs>
        <w:ind w:left="247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7">
      <w:start w:val="1"/>
      <w:numFmt w:val="decimal"/>
      <w:lvlText w:val="%8."/>
      <w:lvlJc w:val="left"/>
      <w:pPr>
        <w:tabs>
          <w:tab w:val="num" w:pos="2837"/>
        </w:tabs>
        <w:ind w:left="283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  <w:lvl w:ilvl="8">
      <w:start w:val="1"/>
      <w:numFmt w:val="decimal"/>
      <w:lvlText w:val="%9."/>
      <w:lvlJc w:val="left"/>
      <w:pPr>
        <w:tabs>
          <w:tab w:val="num" w:pos="3197"/>
        </w:tabs>
        <w:ind w:left="3197" w:hanging="31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3"/>
        <w:szCs w:val="23"/>
        <w:u w:val="none" w:color="000000"/>
        <w:vertAlign w:val="baseline"/>
        <w:rtl w:val="0"/>
        <w:lang w:val="fr-FR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0B"/>
    <w:rsid w:val="00085340"/>
    <w:rsid w:val="001F6D3E"/>
    <w:rsid w:val="003D00EE"/>
    <w:rsid w:val="008C36C4"/>
    <w:rsid w:val="009C435D"/>
    <w:rsid w:val="00A46E0B"/>
    <w:rsid w:val="00BB3830"/>
    <w:rsid w:val="00C1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Heading">
    <w:name w:val="Heading"/>
    <w:next w:val="BodyA"/>
    <w:pPr>
      <w:keepNext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paragraph" w:customStyle="1" w:styleId="BodyC">
    <w:name w:val="Body C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BodyText">
    <w:name w:val="Body Text"/>
    <w:pPr>
      <w:spacing w:after="120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Footnote">
    <w:name w:val="Footnote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Label">
    <w:name w:val="Label"/>
    <w:pPr>
      <w:jc w:val="center"/>
    </w:pPr>
    <w:rPr>
      <w:rFonts w:ascii="Helvetica" w:hAnsi="Arial Unicode MS" w:cs="Arial Unicode MS"/>
      <w:color w:val="FEFEFE"/>
      <w:sz w:val="24"/>
      <w:szCs w:val="24"/>
      <w:u w:color="FEFEFE"/>
      <w:lang w:val="en-US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30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Heading">
    <w:name w:val="Heading"/>
    <w:next w:val="BodyA"/>
    <w:pPr>
      <w:keepNext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paragraph" w:customStyle="1" w:styleId="BodyC">
    <w:name w:val="Body C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BodyText">
    <w:name w:val="Body Text"/>
    <w:pPr>
      <w:spacing w:after="120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Footnote">
    <w:name w:val="Footnote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Label">
    <w:name w:val="Label"/>
    <w:pPr>
      <w:jc w:val="center"/>
    </w:pPr>
    <w:rPr>
      <w:rFonts w:ascii="Helvetica" w:hAnsi="Arial Unicode MS" w:cs="Arial Unicode MS"/>
      <w:color w:val="FEFEFE"/>
      <w:sz w:val="24"/>
      <w:szCs w:val="24"/>
      <w:u w:color="FEFEFE"/>
      <w:lang w:val="en-US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3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EFEFE"/>
            </a:solidFill>
            <a:effectLst>
              <a:outerShdw blurRad="25400" dist="23994" dir="2700000" rotWithShape="0">
                <a:srgbClr val="000000">
                  <a:alpha val="31035"/>
                </a:srgbClr>
              </a:outerShdw>
            </a:effectLst>
            <a:uFill>
              <a:solidFill>
                <a:srgbClr val="FEFEFE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2378</Words>
  <Characters>13560</Characters>
  <Application>Microsoft Office Word</Application>
  <DocSecurity>4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Mitsy Jean-Louis</cp:lastModifiedBy>
  <cp:revision>2</cp:revision>
  <cp:lastPrinted>2015-06-11T09:40:00Z</cp:lastPrinted>
  <dcterms:created xsi:type="dcterms:W3CDTF">2015-06-24T19:11:00Z</dcterms:created>
  <dcterms:modified xsi:type="dcterms:W3CDTF">2015-06-24T19:11:00Z</dcterms:modified>
</cp:coreProperties>
</file>