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7" w:rsidRDefault="00AB6464" w:rsidP="00AB6464">
      <w:pPr>
        <w:spacing w:after="0" w:line="240" w:lineRule="auto"/>
        <w:jc w:val="center"/>
        <w:rPr>
          <w:b/>
        </w:rPr>
      </w:pPr>
      <w:r w:rsidRPr="00AB6464">
        <w:rPr>
          <w:b/>
        </w:rPr>
        <w:t xml:space="preserve">UGANDA FINANCIAL REPORT </w:t>
      </w:r>
      <w:r w:rsidR="00AA74DA">
        <w:rPr>
          <w:b/>
        </w:rPr>
        <w:t>FOR</w:t>
      </w:r>
      <w:bookmarkStart w:id="0" w:name="_GoBack"/>
      <w:bookmarkEnd w:id="0"/>
      <w:r w:rsidR="00AA74DA">
        <w:rPr>
          <w:b/>
        </w:rPr>
        <w:t xml:space="preserve"> </w:t>
      </w:r>
      <w:r w:rsidR="00AA74DA" w:rsidRPr="00AA74DA">
        <w:rPr>
          <w:b/>
        </w:rPr>
        <w:t>P</w:t>
      </w:r>
      <w:r w:rsidR="00AA74DA">
        <w:rPr>
          <w:b/>
        </w:rPr>
        <w:t>EACE</w:t>
      </w:r>
      <w:r w:rsidR="00AA74DA" w:rsidRPr="00AA74DA">
        <w:rPr>
          <w:b/>
        </w:rPr>
        <w:t xml:space="preserve"> B</w:t>
      </w:r>
      <w:r w:rsidR="00AA74DA">
        <w:rPr>
          <w:b/>
        </w:rPr>
        <w:t>UILDING AND</w:t>
      </w:r>
      <w:r w:rsidR="00AA74DA" w:rsidRPr="00AA74DA">
        <w:rPr>
          <w:b/>
        </w:rPr>
        <w:t xml:space="preserve"> E</w:t>
      </w:r>
      <w:r w:rsidR="00AA74DA">
        <w:rPr>
          <w:b/>
        </w:rPr>
        <w:t>NHANCING PROTECTION SYSTEMS</w:t>
      </w:r>
      <w:r w:rsidR="00AA74DA" w:rsidRPr="00AB6464">
        <w:rPr>
          <w:b/>
        </w:rPr>
        <w:t xml:space="preserve"> </w:t>
      </w:r>
      <w:r w:rsidR="00AA74DA">
        <w:rPr>
          <w:b/>
        </w:rPr>
        <w:t xml:space="preserve">- </w:t>
      </w:r>
      <w:r w:rsidRPr="00AB6464">
        <w:rPr>
          <w:b/>
        </w:rPr>
        <w:t>(JANUARY – JUNE 2015)</w:t>
      </w:r>
    </w:p>
    <w:p w:rsidR="00AB6464" w:rsidRPr="00AB6464" w:rsidRDefault="00AB6464" w:rsidP="00AB646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Y="2351"/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565"/>
        <w:gridCol w:w="1491"/>
        <w:gridCol w:w="1429"/>
        <w:gridCol w:w="1435"/>
        <w:gridCol w:w="2479"/>
      </w:tblGrid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Output Number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Output Name</w:t>
            </w:r>
          </w:p>
        </w:tc>
        <w:tc>
          <w:tcPr>
            <w:tcW w:w="1491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RUNOs</w:t>
            </w:r>
          </w:p>
        </w:tc>
        <w:tc>
          <w:tcPr>
            <w:tcW w:w="1429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Approved budget (USD)</w:t>
            </w:r>
          </w:p>
        </w:tc>
        <w:tc>
          <w:tcPr>
            <w:tcW w:w="1435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Expensed budget (USD)</w:t>
            </w:r>
          </w:p>
        </w:tc>
        <w:tc>
          <w:tcPr>
            <w:tcW w:w="2479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Any remarks on expenditure</w:t>
            </w:r>
          </w:p>
        </w:tc>
      </w:tr>
      <w:tr w:rsidR="00AB6464" w:rsidRPr="006C6715" w:rsidTr="0082548D">
        <w:trPr>
          <w:trHeight w:val="533"/>
        </w:trPr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>
              <w:t>Outcome 1</w:t>
            </w:r>
          </w:p>
        </w:tc>
        <w:tc>
          <w:tcPr>
            <w:tcW w:w="10399" w:type="dxa"/>
            <w:gridSpan w:val="5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Recovery, reintegration, protection services, systems and structures established and accessible to vulnerable groups and affected population. 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Output 1.1</w:t>
            </w:r>
          </w:p>
        </w:tc>
        <w:tc>
          <w:tcPr>
            <w:tcW w:w="3565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Girls and young mothers formerly associated with the LRA are reintegrated with their families and communities </w:t>
            </w:r>
          </w:p>
        </w:tc>
        <w:tc>
          <w:tcPr>
            <w:tcW w:w="1491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UNICEF</w:t>
            </w:r>
          </w:p>
        </w:tc>
        <w:tc>
          <w:tcPr>
            <w:tcW w:w="1429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80, 000 </w:t>
            </w:r>
          </w:p>
        </w:tc>
        <w:tc>
          <w:tcPr>
            <w:tcW w:w="1435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64,997.88</w:t>
            </w:r>
          </w:p>
        </w:tc>
        <w:tc>
          <w:tcPr>
            <w:tcW w:w="2479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</w:p>
        </w:tc>
      </w:tr>
      <w:tr w:rsidR="00AB6464" w:rsidRPr="006C6715" w:rsidTr="0082548D">
        <w:tc>
          <w:tcPr>
            <w:tcW w:w="3096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Output 1.2</w:t>
            </w:r>
          </w:p>
        </w:tc>
        <w:tc>
          <w:tcPr>
            <w:tcW w:w="3565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District local government and local communities support sustainable socio-economic reintegration of ex-LRA women and children </w:t>
            </w:r>
          </w:p>
        </w:tc>
        <w:tc>
          <w:tcPr>
            <w:tcW w:w="1491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UNICEF</w:t>
            </w:r>
          </w:p>
        </w:tc>
        <w:tc>
          <w:tcPr>
            <w:tcW w:w="1429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27,750</w:t>
            </w:r>
          </w:p>
        </w:tc>
        <w:tc>
          <w:tcPr>
            <w:tcW w:w="1435" w:type="dxa"/>
          </w:tcPr>
          <w:p w:rsidR="00AB6464" w:rsidRPr="00792423" w:rsidRDefault="00AB6464" w:rsidP="0082548D">
            <w:pPr>
              <w:spacing w:after="0" w:line="240" w:lineRule="auto"/>
              <w:rPr>
                <w:b/>
              </w:rPr>
            </w:pPr>
            <w:r w:rsidRPr="00792423">
              <w:rPr>
                <w:b/>
              </w:rPr>
              <w:t>24,905.72</w:t>
            </w:r>
          </w:p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</w:p>
        </w:tc>
        <w:tc>
          <w:tcPr>
            <w:tcW w:w="2479" w:type="dxa"/>
          </w:tcPr>
          <w:p w:rsidR="00AB6464" w:rsidRPr="006C6715" w:rsidRDefault="00AB6464" w:rsidP="0082548D">
            <w:pPr>
              <w:spacing w:after="0" w:line="240" w:lineRule="auto"/>
            </w:pPr>
          </w:p>
        </w:tc>
      </w:tr>
      <w:tr w:rsidR="00AB6464" w:rsidRPr="006C6715" w:rsidTr="0082548D">
        <w:tc>
          <w:tcPr>
            <w:tcW w:w="3096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Output 1.3 </w:t>
            </w:r>
          </w:p>
        </w:tc>
        <w:tc>
          <w:tcPr>
            <w:tcW w:w="3565" w:type="dxa"/>
          </w:tcPr>
          <w:p w:rsidR="00AB6464" w:rsidRPr="006B5EEE" w:rsidRDefault="00AB6464" w:rsidP="0082548D">
            <w:pPr>
              <w:spacing w:after="0" w:line="240" w:lineRule="auto"/>
              <w:rPr>
                <w:rFonts w:cs="Calibri"/>
                <w:b/>
                <w:spacing w:val="-3"/>
              </w:rPr>
            </w:pPr>
            <w:r w:rsidRPr="006B5EEE">
              <w:rPr>
                <w:rFonts w:cs="Calibri"/>
                <w:b/>
                <w:spacing w:val="-3"/>
              </w:rPr>
              <w:t xml:space="preserve">Strengthen social cohesion towards ex-LRA women and girls </w:t>
            </w:r>
          </w:p>
          <w:p w:rsidR="00AB6464" w:rsidRPr="006B5EEE" w:rsidRDefault="00AB6464" w:rsidP="0082548D">
            <w:pPr>
              <w:spacing w:after="0" w:line="240" w:lineRule="auto"/>
              <w:rPr>
                <w:rFonts w:cs="Calibri"/>
                <w:b/>
                <w:spacing w:val="-3"/>
              </w:rPr>
            </w:pPr>
          </w:p>
        </w:tc>
        <w:tc>
          <w:tcPr>
            <w:tcW w:w="1491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 xml:space="preserve">UNICEF </w:t>
            </w:r>
          </w:p>
        </w:tc>
        <w:tc>
          <w:tcPr>
            <w:tcW w:w="1429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 w:rsidRPr="006B5EEE">
              <w:rPr>
                <w:b/>
              </w:rPr>
              <w:t>28,400</w:t>
            </w:r>
          </w:p>
        </w:tc>
        <w:tc>
          <w:tcPr>
            <w:tcW w:w="1435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2,301.29</w:t>
            </w:r>
          </w:p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</w:p>
        </w:tc>
        <w:tc>
          <w:tcPr>
            <w:tcW w:w="2479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Amount spent from 2014 balance. 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Staff costs </w:t>
            </w:r>
          </w:p>
        </w:tc>
        <w:tc>
          <w:tcPr>
            <w:tcW w:w="3565" w:type="dxa"/>
          </w:tcPr>
          <w:p w:rsidR="00AB6464" w:rsidRPr="006B5EEE" w:rsidRDefault="00AB6464" w:rsidP="0082548D">
            <w:pPr>
              <w:spacing w:after="0" w:line="240" w:lineRule="auto"/>
              <w:rPr>
                <w:rFonts w:cs="Calibri"/>
                <w:b/>
                <w:spacing w:val="-3"/>
              </w:rPr>
            </w:pPr>
          </w:p>
        </w:tc>
        <w:tc>
          <w:tcPr>
            <w:tcW w:w="1491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UNICEF</w:t>
            </w:r>
          </w:p>
        </w:tc>
        <w:tc>
          <w:tcPr>
            <w:tcW w:w="1429" w:type="dxa"/>
          </w:tcPr>
          <w:p w:rsidR="00AB6464" w:rsidRPr="006B5EEE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435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  <w:r w:rsidRPr="0040134A">
              <w:rPr>
                <w:b/>
              </w:rPr>
              <w:t>52,984.21</w:t>
            </w:r>
            <w:r>
              <w:rPr>
                <w:b/>
              </w:rPr>
              <w:br/>
            </w:r>
          </w:p>
        </w:tc>
        <w:tc>
          <w:tcPr>
            <w:tcW w:w="2479" w:type="dxa"/>
          </w:tcPr>
          <w:p w:rsidR="00AB6464" w:rsidRPr="00B6614D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USD </w:t>
            </w:r>
            <w:r w:rsidRPr="0040134A">
              <w:rPr>
                <w:b/>
              </w:rPr>
              <w:t>35,077.71</w:t>
            </w:r>
            <w:r>
              <w:rPr>
                <w:b/>
              </w:rPr>
              <w:t xml:space="preserve"> were spent from 2014 balance, while 22,906.49 were spent out of the amount received in 2015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HQs admin costs (10%)</w:t>
            </w:r>
          </w:p>
        </w:tc>
        <w:tc>
          <w:tcPr>
            <w:tcW w:w="3565" w:type="dxa"/>
          </w:tcPr>
          <w:p w:rsidR="00AB6464" w:rsidRPr="006B5EEE" w:rsidRDefault="00AB6464" w:rsidP="0082548D">
            <w:pPr>
              <w:spacing w:after="0" w:line="240" w:lineRule="auto"/>
              <w:rPr>
                <w:rFonts w:cs="Calibri"/>
                <w:b/>
                <w:spacing w:val="-3"/>
              </w:rPr>
            </w:pPr>
          </w:p>
        </w:tc>
        <w:tc>
          <w:tcPr>
            <w:tcW w:w="1491" w:type="dxa"/>
          </w:tcPr>
          <w:p w:rsidR="00AB6464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UNICEF </w:t>
            </w:r>
          </w:p>
        </w:tc>
        <w:tc>
          <w:tcPr>
            <w:tcW w:w="1429" w:type="dxa"/>
          </w:tcPr>
          <w:p w:rsidR="00AB6464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12,681.00</w:t>
            </w:r>
          </w:p>
        </w:tc>
        <w:tc>
          <w:tcPr>
            <w:tcW w:w="1435" w:type="dxa"/>
          </w:tcPr>
          <w:p w:rsidR="00AB6464" w:rsidRDefault="00AB6464" w:rsidP="0082548D">
            <w:pPr>
              <w:spacing w:after="0" w:line="240" w:lineRule="auto"/>
              <w:rPr>
                <w:b/>
              </w:rPr>
            </w:pPr>
            <w:r w:rsidRPr="00C601CF">
              <w:rPr>
                <w:b/>
              </w:rPr>
              <w:t>12,681.00</w:t>
            </w:r>
          </w:p>
          <w:p w:rsidR="00AB6464" w:rsidRPr="0040134A" w:rsidRDefault="00AB6464" w:rsidP="0082548D">
            <w:pPr>
              <w:spacing w:after="0" w:line="240" w:lineRule="auto"/>
              <w:rPr>
                <w:b/>
              </w:rPr>
            </w:pPr>
          </w:p>
        </w:tc>
        <w:tc>
          <w:tcPr>
            <w:tcW w:w="2479" w:type="dxa"/>
          </w:tcPr>
          <w:p w:rsidR="00AB6464" w:rsidRDefault="00AB6464" w:rsidP="0082548D">
            <w:pPr>
              <w:spacing w:after="0" w:line="240" w:lineRule="auto"/>
              <w:rPr>
                <w:b/>
              </w:rPr>
            </w:pPr>
          </w:p>
        </w:tc>
      </w:tr>
      <w:tr w:rsidR="00AB6464" w:rsidRPr="006C6715" w:rsidTr="0082548D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Output Number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B5EEE" w:rsidRDefault="00AB6464" w:rsidP="0082548D">
            <w:pPr>
              <w:spacing w:after="0" w:line="240" w:lineRule="auto"/>
              <w:rPr>
                <w:rFonts w:cs="Calibri"/>
                <w:spacing w:val="-3"/>
              </w:rPr>
            </w:pPr>
            <w:r w:rsidRPr="006B5EEE">
              <w:rPr>
                <w:rFonts w:cs="Calibri"/>
                <w:spacing w:val="-3"/>
              </w:rPr>
              <w:t>Output Name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RUNOs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Approved budget (USD)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Expensed budget (USD)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Any remarks on expenditure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>
              <w:t>Outcome 2</w:t>
            </w:r>
          </w:p>
        </w:tc>
        <w:tc>
          <w:tcPr>
            <w:tcW w:w="10399" w:type="dxa"/>
            <w:gridSpan w:val="5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Transitional justice processes, mechanisms and capacities for mediation, peace building, conflict resolution and reconciliation facilitated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Output 2.1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rPr>
                <w:rFonts w:cs="Calibri"/>
                <w:spacing w:val="-3"/>
              </w:rPr>
              <w:t>Acholi Chiefs are successfully mediating land disputes according to the Acholi Principle on Gender and the Acholi Customary Land Tenure</w:t>
            </w:r>
          </w:p>
        </w:tc>
        <w:tc>
          <w:tcPr>
            <w:tcW w:w="1491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UN</w:t>
            </w:r>
            <w:r>
              <w:rPr>
                <w:b/>
              </w:rPr>
              <w:t xml:space="preserve"> Women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67,000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37,500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t>Output 2.2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</w:pPr>
            <w:r w:rsidRPr="006C6715">
              <w:rPr>
                <w:rFonts w:cs="Calibri"/>
                <w:spacing w:val="-3"/>
              </w:rPr>
              <w:t xml:space="preserve">Local Council Courts 2 and Land Area </w:t>
            </w:r>
            <w:r w:rsidRPr="006C6715">
              <w:rPr>
                <w:rFonts w:cs="Calibri"/>
                <w:spacing w:val="-3"/>
              </w:rPr>
              <w:lastRenderedPageBreak/>
              <w:t>Committees in 5 districts (2 sub counties in each district) in Acholi are effectively handling land matters</w:t>
            </w:r>
          </w:p>
        </w:tc>
        <w:tc>
          <w:tcPr>
            <w:tcW w:w="1491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lastRenderedPageBreak/>
              <w:t>UN</w:t>
            </w:r>
            <w:r>
              <w:rPr>
                <w:b/>
              </w:rPr>
              <w:t xml:space="preserve"> Women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117,000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1E7660">
              <w:rPr>
                <w:b/>
              </w:rPr>
              <w:t>0,528.98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This includes bal </w:t>
            </w:r>
            <w:r>
              <w:rPr>
                <w:b/>
              </w:rPr>
              <w:lastRenderedPageBreak/>
              <w:t>40,528.98 s</w:t>
            </w:r>
            <w:r w:rsidRPr="001E7660">
              <w:rPr>
                <w:b/>
              </w:rPr>
              <w:t xml:space="preserve">pent from 2014 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>
              <w:lastRenderedPageBreak/>
              <w:t>Evaluation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  <w:rPr>
                <w:rFonts w:cs="Calibri"/>
                <w:spacing w:val="-3"/>
              </w:rPr>
            </w:pPr>
          </w:p>
        </w:tc>
        <w:tc>
          <w:tcPr>
            <w:tcW w:w="1491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 xml:space="preserve">UN </w:t>
            </w:r>
            <w:r>
              <w:rPr>
                <w:b/>
              </w:rPr>
              <w:t>Women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50,000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0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 xml:space="preserve">To be done </w:t>
            </w:r>
            <w:r>
              <w:rPr>
                <w:b/>
              </w:rPr>
              <w:t xml:space="preserve">towards </w:t>
            </w:r>
            <w:r w:rsidRPr="001E7660">
              <w:rPr>
                <w:b/>
              </w:rPr>
              <w:t>end of the programme</w:t>
            </w: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>
              <w:t>Staff costs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  <w:rPr>
                <w:rFonts w:cs="Calibri"/>
                <w:spacing w:val="-3"/>
              </w:rPr>
            </w:pPr>
          </w:p>
        </w:tc>
        <w:tc>
          <w:tcPr>
            <w:tcW w:w="1491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39,300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26,200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proofErr w:type="spellStart"/>
            <w:r>
              <w:t>Gulu</w:t>
            </w:r>
            <w:proofErr w:type="spellEnd"/>
            <w:r>
              <w:t xml:space="preserve"> admin costs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</w:pPr>
          </w:p>
        </w:tc>
        <w:tc>
          <w:tcPr>
            <w:tcW w:w="1491" w:type="dxa"/>
          </w:tcPr>
          <w:p w:rsidR="00AB6464" w:rsidRPr="001E7660" w:rsidRDefault="00AB6464" w:rsidP="0082548D">
            <w:pPr>
              <w:rPr>
                <w:b/>
              </w:rPr>
            </w:pPr>
            <w:r w:rsidRPr="001E7660">
              <w:rPr>
                <w:b/>
              </w:rPr>
              <w:t xml:space="preserve">UN </w:t>
            </w:r>
            <w:r>
              <w:rPr>
                <w:b/>
              </w:rPr>
              <w:t>Women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7,500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5,000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</w:p>
        </w:tc>
      </w:tr>
      <w:tr w:rsidR="00AB6464" w:rsidRPr="006C6715" w:rsidTr="0082548D">
        <w:tc>
          <w:tcPr>
            <w:tcW w:w="3096" w:type="dxa"/>
          </w:tcPr>
          <w:p w:rsidR="00AB6464" w:rsidRPr="006C6715" w:rsidRDefault="00AB6464" w:rsidP="0082548D">
            <w:pPr>
              <w:spacing w:after="0" w:line="240" w:lineRule="auto"/>
            </w:pPr>
            <w:r>
              <w:t>HQ support costs</w:t>
            </w:r>
          </w:p>
        </w:tc>
        <w:tc>
          <w:tcPr>
            <w:tcW w:w="3565" w:type="dxa"/>
          </w:tcPr>
          <w:p w:rsidR="00AB6464" w:rsidRPr="006C6715" w:rsidRDefault="00AB6464" w:rsidP="0082548D">
            <w:pPr>
              <w:spacing w:after="0" w:line="240" w:lineRule="auto"/>
            </w:pPr>
          </w:p>
        </w:tc>
        <w:tc>
          <w:tcPr>
            <w:tcW w:w="1491" w:type="dxa"/>
          </w:tcPr>
          <w:p w:rsidR="00AB6464" w:rsidRPr="001E7660" w:rsidRDefault="00AB6464" w:rsidP="0082548D">
            <w:pPr>
              <w:rPr>
                <w:b/>
              </w:rPr>
            </w:pPr>
            <w:r w:rsidRPr="001E7660">
              <w:rPr>
                <w:b/>
              </w:rPr>
              <w:t xml:space="preserve">UN </w:t>
            </w:r>
            <w:r>
              <w:rPr>
                <w:b/>
              </w:rPr>
              <w:t>Women</w:t>
            </w:r>
          </w:p>
        </w:tc>
        <w:tc>
          <w:tcPr>
            <w:tcW w:w="142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 w:rsidRPr="001E7660">
              <w:rPr>
                <w:b/>
              </w:rPr>
              <w:t>16,181</w:t>
            </w:r>
          </w:p>
        </w:tc>
        <w:tc>
          <w:tcPr>
            <w:tcW w:w="1435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16,181</w:t>
            </w:r>
          </w:p>
        </w:tc>
        <w:tc>
          <w:tcPr>
            <w:tcW w:w="2479" w:type="dxa"/>
          </w:tcPr>
          <w:p w:rsidR="00AB6464" w:rsidRPr="001E7660" w:rsidRDefault="00AB6464" w:rsidP="0082548D">
            <w:pPr>
              <w:spacing w:after="0" w:line="240" w:lineRule="auto"/>
              <w:rPr>
                <w:b/>
              </w:rPr>
            </w:pPr>
          </w:p>
        </w:tc>
      </w:tr>
    </w:tbl>
    <w:p w:rsidR="00AB6464" w:rsidRDefault="00AB6464"/>
    <w:sectPr w:rsidR="00AB6464" w:rsidSect="00AB6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4"/>
    <w:rsid w:val="00736347"/>
    <w:rsid w:val="00AA74DA"/>
    <w:rsid w:val="00AB6464"/>
    <w:rsid w:val="00E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6E61D-CEFC-455C-A0CB-57F60E3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Kyeyune</dc:creator>
  <cp:lastModifiedBy>computer</cp:lastModifiedBy>
  <cp:revision>2</cp:revision>
  <dcterms:created xsi:type="dcterms:W3CDTF">2015-07-16T08:17:00Z</dcterms:created>
  <dcterms:modified xsi:type="dcterms:W3CDTF">2015-07-16T08:17:00Z</dcterms:modified>
</cp:coreProperties>
</file>