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E2575" w:rsidRDefault="00F97161">
      <w:pPr>
        <w:keepNext/>
        <w:keepLines/>
        <w:pBdr>
          <w:top w:val="nil"/>
          <w:left w:val="nil"/>
          <w:bottom w:val="nil"/>
          <w:right w:val="nil"/>
          <w:between w:val="nil"/>
        </w:pBdr>
        <w:tabs>
          <w:tab w:val="left" w:pos="90"/>
        </w:tabs>
        <w:spacing w:before="240" w:after="0"/>
        <w:rPr>
          <w:rFonts w:ascii="Cambria" w:eastAsia="Cambria" w:hAnsi="Cambria" w:cs="Cambria"/>
          <w:color w:val="366091"/>
          <w:sz w:val="32"/>
          <w:szCs w:val="32"/>
        </w:rPr>
      </w:pPr>
      <w:r>
        <w:rPr>
          <w:rFonts w:ascii="Cambria" w:eastAsia="Cambria" w:hAnsi="Cambria" w:cs="Cambria"/>
          <w:color w:val="366091"/>
          <w:sz w:val="32"/>
          <w:szCs w:val="32"/>
        </w:rPr>
        <w:t>Programme proposal – 4</w:t>
      </w:r>
      <w:r>
        <w:rPr>
          <w:rFonts w:ascii="Cambria" w:eastAsia="Cambria" w:hAnsi="Cambria" w:cs="Cambria"/>
          <w:color w:val="366091"/>
          <w:sz w:val="32"/>
          <w:szCs w:val="32"/>
          <w:vertAlign w:val="superscript"/>
        </w:rPr>
        <w:t>th</w:t>
      </w:r>
      <w:r>
        <w:rPr>
          <w:rFonts w:ascii="Cambria" w:eastAsia="Cambria" w:hAnsi="Cambria" w:cs="Cambria"/>
          <w:color w:val="366091"/>
          <w:sz w:val="32"/>
          <w:szCs w:val="32"/>
        </w:rPr>
        <w:t xml:space="preserve"> Funding Round 2021</w:t>
      </w:r>
    </w:p>
    <w:p w14:paraId="00000002" w14:textId="77777777" w:rsidR="001E2575" w:rsidRDefault="00F97161">
      <w:pPr>
        <w:tabs>
          <w:tab w:val="left" w:pos="90"/>
        </w:tabs>
        <w:spacing w:before="280" w:after="60"/>
        <w:rPr>
          <w:b/>
          <w:sz w:val="20"/>
          <w:szCs w:val="20"/>
        </w:rPr>
      </w:pPr>
      <w:r>
        <w:rPr>
          <w:b/>
          <w:sz w:val="20"/>
          <w:szCs w:val="20"/>
        </w:rPr>
        <w:t>Instructions – please read carefully</w:t>
      </w:r>
    </w:p>
    <w:p w14:paraId="00000003" w14:textId="67B283F5" w:rsidR="001E2575" w:rsidRDefault="00F97161">
      <w:pPr>
        <w:numPr>
          <w:ilvl w:val="0"/>
          <w:numId w:val="13"/>
        </w:numPr>
        <w:pBdr>
          <w:top w:val="nil"/>
          <w:left w:val="nil"/>
          <w:bottom w:val="nil"/>
          <w:right w:val="nil"/>
          <w:between w:val="nil"/>
        </w:pBdr>
        <w:tabs>
          <w:tab w:val="left" w:pos="90"/>
        </w:tabs>
        <w:spacing w:before="280" w:after="0"/>
        <w:ind w:firstLine="0"/>
        <w:jc w:val="both"/>
        <w:rPr>
          <w:color w:val="000000"/>
          <w:sz w:val="20"/>
          <w:szCs w:val="20"/>
        </w:rPr>
      </w:pPr>
      <w:r>
        <w:rPr>
          <w:color w:val="000000"/>
          <w:sz w:val="20"/>
          <w:szCs w:val="20"/>
        </w:rPr>
        <w:t xml:space="preserve">The programme proposal will have to be developed based on the log frame developed and agreed with partners and validated by the UNPRPD Technical Secretariat within the situational analysis process (annex 2 of the situational analysis). </w:t>
      </w:r>
      <w:r>
        <w:rPr>
          <w:color w:val="000000"/>
          <w:sz w:val="20"/>
          <w:szCs w:val="20"/>
          <w:u w:val="single"/>
        </w:rPr>
        <w:t>Please do not start developing the proposal before output formulation has been cleared by the Technical Secretariat</w:t>
      </w:r>
      <w:r w:rsidR="005F62E4">
        <w:rPr>
          <w:color w:val="000000"/>
          <w:sz w:val="20"/>
          <w:szCs w:val="20"/>
          <w:u w:val="single"/>
        </w:rPr>
        <w:t>.</w:t>
      </w:r>
    </w:p>
    <w:p w14:paraId="00000004" w14:textId="77777777" w:rsidR="001E2575" w:rsidRDefault="00F97161">
      <w:pPr>
        <w:numPr>
          <w:ilvl w:val="0"/>
          <w:numId w:val="13"/>
        </w:numPr>
        <w:pBdr>
          <w:top w:val="nil"/>
          <w:left w:val="nil"/>
          <w:bottom w:val="nil"/>
          <w:right w:val="nil"/>
          <w:between w:val="nil"/>
        </w:pBdr>
        <w:tabs>
          <w:tab w:val="left" w:pos="90"/>
        </w:tabs>
        <w:spacing w:after="0"/>
        <w:ind w:firstLine="0"/>
        <w:jc w:val="both"/>
        <w:rPr>
          <w:color w:val="000000"/>
          <w:sz w:val="20"/>
          <w:szCs w:val="20"/>
        </w:rPr>
      </w:pPr>
      <w:r>
        <w:rPr>
          <w:color w:val="000000"/>
          <w:sz w:val="20"/>
          <w:szCs w:val="20"/>
        </w:rPr>
        <w:t>The UN system is expected to lead on the draft of the programme proposal. Please note the proposal will have to be consulted in detail and validated with UNCT, government and OPDs. Kindly ensure words limits are respected and that the documents are fully accessible.</w:t>
      </w:r>
      <w:r>
        <w:rPr>
          <w:color w:val="000000"/>
        </w:rPr>
        <w:t xml:space="preserve"> </w:t>
      </w:r>
      <w:r>
        <w:rPr>
          <w:color w:val="000000"/>
          <w:sz w:val="20"/>
          <w:szCs w:val="20"/>
        </w:rPr>
        <w:t xml:space="preserve">You can find more information on how you can ensure your documents are accessible in WORD </w:t>
      </w:r>
      <w:hyperlink r:id="rId9">
        <w:r>
          <w:rPr>
            <w:color w:val="000000"/>
            <w:sz w:val="20"/>
            <w:szCs w:val="20"/>
          </w:rPr>
          <w:t>here</w:t>
        </w:r>
      </w:hyperlink>
      <w:r>
        <w:rPr>
          <w:color w:val="000000"/>
          <w:sz w:val="20"/>
          <w:szCs w:val="20"/>
        </w:rPr>
        <w:t xml:space="preserve"> and in PDF </w:t>
      </w:r>
      <w:hyperlink r:id="rId10">
        <w:r>
          <w:rPr>
            <w:b/>
            <w:color w:val="000000"/>
            <w:sz w:val="20"/>
            <w:szCs w:val="20"/>
          </w:rPr>
          <w:t>here</w:t>
        </w:r>
      </w:hyperlink>
      <w:r>
        <w:rPr>
          <w:b/>
          <w:color w:val="000000"/>
          <w:sz w:val="20"/>
          <w:szCs w:val="20"/>
        </w:rPr>
        <w:t>.</w:t>
      </w:r>
    </w:p>
    <w:p w14:paraId="00000005" w14:textId="77777777" w:rsidR="001E2575" w:rsidRPr="002D64DC" w:rsidRDefault="00F97161">
      <w:pPr>
        <w:numPr>
          <w:ilvl w:val="0"/>
          <w:numId w:val="13"/>
        </w:numPr>
        <w:pBdr>
          <w:top w:val="nil"/>
          <w:left w:val="nil"/>
          <w:bottom w:val="nil"/>
          <w:right w:val="nil"/>
          <w:between w:val="nil"/>
        </w:pBdr>
        <w:tabs>
          <w:tab w:val="left" w:pos="90"/>
        </w:tabs>
        <w:spacing w:after="0"/>
        <w:ind w:firstLine="0"/>
        <w:jc w:val="both"/>
        <w:rPr>
          <w:b/>
          <w:bCs/>
          <w:color w:val="000000"/>
          <w:sz w:val="20"/>
          <w:szCs w:val="20"/>
        </w:rPr>
      </w:pPr>
      <w:r w:rsidRPr="002D64DC">
        <w:rPr>
          <w:b/>
          <w:bCs/>
          <w:color w:val="000000"/>
          <w:sz w:val="20"/>
          <w:szCs w:val="20"/>
        </w:rPr>
        <w:t xml:space="preserve">Please note the </w:t>
      </w:r>
      <w:bookmarkStart w:id="0" w:name="_Hlk85762845"/>
      <w:r w:rsidRPr="002D64DC">
        <w:rPr>
          <w:b/>
          <w:bCs/>
          <w:color w:val="000000"/>
          <w:sz w:val="20"/>
          <w:szCs w:val="20"/>
        </w:rPr>
        <w:t>RC has the programmatic oversight of the programme, therefore the RC is expected to be involved and updated on the development of the proposal and give clearance on the last version of the proposal.</w:t>
      </w:r>
    </w:p>
    <w:bookmarkEnd w:id="0"/>
    <w:p w14:paraId="00000006" w14:textId="467D4F68" w:rsidR="001E2575" w:rsidRDefault="00F97161">
      <w:pPr>
        <w:numPr>
          <w:ilvl w:val="0"/>
          <w:numId w:val="13"/>
        </w:numPr>
        <w:pBdr>
          <w:top w:val="nil"/>
          <w:left w:val="nil"/>
          <w:bottom w:val="nil"/>
          <w:right w:val="nil"/>
          <w:between w:val="nil"/>
        </w:pBdr>
        <w:tabs>
          <w:tab w:val="left" w:pos="90"/>
        </w:tabs>
        <w:spacing w:after="0"/>
        <w:ind w:firstLine="0"/>
        <w:jc w:val="both"/>
        <w:rPr>
          <w:color w:val="000000"/>
          <w:sz w:val="20"/>
          <w:szCs w:val="20"/>
        </w:rPr>
      </w:pPr>
      <w:r>
        <w:rPr>
          <w:color w:val="000000"/>
          <w:sz w:val="20"/>
          <w:szCs w:val="20"/>
        </w:rPr>
        <w:t xml:space="preserve">Before or at the end date of the inception phase the full-fledged proposal needs to be submitted as a draft for quality assurance to the Technical Secretariat to </w:t>
      </w:r>
      <w:hyperlink r:id="rId11">
        <w:r>
          <w:rPr>
            <w:color w:val="000000"/>
            <w:sz w:val="20"/>
            <w:szCs w:val="20"/>
          </w:rPr>
          <w:t>natalia.mattioli@undp.org</w:t>
        </w:r>
      </w:hyperlink>
      <w:r>
        <w:rPr>
          <w:color w:val="000000"/>
          <w:sz w:val="20"/>
          <w:szCs w:val="20"/>
        </w:rPr>
        <w:t xml:space="preserve"> and unprpd.fund.calls@undp.org, once the Technical Secretariat clears the proposal it will be submitted to the Management Committee of the UNPRPD MPTF for final approval. Please note this process may take up to 4 weeks. </w:t>
      </w:r>
    </w:p>
    <w:p w14:paraId="00000007" w14:textId="77777777" w:rsidR="001E2575" w:rsidRDefault="00F97161">
      <w:pPr>
        <w:numPr>
          <w:ilvl w:val="0"/>
          <w:numId w:val="13"/>
        </w:numPr>
        <w:pBdr>
          <w:top w:val="nil"/>
          <w:left w:val="nil"/>
          <w:bottom w:val="nil"/>
          <w:right w:val="nil"/>
          <w:between w:val="nil"/>
        </w:pBdr>
        <w:tabs>
          <w:tab w:val="left" w:pos="90"/>
        </w:tabs>
        <w:spacing w:after="0"/>
        <w:ind w:firstLine="0"/>
        <w:jc w:val="both"/>
        <w:rPr>
          <w:color w:val="000000"/>
          <w:sz w:val="20"/>
          <w:szCs w:val="20"/>
        </w:rPr>
      </w:pPr>
      <w:r>
        <w:rPr>
          <w:color w:val="000000"/>
          <w:sz w:val="20"/>
          <w:szCs w:val="20"/>
        </w:rPr>
        <w:t>Kindly follow attentively word limit and instructions in every section.</w:t>
      </w:r>
    </w:p>
    <w:p w14:paraId="00000008" w14:textId="77777777" w:rsidR="001E2575" w:rsidRDefault="00F97161">
      <w:pPr>
        <w:numPr>
          <w:ilvl w:val="0"/>
          <w:numId w:val="13"/>
        </w:numPr>
        <w:pBdr>
          <w:top w:val="nil"/>
          <w:left w:val="nil"/>
          <w:bottom w:val="nil"/>
          <w:right w:val="nil"/>
          <w:between w:val="nil"/>
        </w:pBdr>
        <w:tabs>
          <w:tab w:val="left" w:pos="90"/>
        </w:tabs>
        <w:spacing w:after="0"/>
        <w:ind w:firstLine="0"/>
        <w:jc w:val="both"/>
        <w:rPr>
          <w:color w:val="000000"/>
          <w:sz w:val="20"/>
          <w:szCs w:val="20"/>
        </w:rPr>
      </w:pPr>
      <w:r>
        <w:rPr>
          <w:color w:val="000000"/>
          <w:sz w:val="20"/>
          <w:szCs w:val="20"/>
        </w:rPr>
        <w:t xml:space="preserve">Once the UNPRPD Management Committee approves the proposal we will proceed with the transfer of funds. Please note the RC and the Implementing Agencies will need to sign the documents related to the transfer request. </w:t>
      </w:r>
    </w:p>
    <w:p w14:paraId="0000000A" w14:textId="505C16DB" w:rsidR="001E2575" w:rsidRDefault="00F97161">
      <w:pPr>
        <w:tabs>
          <w:tab w:val="left" w:pos="90"/>
        </w:tabs>
        <w:spacing w:before="280" w:after="60"/>
        <w:ind w:left="720"/>
        <w:jc w:val="both"/>
        <w:rPr>
          <w:i/>
          <w:sz w:val="20"/>
          <w:szCs w:val="20"/>
        </w:rPr>
      </w:pPr>
      <w:bookmarkStart w:id="1" w:name="_heading=h.gjdgxs" w:colFirst="0" w:colLast="0"/>
      <w:bookmarkEnd w:id="1"/>
      <w:r>
        <w:rPr>
          <w:i/>
          <w:sz w:val="20"/>
          <w:szCs w:val="20"/>
        </w:rPr>
        <w:t>For support</w:t>
      </w:r>
      <w:r w:rsidR="005F62E4">
        <w:rPr>
          <w:i/>
          <w:sz w:val="20"/>
          <w:szCs w:val="20"/>
        </w:rPr>
        <w:t>,</w:t>
      </w:r>
      <w:r>
        <w:rPr>
          <w:i/>
          <w:sz w:val="20"/>
          <w:szCs w:val="20"/>
        </w:rPr>
        <w:t xml:space="preserve"> please reach out to </w:t>
      </w:r>
      <w:hyperlink r:id="rId12">
        <w:r>
          <w:rPr>
            <w:i/>
            <w:color w:val="000000"/>
            <w:sz w:val="20"/>
            <w:szCs w:val="20"/>
          </w:rPr>
          <w:t>natalia.mattioli@undp.org</w:t>
        </w:r>
      </w:hyperlink>
      <w:r>
        <w:rPr>
          <w:i/>
          <w:color w:val="000000"/>
          <w:sz w:val="20"/>
          <w:szCs w:val="20"/>
        </w:rPr>
        <w:t xml:space="preserve"> </w:t>
      </w:r>
      <w:r>
        <w:rPr>
          <w:i/>
          <w:sz w:val="20"/>
          <w:szCs w:val="20"/>
        </w:rPr>
        <w:t>cc unprpd.fund.calls@undp.org.</w:t>
      </w:r>
    </w:p>
    <w:p w14:paraId="0000000C" w14:textId="77777777" w:rsidR="001E2575" w:rsidRDefault="00F97161">
      <w:pPr>
        <w:tabs>
          <w:tab w:val="left" w:pos="90"/>
        </w:tabs>
        <w:spacing w:before="280" w:after="60"/>
        <w:ind w:left="360"/>
        <w:jc w:val="both"/>
        <w:rPr>
          <w:b/>
          <w:sz w:val="20"/>
          <w:szCs w:val="20"/>
        </w:rPr>
      </w:pPr>
      <w:r>
        <w:rPr>
          <w:b/>
          <w:sz w:val="20"/>
          <w:szCs w:val="20"/>
        </w:rPr>
        <w:t>Documents to be submitted</w:t>
      </w:r>
    </w:p>
    <w:p w14:paraId="0000000D" w14:textId="77777777" w:rsidR="001E2575" w:rsidRPr="002D64DC" w:rsidRDefault="00F97161">
      <w:pPr>
        <w:numPr>
          <w:ilvl w:val="0"/>
          <w:numId w:val="1"/>
        </w:numPr>
        <w:pBdr>
          <w:top w:val="nil"/>
          <w:left w:val="nil"/>
          <w:bottom w:val="nil"/>
          <w:right w:val="nil"/>
          <w:between w:val="nil"/>
        </w:pBdr>
        <w:tabs>
          <w:tab w:val="left" w:pos="90"/>
        </w:tabs>
        <w:spacing w:before="280" w:after="0"/>
        <w:ind w:firstLine="0"/>
        <w:jc w:val="both"/>
        <w:rPr>
          <w:b/>
          <w:bCs/>
          <w:color w:val="000000"/>
          <w:sz w:val="20"/>
          <w:szCs w:val="20"/>
        </w:rPr>
      </w:pPr>
      <w:r>
        <w:rPr>
          <w:color w:val="000000"/>
          <w:sz w:val="20"/>
          <w:szCs w:val="20"/>
        </w:rPr>
        <w:t xml:space="preserve">Programme proposal (please make sure you include the country name in the name of the document for Instance </w:t>
      </w:r>
      <w:r w:rsidRPr="002D64DC">
        <w:rPr>
          <w:b/>
          <w:bCs/>
          <w:color w:val="000000"/>
          <w:sz w:val="20"/>
          <w:szCs w:val="20"/>
        </w:rPr>
        <w:t>UNPRPD R4 programme Proposal Zimbabwe.doc)</w:t>
      </w:r>
    </w:p>
    <w:p w14:paraId="0000000E" w14:textId="77777777" w:rsidR="001E2575" w:rsidRPr="002D64DC" w:rsidRDefault="00F97161">
      <w:pPr>
        <w:numPr>
          <w:ilvl w:val="0"/>
          <w:numId w:val="1"/>
        </w:numPr>
        <w:pBdr>
          <w:top w:val="nil"/>
          <w:left w:val="nil"/>
          <w:bottom w:val="nil"/>
          <w:right w:val="nil"/>
          <w:between w:val="nil"/>
        </w:pBdr>
        <w:tabs>
          <w:tab w:val="left" w:pos="90"/>
        </w:tabs>
        <w:spacing w:after="0"/>
        <w:ind w:firstLine="0"/>
        <w:jc w:val="both"/>
        <w:rPr>
          <w:b/>
          <w:bCs/>
          <w:color w:val="000000"/>
          <w:sz w:val="20"/>
          <w:szCs w:val="20"/>
        </w:rPr>
      </w:pPr>
      <w:r w:rsidRPr="002D64DC">
        <w:rPr>
          <w:b/>
          <w:bCs/>
          <w:color w:val="000000"/>
          <w:sz w:val="20"/>
          <w:szCs w:val="20"/>
        </w:rPr>
        <w:t xml:space="preserve">Budget template </w:t>
      </w:r>
    </w:p>
    <w:p w14:paraId="0000000F" w14:textId="77777777" w:rsidR="001E2575" w:rsidRPr="002D64DC" w:rsidRDefault="00F97161">
      <w:pPr>
        <w:numPr>
          <w:ilvl w:val="0"/>
          <w:numId w:val="1"/>
        </w:numPr>
        <w:pBdr>
          <w:top w:val="nil"/>
          <w:left w:val="nil"/>
          <w:bottom w:val="nil"/>
          <w:right w:val="nil"/>
          <w:between w:val="nil"/>
        </w:pBdr>
        <w:tabs>
          <w:tab w:val="left" w:pos="90"/>
        </w:tabs>
        <w:spacing w:after="60"/>
        <w:ind w:firstLine="0"/>
        <w:jc w:val="both"/>
        <w:rPr>
          <w:b/>
          <w:bCs/>
          <w:color w:val="000000"/>
          <w:sz w:val="20"/>
          <w:szCs w:val="20"/>
        </w:rPr>
      </w:pPr>
      <w:r w:rsidRPr="002D64DC">
        <w:rPr>
          <w:b/>
          <w:bCs/>
          <w:color w:val="000000"/>
          <w:sz w:val="20"/>
          <w:szCs w:val="20"/>
        </w:rPr>
        <w:t>Workplan</w:t>
      </w:r>
    </w:p>
    <w:p w14:paraId="00000010" w14:textId="77777777" w:rsidR="001E2575" w:rsidRDefault="001E2575">
      <w:pPr>
        <w:tabs>
          <w:tab w:val="left" w:pos="90"/>
        </w:tabs>
        <w:spacing w:before="280" w:after="60"/>
        <w:jc w:val="both"/>
        <w:rPr>
          <w:sz w:val="20"/>
          <w:szCs w:val="20"/>
        </w:rPr>
      </w:pPr>
    </w:p>
    <w:p w14:paraId="00000011" w14:textId="77777777" w:rsidR="001E2575" w:rsidRDefault="001E2575">
      <w:pPr>
        <w:tabs>
          <w:tab w:val="left" w:pos="90"/>
        </w:tabs>
        <w:spacing w:after="0"/>
        <w:rPr>
          <w:b/>
          <w:sz w:val="28"/>
          <w:szCs w:val="28"/>
        </w:rPr>
      </w:pPr>
    </w:p>
    <w:p w14:paraId="00000012" w14:textId="77777777" w:rsidR="001E2575" w:rsidRDefault="001E2575">
      <w:pPr>
        <w:tabs>
          <w:tab w:val="left" w:pos="90"/>
        </w:tabs>
        <w:spacing w:after="0"/>
        <w:rPr>
          <w:b/>
          <w:sz w:val="28"/>
          <w:szCs w:val="28"/>
        </w:rPr>
      </w:pPr>
    </w:p>
    <w:p w14:paraId="00000013" w14:textId="77777777" w:rsidR="001E2575" w:rsidRDefault="001E2575">
      <w:pPr>
        <w:tabs>
          <w:tab w:val="left" w:pos="90"/>
        </w:tabs>
        <w:spacing w:after="0"/>
        <w:rPr>
          <w:b/>
          <w:sz w:val="28"/>
          <w:szCs w:val="28"/>
        </w:rPr>
      </w:pPr>
    </w:p>
    <w:p w14:paraId="00000014" w14:textId="77777777" w:rsidR="001E2575" w:rsidRDefault="001E2575">
      <w:pPr>
        <w:tabs>
          <w:tab w:val="left" w:pos="90"/>
        </w:tabs>
        <w:spacing w:after="0"/>
        <w:rPr>
          <w:b/>
          <w:sz w:val="28"/>
          <w:szCs w:val="28"/>
        </w:rPr>
      </w:pPr>
    </w:p>
    <w:p w14:paraId="00000016" w14:textId="77777777" w:rsidR="001E2575" w:rsidRDefault="00F97161">
      <w:pPr>
        <w:keepNext/>
        <w:keepLines/>
        <w:numPr>
          <w:ilvl w:val="0"/>
          <w:numId w:val="12"/>
        </w:numPr>
        <w:pBdr>
          <w:top w:val="nil"/>
          <w:left w:val="nil"/>
          <w:bottom w:val="nil"/>
          <w:right w:val="nil"/>
          <w:between w:val="nil"/>
        </w:pBdr>
        <w:tabs>
          <w:tab w:val="left" w:pos="90"/>
        </w:tabs>
        <w:spacing w:before="240" w:after="0"/>
        <w:ind w:firstLine="0"/>
        <w:rPr>
          <w:rFonts w:ascii="Cambria" w:eastAsia="Cambria" w:hAnsi="Cambria" w:cs="Cambria"/>
          <w:color w:val="366091"/>
          <w:sz w:val="32"/>
          <w:szCs w:val="32"/>
        </w:rPr>
      </w:pPr>
      <w:r>
        <w:rPr>
          <w:rFonts w:ascii="Cambria" w:eastAsia="Cambria" w:hAnsi="Cambria" w:cs="Cambria"/>
          <w:color w:val="366091"/>
          <w:sz w:val="32"/>
          <w:szCs w:val="32"/>
        </w:rPr>
        <w:lastRenderedPageBreak/>
        <w:t xml:space="preserve">Cover page </w:t>
      </w:r>
    </w:p>
    <w:tbl>
      <w:tblPr>
        <w:tblStyle w:val="af"/>
        <w:tblW w:w="9870" w:type="dxa"/>
        <w:tblInd w:w="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firstRow="0" w:lastRow="0" w:firstColumn="0" w:lastColumn="0" w:noHBand="0" w:noVBand="1"/>
      </w:tblPr>
      <w:tblGrid>
        <w:gridCol w:w="9870"/>
      </w:tblGrid>
      <w:tr w:rsidR="001E2575" w14:paraId="28A57B1E" w14:textId="77777777">
        <w:tc>
          <w:tcPr>
            <w:tcW w:w="9870" w:type="dxa"/>
          </w:tcPr>
          <w:p w14:paraId="00000018" w14:textId="12E4C9E8" w:rsidR="001E2575" w:rsidRPr="00B51751" w:rsidRDefault="00F97161">
            <w:pPr>
              <w:tabs>
                <w:tab w:val="left" w:pos="90"/>
              </w:tabs>
              <w:rPr>
                <w:b/>
                <w:sz w:val="20"/>
                <w:szCs w:val="20"/>
              </w:rPr>
            </w:pPr>
            <w:r w:rsidRPr="00B51751">
              <w:rPr>
                <w:b/>
                <w:sz w:val="20"/>
                <w:szCs w:val="20"/>
              </w:rPr>
              <w:t>Title of the programme:</w:t>
            </w:r>
            <w:r w:rsidR="002D5D7B" w:rsidRPr="00B51751">
              <w:rPr>
                <w:b/>
                <w:sz w:val="20"/>
                <w:szCs w:val="20"/>
              </w:rPr>
              <w:t xml:space="preserve"> Building the preconditions to institutionalize the rights of Guatemalans with disability </w:t>
            </w:r>
          </w:p>
        </w:tc>
      </w:tr>
      <w:tr w:rsidR="001E2575" w14:paraId="6F70FD2C" w14:textId="77777777">
        <w:tc>
          <w:tcPr>
            <w:tcW w:w="9870" w:type="dxa"/>
          </w:tcPr>
          <w:p w14:paraId="00000019" w14:textId="5AEA96D6" w:rsidR="001E2575" w:rsidRPr="00B51751" w:rsidRDefault="00F97161">
            <w:pPr>
              <w:tabs>
                <w:tab w:val="left" w:pos="90"/>
              </w:tabs>
              <w:rPr>
                <w:b/>
                <w:sz w:val="20"/>
                <w:szCs w:val="20"/>
              </w:rPr>
            </w:pPr>
            <w:r w:rsidRPr="00B51751">
              <w:rPr>
                <w:b/>
                <w:sz w:val="20"/>
                <w:szCs w:val="20"/>
              </w:rPr>
              <w:t>Country:</w:t>
            </w:r>
            <w:r w:rsidR="002D64DC" w:rsidRPr="00B51751">
              <w:rPr>
                <w:b/>
                <w:sz w:val="20"/>
                <w:szCs w:val="20"/>
              </w:rPr>
              <w:t xml:space="preserve"> GUATEMALA</w:t>
            </w:r>
            <w:r w:rsidRPr="00B51751">
              <w:rPr>
                <w:b/>
                <w:sz w:val="20"/>
                <w:szCs w:val="20"/>
              </w:rPr>
              <w:t xml:space="preserve">                                     Region or provinces:</w:t>
            </w:r>
            <w:r w:rsidR="002D5D7B" w:rsidRPr="00B51751">
              <w:rPr>
                <w:b/>
                <w:sz w:val="20"/>
                <w:szCs w:val="20"/>
              </w:rPr>
              <w:t xml:space="preserve"> all </w:t>
            </w:r>
          </w:p>
        </w:tc>
      </w:tr>
      <w:tr w:rsidR="001E2575" w14:paraId="5CAD6191" w14:textId="77777777">
        <w:tc>
          <w:tcPr>
            <w:tcW w:w="9870" w:type="dxa"/>
          </w:tcPr>
          <w:p w14:paraId="0000001A" w14:textId="247E88DF" w:rsidR="001E2575" w:rsidRPr="00B51751" w:rsidRDefault="00F97161">
            <w:pPr>
              <w:tabs>
                <w:tab w:val="left" w:pos="90"/>
              </w:tabs>
              <w:rPr>
                <w:b/>
                <w:sz w:val="20"/>
                <w:szCs w:val="20"/>
              </w:rPr>
            </w:pPr>
            <w:r w:rsidRPr="00B51751">
              <w:rPr>
                <w:b/>
                <w:sz w:val="20"/>
                <w:szCs w:val="20"/>
              </w:rPr>
              <w:t>Duration (max. 24 months):</w:t>
            </w:r>
            <w:r w:rsidR="00CE190C" w:rsidRPr="00B51751">
              <w:rPr>
                <w:b/>
                <w:sz w:val="20"/>
                <w:szCs w:val="20"/>
              </w:rPr>
              <w:t>2022-2023</w:t>
            </w:r>
          </w:p>
        </w:tc>
      </w:tr>
      <w:tr w:rsidR="001E2575" w14:paraId="0284D6C4" w14:textId="77777777">
        <w:tc>
          <w:tcPr>
            <w:tcW w:w="9870" w:type="dxa"/>
          </w:tcPr>
          <w:p w14:paraId="0000001B" w14:textId="1D856C65" w:rsidR="001E2575" w:rsidRPr="00B51751" w:rsidRDefault="00F97161">
            <w:pPr>
              <w:tabs>
                <w:tab w:val="left" w:pos="90"/>
              </w:tabs>
              <w:rPr>
                <w:b/>
                <w:sz w:val="20"/>
                <w:szCs w:val="20"/>
              </w:rPr>
            </w:pPr>
            <w:r w:rsidRPr="00B51751">
              <w:rPr>
                <w:b/>
                <w:sz w:val="20"/>
                <w:szCs w:val="20"/>
              </w:rPr>
              <w:t>Total Budget:</w:t>
            </w:r>
            <w:r w:rsidR="00CE190C" w:rsidRPr="00B51751">
              <w:rPr>
                <w:b/>
                <w:sz w:val="20"/>
                <w:szCs w:val="20"/>
              </w:rPr>
              <w:t xml:space="preserve"> $ 300.000</w:t>
            </w:r>
          </w:p>
        </w:tc>
      </w:tr>
      <w:tr w:rsidR="001E2575" w14:paraId="3D2FBD93" w14:textId="77777777">
        <w:tc>
          <w:tcPr>
            <w:tcW w:w="9870" w:type="dxa"/>
          </w:tcPr>
          <w:p w14:paraId="0000001C" w14:textId="4DA91055" w:rsidR="001E2575" w:rsidRPr="00B51751" w:rsidRDefault="00F97161">
            <w:pPr>
              <w:tabs>
                <w:tab w:val="left" w:pos="90"/>
              </w:tabs>
              <w:rPr>
                <w:b/>
                <w:sz w:val="20"/>
                <w:szCs w:val="20"/>
              </w:rPr>
            </w:pPr>
            <w:r w:rsidRPr="00B51751">
              <w:rPr>
                <w:b/>
                <w:sz w:val="20"/>
                <w:szCs w:val="20"/>
              </w:rPr>
              <w:t>Co-funding:</w:t>
            </w:r>
            <w:r w:rsidR="00B83341" w:rsidRPr="00B51751">
              <w:rPr>
                <w:b/>
                <w:sz w:val="20"/>
                <w:szCs w:val="20"/>
              </w:rPr>
              <w:t xml:space="preserve"> $</w:t>
            </w:r>
            <w:r w:rsidR="008E78E1" w:rsidRPr="00B51751">
              <w:rPr>
                <w:b/>
                <w:sz w:val="20"/>
                <w:szCs w:val="20"/>
              </w:rPr>
              <w:t>225</w:t>
            </w:r>
            <w:r w:rsidR="00B83341" w:rsidRPr="00B51751">
              <w:rPr>
                <w:b/>
                <w:sz w:val="20"/>
                <w:szCs w:val="20"/>
              </w:rPr>
              <w:t>.000</w:t>
            </w:r>
            <w:r w:rsidR="005F62E4" w:rsidRPr="00B51751">
              <w:rPr>
                <w:b/>
                <w:sz w:val="20"/>
                <w:szCs w:val="20"/>
              </w:rPr>
              <w:t xml:space="preserve"> (see page 33)</w:t>
            </w:r>
          </w:p>
        </w:tc>
      </w:tr>
      <w:tr w:rsidR="001E2575" w14:paraId="6B8875DC" w14:textId="77777777">
        <w:tc>
          <w:tcPr>
            <w:tcW w:w="9870" w:type="dxa"/>
          </w:tcPr>
          <w:p w14:paraId="0000001D" w14:textId="78D37724" w:rsidR="001E2575" w:rsidRPr="00B51751" w:rsidRDefault="00F97161">
            <w:pPr>
              <w:tabs>
                <w:tab w:val="left" w:pos="90"/>
              </w:tabs>
              <w:rPr>
                <w:b/>
                <w:sz w:val="20"/>
                <w:szCs w:val="20"/>
              </w:rPr>
            </w:pPr>
            <w:r w:rsidRPr="00B51751">
              <w:rPr>
                <w:b/>
                <w:sz w:val="20"/>
                <w:szCs w:val="20"/>
              </w:rPr>
              <w:t>Resident Coordinator (name and contact details):</w:t>
            </w:r>
            <w:r w:rsidR="002D64DC" w:rsidRPr="00B51751">
              <w:rPr>
                <w:b/>
                <w:sz w:val="20"/>
                <w:szCs w:val="20"/>
              </w:rPr>
              <w:t xml:space="preserve"> REBECA ARIAS FLORES, rebeca.ariasflores@un.org</w:t>
            </w:r>
          </w:p>
        </w:tc>
      </w:tr>
      <w:tr w:rsidR="001E2575" w14:paraId="6D1E785F" w14:textId="77777777">
        <w:tc>
          <w:tcPr>
            <w:tcW w:w="9870" w:type="dxa"/>
          </w:tcPr>
          <w:p w14:paraId="0000001E" w14:textId="5741F803" w:rsidR="001E2575" w:rsidRPr="00B51751" w:rsidRDefault="00F97161">
            <w:pPr>
              <w:tabs>
                <w:tab w:val="left" w:pos="90"/>
              </w:tabs>
              <w:rPr>
                <w:b/>
                <w:sz w:val="20"/>
                <w:szCs w:val="20"/>
              </w:rPr>
            </w:pPr>
            <w:r w:rsidRPr="00B51751">
              <w:rPr>
                <w:b/>
                <w:sz w:val="20"/>
                <w:szCs w:val="20"/>
              </w:rPr>
              <w:t>Overall focal point of the programme (name and contact details):</w:t>
            </w:r>
            <w:r w:rsidR="002D64DC" w:rsidRPr="00B51751">
              <w:rPr>
                <w:b/>
                <w:sz w:val="20"/>
                <w:szCs w:val="20"/>
              </w:rPr>
              <w:t xml:space="preserve"> Peride BLIND, blind@un.org</w:t>
            </w:r>
          </w:p>
        </w:tc>
      </w:tr>
      <w:tr w:rsidR="001E2575" w:rsidRPr="00C77208" w14:paraId="44FCD3AA" w14:textId="77777777">
        <w:tc>
          <w:tcPr>
            <w:tcW w:w="9870" w:type="dxa"/>
          </w:tcPr>
          <w:p w14:paraId="2A194EA4" w14:textId="77777777" w:rsidR="001E2575" w:rsidRPr="00B51751" w:rsidRDefault="00F97161">
            <w:pPr>
              <w:tabs>
                <w:tab w:val="left" w:pos="90"/>
              </w:tabs>
              <w:rPr>
                <w:b/>
                <w:sz w:val="20"/>
                <w:szCs w:val="20"/>
              </w:rPr>
            </w:pPr>
            <w:r w:rsidRPr="00B51751">
              <w:rPr>
                <w:b/>
                <w:sz w:val="20"/>
                <w:szCs w:val="20"/>
              </w:rPr>
              <w:t>Participating UN Organizations (max 3) and focal points names and contact details:</w:t>
            </w:r>
          </w:p>
          <w:p w14:paraId="4431FF87" w14:textId="052EA2F7" w:rsidR="002D64DC" w:rsidRPr="00B51751" w:rsidRDefault="002D64DC">
            <w:pPr>
              <w:tabs>
                <w:tab w:val="left" w:pos="90"/>
              </w:tabs>
              <w:rPr>
                <w:bCs/>
                <w:sz w:val="20"/>
                <w:szCs w:val="20"/>
                <w:lang w:val="it-IT"/>
              </w:rPr>
            </w:pPr>
            <w:r w:rsidRPr="00B51751">
              <w:rPr>
                <w:bCs/>
                <w:sz w:val="20"/>
                <w:szCs w:val="20"/>
                <w:lang w:val="it-IT"/>
              </w:rPr>
              <w:t>OHCHR, Zilpa Arriola</w:t>
            </w:r>
            <w:r w:rsidR="007F3FC7" w:rsidRPr="00B51751">
              <w:rPr>
                <w:bCs/>
                <w:sz w:val="20"/>
                <w:szCs w:val="20"/>
                <w:lang w:val="it-IT"/>
              </w:rPr>
              <w:t xml:space="preserve">, </w:t>
            </w:r>
            <w:r w:rsidR="00B83341" w:rsidRPr="00B51751">
              <w:rPr>
                <w:bCs/>
                <w:sz w:val="20"/>
                <w:szCs w:val="20"/>
                <w:lang w:val="it-IT"/>
              </w:rPr>
              <w:t>z</w:t>
            </w:r>
            <w:r w:rsidR="007F3FC7" w:rsidRPr="00B51751">
              <w:rPr>
                <w:bCs/>
                <w:sz w:val="20"/>
                <w:szCs w:val="20"/>
                <w:lang w:val="it-IT"/>
              </w:rPr>
              <w:t>illpa.</w:t>
            </w:r>
            <w:r w:rsidR="00B83341" w:rsidRPr="00B51751">
              <w:rPr>
                <w:bCs/>
                <w:sz w:val="20"/>
                <w:szCs w:val="20"/>
                <w:lang w:val="it-IT"/>
              </w:rPr>
              <w:t>a</w:t>
            </w:r>
            <w:r w:rsidR="007F3FC7" w:rsidRPr="00B51751">
              <w:rPr>
                <w:bCs/>
                <w:sz w:val="20"/>
                <w:szCs w:val="20"/>
                <w:lang w:val="it-IT"/>
              </w:rPr>
              <w:t>rriola@un.org</w:t>
            </w:r>
          </w:p>
          <w:p w14:paraId="511C3DCD" w14:textId="2AD317E4" w:rsidR="002D64DC" w:rsidRPr="00C77208" w:rsidRDefault="002D64DC">
            <w:pPr>
              <w:tabs>
                <w:tab w:val="left" w:pos="90"/>
              </w:tabs>
              <w:rPr>
                <w:bCs/>
                <w:sz w:val="20"/>
                <w:szCs w:val="20"/>
                <w:lang w:val="pt-PT"/>
              </w:rPr>
            </w:pPr>
            <w:r w:rsidRPr="00C77208">
              <w:rPr>
                <w:bCs/>
                <w:sz w:val="20"/>
                <w:szCs w:val="20"/>
                <w:lang w:val="pt-PT"/>
              </w:rPr>
              <w:t xml:space="preserve">UNDP, Ana Gabriela </w:t>
            </w:r>
            <w:r w:rsidR="007F3FC7" w:rsidRPr="00C77208">
              <w:rPr>
                <w:bCs/>
                <w:sz w:val="20"/>
                <w:szCs w:val="20"/>
                <w:lang w:val="pt-PT"/>
              </w:rPr>
              <w:t xml:space="preserve">de Leon, </w:t>
            </w:r>
            <w:r w:rsidR="00B83341" w:rsidRPr="00C77208">
              <w:rPr>
                <w:bCs/>
                <w:sz w:val="20"/>
                <w:szCs w:val="20"/>
                <w:lang w:val="pt-PT"/>
              </w:rPr>
              <w:t>a</w:t>
            </w:r>
            <w:r w:rsidR="007F3FC7" w:rsidRPr="00C77208">
              <w:rPr>
                <w:bCs/>
                <w:sz w:val="20"/>
                <w:szCs w:val="20"/>
                <w:lang w:val="pt-PT"/>
              </w:rPr>
              <w:t>na.deleon@undp.org</w:t>
            </w:r>
          </w:p>
          <w:p w14:paraId="0000001F" w14:textId="3586DD18" w:rsidR="002D64DC" w:rsidRPr="00C77208" w:rsidRDefault="002D64DC" w:rsidP="007042D1">
            <w:pPr>
              <w:tabs>
                <w:tab w:val="left" w:pos="90"/>
              </w:tabs>
              <w:rPr>
                <w:b/>
                <w:sz w:val="20"/>
                <w:szCs w:val="20"/>
                <w:lang w:val="pt-PT"/>
              </w:rPr>
            </w:pPr>
            <w:r w:rsidRPr="00C77208">
              <w:rPr>
                <w:bCs/>
                <w:sz w:val="20"/>
                <w:szCs w:val="20"/>
                <w:lang w:val="pt-PT"/>
              </w:rPr>
              <w:t xml:space="preserve">UNFPA, </w:t>
            </w:r>
            <w:r w:rsidR="00225E5A" w:rsidRPr="00C77208">
              <w:rPr>
                <w:bCs/>
                <w:sz w:val="20"/>
                <w:szCs w:val="20"/>
                <w:lang w:val="pt-PT"/>
              </w:rPr>
              <w:t xml:space="preserve">Karelia Ramos, </w:t>
            </w:r>
            <w:hyperlink r:id="rId13" w:tgtFrame="_blank" w:history="1">
              <w:r w:rsidR="00225E5A" w:rsidRPr="00C77208">
                <w:rPr>
                  <w:bCs/>
                  <w:sz w:val="20"/>
                  <w:szCs w:val="20"/>
                  <w:lang w:val="pt-PT"/>
                </w:rPr>
                <w:t>ramosgonzalez@unfpa.org</w:t>
              </w:r>
            </w:hyperlink>
          </w:p>
        </w:tc>
      </w:tr>
      <w:tr w:rsidR="001E2575" w:rsidRPr="00761262" w14:paraId="3251040A" w14:textId="77777777">
        <w:tc>
          <w:tcPr>
            <w:tcW w:w="9870" w:type="dxa"/>
          </w:tcPr>
          <w:p w14:paraId="0100EA55" w14:textId="79663059" w:rsidR="001E2575" w:rsidRDefault="00F97161">
            <w:pPr>
              <w:tabs>
                <w:tab w:val="left" w:pos="90"/>
              </w:tabs>
              <w:rPr>
                <w:b/>
                <w:sz w:val="20"/>
                <w:szCs w:val="20"/>
              </w:rPr>
            </w:pPr>
            <w:r>
              <w:rPr>
                <w:b/>
                <w:sz w:val="20"/>
                <w:szCs w:val="20"/>
              </w:rPr>
              <w:t>OPDs focal points names and contact details:</w:t>
            </w:r>
            <w:r w:rsidR="007F3FC7">
              <w:rPr>
                <w:b/>
                <w:sz w:val="20"/>
                <w:szCs w:val="20"/>
              </w:rPr>
              <w:t xml:space="preserve"> </w:t>
            </w:r>
          </w:p>
          <w:p w14:paraId="70A3762F" w14:textId="77777777" w:rsidR="00DF53AB" w:rsidRPr="00B008F6" w:rsidRDefault="00DF53AB" w:rsidP="00DF53AB">
            <w:pPr>
              <w:pStyle w:val="Sinespaciado"/>
              <w:rPr>
                <w:rFonts w:cstheme="minorHAnsi"/>
                <w:sz w:val="18"/>
                <w:szCs w:val="18"/>
              </w:rPr>
            </w:pPr>
            <w:r w:rsidRPr="00B008F6">
              <w:rPr>
                <w:rFonts w:cstheme="minorHAnsi"/>
                <w:sz w:val="18"/>
                <w:szCs w:val="18"/>
              </w:rPr>
              <w:t xml:space="preserve">Colectiva de mujeres con capacidad de soñar a colores </w:t>
            </w:r>
          </w:p>
          <w:p w14:paraId="49F9E0A9" w14:textId="77777777" w:rsidR="00DF53AB" w:rsidRPr="00B008F6" w:rsidRDefault="00C97B4B" w:rsidP="00DF53AB">
            <w:pPr>
              <w:pStyle w:val="Sinespaciado"/>
              <w:rPr>
                <w:rFonts w:cstheme="minorHAnsi"/>
                <w:color w:val="0000FF"/>
                <w:sz w:val="18"/>
                <w:szCs w:val="18"/>
                <w:u w:val="single"/>
              </w:rPr>
            </w:pPr>
            <w:hyperlink r:id="rId14">
              <w:r w:rsidR="00DF53AB" w:rsidRPr="00B008F6">
                <w:rPr>
                  <w:rFonts w:cstheme="minorHAnsi"/>
                  <w:color w:val="0000FF"/>
                  <w:sz w:val="18"/>
                  <w:szCs w:val="18"/>
                  <w:u w:val="single"/>
                </w:rPr>
                <w:t>mujeresconcapacidad@gmail.com</w:t>
              </w:r>
            </w:hyperlink>
          </w:p>
          <w:p w14:paraId="122C8957" w14:textId="77777777" w:rsidR="00DF53AB" w:rsidRPr="00B008F6" w:rsidRDefault="00C97B4B" w:rsidP="00DF53AB">
            <w:pPr>
              <w:pStyle w:val="Sinespaciado"/>
              <w:rPr>
                <w:rFonts w:cstheme="minorHAnsi"/>
                <w:sz w:val="18"/>
                <w:szCs w:val="18"/>
              </w:rPr>
            </w:pPr>
            <w:hyperlink r:id="rId15">
              <w:r w:rsidR="00DF53AB" w:rsidRPr="00B008F6">
                <w:rPr>
                  <w:rFonts w:eastAsia="Arial" w:cstheme="minorHAnsi"/>
                  <w:color w:val="1155CC"/>
                  <w:sz w:val="18"/>
                  <w:szCs w:val="18"/>
                  <w:highlight w:val="white"/>
                  <w:u w:val="single"/>
                </w:rPr>
                <w:t>floryflower254@gmail.com</w:t>
              </w:r>
            </w:hyperlink>
            <w:r w:rsidR="00DF53AB" w:rsidRPr="00B008F6">
              <w:rPr>
                <w:rFonts w:cstheme="minorHAnsi"/>
                <w:sz w:val="18"/>
                <w:szCs w:val="18"/>
              </w:rPr>
              <w:t xml:space="preserve">                       </w:t>
            </w:r>
          </w:p>
          <w:p w14:paraId="519D8F31" w14:textId="77777777" w:rsidR="00DF53AB" w:rsidRPr="00B008F6" w:rsidRDefault="00DF53AB" w:rsidP="00DF53AB">
            <w:pPr>
              <w:pStyle w:val="Sinespaciado"/>
              <w:rPr>
                <w:rFonts w:cstheme="minorHAnsi"/>
                <w:sz w:val="18"/>
                <w:szCs w:val="18"/>
              </w:rPr>
            </w:pPr>
            <w:r w:rsidRPr="00B008F6">
              <w:rPr>
                <w:rFonts w:cstheme="minorHAnsi"/>
                <w:sz w:val="18"/>
                <w:szCs w:val="18"/>
              </w:rPr>
              <w:t>ASODISPRO</w:t>
            </w:r>
          </w:p>
          <w:p w14:paraId="248B3AAC" w14:textId="77777777" w:rsidR="00DF53AB" w:rsidRPr="00B008F6" w:rsidRDefault="00C97B4B" w:rsidP="00DF53AB">
            <w:pPr>
              <w:pStyle w:val="Sinespaciado"/>
              <w:rPr>
                <w:rFonts w:cstheme="minorHAnsi"/>
                <w:sz w:val="18"/>
                <w:szCs w:val="18"/>
              </w:rPr>
            </w:pPr>
            <w:hyperlink r:id="rId16">
              <w:r w:rsidR="00DF53AB" w:rsidRPr="00B008F6">
                <w:rPr>
                  <w:rFonts w:cstheme="minorHAnsi"/>
                  <w:color w:val="0000FF"/>
                  <w:sz w:val="18"/>
                  <w:szCs w:val="18"/>
                  <w:u w:val="single"/>
                </w:rPr>
                <w:t>paholasolano@yahoo.com</w:t>
              </w:r>
            </w:hyperlink>
          </w:p>
          <w:p w14:paraId="0C56933B" w14:textId="77777777" w:rsidR="00DF53AB" w:rsidRPr="00B008F6" w:rsidRDefault="00DF53AB" w:rsidP="00DF53AB">
            <w:pPr>
              <w:pStyle w:val="Sinespaciado"/>
              <w:rPr>
                <w:rFonts w:cstheme="minorHAnsi"/>
                <w:sz w:val="18"/>
                <w:szCs w:val="18"/>
              </w:rPr>
            </w:pPr>
            <w:r w:rsidRPr="00B008F6">
              <w:rPr>
                <w:rFonts w:cstheme="minorHAnsi"/>
                <w:sz w:val="18"/>
                <w:szCs w:val="18"/>
              </w:rPr>
              <w:t>Movimiento cívico por la inclusión</w:t>
            </w:r>
          </w:p>
          <w:p w14:paraId="705B017E" w14:textId="77777777" w:rsidR="00DF53AB" w:rsidRPr="00B008F6" w:rsidRDefault="00C97B4B" w:rsidP="00DF53AB">
            <w:pPr>
              <w:pStyle w:val="Sinespaciado"/>
              <w:rPr>
                <w:rFonts w:cstheme="minorHAnsi"/>
                <w:color w:val="0000FF"/>
                <w:sz w:val="18"/>
                <w:szCs w:val="18"/>
                <w:u w:val="single"/>
              </w:rPr>
            </w:pPr>
            <w:hyperlink r:id="rId17">
              <w:r w:rsidR="00DF53AB" w:rsidRPr="00B008F6">
                <w:rPr>
                  <w:rFonts w:cstheme="minorHAnsi"/>
                  <w:color w:val="0000FF"/>
                  <w:sz w:val="18"/>
                  <w:szCs w:val="18"/>
                  <w:u w:val="single"/>
                </w:rPr>
                <w:t>movimientocivico.gt@gmail.com</w:t>
              </w:r>
            </w:hyperlink>
            <w:r w:rsidR="00DF53AB" w:rsidRPr="00B008F6">
              <w:rPr>
                <w:rFonts w:cstheme="minorHAnsi"/>
                <w:color w:val="0000FF"/>
                <w:sz w:val="18"/>
                <w:szCs w:val="18"/>
                <w:u w:val="single"/>
              </w:rPr>
              <w:t xml:space="preserve"> </w:t>
            </w:r>
          </w:p>
          <w:p w14:paraId="6E552E6A" w14:textId="77777777" w:rsidR="00DF53AB" w:rsidRPr="00B008F6" w:rsidRDefault="00DF53AB" w:rsidP="00DF53AB">
            <w:pPr>
              <w:pStyle w:val="Sinespaciado"/>
              <w:rPr>
                <w:rFonts w:cstheme="minorHAnsi"/>
                <w:sz w:val="18"/>
                <w:szCs w:val="18"/>
              </w:rPr>
            </w:pPr>
            <w:r w:rsidRPr="00B008F6">
              <w:rPr>
                <w:rFonts w:cstheme="minorHAnsi"/>
                <w:color w:val="0000FF"/>
                <w:sz w:val="18"/>
                <w:szCs w:val="18"/>
                <w:u w:val="single"/>
              </w:rPr>
              <w:t>l</w:t>
            </w:r>
            <w:hyperlink r:id="rId18">
              <w:r w:rsidRPr="00B008F6">
                <w:rPr>
                  <w:rFonts w:eastAsia="Arial" w:cstheme="minorHAnsi"/>
                  <w:color w:val="1155CC"/>
                  <w:sz w:val="18"/>
                  <w:szCs w:val="18"/>
                  <w:highlight w:val="white"/>
                  <w:u w:val="single"/>
                </w:rPr>
                <w:t>uckyf.mendizabal@gmail.com</w:t>
              </w:r>
            </w:hyperlink>
          </w:p>
          <w:p w14:paraId="54E28B39" w14:textId="77777777" w:rsidR="00DF53AB" w:rsidRPr="00B008F6" w:rsidRDefault="00DF53AB" w:rsidP="00DF53AB">
            <w:pPr>
              <w:pStyle w:val="Sinespaciado"/>
              <w:rPr>
                <w:rFonts w:cstheme="minorHAnsi"/>
                <w:sz w:val="18"/>
                <w:szCs w:val="18"/>
              </w:rPr>
            </w:pPr>
            <w:r w:rsidRPr="00B008F6">
              <w:rPr>
                <w:rFonts w:cstheme="minorHAnsi"/>
                <w:sz w:val="18"/>
                <w:szCs w:val="18"/>
              </w:rPr>
              <w:t>Asociación nacional de sordos de Guatemala</w:t>
            </w:r>
          </w:p>
          <w:p w14:paraId="1203E725" w14:textId="77777777" w:rsidR="00DF53AB" w:rsidRPr="00B008F6" w:rsidRDefault="00C97B4B" w:rsidP="00DF53AB">
            <w:pPr>
              <w:pStyle w:val="Sinespaciado"/>
              <w:rPr>
                <w:rFonts w:cstheme="minorHAnsi"/>
                <w:sz w:val="18"/>
                <w:szCs w:val="18"/>
              </w:rPr>
            </w:pPr>
            <w:hyperlink r:id="rId19">
              <w:r w:rsidR="00DF53AB" w:rsidRPr="00B008F6">
                <w:rPr>
                  <w:rFonts w:cstheme="minorHAnsi"/>
                  <w:color w:val="0000FF"/>
                  <w:sz w:val="18"/>
                  <w:szCs w:val="18"/>
                  <w:u w:val="single"/>
                </w:rPr>
                <w:t>asorgua@hotmail.com</w:t>
              </w:r>
            </w:hyperlink>
          </w:p>
          <w:p w14:paraId="3AC73D53" w14:textId="77777777" w:rsidR="00DF53AB" w:rsidRPr="00B008F6" w:rsidRDefault="00DF53AB" w:rsidP="00DF53AB">
            <w:pPr>
              <w:pStyle w:val="Sinespaciado"/>
              <w:rPr>
                <w:rFonts w:cstheme="minorHAnsi"/>
                <w:sz w:val="18"/>
                <w:szCs w:val="18"/>
              </w:rPr>
            </w:pPr>
            <w:r w:rsidRPr="00B008F6">
              <w:rPr>
                <w:rFonts w:cstheme="minorHAnsi"/>
                <w:sz w:val="18"/>
                <w:szCs w:val="18"/>
              </w:rPr>
              <w:t>Federación de ciegos de Guatemala</w:t>
            </w:r>
          </w:p>
          <w:p w14:paraId="08886C8D" w14:textId="77777777" w:rsidR="00DF53AB" w:rsidRPr="00B008F6" w:rsidRDefault="00C97B4B" w:rsidP="00DF53AB">
            <w:pPr>
              <w:pStyle w:val="Sinespaciado"/>
              <w:rPr>
                <w:rFonts w:cstheme="minorHAnsi"/>
                <w:color w:val="0000FF"/>
                <w:sz w:val="18"/>
                <w:szCs w:val="18"/>
                <w:u w:val="single"/>
              </w:rPr>
            </w:pPr>
            <w:hyperlink r:id="rId20">
              <w:r w:rsidR="00DF53AB" w:rsidRPr="00B008F6">
                <w:rPr>
                  <w:rFonts w:cstheme="minorHAnsi"/>
                  <w:color w:val="0000FF"/>
                  <w:sz w:val="18"/>
                  <w:szCs w:val="18"/>
                  <w:u w:val="single"/>
                </w:rPr>
                <w:t>fecigua.gt@gmail.com</w:t>
              </w:r>
            </w:hyperlink>
          </w:p>
          <w:p w14:paraId="74B91710" w14:textId="77777777" w:rsidR="00DF53AB" w:rsidRPr="00B008F6" w:rsidRDefault="00C97B4B" w:rsidP="00DF53AB">
            <w:pPr>
              <w:pStyle w:val="Sinespaciado"/>
              <w:rPr>
                <w:rFonts w:cstheme="minorHAnsi"/>
                <w:sz w:val="18"/>
                <w:szCs w:val="18"/>
              </w:rPr>
            </w:pPr>
            <w:hyperlink r:id="rId21" w:history="1">
              <w:r w:rsidR="00DF53AB" w:rsidRPr="00B008F6">
                <w:rPr>
                  <w:rStyle w:val="Hipervnculo"/>
                  <w:rFonts w:eastAsia="Roboto" w:cstheme="minorHAnsi"/>
                  <w:sz w:val="18"/>
                  <w:szCs w:val="18"/>
                  <w:highlight w:val="white"/>
                </w:rPr>
                <w:t>m.gudielr@gmail.com</w:t>
              </w:r>
            </w:hyperlink>
          </w:p>
          <w:p w14:paraId="7BB6C9B4" w14:textId="77777777" w:rsidR="00DF53AB" w:rsidRPr="00B008F6" w:rsidRDefault="00DF53AB" w:rsidP="00DF53AB">
            <w:pPr>
              <w:pStyle w:val="Sinespaciado"/>
              <w:rPr>
                <w:rFonts w:cstheme="minorHAnsi"/>
                <w:sz w:val="18"/>
                <w:szCs w:val="18"/>
              </w:rPr>
            </w:pPr>
            <w:r w:rsidRPr="00B008F6">
              <w:rPr>
                <w:rFonts w:cstheme="minorHAnsi"/>
                <w:sz w:val="18"/>
                <w:szCs w:val="18"/>
              </w:rPr>
              <w:t>Colectivo ovejas negras</w:t>
            </w:r>
          </w:p>
          <w:p w14:paraId="2E64F933" w14:textId="77777777" w:rsidR="00DF53AB" w:rsidRPr="00B008F6" w:rsidRDefault="00C97B4B" w:rsidP="00DF53AB">
            <w:pPr>
              <w:pStyle w:val="Sinespaciado"/>
              <w:rPr>
                <w:rFonts w:cstheme="minorHAnsi"/>
                <w:color w:val="0000FF"/>
                <w:sz w:val="18"/>
                <w:szCs w:val="18"/>
                <w:u w:val="single"/>
              </w:rPr>
            </w:pPr>
            <w:hyperlink r:id="rId22">
              <w:r w:rsidR="00DF53AB" w:rsidRPr="00B008F6">
                <w:rPr>
                  <w:rFonts w:cstheme="minorHAnsi"/>
                  <w:color w:val="0000FF"/>
                  <w:sz w:val="18"/>
                  <w:szCs w:val="18"/>
                  <w:u w:val="single"/>
                </w:rPr>
                <w:t>josuecg111@gmail.com</w:t>
              </w:r>
            </w:hyperlink>
          </w:p>
          <w:p w14:paraId="72B8E846" w14:textId="77777777" w:rsidR="00DF53AB" w:rsidRPr="00B008F6" w:rsidRDefault="00DF53AB" w:rsidP="00DF53AB">
            <w:pPr>
              <w:pStyle w:val="Sinespaciado"/>
              <w:rPr>
                <w:rFonts w:cstheme="minorHAnsi"/>
                <w:sz w:val="18"/>
                <w:szCs w:val="18"/>
              </w:rPr>
            </w:pPr>
            <w:r w:rsidRPr="00B008F6">
              <w:rPr>
                <w:rFonts w:cstheme="minorHAnsi"/>
                <w:sz w:val="18"/>
                <w:szCs w:val="18"/>
              </w:rPr>
              <w:t>Asociación de personas con discapacidad y vida independiente</w:t>
            </w:r>
          </w:p>
          <w:p w14:paraId="3AB3C1F6" w14:textId="77777777" w:rsidR="00DF53AB" w:rsidRPr="00B008F6" w:rsidRDefault="00C97B4B" w:rsidP="00DF53AB">
            <w:pPr>
              <w:pStyle w:val="Sinespaciado"/>
              <w:rPr>
                <w:rFonts w:cstheme="minorHAnsi"/>
                <w:color w:val="0000FF"/>
                <w:sz w:val="18"/>
                <w:szCs w:val="18"/>
                <w:u w:val="single"/>
              </w:rPr>
            </w:pPr>
            <w:hyperlink r:id="rId23">
              <w:r w:rsidR="00DF53AB" w:rsidRPr="00B008F6">
                <w:rPr>
                  <w:rFonts w:cstheme="minorHAnsi"/>
                  <w:color w:val="0000FF"/>
                  <w:sz w:val="18"/>
                  <w:szCs w:val="18"/>
                  <w:u w:val="single"/>
                </w:rPr>
                <w:t>eugenianajera1@hotmail.com</w:t>
              </w:r>
            </w:hyperlink>
          </w:p>
          <w:p w14:paraId="1D24D003" w14:textId="77777777" w:rsidR="00DF53AB" w:rsidRPr="00B008F6" w:rsidRDefault="00DF53AB" w:rsidP="00DF53AB">
            <w:pPr>
              <w:pStyle w:val="Sinespaciado"/>
              <w:rPr>
                <w:rFonts w:cstheme="minorHAnsi"/>
                <w:sz w:val="18"/>
                <w:szCs w:val="18"/>
              </w:rPr>
            </w:pPr>
            <w:r w:rsidRPr="00B008F6">
              <w:rPr>
                <w:rFonts w:cstheme="minorHAnsi"/>
                <w:sz w:val="18"/>
                <w:szCs w:val="18"/>
              </w:rPr>
              <w:t>Asociación de estudiantes con discapacidad USAC</w:t>
            </w:r>
          </w:p>
          <w:p w14:paraId="284CCE2B" w14:textId="77777777" w:rsidR="00DF53AB" w:rsidRPr="00B008F6" w:rsidRDefault="00C97B4B" w:rsidP="00DF53AB">
            <w:pPr>
              <w:pStyle w:val="Sinespaciado"/>
              <w:rPr>
                <w:rFonts w:cstheme="minorHAnsi"/>
                <w:color w:val="0000FF"/>
                <w:sz w:val="18"/>
                <w:szCs w:val="18"/>
                <w:u w:val="single"/>
              </w:rPr>
            </w:pPr>
            <w:hyperlink r:id="rId24">
              <w:r w:rsidR="00DF53AB" w:rsidRPr="00B008F6">
                <w:rPr>
                  <w:rFonts w:cstheme="minorHAnsi"/>
                  <w:color w:val="0000FF"/>
                  <w:sz w:val="18"/>
                  <w:szCs w:val="18"/>
                  <w:u w:val="single"/>
                </w:rPr>
                <w:t>manuperae@gmail.com</w:t>
              </w:r>
            </w:hyperlink>
          </w:p>
          <w:p w14:paraId="258E219D" w14:textId="77777777" w:rsidR="00DF53AB" w:rsidRPr="00B008F6" w:rsidRDefault="00DF53AB" w:rsidP="00DF53AB">
            <w:pPr>
              <w:pStyle w:val="Sinespaciado"/>
              <w:rPr>
                <w:rFonts w:cstheme="minorHAnsi"/>
                <w:sz w:val="18"/>
                <w:szCs w:val="18"/>
              </w:rPr>
            </w:pPr>
            <w:r w:rsidRPr="00B008F6">
              <w:rPr>
                <w:rFonts w:cstheme="minorHAnsi"/>
                <w:sz w:val="18"/>
                <w:szCs w:val="18"/>
              </w:rPr>
              <w:t>ASPERGUA</w:t>
            </w:r>
          </w:p>
          <w:p w14:paraId="58AC3D47" w14:textId="77777777" w:rsidR="00DF53AB" w:rsidRPr="00B008F6" w:rsidRDefault="00C97B4B" w:rsidP="00DF53AB">
            <w:pPr>
              <w:pStyle w:val="Sinespaciado"/>
              <w:rPr>
                <w:rFonts w:cstheme="minorHAnsi"/>
                <w:color w:val="0000FF"/>
                <w:sz w:val="18"/>
                <w:szCs w:val="18"/>
                <w:u w:val="single"/>
              </w:rPr>
            </w:pPr>
            <w:hyperlink r:id="rId25" w:history="1">
              <w:r w:rsidR="00DF53AB" w:rsidRPr="00B008F6">
                <w:rPr>
                  <w:rStyle w:val="Hipervnculo"/>
                  <w:rFonts w:cstheme="minorHAnsi"/>
                  <w:sz w:val="18"/>
                  <w:szCs w:val="18"/>
                </w:rPr>
                <w:t>unaluzdeamorasperger@gmail.com</w:t>
              </w:r>
            </w:hyperlink>
          </w:p>
          <w:p w14:paraId="62B7C44D" w14:textId="77777777" w:rsidR="00DF53AB" w:rsidRPr="00B008F6" w:rsidRDefault="00DF53AB" w:rsidP="00DF53AB">
            <w:pPr>
              <w:pStyle w:val="Sinespaciado"/>
              <w:rPr>
                <w:rFonts w:cstheme="minorHAnsi"/>
                <w:sz w:val="18"/>
                <w:szCs w:val="18"/>
              </w:rPr>
            </w:pPr>
            <w:r w:rsidRPr="00B008F6">
              <w:rPr>
                <w:rFonts w:cstheme="minorHAnsi"/>
                <w:sz w:val="18"/>
                <w:szCs w:val="18"/>
              </w:rPr>
              <w:t>Movimiento claveles blancos</w:t>
            </w:r>
          </w:p>
          <w:p w14:paraId="3EF2B350" w14:textId="77777777" w:rsidR="00DF53AB" w:rsidRPr="00B008F6" w:rsidRDefault="00C97B4B" w:rsidP="00DF53AB">
            <w:pPr>
              <w:pStyle w:val="Sinespaciado"/>
              <w:rPr>
                <w:rFonts w:eastAsia="Arial" w:cstheme="minorHAnsi"/>
                <w:sz w:val="18"/>
                <w:szCs w:val="18"/>
              </w:rPr>
            </w:pPr>
            <w:hyperlink r:id="rId26">
              <w:r w:rsidR="00DF53AB" w:rsidRPr="00B008F6">
                <w:rPr>
                  <w:rFonts w:eastAsia="Arial" w:cstheme="minorHAnsi"/>
                  <w:color w:val="1155CC"/>
                  <w:sz w:val="18"/>
                  <w:szCs w:val="18"/>
                  <w:highlight w:val="white"/>
                  <w:u w:val="single"/>
                </w:rPr>
                <w:t>kgudiel@autismoguate.org</w:t>
              </w:r>
            </w:hyperlink>
            <w:r w:rsidR="00DF53AB" w:rsidRPr="00B008F6">
              <w:rPr>
                <w:rFonts w:eastAsia="Arial" w:cstheme="minorHAnsi"/>
                <w:sz w:val="18"/>
                <w:szCs w:val="18"/>
                <w:highlight w:val="white"/>
              </w:rPr>
              <w:t xml:space="preserve"> </w:t>
            </w:r>
          </w:p>
          <w:p w14:paraId="7FD5C8C5" w14:textId="77777777" w:rsidR="00DF53AB" w:rsidRPr="00B008F6" w:rsidRDefault="00C97B4B" w:rsidP="00DF53AB">
            <w:pPr>
              <w:pStyle w:val="Sinespaciado"/>
              <w:rPr>
                <w:rFonts w:cstheme="minorHAnsi"/>
                <w:sz w:val="18"/>
                <w:szCs w:val="18"/>
              </w:rPr>
            </w:pPr>
            <w:hyperlink r:id="rId27" w:history="1">
              <w:r w:rsidR="00DF53AB" w:rsidRPr="00B008F6">
                <w:rPr>
                  <w:rStyle w:val="Hipervnculo"/>
                  <w:rFonts w:cstheme="minorHAnsi"/>
                  <w:sz w:val="18"/>
                  <w:szCs w:val="18"/>
                </w:rPr>
                <w:t>movimientoclavelesblancos2020@gmail.com</w:t>
              </w:r>
            </w:hyperlink>
          </w:p>
          <w:p w14:paraId="47841D0F" w14:textId="77777777" w:rsidR="00DF53AB" w:rsidRPr="00B008F6" w:rsidRDefault="00DF53AB" w:rsidP="00DF53AB">
            <w:pPr>
              <w:pStyle w:val="Sinespaciado"/>
              <w:rPr>
                <w:rFonts w:cstheme="minorHAnsi"/>
                <w:sz w:val="18"/>
                <w:szCs w:val="18"/>
              </w:rPr>
            </w:pPr>
            <w:r w:rsidRPr="00B008F6">
              <w:rPr>
                <w:rFonts w:cstheme="minorHAnsi"/>
                <w:sz w:val="18"/>
                <w:szCs w:val="18"/>
              </w:rPr>
              <w:t>Colectivo Vida Plena (MCD de Zacapa)</w:t>
            </w:r>
          </w:p>
          <w:p w14:paraId="325BAD14" w14:textId="77777777" w:rsidR="00DF53AB" w:rsidRPr="00B008F6" w:rsidRDefault="00C97B4B" w:rsidP="00DF53AB">
            <w:pPr>
              <w:pStyle w:val="Sinespaciado"/>
              <w:rPr>
                <w:rFonts w:cstheme="minorHAnsi"/>
                <w:sz w:val="18"/>
                <w:szCs w:val="18"/>
              </w:rPr>
            </w:pPr>
            <w:hyperlink r:id="rId28">
              <w:r w:rsidR="00DF53AB" w:rsidRPr="00B008F6">
                <w:rPr>
                  <w:rFonts w:eastAsia="Arial" w:cstheme="minorHAnsi"/>
                  <w:color w:val="1155CC"/>
                  <w:sz w:val="18"/>
                  <w:szCs w:val="18"/>
                  <w:highlight w:val="white"/>
                  <w:u w:val="single"/>
                </w:rPr>
                <w:t>karencabrera548@gmail.com</w:t>
              </w:r>
            </w:hyperlink>
          </w:p>
          <w:p w14:paraId="020BAFF0" w14:textId="77777777" w:rsidR="00DF53AB" w:rsidRPr="00B008F6" w:rsidRDefault="00DF53AB" w:rsidP="00DF53AB">
            <w:pPr>
              <w:pStyle w:val="Sinespaciado"/>
              <w:rPr>
                <w:rFonts w:cstheme="minorHAnsi"/>
                <w:sz w:val="18"/>
                <w:szCs w:val="18"/>
              </w:rPr>
            </w:pPr>
            <w:r w:rsidRPr="00B008F6">
              <w:rPr>
                <w:rFonts w:cstheme="minorHAnsi"/>
                <w:sz w:val="18"/>
                <w:szCs w:val="18"/>
              </w:rPr>
              <w:t>Coletivo Vida Independiente</w:t>
            </w:r>
          </w:p>
          <w:p w14:paraId="15692B3C" w14:textId="77777777" w:rsidR="00DF53AB" w:rsidRPr="00B008F6" w:rsidRDefault="00C97B4B" w:rsidP="00DF53AB">
            <w:pPr>
              <w:pStyle w:val="Sinespaciado"/>
              <w:rPr>
                <w:rFonts w:eastAsia="Arial" w:cstheme="minorHAnsi"/>
                <w:color w:val="1155CC"/>
                <w:sz w:val="18"/>
                <w:szCs w:val="18"/>
                <w:highlight w:val="white"/>
                <w:u w:val="single"/>
              </w:rPr>
            </w:pPr>
            <w:hyperlink r:id="rId29" w:tgtFrame="_blank" w:history="1">
              <w:r w:rsidR="00DF53AB" w:rsidRPr="00B008F6">
                <w:rPr>
                  <w:rFonts w:eastAsia="Arial" w:cstheme="minorHAnsi"/>
                  <w:color w:val="1155CC"/>
                  <w:sz w:val="18"/>
                  <w:szCs w:val="18"/>
                  <w:highlight w:val="white"/>
                  <w:u w:val="single"/>
                </w:rPr>
                <w:t>silvia.quan@gmail.com</w:t>
              </w:r>
            </w:hyperlink>
          </w:p>
          <w:p w14:paraId="7EAC543E" w14:textId="77777777" w:rsidR="00DF53AB" w:rsidRPr="00B008F6" w:rsidRDefault="00DF53AB" w:rsidP="00DF53AB">
            <w:pPr>
              <w:pStyle w:val="Sinespaciado"/>
              <w:rPr>
                <w:rFonts w:eastAsia="Arial" w:cstheme="minorHAnsi"/>
                <w:sz w:val="18"/>
                <w:szCs w:val="18"/>
                <w:highlight w:val="white"/>
              </w:rPr>
            </w:pPr>
            <w:r w:rsidRPr="00B008F6">
              <w:rPr>
                <w:rFonts w:eastAsia="Arial" w:cstheme="minorHAnsi"/>
                <w:sz w:val="18"/>
                <w:szCs w:val="18"/>
                <w:highlight w:val="white"/>
              </w:rPr>
              <w:t>Asociación Gente Pequeña</w:t>
            </w:r>
          </w:p>
          <w:p w14:paraId="00000020" w14:textId="3A5CD457" w:rsidR="00DF53AB" w:rsidRDefault="00C97B4B" w:rsidP="007042D1">
            <w:pPr>
              <w:pStyle w:val="Sinespaciado"/>
              <w:rPr>
                <w:b/>
                <w:sz w:val="20"/>
                <w:szCs w:val="20"/>
              </w:rPr>
            </w:pPr>
            <w:hyperlink r:id="rId30">
              <w:r w:rsidR="00DF53AB" w:rsidRPr="00B008F6">
                <w:rPr>
                  <w:rFonts w:eastAsia="Arial" w:cstheme="minorHAnsi"/>
                  <w:color w:val="1155CC"/>
                  <w:sz w:val="18"/>
                  <w:szCs w:val="18"/>
                  <w:u w:val="single"/>
                  <w:shd w:val="clear" w:color="auto" w:fill="EFEFEF"/>
                </w:rPr>
                <w:t>gente.pequena.guatemala@gmail.com</w:t>
              </w:r>
            </w:hyperlink>
          </w:p>
        </w:tc>
      </w:tr>
      <w:tr w:rsidR="001E2575" w:rsidRPr="00761262" w14:paraId="6914C0F5" w14:textId="77777777">
        <w:tc>
          <w:tcPr>
            <w:tcW w:w="9870" w:type="dxa"/>
          </w:tcPr>
          <w:p w14:paraId="48774774" w14:textId="5DEEA484" w:rsidR="001E2575" w:rsidRDefault="00F97161">
            <w:pPr>
              <w:tabs>
                <w:tab w:val="left" w:pos="90"/>
              </w:tabs>
              <w:rPr>
                <w:b/>
                <w:sz w:val="20"/>
                <w:szCs w:val="20"/>
              </w:rPr>
            </w:pPr>
            <w:r>
              <w:rPr>
                <w:b/>
                <w:sz w:val="20"/>
                <w:szCs w:val="20"/>
              </w:rPr>
              <w:t xml:space="preserve">Government focal points name and contact details: </w:t>
            </w:r>
          </w:p>
          <w:p w14:paraId="1BC16487" w14:textId="77777777" w:rsidR="00DF53AB" w:rsidRPr="007042D1" w:rsidRDefault="00DF53AB" w:rsidP="00DF53AB">
            <w:pPr>
              <w:tabs>
                <w:tab w:val="left" w:pos="90"/>
              </w:tabs>
              <w:rPr>
                <w:rFonts w:asciiTheme="minorHAnsi" w:hAnsiTheme="minorHAnsi" w:cstheme="minorHAnsi"/>
                <w:b/>
                <w:sz w:val="6"/>
                <w:szCs w:val="6"/>
              </w:rPr>
            </w:pPr>
          </w:p>
          <w:p w14:paraId="653A59D2" w14:textId="3D18F09E" w:rsidR="00DF53AB" w:rsidRDefault="00DF53AB" w:rsidP="00DF53AB">
            <w:pPr>
              <w:tabs>
                <w:tab w:val="left" w:pos="90"/>
              </w:tabs>
              <w:rPr>
                <w:rFonts w:asciiTheme="minorHAnsi" w:hAnsiTheme="minorHAnsi" w:cstheme="minorHAnsi"/>
                <w:b/>
                <w:sz w:val="18"/>
                <w:szCs w:val="18"/>
                <w:lang w:val="es-GT"/>
              </w:rPr>
            </w:pPr>
            <w:r w:rsidRPr="00B008F6">
              <w:rPr>
                <w:rFonts w:asciiTheme="minorHAnsi" w:hAnsiTheme="minorHAnsi" w:cstheme="minorHAnsi"/>
                <w:b/>
                <w:sz w:val="18"/>
                <w:szCs w:val="18"/>
                <w:lang w:val="es-GT"/>
              </w:rPr>
              <w:t>Ministerio de Salud Pública - MSPAS</w:t>
            </w:r>
          </w:p>
          <w:p w14:paraId="00D3A0EA" w14:textId="6329354C" w:rsidR="009F013C" w:rsidRPr="009F013C" w:rsidRDefault="009F013C" w:rsidP="00DF53AB">
            <w:pPr>
              <w:tabs>
                <w:tab w:val="left" w:pos="90"/>
              </w:tabs>
              <w:rPr>
                <w:rFonts w:asciiTheme="minorHAnsi" w:hAnsiTheme="minorHAnsi" w:cstheme="minorHAnsi"/>
                <w:bCs/>
                <w:sz w:val="18"/>
                <w:szCs w:val="18"/>
                <w:lang w:val="es-GT"/>
              </w:rPr>
            </w:pPr>
            <w:r w:rsidRPr="009F013C">
              <w:rPr>
                <w:rFonts w:asciiTheme="minorHAnsi" w:hAnsiTheme="minorHAnsi" w:cstheme="minorHAnsi"/>
                <w:bCs/>
                <w:sz w:val="18"/>
                <w:szCs w:val="18"/>
                <w:lang w:val="es-GT"/>
              </w:rPr>
              <w:t>Dra. Ana Pons</w:t>
            </w:r>
          </w:p>
          <w:p w14:paraId="0A94B1C6" w14:textId="77777777" w:rsidR="00DF53AB" w:rsidRPr="00B008F6" w:rsidRDefault="00535588" w:rsidP="00DF53AB">
            <w:pPr>
              <w:tabs>
                <w:tab w:val="left" w:pos="90"/>
              </w:tabs>
              <w:rPr>
                <w:rFonts w:asciiTheme="minorHAnsi" w:hAnsiTheme="minorHAnsi" w:cstheme="minorHAnsi"/>
                <w:b/>
                <w:sz w:val="18"/>
                <w:szCs w:val="18"/>
                <w:lang w:val="es-GT"/>
              </w:rPr>
            </w:pPr>
            <w:hyperlink r:id="rId31" w:history="1">
              <w:r w:rsidR="00DF53AB" w:rsidRPr="00B008F6">
                <w:rPr>
                  <w:rStyle w:val="Hipervnculo"/>
                  <w:rFonts w:asciiTheme="minorHAnsi" w:eastAsia="Arial" w:hAnsiTheme="minorHAnsi" w:cstheme="minorHAnsi"/>
                  <w:sz w:val="18"/>
                  <w:szCs w:val="18"/>
                  <w:lang w:val="es-GT"/>
                </w:rPr>
                <w:t>alpons56@gmail.com</w:t>
              </w:r>
            </w:hyperlink>
          </w:p>
          <w:p w14:paraId="05749C4D" w14:textId="3EEE8B30" w:rsidR="00DF53AB" w:rsidRDefault="00DF53AB" w:rsidP="00DF53AB">
            <w:pPr>
              <w:tabs>
                <w:tab w:val="left" w:pos="90"/>
              </w:tabs>
              <w:rPr>
                <w:rFonts w:asciiTheme="minorHAnsi" w:hAnsiTheme="minorHAnsi" w:cstheme="minorHAnsi"/>
                <w:b/>
                <w:sz w:val="18"/>
                <w:szCs w:val="18"/>
                <w:lang w:val="es-GT"/>
              </w:rPr>
            </w:pPr>
            <w:r w:rsidRPr="00B008F6">
              <w:rPr>
                <w:rFonts w:asciiTheme="minorHAnsi" w:hAnsiTheme="minorHAnsi" w:cstheme="minorHAnsi"/>
                <w:b/>
                <w:sz w:val="18"/>
                <w:szCs w:val="18"/>
                <w:lang w:val="es-GT"/>
              </w:rPr>
              <w:t>Ministerio de Desarrollo Social – MIDES</w:t>
            </w:r>
          </w:p>
          <w:p w14:paraId="605E7D76" w14:textId="775047D6" w:rsidR="009F013C" w:rsidRPr="003B5C3C" w:rsidRDefault="009F013C" w:rsidP="00DF53AB">
            <w:pPr>
              <w:tabs>
                <w:tab w:val="left" w:pos="90"/>
              </w:tabs>
              <w:rPr>
                <w:rFonts w:asciiTheme="minorHAnsi" w:hAnsiTheme="minorHAnsi" w:cstheme="minorHAnsi"/>
                <w:bCs/>
                <w:sz w:val="18"/>
                <w:szCs w:val="18"/>
                <w:lang w:val="es-GT"/>
              </w:rPr>
            </w:pPr>
            <w:r w:rsidRPr="003B5C3C">
              <w:rPr>
                <w:rFonts w:asciiTheme="minorHAnsi" w:hAnsiTheme="minorHAnsi" w:cstheme="minorHAnsi"/>
                <w:bCs/>
                <w:sz w:val="18"/>
                <w:szCs w:val="18"/>
                <w:lang w:val="es-GT"/>
              </w:rPr>
              <w:t>Marta de Acajabón</w:t>
            </w:r>
          </w:p>
          <w:p w14:paraId="659CDF42" w14:textId="77777777" w:rsidR="00DF53AB" w:rsidRPr="00B008F6" w:rsidRDefault="00535588" w:rsidP="00DF53AB">
            <w:pPr>
              <w:pBdr>
                <w:top w:val="nil"/>
                <w:left w:val="nil"/>
                <w:bottom w:val="nil"/>
                <w:right w:val="nil"/>
                <w:between w:val="nil"/>
              </w:pBdr>
              <w:rPr>
                <w:rFonts w:ascii="Arial" w:eastAsia="Arial" w:hAnsi="Arial" w:cs="Arial"/>
                <w:color w:val="0000FF"/>
                <w:sz w:val="14"/>
                <w:szCs w:val="14"/>
                <w:u w:val="single"/>
                <w:lang w:val="es-GT"/>
              </w:rPr>
            </w:pPr>
            <w:hyperlink r:id="rId32">
              <w:r w:rsidR="00DF53AB" w:rsidRPr="00B008F6">
                <w:rPr>
                  <w:rFonts w:ascii="Arial" w:eastAsia="Arial" w:hAnsi="Arial" w:cs="Arial"/>
                  <w:color w:val="0000FF"/>
                  <w:sz w:val="14"/>
                  <w:szCs w:val="14"/>
                  <w:lang w:val="es-GT"/>
                </w:rPr>
                <w:t>martajdeacajabon@gmail.com</w:t>
              </w:r>
            </w:hyperlink>
          </w:p>
          <w:p w14:paraId="2AC0167E" w14:textId="66E42CE2" w:rsidR="003B5C3C" w:rsidRPr="003B5C3C" w:rsidRDefault="003B5C3C" w:rsidP="00DF53AB">
            <w:pPr>
              <w:tabs>
                <w:tab w:val="left" w:pos="90"/>
              </w:tabs>
              <w:rPr>
                <w:rFonts w:asciiTheme="minorHAnsi" w:hAnsiTheme="minorHAnsi" w:cstheme="minorHAnsi"/>
                <w:bCs/>
                <w:sz w:val="18"/>
                <w:szCs w:val="18"/>
                <w:lang w:val="es-GT"/>
              </w:rPr>
            </w:pPr>
            <w:r w:rsidRPr="003B5C3C">
              <w:rPr>
                <w:rFonts w:asciiTheme="minorHAnsi" w:hAnsiTheme="minorHAnsi" w:cstheme="minorHAnsi"/>
                <w:bCs/>
                <w:sz w:val="18"/>
                <w:szCs w:val="18"/>
                <w:lang w:val="es-GT"/>
              </w:rPr>
              <w:t>Silvia Castro</w:t>
            </w:r>
          </w:p>
          <w:p w14:paraId="4E2DC409" w14:textId="416DD494" w:rsidR="00DF53AB" w:rsidRPr="003A6B84" w:rsidRDefault="00535588" w:rsidP="00DF53AB">
            <w:pPr>
              <w:tabs>
                <w:tab w:val="left" w:pos="90"/>
              </w:tabs>
              <w:rPr>
                <w:rFonts w:ascii="Arial" w:eastAsia="Arial" w:hAnsi="Arial" w:cs="Arial"/>
                <w:color w:val="0000FF"/>
                <w:sz w:val="14"/>
                <w:szCs w:val="14"/>
                <w:u w:val="single"/>
                <w:lang w:val="es-GT"/>
              </w:rPr>
            </w:pPr>
            <w:hyperlink r:id="rId33" w:history="1">
              <w:r w:rsidR="003B5C3C" w:rsidRPr="00082264">
                <w:rPr>
                  <w:rStyle w:val="Hipervnculo"/>
                  <w:rFonts w:ascii="Arial" w:eastAsia="Arial" w:hAnsi="Arial" w:cs="Arial"/>
                  <w:sz w:val="14"/>
                  <w:szCs w:val="14"/>
                  <w:lang w:val="es-GT"/>
                </w:rPr>
                <w:t>scastro@mides.gob.gt</w:t>
              </w:r>
            </w:hyperlink>
          </w:p>
          <w:p w14:paraId="4CC67E09" w14:textId="77777777" w:rsidR="00DF53AB" w:rsidRPr="00B008F6" w:rsidRDefault="00DF53AB" w:rsidP="00DF53AB">
            <w:pPr>
              <w:tabs>
                <w:tab w:val="left" w:pos="90"/>
              </w:tabs>
              <w:rPr>
                <w:rFonts w:asciiTheme="minorHAnsi" w:hAnsiTheme="minorHAnsi" w:cstheme="minorHAnsi"/>
                <w:b/>
                <w:sz w:val="18"/>
                <w:szCs w:val="18"/>
                <w:lang w:val="es-GT"/>
              </w:rPr>
            </w:pPr>
            <w:r w:rsidRPr="00B008F6">
              <w:rPr>
                <w:rFonts w:asciiTheme="minorHAnsi" w:hAnsiTheme="minorHAnsi" w:cstheme="minorHAnsi"/>
                <w:b/>
                <w:sz w:val="18"/>
                <w:szCs w:val="18"/>
                <w:lang w:val="es-GT"/>
              </w:rPr>
              <w:lastRenderedPageBreak/>
              <w:t>Procuraduría de los Derechos Humanos – PDH</w:t>
            </w:r>
          </w:p>
          <w:p w14:paraId="17568F7F" w14:textId="610FED49" w:rsidR="003B5C3C" w:rsidRPr="00C77208" w:rsidRDefault="003B5C3C" w:rsidP="00DF53AB">
            <w:pPr>
              <w:tabs>
                <w:tab w:val="left" w:pos="90"/>
              </w:tabs>
              <w:rPr>
                <w:rFonts w:asciiTheme="minorHAnsi" w:hAnsiTheme="minorHAnsi" w:cstheme="minorHAnsi"/>
                <w:bCs/>
                <w:sz w:val="18"/>
                <w:szCs w:val="18"/>
              </w:rPr>
            </w:pPr>
            <w:r w:rsidRPr="00C77208">
              <w:rPr>
                <w:rFonts w:asciiTheme="minorHAnsi" w:hAnsiTheme="minorHAnsi" w:cstheme="minorHAnsi"/>
                <w:bCs/>
                <w:sz w:val="18"/>
                <w:szCs w:val="18"/>
              </w:rPr>
              <w:t>Ervin Natareno</w:t>
            </w:r>
          </w:p>
          <w:p w14:paraId="75DE0744" w14:textId="50AB79C8" w:rsidR="00DF53AB" w:rsidRPr="00C77208" w:rsidRDefault="00535588" w:rsidP="00DF53AB">
            <w:pPr>
              <w:tabs>
                <w:tab w:val="left" w:pos="90"/>
              </w:tabs>
              <w:rPr>
                <w:rFonts w:ascii="Arial" w:eastAsia="Arial" w:hAnsi="Arial" w:cs="Arial"/>
                <w:color w:val="0000FF"/>
                <w:sz w:val="14"/>
                <w:szCs w:val="14"/>
                <w:u w:val="single"/>
              </w:rPr>
            </w:pPr>
            <w:hyperlink r:id="rId34" w:history="1">
              <w:r w:rsidR="003B5C3C" w:rsidRPr="00C77208">
                <w:rPr>
                  <w:rStyle w:val="Hipervnculo"/>
                  <w:rFonts w:ascii="Arial" w:eastAsia="Arial" w:hAnsi="Arial" w:cs="Arial"/>
                  <w:sz w:val="14"/>
                  <w:szCs w:val="14"/>
                </w:rPr>
                <w:t>enatareno@pdh.org.gt</w:t>
              </w:r>
            </w:hyperlink>
          </w:p>
          <w:p w14:paraId="5D6BC685" w14:textId="0B1CC7DA" w:rsidR="003B5C3C" w:rsidRPr="00C864A3" w:rsidRDefault="00C864A3" w:rsidP="00DF53AB">
            <w:pPr>
              <w:tabs>
                <w:tab w:val="left" w:pos="90"/>
              </w:tabs>
              <w:rPr>
                <w:rFonts w:asciiTheme="minorHAnsi" w:hAnsiTheme="minorHAnsi" w:cstheme="minorHAnsi"/>
                <w:bCs/>
                <w:sz w:val="18"/>
                <w:szCs w:val="18"/>
                <w:lang w:val="es-GT"/>
              </w:rPr>
            </w:pPr>
            <w:r w:rsidRPr="00C864A3">
              <w:rPr>
                <w:rFonts w:asciiTheme="minorHAnsi" w:hAnsiTheme="minorHAnsi" w:cstheme="minorHAnsi"/>
                <w:bCs/>
                <w:sz w:val="18"/>
                <w:szCs w:val="18"/>
                <w:lang w:val="es-GT"/>
              </w:rPr>
              <w:t>Ana Lissette Pérez Garavito</w:t>
            </w:r>
          </w:p>
          <w:p w14:paraId="61C9C066" w14:textId="77777777" w:rsidR="00DF53AB" w:rsidRPr="00F82EA3" w:rsidRDefault="00535588" w:rsidP="00DF53AB">
            <w:pPr>
              <w:tabs>
                <w:tab w:val="left" w:pos="90"/>
              </w:tabs>
              <w:rPr>
                <w:rFonts w:ascii="Arial" w:eastAsia="Arial" w:hAnsi="Arial" w:cs="Arial"/>
                <w:color w:val="0000FF"/>
                <w:sz w:val="14"/>
                <w:szCs w:val="14"/>
                <w:u w:val="single"/>
                <w:lang w:val="es-GT"/>
              </w:rPr>
            </w:pPr>
            <w:hyperlink r:id="rId35">
              <w:r w:rsidR="00DF53AB" w:rsidRPr="00F82EA3">
                <w:rPr>
                  <w:rFonts w:ascii="Arial" w:eastAsia="Arial" w:hAnsi="Arial" w:cs="Arial"/>
                  <w:color w:val="0000FF"/>
                  <w:sz w:val="14"/>
                  <w:szCs w:val="14"/>
                  <w:u w:val="single"/>
                  <w:lang w:val="es-GT"/>
                </w:rPr>
                <w:t>lperez@pdh.org.gt</w:t>
              </w:r>
            </w:hyperlink>
          </w:p>
          <w:p w14:paraId="13E6FD45" w14:textId="77777777" w:rsidR="00DF53AB" w:rsidRPr="00B008F6" w:rsidRDefault="00DF53AB" w:rsidP="00DF53AB">
            <w:pPr>
              <w:tabs>
                <w:tab w:val="left" w:pos="90"/>
              </w:tabs>
              <w:rPr>
                <w:rFonts w:asciiTheme="minorHAnsi" w:hAnsiTheme="minorHAnsi" w:cstheme="minorHAnsi"/>
                <w:b/>
                <w:sz w:val="18"/>
                <w:szCs w:val="18"/>
                <w:lang w:val="es-GT"/>
              </w:rPr>
            </w:pPr>
            <w:r w:rsidRPr="00B008F6">
              <w:rPr>
                <w:rFonts w:asciiTheme="minorHAnsi" w:hAnsiTheme="minorHAnsi" w:cstheme="minorHAnsi"/>
                <w:b/>
                <w:sz w:val="18"/>
                <w:szCs w:val="18"/>
                <w:lang w:val="es-GT"/>
              </w:rPr>
              <w:t>Segeplan</w:t>
            </w:r>
          </w:p>
          <w:p w14:paraId="4A1279BB" w14:textId="1C539BCF" w:rsidR="00C864A3" w:rsidRPr="00C77208" w:rsidRDefault="00C864A3" w:rsidP="00DF53AB">
            <w:pPr>
              <w:tabs>
                <w:tab w:val="left" w:pos="90"/>
              </w:tabs>
              <w:rPr>
                <w:rFonts w:asciiTheme="minorHAnsi" w:hAnsiTheme="minorHAnsi" w:cstheme="minorHAnsi"/>
                <w:bCs/>
                <w:sz w:val="18"/>
                <w:szCs w:val="18"/>
                <w:lang w:val="es-GT"/>
              </w:rPr>
            </w:pPr>
            <w:r w:rsidRPr="00C77208">
              <w:rPr>
                <w:rFonts w:asciiTheme="minorHAnsi" w:hAnsiTheme="minorHAnsi" w:cstheme="minorHAnsi"/>
                <w:bCs/>
                <w:sz w:val="18"/>
                <w:szCs w:val="18"/>
                <w:lang w:val="es-GT"/>
              </w:rPr>
              <w:t xml:space="preserve">Aracely de León </w:t>
            </w:r>
          </w:p>
          <w:p w14:paraId="1F8F0F58" w14:textId="24AE3420" w:rsidR="00DF53AB" w:rsidRPr="00F82EA3" w:rsidRDefault="00DF53AB" w:rsidP="00DF53AB">
            <w:pPr>
              <w:tabs>
                <w:tab w:val="left" w:pos="90"/>
              </w:tabs>
              <w:rPr>
                <w:rStyle w:val="Hipervnculo"/>
                <w:sz w:val="14"/>
                <w:szCs w:val="14"/>
                <w:lang w:val="es-GT"/>
              </w:rPr>
            </w:pPr>
            <w:r w:rsidRPr="00F82EA3">
              <w:rPr>
                <w:rStyle w:val="Hipervnculo"/>
                <w:sz w:val="14"/>
                <w:szCs w:val="14"/>
                <w:lang w:val="es-GT"/>
              </w:rPr>
              <w:t>ramona.deleon@segeplan .gob.gt</w:t>
            </w:r>
          </w:p>
          <w:p w14:paraId="1AE57945" w14:textId="51959657" w:rsidR="00C864A3" w:rsidRPr="004527CF" w:rsidRDefault="00C864A3" w:rsidP="00C864A3">
            <w:pPr>
              <w:pBdr>
                <w:top w:val="nil"/>
                <w:left w:val="nil"/>
                <w:bottom w:val="nil"/>
                <w:right w:val="nil"/>
                <w:between w:val="nil"/>
              </w:pBdr>
              <w:tabs>
                <w:tab w:val="left" w:pos="90"/>
              </w:tabs>
              <w:rPr>
                <w:rFonts w:asciiTheme="minorHAnsi" w:hAnsiTheme="minorHAnsi" w:cstheme="minorHAnsi"/>
                <w:bCs/>
                <w:sz w:val="18"/>
                <w:szCs w:val="18"/>
              </w:rPr>
            </w:pPr>
            <w:r w:rsidRPr="004527CF">
              <w:rPr>
                <w:rFonts w:asciiTheme="minorHAnsi" w:hAnsiTheme="minorHAnsi" w:cstheme="minorHAnsi"/>
                <w:bCs/>
                <w:sz w:val="18"/>
                <w:szCs w:val="18"/>
              </w:rPr>
              <w:t>Bety Cutzal</w:t>
            </w:r>
          </w:p>
          <w:p w14:paraId="4E4C5D30" w14:textId="2C9D27BE" w:rsidR="00DF53AB" w:rsidRPr="004527CF" w:rsidRDefault="00535588" w:rsidP="00DF53AB">
            <w:pPr>
              <w:pBdr>
                <w:top w:val="nil"/>
                <w:left w:val="nil"/>
                <w:bottom w:val="nil"/>
                <w:right w:val="nil"/>
                <w:between w:val="nil"/>
              </w:pBdr>
              <w:rPr>
                <w:rFonts w:ascii="Arial" w:eastAsia="Arial" w:hAnsi="Arial" w:cs="Arial"/>
                <w:color w:val="0000FF"/>
                <w:sz w:val="14"/>
                <w:szCs w:val="14"/>
                <w:u w:val="single"/>
              </w:rPr>
            </w:pPr>
            <w:hyperlink r:id="rId36" w:history="1">
              <w:r w:rsidR="00C864A3" w:rsidRPr="004527CF">
                <w:rPr>
                  <w:rStyle w:val="Hipervnculo"/>
                  <w:rFonts w:ascii="Arial" w:eastAsia="Arial" w:hAnsi="Arial" w:cs="Arial"/>
                  <w:sz w:val="14"/>
                  <w:szCs w:val="14"/>
                </w:rPr>
                <w:t>bety.cutzal@segeplan.gob.gt</w:t>
              </w:r>
            </w:hyperlink>
          </w:p>
          <w:p w14:paraId="629FD972" w14:textId="77777777" w:rsidR="00DF53AB" w:rsidRPr="00C77208" w:rsidRDefault="00DF53AB" w:rsidP="00DF53AB">
            <w:pPr>
              <w:tabs>
                <w:tab w:val="left" w:pos="90"/>
              </w:tabs>
              <w:rPr>
                <w:rFonts w:asciiTheme="minorHAnsi" w:hAnsiTheme="minorHAnsi" w:cstheme="minorHAnsi"/>
                <w:b/>
                <w:sz w:val="18"/>
                <w:szCs w:val="18"/>
                <w:lang w:val="it-IT"/>
              </w:rPr>
            </w:pPr>
            <w:r w:rsidRPr="00C77208">
              <w:rPr>
                <w:rFonts w:asciiTheme="minorHAnsi" w:hAnsiTheme="minorHAnsi" w:cstheme="minorHAnsi"/>
                <w:b/>
                <w:sz w:val="18"/>
                <w:szCs w:val="18"/>
                <w:lang w:val="it-IT"/>
              </w:rPr>
              <w:t>CONADI</w:t>
            </w:r>
          </w:p>
          <w:p w14:paraId="6D45ED34" w14:textId="18B1CE0B" w:rsidR="00C864A3" w:rsidRPr="00C77208" w:rsidRDefault="00C864A3" w:rsidP="00DF53AB">
            <w:pPr>
              <w:tabs>
                <w:tab w:val="left" w:pos="90"/>
              </w:tabs>
              <w:rPr>
                <w:rFonts w:asciiTheme="minorHAnsi" w:hAnsiTheme="minorHAnsi" w:cstheme="minorHAnsi"/>
                <w:bCs/>
                <w:sz w:val="18"/>
                <w:szCs w:val="18"/>
                <w:lang w:val="it-IT"/>
              </w:rPr>
            </w:pPr>
            <w:r w:rsidRPr="00C77208">
              <w:rPr>
                <w:rFonts w:asciiTheme="minorHAnsi" w:hAnsiTheme="minorHAnsi" w:cstheme="minorHAnsi"/>
                <w:bCs/>
                <w:sz w:val="18"/>
                <w:szCs w:val="18"/>
                <w:lang w:val="it-IT"/>
              </w:rPr>
              <w:t>Fausto Reyes</w:t>
            </w:r>
          </w:p>
          <w:p w14:paraId="2965D08B" w14:textId="06C5CC94" w:rsidR="00DF53AB" w:rsidRPr="00C77208" w:rsidRDefault="00AB680F" w:rsidP="00DF53AB">
            <w:pPr>
              <w:tabs>
                <w:tab w:val="left" w:pos="90"/>
              </w:tabs>
              <w:rPr>
                <w:rFonts w:ascii="Arial" w:eastAsia="Arial" w:hAnsi="Arial" w:cs="Arial"/>
                <w:color w:val="0000FF"/>
                <w:sz w:val="14"/>
                <w:szCs w:val="14"/>
                <w:u w:val="single"/>
                <w:lang w:val="it-IT"/>
              </w:rPr>
            </w:pPr>
            <w:hyperlink r:id="rId37" w:history="1">
              <w:r w:rsidR="00C864A3" w:rsidRPr="00C77208">
                <w:rPr>
                  <w:rStyle w:val="Hipervnculo"/>
                  <w:rFonts w:ascii="Arial" w:eastAsia="Arial" w:hAnsi="Arial" w:cs="Arial"/>
                  <w:sz w:val="14"/>
                  <w:szCs w:val="14"/>
                  <w:lang w:val="it-IT"/>
                </w:rPr>
                <w:t>faustoreyes_1@hotmail.com</w:t>
              </w:r>
            </w:hyperlink>
          </w:p>
          <w:p w14:paraId="4624A3F4" w14:textId="12F1BB55" w:rsidR="00C864A3" w:rsidRPr="00C864A3" w:rsidRDefault="00C864A3" w:rsidP="007042D1">
            <w:pPr>
              <w:tabs>
                <w:tab w:val="left" w:pos="90"/>
              </w:tabs>
              <w:rPr>
                <w:rFonts w:asciiTheme="minorHAnsi" w:hAnsiTheme="minorHAnsi" w:cstheme="minorHAnsi"/>
                <w:bCs/>
                <w:sz w:val="18"/>
                <w:szCs w:val="18"/>
                <w:lang w:val="es-GT"/>
              </w:rPr>
            </w:pPr>
            <w:r w:rsidRPr="00C864A3">
              <w:rPr>
                <w:rFonts w:asciiTheme="minorHAnsi" w:hAnsiTheme="minorHAnsi" w:cstheme="minorHAnsi"/>
                <w:bCs/>
                <w:sz w:val="18"/>
                <w:szCs w:val="18"/>
                <w:lang w:val="es-GT"/>
              </w:rPr>
              <w:t>María Huwart</w:t>
            </w:r>
          </w:p>
          <w:p w14:paraId="00000021" w14:textId="2ACCFC22" w:rsidR="007F3FC7" w:rsidRPr="00DF53AB" w:rsidRDefault="00AB680F" w:rsidP="007042D1">
            <w:pPr>
              <w:tabs>
                <w:tab w:val="left" w:pos="90"/>
              </w:tabs>
              <w:rPr>
                <w:b/>
                <w:sz w:val="20"/>
                <w:szCs w:val="20"/>
                <w:lang w:val="es-GT"/>
              </w:rPr>
            </w:pPr>
            <w:hyperlink r:id="rId38" w:history="1">
              <w:r w:rsidR="00C864A3" w:rsidRPr="00082264">
                <w:rPr>
                  <w:rStyle w:val="Hipervnculo"/>
                  <w:rFonts w:ascii="Arial" w:eastAsia="Arial" w:hAnsi="Arial" w:cs="Arial"/>
                  <w:sz w:val="14"/>
                  <w:szCs w:val="14"/>
                  <w:lang w:val="es-GT"/>
                </w:rPr>
                <w:t>mmhuwart@gmail.com</w:t>
              </w:r>
            </w:hyperlink>
          </w:p>
        </w:tc>
      </w:tr>
      <w:tr w:rsidR="001E2575" w:rsidRPr="00C864A3" w14:paraId="5C3B623A" w14:textId="77777777">
        <w:tc>
          <w:tcPr>
            <w:tcW w:w="9870" w:type="dxa"/>
          </w:tcPr>
          <w:p w14:paraId="5FBB300F" w14:textId="6A4BEF1A" w:rsidR="001E2575" w:rsidRDefault="00F97161">
            <w:pPr>
              <w:tabs>
                <w:tab w:val="left" w:pos="90"/>
              </w:tabs>
              <w:rPr>
                <w:b/>
                <w:sz w:val="20"/>
                <w:szCs w:val="20"/>
              </w:rPr>
            </w:pPr>
            <w:r>
              <w:rPr>
                <w:b/>
                <w:sz w:val="20"/>
                <w:szCs w:val="20"/>
              </w:rPr>
              <w:lastRenderedPageBreak/>
              <w:t>Other Partners names and contact details:</w:t>
            </w:r>
            <w:r w:rsidR="007F3FC7">
              <w:rPr>
                <w:b/>
                <w:sz w:val="20"/>
                <w:szCs w:val="20"/>
              </w:rPr>
              <w:t xml:space="preserve"> </w:t>
            </w:r>
          </w:p>
          <w:p w14:paraId="06C47D2F" w14:textId="77777777" w:rsidR="00726383" w:rsidRPr="007042D1" w:rsidRDefault="00726383">
            <w:pPr>
              <w:tabs>
                <w:tab w:val="left" w:pos="90"/>
              </w:tabs>
              <w:rPr>
                <w:b/>
                <w:sz w:val="4"/>
                <w:szCs w:val="4"/>
              </w:rPr>
            </w:pPr>
          </w:p>
          <w:p w14:paraId="7E20A4CA" w14:textId="07A602C2" w:rsidR="00726383" w:rsidRPr="00C77208" w:rsidRDefault="00726383">
            <w:pPr>
              <w:tabs>
                <w:tab w:val="left" w:pos="90"/>
              </w:tabs>
              <w:rPr>
                <w:b/>
                <w:sz w:val="20"/>
                <w:szCs w:val="20"/>
                <w:lang w:val="it-IT"/>
              </w:rPr>
            </w:pPr>
            <w:r w:rsidRPr="00C77208">
              <w:rPr>
                <w:b/>
                <w:sz w:val="20"/>
                <w:szCs w:val="20"/>
                <w:lang w:val="it-IT"/>
              </w:rPr>
              <w:t>RIADIS-CBM</w:t>
            </w:r>
          </w:p>
          <w:p w14:paraId="00C0B36F" w14:textId="4FAE4647" w:rsidR="00D6125B" w:rsidRPr="00C77208" w:rsidRDefault="00D6125B">
            <w:pPr>
              <w:tabs>
                <w:tab w:val="left" w:pos="90"/>
              </w:tabs>
              <w:rPr>
                <w:rFonts w:asciiTheme="minorHAnsi" w:hAnsiTheme="minorHAnsi" w:cstheme="minorHAnsi"/>
                <w:bCs/>
                <w:sz w:val="18"/>
                <w:szCs w:val="18"/>
                <w:lang w:val="it-IT"/>
              </w:rPr>
            </w:pPr>
            <w:r w:rsidRPr="00C77208">
              <w:rPr>
                <w:rFonts w:asciiTheme="minorHAnsi" w:hAnsiTheme="minorHAnsi" w:cstheme="minorHAnsi"/>
                <w:bCs/>
                <w:sz w:val="18"/>
                <w:szCs w:val="18"/>
                <w:lang w:val="it-IT"/>
              </w:rPr>
              <w:t>Mario Mora</w:t>
            </w:r>
          </w:p>
          <w:p w14:paraId="6E5824C1" w14:textId="0E483EA5" w:rsidR="00726383" w:rsidRPr="00C77208" w:rsidRDefault="00AB680F">
            <w:pPr>
              <w:tabs>
                <w:tab w:val="left" w:pos="90"/>
              </w:tabs>
              <w:rPr>
                <w:rFonts w:ascii="Arial" w:eastAsia="Arial" w:hAnsi="Arial" w:cs="Arial"/>
                <w:color w:val="0000FF"/>
                <w:sz w:val="20"/>
                <w:szCs w:val="20"/>
                <w:u w:val="single"/>
                <w:lang w:val="it-IT"/>
              </w:rPr>
            </w:pPr>
            <w:hyperlink r:id="rId39" w:history="1">
              <w:r w:rsidR="00D6125B" w:rsidRPr="00C77208">
                <w:rPr>
                  <w:rStyle w:val="Hipervnculo"/>
                  <w:rFonts w:eastAsia="Arial"/>
                  <w:sz w:val="20"/>
                  <w:szCs w:val="20"/>
                  <w:lang w:val="it-IT"/>
                </w:rPr>
                <w:t>ecu_mario.mora@live.com</w:t>
              </w:r>
            </w:hyperlink>
          </w:p>
          <w:p w14:paraId="0372D980" w14:textId="47F510B8" w:rsidR="00726383" w:rsidRPr="00C77208" w:rsidRDefault="00726383">
            <w:pPr>
              <w:tabs>
                <w:tab w:val="left" w:pos="90"/>
              </w:tabs>
              <w:rPr>
                <w:b/>
                <w:sz w:val="20"/>
                <w:szCs w:val="20"/>
                <w:lang w:val="it-IT"/>
              </w:rPr>
            </w:pPr>
            <w:r w:rsidRPr="00C77208">
              <w:rPr>
                <w:b/>
                <w:sz w:val="20"/>
                <w:szCs w:val="20"/>
                <w:lang w:val="it-IT"/>
              </w:rPr>
              <w:t>H&amp;I (Antoine)</w:t>
            </w:r>
          </w:p>
          <w:p w14:paraId="1F8F4B4C" w14:textId="7864125D" w:rsidR="00D6125B" w:rsidRPr="00C77208" w:rsidRDefault="00D6125B">
            <w:pPr>
              <w:tabs>
                <w:tab w:val="left" w:pos="90"/>
              </w:tabs>
              <w:rPr>
                <w:rFonts w:asciiTheme="minorHAnsi" w:hAnsiTheme="minorHAnsi" w:cstheme="minorHAnsi"/>
                <w:bCs/>
                <w:sz w:val="18"/>
                <w:szCs w:val="18"/>
                <w:lang w:val="it-IT"/>
              </w:rPr>
            </w:pPr>
            <w:r w:rsidRPr="00C77208">
              <w:rPr>
                <w:rFonts w:asciiTheme="minorHAnsi" w:hAnsiTheme="minorHAnsi" w:cstheme="minorHAnsi"/>
                <w:bCs/>
                <w:sz w:val="18"/>
                <w:szCs w:val="18"/>
                <w:lang w:val="it-IT"/>
              </w:rPr>
              <w:t>Antoine Renard</w:t>
            </w:r>
          </w:p>
          <w:p w14:paraId="00000022" w14:textId="5C03C7DC" w:rsidR="007F3FC7" w:rsidRPr="007E5544" w:rsidRDefault="00AB680F" w:rsidP="00561561">
            <w:pPr>
              <w:tabs>
                <w:tab w:val="left" w:pos="90"/>
              </w:tabs>
              <w:rPr>
                <w:b/>
                <w:sz w:val="20"/>
                <w:szCs w:val="20"/>
                <w:lang w:val="pt-BR"/>
              </w:rPr>
            </w:pPr>
            <w:hyperlink r:id="rId40" w:tgtFrame="_blank" w:history="1">
              <w:r w:rsidR="00561561" w:rsidRPr="007E5544">
                <w:rPr>
                  <w:rFonts w:eastAsia="Arial"/>
                  <w:color w:val="0000FF"/>
                  <w:sz w:val="20"/>
                  <w:szCs w:val="20"/>
                  <w:lang w:val="pt-BR"/>
                </w:rPr>
                <w:t>a.renard@hi.org</w:t>
              </w:r>
            </w:hyperlink>
          </w:p>
        </w:tc>
      </w:tr>
      <w:tr w:rsidR="001E2575" w14:paraId="6D342222" w14:textId="77777777">
        <w:tc>
          <w:tcPr>
            <w:tcW w:w="9870" w:type="dxa"/>
          </w:tcPr>
          <w:p w14:paraId="00000023" w14:textId="563026EF" w:rsidR="001E2575" w:rsidRDefault="00F97161">
            <w:pPr>
              <w:tabs>
                <w:tab w:val="left" w:pos="90"/>
              </w:tabs>
              <w:rPr>
                <w:b/>
                <w:sz w:val="20"/>
                <w:szCs w:val="20"/>
              </w:rPr>
            </w:pPr>
            <w:r w:rsidRPr="002C43CC">
              <w:rPr>
                <w:b/>
                <w:sz w:val="20"/>
                <w:szCs w:val="20"/>
              </w:rPr>
              <w:t>Programme description (max 250 words):</w:t>
            </w:r>
            <w:r>
              <w:rPr>
                <w:b/>
                <w:sz w:val="20"/>
                <w:szCs w:val="20"/>
              </w:rPr>
              <w:t xml:space="preserve"> (please describe what problem the programme intends to address and what will be the approach to do so please refer to all three UNPRPD outcomes)</w:t>
            </w:r>
          </w:p>
          <w:p w14:paraId="00000030" w14:textId="064E1ABA" w:rsidR="001E2575" w:rsidRPr="00B51751" w:rsidRDefault="007F3FC7" w:rsidP="00DF53AB">
            <w:pPr>
              <w:tabs>
                <w:tab w:val="left" w:pos="90"/>
              </w:tabs>
              <w:jc w:val="both"/>
              <w:rPr>
                <w:bCs/>
                <w:sz w:val="18"/>
                <w:szCs w:val="18"/>
              </w:rPr>
            </w:pPr>
            <w:r w:rsidRPr="00B51751">
              <w:rPr>
                <w:bCs/>
                <w:sz w:val="18"/>
                <w:szCs w:val="18"/>
              </w:rPr>
              <w:t>The programme intends to respond to three interrelated systemic challenges faced by persons of disabilities in Guatemala as determined by the findings of the in-depth</w:t>
            </w:r>
            <w:r w:rsidR="009D2B9A" w:rsidRPr="00B51751">
              <w:rPr>
                <w:bCs/>
                <w:sz w:val="18"/>
                <w:szCs w:val="18"/>
              </w:rPr>
              <w:t xml:space="preserve"> analysis undertaken for the preceding </w:t>
            </w:r>
            <w:r w:rsidRPr="00B51751">
              <w:rPr>
                <w:bCs/>
                <w:sz w:val="18"/>
                <w:szCs w:val="18"/>
              </w:rPr>
              <w:t xml:space="preserve">the Situation Analysis. They are: (i) lack of accurate and disaggregated </w:t>
            </w:r>
            <w:r w:rsidR="009D2B9A" w:rsidRPr="00B51751">
              <w:rPr>
                <w:bCs/>
                <w:sz w:val="18"/>
                <w:szCs w:val="18"/>
              </w:rPr>
              <w:t xml:space="preserve">data on persons with disabilities, which prevents their due access to essential public services and their due participation in decision-making processes that affect their lives, (ii) </w:t>
            </w:r>
            <w:r w:rsidR="005F62E4" w:rsidRPr="00B51751">
              <w:rPr>
                <w:bCs/>
                <w:sz w:val="18"/>
                <w:szCs w:val="18"/>
              </w:rPr>
              <w:t>in</w:t>
            </w:r>
            <w:r w:rsidR="009D2B9A" w:rsidRPr="00B51751">
              <w:rPr>
                <w:bCs/>
                <w:sz w:val="18"/>
                <w:szCs w:val="18"/>
              </w:rPr>
              <w:t>sufficient capacity of organizations of persons with disabilities</w:t>
            </w:r>
            <w:r w:rsidR="002D5D7B" w:rsidRPr="00B51751">
              <w:rPr>
                <w:bCs/>
                <w:sz w:val="18"/>
                <w:szCs w:val="18"/>
              </w:rPr>
              <w:t xml:space="preserve"> and of national human rights institutions</w:t>
            </w:r>
            <w:r w:rsidR="009D2B9A" w:rsidRPr="00B51751">
              <w:rPr>
                <w:bCs/>
                <w:sz w:val="18"/>
                <w:szCs w:val="18"/>
              </w:rPr>
              <w:t xml:space="preserve"> to support and monitor the creation of the essential conditions to implement the CRPD in such a way to foster systemic policy change in the long-run, (iii) </w:t>
            </w:r>
            <w:r w:rsidR="002D5D7B" w:rsidRPr="00B51751">
              <w:rPr>
                <w:bCs/>
                <w:sz w:val="18"/>
                <w:szCs w:val="18"/>
              </w:rPr>
              <w:t>dearth of</w:t>
            </w:r>
            <w:r w:rsidR="005F62E4" w:rsidRPr="00B51751">
              <w:rPr>
                <w:bCs/>
                <w:sz w:val="18"/>
                <w:szCs w:val="18"/>
              </w:rPr>
              <w:t xml:space="preserve"> capacity for</w:t>
            </w:r>
            <w:r w:rsidR="00F6134C" w:rsidRPr="00B51751">
              <w:rPr>
                <w:bCs/>
                <w:sz w:val="18"/>
                <w:szCs w:val="18"/>
              </w:rPr>
              <w:t xml:space="preserve"> review and monitoring of inclusive</w:t>
            </w:r>
            <w:r w:rsidR="002D5D7B" w:rsidRPr="00B51751">
              <w:rPr>
                <w:bCs/>
                <w:sz w:val="18"/>
                <w:szCs w:val="18"/>
              </w:rPr>
              <w:t xml:space="preserve"> SDG</w:t>
            </w:r>
            <w:r w:rsidR="00F6134C" w:rsidRPr="00B51751">
              <w:rPr>
                <w:bCs/>
                <w:sz w:val="18"/>
                <w:szCs w:val="18"/>
              </w:rPr>
              <w:t xml:space="preserve">s by the main national counterpart in charge of the national sustainable development agenda in the country. For the first challenge, a national database will be created to build a certification system to allow all persons with disabilities to </w:t>
            </w:r>
            <w:r w:rsidR="005F62E4" w:rsidRPr="00B51751">
              <w:rPr>
                <w:bCs/>
                <w:sz w:val="18"/>
                <w:szCs w:val="18"/>
              </w:rPr>
              <w:t>become visible</w:t>
            </w:r>
            <w:r w:rsidR="00F6134C" w:rsidRPr="00B51751">
              <w:rPr>
                <w:bCs/>
                <w:sz w:val="18"/>
                <w:szCs w:val="18"/>
              </w:rPr>
              <w:t xml:space="preserve"> and access to public services, including </w:t>
            </w:r>
            <w:r w:rsidR="005F62E4" w:rsidRPr="00B51751">
              <w:rPr>
                <w:bCs/>
                <w:sz w:val="18"/>
                <w:szCs w:val="18"/>
              </w:rPr>
              <w:t xml:space="preserve">to </w:t>
            </w:r>
            <w:r w:rsidR="00F6134C" w:rsidRPr="00B51751">
              <w:rPr>
                <w:bCs/>
                <w:sz w:val="18"/>
                <w:szCs w:val="18"/>
              </w:rPr>
              <w:t>social protection systems. To address the second gap, intensive capacity development will be undertaken with an eye to creating an independent institutional mechanism to supervise the operationalization of the enabling conditions</w:t>
            </w:r>
            <w:r w:rsidR="001B681B" w:rsidRPr="00B51751">
              <w:rPr>
                <w:bCs/>
                <w:sz w:val="18"/>
                <w:szCs w:val="18"/>
              </w:rPr>
              <w:t xml:space="preserve"> for the achievement of </w:t>
            </w:r>
            <w:r w:rsidR="00F6134C" w:rsidRPr="00B51751">
              <w:rPr>
                <w:bCs/>
                <w:sz w:val="18"/>
                <w:szCs w:val="18"/>
              </w:rPr>
              <w:t xml:space="preserve">the CRPD. To </w:t>
            </w:r>
            <w:r w:rsidR="001B681B" w:rsidRPr="00B51751">
              <w:rPr>
                <w:bCs/>
                <w:sz w:val="18"/>
                <w:szCs w:val="18"/>
              </w:rPr>
              <w:t xml:space="preserve">fill in the third loophole, the program will establish clear SDG-CRPD pathways to </w:t>
            </w:r>
            <w:r w:rsidR="002C43CC" w:rsidRPr="00B51751">
              <w:rPr>
                <w:bCs/>
                <w:sz w:val="18"/>
                <w:szCs w:val="18"/>
              </w:rPr>
              <w:t>make sure that</w:t>
            </w:r>
            <w:r w:rsidR="00C864A3" w:rsidRPr="00B51751">
              <w:rPr>
                <w:bCs/>
                <w:sz w:val="18"/>
                <w:szCs w:val="18"/>
              </w:rPr>
              <w:t xml:space="preserve"> Secretariat of Planning and Programming of the Presidency</w:t>
            </w:r>
            <w:r w:rsidR="002C43CC" w:rsidRPr="00B51751">
              <w:rPr>
                <w:bCs/>
                <w:sz w:val="18"/>
                <w:szCs w:val="18"/>
              </w:rPr>
              <w:t xml:space="preserve"> </w:t>
            </w:r>
            <w:r w:rsidR="00D6125B" w:rsidRPr="00B51751">
              <w:rPr>
                <w:bCs/>
                <w:sz w:val="18"/>
                <w:szCs w:val="18"/>
              </w:rPr>
              <w:t>(</w:t>
            </w:r>
            <w:r w:rsidR="002C43CC" w:rsidRPr="00B51751">
              <w:rPr>
                <w:bCs/>
                <w:sz w:val="18"/>
                <w:szCs w:val="18"/>
              </w:rPr>
              <w:t>SEGEPLAN</w:t>
            </w:r>
            <w:r w:rsidR="00D6125B" w:rsidRPr="00B51751">
              <w:rPr>
                <w:bCs/>
                <w:sz w:val="18"/>
                <w:szCs w:val="18"/>
              </w:rPr>
              <w:t>)</w:t>
            </w:r>
            <w:r w:rsidR="005F62E4" w:rsidRPr="00B51751">
              <w:rPr>
                <w:bCs/>
                <w:sz w:val="18"/>
                <w:szCs w:val="18"/>
              </w:rPr>
              <w:t xml:space="preserve"> as the main counterpart</w:t>
            </w:r>
            <w:r w:rsidR="002C43CC" w:rsidRPr="00B51751">
              <w:rPr>
                <w:bCs/>
                <w:sz w:val="18"/>
                <w:szCs w:val="18"/>
              </w:rPr>
              <w:t xml:space="preserve"> becomes well versed in disability data collection, analysis</w:t>
            </w:r>
            <w:r w:rsidR="005A27F1" w:rsidRPr="00B51751">
              <w:rPr>
                <w:bCs/>
                <w:sz w:val="18"/>
                <w:szCs w:val="18"/>
              </w:rPr>
              <w:t>,</w:t>
            </w:r>
            <w:r w:rsidR="002C43CC" w:rsidRPr="00B51751">
              <w:rPr>
                <w:bCs/>
                <w:sz w:val="18"/>
                <w:szCs w:val="18"/>
              </w:rPr>
              <w:t xml:space="preserve"> and dissemination to accelerate the realization of K’atun National Development Plan 2032 in line with the 2030 Agenda.</w:t>
            </w:r>
          </w:p>
        </w:tc>
      </w:tr>
      <w:tr w:rsidR="001E2575" w14:paraId="040E751B" w14:textId="77777777">
        <w:tc>
          <w:tcPr>
            <w:tcW w:w="9870" w:type="dxa"/>
          </w:tcPr>
          <w:p w14:paraId="00000031" w14:textId="49598D06" w:rsidR="001E2575" w:rsidRPr="00B51751" w:rsidRDefault="00F97161" w:rsidP="00E02DC3">
            <w:pPr>
              <w:tabs>
                <w:tab w:val="left" w:pos="90"/>
                <w:tab w:val="left" w:pos="2690"/>
              </w:tabs>
              <w:rPr>
                <w:b/>
                <w:sz w:val="20"/>
                <w:szCs w:val="20"/>
              </w:rPr>
            </w:pPr>
            <w:r w:rsidRPr="00B51751">
              <w:rPr>
                <w:b/>
                <w:sz w:val="20"/>
                <w:szCs w:val="20"/>
              </w:rPr>
              <w:t>Targeted CRPD articles</w:t>
            </w:r>
            <w:r w:rsidR="002C43CC" w:rsidRPr="00B51751">
              <w:rPr>
                <w:b/>
                <w:sz w:val="20"/>
                <w:szCs w:val="20"/>
              </w:rPr>
              <w:t xml:space="preserve">: </w:t>
            </w:r>
            <w:r w:rsidR="00E02DC3" w:rsidRPr="00B51751">
              <w:rPr>
                <w:b/>
                <w:sz w:val="20"/>
                <w:szCs w:val="20"/>
              </w:rPr>
              <w:t xml:space="preserve"> Article 31 and Article 33</w:t>
            </w:r>
          </w:p>
        </w:tc>
      </w:tr>
      <w:tr w:rsidR="001E2575" w14:paraId="39AF3EF0" w14:textId="77777777">
        <w:tc>
          <w:tcPr>
            <w:tcW w:w="9870" w:type="dxa"/>
          </w:tcPr>
          <w:p w14:paraId="00000032" w14:textId="39C17A8D" w:rsidR="001E2575" w:rsidRPr="00B51751" w:rsidRDefault="00F97161">
            <w:pPr>
              <w:tabs>
                <w:tab w:val="left" w:pos="90"/>
              </w:tabs>
              <w:rPr>
                <w:b/>
                <w:sz w:val="20"/>
                <w:szCs w:val="20"/>
              </w:rPr>
            </w:pPr>
            <w:r w:rsidRPr="00B51751">
              <w:rPr>
                <w:b/>
                <w:sz w:val="20"/>
                <w:szCs w:val="20"/>
              </w:rPr>
              <w:t>Targeted SDGs:</w:t>
            </w:r>
            <w:r w:rsidR="00E02DC3" w:rsidRPr="00B51751">
              <w:rPr>
                <w:b/>
                <w:sz w:val="20"/>
                <w:szCs w:val="20"/>
              </w:rPr>
              <w:t xml:space="preserve"> SDG 3, 5, 10, 16, 17</w:t>
            </w:r>
          </w:p>
        </w:tc>
      </w:tr>
      <w:tr w:rsidR="001E2575" w14:paraId="0D9FE161" w14:textId="77777777">
        <w:tc>
          <w:tcPr>
            <w:tcW w:w="9870" w:type="dxa"/>
          </w:tcPr>
          <w:p w14:paraId="00000033" w14:textId="02B1C5B2" w:rsidR="001E2575" w:rsidRPr="00B51751" w:rsidRDefault="00F97161">
            <w:pPr>
              <w:tabs>
                <w:tab w:val="left" w:pos="90"/>
              </w:tabs>
              <w:rPr>
                <w:b/>
                <w:sz w:val="20"/>
                <w:szCs w:val="20"/>
              </w:rPr>
            </w:pPr>
            <w:r w:rsidRPr="00B51751">
              <w:rPr>
                <w:b/>
                <w:sz w:val="20"/>
                <w:szCs w:val="20"/>
              </w:rPr>
              <w:t>Preconditions</w:t>
            </w:r>
            <w:r w:rsidRPr="00B51751">
              <w:rPr>
                <w:b/>
                <w:sz w:val="20"/>
                <w:szCs w:val="20"/>
                <w:vertAlign w:val="superscript"/>
              </w:rPr>
              <w:footnoteReference w:id="1"/>
            </w:r>
            <w:r w:rsidRPr="00B51751">
              <w:rPr>
                <w:b/>
                <w:sz w:val="20"/>
                <w:szCs w:val="20"/>
              </w:rPr>
              <w:t>:</w:t>
            </w:r>
            <w:r w:rsidR="00E02DC3" w:rsidRPr="00B51751">
              <w:rPr>
                <w:b/>
                <w:sz w:val="20"/>
                <w:szCs w:val="20"/>
              </w:rPr>
              <w:t>Accountability and Governance</w:t>
            </w:r>
            <w:r w:rsidR="00224D68" w:rsidRPr="00B51751">
              <w:rPr>
                <w:b/>
                <w:sz w:val="20"/>
                <w:szCs w:val="20"/>
              </w:rPr>
              <w:t>; Service delivery</w:t>
            </w:r>
          </w:p>
        </w:tc>
      </w:tr>
      <w:tr w:rsidR="001E2575" w14:paraId="1B3D6046" w14:textId="77777777">
        <w:tc>
          <w:tcPr>
            <w:tcW w:w="9870" w:type="dxa"/>
          </w:tcPr>
          <w:p w14:paraId="00000034" w14:textId="213AF38E" w:rsidR="001E2575" w:rsidRPr="00B51751" w:rsidRDefault="00F97161">
            <w:pPr>
              <w:tabs>
                <w:tab w:val="left" w:pos="90"/>
              </w:tabs>
              <w:rPr>
                <w:b/>
                <w:sz w:val="20"/>
                <w:szCs w:val="20"/>
              </w:rPr>
            </w:pPr>
            <w:r w:rsidRPr="00B51751">
              <w:rPr>
                <w:b/>
                <w:sz w:val="20"/>
                <w:szCs w:val="20"/>
              </w:rPr>
              <w:t>Target groups</w:t>
            </w:r>
            <w:r w:rsidRPr="00B51751">
              <w:rPr>
                <w:b/>
                <w:sz w:val="20"/>
                <w:szCs w:val="20"/>
                <w:vertAlign w:val="superscript"/>
              </w:rPr>
              <w:footnoteReference w:id="2"/>
            </w:r>
            <w:r w:rsidRPr="00B51751">
              <w:rPr>
                <w:b/>
                <w:sz w:val="20"/>
                <w:szCs w:val="20"/>
              </w:rPr>
              <w:t>:</w:t>
            </w:r>
            <w:r w:rsidR="00224D68" w:rsidRPr="00B51751">
              <w:rPr>
                <w:b/>
                <w:sz w:val="20"/>
                <w:szCs w:val="20"/>
              </w:rPr>
              <w:t xml:space="preserve"> 1) All persons with disabilities 3) particular focus on women </w:t>
            </w:r>
            <w:r w:rsidR="005A27F1" w:rsidRPr="00B51751">
              <w:rPr>
                <w:b/>
                <w:sz w:val="20"/>
                <w:szCs w:val="20"/>
              </w:rPr>
              <w:t>and girls with disabilities, 4) underrepresented groups of persons with disabilities, persons with intellectual and or psychosocial disabilities and rural indigenous populations with disabilities</w:t>
            </w:r>
          </w:p>
        </w:tc>
      </w:tr>
      <w:tr w:rsidR="001E2575" w14:paraId="388CD1C7" w14:textId="77777777">
        <w:tc>
          <w:tcPr>
            <w:tcW w:w="9870" w:type="dxa"/>
          </w:tcPr>
          <w:p w14:paraId="00000035" w14:textId="2E4C7EFA" w:rsidR="001E2575" w:rsidRPr="00B51751" w:rsidRDefault="00F97161">
            <w:pPr>
              <w:tabs>
                <w:tab w:val="left" w:pos="90"/>
              </w:tabs>
              <w:rPr>
                <w:b/>
                <w:sz w:val="20"/>
                <w:szCs w:val="20"/>
              </w:rPr>
            </w:pPr>
            <w:r w:rsidRPr="00B51751">
              <w:rPr>
                <w:b/>
                <w:sz w:val="20"/>
                <w:szCs w:val="20"/>
              </w:rPr>
              <w:t xml:space="preserve">Thematic focus </w:t>
            </w:r>
            <w:r w:rsidRPr="00B51751">
              <w:rPr>
                <w:b/>
                <w:sz w:val="20"/>
                <w:szCs w:val="20"/>
                <w:vertAlign w:val="superscript"/>
              </w:rPr>
              <w:footnoteReference w:id="3"/>
            </w:r>
            <w:r w:rsidRPr="00B51751">
              <w:rPr>
                <w:b/>
                <w:sz w:val="20"/>
                <w:szCs w:val="20"/>
              </w:rPr>
              <w:t>:</w:t>
            </w:r>
            <w:r w:rsidR="005A27F1" w:rsidRPr="00B51751">
              <w:rPr>
                <w:b/>
                <w:sz w:val="20"/>
                <w:szCs w:val="20"/>
              </w:rPr>
              <w:t xml:space="preserve"> </w:t>
            </w:r>
            <w:r w:rsidR="005A27F1" w:rsidRPr="00B51751">
              <w:rPr>
                <w:color w:val="000000"/>
                <w:sz w:val="20"/>
                <w:szCs w:val="20"/>
              </w:rPr>
              <w:t>Inclusive SDGs planning and monitoring, Statistics and data collection, CRPD monitoring (art 33), OPDs capacity building</w:t>
            </w:r>
          </w:p>
        </w:tc>
      </w:tr>
    </w:tbl>
    <w:p w14:paraId="00000036" w14:textId="77777777" w:rsidR="001E2575" w:rsidRDefault="001E2575">
      <w:pPr>
        <w:tabs>
          <w:tab w:val="left" w:pos="90"/>
        </w:tabs>
        <w:spacing w:after="0" w:line="240" w:lineRule="auto"/>
        <w:rPr>
          <w:b/>
          <w:sz w:val="24"/>
          <w:szCs w:val="24"/>
        </w:rPr>
      </w:pPr>
    </w:p>
    <w:p w14:paraId="00000037" w14:textId="77777777" w:rsidR="001E2575" w:rsidRPr="005A27F1" w:rsidRDefault="00F97161">
      <w:pPr>
        <w:keepNext/>
        <w:keepLines/>
        <w:numPr>
          <w:ilvl w:val="0"/>
          <w:numId w:val="12"/>
        </w:numPr>
        <w:pBdr>
          <w:top w:val="nil"/>
          <w:left w:val="nil"/>
          <w:bottom w:val="nil"/>
          <w:right w:val="nil"/>
          <w:between w:val="nil"/>
        </w:pBdr>
        <w:tabs>
          <w:tab w:val="left" w:pos="90"/>
        </w:tabs>
        <w:spacing w:before="240" w:after="0"/>
        <w:ind w:firstLine="0"/>
        <w:rPr>
          <w:rFonts w:ascii="Cambria" w:eastAsia="Cambria" w:hAnsi="Cambria" w:cs="Cambria"/>
          <w:color w:val="366091"/>
          <w:sz w:val="32"/>
          <w:szCs w:val="32"/>
        </w:rPr>
      </w:pPr>
      <w:r w:rsidRPr="005A27F1">
        <w:rPr>
          <w:rFonts w:ascii="Cambria" w:eastAsia="Cambria" w:hAnsi="Cambria" w:cs="Cambria"/>
          <w:color w:val="366091"/>
          <w:sz w:val="32"/>
          <w:szCs w:val="32"/>
        </w:rPr>
        <w:t>Background and rationale</w:t>
      </w:r>
    </w:p>
    <w:p w14:paraId="00000038" w14:textId="77777777" w:rsidR="001E2575" w:rsidRDefault="001E2575">
      <w:pPr>
        <w:tabs>
          <w:tab w:val="left" w:pos="90"/>
        </w:tabs>
        <w:spacing w:after="0" w:line="240" w:lineRule="auto"/>
        <w:jc w:val="both"/>
        <w:rPr>
          <w:i/>
          <w:sz w:val="20"/>
          <w:szCs w:val="20"/>
        </w:rPr>
      </w:pPr>
    </w:p>
    <w:p w14:paraId="00000039" w14:textId="2942F94A" w:rsidR="001E2575" w:rsidRPr="00AE1786" w:rsidRDefault="00F97161">
      <w:pPr>
        <w:numPr>
          <w:ilvl w:val="1"/>
          <w:numId w:val="12"/>
        </w:numPr>
        <w:pBdr>
          <w:top w:val="nil"/>
          <w:left w:val="nil"/>
          <w:bottom w:val="nil"/>
          <w:right w:val="nil"/>
          <w:between w:val="nil"/>
        </w:pBdr>
        <w:tabs>
          <w:tab w:val="left" w:pos="90"/>
        </w:tabs>
        <w:spacing w:after="0" w:line="240" w:lineRule="auto"/>
        <w:ind w:firstLine="0"/>
        <w:jc w:val="both"/>
        <w:rPr>
          <w:b/>
          <w:color w:val="000000"/>
          <w:sz w:val="20"/>
          <w:szCs w:val="20"/>
        </w:rPr>
      </w:pPr>
      <w:r>
        <w:rPr>
          <w:b/>
          <w:color w:val="000000"/>
          <w:sz w:val="20"/>
          <w:szCs w:val="20"/>
        </w:rPr>
        <w:t>Challenges and opportunities to be addressed by the project.</w:t>
      </w:r>
      <w:r>
        <w:rPr>
          <w:b/>
          <w:sz w:val="20"/>
          <w:szCs w:val="20"/>
        </w:rPr>
        <w:t xml:space="preserve"> </w:t>
      </w:r>
      <w:r w:rsidRPr="00CE190C">
        <w:rPr>
          <w:sz w:val="20"/>
          <w:szCs w:val="20"/>
        </w:rPr>
        <w:t>Max 600 words.</w:t>
      </w:r>
    </w:p>
    <w:p w14:paraId="09624761" w14:textId="77777777" w:rsidR="00AE1786" w:rsidRDefault="00AE1786" w:rsidP="00AE1786">
      <w:pPr>
        <w:pBdr>
          <w:top w:val="nil"/>
          <w:left w:val="nil"/>
          <w:bottom w:val="nil"/>
          <w:right w:val="nil"/>
          <w:between w:val="nil"/>
        </w:pBdr>
        <w:tabs>
          <w:tab w:val="left" w:pos="90"/>
        </w:tabs>
        <w:spacing w:after="0" w:line="240" w:lineRule="auto"/>
        <w:ind w:left="360"/>
        <w:jc w:val="both"/>
        <w:rPr>
          <w:b/>
          <w:color w:val="000000"/>
          <w:sz w:val="20"/>
          <w:szCs w:val="20"/>
        </w:rPr>
      </w:pPr>
    </w:p>
    <w:p w14:paraId="2093E2FF" w14:textId="57827088" w:rsidR="00BF0778" w:rsidRDefault="005A27F1" w:rsidP="00BF0778">
      <w:pPr>
        <w:tabs>
          <w:tab w:val="left" w:pos="90"/>
        </w:tabs>
        <w:spacing w:after="0" w:line="240" w:lineRule="auto"/>
        <w:jc w:val="both"/>
        <w:rPr>
          <w:iCs/>
          <w:sz w:val="20"/>
          <w:szCs w:val="20"/>
        </w:rPr>
      </w:pPr>
      <w:r w:rsidRPr="005A27F1">
        <w:rPr>
          <w:iCs/>
          <w:sz w:val="20"/>
          <w:szCs w:val="20"/>
        </w:rPr>
        <w:t xml:space="preserve">This proposal </w:t>
      </w:r>
      <w:r w:rsidR="00AE1786">
        <w:rPr>
          <w:iCs/>
          <w:sz w:val="20"/>
          <w:szCs w:val="20"/>
        </w:rPr>
        <w:t xml:space="preserve">seeks to provide solutions to the </w:t>
      </w:r>
      <w:r w:rsidR="00AE1786" w:rsidRPr="0092690D">
        <w:rPr>
          <w:b/>
          <w:bCs/>
          <w:iCs/>
          <w:sz w:val="20"/>
          <w:szCs w:val="20"/>
        </w:rPr>
        <w:t>plethora of challenges</w:t>
      </w:r>
      <w:r w:rsidR="00AE1786">
        <w:rPr>
          <w:iCs/>
          <w:sz w:val="20"/>
          <w:szCs w:val="20"/>
        </w:rPr>
        <w:t xml:space="preserve"> faced by Guatemalans with disabilities, which t</w:t>
      </w:r>
      <w:r w:rsidRPr="005A27F1">
        <w:rPr>
          <w:iCs/>
          <w:sz w:val="20"/>
          <w:szCs w:val="20"/>
        </w:rPr>
        <w:t>he Situation Analysis</w:t>
      </w:r>
      <w:r w:rsidR="00AE1786">
        <w:rPr>
          <w:iCs/>
          <w:sz w:val="20"/>
          <w:szCs w:val="20"/>
        </w:rPr>
        <w:t xml:space="preserve"> </w:t>
      </w:r>
      <w:r w:rsidR="00AF3140">
        <w:rPr>
          <w:iCs/>
          <w:sz w:val="20"/>
          <w:szCs w:val="20"/>
        </w:rPr>
        <w:t xml:space="preserve">carried out previously </w:t>
      </w:r>
      <w:r w:rsidR="00AE1786">
        <w:rPr>
          <w:iCs/>
          <w:sz w:val="20"/>
          <w:szCs w:val="20"/>
        </w:rPr>
        <w:t xml:space="preserve">has identified. </w:t>
      </w:r>
      <w:r w:rsidR="00BF0778">
        <w:rPr>
          <w:iCs/>
          <w:sz w:val="20"/>
          <w:szCs w:val="20"/>
        </w:rPr>
        <w:t xml:space="preserve">The </w:t>
      </w:r>
      <w:r w:rsidRPr="005A27F1">
        <w:rPr>
          <w:iCs/>
          <w:sz w:val="20"/>
          <w:szCs w:val="20"/>
        </w:rPr>
        <w:t xml:space="preserve">standardized data registration system </w:t>
      </w:r>
      <w:r w:rsidR="00BF0778">
        <w:rPr>
          <w:iCs/>
          <w:sz w:val="20"/>
          <w:szCs w:val="20"/>
        </w:rPr>
        <w:t xml:space="preserve">does not include </w:t>
      </w:r>
      <w:r w:rsidRPr="005A27F1">
        <w:rPr>
          <w:iCs/>
          <w:sz w:val="20"/>
          <w:szCs w:val="20"/>
        </w:rPr>
        <w:t xml:space="preserve">the disability category, </w:t>
      </w:r>
      <w:r w:rsidR="0063091F">
        <w:rPr>
          <w:iCs/>
          <w:sz w:val="20"/>
          <w:szCs w:val="20"/>
        </w:rPr>
        <w:t xml:space="preserve">this </w:t>
      </w:r>
      <w:r w:rsidRPr="005A27F1">
        <w:rPr>
          <w:iCs/>
          <w:sz w:val="20"/>
          <w:szCs w:val="20"/>
        </w:rPr>
        <w:t>limit</w:t>
      </w:r>
      <w:r w:rsidR="0063091F">
        <w:rPr>
          <w:iCs/>
          <w:sz w:val="20"/>
          <w:szCs w:val="20"/>
        </w:rPr>
        <w:t>ing</w:t>
      </w:r>
      <w:r w:rsidRPr="005A27F1">
        <w:rPr>
          <w:iCs/>
          <w:sz w:val="20"/>
          <w:szCs w:val="20"/>
        </w:rPr>
        <w:t xml:space="preserve"> access to services, compliance with the CRPD and the</w:t>
      </w:r>
      <w:r w:rsidR="00BF0778">
        <w:rPr>
          <w:iCs/>
          <w:sz w:val="20"/>
          <w:szCs w:val="20"/>
        </w:rPr>
        <w:t xml:space="preserve"> 2030 Agenda. D</w:t>
      </w:r>
      <w:r w:rsidRPr="005A27F1">
        <w:rPr>
          <w:iCs/>
          <w:sz w:val="20"/>
          <w:szCs w:val="20"/>
        </w:rPr>
        <w:t xml:space="preserve">isability is </w:t>
      </w:r>
      <w:r w:rsidR="00BF0778">
        <w:rPr>
          <w:iCs/>
          <w:sz w:val="20"/>
          <w:szCs w:val="20"/>
        </w:rPr>
        <w:t>also omitted from the principal national</w:t>
      </w:r>
      <w:r w:rsidRPr="005A27F1">
        <w:rPr>
          <w:iCs/>
          <w:sz w:val="20"/>
          <w:szCs w:val="20"/>
        </w:rPr>
        <w:t xml:space="preserve"> surveys</w:t>
      </w:r>
      <w:r w:rsidR="00BF0778">
        <w:rPr>
          <w:iCs/>
          <w:sz w:val="20"/>
          <w:szCs w:val="20"/>
        </w:rPr>
        <w:t xml:space="preserve">. This invisibility creates others on intersectionality such as </w:t>
      </w:r>
      <w:r w:rsidRPr="005A27F1">
        <w:rPr>
          <w:iCs/>
          <w:sz w:val="20"/>
          <w:szCs w:val="20"/>
        </w:rPr>
        <w:t>women, LGBTIQ + people, indigenous people</w:t>
      </w:r>
      <w:r w:rsidR="00BF0778">
        <w:rPr>
          <w:iCs/>
          <w:sz w:val="20"/>
          <w:szCs w:val="20"/>
        </w:rPr>
        <w:t xml:space="preserve"> with disabilities</w:t>
      </w:r>
      <w:r w:rsidRPr="005A27F1">
        <w:rPr>
          <w:iCs/>
          <w:sz w:val="20"/>
          <w:szCs w:val="20"/>
        </w:rPr>
        <w:t>. Likewise, underrepresented groups, such as people with psychosocial and intellectual disabilities, are more vulnerable because they do not have their own OPD.</w:t>
      </w:r>
      <w:r w:rsidR="00BF0778">
        <w:rPr>
          <w:iCs/>
          <w:sz w:val="20"/>
          <w:szCs w:val="20"/>
        </w:rPr>
        <w:t xml:space="preserve">  Against this background, OPDs have</w:t>
      </w:r>
      <w:r w:rsidR="00BF0778" w:rsidRPr="005A27F1">
        <w:rPr>
          <w:iCs/>
          <w:sz w:val="20"/>
          <w:szCs w:val="20"/>
        </w:rPr>
        <w:t xml:space="preserve"> identified that </w:t>
      </w:r>
      <w:r w:rsidR="00BF0778">
        <w:rPr>
          <w:iCs/>
          <w:sz w:val="20"/>
          <w:szCs w:val="20"/>
        </w:rPr>
        <w:t xml:space="preserve">a national database of persons with disability and a process of certification are </w:t>
      </w:r>
      <w:r w:rsidR="00BF0778" w:rsidRPr="005A27F1">
        <w:rPr>
          <w:iCs/>
          <w:sz w:val="20"/>
          <w:szCs w:val="20"/>
        </w:rPr>
        <w:t xml:space="preserve">key to guaranteeing access to inclusive services. </w:t>
      </w:r>
      <w:r w:rsidR="00BF0778">
        <w:rPr>
          <w:iCs/>
          <w:sz w:val="20"/>
          <w:szCs w:val="20"/>
        </w:rPr>
        <w:t>The absence of this database and of its corresponding certification system have exacerbated the exclusion of persons with disability during the pandemic in Guatemala.</w:t>
      </w:r>
    </w:p>
    <w:p w14:paraId="1A67E79E" w14:textId="77777777" w:rsidR="005A27F1" w:rsidRPr="005A27F1" w:rsidRDefault="005A27F1" w:rsidP="005A27F1">
      <w:pPr>
        <w:tabs>
          <w:tab w:val="left" w:pos="90"/>
        </w:tabs>
        <w:spacing w:after="0" w:line="240" w:lineRule="auto"/>
        <w:jc w:val="both"/>
        <w:rPr>
          <w:iCs/>
          <w:sz w:val="20"/>
          <w:szCs w:val="20"/>
        </w:rPr>
      </w:pPr>
    </w:p>
    <w:p w14:paraId="0000003A" w14:textId="2617C1AB" w:rsidR="001E2575" w:rsidRPr="005A27F1" w:rsidRDefault="005A27F1" w:rsidP="005A27F1">
      <w:pPr>
        <w:tabs>
          <w:tab w:val="left" w:pos="90"/>
        </w:tabs>
        <w:spacing w:after="0" w:line="240" w:lineRule="auto"/>
        <w:jc w:val="both"/>
        <w:rPr>
          <w:iCs/>
          <w:sz w:val="20"/>
          <w:szCs w:val="20"/>
        </w:rPr>
      </w:pPr>
      <w:r w:rsidRPr="005A27F1">
        <w:rPr>
          <w:iCs/>
          <w:sz w:val="20"/>
          <w:szCs w:val="20"/>
        </w:rPr>
        <w:t xml:space="preserve">The </w:t>
      </w:r>
      <w:r w:rsidRPr="0092690D">
        <w:rPr>
          <w:b/>
          <w:bCs/>
          <w:iCs/>
          <w:sz w:val="20"/>
          <w:szCs w:val="20"/>
        </w:rPr>
        <w:t xml:space="preserve">opportunities </w:t>
      </w:r>
      <w:r w:rsidR="0092690D">
        <w:rPr>
          <w:iCs/>
          <w:sz w:val="20"/>
          <w:szCs w:val="20"/>
        </w:rPr>
        <w:t xml:space="preserve">identified include </w:t>
      </w:r>
      <w:r w:rsidRPr="005A27F1">
        <w:rPr>
          <w:iCs/>
          <w:sz w:val="20"/>
          <w:szCs w:val="20"/>
        </w:rPr>
        <w:t xml:space="preserve">the Technical Commission in the Ministry of Health that seeks to establish the National Disability Certification System, which has </w:t>
      </w:r>
      <w:r w:rsidR="00BF0778">
        <w:rPr>
          <w:iCs/>
          <w:sz w:val="20"/>
          <w:szCs w:val="20"/>
        </w:rPr>
        <w:t>already noted some</w:t>
      </w:r>
      <w:r w:rsidRPr="005A27F1">
        <w:rPr>
          <w:iCs/>
          <w:sz w:val="20"/>
          <w:szCs w:val="20"/>
        </w:rPr>
        <w:t xml:space="preserve"> technical advances</w:t>
      </w:r>
      <w:r w:rsidR="00BF0778">
        <w:rPr>
          <w:iCs/>
          <w:sz w:val="20"/>
          <w:szCs w:val="20"/>
        </w:rPr>
        <w:t xml:space="preserve"> towards the creation of such</w:t>
      </w:r>
      <w:r w:rsidR="0092690D">
        <w:rPr>
          <w:iCs/>
          <w:sz w:val="20"/>
          <w:szCs w:val="20"/>
        </w:rPr>
        <w:t xml:space="preserve"> a</w:t>
      </w:r>
      <w:r w:rsidR="00BF0778">
        <w:rPr>
          <w:iCs/>
          <w:sz w:val="20"/>
          <w:szCs w:val="20"/>
        </w:rPr>
        <w:t xml:space="preserve"> system</w:t>
      </w:r>
      <w:r w:rsidRPr="005A27F1">
        <w:rPr>
          <w:iCs/>
          <w:sz w:val="20"/>
          <w:szCs w:val="20"/>
        </w:rPr>
        <w:t xml:space="preserve">. </w:t>
      </w:r>
      <w:r w:rsidR="00BF0778">
        <w:rPr>
          <w:iCs/>
          <w:sz w:val="20"/>
          <w:szCs w:val="20"/>
        </w:rPr>
        <w:t xml:space="preserve">Some OPDs, with </w:t>
      </w:r>
      <w:r w:rsidR="0092690D">
        <w:rPr>
          <w:iCs/>
          <w:sz w:val="20"/>
          <w:szCs w:val="20"/>
        </w:rPr>
        <w:t>support by</w:t>
      </w:r>
      <w:r w:rsidR="00BF0778">
        <w:rPr>
          <w:iCs/>
          <w:sz w:val="20"/>
          <w:szCs w:val="20"/>
        </w:rPr>
        <w:t xml:space="preserve"> international organizations, have </w:t>
      </w:r>
      <w:r w:rsidR="0092690D">
        <w:rPr>
          <w:iCs/>
          <w:sz w:val="20"/>
          <w:szCs w:val="20"/>
        </w:rPr>
        <w:t xml:space="preserve">formulated </w:t>
      </w:r>
      <w:r w:rsidRPr="005A27F1">
        <w:rPr>
          <w:iCs/>
          <w:sz w:val="20"/>
          <w:szCs w:val="20"/>
        </w:rPr>
        <w:t>reports on measures to prevent human rights violations</w:t>
      </w:r>
      <w:r w:rsidR="0092690D">
        <w:rPr>
          <w:iCs/>
          <w:sz w:val="20"/>
          <w:szCs w:val="20"/>
        </w:rPr>
        <w:t>, including those based on lack of accurate disaggregated data</w:t>
      </w:r>
      <w:r w:rsidRPr="005A27F1">
        <w:rPr>
          <w:iCs/>
          <w:sz w:val="20"/>
          <w:szCs w:val="20"/>
        </w:rPr>
        <w:t xml:space="preserve">. </w:t>
      </w:r>
      <w:r w:rsidR="0092690D">
        <w:rPr>
          <w:iCs/>
          <w:sz w:val="20"/>
          <w:szCs w:val="20"/>
        </w:rPr>
        <w:t>Similarly, other OPDs</w:t>
      </w:r>
      <w:r w:rsidRPr="005A27F1">
        <w:rPr>
          <w:iCs/>
          <w:sz w:val="20"/>
          <w:szCs w:val="20"/>
        </w:rPr>
        <w:t xml:space="preserve"> have participated in alternative reporting processes on SDGs, </w:t>
      </w:r>
      <w:r w:rsidR="0092690D">
        <w:rPr>
          <w:iCs/>
          <w:sz w:val="20"/>
          <w:szCs w:val="20"/>
        </w:rPr>
        <w:t>although unfortunately not women-run OPDs</w:t>
      </w:r>
      <w:r w:rsidRPr="005A27F1">
        <w:rPr>
          <w:iCs/>
          <w:sz w:val="20"/>
          <w:szCs w:val="20"/>
        </w:rPr>
        <w:t xml:space="preserve">. Finally, another key opportunity is the work that the </w:t>
      </w:r>
      <w:r w:rsidR="0092690D">
        <w:rPr>
          <w:iCs/>
          <w:sz w:val="20"/>
          <w:szCs w:val="20"/>
        </w:rPr>
        <w:t>UN System in Guatemala has carried out in the past few years on inclusion, including a previous UNPRPD cycle and the implementation of Secretary General’s Strategy</w:t>
      </w:r>
      <w:r w:rsidRPr="005A27F1">
        <w:rPr>
          <w:iCs/>
          <w:sz w:val="20"/>
          <w:szCs w:val="20"/>
        </w:rPr>
        <w:t>.</w:t>
      </w:r>
    </w:p>
    <w:p w14:paraId="0000003E" w14:textId="77777777" w:rsidR="001E2575" w:rsidRPr="005A27F1" w:rsidRDefault="001E2575">
      <w:pPr>
        <w:tabs>
          <w:tab w:val="left" w:pos="90"/>
        </w:tabs>
        <w:spacing w:after="0" w:line="240" w:lineRule="auto"/>
        <w:jc w:val="both"/>
        <w:rPr>
          <w:sz w:val="20"/>
          <w:szCs w:val="20"/>
        </w:rPr>
      </w:pPr>
    </w:p>
    <w:p w14:paraId="4EE02631" w14:textId="5158B103" w:rsidR="00E057CB" w:rsidRPr="00E057CB" w:rsidRDefault="00E057CB" w:rsidP="00E057CB">
      <w:pPr>
        <w:tabs>
          <w:tab w:val="left" w:pos="90"/>
        </w:tabs>
        <w:spacing w:after="0" w:line="240" w:lineRule="auto"/>
        <w:jc w:val="both"/>
        <w:rPr>
          <w:sz w:val="20"/>
          <w:szCs w:val="20"/>
        </w:rPr>
      </w:pPr>
      <w:r>
        <w:rPr>
          <w:sz w:val="20"/>
          <w:szCs w:val="20"/>
        </w:rPr>
        <w:t xml:space="preserve">Given these series of challenges and opportunities, </w:t>
      </w:r>
      <w:r w:rsidRPr="005F62E4">
        <w:rPr>
          <w:b/>
          <w:bCs/>
          <w:sz w:val="20"/>
          <w:szCs w:val="20"/>
        </w:rPr>
        <w:t>recommendations</w:t>
      </w:r>
      <w:r w:rsidRPr="00E057CB">
        <w:rPr>
          <w:sz w:val="20"/>
          <w:szCs w:val="20"/>
        </w:rPr>
        <w:t xml:space="preserve"> </w:t>
      </w:r>
      <w:r>
        <w:rPr>
          <w:sz w:val="20"/>
          <w:szCs w:val="20"/>
        </w:rPr>
        <w:t xml:space="preserve">presented in the Situation Analysis have included </w:t>
      </w:r>
      <w:r w:rsidRPr="00E057CB">
        <w:rPr>
          <w:sz w:val="20"/>
          <w:szCs w:val="20"/>
        </w:rPr>
        <w:t xml:space="preserve">the strengthening of </w:t>
      </w:r>
      <w:r>
        <w:rPr>
          <w:sz w:val="20"/>
          <w:szCs w:val="20"/>
        </w:rPr>
        <w:t>OPD</w:t>
      </w:r>
      <w:r w:rsidRPr="00E057CB">
        <w:rPr>
          <w:sz w:val="20"/>
          <w:szCs w:val="20"/>
        </w:rPr>
        <w:t xml:space="preserve">s, especially those led by women and </w:t>
      </w:r>
      <w:r>
        <w:rPr>
          <w:sz w:val="20"/>
          <w:szCs w:val="20"/>
        </w:rPr>
        <w:t xml:space="preserve">those located in </w:t>
      </w:r>
      <w:r w:rsidRPr="00E057CB">
        <w:rPr>
          <w:sz w:val="20"/>
          <w:szCs w:val="20"/>
        </w:rPr>
        <w:t>rural areas</w:t>
      </w:r>
      <w:r>
        <w:rPr>
          <w:sz w:val="20"/>
          <w:szCs w:val="20"/>
        </w:rPr>
        <w:t xml:space="preserve">, and particularly of </w:t>
      </w:r>
      <w:r w:rsidRPr="00E057CB">
        <w:rPr>
          <w:sz w:val="20"/>
          <w:szCs w:val="20"/>
        </w:rPr>
        <w:t>their organizational and advocacy capacity promot</w:t>
      </w:r>
      <w:r>
        <w:rPr>
          <w:sz w:val="20"/>
          <w:szCs w:val="20"/>
        </w:rPr>
        <w:t>ing</w:t>
      </w:r>
      <w:r w:rsidRPr="00E057CB">
        <w:rPr>
          <w:sz w:val="20"/>
          <w:szCs w:val="20"/>
        </w:rPr>
        <w:t xml:space="preserve"> their full participation in decision-making processes; the promotion and supervision of data collection mechanisms by the Planning Secretariat </w:t>
      </w:r>
      <w:r w:rsidR="002B15B6">
        <w:rPr>
          <w:sz w:val="20"/>
          <w:szCs w:val="20"/>
        </w:rPr>
        <w:t xml:space="preserve">of the Presidency </w:t>
      </w:r>
      <w:r w:rsidRPr="00E057CB">
        <w:rPr>
          <w:sz w:val="20"/>
          <w:szCs w:val="20"/>
        </w:rPr>
        <w:t>to monitor the</w:t>
      </w:r>
      <w:r w:rsidR="002B15B6">
        <w:rPr>
          <w:sz w:val="20"/>
          <w:szCs w:val="20"/>
        </w:rPr>
        <w:t xml:space="preserve"> implementation of</w:t>
      </w:r>
      <w:r w:rsidRPr="00E057CB">
        <w:rPr>
          <w:sz w:val="20"/>
          <w:szCs w:val="20"/>
        </w:rPr>
        <w:t xml:space="preserve"> SDGs</w:t>
      </w:r>
      <w:r w:rsidR="002B15B6">
        <w:rPr>
          <w:sz w:val="20"/>
          <w:szCs w:val="20"/>
        </w:rPr>
        <w:t xml:space="preserve"> related to disability inclusion</w:t>
      </w:r>
      <w:r w:rsidRPr="00E057CB">
        <w:rPr>
          <w:sz w:val="20"/>
          <w:szCs w:val="20"/>
        </w:rPr>
        <w:t xml:space="preserve">, </w:t>
      </w:r>
      <w:r w:rsidR="002B15B6">
        <w:rPr>
          <w:sz w:val="20"/>
          <w:szCs w:val="20"/>
        </w:rPr>
        <w:t>based on</w:t>
      </w:r>
      <w:r w:rsidRPr="00E057CB">
        <w:rPr>
          <w:sz w:val="20"/>
          <w:szCs w:val="20"/>
        </w:rPr>
        <w:t xml:space="preserve"> disaggregated</w:t>
      </w:r>
      <w:r w:rsidR="002B15B6">
        <w:rPr>
          <w:sz w:val="20"/>
          <w:szCs w:val="20"/>
        </w:rPr>
        <w:t xml:space="preserve"> disability data</w:t>
      </w:r>
      <w:r w:rsidRPr="00E057CB">
        <w:rPr>
          <w:sz w:val="20"/>
          <w:szCs w:val="20"/>
        </w:rPr>
        <w:t>; support to the Technical Commission of the Ministry of Health to implement the Disability Certification System; and the promotion of collaboration between OPDs and the Office of the Human Rights Ombudsman to supervise the implementation of the CRPD</w:t>
      </w:r>
      <w:r w:rsidR="002B15B6">
        <w:rPr>
          <w:sz w:val="20"/>
          <w:szCs w:val="20"/>
        </w:rPr>
        <w:t xml:space="preserve"> in line with the associated SDGs</w:t>
      </w:r>
      <w:r w:rsidRPr="00E057CB">
        <w:rPr>
          <w:sz w:val="20"/>
          <w:szCs w:val="20"/>
        </w:rPr>
        <w:t>.</w:t>
      </w:r>
    </w:p>
    <w:p w14:paraId="0825FE98" w14:textId="77777777" w:rsidR="00E057CB" w:rsidRPr="00E057CB" w:rsidRDefault="00E057CB" w:rsidP="00E057CB">
      <w:pPr>
        <w:tabs>
          <w:tab w:val="left" w:pos="90"/>
        </w:tabs>
        <w:spacing w:after="0" w:line="240" w:lineRule="auto"/>
        <w:jc w:val="both"/>
        <w:rPr>
          <w:sz w:val="20"/>
          <w:szCs w:val="20"/>
        </w:rPr>
      </w:pPr>
    </w:p>
    <w:p w14:paraId="00000042" w14:textId="271AB365" w:rsidR="001E2575" w:rsidRPr="00E057CB" w:rsidRDefault="00E057CB" w:rsidP="00E057CB">
      <w:pPr>
        <w:tabs>
          <w:tab w:val="left" w:pos="90"/>
        </w:tabs>
        <w:spacing w:after="0" w:line="240" w:lineRule="auto"/>
        <w:jc w:val="both"/>
        <w:rPr>
          <w:sz w:val="20"/>
          <w:szCs w:val="20"/>
        </w:rPr>
      </w:pPr>
      <w:r w:rsidRPr="00E057CB">
        <w:rPr>
          <w:sz w:val="20"/>
          <w:szCs w:val="20"/>
        </w:rPr>
        <w:t xml:space="preserve">Based on this, it was agreed to </w:t>
      </w:r>
      <w:r w:rsidR="005F62E4">
        <w:rPr>
          <w:sz w:val="20"/>
          <w:szCs w:val="20"/>
        </w:rPr>
        <w:t xml:space="preserve">cover the </w:t>
      </w:r>
      <w:r w:rsidRPr="00E057CB">
        <w:rPr>
          <w:sz w:val="20"/>
          <w:szCs w:val="20"/>
        </w:rPr>
        <w:t xml:space="preserve">following </w:t>
      </w:r>
      <w:r w:rsidRPr="005F62E4">
        <w:rPr>
          <w:b/>
          <w:bCs/>
          <w:sz w:val="20"/>
          <w:szCs w:val="20"/>
        </w:rPr>
        <w:t>areas</w:t>
      </w:r>
      <w:r w:rsidR="005F62E4" w:rsidRPr="005F62E4">
        <w:rPr>
          <w:b/>
          <w:bCs/>
          <w:sz w:val="20"/>
          <w:szCs w:val="20"/>
        </w:rPr>
        <w:t xml:space="preserve"> of work</w:t>
      </w:r>
      <w:r w:rsidRPr="00E057CB">
        <w:rPr>
          <w:sz w:val="20"/>
          <w:szCs w:val="20"/>
        </w:rPr>
        <w:t>: support for the creation of the National System for the Evaluation and Certification of disability, the promotion of an independent monitoring mechanism on the rights of people with disabilities, the strengthening of institutions in the collection of data on people with disabilities to strengthen, follow-up and monitor</w:t>
      </w:r>
      <w:r w:rsidR="002B15B6">
        <w:rPr>
          <w:sz w:val="20"/>
          <w:szCs w:val="20"/>
        </w:rPr>
        <w:t xml:space="preserve"> </w:t>
      </w:r>
      <w:r w:rsidRPr="00E057CB">
        <w:rPr>
          <w:sz w:val="20"/>
          <w:szCs w:val="20"/>
        </w:rPr>
        <w:t>SDGs, and the strengthening of OPD</w:t>
      </w:r>
      <w:r w:rsidR="002B15B6">
        <w:rPr>
          <w:sz w:val="20"/>
          <w:szCs w:val="20"/>
        </w:rPr>
        <w:t>s</w:t>
      </w:r>
      <w:r w:rsidRPr="00E057CB">
        <w:rPr>
          <w:sz w:val="20"/>
          <w:szCs w:val="20"/>
        </w:rPr>
        <w:t xml:space="preserve"> and women with disabilities and their organizations to actively participate in </w:t>
      </w:r>
      <w:r w:rsidR="002B15B6">
        <w:rPr>
          <w:sz w:val="20"/>
          <w:szCs w:val="20"/>
        </w:rPr>
        <w:t>decision-making processes</w:t>
      </w:r>
      <w:r w:rsidRPr="00E057CB">
        <w:rPr>
          <w:sz w:val="20"/>
          <w:szCs w:val="20"/>
        </w:rPr>
        <w:t>.</w:t>
      </w:r>
    </w:p>
    <w:p w14:paraId="00000044" w14:textId="77777777" w:rsidR="001E2575" w:rsidRPr="00E057CB" w:rsidRDefault="001E2575">
      <w:pPr>
        <w:tabs>
          <w:tab w:val="left" w:pos="90"/>
        </w:tabs>
        <w:spacing w:after="0" w:line="240" w:lineRule="auto"/>
        <w:jc w:val="both"/>
        <w:rPr>
          <w:i/>
          <w:sz w:val="20"/>
          <w:szCs w:val="20"/>
        </w:rPr>
      </w:pPr>
    </w:p>
    <w:p w14:paraId="00000045" w14:textId="77777777" w:rsidR="001E2575" w:rsidRPr="00E057CB" w:rsidRDefault="001E2575">
      <w:pPr>
        <w:pBdr>
          <w:top w:val="nil"/>
          <w:left w:val="nil"/>
          <w:bottom w:val="nil"/>
          <w:right w:val="nil"/>
          <w:between w:val="nil"/>
        </w:pBdr>
        <w:tabs>
          <w:tab w:val="left" w:pos="90"/>
        </w:tabs>
        <w:spacing w:after="0" w:line="240" w:lineRule="auto"/>
        <w:ind w:left="720"/>
        <w:jc w:val="both"/>
        <w:rPr>
          <w:i/>
          <w:color w:val="000000"/>
          <w:sz w:val="20"/>
          <w:szCs w:val="20"/>
        </w:rPr>
      </w:pPr>
    </w:p>
    <w:p w14:paraId="00000046" w14:textId="77777777" w:rsidR="001E2575" w:rsidRPr="00CE190C" w:rsidRDefault="00F97161">
      <w:pPr>
        <w:tabs>
          <w:tab w:val="left" w:pos="90"/>
        </w:tabs>
        <w:spacing w:after="0" w:line="240" w:lineRule="auto"/>
        <w:jc w:val="both"/>
        <w:rPr>
          <w:b/>
          <w:sz w:val="20"/>
          <w:szCs w:val="20"/>
        </w:rPr>
      </w:pPr>
      <w:r w:rsidRPr="00CE190C">
        <w:rPr>
          <w:b/>
          <w:sz w:val="20"/>
          <w:szCs w:val="20"/>
        </w:rPr>
        <w:t>3.1. Proposal development process</w:t>
      </w:r>
    </w:p>
    <w:p w14:paraId="00000047" w14:textId="77777777" w:rsidR="001E2575" w:rsidRDefault="00F97161">
      <w:pPr>
        <w:tabs>
          <w:tab w:val="left" w:pos="90"/>
        </w:tabs>
        <w:spacing w:after="0" w:line="240" w:lineRule="auto"/>
        <w:jc w:val="both"/>
        <w:rPr>
          <w:sz w:val="20"/>
          <w:szCs w:val="20"/>
        </w:rPr>
      </w:pPr>
      <w:r>
        <w:rPr>
          <w:sz w:val="20"/>
          <w:szCs w:val="20"/>
        </w:rPr>
        <w:t>Max 500 words.</w:t>
      </w:r>
    </w:p>
    <w:p w14:paraId="00000048" w14:textId="77777777" w:rsidR="001E2575" w:rsidRDefault="001E2575">
      <w:pPr>
        <w:tabs>
          <w:tab w:val="left" w:pos="90"/>
        </w:tabs>
        <w:spacing w:after="0" w:line="240" w:lineRule="auto"/>
        <w:jc w:val="both"/>
        <w:rPr>
          <w:i/>
          <w:sz w:val="20"/>
          <w:szCs w:val="20"/>
        </w:rPr>
      </w:pPr>
    </w:p>
    <w:p w14:paraId="5DD0C0D8" w14:textId="10E30F74" w:rsidR="00E530A1" w:rsidRDefault="001246BE">
      <w:pPr>
        <w:tabs>
          <w:tab w:val="left" w:pos="90"/>
        </w:tabs>
        <w:spacing w:after="0" w:line="240" w:lineRule="auto"/>
        <w:jc w:val="both"/>
        <w:rPr>
          <w:sz w:val="20"/>
          <w:szCs w:val="20"/>
        </w:rPr>
      </w:pPr>
      <w:r w:rsidRPr="004B5D93">
        <w:rPr>
          <w:sz w:val="20"/>
          <w:szCs w:val="20"/>
        </w:rPr>
        <w:t>The proposal development process f</w:t>
      </w:r>
      <w:r>
        <w:rPr>
          <w:sz w:val="20"/>
          <w:szCs w:val="20"/>
        </w:rPr>
        <w:t xml:space="preserve">ollowed </w:t>
      </w:r>
      <w:r w:rsidR="002B15B6">
        <w:rPr>
          <w:sz w:val="20"/>
          <w:szCs w:val="20"/>
        </w:rPr>
        <w:t>a</w:t>
      </w:r>
      <w:r>
        <w:rPr>
          <w:sz w:val="20"/>
          <w:szCs w:val="20"/>
        </w:rPr>
        <w:t xml:space="preserve"> three-pronged approach </w:t>
      </w:r>
      <w:r w:rsidR="002B15B6">
        <w:rPr>
          <w:sz w:val="20"/>
          <w:szCs w:val="20"/>
        </w:rPr>
        <w:t xml:space="preserve">as </w:t>
      </w:r>
      <w:r>
        <w:rPr>
          <w:sz w:val="20"/>
          <w:szCs w:val="20"/>
        </w:rPr>
        <w:t xml:space="preserve">recommended by the UNPRPD. </w:t>
      </w:r>
      <w:r w:rsidRPr="002B15B6">
        <w:rPr>
          <w:sz w:val="20"/>
          <w:szCs w:val="20"/>
        </w:rPr>
        <w:t xml:space="preserve">First, as part of the CRPD training of baseline knowledge acquisition, </w:t>
      </w:r>
      <w:r w:rsidR="002B15B6">
        <w:rPr>
          <w:sz w:val="20"/>
          <w:szCs w:val="20"/>
        </w:rPr>
        <w:t xml:space="preserve">all </w:t>
      </w:r>
      <w:r w:rsidR="002B15B6" w:rsidRPr="002B15B6">
        <w:rPr>
          <w:sz w:val="20"/>
          <w:szCs w:val="20"/>
        </w:rPr>
        <w:t>stakeholders, including representatives of participating government institutions, UNCT</w:t>
      </w:r>
      <w:r w:rsidR="002B15B6">
        <w:rPr>
          <w:sz w:val="20"/>
          <w:szCs w:val="20"/>
        </w:rPr>
        <w:t>, OPDs and civil society organizations</w:t>
      </w:r>
      <w:r w:rsidR="002B15B6" w:rsidRPr="002B15B6">
        <w:rPr>
          <w:sz w:val="20"/>
          <w:szCs w:val="20"/>
        </w:rPr>
        <w:t xml:space="preserve"> participated in the </w:t>
      </w:r>
      <w:r w:rsidR="002B15B6" w:rsidRPr="002B15B6">
        <w:rPr>
          <w:i/>
          <w:iCs/>
          <w:sz w:val="20"/>
          <w:szCs w:val="20"/>
        </w:rPr>
        <w:t xml:space="preserve">Introductory Course: Preconditions for the implementation of the CRPD </w:t>
      </w:r>
      <w:r w:rsidR="00B80753">
        <w:rPr>
          <w:i/>
          <w:iCs/>
          <w:sz w:val="20"/>
          <w:szCs w:val="20"/>
        </w:rPr>
        <w:t>–</w:t>
      </w:r>
      <w:r w:rsidR="002B15B6" w:rsidRPr="002B15B6">
        <w:rPr>
          <w:i/>
          <w:iCs/>
          <w:sz w:val="20"/>
          <w:szCs w:val="20"/>
        </w:rPr>
        <w:t xml:space="preserve"> UNPRPD</w:t>
      </w:r>
      <w:r w:rsidR="00B80753">
        <w:rPr>
          <w:sz w:val="20"/>
          <w:szCs w:val="20"/>
        </w:rPr>
        <w:t xml:space="preserve"> (17-28 </w:t>
      </w:r>
      <w:r w:rsidR="008201F1">
        <w:rPr>
          <w:sz w:val="20"/>
          <w:szCs w:val="20"/>
        </w:rPr>
        <w:t>May</w:t>
      </w:r>
      <w:r w:rsidR="00B80753">
        <w:rPr>
          <w:sz w:val="20"/>
          <w:szCs w:val="20"/>
        </w:rPr>
        <w:t xml:space="preserve"> 2021). </w:t>
      </w:r>
      <w:r w:rsidR="00B80753" w:rsidRPr="00B80753">
        <w:rPr>
          <w:sz w:val="20"/>
          <w:szCs w:val="20"/>
        </w:rPr>
        <w:t>63</w:t>
      </w:r>
      <w:r w:rsidR="00B80753">
        <w:rPr>
          <w:sz w:val="20"/>
          <w:szCs w:val="20"/>
        </w:rPr>
        <w:t xml:space="preserve"> participants, with a gender ratio of 14M/48F, of whom </w:t>
      </w:r>
      <w:r w:rsidR="00B80753" w:rsidRPr="00B80753">
        <w:rPr>
          <w:sz w:val="20"/>
          <w:szCs w:val="20"/>
        </w:rPr>
        <w:t xml:space="preserve">44 </w:t>
      </w:r>
      <w:r w:rsidR="00B80753">
        <w:rPr>
          <w:sz w:val="20"/>
          <w:szCs w:val="20"/>
        </w:rPr>
        <w:t>obtained a certificate of accomplishment having attended at least</w:t>
      </w:r>
      <w:r w:rsidR="00B80753" w:rsidRPr="00B80753">
        <w:rPr>
          <w:sz w:val="20"/>
          <w:szCs w:val="20"/>
        </w:rPr>
        <w:t xml:space="preserve"> 80% of the </w:t>
      </w:r>
      <w:r w:rsidR="008201F1" w:rsidRPr="00B80753">
        <w:rPr>
          <w:sz w:val="20"/>
          <w:szCs w:val="20"/>
        </w:rPr>
        <w:t>sessions and</w:t>
      </w:r>
      <w:r w:rsidR="00B80753" w:rsidRPr="00B80753">
        <w:rPr>
          <w:sz w:val="20"/>
          <w:szCs w:val="20"/>
        </w:rPr>
        <w:t xml:space="preserve"> completed at least 2 of the 3 qualified papers.</w:t>
      </w:r>
      <w:r w:rsidR="008201F1">
        <w:rPr>
          <w:sz w:val="20"/>
          <w:szCs w:val="20"/>
        </w:rPr>
        <w:t xml:space="preserve"> </w:t>
      </w:r>
      <w:r w:rsidR="00B80753">
        <w:rPr>
          <w:sz w:val="20"/>
          <w:szCs w:val="20"/>
        </w:rPr>
        <w:t>The Report of the training was approved by the UNPRPD Secretariat on 17 June 2021.</w:t>
      </w:r>
    </w:p>
    <w:p w14:paraId="3A8A9D32" w14:textId="77777777" w:rsidR="00E530A1" w:rsidRDefault="00E530A1">
      <w:pPr>
        <w:tabs>
          <w:tab w:val="left" w:pos="90"/>
        </w:tabs>
        <w:spacing w:after="0" w:line="240" w:lineRule="auto"/>
        <w:jc w:val="both"/>
        <w:rPr>
          <w:sz w:val="20"/>
          <w:szCs w:val="20"/>
        </w:rPr>
      </w:pPr>
    </w:p>
    <w:p w14:paraId="47FDE5CF" w14:textId="44983D7D" w:rsidR="00E530A1" w:rsidRDefault="002B15B6">
      <w:pPr>
        <w:tabs>
          <w:tab w:val="left" w:pos="90"/>
        </w:tabs>
        <w:spacing w:after="0" w:line="240" w:lineRule="auto"/>
        <w:jc w:val="both"/>
        <w:rPr>
          <w:sz w:val="20"/>
          <w:szCs w:val="20"/>
        </w:rPr>
      </w:pPr>
      <w:r w:rsidRPr="002B15B6">
        <w:rPr>
          <w:sz w:val="20"/>
          <w:szCs w:val="20"/>
        </w:rPr>
        <w:lastRenderedPageBreak/>
        <w:t xml:space="preserve">Second, all </w:t>
      </w:r>
      <w:r>
        <w:rPr>
          <w:sz w:val="20"/>
          <w:szCs w:val="20"/>
        </w:rPr>
        <w:t xml:space="preserve">those who </w:t>
      </w:r>
      <w:r w:rsidRPr="002B15B6">
        <w:rPr>
          <w:sz w:val="20"/>
          <w:szCs w:val="20"/>
        </w:rPr>
        <w:t xml:space="preserve">participated in </w:t>
      </w:r>
      <w:r>
        <w:rPr>
          <w:sz w:val="20"/>
          <w:szCs w:val="20"/>
        </w:rPr>
        <w:t xml:space="preserve">Output 1 plus all other relevant respondents were engaged in </w:t>
      </w:r>
      <w:r w:rsidRPr="002B15B6">
        <w:rPr>
          <w:sz w:val="20"/>
          <w:szCs w:val="20"/>
        </w:rPr>
        <w:t>the data collection process for the creation of the Analysis of the Situation of the Rights of Persons with Disabilities.</w:t>
      </w:r>
      <w:r>
        <w:rPr>
          <w:sz w:val="20"/>
          <w:szCs w:val="20"/>
        </w:rPr>
        <w:t xml:space="preserve"> Semi-structured interviews, focus groups, survey questionnaires and </w:t>
      </w:r>
      <w:r w:rsidR="00DB16DB">
        <w:rPr>
          <w:sz w:val="20"/>
          <w:szCs w:val="20"/>
        </w:rPr>
        <w:t>interactive dialogues were used as data collection methods.</w:t>
      </w:r>
      <w:r w:rsidRPr="002B15B6">
        <w:rPr>
          <w:sz w:val="20"/>
          <w:szCs w:val="20"/>
        </w:rPr>
        <w:t xml:space="preserve"> Some government institutions responded to requests for information in writing, such as the Planning Secretariat</w:t>
      </w:r>
      <w:r w:rsidR="00DB16DB">
        <w:rPr>
          <w:sz w:val="20"/>
          <w:szCs w:val="20"/>
        </w:rPr>
        <w:t xml:space="preserve"> of the Presidency</w:t>
      </w:r>
      <w:r w:rsidRPr="002B15B6">
        <w:rPr>
          <w:sz w:val="20"/>
          <w:szCs w:val="20"/>
        </w:rPr>
        <w:t xml:space="preserve"> and the Human Rights Ombudsman, and others participated in specific interviews, such as CONADI, the Technical Commission for the Certification System of the Ministry of Health, and the UNCT. For their part, </w:t>
      </w:r>
      <w:r w:rsidR="00DB16DB">
        <w:rPr>
          <w:sz w:val="20"/>
          <w:szCs w:val="20"/>
        </w:rPr>
        <w:t>OPDs</w:t>
      </w:r>
      <w:r w:rsidRPr="002B15B6">
        <w:rPr>
          <w:sz w:val="20"/>
          <w:szCs w:val="20"/>
        </w:rPr>
        <w:t xml:space="preserve"> and </w:t>
      </w:r>
      <w:r w:rsidR="00DB16DB">
        <w:rPr>
          <w:sz w:val="20"/>
          <w:szCs w:val="20"/>
        </w:rPr>
        <w:t xml:space="preserve">other </w:t>
      </w:r>
      <w:r w:rsidRPr="002B15B6">
        <w:rPr>
          <w:sz w:val="20"/>
          <w:szCs w:val="20"/>
        </w:rPr>
        <w:t>key informants belonging to underrepresented groups participated in a series of interviews and focus groups</w:t>
      </w:r>
      <w:r w:rsidR="00340582">
        <w:rPr>
          <w:sz w:val="20"/>
          <w:szCs w:val="20"/>
        </w:rPr>
        <w:t>—in-</w:t>
      </w:r>
      <w:r w:rsidR="00DB16DB">
        <w:rPr>
          <w:sz w:val="20"/>
          <w:szCs w:val="20"/>
        </w:rPr>
        <w:t>person and virtually</w:t>
      </w:r>
      <w:r w:rsidRPr="002B15B6">
        <w:rPr>
          <w:sz w:val="20"/>
          <w:szCs w:val="20"/>
        </w:rPr>
        <w:t xml:space="preserve">. All stakeholders participated in the validation of the main gaps and opportunities to inform the </w:t>
      </w:r>
      <w:r w:rsidR="00340582">
        <w:rPr>
          <w:sz w:val="20"/>
          <w:szCs w:val="20"/>
        </w:rPr>
        <w:t>analysis approved by the UNPRPD Secretariat on 2 September</w:t>
      </w:r>
      <w:r w:rsidR="005F62E4">
        <w:rPr>
          <w:sz w:val="20"/>
          <w:szCs w:val="20"/>
        </w:rPr>
        <w:t xml:space="preserve"> 2021</w:t>
      </w:r>
      <w:r w:rsidR="00340582">
        <w:rPr>
          <w:sz w:val="20"/>
          <w:szCs w:val="20"/>
        </w:rPr>
        <w:t xml:space="preserve">. </w:t>
      </w:r>
    </w:p>
    <w:p w14:paraId="52930982" w14:textId="77777777" w:rsidR="00E530A1" w:rsidRDefault="00E530A1">
      <w:pPr>
        <w:tabs>
          <w:tab w:val="left" w:pos="90"/>
        </w:tabs>
        <w:spacing w:after="0" w:line="240" w:lineRule="auto"/>
        <w:jc w:val="both"/>
        <w:rPr>
          <w:sz w:val="20"/>
          <w:szCs w:val="20"/>
        </w:rPr>
      </w:pPr>
    </w:p>
    <w:p w14:paraId="785AA071" w14:textId="3F905AC9" w:rsidR="00E81D92" w:rsidRDefault="004C722C">
      <w:pPr>
        <w:tabs>
          <w:tab w:val="left" w:pos="90"/>
        </w:tabs>
        <w:spacing w:after="0" w:line="240" w:lineRule="auto"/>
        <w:jc w:val="both"/>
        <w:rPr>
          <w:sz w:val="20"/>
          <w:szCs w:val="20"/>
        </w:rPr>
      </w:pPr>
      <w:r w:rsidRPr="004B5D93">
        <w:rPr>
          <w:sz w:val="20"/>
          <w:szCs w:val="20"/>
        </w:rPr>
        <w:t>Thirdly, as part of the Budget and programme proposal d</w:t>
      </w:r>
      <w:r>
        <w:rPr>
          <w:sz w:val="20"/>
          <w:szCs w:val="20"/>
        </w:rPr>
        <w:t xml:space="preserve">evelopment, </w:t>
      </w:r>
      <w:r w:rsidR="00340582">
        <w:rPr>
          <w:sz w:val="20"/>
          <w:szCs w:val="20"/>
        </w:rPr>
        <w:t xml:space="preserve">we created our </w:t>
      </w:r>
      <w:r w:rsidR="00C77208">
        <w:rPr>
          <w:sz w:val="20"/>
          <w:szCs w:val="20"/>
        </w:rPr>
        <w:t>log frame</w:t>
      </w:r>
      <w:r w:rsidR="00340582">
        <w:rPr>
          <w:sz w:val="20"/>
          <w:szCs w:val="20"/>
        </w:rPr>
        <w:t xml:space="preserve"> and workplan determining micro-level activities and initiatives associated with each one of the three outputs and we created the present document as part of the full-fledged programme proposal and the budget based on a governance mechanisms unanimously agreed upon by the three leading agencies, OHCHR, UNDP and UNFPA, and the agencies acting as technical support, including UN WOMEN and UNESCO, all supported by the two consultants. </w:t>
      </w:r>
      <w:r w:rsidR="00E81D92">
        <w:rPr>
          <w:sz w:val="20"/>
          <w:szCs w:val="20"/>
        </w:rPr>
        <w:t xml:space="preserve">In between these phases, </w:t>
      </w:r>
      <w:r w:rsidR="0095715F">
        <w:rPr>
          <w:sz w:val="20"/>
          <w:szCs w:val="20"/>
        </w:rPr>
        <w:t>consultations were held with OPDs.</w:t>
      </w:r>
    </w:p>
    <w:p w14:paraId="2F84A7F3" w14:textId="77777777" w:rsidR="00E81D92" w:rsidRDefault="00E81D92">
      <w:pPr>
        <w:tabs>
          <w:tab w:val="left" w:pos="90"/>
        </w:tabs>
        <w:spacing w:after="0" w:line="240" w:lineRule="auto"/>
        <w:jc w:val="both"/>
        <w:rPr>
          <w:sz w:val="20"/>
          <w:szCs w:val="20"/>
        </w:rPr>
      </w:pPr>
    </w:p>
    <w:p w14:paraId="00000049" w14:textId="4A7A6A06" w:rsidR="001E2575" w:rsidRPr="004B5D93" w:rsidRDefault="00340582">
      <w:pPr>
        <w:tabs>
          <w:tab w:val="left" w:pos="90"/>
        </w:tabs>
        <w:spacing w:after="0" w:line="240" w:lineRule="auto"/>
        <w:jc w:val="both"/>
        <w:rPr>
          <w:sz w:val="20"/>
          <w:szCs w:val="20"/>
        </w:rPr>
      </w:pPr>
      <w:r>
        <w:rPr>
          <w:sz w:val="20"/>
          <w:szCs w:val="20"/>
        </w:rPr>
        <w:t>The present proposal was disseminated to the stakeholders who participated in the previous phases in a meeting of validation and dissemination that was organized on 22 October</w:t>
      </w:r>
      <w:r w:rsidR="005F62E4">
        <w:rPr>
          <w:sz w:val="20"/>
          <w:szCs w:val="20"/>
        </w:rPr>
        <w:t xml:space="preserve"> 2021</w:t>
      </w:r>
      <w:r>
        <w:rPr>
          <w:sz w:val="20"/>
          <w:szCs w:val="20"/>
        </w:rPr>
        <w:t xml:space="preserve">. The present version </w:t>
      </w:r>
      <w:r w:rsidR="005F62E4">
        <w:rPr>
          <w:sz w:val="20"/>
          <w:szCs w:val="20"/>
        </w:rPr>
        <w:t xml:space="preserve">of 12 November 2021 </w:t>
      </w:r>
      <w:r>
        <w:rPr>
          <w:sz w:val="20"/>
          <w:szCs w:val="20"/>
        </w:rPr>
        <w:t>includes their further comments.</w:t>
      </w:r>
    </w:p>
    <w:p w14:paraId="0000004A" w14:textId="77777777" w:rsidR="001E2575" w:rsidRPr="004B5D93" w:rsidRDefault="001E2575">
      <w:pPr>
        <w:tabs>
          <w:tab w:val="left" w:pos="90"/>
        </w:tabs>
        <w:spacing w:after="0" w:line="240" w:lineRule="auto"/>
        <w:jc w:val="both"/>
        <w:rPr>
          <w:sz w:val="20"/>
          <w:szCs w:val="20"/>
        </w:rPr>
      </w:pPr>
    </w:p>
    <w:p w14:paraId="0000004E" w14:textId="77777777" w:rsidR="001E2575" w:rsidRPr="0095715F" w:rsidRDefault="00F97161">
      <w:pPr>
        <w:keepNext/>
        <w:keepLines/>
        <w:numPr>
          <w:ilvl w:val="0"/>
          <w:numId w:val="12"/>
        </w:numPr>
        <w:pBdr>
          <w:top w:val="nil"/>
          <w:left w:val="nil"/>
          <w:bottom w:val="nil"/>
          <w:right w:val="nil"/>
          <w:between w:val="nil"/>
        </w:pBdr>
        <w:tabs>
          <w:tab w:val="left" w:pos="90"/>
        </w:tabs>
        <w:spacing w:before="240" w:after="0"/>
        <w:ind w:firstLine="0"/>
        <w:rPr>
          <w:rFonts w:ascii="Cambria" w:eastAsia="Cambria" w:hAnsi="Cambria" w:cs="Cambria"/>
          <w:color w:val="366091"/>
          <w:sz w:val="32"/>
          <w:szCs w:val="32"/>
        </w:rPr>
      </w:pPr>
      <w:r w:rsidRPr="0095715F">
        <w:rPr>
          <w:rFonts w:ascii="Cambria" w:eastAsia="Cambria" w:hAnsi="Cambria" w:cs="Cambria"/>
          <w:color w:val="366091"/>
          <w:sz w:val="32"/>
          <w:szCs w:val="32"/>
        </w:rPr>
        <w:t>Overall programme results framework</w:t>
      </w:r>
    </w:p>
    <w:p w14:paraId="0000004F" w14:textId="4BAC60E3" w:rsidR="001E2575" w:rsidRDefault="00F97161">
      <w:pPr>
        <w:tabs>
          <w:tab w:val="left" w:pos="90"/>
        </w:tabs>
        <w:rPr>
          <w:i/>
          <w:sz w:val="20"/>
          <w:szCs w:val="20"/>
        </w:rPr>
      </w:pPr>
      <w:r>
        <w:rPr>
          <w:i/>
          <w:sz w:val="20"/>
          <w:szCs w:val="20"/>
        </w:rPr>
        <w:t xml:space="preserve">Please fill in the table below based on the approved outputs (annex 2 Situational Analysis) </w:t>
      </w:r>
    </w:p>
    <w:p w14:paraId="2F0DB7B6" w14:textId="0A0DA634" w:rsidR="00BE1620" w:rsidRDefault="00BE1620">
      <w:pPr>
        <w:tabs>
          <w:tab w:val="left" w:pos="90"/>
        </w:tabs>
        <w:rPr>
          <w:b/>
          <w:bCs/>
          <w:sz w:val="24"/>
          <w:szCs w:val="24"/>
        </w:rPr>
      </w:pPr>
      <w:r w:rsidRPr="00BE1620">
        <w:rPr>
          <w:b/>
          <w:bCs/>
          <w:sz w:val="24"/>
          <w:szCs w:val="24"/>
        </w:rPr>
        <w:t>Acronym list</w:t>
      </w:r>
    </w:p>
    <w:p w14:paraId="48ADC82C" w14:textId="43B6BC14" w:rsidR="00BE1620" w:rsidRPr="00C77208" w:rsidRDefault="00DC2324" w:rsidP="00AB4C26">
      <w:pPr>
        <w:pStyle w:val="Sinespaciado"/>
        <w:numPr>
          <w:ilvl w:val="0"/>
          <w:numId w:val="40"/>
        </w:numPr>
        <w:rPr>
          <w:rFonts w:cstheme="minorHAnsi"/>
          <w:sz w:val="20"/>
          <w:szCs w:val="20"/>
          <w:lang w:val="en-US"/>
        </w:rPr>
      </w:pPr>
      <w:r w:rsidRPr="00C77208">
        <w:rPr>
          <w:rFonts w:cstheme="minorHAnsi"/>
          <w:b/>
          <w:bCs/>
          <w:sz w:val="20"/>
          <w:szCs w:val="20"/>
          <w:lang w:val="en-US"/>
        </w:rPr>
        <w:t xml:space="preserve">CONADI </w:t>
      </w:r>
      <w:r w:rsidRPr="00C77208">
        <w:rPr>
          <w:rFonts w:cstheme="minorHAnsi"/>
          <w:sz w:val="20"/>
          <w:szCs w:val="20"/>
          <w:lang w:val="en-US"/>
        </w:rPr>
        <w:t xml:space="preserve">– </w:t>
      </w:r>
      <w:r w:rsidR="00F34725" w:rsidRPr="00C77208">
        <w:rPr>
          <w:rFonts w:cstheme="minorHAnsi"/>
          <w:sz w:val="20"/>
          <w:szCs w:val="20"/>
          <w:lang w:val="en-US"/>
        </w:rPr>
        <w:t>National Council for the Attention of Persons with Disabilities</w:t>
      </w:r>
    </w:p>
    <w:p w14:paraId="4A7CA814" w14:textId="11A75C62" w:rsidR="00DC2324" w:rsidRPr="00EA2D93" w:rsidRDefault="00DC2324" w:rsidP="00AB4C26">
      <w:pPr>
        <w:pStyle w:val="Sinespaciado"/>
        <w:numPr>
          <w:ilvl w:val="0"/>
          <w:numId w:val="40"/>
        </w:numPr>
        <w:rPr>
          <w:rFonts w:cstheme="minorHAnsi"/>
          <w:sz w:val="20"/>
          <w:szCs w:val="20"/>
          <w:lang w:val="en-US"/>
        </w:rPr>
      </w:pPr>
      <w:r w:rsidRPr="00EA2D93">
        <w:rPr>
          <w:rFonts w:cstheme="minorHAnsi"/>
          <w:b/>
          <w:bCs/>
          <w:sz w:val="20"/>
          <w:szCs w:val="20"/>
          <w:lang w:val="en-US"/>
        </w:rPr>
        <w:t>GEDS</w:t>
      </w:r>
      <w:r w:rsidRPr="00EA2D93">
        <w:rPr>
          <w:rFonts w:cstheme="minorHAnsi"/>
          <w:sz w:val="20"/>
          <w:szCs w:val="20"/>
          <w:lang w:val="en-US"/>
        </w:rPr>
        <w:t xml:space="preserve"> </w:t>
      </w:r>
      <w:r w:rsidR="00F34725" w:rsidRPr="00EA2D93">
        <w:rPr>
          <w:rFonts w:cstheme="minorHAnsi"/>
          <w:sz w:val="20"/>
          <w:szCs w:val="20"/>
          <w:lang w:val="en-US"/>
        </w:rPr>
        <w:t>–</w:t>
      </w:r>
      <w:r w:rsidRPr="00EA2D93">
        <w:rPr>
          <w:rFonts w:cstheme="minorHAnsi"/>
          <w:sz w:val="20"/>
          <w:szCs w:val="20"/>
          <w:lang w:val="en-US"/>
        </w:rPr>
        <w:t xml:space="preserve"> </w:t>
      </w:r>
      <w:r w:rsidR="00F34725" w:rsidRPr="00EA2D93">
        <w:rPr>
          <w:rFonts w:cstheme="minorHAnsi"/>
          <w:sz w:val="20"/>
          <w:szCs w:val="20"/>
          <w:lang w:val="en-US"/>
        </w:rPr>
        <w:t xml:space="preserve">Specialized </w:t>
      </w:r>
      <w:r w:rsidR="000657EA" w:rsidRPr="00EA2D93">
        <w:rPr>
          <w:rFonts w:cstheme="minorHAnsi"/>
          <w:sz w:val="20"/>
          <w:szCs w:val="20"/>
          <w:lang w:val="en-US"/>
        </w:rPr>
        <w:t>S</w:t>
      </w:r>
      <w:r w:rsidR="00F34725" w:rsidRPr="00EA2D93">
        <w:rPr>
          <w:rFonts w:cstheme="minorHAnsi"/>
          <w:sz w:val="20"/>
          <w:szCs w:val="20"/>
          <w:lang w:val="en-US"/>
        </w:rPr>
        <w:t xml:space="preserve">ocial </w:t>
      </w:r>
      <w:r w:rsidR="000657EA" w:rsidRPr="00EA2D93">
        <w:rPr>
          <w:rFonts w:cstheme="minorHAnsi"/>
          <w:sz w:val="20"/>
          <w:szCs w:val="20"/>
          <w:lang w:val="en-US"/>
        </w:rPr>
        <w:t>D</w:t>
      </w:r>
      <w:r w:rsidR="00F34725" w:rsidRPr="00EA2D93">
        <w:rPr>
          <w:rFonts w:cstheme="minorHAnsi"/>
          <w:sz w:val="20"/>
          <w:szCs w:val="20"/>
          <w:lang w:val="en-US"/>
        </w:rPr>
        <w:t xml:space="preserve">evelopment </w:t>
      </w:r>
      <w:r w:rsidR="000657EA" w:rsidRPr="00EA2D93">
        <w:rPr>
          <w:rFonts w:cstheme="minorHAnsi"/>
          <w:sz w:val="20"/>
          <w:szCs w:val="20"/>
          <w:lang w:val="en-US"/>
        </w:rPr>
        <w:t>G</w:t>
      </w:r>
      <w:r w:rsidR="00F34725" w:rsidRPr="00EA2D93">
        <w:rPr>
          <w:rFonts w:cstheme="minorHAnsi"/>
          <w:sz w:val="20"/>
          <w:szCs w:val="20"/>
          <w:lang w:val="en-US"/>
        </w:rPr>
        <w:t xml:space="preserve">roup </w:t>
      </w:r>
    </w:p>
    <w:p w14:paraId="3CE8A89B" w14:textId="2D488AD6" w:rsidR="0094588A" w:rsidRPr="00EA2D93" w:rsidRDefault="0094588A" w:rsidP="00AB4C26">
      <w:pPr>
        <w:pStyle w:val="Sinespaciado"/>
        <w:numPr>
          <w:ilvl w:val="0"/>
          <w:numId w:val="40"/>
        </w:numPr>
        <w:rPr>
          <w:rFonts w:cstheme="minorHAnsi"/>
          <w:sz w:val="20"/>
          <w:szCs w:val="20"/>
          <w:lang w:val="en-US"/>
        </w:rPr>
      </w:pPr>
      <w:r w:rsidRPr="00EA2D93">
        <w:rPr>
          <w:rFonts w:cstheme="minorHAnsi"/>
          <w:b/>
          <w:bCs/>
          <w:sz w:val="20"/>
          <w:szCs w:val="20"/>
          <w:lang w:val="en-US"/>
        </w:rPr>
        <w:t>IGSS</w:t>
      </w:r>
      <w:r w:rsidRPr="00EA2D93">
        <w:rPr>
          <w:rFonts w:cstheme="minorHAnsi"/>
          <w:sz w:val="20"/>
          <w:szCs w:val="20"/>
          <w:lang w:val="en-US"/>
        </w:rPr>
        <w:t xml:space="preserve"> - Guatemalan Social Security Institute</w:t>
      </w:r>
    </w:p>
    <w:p w14:paraId="1DCD08BE" w14:textId="277CCB5F" w:rsidR="00F34725" w:rsidRPr="00EA2D93" w:rsidRDefault="00F34725" w:rsidP="00AB4C26">
      <w:pPr>
        <w:pStyle w:val="Sinespaciado"/>
        <w:numPr>
          <w:ilvl w:val="0"/>
          <w:numId w:val="40"/>
        </w:numPr>
        <w:rPr>
          <w:rFonts w:cstheme="minorHAnsi"/>
          <w:sz w:val="20"/>
          <w:szCs w:val="20"/>
        </w:rPr>
      </w:pPr>
      <w:r w:rsidRPr="00EA2D93">
        <w:rPr>
          <w:rFonts w:cstheme="minorHAnsi"/>
          <w:b/>
          <w:bCs/>
          <w:sz w:val="20"/>
          <w:szCs w:val="20"/>
        </w:rPr>
        <w:t>MSPAS</w:t>
      </w:r>
      <w:r w:rsidRPr="00EA2D93">
        <w:rPr>
          <w:rFonts w:cstheme="minorHAnsi"/>
          <w:sz w:val="20"/>
          <w:szCs w:val="20"/>
        </w:rPr>
        <w:t xml:space="preserve"> – Ministry of Health</w:t>
      </w:r>
    </w:p>
    <w:p w14:paraId="7992C756" w14:textId="0B5D41A5" w:rsidR="004330D4" w:rsidRPr="00EA2D93" w:rsidRDefault="004330D4" w:rsidP="00AB4C26">
      <w:pPr>
        <w:pStyle w:val="Sinespaciado"/>
        <w:numPr>
          <w:ilvl w:val="0"/>
          <w:numId w:val="40"/>
        </w:numPr>
        <w:rPr>
          <w:rFonts w:cstheme="minorHAnsi"/>
          <w:sz w:val="20"/>
          <w:szCs w:val="20"/>
          <w:lang w:val="en-US"/>
        </w:rPr>
      </w:pPr>
      <w:r w:rsidRPr="00EA2D93">
        <w:rPr>
          <w:rFonts w:cstheme="minorHAnsi"/>
          <w:b/>
          <w:bCs/>
          <w:sz w:val="20"/>
          <w:szCs w:val="20"/>
          <w:lang w:val="en-US"/>
        </w:rPr>
        <w:t xml:space="preserve">PDH </w:t>
      </w:r>
      <w:r w:rsidRPr="00EA2D93">
        <w:rPr>
          <w:rFonts w:cstheme="minorHAnsi"/>
          <w:sz w:val="20"/>
          <w:szCs w:val="20"/>
          <w:lang w:val="en-US"/>
        </w:rPr>
        <w:t>- Office of the Human Rights Ombudsman</w:t>
      </w:r>
    </w:p>
    <w:p w14:paraId="2BB07799" w14:textId="6F2CE4DF" w:rsidR="00F34725" w:rsidRPr="00EA2D93" w:rsidRDefault="00F34725" w:rsidP="00AB4C26">
      <w:pPr>
        <w:pStyle w:val="Sinespaciado"/>
        <w:numPr>
          <w:ilvl w:val="0"/>
          <w:numId w:val="40"/>
        </w:numPr>
        <w:rPr>
          <w:rFonts w:cstheme="minorHAnsi"/>
          <w:sz w:val="20"/>
          <w:szCs w:val="20"/>
          <w:lang w:val="en-US"/>
        </w:rPr>
      </w:pPr>
      <w:r w:rsidRPr="00EA2D93">
        <w:rPr>
          <w:rFonts w:cstheme="minorHAnsi"/>
          <w:b/>
          <w:bCs/>
          <w:sz w:val="20"/>
          <w:szCs w:val="20"/>
          <w:lang w:val="en-US"/>
        </w:rPr>
        <w:t xml:space="preserve">Segeplan </w:t>
      </w:r>
      <w:r w:rsidRPr="00EA2D93">
        <w:rPr>
          <w:rFonts w:cstheme="minorHAnsi"/>
          <w:sz w:val="20"/>
          <w:szCs w:val="20"/>
          <w:lang w:val="en-US"/>
        </w:rPr>
        <w:t xml:space="preserve">- </w:t>
      </w:r>
      <w:r w:rsidR="00AB4C26" w:rsidRPr="00EA2D93">
        <w:rPr>
          <w:rFonts w:cstheme="minorHAnsi"/>
          <w:sz w:val="20"/>
          <w:szCs w:val="20"/>
          <w:lang w:val="en-US"/>
        </w:rPr>
        <w:t xml:space="preserve">Secretariat of </w:t>
      </w:r>
      <w:r w:rsidR="004330D4" w:rsidRPr="00EA2D93">
        <w:rPr>
          <w:rFonts w:cstheme="minorHAnsi"/>
          <w:sz w:val="20"/>
          <w:szCs w:val="20"/>
          <w:lang w:val="en-US"/>
        </w:rPr>
        <w:t>P</w:t>
      </w:r>
      <w:r w:rsidR="00AB4C26" w:rsidRPr="00EA2D93">
        <w:rPr>
          <w:rFonts w:cstheme="minorHAnsi"/>
          <w:sz w:val="20"/>
          <w:szCs w:val="20"/>
          <w:lang w:val="en-US"/>
        </w:rPr>
        <w:t xml:space="preserve">lanning and </w:t>
      </w:r>
      <w:r w:rsidR="004330D4" w:rsidRPr="00EA2D93">
        <w:rPr>
          <w:rFonts w:cstheme="minorHAnsi"/>
          <w:sz w:val="20"/>
          <w:szCs w:val="20"/>
          <w:lang w:val="en-US"/>
        </w:rPr>
        <w:t>P</w:t>
      </w:r>
      <w:r w:rsidR="00AB4C26" w:rsidRPr="00EA2D93">
        <w:rPr>
          <w:rFonts w:cstheme="minorHAnsi"/>
          <w:sz w:val="20"/>
          <w:szCs w:val="20"/>
          <w:lang w:val="en-US"/>
        </w:rPr>
        <w:t xml:space="preserve">rogramming of the </w:t>
      </w:r>
      <w:r w:rsidR="004330D4" w:rsidRPr="00EA2D93">
        <w:rPr>
          <w:rFonts w:cstheme="minorHAnsi"/>
          <w:sz w:val="20"/>
          <w:szCs w:val="20"/>
          <w:lang w:val="en-US"/>
        </w:rPr>
        <w:t>P</w:t>
      </w:r>
      <w:r w:rsidR="00AB4C26" w:rsidRPr="00EA2D93">
        <w:rPr>
          <w:rFonts w:cstheme="minorHAnsi"/>
          <w:sz w:val="20"/>
          <w:szCs w:val="20"/>
          <w:lang w:val="en-US"/>
        </w:rPr>
        <w:t>residency</w:t>
      </w:r>
    </w:p>
    <w:p w14:paraId="68899CC2" w14:textId="0A8B18DC" w:rsidR="0094588A" w:rsidRPr="00EA2D93" w:rsidRDefault="0094588A" w:rsidP="0094588A">
      <w:pPr>
        <w:pStyle w:val="Prrafodelista"/>
        <w:numPr>
          <w:ilvl w:val="0"/>
          <w:numId w:val="40"/>
        </w:numPr>
        <w:tabs>
          <w:tab w:val="left" w:pos="90"/>
        </w:tabs>
        <w:jc w:val="both"/>
        <w:rPr>
          <w:rFonts w:asciiTheme="minorHAnsi" w:hAnsiTheme="minorHAnsi" w:cstheme="minorHAnsi"/>
          <w:sz w:val="20"/>
          <w:szCs w:val="20"/>
        </w:rPr>
      </w:pPr>
      <w:r w:rsidRPr="00EA2D93">
        <w:rPr>
          <w:rFonts w:asciiTheme="minorHAnsi" w:hAnsiTheme="minorHAnsi" w:cstheme="minorHAnsi"/>
          <w:b/>
          <w:bCs/>
          <w:sz w:val="20"/>
          <w:szCs w:val="20"/>
        </w:rPr>
        <w:t>RENAP</w:t>
      </w:r>
      <w:r w:rsidRPr="00EA2D93">
        <w:rPr>
          <w:rFonts w:asciiTheme="minorHAnsi" w:hAnsiTheme="minorHAnsi" w:cstheme="minorHAnsi"/>
          <w:sz w:val="20"/>
          <w:szCs w:val="20"/>
        </w:rPr>
        <w:t xml:space="preserve"> - National Registry of Persons </w:t>
      </w:r>
    </w:p>
    <w:p w14:paraId="00000050" w14:textId="77777777" w:rsidR="001E2575" w:rsidRDefault="00F97161">
      <w:pPr>
        <w:tabs>
          <w:tab w:val="left" w:pos="90"/>
        </w:tabs>
        <w:rPr>
          <w:sz w:val="20"/>
          <w:szCs w:val="20"/>
        </w:rPr>
      </w:pPr>
      <w:r>
        <w:rPr>
          <w:sz w:val="20"/>
          <w:szCs w:val="20"/>
        </w:rPr>
        <w:t>Table 1. Results framework</w:t>
      </w:r>
    </w:p>
    <w:tbl>
      <w:tblPr>
        <w:tblStyle w:val="af0"/>
        <w:tblW w:w="10899" w:type="dxa"/>
        <w:tblInd w:w="-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899"/>
      </w:tblGrid>
      <w:tr w:rsidR="001E2575" w14:paraId="2F4F1223" w14:textId="77777777">
        <w:tc>
          <w:tcPr>
            <w:tcW w:w="10899" w:type="dxa"/>
            <w:shd w:val="clear" w:color="auto" w:fill="F2DCDB"/>
          </w:tcPr>
          <w:p w14:paraId="00000051" w14:textId="1DA26912" w:rsidR="001E2575" w:rsidRDefault="00F97161">
            <w:pPr>
              <w:tabs>
                <w:tab w:val="left" w:pos="90"/>
              </w:tabs>
              <w:rPr>
                <w:sz w:val="20"/>
                <w:szCs w:val="20"/>
                <w:u w:val="single"/>
              </w:rPr>
            </w:pPr>
            <w:r>
              <w:rPr>
                <w:b/>
                <w:sz w:val="20"/>
                <w:szCs w:val="20"/>
              </w:rPr>
              <w:t>Outcome 1.1 Capacity of national stakeholders, especially of key duty bearers and rights holders, is enhanced, to ensure more effective contributions towards disability inclusive policies, systems and the implementation of the CRPD and SDGs.</w:t>
            </w:r>
          </w:p>
        </w:tc>
      </w:tr>
      <w:tr w:rsidR="001E2575" w:rsidRPr="0095715F" w14:paraId="077799CB" w14:textId="77777777">
        <w:tc>
          <w:tcPr>
            <w:tcW w:w="10899" w:type="dxa"/>
          </w:tcPr>
          <w:p w14:paraId="00000052" w14:textId="51805836" w:rsidR="001E2575" w:rsidRPr="0095715F" w:rsidRDefault="0095715F">
            <w:pPr>
              <w:tabs>
                <w:tab w:val="left" w:pos="90"/>
              </w:tabs>
              <w:jc w:val="both"/>
              <w:rPr>
                <w:sz w:val="20"/>
                <w:szCs w:val="20"/>
              </w:rPr>
            </w:pPr>
            <w:r w:rsidRPr="0095715F">
              <w:rPr>
                <w:sz w:val="20"/>
                <w:szCs w:val="20"/>
              </w:rPr>
              <w:t xml:space="preserve">Training processes will be carried out with OPDs, women with </w:t>
            </w:r>
            <w:r w:rsidRPr="00C77208">
              <w:rPr>
                <w:sz w:val="20"/>
                <w:szCs w:val="20"/>
              </w:rPr>
              <w:t>disabilities</w:t>
            </w:r>
            <w:r w:rsidR="00BE1620" w:rsidRPr="00C77208">
              <w:rPr>
                <w:sz w:val="20"/>
                <w:szCs w:val="20"/>
              </w:rPr>
              <w:t xml:space="preserve"> and </w:t>
            </w:r>
            <w:r w:rsidR="00EA2D93" w:rsidRPr="00C77208">
              <w:rPr>
                <w:sz w:val="20"/>
                <w:szCs w:val="20"/>
              </w:rPr>
              <w:t>OPD</w:t>
            </w:r>
            <w:r w:rsidR="00BE1620" w:rsidRPr="00C77208">
              <w:rPr>
                <w:sz w:val="20"/>
                <w:szCs w:val="20"/>
              </w:rPr>
              <w:t>s of women with disabilities</w:t>
            </w:r>
            <w:r w:rsidR="00C77208">
              <w:rPr>
                <w:strike/>
                <w:sz w:val="20"/>
                <w:szCs w:val="20"/>
              </w:rPr>
              <w:t>,</w:t>
            </w:r>
            <w:r w:rsidRPr="00C77208">
              <w:rPr>
                <w:sz w:val="20"/>
                <w:szCs w:val="20"/>
              </w:rPr>
              <w:t xml:space="preserve"> </w:t>
            </w:r>
            <w:r w:rsidR="000657EA" w:rsidRPr="00C77208">
              <w:rPr>
                <w:sz w:val="20"/>
                <w:szCs w:val="20"/>
              </w:rPr>
              <w:t>National</w:t>
            </w:r>
            <w:r w:rsidR="000657EA" w:rsidRPr="000657EA">
              <w:rPr>
                <w:sz w:val="20"/>
                <w:szCs w:val="20"/>
              </w:rPr>
              <w:t xml:space="preserve"> Council for the Attention of Persons with Disabilities</w:t>
            </w:r>
            <w:r w:rsidR="000657EA" w:rsidRPr="0095715F">
              <w:rPr>
                <w:sz w:val="20"/>
                <w:szCs w:val="20"/>
              </w:rPr>
              <w:t xml:space="preserve"> </w:t>
            </w:r>
            <w:r w:rsidR="000657EA">
              <w:rPr>
                <w:sz w:val="20"/>
                <w:szCs w:val="20"/>
              </w:rPr>
              <w:t xml:space="preserve"> (</w:t>
            </w:r>
            <w:r w:rsidRPr="0095715F">
              <w:rPr>
                <w:sz w:val="20"/>
                <w:szCs w:val="20"/>
              </w:rPr>
              <w:t>CONADI</w:t>
            </w:r>
            <w:r w:rsidR="000657EA">
              <w:rPr>
                <w:sz w:val="20"/>
                <w:szCs w:val="20"/>
              </w:rPr>
              <w:t>)</w:t>
            </w:r>
            <w:r w:rsidRPr="0095715F">
              <w:rPr>
                <w:sz w:val="20"/>
                <w:szCs w:val="20"/>
              </w:rPr>
              <w:t>, the Office of the Human Rights Ombudsman</w:t>
            </w:r>
            <w:r w:rsidR="000657EA">
              <w:rPr>
                <w:sz w:val="20"/>
                <w:szCs w:val="20"/>
              </w:rPr>
              <w:t xml:space="preserve"> (PDH)</w:t>
            </w:r>
            <w:r w:rsidRPr="0095715F">
              <w:rPr>
                <w:sz w:val="20"/>
                <w:szCs w:val="20"/>
              </w:rPr>
              <w:t xml:space="preserve">, the Technical Commission led by the Ministry of Public Health, the public institutions that make up the </w:t>
            </w:r>
            <w:r w:rsidR="000657EA" w:rsidRPr="000657EA">
              <w:rPr>
                <w:sz w:val="20"/>
                <w:szCs w:val="20"/>
              </w:rPr>
              <w:t>Specialized Social Development Group</w:t>
            </w:r>
            <w:r w:rsidR="000657EA" w:rsidRPr="00441E6B">
              <w:t xml:space="preserve"> </w:t>
            </w:r>
            <w:r w:rsidR="000657EA">
              <w:t>(</w:t>
            </w:r>
            <w:r w:rsidRPr="0095715F">
              <w:rPr>
                <w:sz w:val="20"/>
                <w:szCs w:val="20"/>
              </w:rPr>
              <w:t>GEDS</w:t>
            </w:r>
            <w:r w:rsidR="000657EA">
              <w:rPr>
                <w:sz w:val="20"/>
                <w:szCs w:val="20"/>
              </w:rPr>
              <w:t>)</w:t>
            </w:r>
            <w:r w:rsidRPr="0095715F">
              <w:rPr>
                <w:sz w:val="20"/>
                <w:szCs w:val="20"/>
              </w:rPr>
              <w:t xml:space="preserve">, </w:t>
            </w:r>
            <w:r w:rsidR="000657EA" w:rsidRPr="000657EA">
              <w:rPr>
                <w:sz w:val="20"/>
                <w:szCs w:val="20"/>
              </w:rPr>
              <w:t>Secretariat of Planning and Programming of the Presidency</w:t>
            </w:r>
            <w:r w:rsidR="000657EA" w:rsidRPr="0095715F">
              <w:rPr>
                <w:sz w:val="20"/>
                <w:szCs w:val="20"/>
              </w:rPr>
              <w:t xml:space="preserve"> </w:t>
            </w:r>
            <w:r w:rsidR="000657EA">
              <w:rPr>
                <w:sz w:val="20"/>
                <w:szCs w:val="20"/>
              </w:rPr>
              <w:t>(</w:t>
            </w:r>
            <w:r w:rsidRPr="0095715F">
              <w:rPr>
                <w:sz w:val="20"/>
                <w:szCs w:val="20"/>
              </w:rPr>
              <w:t>SEGEPLAN</w:t>
            </w:r>
            <w:r w:rsidR="000657EA">
              <w:rPr>
                <w:sz w:val="20"/>
                <w:szCs w:val="20"/>
              </w:rPr>
              <w:t>)</w:t>
            </w:r>
            <w:r w:rsidRPr="0095715F">
              <w:rPr>
                <w:sz w:val="20"/>
                <w:szCs w:val="20"/>
              </w:rPr>
              <w:t xml:space="preserve"> and the institutions that are part of the National Statistical System to strengthen their knowledge regarding</w:t>
            </w:r>
            <w:r>
              <w:rPr>
                <w:sz w:val="20"/>
                <w:szCs w:val="20"/>
              </w:rPr>
              <w:t xml:space="preserve"> A</w:t>
            </w:r>
            <w:r w:rsidRPr="0095715F">
              <w:rPr>
                <w:sz w:val="20"/>
                <w:szCs w:val="20"/>
              </w:rPr>
              <w:t xml:space="preserve">rticle 33 of the CRPD, the Disability Certification System, </w:t>
            </w:r>
            <w:r>
              <w:rPr>
                <w:sz w:val="20"/>
                <w:szCs w:val="20"/>
              </w:rPr>
              <w:t>i</w:t>
            </w:r>
            <w:r w:rsidRPr="0095715F">
              <w:rPr>
                <w:sz w:val="20"/>
                <w:szCs w:val="20"/>
              </w:rPr>
              <w:t xml:space="preserve">nclusive </w:t>
            </w:r>
            <w:r>
              <w:rPr>
                <w:sz w:val="20"/>
                <w:szCs w:val="20"/>
              </w:rPr>
              <w:t>s</w:t>
            </w:r>
            <w:r w:rsidRPr="0095715F">
              <w:rPr>
                <w:sz w:val="20"/>
                <w:szCs w:val="20"/>
              </w:rPr>
              <w:t xml:space="preserve">ocial </w:t>
            </w:r>
            <w:r>
              <w:rPr>
                <w:sz w:val="20"/>
                <w:szCs w:val="20"/>
              </w:rPr>
              <w:t>p</w:t>
            </w:r>
            <w:r w:rsidRPr="0095715F">
              <w:rPr>
                <w:sz w:val="20"/>
                <w:szCs w:val="20"/>
              </w:rPr>
              <w:t>rotection</w:t>
            </w:r>
            <w:r>
              <w:rPr>
                <w:sz w:val="20"/>
                <w:szCs w:val="20"/>
              </w:rPr>
              <w:t xml:space="preserve"> systems</w:t>
            </w:r>
            <w:r w:rsidRPr="0095715F">
              <w:rPr>
                <w:sz w:val="20"/>
                <w:szCs w:val="20"/>
              </w:rPr>
              <w:t xml:space="preserve">, data collection and analysis on disability and </w:t>
            </w:r>
            <w:r>
              <w:rPr>
                <w:sz w:val="20"/>
                <w:szCs w:val="20"/>
              </w:rPr>
              <w:t>SDGs</w:t>
            </w:r>
            <w:r w:rsidRPr="0095715F">
              <w:rPr>
                <w:sz w:val="20"/>
                <w:szCs w:val="20"/>
              </w:rPr>
              <w:t xml:space="preserve">, </w:t>
            </w:r>
            <w:r>
              <w:rPr>
                <w:sz w:val="20"/>
                <w:szCs w:val="20"/>
              </w:rPr>
              <w:t>with linkages to all other outputs of the log</w:t>
            </w:r>
            <w:r w:rsidR="00C77208">
              <w:rPr>
                <w:sz w:val="20"/>
                <w:szCs w:val="20"/>
              </w:rPr>
              <w:t xml:space="preserve"> </w:t>
            </w:r>
            <w:r>
              <w:rPr>
                <w:sz w:val="20"/>
                <w:szCs w:val="20"/>
              </w:rPr>
              <w:t>frame to ensure a long-term integrated approach to systemic change</w:t>
            </w:r>
            <w:r w:rsidRPr="0095715F">
              <w:rPr>
                <w:sz w:val="20"/>
                <w:szCs w:val="20"/>
              </w:rPr>
              <w:t>.</w:t>
            </w:r>
          </w:p>
        </w:tc>
      </w:tr>
      <w:tr w:rsidR="001E2575" w14:paraId="2458C976" w14:textId="77777777" w:rsidTr="004330D4">
        <w:trPr>
          <w:trHeight w:val="1508"/>
        </w:trPr>
        <w:tc>
          <w:tcPr>
            <w:tcW w:w="10899" w:type="dxa"/>
            <w:shd w:val="clear" w:color="auto" w:fill="D7E3BC"/>
          </w:tcPr>
          <w:p w14:paraId="6241A621" w14:textId="63EF0F9D" w:rsidR="0050537A" w:rsidRPr="00D96D23" w:rsidRDefault="00F97161" w:rsidP="00D96D23">
            <w:pPr>
              <w:tabs>
                <w:tab w:val="left" w:pos="90"/>
              </w:tabs>
              <w:jc w:val="both"/>
              <w:rPr>
                <w:i/>
                <w:color w:val="1F497D" w:themeColor="text2"/>
                <w:sz w:val="20"/>
                <w:szCs w:val="20"/>
              </w:rPr>
            </w:pPr>
            <w:r w:rsidRPr="00D96D23">
              <w:rPr>
                <w:i/>
                <w:color w:val="1F497D" w:themeColor="text2"/>
                <w:sz w:val="20"/>
                <w:szCs w:val="20"/>
              </w:rPr>
              <w:lastRenderedPageBreak/>
              <w:t>1.1.1</w:t>
            </w:r>
            <w:r w:rsidRPr="00D96D23">
              <w:rPr>
                <w:color w:val="1F497D" w:themeColor="text2"/>
                <w:sz w:val="20"/>
                <w:szCs w:val="20"/>
              </w:rPr>
              <w:t xml:space="preserve"> </w:t>
            </w:r>
            <w:r w:rsidRPr="00D96D23">
              <w:rPr>
                <w:i/>
                <w:color w:val="1F497D" w:themeColor="text2"/>
                <w:sz w:val="20"/>
                <w:szCs w:val="20"/>
              </w:rPr>
              <w:t xml:space="preserve">OPDs’ capacities for participation and advocacy are increased to ensure more effective contribution in the design of the roadmap for the creation of the National Independent CRPD Monitoring Mechanism and to collect data. </w:t>
            </w:r>
          </w:p>
          <w:p w14:paraId="4CC4CED3" w14:textId="77777777" w:rsidR="00377917" w:rsidRPr="00D96D23" w:rsidRDefault="00377917" w:rsidP="00D96D23">
            <w:pPr>
              <w:tabs>
                <w:tab w:val="left" w:pos="90"/>
              </w:tabs>
              <w:jc w:val="both"/>
              <w:rPr>
                <w:i/>
                <w:color w:val="1F497D" w:themeColor="text2"/>
                <w:sz w:val="20"/>
                <w:szCs w:val="20"/>
              </w:rPr>
            </w:pPr>
          </w:p>
          <w:p w14:paraId="00000054" w14:textId="19779B61" w:rsidR="001E2575" w:rsidRPr="00D96D23" w:rsidRDefault="00F97161" w:rsidP="00D96D23">
            <w:pPr>
              <w:tabs>
                <w:tab w:val="left" w:pos="90"/>
              </w:tabs>
              <w:jc w:val="both"/>
              <w:rPr>
                <w:i/>
                <w:color w:val="1F497D" w:themeColor="text2"/>
                <w:sz w:val="20"/>
                <w:szCs w:val="20"/>
              </w:rPr>
            </w:pPr>
            <w:r w:rsidRPr="00D96D23">
              <w:rPr>
                <w:i/>
                <w:color w:val="1F497D" w:themeColor="text2"/>
                <w:sz w:val="20"/>
                <w:szCs w:val="20"/>
              </w:rPr>
              <w:t>(Indicator: 1.1.1</w:t>
            </w:r>
            <w:r w:rsidR="000B113A" w:rsidRPr="00D96D23">
              <w:rPr>
                <w:i/>
                <w:color w:val="1F497D" w:themeColor="text2"/>
                <w:sz w:val="20"/>
                <w:szCs w:val="20"/>
              </w:rPr>
              <w:t>,</w:t>
            </w:r>
            <w:r w:rsidR="005D7345" w:rsidRPr="00D96D23">
              <w:rPr>
                <w:i/>
                <w:color w:val="1F497D" w:themeColor="text2"/>
                <w:sz w:val="20"/>
                <w:szCs w:val="20"/>
              </w:rPr>
              <w:t xml:space="preserve"> 1.1.2, </w:t>
            </w:r>
            <w:r w:rsidR="000B113A" w:rsidRPr="00D96D23">
              <w:rPr>
                <w:i/>
                <w:color w:val="1F497D" w:themeColor="text2"/>
                <w:sz w:val="20"/>
                <w:szCs w:val="20"/>
              </w:rPr>
              <w:t xml:space="preserve"> 1.1.3 </w:t>
            </w:r>
            <w:r w:rsidRPr="00D96D23">
              <w:rPr>
                <w:i/>
                <w:color w:val="1F497D" w:themeColor="text2"/>
                <w:sz w:val="20"/>
                <w:szCs w:val="20"/>
              </w:rPr>
              <w:t xml:space="preserve"> and 1.1.4)</w:t>
            </w:r>
          </w:p>
          <w:p w14:paraId="0000005B" w14:textId="31791945" w:rsidR="001E2575" w:rsidRDefault="00F97161" w:rsidP="00D96D23">
            <w:pPr>
              <w:tabs>
                <w:tab w:val="left" w:pos="90"/>
              </w:tabs>
              <w:spacing w:before="240" w:after="240"/>
              <w:jc w:val="both"/>
              <w:rPr>
                <w:i/>
                <w:color w:val="4472C4"/>
                <w:sz w:val="20"/>
                <w:szCs w:val="20"/>
              </w:rPr>
            </w:pPr>
            <w:r w:rsidRPr="00D96D23">
              <w:rPr>
                <w:i/>
                <w:color w:val="1F497D" w:themeColor="text2"/>
                <w:sz w:val="20"/>
                <w:szCs w:val="20"/>
              </w:rPr>
              <w:t>Precondition: Participation, Accountability and Governance</w:t>
            </w:r>
          </w:p>
        </w:tc>
      </w:tr>
      <w:tr w:rsidR="001E2575" w14:paraId="06207D41" w14:textId="77777777" w:rsidTr="00377917">
        <w:trPr>
          <w:trHeight w:val="219"/>
        </w:trPr>
        <w:tc>
          <w:tcPr>
            <w:tcW w:w="10899" w:type="dxa"/>
            <w:shd w:val="clear" w:color="auto" w:fill="DBE5F1" w:themeFill="accent1" w:themeFillTint="33"/>
          </w:tcPr>
          <w:p w14:paraId="0000005E" w14:textId="124B7442" w:rsidR="001E2575" w:rsidRDefault="00F97161" w:rsidP="0095715F">
            <w:pPr>
              <w:tabs>
                <w:tab w:val="left" w:pos="90"/>
              </w:tabs>
              <w:rPr>
                <w:sz w:val="20"/>
                <w:szCs w:val="20"/>
              </w:rPr>
            </w:pPr>
            <w:r w:rsidRPr="00DC343A">
              <w:rPr>
                <w:b/>
                <w:sz w:val="20"/>
                <w:szCs w:val="20"/>
              </w:rPr>
              <w:t xml:space="preserve">1.1.1 </w:t>
            </w:r>
            <w:r w:rsidRPr="00DC343A">
              <w:rPr>
                <w:sz w:val="20"/>
                <w:szCs w:val="20"/>
              </w:rPr>
              <w:t xml:space="preserve">  </w:t>
            </w:r>
            <w:r w:rsidR="0095715F" w:rsidRPr="00DC343A">
              <w:rPr>
                <w:b/>
                <w:bCs/>
                <w:sz w:val="20"/>
                <w:szCs w:val="20"/>
              </w:rPr>
              <w:t>Number of trainings (broken down by type of capacity development) developed and delivered in the UNPRPD program. (Disaggregated by subject</w:t>
            </w:r>
            <w:r w:rsidR="00DC343A" w:rsidRPr="00DC343A">
              <w:rPr>
                <w:b/>
                <w:bCs/>
                <w:sz w:val="20"/>
                <w:szCs w:val="20"/>
              </w:rPr>
              <w:t xml:space="preserve"> area</w:t>
            </w:r>
            <w:r w:rsidR="0095715F" w:rsidRPr="00DC343A">
              <w:rPr>
                <w:b/>
                <w:bCs/>
                <w:sz w:val="20"/>
                <w:szCs w:val="20"/>
              </w:rPr>
              <w:t>)</w:t>
            </w:r>
          </w:p>
        </w:tc>
      </w:tr>
      <w:tr w:rsidR="00765A30" w14:paraId="7E7AE156" w14:textId="77777777" w:rsidTr="0010535D">
        <w:trPr>
          <w:trHeight w:val="4019"/>
        </w:trPr>
        <w:tc>
          <w:tcPr>
            <w:tcW w:w="10899" w:type="dxa"/>
          </w:tcPr>
          <w:p w14:paraId="6C173411" w14:textId="77777777" w:rsidR="00765A30" w:rsidRPr="00DC343A" w:rsidRDefault="00765A30" w:rsidP="00765A30">
            <w:pPr>
              <w:tabs>
                <w:tab w:val="left" w:pos="90"/>
              </w:tabs>
              <w:rPr>
                <w:sz w:val="20"/>
                <w:szCs w:val="20"/>
              </w:rPr>
            </w:pPr>
            <w:r w:rsidRPr="00DC343A">
              <w:rPr>
                <w:b/>
                <w:sz w:val="20"/>
                <w:szCs w:val="20"/>
                <w:u w:val="single"/>
              </w:rPr>
              <w:t>Description:</w:t>
            </w:r>
            <w:r w:rsidRPr="00DC343A">
              <w:rPr>
                <w:sz w:val="20"/>
                <w:szCs w:val="20"/>
              </w:rPr>
              <w:t xml:space="preserve">    </w:t>
            </w:r>
          </w:p>
          <w:p w14:paraId="51355554" w14:textId="58296875" w:rsidR="00765A30" w:rsidRPr="00DC343A" w:rsidRDefault="00F57D27" w:rsidP="00765A30">
            <w:pPr>
              <w:tabs>
                <w:tab w:val="left" w:pos="90"/>
              </w:tabs>
              <w:jc w:val="both"/>
              <w:rPr>
                <w:sz w:val="20"/>
                <w:szCs w:val="20"/>
              </w:rPr>
            </w:pPr>
            <w:r>
              <w:rPr>
                <w:b/>
                <w:bCs/>
                <w:sz w:val="20"/>
                <w:szCs w:val="20"/>
              </w:rPr>
              <w:t>7</w:t>
            </w:r>
            <w:r w:rsidR="00765A30" w:rsidRPr="00DC343A">
              <w:rPr>
                <w:b/>
                <w:bCs/>
                <w:sz w:val="20"/>
                <w:szCs w:val="20"/>
              </w:rPr>
              <w:t xml:space="preserve"> Workshops on the CRPD, its indicators and its monitoring mechanisms (Article 33 CRPD) and the 2030 Agenda</w:t>
            </w:r>
          </w:p>
          <w:p w14:paraId="061759C0" w14:textId="4BAC3955" w:rsidR="00765A30" w:rsidRPr="00DC343A" w:rsidRDefault="00765A30" w:rsidP="00765A30">
            <w:pPr>
              <w:tabs>
                <w:tab w:val="left" w:pos="90"/>
              </w:tabs>
              <w:jc w:val="both"/>
              <w:rPr>
                <w:sz w:val="20"/>
                <w:szCs w:val="20"/>
              </w:rPr>
            </w:pPr>
            <w:r>
              <w:rPr>
                <w:sz w:val="20"/>
                <w:szCs w:val="20"/>
              </w:rPr>
              <w:t>(3)</w:t>
            </w:r>
            <w:r w:rsidRPr="00DC343A">
              <w:rPr>
                <w:sz w:val="20"/>
                <w:szCs w:val="20"/>
              </w:rPr>
              <w:t xml:space="preserve"> workshops will be carried out only with OPDs to develop these topics</w:t>
            </w:r>
            <w:r w:rsidR="00F57D27">
              <w:rPr>
                <w:sz w:val="20"/>
                <w:szCs w:val="20"/>
              </w:rPr>
              <w:t xml:space="preserve"> and (3)</w:t>
            </w:r>
            <w:r w:rsidR="00F57D27" w:rsidRPr="00DC343A">
              <w:rPr>
                <w:sz w:val="20"/>
                <w:szCs w:val="20"/>
              </w:rPr>
              <w:t xml:space="preserve"> workshops with public institutions, especially with CONADI, the PDH and the Communication Secretariat of the Presidency</w:t>
            </w:r>
            <w:r w:rsidRPr="00DC343A">
              <w:rPr>
                <w:sz w:val="20"/>
                <w:szCs w:val="20"/>
              </w:rPr>
              <w:t xml:space="preserve"> Likewise, (1) workshop on </w:t>
            </w:r>
            <w:r>
              <w:rPr>
                <w:sz w:val="20"/>
                <w:szCs w:val="20"/>
              </w:rPr>
              <w:t>A</w:t>
            </w:r>
            <w:r w:rsidRPr="00DC343A">
              <w:rPr>
                <w:sz w:val="20"/>
                <w:szCs w:val="20"/>
              </w:rPr>
              <w:t>rticle 33 will be held with the UN System Advisory Council on Disability Inclusion.</w:t>
            </w:r>
          </w:p>
          <w:p w14:paraId="12DDD1CA" w14:textId="77777777" w:rsidR="0010535D" w:rsidRPr="00DC343A" w:rsidRDefault="0010535D" w:rsidP="0010535D">
            <w:pPr>
              <w:tabs>
                <w:tab w:val="left" w:pos="90"/>
              </w:tabs>
              <w:jc w:val="both"/>
              <w:rPr>
                <w:b/>
                <w:bCs/>
                <w:sz w:val="20"/>
                <w:szCs w:val="20"/>
              </w:rPr>
            </w:pPr>
            <w:r>
              <w:rPr>
                <w:b/>
                <w:bCs/>
                <w:sz w:val="20"/>
                <w:szCs w:val="20"/>
              </w:rPr>
              <w:t>2</w:t>
            </w:r>
            <w:r w:rsidRPr="00DC343A">
              <w:rPr>
                <w:b/>
                <w:bCs/>
                <w:sz w:val="20"/>
                <w:szCs w:val="20"/>
              </w:rPr>
              <w:t xml:space="preserve"> Workshops on the disability certification process</w:t>
            </w:r>
          </w:p>
          <w:p w14:paraId="62C5F644" w14:textId="77777777" w:rsidR="0010535D" w:rsidRDefault="0010535D" w:rsidP="0010535D">
            <w:pPr>
              <w:tabs>
                <w:tab w:val="left" w:pos="90"/>
              </w:tabs>
              <w:jc w:val="both"/>
              <w:rPr>
                <w:sz w:val="20"/>
                <w:szCs w:val="20"/>
              </w:rPr>
            </w:pPr>
            <w:r>
              <w:rPr>
                <w:sz w:val="20"/>
                <w:szCs w:val="20"/>
              </w:rPr>
              <w:t xml:space="preserve">(2) </w:t>
            </w:r>
            <w:r w:rsidRPr="00DC343A">
              <w:rPr>
                <w:sz w:val="20"/>
                <w:szCs w:val="20"/>
              </w:rPr>
              <w:t>workshops will address the issue of the participation of OPDs in certification processes and their regulations</w:t>
            </w:r>
            <w:r>
              <w:rPr>
                <w:sz w:val="20"/>
                <w:szCs w:val="20"/>
              </w:rPr>
              <w:t>.</w:t>
            </w:r>
          </w:p>
          <w:p w14:paraId="6F950116" w14:textId="3FBDD28B" w:rsidR="00765A30" w:rsidRPr="00DC343A" w:rsidRDefault="00765A30" w:rsidP="00765A30">
            <w:pPr>
              <w:tabs>
                <w:tab w:val="left" w:pos="90"/>
              </w:tabs>
              <w:jc w:val="both"/>
              <w:rPr>
                <w:b/>
                <w:bCs/>
                <w:sz w:val="20"/>
                <w:szCs w:val="20"/>
              </w:rPr>
            </w:pPr>
            <w:r w:rsidRPr="00DC343A">
              <w:rPr>
                <w:b/>
                <w:bCs/>
                <w:sz w:val="20"/>
                <w:szCs w:val="20"/>
              </w:rPr>
              <w:t>(</w:t>
            </w:r>
            <w:r w:rsidR="00F57D27" w:rsidRPr="00DC343A">
              <w:rPr>
                <w:b/>
                <w:bCs/>
                <w:sz w:val="20"/>
                <w:szCs w:val="20"/>
              </w:rPr>
              <w:t>3)</w:t>
            </w:r>
            <w:r w:rsidR="00F57D27">
              <w:rPr>
                <w:b/>
                <w:bCs/>
                <w:sz w:val="20"/>
                <w:szCs w:val="20"/>
              </w:rPr>
              <w:t xml:space="preserve"> </w:t>
            </w:r>
            <w:r w:rsidRPr="00DC343A">
              <w:rPr>
                <w:b/>
                <w:bCs/>
                <w:sz w:val="20"/>
                <w:szCs w:val="20"/>
              </w:rPr>
              <w:t>Workshops to design the roadmap for the operation of the independent oversight mechanism of the CRPD.</w:t>
            </w:r>
          </w:p>
          <w:p w14:paraId="42579052" w14:textId="39094F04" w:rsidR="00765A30" w:rsidRDefault="00765A30" w:rsidP="00765A30">
            <w:pPr>
              <w:tabs>
                <w:tab w:val="left" w:pos="90"/>
              </w:tabs>
              <w:jc w:val="both"/>
              <w:rPr>
                <w:sz w:val="20"/>
                <w:szCs w:val="20"/>
              </w:rPr>
            </w:pPr>
            <w:r w:rsidRPr="00DC343A">
              <w:rPr>
                <w:sz w:val="20"/>
                <w:szCs w:val="20"/>
              </w:rPr>
              <w:t>Workshops will be developed with the effective participation of OPD and PDH for the compilation and design of a roadmap for the operation of the independent supervision mechanism of the CRPD and validation</w:t>
            </w:r>
            <w:r>
              <w:rPr>
                <w:sz w:val="20"/>
                <w:szCs w:val="20"/>
              </w:rPr>
              <w:t>.</w:t>
            </w:r>
          </w:p>
          <w:p w14:paraId="01080270" w14:textId="023F2A68" w:rsidR="00CA5859" w:rsidRDefault="00CA5859" w:rsidP="00CA5859">
            <w:pPr>
              <w:tabs>
                <w:tab w:val="left" w:pos="90"/>
              </w:tabs>
              <w:jc w:val="both"/>
              <w:rPr>
                <w:b/>
                <w:bCs/>
                <w:sz w:val="20"/>
                <w:szCs w:val="20"/>
              </w:rPr>
            </w:pPr>
            <w:r>
              <w:rPr>
                <w:b/>
                <w:bCs/>
                <w:sz w:val="20"/>
                <w:szCs w:val="20"/>
              </w:rPr>
              <w:t>(</w:t>
            </w:r>
            <w:r w:rsidR="00DE02A9">
              <w:rPr>
                <w:b/>
                <w:bCs/>
                <w:sz w:val="20"/>
                <w:szCs w:val="20"/>
              </w:rPr>
              <w:t>2</w:t>
            </w:r>
            <w:r>
              <w:rPr>
                <w:b/>
                <w:bCs/>
                <w:sz w:val="20"/>
                <w:szCs w:val="20"/>
              </w:rPr>
              <w:t>)</w:t>
            </w:r>
            <w:r w:rsidRPr="00DC343A">
              <w:rPr>
                <w:b/>
                <w:bCs/>
                <w:sz w:val="20"/>
                <w:szCs w:val="20"/>
              </w:rPr>
              <w:t xml:space="preserve"> Workshops on inclusive SDG indicators and Voluntary National </w:t>
            </w:r>
            <w:r w:rsidR="004330D4">
              <w:rPr>
                <w:b/>
                <w:bCs/>
                <w:sz w:val="20"/>
                <w:szCs w:val="20"/>
              </w:rPr>
              <w:t xml:space="preserve">Review </w:t>
            </w:r>
            <w:r w:rsidRPr="00DC343A">
              <w:rPr>
                <w:b/>
                <w:bCs/>
                <w:sz w:val="20"/>
                <w:szCs w:val="20"/>
              </w:rPr>
              <w:t>20</w:t>
            </w:r>
            <w:r w:rsidR="004330D4">
              <w:rPr>
                <w:b/>
                <w:bCs/>
                <w:sz w:val="20"/>
                <w:szCs w:val="20"/>
              </w:rPr>
              <w:t>23</w:t>
            </w:r>
          </w:p>
          <w:p w14:paraId="1A2B5A4E" w14:textId="77777777" w:rsidR="00DE02A9" w:rsidRPr="00DC343A" w:rsidRDefault="00DE02A9" w:rsidP="00DE02A9">
            <w:pPr>
              <w:tabs>
                <w:tab w:val="left" w:pos="90"/>
              </w:tabs>
              <w:jc w:val="both"/>
              <w:rPr>
                <w:sz w:val="20"/>
                <w:szCs w:val="20"/>
              </w:rPr>
            </w:pPr>
            <w:r w:rsidRPr="00DC343A">
              <w:rPr>
                <w:sz w:val="20"/>
                <w:szCs w:val="20"/>
              </w:rPr>
              <w:t xml:space="preserve">One of these processes will be carried out with CONADI and SEGEPLAN and </w:t>
            </w:r>
            <w:r>
              <w:rPr>
                <w:sz w:val="20"/>
                <w:szCs w:val="20"/>
              </w:rPr>
              <w:t xml:space="preserve">another one </w:t>
            </w:r>
            <w:r w:rsidRPr="00DC343A">
              <w:rPr>
                <w:sz w:val="20"/>
                <w:szCs w:val="20"/>
              </w:rPr>
              <w:t>will be specific to OPD</w:t>
            </w:r>
            <w:r>
              <w:rPr>
                <w:sz w:val="20"/>
                <w:szCs w:val="20"/>
              </w:rPr>
              <w:t>s</w:t>
            </w:r>
            <w:r w:rsidRPr="00DC343A">
              <w:rPr>
                <w:sz w:val="20"/>
                <w:szCs w:val="20"/>
              </w:rPr>
              <w:t xml:space="preserve"> focused on developing their knowledge and capacities to participate in</w:t>
            </w:r>
            <w:r>
              <w:rPr>
                <w:sz w:val="20"/>
                <w:szCs w:val="20"/>
              </w:rPr>
              <w:t xml:space="preserve"> the preparatory phase of</w:t>
            </w:r>
            <w:r w:rsidRPr="00DC343A">
              <w:rPr>
                <w:sz w:val="20"/>
                <w:szCs w:val="20"/>
              </w:rPr>
              <w:t xml:space="preserve"> the 2023 Voluntary National </w:t>
            </w:r>
            <w:r>
              <w:rPr>
                <w:sz w:val="20"/>
                <w:szCs w:val="20"/>
              </w:rPr>
              <w:t>Review.</w:t>
            </w:r>
          </w:p>
          <w:p w14:paraId="23B77B86" w14:textId="42D240DD" w:rsidR="00CA5859" w:rsidRPr="005B6432" w:rsidRDefault="00CA5859" w:rsidP="00CA5859">
            <w:pPr>
              <w:tabs>
                <w:tab w:val="left" w:pos="90"/>
              </w:tabs>
              <w:jc w:val="both"/>
              <w:rPr>
                <w:b/>
                <w:bCs/>
                <w:sz w:val="20"/>
                <w:szCs w:val="20"/>
              </w:rPr>
            </w:pPr>
            <w:r>
              <w:rPr>
                <w:b/>
                <w:bCs/>
                <w:sz w:val="20"/>
                <w:szCs w:val="20"/>
              </w:rPr>
              <w:t>(</w:t>
            </w:r>
            <w:r w:rsidR="00DF2440">
              <w:rPr>
                <w:b/>
                <w:bCs/>
                <w:sz w:val="20"/>
                <w:szCs w:val="20"/>
              </w:rPr>
              <w:t>3</w:t>
            </w:r>
            <w:r>
              <w:rPr>
                <w:b/>
                <w:bCs/>
                <w:sz w:val="20"/>
                <w:szCs w:val="20"/>
              </w:rPr>
              <w:t>)</w:t>
            </w:r>
            <w:r w:rsidRPr="005B6432">
              <w:rPr>
                <w:b/>
                <w:bCs/>
                <w:sz w:val="20"/>
                <w:szCs w:val="20"/>
              </w:rPr>
              <w:t xml:space="preserve"> Workshops on consultation processes and validation of the consultation protocol with the Consultative Council of the UNS in Guatemala</w:t>
            </w:r>
          </w:p>
          <w:p w14:paraId="3C2F5273" w14:textId="346212D4" w:rsidR="00765A30" w:rsidRPr="00DC343A" w:rsidRDefault="00CA5859" w:rsidP="00F57D27">
            <w:pPr>
              <w:tabs>
                <w:tab w:val="left" w:pos="90"/>
              </w:tabs>
              <w:jc w:val="both"/>
              <w:rPr>
                <w:b/>
                <w:sz w:val="20"/>
                <w:szCs w:val="20"/>
              </w:rPr>
            </w:pPr>
            <w:r w:rsidRPr="00DC343A">
              <w:rPr>
                <w:sz w:val="20"/>
                <w:szCs w:val="20"/>
              </w:rPr>
              <w:t xml:space="preserve">These workshops will be held with the members of the Advisory Council </w:t>
            </w:r>
            <w:r>
              <w:rPr>
                <w:sz w:val="20"/>
                <w:szCs w:val="20"/>
              </w:rPr>
              <w:t xml:space="preserve">of the UN System, </w:t>
            </w:r>
            <w:r w:rsidRPr="00DC343A">
              <w:rPr>
                <w:sz w:val="20"/>
                <w:szCs w:val="20"/>
              </w:rPr>
              <w:t>made up of (13) OPD, (3) government agencies, (1) civil society organization and (6) service provider organizations.</w:t>
            </w:r>
          </w:p>
        </w:tc>
      </w:tr>
      <w:tr w:rsidR="00C14851" w14:paraId="5FE42DD5" w14:textId="77777777">
        <w:trPr>
          <w:trHeight w:val="219"/>
        </w:trPr>
        <w:tc>
          <w:tcPr>
            <w:tcW w:w="10899" w:type="dxa"/>
          </w:tcPr>
          <w:p w14:paraId="30EBC4A8" w14:textId="461A8288" w:rsidR="00C14851" w:rsidRPr="00DC343A" w:rsidRDefault="00C14851" w:rsidP="00765A30">
            <w:pPr>
              <w:tabs>
                <w:tab w:val="left" w:pos="90"/>
              </w:tabs>
              <w:rPr>
                <w:b/>
                <w:sz w:val="20"/>
                <w:szCs w:val="20"/>
                <w:u w:val="single"/>
              </w:rPr>
            </w:pPr>
            <w:r>
              <w:rPr>
                <w:b/>
                <w:sz w:val="20"/>
                <w:szCs w:val="20"/>
                <w:u w:val="single"/>
              </w:rPr>
              <w:t>Baseline: 0</w:t>
            </w:r>
          </w:p>
        </w:tc>
      </w:tr>
      <w:tr w:rsidR="00C14851" w14:paraId="2AFBB466" w14:textId="77777777">
        <w:trPr>
          <w:trHeight w:val="219"/>
        </w:trPr>
        <w:tc>
          <w:tcPr>
            <w:tcW w:w="10899" w:type="dxa"/>
          </w:tcPr>
          <w:p w14:paraId="35DB3D25" w14:textId="77777777" w:rsidR="00C14851" w:rsidRDefault="00C14851" w:rsidP="00765A30">
            <w:pPr>
              <w:tabs>
                <w:tab w:val="left" w:pos="90"/>
              </w:tabs>
              <w:rPr>
                <w:b/>
                <w:sz w:val="20"/>
                <w:szCs w:val="20"/>
                <w:u w:val="single"/>
              </w:rPr>
            </w:pPr>
            <w:r>
              <w:rPr>
                <w:b/>
                <w:sz w:val="20"/>
                <w:szCs w:val="20"/>
                <w:u w:val="single"/>
              </w:rPr>
              <w:t>Milestone Year 1:</w:t>
            </w:r>
          </w:p>
          <w:p w14:paraId="774773D7" w14:textId="6F32BEA6" w:rsidR="00C14851" w:rsidRDefault="00C14851" w:rsidP="00765A30">
            <w:pPr>
              <w:tabs>
                <w:tab w:val="left" w:pos="90"/>
              </w:tabs>
              <w:rPr>
                <w:sz w:val="20"/>
                <w:szCs w:val="20"/>
              </w:rPr>
            </w:pPr>
            <w:r w:rsidRPr="00F822E1">
              <w:rPr>
                <w:sz w:val="20"/>
                <w:szCs w:val="20"/>
              </w:rPr>
              <w:t>7 Workshops on the CRPD, its indicators and its monitoring mechanisms (Article 33 CRPD) and the 2030 Agenda</w:t>
            </w:r>
          </w:p>
          <w:p w14:paraId="1CA7AD57" w14:textId="2547393D" w:rsidR="00D64FAC" w:rsidRPr="00F822E1" w:rsidRDefault="00D64FAC" w:rsidP="00D64FAC">
            <w:pPr>
              <w:tabs>
                <w:tab w:val="left" w:pos="90"/>
              </w:tabs>
              <w:jc w:val="both"/>
              <w:rPr>
                <w:sz w:val="20"/>
                <w:szCs w:val="20"/>
              </w:rPr>
            </w:pPr>
            <w:r>
              <w:rPr>
                <w:sz w:val="20"/>
                <w:szCs w:val="20"/>
              </w:rPr>
              <w:t>2</w:t>
            </w:r>
            <w:r w:rsidRPr="00F822E1">
              <w:rPr>
                <w:sz w:val="20"/>
                <w:szCs w:val="20"/>
              </w:rPr>
              <w:t xml:space="preserve"> Workshops on the disability certification process</w:t>
            </w:r>
            <w:r>
              <w:rPr>
                <w:sz w:val="20"/>
                <w:szCs w:val="20"/>
              </w:rPr>
              <w:t>.</w:t>
            </w:r>
          </w:p>
          <w:p w14:paraId="022A473E" w14:textId="30F54B3C" w:rsidR="00C14851" w:rsidRDefault="00D64FAC" w:rsidP="0010535D">
            <w:pPr>
              <w:tabs>
                <w:tab w:val="left" w:pos="90"/>
              </w:tabs>
              <w:jc w:val="both"/>
              <w:rPr>
                <w:b/>
                <w:sz w:val="20"/>
                <w:szCs w:val="20"/>
                <w:u w:val="single"/>
              </w:rPr>
            </w:pPr>
            <w:r w:rsidRPr="00F822E1">
              <w:rPr>
                <w:sz w:val="20"/>
                <w:szCs w:val="20"/>
              </w:rPr>
              <w:t>1 Workshop on consultation processes</w:t>
            </w:r>
            <w:r>
              <w:rPr>
                <w:sz w:val="20"/>
                <w:szCs w:val="20"/>
              </w:rPr>
              <w:t>.</w:t>
            </w:r>
          </w:p>
        </w:tc>
      </w:tr>
      <w:tr w:rsidR="00C14851" w14:paraId="5E92088A" w14:textId="77777777">
        <w:trPr>
          <w:trHeight w:val="219"/>
        </w:trPr>
        <w:tc>
          <w:tcPr>
            <w:tcW w:w="10899" w:type="dxa"/>
          </w:tcPr>
          <w:p w14:paraId="01C28CEC" w14:textId="77777777" w:rsidR="00C14851" w:rsidRDefault="00C14851" w:rsidP="00765A30">
            <w:pPr>
              <w:tabs>
                <w:tab w:val="left" w:pos="90"/>
              </w:tabs>
              <w:rPr>
                <w:b/>
                <w:sz w:val="20"/>
                <w:szCs w:val="20"/>
                <w:u w:val="single"/>
              </w:rPr>
            </w:pPr>
            <w:r>
              <w:rPr>
                <w:b/>
                <w:sz w:val="20"/>
                <w:szCs w:val="20"/>
                <w:u w:val="single"/>
              </w:rPr>
              <w:t>Milestone Year 2:</w:t>
            </w:r>
          </w:p>
          <w:p w14:paraId="309B8C98" w14:textId="77777777" w:rsidR="00C14851" w:rsidRDefault="00C14851" w:rsidP="00765A30">
            <w:pPr>
              <w:tabs>
                <w:tab w:val="left" w:pos="90"/>
              </w:tabs>
              <w:rPr>
                <w:sz w:val="20"/>
                <w:szCs w:val="20"/>
              </w:rPr>
            </w:pPr>
            <w:r w:rsidRPr="00F822E1">
              <w:rPr>
                <w:sz w:val="20"/>
                <w:szCs w:val="20"/>
              </w:rPr>
              <w:t>3 Workshops to design the roadmap for the operation of the independent oversight mechanism of the CRPD</w:t>
            </w:r>
          </w:p>
          <w:p w14:paraId="1D9BB7D8" w14:textId="77777777" w:rsidR="00D64FAC" w:rsidRDefault="00DE02A9" w:rsidP="0010535D">
            <w:pPr>
              <w:tabs>
                <w:tab w:val="left" w:pos="90"/>
              </w:tabs>
              <w:jc w:val="both"/>
              <w:rPr>
                <w:sz w:val="20"/>
                <w:szCs w:val="20"/>
              </w:rPr>
            </w:pPr>
            <w:r>
              <w:rPr>
                <w:sz w:val="20"/>
                <w:szCs w:val="20"/>
              </w:rPr>
              <w:t>2</w:t>
            </w:r>
            <w:r w:rsidR="00D64FAC" w:rsidRPr="00F822E1">
              <w:rPr>
                <w:sz w:val="20"/>
                <w:szCs w:val="20"/>
              </w:rPr>
              <w:t xml:space="preserve"> Workshops on inclusive SDG indicators and Voluntary National Review</w:t>
            </w:r>
            <w:r w:rsidR="00D64FAC">
              <w:rPr>
                <w:sz w:val="20"/>
                <w:szCs w:val="20"/>
              </w:rPr>
              <w:t xml:space="preserve"> of </w:t>
            </w:r>
            <w:r w:rsidR="00D64FAC" w:rsidRPr="00F822E1">
              <w:rPr>
                <w:sz w:val="20"/>
                <w:szCs w:val="20"/>
              </w:rPr>
              <w:t>2023</w:t>
            </w:r>
            <w:r w:rsidR="00D64FAC">
              <w:rPr>
                <w:sz w:val="20"/>
                <w:szCs w:val="20"/>
              </w:rPr>
              <w:t>.</w:t>
            </w:r>
          </w:p>
          <w:p w14:paraId="51F92876" w14:textId="19A7C79A" w:rsidR="00DF2440" w:rsidRDefault="009B4A39" w:rsidP="00DF2440">
            <w:pPr>
              <w:tabs>
                <w:tab w:val="left" w:pos="90"/>
              </w:tabs>
              <w:jc w:val="both"/>
              <w:rPr>
                <w:b/>
                <w:sz w:val="20"/>
                <w:szCs w:val="20"/>
                <w:u w:val="single"/>
              </w:rPr>
            </w:pPr>
            <w:r>
              <w:rPr>
                <w:sz w:val="20"/>
                <w:szCs w:val="20"/>
              </w:rPr>
              <w:t>2</w:t>
            </w:r>
            <w:r w:rsidR="00DF2440" w:rsidRPr="00F822E1">
              <w:rPr>
                <w:sz w:val="20"/>
                <w:szCs w:val="20"/>
              </w:rPr>
              <w:t xml:space="preserve"> Workshops on consultation processes and validation of the consultation protocol with the</w:t>
            </w:r>
            <w:r w:rsidR="00DF2440">
              <w:rPr>
                <w:sz w:val="20"/>
                <w:szCs w:val="20"/>
              </w:rPr>
              <w:t xml:space="preserve"> Advisory</w:t>
            </w:r>
            <w:r w:rsidR="00DF2440" w:rsidRPr="00F822E1">
              <w:rPr>
                <w:sz w:val="20"/>
                <w:szCs w:val="20"/>
              </w:rPr>
              <w:t xml:space="preserve"> Council of the UN</w:t>
            </w:r>
            <w:r w:rsidR="00DF2440">
              <w:rPr>
                <w:sz w:val="20"/>
                <w:szCs w:val="20"/>
              </w:rPr>
              <w:t xml:space="preserve"> System</w:t>
            </w:r>
            <w:r w:rsidR="00DF2440" w:rsidRPr="00F822E1">
              <w:rPr>
                <w:sz w:val="20"/>
                <w:szCs w:val="20"/>
              </w:rPr>
              <w:t xml:space="preserve"> in Guatemala</w:t>
            </w:r>
            <w:r w:rsidR="00DF2440">
              <w:rPr>
                <w:sz w:val="20"/>
                <w:szCs w:val="20"/>
              </w:rPr>
              <w:t>.</w:t>
            </w:r>
          </w:p>
        </w:tc>
      </w:tr>
      <w:tr w:rsidR="00C14851" w14:paraId="207528E1" w14:textId="77777777">
        <w:trPr>
          <w:trHeight w:val="219"/>
        </w:trPr>
        <w:tc>
          <w:tcPr>
            <w:tcW w:w="10899" w:type="dxa"/>
          </w:tcPr>
          <w:p w14:paraId="0DE29008" w14:textId="77777777" w:rsidR="00C14851" w:rsidRDefault="00C14851" w:rsidP="00765A30">
            <w:pPr>
              <w:tabs>
                <w:tab w:val="left" w:pos="90"/>
              </w:tabs>
              <w:rPr>
                <w:b/>
                <w:sz w:val="20"/>
                <w:szCs w:val="20"/>
                <w:u w:val="single"/>
              </w:rPr>
            </w:pPr>
            <w:r>
              <w:rPr>
                <w:b/>
                <w:sz w:val="20"/>
                <w:szCs w:val="20"/>
                <w:u w:val="single"/>
              </w:rPr>
              <w:t>Target:</w:t>
            </w:r>
          </w:p>
          <w:p w14:paraId="249E67DF" w14:textId="35ECFF78" w:rsidR="00426AAF" w:rsidRPr="00A802CA" w:rsidRDefault="00426AAF" w:rsidP="00426AAF">
            <w:pPr>
              <w:tabs>
                <w:tab w:val="left" w:pos="90"/>
              </w:tabs>
              <w:jc w:val="both"/>
              <w:rPr>
                <w:sz w:val="20"/>
                <w:szCs w:val="20"/>
              </w:rPr>
            </w:pPr>
            <w:r>
              <w:rPr>
                <w:sz w:val="20"/>
                <w:szCs w:val="20"/>
              </w:rPr>
              <w:t>1</w:t>
            </w:r>
            <w:r w:rsidR="009B4A39">
              <w:rPr>
                <w:sz w:val="20"/>
                <w:szCs w:val="20"/>
              </w:rPr>
              <w:t>7</w:t>
            </w:r>
            <w:r w:rsidRPr="00A802CA">
              <w:rPr>
                <w:sz w:val="20"/>
                <w:szCs w:val="20"/>
              </w:rPr>
              <w:t xml:space="preserve"> workshops, of which:</w:t>
            </w:r>
          </w:p>
          <w:p w14:paraId="5B6B44CC" w14:textId="54436ED1" w:rsidR="00426AAF" w:rsidRPr="009B4A39" w:rsidRDefault="00AA4069" w:rsidP="009B4A39">
            <w:pPr>
              <w:pStyle w:val="Prrafodelista"/>
              <w:numPr>
                <w:ilvl w:val="0"/>
                <w:numId w:val="41"/>
              </w:numPr>
              <w:tabs>
                <w:tab w:val="left" w:pos="90"/>
              </w:tabs>
              <w:jc w:val="both"/>
              <w:rPr>
                <w:sz w:val="20"/>
                <w:szCs w:val="20"/>
              </w:rPr>
            </w:pPr>
            <w:r w:rsidRPr="009B4A39">
              <w:rPr>
                <w:sz w:val="20"/>
                <w:szCs w:val="20"/>
              </w:rPr>
              <w:t>7 Workshops on the CRPD, its indicators and its monitoring mechanisms (Article 33 CRPD) and the 2030 Agenda</w:t>
            </w:r>
          </w:p>
          <w:p w14:paraId="6C03A356" w14:textId="0F34860C" w:rsidR="00426AAF" w:rsidRPr="009B4A39" w:rsidRDefault="00AA4069" w:rsidP="009B4A39">
            <w:pPr>
              <w:pStyle w:val="Prrafodelista"/>
              <w:numPr>
                <w:ilvl w:val="0"/>
                <w:numId w:val="41"/>
              </w:numPr>
              <w:tabs>
                <w:tab w:val="left" w:pos="90"/>
              </w:tabs>
              <w:jc w:val="both"/>
              <w:rPr>
                <w:sz w:val="20"/>
                <w:szCs w:val="20"/>
              </w:rPr>
            </w:pPr>
            <w:r w:rsidRPr="009B4A39">
              <w:rPr>
                <w:sz w:val="20"/>
                <w:szCs w:val="20"/>
              </w:rPr>
              <w:t xml:space="preserve">2 </w:t>
            </w:r>
            <w:r w:rsidR="00426AAF" w:rsidRPr="009B4A39">
              <w:rPr>
                <w:sz w:val="20"/>
                <w:szCs w:val="20"/>
              </w:rPr>
              <w:t>Workshops</w:t>
            </w:r>
            <w:r w:rsidRPr="009B4A39">
              <w:rPr>
                <w:sz w:val="20"/>
                <w:szCs w:val="20"/>
              </w:rPr>
              <w:t xml:space="preserve"> on the disability certification process</w:t>
            </w:r>
            <w:r w:rsidR="00426AAF" w:rsidRPr="009B4A39">
              <w:rPr>
                <w:sz w:val="20"/>
                <w:szCs w:val="20"/>
              </w:rPr>
              <w:t xml:space="preserve"> </w:t>
            </w:r>
          </w:p>
          <w:p w14:paraId="6039CFC0" w14:textId="1437D95E" w:rsidR="00AA4069" w:rsidRPr="009B4A39" w:rsidRDefault="00AA4069" w:rsidP="009B4A39">
            <w:pPr>
              <w:pStyle w:val="Prrafodelista"/>
              <w:numPr>
                <w:ilvl w:val="0"/>
                <w:numId w:val="41"/>
              </w:numPr>
              <w:tabs>
                <w:tab w:val="left" w:pos="90"/>
              </w:tabs>
              <w:jc w:val="both"/>
              <w:rPr>
                <w:sz w:val="20"/>
                <w:szCs w:val="20"/>
              </w:rPr>
            </w:pPr>
            <w:r w:rsidRPr="009B4A39">
              <w:rPr>
                <w:sz w:val="20"/>
                <w:szCs w:val="20"/>
              </w:rPr>
              <w:t>3 Workshops to design the roadmap for the operation of the independent oversight mechanism of the CRPD</w:t>
            </w:r>
          </w:p>
          <w:p w14:paraId="629E0576" w14:textId="70F7C3F5" w:rsidR="00426AAF" w:rsidRPr="009B4A39" w:rsidRDefault="00426AAF" w:rsidP="009B4A39">
            <w:pPr>
              <w:pStyle w:val="Prrafodelista"/>
              <w:numPr>
                <w:ilvl w:val="0"/>
                <w:numId w:val="41"/>
              </w:numPr>
              <w:tabs>
                <w:tab w:val="left" w:pos="90"/>
              </w:tabs>
              <w:jc w:val="both"/>
              <w:rPr>
                <w:sz w:val="20"/>
                <w:szCs w:val="20"/>
              </w:rPr>
            </w:pPr>
            <w:r w:rsidRPr="009B4A39">
              <w:rPr>
                <w:sz w:val="20"/>
                <w:szCs w:val="20"/>
              </w:rPr>
              <w:t>2 Workshops on inclusive SDG indicators and Voluntary National Review of 2023</w:t>
            </w:r>
          </w:p>
          <w:p w14:paraId="135E371E" w14:textId="0ECB470F" w:rsidR="00C14851" w:rsidRPr="009B4A39" w:rsidRDefault="00426AAF" w:rsidP="009B4A39">
            <w:pPr>
              <w:pStyle w:val="Prrafodelista"/>
              <w:numPr>
                <w:ilvl w:val="0"/>
                <w:numId w:val="41"/>
              </w:numPr>
              <w:tabs>
                <w:tab w:val="left" w:pos="90"/>
              </w:tabs>
              <w:jc w:val="both"/>
              <w:rPr>
                <w:bCs/>
                <w:sz w:val="20"/>
                <w:szCs w:val="20"/>
              </w:rPr>
            </w:pPr>
            <w:r w:rsidRPr="009B4A39">
              <w:rPr>
                <w:sz w:val="20"/>
                <w:szCs w:val="20"/>
              </w:rPr>
              <w:t>3 Workshops on consultation processes and validation of the consultation protocol with the Advisory Council of the UN System in Guatemala</w:t>
            </w:r>
          </w:p>
        </w:tc>
      </w:tr>
      <w:tr w:rsidR="00C14851" w14:paraId="4383E6A8" w14:textId="77777777">
        <w:trPr>
          <w:trHeight w:val="219"/>
        </w:trPr>
        <w:tc>
          <w:tcPr>
            <w:tcW w:w="10899" w:type="dxa"/>
          </w:tcPr>
          <w:p w14:paraId="0A4F3F52" w14:textId="77777777" w:rsidR="00C14851" w:rsidRDefault="00C14851" w:rsidP="00765A30">
            <w:pPr>
              <w:tabs>
                <w:tab w:val="left" w:pos="90"/>
              </w:tabs>
              <w:rPr>
                <w:b/>
                <w:sz w:val="20"/>
                <w:szCs w:val="20"/>
                <w:u w:val="single"/>
              </w:rPr>
            </w:pPr>
            <w:r>
              <w:rPr>
                <w:b/>
                <w:sz w:val="20"/>
                <w:szCs w:val="20"/>
                <w:u w:val="single"/>
              </w:rPr>
              <w:t>Means of Verifications:</w:t>
            </w:r>
          </w:p>
          <w:p w14:paraId="0B4702D7" w14:textId="77777777" w:rsidR="00426AAF" w:rsidRPr="00071FE6" w:rsidRDefault="00426AAF" w:rsidP="00426AAF">
            <w:pPr>
              <w:numPr>
                <w:ilvl w:val="0"/>
                <w:numId w:val="21"/>
              </w:numPr>
              <w:tabs>
                <w:tab w:val="left" w:pos="90"/>
              </w:tabs>
              <w:rPr>
                <w:sz w:val="20"/>
                <w:szCs w:val="20"/>
                <w:lang w:val="es-MX"/>
              </w:rPr>
            </w:pPr>
            <w:r w:rsidRPr="00071FE6">
              <w:rPr>
                <w:sz w:val="20"/>
                <w:szCs w:val="20"/>
                <w:lang w:val="es-MX"/>
              </w:rPr>
              <w:t>A</w:t>
            </w:r>
            <w:r>
              <w:rPr>
                <w:sz w:val="20"/>
                <w:szCs w:val="20"/>
                <w:lang w:val="es-MX"/>
              </w:rPr>
              <w:t>ide-memoire and workshop reports</w:t>
            </w:r>
          </w:p>
          <w:p w14:paraId="3E44BA09" w14:textId="77777777" w:rsidR="00426AAF" w:rsidRDefault="00426AAF" w:rsidP="00426AAF">
            <w:pPr>
              <w:numPr>
                <w:ilvl w:val="0"/>
                <w:numId w:val="21"/>
              </w:numPr>
              <w:tabs>
                <w:tab w:val="left" w:pos="90"/>
              </w:tabs>
              <w:rPr>
                <w:sz w:val="20"/>
                <w:szCs w:val="20"/>
              </w:rPr>
            </w:pPr>
            <w:r>
              <w:rPr>
                <w:sz w:val="20"/>
                <w:szCs w:val="20"/>
              </w:rPr>
              <w:t>Workshop methodologies</w:t>
            </w:r>
          </w:p>
          <w:p w14:paraId="18C47331" w14:textId="6DA1D37E" w:rsidR="00C14851" w:rsidRPr="00426AAF" w:rsidRDefault="00426AAF" w:rsidP="00426AAF">
            <w:pPr>
              <w:pStyle w:val="Prrafodelista"/>
              <w:numPr>
                <w:ilvl w:val="0"/>
                <w:numId w:val="21"/>
              </w:numPr>
              <w:tabs>
                <w:tab w:val="left" w:pos="90"/>
              </w:tabs>
              <w:rPr>
                <w:b/>
                <w:sz w:val="20"/>
                <w:szCs w:val="20"/>
                <w:u w:val="single"/>
              </w:rPr>
            </w:pPr>
            <w:r w:rsidRPr="00426AAF">
              <w:rPr>
                <w:sz w:val="20"/>
                <w:szCs w:val="20"/>
              </w:rPr>
              <w:t>Lists of participants</w:t>
            </w:r>
          </w:p>
        </w:tc>
      </w:tr>
      <w:tr w:rsidR="00C14851" w14:paraId="76703354" w14:textId="77777777">
        <w:trPr>
          <w:trHeight w:val="219"/>
        </w:trPr>
        <w:tc>
          <w:tcPr>
            <w:tcW w:w="10899" w:type="dxa"/>
          </w:tcPr>
          <w:p w14:paraId="4493D571" w14:textId="2BDE4880" w:rsidR="00C14851" w:rsidRDefault="00C14851" w:rsidP="00765A30">
            <w:pPr>
              <w:tabs>
                <w:tab w:val="left" w:pos="90"/>
              </w:tabs>
              <w:rPr>
                <w:b/>
                <w:sz w:val="20"/>
                <w:szCs w:val="20"/>
                <w:u w:val="single"/>
              </w:rPr>
            </w:pPr>
            <w:r>
              <w:rPr>
                <w:b/>
                <w:sz w:val="20"/>
                <w:szCs w:val="20"/>
                <w:u w:val="single"/>
              </w:rPr>
              <w:t>Responsible: OACNUDH</w:t>
            </w:r>
          </w:p>
        </w:tc>
      </w:tr>
      <w:tr w:rsidR="005D7345" w14:paraId="153906B3" w14:textId="77777777" w:rsidTr="005D7345">
        <w:trPr>
          <w:trHeight w:val="219"/>
        </w:trPr>
        <w:tc>
          <w:tcPr>
            <w:tcW w:w="10899" w:type="dxa"/>
            <w:shd w:val="clear" w:color="auto" w:fill="DBE5F1" w:themeFill="accent1" w:themeFillTint="33"/>
          </w:tcPr>
          <w:p w14:paraId="73FB92BB" w14:textId="3C469353" w:rsidR="005D7345" w:rsidRDefault="005D7345" w:rsidP="00765A30">
            <w:pPr>
              <w:tabs>
                <w:tab w:val="left" w:pos="90"/>
              </w:tabs>
              <w:rPr>
                <w:b/>
                <w:sz w:val="20"/>
                <w:szCs w:val="20"/>
                <w:u w:val="single"/>
              </w:rPr>
            </w:pPr>
            <w:r w:rsidRPr="00AD08F9">
              <w:rPr>
                <w:b/>
                <w:sz w:val="20"/>
                <w:szCs w:val="20"/>
              </w:rPr>
              <w:lastRenderedPageBreak/>
              <w:t xml:space="preserve">1.1.2 Number of participants (disaggregated by type of stakeholder, gender, disability, urban/rural área), in capacity development activities </w:t>
            </w:r>
            <w:r>
              <w:rPr>
                <w:b/>
                <w:sz w:val="20"/>
                <w:szCs w:val="20"/>
              </w:rPr>
              <w:t>of UNPRPD</w:t>
            </w:r>
          </w:p>
        </w:tc>
      </w:tr>
      <w:tr w:rsidR="005D7345" w14:paraId="15E0BB1C" w14:textId="77777777">
        <w:trPr>
          <w:trHeight w:val="219"/>
        </w:trPr>
        <w:tc>
          <w:tcPr>
            <w:tcW w:w="10899" w:type="dxa"/>
          </w:tcPr>
          <w:p w14:paraId="3E53EDD5" w14:textId="77777777" w:rsidR="005D7345" w:rsidRPr="00AD08F9" w:rsidRDefault="005D7345" w:rsidP="005D7345">
            <w:pPr>
              <w:tabs>
                <w:tab w:val="left" w:pos="90"/>
              </w:tabs>
              <w:jc w:val="both"/>
              <w:rPr>
                <w:sz w:val="20"/>
                <w:szCs w:val="20"/>
                <w:u w:val="single"/>
              </w:rPr>
            </w:pPr>
            <w:r w:rsidRPr="00AD08F9">
              <w:rPr>
                <w:b/>
                <w:sz w:val="20"/>
                <w:szCs w:val="20"/>
                <w:u w:val="single"/>
              </w:rPr>
              <w:t>Description:</w:t>
            </w:r>
            <w:r w:rsidRPr="00AD08F9">
              <w:rPr>
                <w:sz w:val="20"/>
                <w:szCs w:val="20"/>
                <w:u w:val="single"/>
              </w:rPr>
              <w:t xml:space="preserve"> </w:t>
            </w:r>
          </w:p>
          <w:p w14:paraId="4000F311" w14:textId="3C7FF450" w:rsidR="00A342F6" w:rsidRPr="00A342F6" w:rsidRDefault="005D7345" w:rsidP="00A342F6">
            <w:pPr>
              <w:tabs>
                <w:tab w:val="left" w:pos="90"/>
              </w:tabs>
              <w:rPr>
                <w:b/>
                <w:sz w:val="20"/>
                <w:szCs w:val="20"/>
              </w:rPr>
            </w:pPr>
            <w:r w:rsidRPr="00A342F6">
              <w:rPr>
                <w:b/>
                <w:sz w:val="20"/>
                <w:szCs w:val="20"/>
              </w:rPr>
              <w:t>4</w:t>
            </w:r>
            <w:r w:rsidR="00A342F6">
              <w:rPr>
                <w:b/>
                <w:sz w:val="20"/>
                <w:szCs w:val="20"/>
              </w:rPr>
              <w:t>9</w:t>
            </w:r>
            <w:r w:rsidRPr="00A342F6">
              <w:rPr>
                <w:b/>
                <w:sz w:val="20"/>
                <w:szCs w:val="20"/>
              </w:rPr>
              <w:t xml:space="preserve"> people participate in workshops on the CRPD, its indicators and its monitoring mechanisms (Article 33 CRPD) and the 2030 Agenda</w:t>
            </w:r>
            <w:r w:rsidR="00A342F6" w:rsidRPr="00A342F6">
              <w:rPr>
                <w:b/>
                <w:sz w:val="20"/>
                <w:szCs w:val="20"/>
              </w:rPr>
              <w:t>, Disability Certification System and consultation protocol of the Consultative Council of the UNS in Guatemala.</w:t>
            </w:r>
          </w:p>
          <w:p w14:paraId="5974B081" w14:textId="77777777" w:rsidR="005D7345" w:rsidRPr="00AD08F9" w:rsidRDefault="005D7345" w:rsidP="005D7345">
            <w:pPr>
              <w:tabs>
                <w:tab w:val="left" w:pos="90"/>
              </w:tabs>
              <w:jc w:val="both"/>
              <w:rPr>
                <w:bCs/>
                <w:sz w:val="20"/>
                <w:szCs w:val="20"/>
              </w:rPr>
            </w:pPr>
            <w:r w:rsidRPr="00AD08F9">
              <w:rPr>
                <w:bCs/>
                <w:sz w:val="20"/>
                <w:szCs w:val="20"/>
              </w:rPr>
              <w:t>At least 2 representatives from each one of the 13 OPDs and 15 officials from at least three government institutions (Human Rights Ombudsman and CONADI) are expected to participate in these training spaces.</w:t>
            </w:r>
          </w:p>
          <w:p w14:paraId="6CA42F1C" w14:textId="77777777" w:rsidR="005D7345" w:rsidRPr="00AD44C2" w:rsidRDefault="005D7345" w:rsidP="005D7345">
            <w:pPr>
              <w:tabs>
                <w:tab w:val="left" w:pos="90"/>
              </w:tabs>
              <w:jc w:val="both"/>
              <w:rPr>
                <w:bCs/>
                <w:sz w:val="20"/>
                <w:szCs w:val="20"/>
              </w:rPr>
            </w:pPr>
            <w:r w:rsidRPr="00AD44C2">
              <w:rPr>
                <w:bCs/>
                <w:sz w:val="20"/>
                <w:szCs w:val="20"/>
              </w:rPr>
              <w:t>Among the 13 OPDs, there are 2 OPDs of women in the departments of Sololá and Zacapa, the first of them located in the west of</w:t>
            </w:r>
            <w:r w:rsidRPr="00AD08F9">
              <w:rPr>
                <w:b/>
                <w:sz w:val="20"/>
                <w:szCs w:val="20"/>
              </w:rPr>
              <w:t xml:space="preserve"> </w:t>
            </w:r>
            <w:r w:rsidRPr="00AD44C2">
              <w:rPr>
                <w:bCs/>
                <w:sz w:val="20"/>
                <w:szCs w:val="20"/>
              </w:rPr>
              <w:t>the country whose population is mostly indigenous and the second of them is to the east of the country.</w:t>
            </w:r>
          </w:p>
          <w:p w14:paraId="71B034BD" w14:textId="61D3C5D1" w:rsidR="005D7345" w:rsidRDefault="005D7345" w:rsidP="005D7345">
            <w:pPr>
              <w:tabs>
                <w:tab w:val="left" w:pos="90"/>
              </w:tabs>
              <w:jc w:val="both"/>
              <w:rPr>
                <w:bCs/>
                <w:sz w:val="20"/>
                <w:szCs w:val="20"/>
              </w:rPr>
            </w:pPr>
            <w:r w:rsidRPr="00AD44C2">
              <w:rPr>
                <w:bCs/>
                <w:sz w:val="20"/>
                <w:szCs w:val="20"/>
              </w:rPr>
              <w:t xml:space="preserve">It is estimated that 1 representative of civil society and 7 representatives of service-providing organizations will participate in the </w:t>
            </w:r>
            <w:r>
              <w:rPr>
                <w:bCs/>
                <w:sz w:val="20"/>
                <w:szCs w:val="20"/>
              </w:rPr>
              <w:t>Advisory</w:t>
            </w:r>
            <w:r w:rsidRPr="00AD44C2">
              <w:rPr>
                <w:bCs/>
                <w:sz w:val="20"/>
                <w:szCs w:val="20"/>
              </w:rPr>
              <w:t xml:space="preserve"> Council workshops where issues on the CRPD will be addressed.</w:t>
            </w:r>
          </w:p>
          <w:p w14:paraId="2E2B7BE6" w14:textId="6B7C8F1C" w:rsidR="00FD1C50" w:rsidRPr="00AD44C2" w:rsidRDefault="00FD1C50" w:rsidP="00FD1C50">
            <w:pPr>
              <w:tabs>
                <w:tab w:val="left" w:pos="90"/>
              </w:tabs>
              <w:jc w:val="both"/>
              <w:rPr>
                <w:bCs/>
                <w:sz w:val="20"/>
                <w:szCs w:val="20"/>
              </w:rPr>
            </w:pPr>
            <w:r w:rsidRPr="00AD44C2">
              <w:rPr>
                <w:bCs/>
                <w:sz w:val="20"/>
                <w:szCs w:val="20"/>
              </w:rPr>
              <w:t>15 government officials (PDH and S</w:t>
            </w:r>
            <w:r w:rsidR="00C77208">
              <w:rPr>
                <w:bCs/>
                <w:sz w:val="20"/>
                <w:szCs w:val="20"/>
              </w:rPr>
              <w:t>EGEPLAN</w:t>
            </w:r>
            <w:r w:rsidRPr="00AD44C2">
              <w:rPr>
                <w:bCs/>
                <w:sz w:val="20"/>
                <w:szCs w:val="20"/>
              </w:rPr>
              <w:t>) and 26 OPD representatives participate in the training on the National Voluntary Review of 2023</w:t>
            </w:r>
            <w:r>
              <w:rPr>
                <w:bCs/>
                <w:sz w:val="20"/>
                <w:szCs w:val="20"/>
              </w:rPr>
              <w:t>.</w:t>
            </w:r>
          </w:p>
          <w:p w14:paraId="2A1F8291" w14:textId="1DF1EF23" w:rsidR="005D7345" w:rsidRDefault="00FD1C50" w:rsidP="00FD1C50">
            <w:pPr>
              <w:tabs>
                <w:tab w:val="left" w:pos="90"/>
              </w:tabs>
              <w:jc w:val="both"/>
              <w:rPr>
                <w:b/>
                <w:sz w:val="20"/>
                <w:szCs w:val="20"/>
                <w:u w:val="single"/>
              </w:rPr>
            </w:pPr>
            <w:r w:rsidRPr="00AD44C2">
              <w:rPr>
                <w:bCs/>
                <w:sz w:val="20"/>
                <w:szCs w:val="20"/>
              </w:rPr>
              <w:t>22 representatives of OPD and 4 representatives of women's OPD participate in the construction of the roadmap of the independent oversight mechanisms of the CRPD</w:t>
            </w:r>
            <w:r>
              <w:rPr>
                <w:bCs/>
                <w:sz w:val="20"/>
                <w:szCs w:val="20"/>
              </w:rPr>
              <w:t>.</w:t>
            </w:r>
          </w:p>
        </w:tc>
      </w:tr>
      <w:tr w:rsidR="005D7345" w14:paraId="6B280B21" w14:textId="77777777">
        <w:trPr>
          <w:trHeight w:val="219"/>
        </w:trPr>
        <w:tc>
          <w:tcPr>
            <w:tcW w:w="10899" w:type="dxa"/>
          </w:tcPr>
          <w:p w14:paraId="58666470" w14:textId="0E304ADF" w:rsidR="005D7345" w:rsidRDefault="00FD1C50" w:rsidP="00765A30">
            <w:pPr>
              <w:tabs>
                <w:tab w:val="left" w:pos="90"/>
              </w:tabs>
              <w:rPr>
                <w:b/>
                <w:sz w:val="20"/>
                <w:szCs w:val="20"/>
                <w:u w:val="single"/>
              </w:rPr>
            </w:pPr>
            <w:r>
              <w:rPr>
                <w:b/>
                <w:sz w:val="20"/>
                <w:szCs w:val="20"/>
                <w:u w:val="single"/>
              </w:rPr>
              <w:t>Baseline: 0</w:t>
            </w:r>
          </w:p>
        </w:tc>
      </w:tr>
      <w:tr w:rsidR="005D7345" w14:paraId="76B711C1" w14:textId="77777777">
        <w:trPr>
          <w:trHeight w:val="219"/>
        </w:trPr>
        <w:tc>
          <w:tcPr>
            <w:tcW w:w="10899" w:type="dxa"/>
          </w:tcPr>
          <w:p w14:paraId="4CBABB2F" w14:textId="77777777" w:rsidR="005D7345" w:rsidRDefault="00600117" w:rsidP="00765A30">
            <w:pPr>
              <w:tabs>
                <w:tab w:val="left" w:pos="90"/>
              </w:tabs>
              <w:rPr>
                <w:b/>
                <w:sz w:val="20"/>
                <w:szCs w:val="20"/>
                <w:u w:val="single"/>
              </w:rPr>
            </w:pPr>
            <w:r>
              <w:rPr>
                <w:b/>
                <w:sz w:val="20"/>
                <w:szCs w:val="20"/>
                <w:u w:val="single"/>
              </w:rPr>
              <w:t>Milestone Year 1:</w:t>
            </w:r>
          </w:p>
          <w:p w14:paraId="32ABE333" w14:textId="77777777" w:rsidR="00600117" w:rsidRPr="00AD44C2" w:rsidRDefault="00600117" w:rsidP="00600117">
            <w:pPr>
              <w:tabs>
                <w:tab w:val="left" w:pos="90"/>
              </w:tabs>
              <w:jc w:val="both"/>
              <w:rPr>
                <w:sz w:val="20"/>
                <w:szCs w:val="20"/>
              </w:rPr>
            </w:pPr>
            <w:r w:rsidRPr="00AD44C2">
              <w:rPr>
                <w:sz w:val="20"/>
                <w:szCs w:val="20"/>
              </w:rPr>
              <w:t xml:space="preserve">26 representatives of the 13 </w:t>
            </w:r>
            <w:r>
              <w:rPr>
                <w:sz w:val="20"/>
                <w:szCs w:val="20"/>
              </w:rPr>
              <w:t>OPD</w:t>
            </w:r>
            <w:r w:rsidRPr="00AD44C2">
              <w:rPr>
                <w:sz w:val="20"/>
                <w:szCs w:val="20"/>
              </w:rPr>
              <w:t>s and 15 public officials participate in workshops on the CRPD, its indicators and its monitoring mechanisms (Article 33 CRPD) and the 2030 Agenda, 1 representative of civil society and 7 representatives of service provider</w:t>
            </w:r>
            <w:r>
              <w:rPr>
                <w:sz w:val="20"/>
                <w:szCs w:val="20"/>
              </w:rPr>
              <w:t>s</w:t>
            </w:r>
            <w:r w:rsidRPr="00AD44C2">
              <w:rPr>
                <w:sz w:val="20"/>
                <w:szCs w:val="20"/>
              </w:rPr>
              <w:t xml:space="preserve"> participate in workshops of the Advisory Council</w:t>
            </w:r>
            <w:r>
              <w:rPr>
                <w:sz w:val="20"/>
                <w:szCs w:val="20"/>
              </w:rPr>
              <w:t xml:space="preserve"> on CRPD.</w:t>
            </w:r>
          </w:p>
          <w:p w14:paraId="5FE3F99B" w14:textId="57FCE800" w:rsidR="00600117" w:rsidRDefault="00A342F6" w:rsidP="00600117">
            <w:pPr>
              <w:tabs>
                <w:tab w:val="left" w:pos="90"/>
              </w:tabs>
              <w:rPr>
                <w:sz w:val="20"/>
                <w:szCs w:val="20"/>
              </w:rPr>
            </w:pPr>
            <w:r>
              <w:rPr>
                <w:sz w:val="20"/>
                <w:szCs w:val="20"/>
              </w:rPr>
              <w:t>26</w:t>
            </w:r>
            <w:r w:rsidR="00600117" w:rsidRPr="00AD44C2">
              <w:rPr>
                <w:sz w:val="20"/>
                <w:szCs w:val="20"/>
              </w:rPr>
              <w:t xml:space="preserve"> people representing OPD </w:t>
            </w:r>
            <w:r w:rsidR="00B4342E" w:rsidRPr="00AD44C2">
              <w:rPr>
                <w:sz w:val="20"/>
                <w:szCs w:val="20"/>
              </w:rPr>
              <w:t>including</w:t>
            </w:r>
            <w:r w:rsidR="00600117" w:rsidRPr="00AD44C2">
              <w:rPr>
                <w:sz w:val="20"/>
                <w:szCs w:val="20"/>
              </w:rPr>
              <w:t xml:space="preserve"> </w:t>
            </w:r>
            <w:r>
              <w:rPr>
                <w:sz w:val="20"/>
                <w:szCs w:val="20"/>
              </w:rPr>
              <w:t xml:space="preserve">OPD of </w:t>
            </w:r>
            <w:r w:rsidR="00600117" w:rsidRPr="00AD44C2">
              <w:rPr>
                <w:sz w:val="20"/>
                <w:szCs w:val="20"/>
              </w:rPr>
              <w:t xml:space="preserve">women with disabilities participate in the </w:t>
            </w:r>
            <w:r w:rsidR="00600117">
              <w:rPr>
                <w:sz w:val="20"/>
                <w:szCs w:val="20"/>
              </w:rPr>
              <w:t>consultation workshops</w:t>
            </w:r>
            <w:r w:rsidR="00600117" w:rsidRPr="00AD44C2">
              <w:rPr>
                <w:sz w:val="20"/>
                <w:szCs w:val="20"/>
              </w:rPr>
              <w:t xml:space="preserve"> on the Disability Certification System</w:t>
            </w:r>
          </w:p>
          <w:p w14:paraId="000263B0" w14:textId="33499959" w:rsidR="00600117" w:rsidRDefault="00600117" w:rsidP="00600117">
            <w:pPr>
              <w:tabs>
                <w:tab w:val="left" w:pos="90"/>
              </w:tabs>
              <w:jc w:val="both"/>
              <w:rPr>
                <w:b/>
                <w:sz w:val="20"/>
                <w:szCs w:val="20"/>
                <w:u w:val="single"/>
              </w:rPr>
            </w:pPr>
            <w:r w:rsidRPr="00AD44C2">
              <w:rPr>
                <w:sz w:val="20"/>
                <w:szCs w:val="20"/>
              </w:rPr>
              <w:t>26 representatives of the 13 OPDs, 1 representative of civil society and 7 representatives of organizations that provide services participate in workshops on consultation processes and validation of the consultation protocol of the Consultative Council of the UNS in Guatemala</w:t>
            </w:r>
            <w:r>
              <w:rPr>
                <w:sz w:val="20"/>
                <w:szCs w:val="20"/>
              </w:rPr>
              <w:t>.</w:t>
            </w:r>
          </w:p>
        </w:tc>
      </w:tr>
      <w:tr w:rsidR="005D7345" w14:paraId="36D08BF2" w14:textId="77777777">
        <w:trPr>
          <w:trHeight w:val="219"/>
        </w:trPr>
        <w:tc>
          <w:tcPr>
            <w:tcW w:w="10899" w:type="dxa"/>
          </w:tcPr>
          <w:p w14:paraId="68C6C721" w14:textId="77777777" w:rsidR="005D7345" w:rsidRDefault="00600117" w:rsidP="00765A30">
            <w:pPr>
              <w:tabs>
                <w:tab w:val="left" w:pos="90"/>
              </w:tabs>
              <w:rPr>
                <w:b/>
                <w:sz w:val="20"/>
                <w:szCs w:val="20"/>
                <w:u w:val="single"/>
              </w:rPr>
            </w:pPr>
            <w:r>
              <w:rPr>
                <w:b/>
                <w:sz w:val="20"/>
                <w:szCs w:val="20"/>
                <w:u w:val="single"/>
              </w:rPr>
              <w:t>Milestone Year 2</w:t>
            </w:r>
          </w:p>
          <w:p w14:paraId="13417325" w14:textId="2EA2FD47" w:rsidR="00B4342E" w:rsidRPr="00AD44C2" w:rsidRDefault="00B4342E" w:rsidP="00B4342E">
            <w:pPr>
              <w:tabs>
                <w:tab w:val="left" w:pos="90"/>
              </w:tabs>
              <w:jc w:val="both"/>
              <w:rPr>
                <w:sz w:val="20"/>
                <w:szCs w:val="20"/>
              </w:rPr>
            </w:pPr>
            <w:r w:rsidRPr="00AD44C2">
              <w:rPr>
                <w:sz w:val="20"/>
                <w:szCs w:val="20"/>
              </w:rPr>
              <w:t xml:space="preserve">26 representatives of </w:t>
            </w:r>
            <w:r>
              <w:rPr>
                <w:sz w:val="20"/>
                <w:szCs w:val="20"/>
              </w:rPr>
              <w:t>OPD</w:t>
            </w:r>
            <w:r w:rsidRPr="00AD44C2">
              <w:rPr>
                <w:sz w:val="20"/>
                <w:szCs w:val="20"/>
              </w:rPr>
              <w:t xml:space="preserve">s including </w:t>
            </w:r>
            <w:r>
              <w:rPr>
                <w:sz w:val="20"/>
                <w:szCs w:val="20"/>
              </w:rPr>
              <w:t xml:space="preserve">OPD of </w:t>
            </w:r>
            <w:r w:rsidRPr="00AD44C2">
              <w:rPr>
                <w:sz w:val="20"/>
                <w:szCs w:val="20"/>
              </w:rPr>
              <w:t>women with disabilities from rural and indigenous areas participate in the workshops to design the roadmap for the operation of the independent supervision mechanism of the CRPD</w:t>
            </w:r>
            <w:r>
              <w:rPr>
                <w:sz w:val="20"/>
                <w:szCs w:val="20"/>
              </w:rPr>
              <w:t>.</w:t>
            </w:r>
          </w:p>
          <w:p w14:paraId="50EB0F82" w14:textId="77777777" w:rsidR="00B4342E" w:rsidRPr="00AD44C2" w:rsidRDefault="00B4342E" w:rsidP="00B4342E">
            <w:pPr>
              <w:tabs>
                <w:tab w:val="left" w:pos="90"/>
              </w:tabs>
              <w:jc w:val="both"/>
              <w:rPr>
                <w:sz w:val="20"/>
                <w:szCs w:val="20"/>
              </w:rPr>
            </w:pPr>
            <w:r w:rsidRPr="00AD44C2">
              <w:rPr>
                <w:sz w:val="20"/>
                <w:szCs w:val="20"/>
              </w:rPr>
              <w:t xml:space="preserve">5 government officials (PDH and SEGEPLAN) and 26 OPD representatives participate in training on the National Voluntary </w:t>
            </w:r>
            <w:r>
              <w:rPr>
                <w:sz w:val="20"/>
                <w:szCs w:val="20"/>
              </w:rPr>
              <w:t>Review of 2023.</w:t>
            </w:r>
          </w:p>
          <w:p w14:paraId="009387E2" w14:textId="0644A365" w:rsidR="00600117" w:rsidRPr="00600117" w:rsidRDefault="00B4342E" w:rsidP="00B4342E">
            <w:pPr>
              <w:tabs>
                <w:tab w:val="left" w:pos="90"/>
              </w:tabs>
              <w:jc w:val="both"/>
              <w:rPr>
                <w:bCs/>
                <w:sz w:val="20"/>
                <w:szCs w:val="20"/>
              </w:rPr>
            </w:pPr>
            <w:r w:rsidRPr="00AD44C2">
              <w:rPr>
                <w:sz w:val="20"/>
                <w:szCs w:val="20"/>
              </w:rPr>
              <w:t xml:space="preserve">26 representatives of the 13 OPDs, 1 representative of civil society and 7 representatives of organizations that provide services participate in workshops on consultation processes and validation of the consultation protocol of the </w:t>
            </w:r>
            <w:r>
              <w:rPr>
                <w:sz w:val="20"/>
                <w:szCs w:val="20"/>
              </w:rPr>
              <w:t>Advisory</w:t>
            </w:r>
            <w:r w:rsidRPr="00AD44C2">
              <w:rPr>
                <w:sz w:val="20"/>
                <w:szCs w:val="20"/>
              </w:rPr>
              <w:t xml:space="preserve"> Council of the UN</w:t>
            </w:r>
            <w:r>
              <w:rPr>
                <w:sz w:val="20"/>
                <w:szCs w:val="20"/>
              </w:rPr>
              <w:t xml:space="preserve"> System</w:t>
            </w:r>
            <w:r w:rsidRPr="00AD44C2">
              <w:rPr>
                <w:sz w:val="20"/>
                <w:szCs w:val="20"/>
              </w:rPr>
              <w:t xml:space="preserve"> in Guatemala</w:t>
            </w:r>
            <w:r>
              <w:rPr>
                <w:sz w:val="20"/>
                <w:szCs w:val="20"/>
              </w:rPr>
              <w:t>.</w:t>
            </w:r>
          </w:p>
        </w:tc>
      </w:tr>
      <w:tr w:rsidR="005D7345" w14:paraId="061A29B2" w14:textId="77777777">
        <w:trPr>
          <w:trHeight w:val="219"/>
        </w:trPr>
        <w:tc>
          <w:tcPr>
            <w:tcW w:w="10899" w:type="dxa"/>
          </w:tcPr>
          <w:p w14:paraId="7AEC2319" w14:textId="77777777" w:rsidR="005D7345" w:rsidRDefault="00600117" w:rsidP="00765A30">
            <w:pPr>
              <w:tabs>
                <w:tab w:val="left" w:pos="90"/>
              </w:tabs>
              <w:rPr>
                <w:b/>
                <w:sz w:val="20"/>
                <w:szCs w:val="20"/>
                <w:u w:val="single"/>
              </w:rPr>
            </w:pPr>
            <w:r>
              <w:rPr>
                <w:b/>
                <w:sz w:val="20"/>
                <w:szCs w:val="20"/>
                <w:u w:val="single"/>
              </w:rPr>
              <w:t>Target:</w:t>
            </w:r>
          </w:p>
          <w:p w14:paraId="6D48A7B7" w14:textId="7619B7D1" w:rsidR="00A03943" w:rsidRPr="00AD44C2" w:rsidRDefault="00A03943" w:rsidP="00A03943">
            <w:pPr>
              <w:tabs>
                <w:tab w:val="left" w:pos="90"/>
              </w:tabs>
              <w:rPr>
                <w:bCs/>
                <w:sz w:val="20"/>
                <w:szCs w:val="20"/>
              </w:rPr>
            </w:pPr>
            <w:r>
              <w:rPr>
                <w:bCs/>
                <w:sz w:val="20"/>
                <w:szCs w:val="20"/>
              </w:rPr>
              <w:t>49</w:t>
            </w:r>
            <w:r w:rsidRPr="00AD44C2">
              <w:rPr>
                <w:bCs/>
                <w:sz w:val="20"/>
                <w:szCs w:val="20"/>
              </w:rPr>
              <w:t xml:space="preserve"> people participate in capacity development activities. Of which:</w:t>
            </w:r>
          </w:p>
          <w:p w14:paraId="1756F824" w14:textId="77777777" w:rsidR="00A03943" w:rsidRPr="00AD44C2" w:rsidRDefault="00A03943" w:rsidP="00A03943">
            <w:pPr>
              <w:tabs>
                <w:tab w:val="left" w:pos="90"/>
              </w:tabs>
              <w:rPr>
                <w:bCs/>
                <w:sz w:val="20"/>
                <w:szCs w:val="20"/>
              </w:rPr>
            </w:pPr>
          </w:p>
          <w:p w14:paraId="7E7A3CD7" w14:textId="77777777" w:rsidR="00A03943" w:rsidRPr="00AD44C2" w:rsidRDefault="00A03943" w:rsidP="00A03943">
            <w:pPr>
              <w:tabs>
                <w:tab w:val="left" w:pos="90"/>
              </w:tabs>
              <w:rPr>
                <w:bCs/>
                <w:sz w:val="20"/>
                <w:szCs w:val="20"/>
              </w:rPr>
            </w:pPr>
            <w:r w:rsidRPr="00AD44C2">
              <w:rPr>
                <w:bCs/>
                <w:sz w:val="20"/>
                <w:szCs w:val="20"/>
              </w:rPr>
              <w:t>- 26 OPD representatives</w:t>
            </w:r>
          </w:p>
          <w:p w14:paraId="327CF40D" w14:textId="7214C1F6" w:rsidR="00A03943" w:rsidRPr="00AD44C2" w:rsidRDefault="00A03943" w:rsidP="00A03943">
            <w:pPr>
              <w:tabs>
                <w:tab w:val="left" w:pos="90"/>
              </w:tabs>
              <w:rPr>
                <w:bCs/>
                <w:sz w:val="20"/>
                <w:szCs w:val="20"/>
              </w:rPr>
            </w:pPr>
            <w:r w:rsidRPr="00AD44C2">
              <w:rPr>
                <w:bCs/>
                <w:sz w:val="20"/>
                <w:szCs w:val="20"/>
              </w:rPr>
              <w:t xml:space="preserve">- </w:t>
            </w:r>
            <w:r>
              <w:rPr>
                <w:bCs/>
                <w:sz w:val="20"/>
                <w:szCs w:val="20"/>
              </w:rPr>
              <w:t>1</w:t>
            </w:r>
            <w:r w:rsidRPr="00AD44C2">
              <w:rPr>
                <w:bCs/>
                <w:sz w:val="20"/>
                <w:szCs w:val="20"/>
              </w:rPr>
              <w:t xml:space="preserve">5 </w:t>
            </w:r>
            <w:r>
              <w:rPr>
                <w:bCs/>
                <w:sz w:val="20"/>
                <w:szCs w:val="20"/>
              </w:rPr>
              <w:t>public servants</w:t>
            </w:r>
          </w:p>
          <w:p w14:paraId="0E723F5F" w14:textId="77777777" w:rsidR="00A03943" w:rsidRPr="00AD44C2" w:rsidRDefault="00A03943" w:rsidP="00A03943">
            <w:pPr>
              <w:tabs>
                <w:tab w:val="left" w:pos="90"/>
              </w:tabs>
              <w:rPr>
                <w:bCs/>
                <w:sz w:val="20"/>
                <w:szCs w:val="20"/>
              </w:rPr>
            </w:pPr>
            <w:r w:rsidRPr="00AD44C2">
              <w:rPr>
                <w:bCs/>
                <w:sz w:val="20"/>
                <w:szCs w:val="20"/>
              </w:rPr>
              <w:t>- 1 representative of civil society</w:t>
            </w:r>
          </w:p>
          <w:p w14:paraId="7894F8D0" w14:textId="6E8AD4AF" w:rsidR="00600117" w:rsidRDefault="00A03943" w:rsidP="00E76C53">
            <w:pPr>
              <w:tabs>
                <w:tab w:val="left" w:pos="90"/>
              </w:tabs>
              <w:rPr>
                <w:b/>
                <w:sz w:val="20"/>
                <w:szCs w:val="20"/>
                <w:u w:val="single"/>
              </w:rPr>
            </w:pPr>
            <w:r w:rsidRPr="00A03943">
              <w:rPr>
                <w:bCs/>
                <w:sz w:val="20"/>
                <w:szCs w:val="20"/>
              </w:rPr>
              <w:t>- 7 representatives of service providers</w:t>
            </w:r>
          </w:p>
        </w:tc>
      </w:tr>
      <w:tr w:rsidR="005D7345" w14:paraId="757F3FA9" w14:textId="77777777">
        <w:trPr>
          <w:trHeight w:val="219"/>
        </w:trPr>
        <w:tc>
          <w:tcPr>
            <w:tcW w:w="10899" w:type="dxa"/>
          </w:tcPr>
          <w:p w14:paraId="03FEE92C" w14:textId="77777777" w:rsidR="005D7345" w:rsidRDefault="00600117" w:rsidP="00765A30">
            <w:pPr>
              <w:tabs>
                <w:tab w:val="left" w:pos="90"/>
              </w:tabs>
              <w:rPr>
                <w:b/>
                <w:sz w:val="20"/>
                <w:szCs w:val="20"/>
                <w:u w:val="single"/>
              </w:rPr>
            </w:pPr>
            <w:r>
              <w:rPr>
                <w:b/>
                <w:sz w:val="20"/>
                <w:szCs w:val="20"/>
                <w:u w:val="single"/>
              </w:rPr>
              <w:t>Means of verification:</w:t>
            </w:r>
          </w:p>
          <w:p w14:paraId="63BB6367" w14:textId="77777777" w:rsidR="0023389B" w:rsidRPr="00AD44C2" w:rsidRDefault="0023389B" w:rsidP="0023389B">
            <w:pPr>
              <w:numPr>
                <w:ilvl w:val="0"/>
                <w:numId w:val="21"/>
              </w:numPr>
              <w:tabs>
                <w:tab w:val="left" w:pos="90"/>
              </w:tabs>
              <w:rPr>
                <w:sz w:val="20"/>
                <w:szCs w:val="20"/>
              </w:rPr>
            </w:pPr>
            <w:r w:rsidRPr="00AD44C2">
              <w:rPr>
                <w:sz w:val="20"/>
                <w:szCs w:val="20"/>
              </w:rPr>
              <w:t>Aide de memoire and workshop reports</w:t>
            </w:r>
          </w:p>
          <w:p w14:paraId="26E158D6" w14:textId="77777777" w:rsidR="0023389B" w:rsidRDefault="0023389B" w:rsidP="0023389B">
            <w:pPr>
              <w:numPr>
                <w:ilvl w:val="0"/>
                <w:numId w:val="21"/>
              </w:numPr>
              <w:tabs>
                <w:tab w:val="left" w:pos="90"/>
              </w:tabs>
              <w:rPr>
                <w:sz w:val="20"/>
                <w:szCs w:val="20"/>
              </w:rPr>
            </w:pPr>
            <w:r>
              <w:rPr>
                <w:sz w:val="20"/>
                <w:szCs w:val="20"/>
              </w:rPr>
              <w:t>Workshop methodologies</w:t>
            </w:r>
          </w:p>
          <w:p w14:paraId="130D04D6" w14:textId="2E19CB3B" w:rsidR="00600117" w:rsidRPr="00E76C53" w:rsidRDefault="0023389B" w:rsidP="00E76C53">
            <w:pPr>
              <w:pStyle w:val="Prrafodelista"/>
              <w:numPr>
                <w:ilvl w:val="0"/>
                <w:numId w:val="21"/>
              </w:numPr>
              <w:tabs>
                <w:tab w:val="left" w:pos="90"/>
              </w:tabs>
              <w:rPr>
                <w:b/>
                <w:sz w:val="20"/>
                <w:szCs w:val="20"/>
                <w:u w:val="single"/>
              </w:rPr>
            </w:pPr>
            <w:r w:rsidRPr="00E76C53">
              <w:rPr>
                <w:sz w:val="20"/>
                <w:szCs w:val="20"/>
              </w:rPr>
              <w:t>Participant lists</w:t>
            </w:r>
          </w:p>
        </w:tc>
      </w:tr>
      <w:tr w:rsidR="005D7345" w14:paraId="1475D4A1" w14:textId="77777777">
        <w:trPr>
          <w:trHeight w:val="219"/>
        </w:trPr>
        <w:tc>
          <w:tcPr>
            <w:tcW w:w="10899" w:type="dxa"/>
          </w:tcPr>
          <w:p w14:paraId="1303D101" w14:textId="18341B56" w:rsidR="005D7345" w:rsidRDefault="00600117" w:rsidP="00765A30">
            <w:pPr>
              <w:tabs>
                <w:tab w:val="left" w:pos="90"/>
              </w:tabs>
              <w:rPr>
                <w:b/>
                <w:sz w:val="20"/>
                <w:szCs w:val="20"/>
                <w:u w:val="single"/>
              </w:rPr>
            </w:pPr>
            <w:r>
              <w:rPr>
                <w:b/>
                <w:sz w:val="20"/>
                <w:szCs w:val="20"/>
                <w:u w:val="single"/>
              </w:rPr>
              <w:t>Responsible: OACNUDH</w:t>
            </w:r>
          </w:p>
        </w:tc>
      </w:tr>
      <w:tr w:rsidR="000B113A" w14:paraId="4C456B76" w14:textId="77777777" w:rsidTr="00377917">
        <w:trPr>
          <w:trHeight w:val="219"/>
        </w:trPr>
        <w:tc>
          <w:tcPr>
            <w:tcW w:w="10899" w:type="dxa"/>
            <w:shd w:val="clear" w:color="auto" w:fill="DBE5F1" w:themeFill="accent1" w:themeFillTint="33"/>
          </w:tcPr>
          <w:p w14:paraId="09B051F9" w14:textId="6EF840F4" w:rsidR="000B113A" w:rsidRPr="00377917" w:rsidRDefault="000B113A" w:rsidP="000B113A">
            <w:pPr>
              <w:tabs>
                <w:tab w:val="left" w:pos="90"/>
              </w:tabs>
              <w:rPr>
                <w:b/>
                <w:sz w:val="20"/>
                <w:szCs w:val="20"/>
                <w:highlight w:val="white"/>
                <w:shd w:val="clear" w:color="auto" w:fill="DBE5F1" w:themeFill="accent1" w:themeFillTint="33"/>
              </w:rPr>
            </w:pPr>
            <w:r w:rsidRPr="00725B51">
              <w:rPr>
                <w:b/>
                <w:sz w:val="20"/>
                <w:szCs w:val="20"/>
                <w:highlight w:val="white"/>
              </w:rPr>
              <w:t>1.1.3</w:t>
            </w:r>
            <w:r w:rsidRPr="00725B51">
              <w:rPr>
                <w:b/>
                <w:sz w:val="20"/>
                <w:szCs w:val="20"/>
              </w:rPr>
              <w:t xml:space="preserve">. Number and percentage of participants who report greater knowledge or ability to design or revise policies or systems to make them more </w:t>
            </w:r>
            <w:r>
              <w:rPr>
                <w:b/>
                <w:sz w:val="20"/>
                <w:szCs w:val="20"/>
              </w:rPr>
              <w:t>inclusive of persons with disabilities</w:t>
            </w:r>
          </w:p>
        </w:tc>
      </w:tr>
      <w:tr w:rsidR="000B113A" w14:paraId="75BBA747" w14:textId="77777777" w:rsidTr="000B113A">
        <w:trPr>
          <w:trHeight w:val="219"/>
        </w:trPr>
        <w:tc>
          <w:tcPr>
            <w:tcW w:w="10899" w:type="dxa"/>
            <w:shd w:val="clear" w:color="auto" w:fill="FFFFFF" w:themeFill="background1"/>
          </w:tcPr>
          <w:p w14:paraId="5DF22A7D" w14:textId="77777777" w:rsidR="00764381" w:rsidRPr="00764381" w:rsidRDefault="00764381" w:rsidP="00764381">
            <w:pPr>
              <w:tabs>
                <w:tab w:val="left" w:pos="90"/>
              </w:tabs>
              <w:rPr>
                <w:b/>
                <w:bCs/>
                <w:sz w:val="20"/>
                <w:szCs w:val="20"/>
                <w:u w:val="single"/>
              </w:rPr>
            </w:pPr>
            <w:r w:rsidRPr="00764381">
              <w:rPr>
                <w:b/>
                <w:bCs/>
                <w:sz w:val="20"/>
                <w:szCs w:val="20"/>
                <w:u w:val="single"/>
              </w:rPr>
              <w:t>Description:</w:t>
            </w:r>
          </w:p>
          <w:p w14:paraId="2E54DBAC" w14:textId="77777777" w:rsidR="00764381" w:rsidRPr="00726383" w:rsidRDefault="00764381" w:rsidP="00764381">
            <w:pPr>
              <w:tabs>
                <w:tab w:val="left" w:pos="90"/>
              </w:tabs>
              <w:rPr>
                <w:sz w:val="20"/>
                <w:szCs w:val="20"/>
                <w:u w:val="single"/>
              </w:rPr>
            </w:pPr>
          </w:p>
          <w:p w14:paraId="087C1C4C" w14:textId="77777777" w:rsidR="00764381" w:rsidRPr="00DF53AB" w:rsidRDefault="00764381" w:rsidP="00764381">
            <w:pPr>
              <w:tabs>
                <w:tab w:val="left" w:pos="90"/>
              </w:tabs>
              <w:jc w:val="both"/>
              <w:rPr>
                <w:sz w:val="20"/>
                <w:szCs w:val="20"/>
              </w:rPr>
            </w:pPr>
            <w:r w:rsidRPr="00DF53AB">
              <w:rPr>
                <w:sz w:val="20"/>
                <w:szCs w:val="20"/>
              </w:rPr>
              <w:lastRenderedPageBreak/>
              <w:t xml:space="preserve">20 of the 26 OPD representatives (75%) and 11 public officials (75%) report greater knowledge </w:t>
            </w:r>
            <w:r>
              <w:rPr>
                <w:sz w:val="20"/>
                <w:szCs w:val="20"/>
              </w:rPr>
              <w:t>on the</w:t>
            </w:r>
            <w:r w:rsidRPr="00DF53AB">
              <w:rPr>
                <w:sz w:val="20"/>
                <w:szCs w:val="20"/>
              </w:rPr>
              <w:t xml:space="preserve"> establishment of an independent oversight mechanism for the CRPD.</w:t>
            </w:r>
          </w:p>
          <w:p w14:paraId="1C5635AD" w14:textId="77777777" w:rsidR="00764381" w:rsidRPr="00DF53AB" w:rsidRDefault="00764381" w:rsidP="00764381">
            <w:pPr>
              <w:tabs>
                <w:tab w:val="left" w:pos="90"/>
              </w:tabs>
              <w:jc w:val="both"/>
              <w:rPr>
                <w:sz w:val="20"/>
                <w:szCs w:val="20"/>
              </w:rPr>
            </w:pPr>
            <w:r w:rsidRPr="00DF53AB">
              <w:rPr>
                <w:sz w:val="20"/>
                <w:szCs w:val="20"/>
              </w:rPr>
              <w:t xml:space="preserve">The participation of 26 representatives of 13 OPDs and 15 public officials from key institutions for the mechanism (PDH, CONADI) is sought, of which at least 75% are expected to increase their knowledge of the independent supervisory mechanism of the CRPD. </w:t>
            </w:r>
          </w:p>
          <w:p w14:paraId="3255EBD1" w14:textId="77777777" w:rsidR="00764381" w:rsidRPr="00DF53AB" w:rsidRDefault="00764381" w:rsidP="00764381">
            <w:pPr>
              <w:tabs>
                <w:tab w:val="left" w:pos="90"/>
              </w:tabs>
              <w:jc w:val="both"/>
              <w:rPr>
                <w:sz w:val="20"/>
                <w:szCs w:val="20"/>
              </w:rPr>
            </w:pPr>
            <w:r w:rsidRPr="00DF53AB">
              <w:rPr>
                <w:sz w:val="20"/>
                <w:szCs w:val="20"/>
              </w:rPr>
              <w:t xml:space="preserve">20 of the 26 representatives of OPD (75%), 1 representative of civil society (50%) and 5 representatives of organizations that provide services (75%) and 3 representatives of government (50%) that are part of the </w:t>
            </w:r>
            <w:r>
              <w:rPr>
                <w:sz w:val="20"/>
                <w:szCs w:val="20"/>
              </w:rPr>
              <w:t>Advisory</w:t>
            </w:r>
            <w:r w:rsidRPr="00DF53AB">
              <w:rPr>
                <w:sz w:val="20"/>
                <w:szCs w:val="20"/>
              </w:rPr>
              <w:t xml:space="preserve"> Council of the UNS in Guatemala report greater knowledge about the CRPD, consultation processes and consultation protocols</w:t>
            </w:r>
            <w:r>
              <w:rPr>
                <w:sz w:val="20"/>
                <w:szCs w:val="20"/>
              </w:rPr>
              <w:t>.</w:t>
            </w:r>
          </w:p>
          <w:p w14:paraId="0C8C1984" w14:textId="1F3847FF" w:rsidR="000B113A" w:rsidRPr="00377917" w:rsidRDefault="00764381" w:rsidP="00764381">
            <w:pPr>
              <w:tabs>
                <w:tab w:val="left" w:pos="90"/>
              </w:tabs>
              <w:jc w:val="both"/>
              <w:rPr>
                <w:b/>
                <w:sz w:val="20"/>
                <w:szCs w:val="20"/>
                <w:highlight w:val="white"/>
                <w:shd w:val="clear" w:color="auto" w:fill="DBE5F1" w:themeFill="accent1" w:themeFillTint="33"/>
              </w:rPr>
            </w:pPr>
            <w:r w:rsidRPr="00DF53AB">
              <w:rPr>
                <w:sz w:val="20"/>
                <w:szCs w:val="20"/>
              </w:rPr>
              <w:t xml:space="preserve">It is expected that of the members of the </w:t>
            </w:r>
            <w:r>
              <w:rPr>
                <w:sz w:val="20"/>
                <w:szCs w:val="20"/>
              </w:rPr>
              <w:t xml:space="preserve">Advisory </w:t>
            </w:r>
            <w:r w:rsidRPr="00DF53AB">
              <w:rPr>
                <w:sz w:val="20"/>
                <w:szCs w:val="20"/>
              </w:rPr>
              <w:t>Council of the UNS in Guatemala, at least 75% of representatives of OPD</w:t>
            </w:r>
            <w:r>
              <w:rPr>
                <w:sz w:val="20"/>
                <w:szCs w:val="20"/>
              </w:rPr>
              <w:t>s</w:t>
            </w:r>
            <w:r w:rsidRPr="00DF53AB">
              <w:rPr>
                <w:sz w:val="20"/>
                <w:szCs w:val="20"/>
              </w:rPr>
              <w:t xml:space="preserve"> and service provider organizations and 50% of representatives of civil society and government entities report an increase in knowledge about the CRPD, consultation processes and consultation protocols.</w:t>
            </w:r>
          </w:p>
        </w:tc>
      </w:tr>
      <w:tr w:rsidR="000B113A" w14:paraId="62D7ED7F" w14:textId="77777777" w:rsidTr="000B113A">
        <w:trPr>
          <w:trHeight w:val="219"/>
        </w:trPr>
        <w:tc>
          <w:tcPr>
            <w:tcW w:w="10899" w:type="dxa"/>
            <w:shd w:val="clear" w:color="auto" w:fill="FFFFFF" w:themeFill="background1"/>
          </w:tcPr>
          <w:p w14:paraId="439C6B94" w14:textId="182A0616" w:rsidR="000B113A" w:rsidRPr="00377917" w:rsidRDefault="00764381" w:rsidP="00765A30">
            <w:pPr>
              <w:tabs>
                <w:tab w:val="left" w:pos="90"/>
              </w:tabs>
              <w:rPr>
                <w:b/>
                <w:sz w:val="20"/>
                <w:szCs w:val="20"/>
                <w:highlight w:val="white"/>
                <w:shd w:val="clear" w:color="auto" w:fill="DBE5F1" w:themeFill="accent1" w:themeFillTint="33"/>
              </w:rPr>
            </w:pPr>
            <w:r>
              <w:rPr>
                <w:b/>
                <w:sz w:val="20"/>
                <w:szCs w:val="20"/>
                <w:highlight w:val="white"/>
                <w:shd w:val="clear" w:color="auto" w:fill="DBE5F1" w:themeFill="accent1" w:themeFillTint="33"/>
              </w:rPr>
              <w:lastRenderedPageBreak/>
              <w:t>Baseline: 0</w:t>
            </w:r>
          </w:p>
        </w:tc>
      </w:tr>
      <w:tr w:rsidR="000B113A" w14:paraId="371BB028" w14:textId="77777777" w:rsidTr="000B113A">
        <w:trPr>
          <w:trHeight w:val="219"/>
        </w:trPr>
        <w:tc>
          <w:tcPr>
            <w:tcW w:w="10899" w:type="dxa"/>
            <w:shd w:val="clear" w:color="auto" w:fill="FFFFFF" w:themeFill="background1"/>
          </w:tcPr>
          <w:p w14:paraId="334F0A11" w14:textId="77777777" w:rsidR="00764381" w:rsidRPr="00764381" w:rsidRDefault="00764381" w:rsidP="00764381">
            <w:pPr>
              <w:tabs>
                <w:tab w:val="left" w:pos="90"/>
              </w:tabs>
              <w:rPr>
                <w:b/>
                <w:bCs/>
                <w:sz w:val="20"/>
                <w:szCs w:val="20"/>
                <w:u w:val="single"/>
              </w:rPr>
            </w:pPr>
            <w:r w:rsidRPr="00764381">
              <w:rPr>
                <w:b/>
                <w:bCs/>
                <w:sz w:val="20"/>
                <w:szCs w:val="20"/>
                <w:u w:val="single"/>
              </w:rPr>
              <w:t>Milestone year 1</w:t>
            </w:r>
          </w:p>
          <w:p w14:paraId="7A41F5E1" w14:textId="77777777" w:rsidR="00764381" w:rsidRPr="00733BDC" w:rsidRDefault="00764381" w:rsidP="00764381">
            <w:pPr>
              <w:tabs>
                <w:tab w:val="left" w:pos="90"/>
              </w:tabs>
              <w:jc w:val="both"/>
              <w:rPr>
                <w:sz w:val="20"/>
                <w:szCs w:val="20"/>
              </w:rPr>
            </w:pPr>
            <w:r w:rsidRPr="00733BDC">
              <w:rPr>
                <w:sz w:val="20"/>
                <w:szCs w:val="20"/>
              </w:rPr>
              <w:t xml:space="preserve">11 (75%) officials and 20 (75%) representatives of OPD can report </w:t>
            </w:r>
            <w:r>
              <w:rPr>
                <w:sz w:val="20"/>
                <w:szCs w:val="20"/>
              </w:rPr>
              <w:t>increase in their</w:t>
            </w:r>
            <w:r w:rsidRPr="00733BDC">
              <w:rPr>
                <w:sz w:val="20"/>
                <w:szCs w:val="20"/>
              </w:rPr>
              <w:t xml:space="preserve"> knowledge about the establishment of the independent oversight mechanism of the CRPD.</w:t>
            </w:r>
          </w:p>
          <w:p w14:paraId="4F82B26C" w14:textId="77777777" w:rsidR="00764381" w:rsidRPr="00733BDC" w:rsidRDefault="00764381" w:rsidP="00764381">
            <w:pPr>
              <w:tabs>
                <w:tab w:val="left" w:pos="90"/>
              </w:tabs>
              <w:jc w:val="both"/>
              <w:rPr>
                <w:sz w:val="20"/>
                <w:szCs w:val="20"/>
              </w:rPr>
            </w:pPr>
          </w:p>
          <w:p w14:paraId="05B2CAD3" w14:textId="7CE2B29B" w:rsidR="000B113A" w:rsidRPr="00377917" w:rsidRDefault="00764381" w:rsidP="00764381">
            <w:pPr>
              <w:tabs>
                <w:tab w:val="left" w:pos="90"/>
              </w:tabs>
              <w:jc w:val="both"/>
              <w:rPr>
                <w:b/>
                <w:sz w:val="20"/>
                <w:szCs w:val="20"/>
                <w:highlight w:val="white"/>
                <w:shd w:val="clear" w:color="auto" w:fill="DBE5F1" w:themeFill="accent1" w:themeFillTint="33"/>
              </w:rPr>
            </w:pPr>
            <w:r w:rsidRPr="00733BDC">
              <w:rPr>
                <w:sz w:val="20"/>
                <w:szCs w:val="20"/>
              </w:rPr>
              <w:t xml:space="preserve">20 representatives of OPD (75%), 1 representative of civil society (50%) and 5 representatives of organizations that provide services (75%) and 3 representatives of government (50%) that are part of the </w:t>
            </w:r>
            <w:r>
              <w:rPr>
                <w:sz w:val="20"/>
                <w:szCs w:val="20"/>
              </w:rPr>
              <w:t>Advisory</w:t>
            </w:r>
            <w:r w:rsidRPr="00733BDC">
              <w:rPr>
                <w:sz w:val="20"/>
                <w:szCs w:val="20"/>
              </w:rPr>
              <w:t xml:space="preserve"> Council of the UN</w:t>
            </w:r>
            <w:r>
              <w:rPr>
                <w:sz w:val="20"/>
                <w:szCs w:val="20"/>
              </w:rPr>
              <w:t xml:space="preserve"> System</w:t>
            </w:r>
            <w:r w:rsidRPr="00733BDC">
              <w:rPr>
                <w:sz w:val="20"/>
                <w:szCs w:val="20"/>
              </w:rPr>
              <w:t xml:space="preserve"> in Guatemala report more knowledge about the CRPD and consultation processes</w:t>
            </w:r>
            <w:r>
              <w:rPr>
                <w:sz w:val="20"/>
                <w:szCs w:val="20"/>
              </w:rPr>
              <w:t>.</w:t>
            </w:r>
          </w:p>
        </w:tc>
      </w:tr>
      <w:tr w:rsidR="000B113A" w14:paraId="2164BC7E" w14:textId="77777777" w:rsidTr="000B113A">
        <w:trPr>
          <w:trHeight w:val="219"/>
        </w:trPr>
        <w:tc>
          <w:tcPr>
            <w:tcW w:w="10899" w:type="dxa"/>
            <w:shd w:val="clear" w:color="auto" w:fill="FFFFFF" w:themeFill="background1"/>
          </w:tcPr>
          <w:p w14:paraId="4DE2758B" w14:textId="72016B61" w:rsidR="00337523" w:rsidRPr="00337523" w:rsidRDefault="00337523" w:rsidP="00765A30">
            <w:pPr>
              <w:tabs>
                <w:tab w:val="left" w:pos="90"/>
              </w:tabs>
              <w:rPr>
                <w:b/>
                <w:bCs/>
                <w:sz w:val="20"/>
                <w:szCs w:val="20"/>
                <w:u w:val="single"/>
              </w:rPr>
            </w:pPr>
            <w:r w:rsidRPr="00337523">
              <w:rPr>
                <w:b/>
                <w:bCs/>
                <w:sz w:val="20"/>
                <w:szCs w:val="20"/>
                <w:u w:val="single"/>
              </w:rPr>
              <w:t>Milestone year 2</w:t>
            </w:r>
          </w:p>
          <w:p w14:paraId="3565E73C" w14:textId="6FE20B90" w:rsidR="000B113A" w:rsidRPr="00377917" w:rsidRDefault="00337523" w:rsidP="00765A30">
            <w:pPr>
              <w:tabs>
                <w:tab w:val="left" w:pos="90"/>
              </w:tabs>
              <w:rPr>
                <w:b/>
                <w:sz w:val="20"/>
                <w:szCs w:val="20"/>
                <w:highlight w:val="white"/>
                <w:shd w:val="clear" w:color="auto" w:fill="DBE5F1" w:themeFill="accent1" w:themeFillTint="33"/>
              </w:rPr>
            </w:pPr>
            <w:r w:rsidRPr="00733BDC">
              <w:rPr>
                <w:sz w:val="20"/>
                <w:szCs w:val="20"/>
              </w:rPr>
              <w:t xml:space="preserve">20 representatives of OPD (75%), 1 representative of civil society (50%) and 5 representatives of organizations that provide services (75%) and 3 representatives of government (50%) that are part of the </w:t>
            </w:r>
            <w:r>
              <w:rPr>
                <w:sz w:val="20"/>
                <w:szCs w:val="20"/>
              </w:rPr>
              <w:t>Advisory</w:t>
            </w:r>
            <w:r w:rsidRPr="00733BDC">
              <w:rPr>
                <w:sz w:val="20"/>
                <w:szCs w:val="20"/>
              </w:rPr>
              <w:t xml:space="preserve"> Council of the UN</w:t>
            </w:r>
            <w:r>
              <w:rPr>
                <w:sz w:val="20"/>
                <w:szCs w:val="20"/>
              </w:rPr>
              <w:t xml:space="preserve"> System</w:t>
            </w:r>
            <w:r w:rsidRPr="00733BDC">
              <w:rPr>
                <w:sz w:val="20"/>
                <w:szCs w:val="20"/>
              </w:rPr>
              <w:t xml:space="preserve"> in Guatemala report more knowledge</w:t>
            </w:r>
            <w:r>
              <w:rPr>
                <w:sz w:val="20"/>
                <w:szCs w:val="20"/>
              </w:rPr>
              <w:t xml:space="preserve"> on</w:t>
            </w:r>
            <w:r w:rsidRPr="00733BDC">
              <w:rPr>
                <w:sz w:val="20"/>
                <w:szCs w:val="20"/>
              </w:rPr>
              <w:t xml:space="preserve"> consultation processes and consultation protocols within the UN</w:t>
            </w:r>
            <w:r>
              <w:rPr>
                <w:sz w:val="20"/>
                <w:szCs w:val="20"/>
              </w:rPr>
              <w:t xml:space="preserve"> </w:t>
            </w:r>
            <w:r w:rsidRPr="00733BDC">
              <w:rPr>
                <w:sz w:val="20"/>
                <w:szCs w:val="20"/>
              </w:rPr>
              <w:t>S</w:t>
            </w:r>
            <w:r>
              <w:rPr>
                <w:sz w:val="20"/>
                <w:szCs w:val="20"/>
              </w:rPr>
              <w:t>ystem</w:t>
            </w:r>
          </w:p>
        </w:tc>
      </w:tr>
      <w:tr w:rsidR="000B113A" w14:paraId="4CAADD5F" w14:textId="77777777" w:rsidTr="000B113A">
        <w:trPr>
          <w:trHeight w:val="219"/>
        </w:trPr>
        <w:tc>
          <w:tcPr>
            <w:tcW w:w="10899" w:type="dxa"/>
            <w:shd w:val="clear" w:color="auto" w:fill="FFFFFF" w:themeFill="background1"/>
          </w:tcPr>
          <w:p w14:paraId="21C6B543" w14:textId="77777777" w:rsidR="000B113A" w:rsidRDefault="00337523" w:rsidP="00765A30">
            <w:pPr>
              <w:tabs>
                <w:tab w:val="left" w:pos="90"/>
              </w:tabs>
              <w:rPr>
                <w:b/>
                <w:sz w:val="20"/>
                <w:szCs w:val="20"/>
                <w:highlight w:val="white"/>
                <w:shd w:val="clear" w:color="auto" w:fill="DBE5F1" w:themeFill="accent1" w:themeFillTint="33"/>
              </w:rPr>
            </w:pPr>
            <w:r>
              <w:rPr>
                <w:b/>
                <w:sz w:val="20"/>
                <w:szCs w:val="20"/>
                <w:highlight w:val="white"/>
                <w:shd w:val="clear" w:color="auto" w:fill="DBE5F1" w:themeFill="accent1" w:themeFillTint="33"/>
              </w:rPr>
              <w:t>Target:</w:t>
            </w:r>
          </w:p>
          <w:p w14:paraId="43E033E8" w14:textId="4716488C" w:rsidR="00C0251E" w:rsidRPr="00DF53AB" w:rsidRDefault="00DA1C63" w:rsidP="00C0251E">
            <w:pPr>
              <w:tabs>
                <w:tab w:val="left" w:pos="90"/>
              </w:tabs>
              <w:jc w:val="both"/>
              <w:rPr>
                <w:sz w:val="20"/>
                <w:szCs w:val="20"/>
              </w:rPr>
            </w:pPr>
            <w:r>
              <w:rPr>
                <w:sz w:val="20"/>
                <w:szCs w:val="20"/>
              </w:rPr>
              <w:t>22</w:t>
            </w:r>
            <w:r w:rsidR="00337523" w:rsidRPr="00733BDC">
              <w:rPr>
                <w:sz w:val="20"/>
                <w:szCs w:val="20"/>
              </w:rPr>
              <w:t xml:space="preserve"> process participants report increased knowledge about inclusive </w:t>
            </w:r>
            <w:r w:rsidR="00C0251E" w:rsidRPr="00DF53AB">
              <w:rPr>
                <w:sz w:val="20"/>
                <w:szCs w:val="20"/>
              </w:rPr>
              <w:t>establishment of an independent oversight mechanism for the CRPD</w:t>
            </w:r>
            <w:r w:rsidR="00C0251E">
              <w:rPr>
                <w:sz w:val="20"/>
                <w:szCs w:val="20"/>
              </w:rPr>
              <w:t>, of which:</w:t>
            </w:r>
          </w:p>
          <w:p w14:paraId="4CDA1514" w14:textId="6C3FC842" w:rsidR="00337523" w:rsidRDefault="00DA1C63" w:rsidP="00337523">
            <w:pPr>
              <w:numPr>
                <w:ilvl w:val="0"/>
                <w:numId w:val="7"/>
              </w:numPr>
              <w:tabs>
                <w:tab w:val="left" w:pos="90"/>
              </w:tabs>
              <w:rPr>
                <w:sz w:val="20"/>
                <w:szCs w:val="20"/>
              </w:rPr>
            </w:pPr>
            <w:r>
              <w:rPr>
                <w:sz w:val="20"/>
                <w:szCs w:val="20"/>
              </w:rPr>
              <w:t>11</w:t>
            </w:r>
            <w:r w:rsidR="00337523">
              <w:rPr>
                <w:sz w:val="20"/>
                <w:szCs w:val="20"/>
              </w:rPr>
              <w:t xml:space="preserve"> public servants</w:t>
            </w:r>
          </w:p>
          <w:p w14:paraId="656776CE" w14:textId="4E37BC87" w:rsidR="00337523" w:rsidRDefault="005F7079" w:rsidP="00337523">
            <w:pPr>
              <w:numPr>
                <w:ilvl w:val="0"/>
                <w:numId w:val="7"/>
              </w:numPr>
              <w:tabs>
                <w:tab w:val="left" w:pos="90"/>
              </w:tabs>
              <w:rPr>
                <w:sz w:val="20"/>
                <w:szCs w:val="20"/>
              </w:rPr>
            </w:pPr>
            <w:r>
              <w:rPr>
                <w:sz w:val="20"/>
                <w:szCs w:val="20"/>
              </w:rPr>
              <w:t>20 OPD</w:t>
            </w:r>
            <w:r w:rsidR="00337523">
              <w:rPr>
                <w:sz w:val="20"/>
                <w:szCs w:val="20"/>
              </w:rPr>
              <w:t xml:space="preserve"> representatives</w:t>
            </w:r>
          </w:p>
          <w:p w14:paraId="4D45B52C" w14:textId="77777777" w:rsidR="00337523" w:rsidRDefault="00337523" w:rsidP="00337523">
            <w:pPr>
              <w:tabs>
                <w:tab w:val="left" w:pos="90"/>
              </w:tabs>
              <w:jc w:val="both"/>
              <w:rPr>
                <w:sz w:val="20"/>
                <w:szCs w:val="20"/>
              </w:rPr>
            </w:pPr>
          </w:p>
          <w:p w14:paraId="698883F1" w14:textId="607E4A7A" w:rsidR="005F7079" w:rsidRPr="005F7079" w:rsidRDefault="00337523" w:rsidP="005F7079">
            <w:pPr>
              <w:tabs>
                <w:tab w:val="left" w:pos="90"/>
              </w:tabs>
              <w:jc w:val="both"/>
              <w:rPr>
                <w:sz w:val="20"/>
                <w:szCs w:val="20"/>
              </w:rPr>
            </w:pPr>
            <w:r w:rsidRPr="005F7079">
              <w:rPr>
                <w:sz w:val="20"/>
                <w:szCs w:val="20"/>
              </w:rPr>
              <w:t xml:space="preserve">29 </w:t>
            </w:r>
            <w:r w:rsidR="005F7079" w:rsidRPr="005F7079">
              <w:rPr>
                <w:sz w:val="20"/>
                <w:szCs w:val="20"/>
              </w:rPr>
              <w:t>participants in the processes report greater knowledge of the consultation processes and consultation protocols</w:t>
            </w:r>
            <w:r w:rsidR="005F7079">
              <w:rPr>
                <w:sz w:val="20"/>
                <w:szCs w:val="20"/>
              </w:rPr>
              <w:t>, o</w:t>
            </w:r>
            <w:r w:rsidR="005F7079" w:rsidRPr="005F7079">
              <w:rPr>
                <w:sz w:val="20"/>
                <w:szCs w:val="20"/>
              </w:rPr>
              <w:t>f which</w:t>
            </w:r>
            <w:r w:rsidR="005F7079">
              <w:rPr>
                <w:sz w:val="20"/>
                <w:szCs w:val="20"/>
              </w:rPr>
              <w:t>:</w:t>
            </w:r>
          </w:p>
          <w:p w14:paraId="7FBAED34" w14:textId="6615B332" w:rsidR="00337523" w:rsidRPr="005F7079" w:rsidRDefault="00337523" w:rsidP="005F7079">
            <w:pPr>
              <w:pStyle w:val="Prrafodelista"/>
              <w:numPr>
                <w:ilvl w:val="0"/>
                <w:numId w:val="42"/>
              </w:numPr>
              <w:tabs>
                <w:tab w:val="left" w:pos="90"/>
              </w:tabs>
              <w:jc w:val="both"/>
              <w:rPr>
                <w:sz w:val="20"/>
                <w:szCs w:val="20"/>
              </w:rPr>
            </w:pPr>
            <w:r w:rsidRPr="005F7079">
              <w:rPr>
                <w:sz w:val="20"/>
                <w:szCs w:val="20"/>
              </w:rPr>
              <w:t>20 OPD representatives</w:t>
            </w:r>
          </w:p>
          <w:p w14:paraId="412AD781" w14:textId="77777777" w:rsidR="00337523" w:rsidRDefault="00337523" w:rsidP="00337523">
            <w:pPr>
              <w:numPr>
                <w:ilvl w:val="0"/>
                <w:numId w:val="33"/>
              </w:numPr>
              <w:tabs>
                <w:tab w:val="left" w:pos="90"/>
              </w:tabs>
              <w:jc w:val="both"/>
              <w:rPr>
                <w:sz w:val="20"/>
                <w:szCs w:val="20"/>
              </w:rPr>
            </w:pPr>
            <w:r>
              <w:rPr>
                <w:sz w:val="20"/>
                <w:szCs w:val="20"/>
              </w:rPr>
              <w:t>1 representative of civil society</w:t>
            </w:r>
          </w:p>
          <w:p w14:paraId="239A5432" w14:textId="77777777" w:rsidR="00337523" w:rsidRPr="00535349" w:rsidRDefault="00337523" w:rsidP="00337523">
            <w:pPr>
              <w:pStyle w:val="Prrafodelista"/>
              <w:numPr>
                <w:ilvl w:val="0"/>
                <w:numId w:val="33"/>
              </w:numPr>
              <w:tabs>
                <w:tab w:val="left" w:pos="90"/>
              </w:tabs>
              <w:jc w:val="both"/>
              <w:rPr>
                <w:sz w:val="20"/>
                <w:szCs w:val="20"/>
                <w:lang w:val="es-MX"/>
              </w:rPr>
            </w:pPr>
            <w:r w:rsidRPr="00535349">
              <w:rPr>
                <w:sz w:val="20"/>
                <w:szCs w:val="20"/>
                <w:lang w:val="es-MX"/>
              </w:rPr>
              <w:t>5 representa</w:t>
            </w:r>
            <w:r>
              <w:rPr>
                <w:sz w:val="20"/>
                <w:szCs w:val="20"/>
                <w:lang w:val="es-MX"/>
              </w:rPr>
              <w:t>tives of service providers</w:t>
            </w:r>
          </w:p>
          <w:p w14:paraId="01058ACF" w14:textId="556A8E2F" w:rsidR="00337523" w:rsidRPr="00337523" w:rsidRDefault="00337523" w:rsidP="00337523">
            <w:pPr>
              <w:pStyle w:val="Prrafodelista"/>
              <w:numPr>
                <w:ilvl w:val="0"/>
                <w:numId w:val="7"/>
              </w:numPr>
              <w:tabs>
                <w:tab w:val="left" w:pos="90"/>
              </w:tabs>
              <w:rPr>
                <w:b/>
                <w:sz w:val="20"/>
                <w:szCs w:val="20"/>
                <w:highlight w:val="white"/>
                <w:shd w:val="clear" w:color="auto" w:fill="DBE5F1" w:themeFill="accent1" w:themeFillTint="33"/>
              </w:rPr>
            </w:pPr>
            <w:r w:rsidRPr="00337523">
              <w:rPr>
                <w:sz w:val="20"/>
                <w:szCs w:val="20"/>
              </w:rPr>
              <w:t>3 government representatives</w:t>
            </w:r>
          </w:p>
        </w:tc>
      </w:tr>
      <w:tr w:rsidR="00337523" w14:paraId="45C2A747" w14:textId="77777777" w:rsidTr="000B113A">
        <w:trPr>
          <w:trHeight w:val="219"/>
        </w:trPr>
        <w:tc>
          <w:tcPr>
            <w:tcW w:w="10899" w:type="dxa"/>
            <w:shd w:val="clear" w:color="auto" w:fill="FFFFFF" w:themeFill="background1"/>
          </w:tcPr>
          <w:p w14:paraId="3E6BBAD3" w14:textId="77777777" w:rsidR="00337523" w:rsidRDefault="00337523" w:rsidP="00765A30">
            <w:pPr>
              <w:tabs>
                <w:tab w:val="left" w:pos="90"/>
              </w:tabs>
              <w:rPr>
                <w:b/>
                <w:sz w:val="20"/>
                <w:szCs w:val="20"/>
                <w:highlight w:val="white"/>
                <w:shd w:val="clear" w:color="auto" w:fill="DBE5F1" w:themeFill="accent1" w:themeFillTint="33"/>
              </w:rPr>
            </w:pPr>
            <w:r>
              <w:rPr>
                <w:b/>
                <w:sz w:val="20"/>
                <w:szCs w:val="20"/>
                <w:highlight w:val="white"/>
                <w:shd w:val="clear" w:color="auto" w:fill="DBE5F1" w:themeFill="accent1" w:themeFillTint="33"/>
              </w:rPr>
              <w:t>Means of verification:</w:t>
            </w:r>
          </w:p>
          <w:p w14:paraId="6B52B2A1" w14:textId="77777777" w:rsidR="00C0251E" w:rsidRDefault="00C0251E" w:rsidP="00C0251E">
            <w:pPr>
              <w:numPr>
                <w:ilvl w:val="0"/>
                <w:numId w:val="15"/>
              </w:numPr>
              <w:tabs>
                <w:tab w:val="left" w:pos="90"/>
              </w:tabs>
              <w:rPr>
                <w:sz w:val="20"/>
                <w:szCs w:val="20"/>
              </w:rPr>
            </w:pPr>
            <w:r>
              <w:rPr>
                <w:sz w:val="20"/>
                <w:szCs w:val="20"/>
              </w:rPr>
              <w:t>Before and after-event evaluations</w:t>
            </w:r>
          </w:p>
          <w:p w14:paraId="6E120E7C" w14:textId="5E9BBD21" w:rsidR="00337523" w:rsidRPr="00C0251E" w:rsidRDefault="00C0251E" w:rsidP="00C0251E">
            <w:pPr>
              <w:pStyle w:val="Prrafodelista"/>
              <w:numPr>
                <w:ilvl w:val="0"/>
                <w:numId w:val="15"/>
              </w:numPr>
              <w:tabs>
                <w:tab w:val="left" w:pos="90"/>
              </w:tabs>
              <w:rPr>
                <w:b/>
                <w:sz w:val="20"/>
                <w:szCs w:val="20"/>
                <w:highlight w:val="white"/>
                <w:shd w:val="clear" w:color="auto" w:fill="DBE5F1" w:themeFill="accent1" w:themeFillTint="33"/>
              </w:rPr>
            </w:pPr>
            <w:r w:rsidRPr="00C0251E">
              <w:rPr>
                <w:sz w:val="20"/>
                <w:szCs w:val="20"/>
              </w:rPr>
              <w:t>List of participants</w:t>
            </w:r>
          </w:p>
        </w:tc>
      </w:tr>
      <w:tr w:rsidR="00337523" w14:paraId="1C44CCE3" w14:textId="77777777" w:rsidTr="000B113A">
        <w:trPr>
          <w:trHeight w:val="219"/>
        </w:trPr>
        <w:tc>
          <w:tcPr>
            <w:tcW w:w="10899" w:type="dxa"/>
            <w:shd w:val="clear" w:color="auto" w:fill="FFFFFF" w:themeFill="background1"/>
          </w:tcPr>
          <w:p w14:paraId="044D15AA" w14:textId="40AFBD74" w:rsidR="00337523" w:rsidRPr="00377917" w:rsidRDefault="00337523" w:rsidP="00765A30">
            <w:pPr>
              <w:tabs>
                <w:tab w:val="left" w:pos="90"/>
              </w:tabs>
              <w:rPr>
                <w:b/>
                <w:sz w:val="20"/>
                <w:szCs w:val="20"/>
                <w:highlight w:val="white"/>
                <w:shd w:val="clear" w:color="auto" w:fill="DBE5F1" w:themeFill="accent1" w:themeFillTint="33"/>
              </w:rPr>
            </w:pPr>
            <w:r>
              <w:rPr>
                <w:b/>
                <w:sz w:val="20"/>
                <w:szCs w:val="20"/>
                <w:highlight w:val="white"/>
                <w:shd w:val="clear" w:color="auto" w:fill="DBE5F1" w:themeFill="accent1" w:themeFillTint="33"/>
              </w:rPr>
              <w:t>Responsible: OACNUDH</w:t>
            </w:r>
          </w:p>
        </w:tc>
      </w:tr>
      <w:tr w:rsidR="00F73863" w14:paraId="2556ECA9" w14:textId="77777777" w:rsidTr="00377917">
        <w:trPr>
          <w:trHeight w:val="219"/>
        </w:trPr>
        <w:tc>
          <w:tcPr>
            <w:tcW w:w="10899" w:type="dxa"/>
            <w:shd w:val="clear" w:color="auto" w:fill="DBE5F1" w:themeFill="accent1" w:themeFillTint="33"/>
          </w:tcPr>
          <w:p w14:paraId="2121B62F" w14:textId="4FFCB102" w:rsidR="00F73863" w:rsidRDefault="00F73863" w:rsidP="00765A30">
            <w:pPr>
              <w:tabs>
                <w:tab w:val="left" w:pos="90"/>
              </w:tabs>
              <w:rPr>
                <w:b/>
                <w:sz w:val="20"/>
                <w:szCs w:val="20"/>
                <w:u w:val="single"/>
              </w:rPr>
            </w:pPr>
            <w:r w:rsidRPr="00377917">
              <w:rPr>
                <w:b/>
                <w:sz w:val="20"/>
                <w:szCs w:val="20"/>
                <w:highlight w:val="white"/>
                <w:shd w:val="clear" w:color="auto" w:fill="DBE5F1" w:themeFill="accent1" w:themeFillTint="33"/>
              </w:rPr>
              <w:t xml:space="preserve">1.1.4 </w:t>
            </w:r>
            <w:r w:rsidRPr="00377917">
              <w:rPr>
                <w:b/>
                <w:sz w:val="20"/>
                <w:szCs w:val="20"/>
                <w:shd w:val="clear" w:color="auto" w:fill="DBE5F1" w:themeFill="accent1" w:themeFillTint="33"/>
              </w:rPr>
              <w:t>Number</w:t>
            </w:r>
            <w:r w:rsidRPr="00C61270">
              <w:rPr>
                <w:b/>
                <w:sz w:val="20"/>
                <w:szCs w:val="20"/>
              </w:rPr>
              <w:t xml:space="preserve"> of organizations of persons with disabilities (disaggregated by umbrella type, disability specific, women and others underrepresented) that have benefited from capacity development activities (type of activities) funded by UNPRPD programs to strengthen capacity of organizations of persons with disabilities.</w:t>
            </w:r>
          </w:p>
        </w:tc>
      </w:tr>
      <w:tr w:rsidR="00F73863" w14:paraId="167C0DF4" w14:textId="77777777">
        <w:trPr>
          <w:trHeight w:val="219"/>
        </w:trPr>
        <w:tc>
          <w:tcPr>
            <w:tcW w:w="10899" w:type="dxa"/>
          </w:tcPr>
          <w:p w14:paraId="2C9B9713" w14:textId="77777777" w:rsidR="00F73863" w:rsidRPr="00FF3FDF" w:rsidRDefault="00F73863" w:rsidP="00F73863">
            <w:pPr>
              <w:tabs>
                <w:tab w:val="left" w:pos="90"/>
              </w:tabs>
              <w:rPr>
                <w:b/>
                <w:sz w:val="20"/>
                <w:szCs w:val="20"/>
                <w:u w:val="single"/>
              </w:rPr>
            </w:pPr>
            <w:r w:rsidRPr="00FF3FDF">
              <w:rPr>
                <w:b/>
                <w:sz w:val="20"/>
                <w:szCs w:val="20"/>
                <w:u w:val="single"/>
              </w:rPr>
              <w:t>Description:</w:t>
            </w:r>
          </w:p>
          <w:p w14:paraId="67FF81AD" w14:textId="77777777" w:rsidR="00F73863" w:rsidRPr="00C61270" w:rsidRDefault="00F73863" w:rsidP="00F73863">
            <w:pPr>
              <w:tabs>
                <w:tab w:val="left" w:pos="90"/>
              </w:tabs>
              <w:jc w:val="both"/>
              <w:rPr>
                <w:sz w:val="20"/>
                <w:szCs w:val="20"/>
              </w:rPr>
            </w:pPr>
            <w:r w:rsidRPr="00C61270">
              <w:rPr>
                <w:sz w:val="20"/>
                <w:szCs w:val="20"/>
              </w:rPr>
              <w:t>13 OPD participate in these workshops:</w:t>
            </w:r>
          </w:p>
          <w:p w14:paraId="501EB884" w14:textId="77777777" w:rsidR="00F73863" w:rsidRPr="00C61270" w:rsidRDefault="00F73863" w:rsidP="00F73863">
            <w:pPr>
              <w:tabs>
                <w:tab w:val="left" w:pos="90"/>
              </w:tabs>
              <w:jc w:val="both"/>
              <w:rPr>
                <w:sz w:val="20"/>
                <w:szCs w:val="20"/>
              </w:rPr>
            </w:pPr>
            <w:r w:rsidRPr="00C61270">
              <w:rPr>
                <w:sz w:val="20"/>
                <w:szCs w:val="20"/>
              </w:rPr>
              <w:t>● the CRPD, its indicators and its monitoring mechanisms (Article 33 CRPD) and the 2030 Agenda</w:t>
            </w:r>
          </w:p>
          <w:p w14:paraId="459984A8" w14:textId="77777777" w:rsidR="00F73863" w:rsidRPr="00C61270" w:rsidRDefault="00F73863" w:rsidP="00F73863">
            <w:pPr>
              <w:tabs>
                <w:tab w:val="left" w:pos="90"/>
              </w:tabs>
              <w:jc w:val="both"/>
              <w:rPr>
                <w:sz w:val="20"/>
                <w:szCs w:val="20"/>
              </w:rPr>
            </w:pPr>
            <w:r w:rsidRPr="00C61270">
              <w:rPr>
                <w:sz w:val="20"/>
                <w:szCs w:val="20"/>
              </w:rPr>
              <w:t>● Disability Certification Process</w:t>
            </w:r>
          </w:p>
          <w:p w14:paraId="2D82FFAB" w14:textId="77777777" w:rsidR="00F73863" w:rsidRPr="00C61270" w:rsidRDefault="00F73863" w:rsidP="00F73863">
            <w:pPr>
              <w:tabs>
                <w:tab w:val="left" w:pos="90"/>
              </w:tabs>
              <w:jc w:val="both"/>
              <w:rPr>
                <w:sz w:val="20"/>
                <w:szCs w:val="20"/>
              </w:rPr>
            </w:pPr>
            <w:r w:rsidRPr="00C61270">
              <w:rPr>
                <w:sz w:val="20"/>
                <w:szCs w:val="20"/>
              </w:rPr>
              <w:t>● Design of the roadmap for the operation of the independent oversight mechanism of the CRPD.</w:t>
            </w:r>
          </w:p>
          <w:p w14:paraId="15970669" w14:textId="77777777" w:rsidR="00F73863" w:rsidRPr="00C61270" w:rsidRDefault="00F73863" w:rsidP="00F73863">
            <w:pPr>
              <w:tabs>
                <w:tab w:val="left" w:pos="90"/>
              </w:tabs>
              <w:jc w:val="both"/>
              <w:rPr>
                <w:sz w:val="20"/>
                <w:szCs w:val="20"/>
              </w:rPr>
            </w:pPr>
            <w:r w:rsidRPr="00C61270">
              <w:rPr>
                <w:sz w:val="20"/>
                <w:szCs w:val="20"/>
              </w:rPr>
              <w:t>● Inclusive SDG Indicators and the Voluntary National Review of 2023</w:t>
            </w:r>
          </w:p>
          <w:p w14:paraId="5DDDA1F7" w14:textId="77777777" w:rsidR="00F73863" w:rsidRPr="00C61270" w:rsidRDefault="00F73863" w:rsidP="00F73863">
            <w:pPr>
              <w:tabs>
                <w:tab w:val="left" w:pos="90"/>
              </w:tabs>
              <w:jc w:val="both"/>
              <w:rPr>
                <w:sz w:val="20"/>
                <w:szCs w:val="20"/>
              </w:rPr>
            </w:pPr>
            <w:r w:rsidRPr="00C61270">
              <w:rPr>
                <w:sz w:val="20"/>
                <w:szCs w:val="20"/>
              </w:rPr>
              <w:t>● Consultation Processes and Consultation Protocol within the framework of UN</w:t>
            </w:r>
            <w:r>
              <w:rPr>
                <w:sz w:val="20"/>
                <w:szCs w:val="20"/>
              </w:rPr>
              <w:t xml:space="preserve"> </w:t>
            </w:r>
            <w:r w:rsidRPr="00C61270">
              <w:rPr>
                <w:sz w:val="20"/>
                <w:szCs w:val="20"/>
              </w:rPr>
              <w:t>S</w:t>
            </w:r>
            <w:r>
              <w:rPr>
                <w:sz w:val="20"/>
                <w:szCs w:val="20"/>
              </w:rPr>
              <w:t>ystem’s Advisory</w:t>
            </w:r>
            <w:r w:rsidRPr="00C61270">
              <w:rPr>
                <w:sz w:val="20"/>
                <w:szCs w:val="20"/>
              </w:rPr>
              <w:t xml:space="preserve"> Council</w:t>
            </w:r>
          </w:p>
          <w:p w14:paraId="1A9B66EF" w14:textId="77777777" w:rsidR="00F73863" w:rsidRPr="00C61270" w:rsidRDefault="00F73863" w:rsidP="00F73863">
            <w:pPr>
              <w:tabs>
                <w:tab w:val="left" w:pos="90"/>
              </w:tabs>
              <w:jc w:val="both"/>
              <w:rPr>
                <w:sz w:val="20"/>
                <w:szCs w:val="20"/>
              </w:rPr>
            </w:pPr>
            <w:r w:rsidRPr="00C61270">
              <w:rPr>
                <w:sz w:val="20"/>
                <w:szCs w:val="20"/>
              </w:rPr>
              <w:t>Among these 13 PDOs, there is the participation of 2</w:t>
            </w:r>
            <w:r>
              <w:rPr>
                <w:sz w:val="20"/>
                <w:szCs w:val="20"/>
              </w:rPr>
              <w:t xml:space="preserve"> </w:t>
            </w:r>
            <w:r w:rsidRPr="00C61270">
              <w:rPr>
                <w:sz w:val="20"/>
                <w:szCs w:val="20"/>
              </w:rPr>
              <w:t>women</w:t>
            </w:r>
            <w:r>
              <w:rPr>
                <w:sz w:val="20"/>
                <w:szCs w:val="20"/>
              </w:rPr>
              <w:t xml:space="preserve"> OPDs </w:t>
            </w:r>
            <w:r w:rsidRPr="00C61270">
              <w:rPr>
                <w:sz w:val="20"/>
                <w:szCs w:val="20"/>
              </w:rPr>
              <w:t>located in the departments of Sololá and Zacapa, the rest of them in Guatemala City.</w:t>
            </w:r>
          </w:p>
          <w:p w14:paraId="56C8AF5F" w14:textId="77777777" w:rsidR="00F73863" w:rsidRPr="00C61270" w:rsidRDefault="00F73863" w:rsidP="00F73863">
            <w:pPr>
              <w:tabs>
                <w:tab w:val="left" w:pos="90"/>
              </w:tabs>
              <w:jc w:val="both"/>
              <w:rPr>
                <w:sz w:val="20"/>
                <w:szCs w:val="20"/>
              </w:rPr>
            </w:pPr>
          </w:p>
          <w:p w14:paraId="6BFCB377" w14:textId="2292AF5C" w:rsidR="00F73863" w:rsidRPr="00C61270" w:rsidRDefault="00F73863" w:rsidP="00F73863">
            <w:pPr>
              <w:tabs>
                <w:tab w:val="left" w:pos="90"/>
              </w:tabs>
              <w:jc w:val="both"/>
              <w:rPr>
                <w:sz w:val="20"/>
                <w:szCs w:val="20"/>
              </w:rPr>
            </w:pPr>
            <w:r w:rsidRPr="00C61270">
              <w:rPr>
                <w:sz w:val="20"/>
                <w:szCs w:val="20"/>
              </w:rPr>
              <w:t xml:space="preserve">2 </w:t>
            </w:r>
            <w:r w:rsidR="009B4A39">
              <w:rPr>
                <w:sz w:val="20"/>
                <w:szCs w:val="20"/>
              </w:rPr>
              <w:t>OPD</w:t>
            </w:r>
            <w:r w:rsidRPr="00C61270">
              <w:rPr>
                <w:sz w:val="20"/>
                <w:szCs w:val="20"/>
              </w:rPr>
              <w:t xml:space="preserve"> of women with disabilities participate in specific workshops on:</w:t>
            </w:r>
          </w:p>
          <w:p w14:paraId="587DC1E8" w14:textId="77777777" w:rsidR="00F73863" w:rsidRPr="00C61270" w:rsidRDefault="00F73863" w:rsidP="00F73863">
            <w:pPr>
              <w:tabs>
                <w:tab w:val="left" w:pos="90"/>
              </w:tabs>
              <w:jc w:val="both"/>
              <w:rPr>
                <w:sz w:val="20"/>
                <w:szCs w:val="20"/>
              </w:rPr>
            </w:pPr>
            <w:r w:rsidRPr="00C61270">
              <w:rPr>
                <w:sz w:val="20"/>
                <w:szCs w:val="20"/>
              </w:rPr>
              <w:t>● Process for the certification of disability based on human rights with a gender perspective.</w:t>
            </w:r>
          </w:p>
          <w:p w14:paraId="6B84CDDA" w14:textId="77777777" w:rsidR="00F73863" w:rsidRPr="00C61270" w:rsidRDefault="00F73863" w:rsidP="00F73863">
            <w:pPr>
              <w:tabs>
                <w:tab w:val="left" w:pos="90"/>
              </w:tabs>
              <w:jc w:val="both"/>
              <w:rPr>
                <w:sz w:val="20"/>
                <w:szCs w:val="20"/>
              </w:rPr>
            </w:pPr>
            <w:r w:rsidRPr="00C61270">
              <w:rPr>
                <w:sz w:val="20"/>
                <w:szCs w:val="20"/>
              </w:rPr>
              <w:t xml:space="preserve">● Gender focus focused on indigenous and rural women with disabilities on the participation of women in the independent monitoring mechanism </w:t>
            </w:r>
            <w:r>
              <w:rPr>
                <w:sz w:val="20"/>
                <w:szCs w:val="20"/>
              </w:rPr>
              <w:t xml:space="preserve">of the CRPD </w:t>
            </w:r>
            <w:r w:rsidRPr="00C61270">
              <w:rPr>
                <w:sz w:val="20"/>
                <w:szCs w:val="20"/>
              </w:rPr>
              <w:t>and the 2030 Agenda</w:t>
            </w:r>
          </w:p>
          <w:p w14:paraId="3331BF13" w14:textId="60DA059A" w:rsidR="00F73863" w:rsidRDefault="00F73863" w:rsidP="00F73863">
            <w:pPr>
              <w:tabs>
                <w:tab w:val="left" w:pos="90"/>
              </w:tabs>
              <w:rPr>
                <w:b/>
                <w:sz w:val="20"/>
                <w:szCs w:val="20"/>
                <w:u w:val="single"/>
              </w:rPr>
            </w:pPr>
            <w:r w:rsidRPr="00C61270">
              <w:rPr>
                <w:sz w:val="20"/>
                <w:szCs w:val="20"/>
              </w:rPr>
              <w:t>● Analyze the differentiated impacts of women</w:t>
            </w:r>
            <w:r>
              <w:rPr>
                <w:sz w:val="20"/>
                <w:szCs w:val="20"/>
              </w:rPr>
              <w:t>’s participation in t</w:t>
            </w:r>
            <w:r w:rsidRPr="00C61270">
              <w:rPr>
                <w:sz w:val="20"/>
                <w:szCs w:val="20"/>
              </w:rPr>
              <w:t>he independent supervision of the CRPD</w:t>
            </w:r>
            <w:r>
              <w:rPr>
                <w:sz w:val="20"/>
                <w:szCs w:val="20"/>
              </w:rPr>
              <w:t xml:space="preserve"> roadmap</w:t>
            </w:r>
          </w:p>
        </w:tc>
      </w:tr>
      <w:tr w:rsidR="00F73863" w14:paraId="342F8339" w14:textId="77777777">
        <w:trPr>
          <w:trHeight w:val="219"/>
        </w:trPr>
        <w:tc>
          <w:tcPr>
            <w:tcW w:w="10899" w:type="dxa"/>
          </w:tcPr>
          <w:p w14:paraId="3B75E06D" w14:textId="04C4F8D3" w:rsidR="00F73863" w:rsidRDefault="00F73863" w:rsidP="00765A30">
            <w:pPr>
              <w:tabs>
                <w:tab w:val="left" w:pos="90"/>
              </w:tabs>
              <w:rPr>
                <w:b/>
                <w:sz w:val="20"/>
                <w:szCs w:val="20"/>
                <w:u w:val="single"/>
              </w:rPr>
            </w:pPr>
            <w:r>
              <w:rPr>
                <w:b/>
                <w:sz w:val="20"/>
                <w:szCs w:val="20"/>
                <w:u w:val="single"/>
              </w:rPr>
              <w:lastRenderedPageBreak/>
              <w:t>Baseline: 0</w:t>
            </w:r>
          </w:p>
        </w:tc>
      </w:tr>
      <w:tr w:rsidR="00F73863" w14:paraId="62E377BC" w14:textId="77777777">
        <w:trPr>
          <w:trHeight w:val="219"/>
        </w:trPr>
        <w:tc>
          <w:tcPr>
            <w:tcW w:w="10899" w:type="dxa"/>
          </w:tcPr>
          <w:p w14:paraId="33BBF4CB" w14:textId="77777777" w:rsidR="00F73863" w:rsidRPr="00FF3FDF" w:rsidRDefault="00F73863" w:rsidP="00F73863">
            <w:pPr>
              <w:tabs>
                <w:tab w:val="left" w:pos="90"/>
              </w:tabs>
              <w:rPr>
                <w:b/>
                <w:sz w:val="20"/>
                <w:szCs w:val="20"/>
                <w:u w:val="single"/>
              </w:rPr>
            </w:pPr>
            <w:r w:rsidRPr="00FF3FDF">
              <w:rPr>
                <w:b/>
                <w:sz w:val="20"/>
                <w:szCs w:val="20"/>
                <w:u w:val="single"/>
              </w:rPr>
              <w:t>Milestone year 1</w:t>
            </w:r>
          </w:p>
          <w:p w14:paraId="4CAAF0B4" w14:textId="77777777" w:rsidR="00F73863" w:rsidRPr="00C61270" w:rsidRDefault="00F73863" w:rsidP="00F73863">
            <w:pPr>
              <w:tabs>
                <w:tab w:val="left" w:pos="90"/>
              </w:tabs>
              <w:jc w:val="both"/>
              <w:rPr>
                <w:sz w:val="20"/>
                <w:szCs w:val="20"/>
              </w:rPr>
            </w:pPr>
            <w:r w:rsidRPr="00C61270">
              <w:rPr>
                <w:sz w:val="20"/>
                <w:szCs w:val="20"/>
              </w:rPr>
              <w:t>13 OPD participate in workshops on:</w:t>
            </w:r>
          </w:p>
          <w:p w14:paraId="54E104E1" w14:textId="77777777" w:rsidR="00F73863" w:rsidRPr="00C61270" w:rsidRDefault="00F73863" w:rsidP="00F73863">
            <w:pPr>
              <w:numPr>
                <w:ilvl w:val="0"/>
                <w:numId w:val="25"/>
              </w:numPr>
              <w:tabs>
                <w:tab w:val="left" w:pos="90"/>
              </w:tabs>
              <w:jc w:val="both"/>
              <w:rPr>
                <w:sz w:val="20"/>
                <w:szCs w:val="20"/>
              </w:rPr>
            </w:pPr>
            <w:r w:rsidRPr="00C61270">
              <w:rPr>
                <w:sz w:val="20"/>
                <w:szCs w:val="20"/>
              </w:rPr>
              <w:t xml:space="preserve"> The CRPD, its indicators and its monitoring mechanisms (Article 33 CRPD) and the 2030 Agenda</w:t>
            </w:r>
          </w:p>
          <w:p w14:paraId="5784FD42" w14:textId="77777777" w:rsidR="00F73863" w:rsidRPr="00C61270" w:rsidRDefault="00F73863" w:rsidP="00F73863">
            <w:pPr>
              <w:numPr>
                <w:ilvl w:val="0"/>
                <w:numId w:val="25"/>
              </w:numPr>
              <w:tabs>
                <w:tab w:val="left" w:pos="90"/>
              </w:tabs>
              <w:jc w:val="both"/>
              <w:rPr>
                <w:sz w:val="20"/>
                <w:szCs w:val="20"/>
                <w:lang w:val="es-GT"/>
              </w:rPr>
            </w:pPr>
            <w:r w:rsidRPr="00C61270">
              <w:rPr>
                <w:sz w:val="20"/>
                <w:szCs w:val="20"/>
              </w:rPr>
              <w:t xml:space="preserve"> </w:t>
            </w:r>
            <w:r w:rsidRPr="00C61270">
              <w:rPr>
                <w:sz w:val="20"/>
                <w:szCs w:val="20"/>
                <w:lang w:val="es-GT"/>
              </w:rPr>
              <w:t>Disability Certification Process</w:t>
            </w:r>
          </w:p>
          <w:p w14:paraId="23F4BECB" w14:textId="77777777" w:rsidR="00F73863" w:rsidRPr="00C61270" w:rsidRDefault="00F73863" w:rsidP="00F73863">
            <w:pPr>
              <w:numPr>
                <w:ilvl w:val="0"/>
                <w:numId w:val="25"/>
              </w:numPr>
              <w:tabs>
                <w:tab w:val="left" w:pos="90"/>
              </w:tabs>
              <w:jc w:val="both"/>
              <w:rPr>
                <w:sz w:val="20"/>
                <w:szCs w:val="20"/>
              </w:rPr>
            </w:pPr>
            <w:r w:rsidRPr="00C61270">
              <w:rPr>
                <w:sz w:val="20"/>
                <w:szCs w:val="20"/>
              </w:rPr>
              <w:t>Consultation processes within the framework of UN</w:t>
            </w:r>
            <w:r>
              <w:rPr>
                <w:sz w:val="20"/>
                <w:szCs w:val="20"/>
              </w:rPr>
              <w:t xml:space="preserve"> </w:t>
            </w:r>
            <w:r w:rsidRPr="00C61270">
              <w:rPr>
                <w:sz w:val="20"/>
                <w:szCs w:val="20"/>
              </w:rPr>
              <w:t>S</w:t>
            </w:r>
            <w:r>
              <w:rPr>
                <w:sz w:val="20"/>
                <w:szCs w:val="20"/>
              </w:rPr>
              <w:t>ystem’s</w:t>
            </w:r>
            <w:r w:rsidRPr="00C61270">
              <w:rPr>
                <w:sz w:val="20"/>
                <w:szCs w:val="20"/>
              </w:rPr>
              <w:t xml:space="preserve"> Advisory Council</w:t>
            </w:r>
          </w:p>
          <w:p w14:paraId="7F484836" w14:textId="1E2F3904" w:rsidR="00F73863" w:rsidRPr="00C61270" w:rsidRDefault="00F73863" w:rsidP="00F73863">
            <w:pPr>
              <w:tabs>
                <w:tab w:val="left" w:pos="90"/>
              </w:tabs>
              <w:jc w:val="both"/>
              <w:rPr>
                <w:sz w:val="20"/>
                <w:szCs w:val="20"/>
              </w:rPr>
            </w:pPr>
            <w:r w:rsidRPr="00C61270">
              <w:rPr>
                <w:sz w:val="20"/>
                <w:szCs w:val="20"/>
              </w:rPr>
              <w:t xml:space="preserve">2 </w:t>
            </w:r>
            <w:r>
              <w:rPr>
                <w:sz w:val="20"/>
                <w:szCs w:val="20"/>
              </w:rPr>
              <w:t xml:space="preserve">OPDs </w:t>
            </w:r>
            <w:r w:rsidRPr="00C61270">
              <w:rPr>
                <w:sz w:val="20"/>
                <w:szCs w:val="20"/>
              </w:rPr>
              <w:t>s of women with disabilities participate in specific workshops on</w:t>
            </w:r>
            <w:r>
              <w:rPr>
                <w:sz w:val="20"/>
                <w:szCs w:val="20"/>
              </w:rPr>
              <w:t>:</w:t>
            </w:r>
          </w:p>
          <w:p w14:paraId="130730FD" w14:textId="77777777" w:rsidR="00F73863" w:rsidRPr="00C61270" w:rsidRDefault="00F73863" w:rsidP="00F73863">
            <w:pPr>
              <w:numPr>
                <w:ilvl w:val="0"/>
                <w:numId w:val="25"/>
              </w:numPr>
              <w:tabs>
                <w:tab w:val="left" w:pos="90"/>
              </w:tabs>
              <w:jc w:val="both"/>
              <w:rPr>
                <w:sz w:val="20"/>
                <w:szCs w:val="20"/>
              </w:rPr>
            </w:pPr>
            <w:r w:rsidRPr="00C61270">
              <w:rPr>
                <w:sz w:val="20"/>
                <w:szCs w:val="20"/>
              </w:rPr>
              <w:t>Process for the certification of disability based on human rights with a gender perspective.</w:t>
            </w:r>
          </w:p>
          <w:p w14:paraId="257BFD92" w14:textId="15EF06A5" w:rsidR="00F73863" w:rsidRDefault="00F73863" w:rsidP="00F73863">
            <w:pPr>
              <w:tabs>
                <w:tab w:val="left" w:pos="90"/>
              </w:tabs>
              <w:rPr>
                <w:b/>
                <w:sz w:val="20"/>
                <w:szCs w:val="20"/>
                <w:u w:val="single"/>
              </w:rPr>
            </w:pPr>
            <w:r w:rsidRPr="00C61270">
              <w:rPr>
                <w:sz w:val="20"/>
                <w:szCs w:val="20"/>
              </w:rPr>
              <w:t>Gender focus focused on indigenous and rural women with disabilities on the participation of women in the independent monitoring mechanism and the 2030 Agenda</w:t>
            </w:r>
          </w:p>
          <w:p w14:paraId="69CC6FA2" w14:textId="45A9FDD7" w:rsidR="00F73863" w:rsidRDefault="00F73863" w:rsidP="00765A30">
            <w:pPr>
              <w:tabs>
                <w:tab w:val="left" w:pos="90"/>
              </w:tabs>
              <w:rPr>
                <w:b/>
                <w:sz w:val="20"/>
                <w:szCs w:val="20"/>
                <w:u w:val="single"/>
              </w:rPr>
            </w:pPr>
          </w:p>
        </w:tc>
      </w:tr>
      <w:tr w:rsidR="00F73863" w14:paraId="726EAFD0" w14:textId="77777777">
        <w:trPr>
          <w:trHeight w:val="219"/>
        </w:trPr>
        <w:tc>
          <w:tcPr>
            <w:tcW w:w="10899" w:type="dxa"/>
          </w:tcPr>
          <w:p w14:paraId="28F6E072" w14:textId="77777777" w:rsidR="0063720C" w:rsidRPr="00233DF7" w:rsidRDefault="0063720C" w:rsidP="0063720C">
            <w:pPr>
              <w:tabs>
                <w:tab w:val="left" w:pos="90"/>
              </w:tabs>
              <w:rPr>
                <w:b/>
                <w:sz w:val="20"/>
                <w:szCs w:val="20"/>
                <w:u w:val="single"/>
                <w:lang w:val="es-GT"/>
              </w:rPr>
            </w:pPr>
            <w:r w:rsidRPr="00233DF7">
              <w:rPr>
                <w:b/>
                <w:sz w:val="20"/>
                <w:szCs w:val="20"/>
                <w:u w:val="single"/>
                <w:lang w:val="es-GT"/>
              </w:rPr>
              <w:t>Target:</w:t>
            </w:r>
          </w:p>
          <w:p w14:paraId="70CF0300" w14:textId="77777777" w:rsidR="0063720C" w:rsidRPr="00233DF7" w:rsidRDefault="0063720C" w:rsidP="0063720C">
            <w:pPr>
              <w:tabs>
                <w:tab w:val="left" w:pos="90"/>
              </w:tabs>
              <w:rPr>
                <w:sz w:val="20"/>
                <w:szCs w:val="20"/>
                <w:lang w:val="es-GT"/>
              </w:rPr>
            </w:pPr>
            <w:r w:rsidRPr="00233DF7">
              <w:rPr>
                <w:sz w:val="20"/>
                <w:szCs w:val="20"/>
                <w:lang w:val="es-GT"/>
              </w:rPr>
              <w:t xml:space="preserve">13 OPD, </w:t>
            </w:r>
            <w:r>
              <w:rPr>
                <w:sz w:val="20"/>
                <w:szCs w:val="20"/>
                <w:lang w:val="es-GT"/>
              </w:rPr>
              <w:t>including</w:t>
            </w:r>
            <w:r w:rsidRPr="00233DF7">
              <w:rPr>
                <w:sz w:val="20"/>
                <w:szCs w:val="20"/>
                <w:lang w:val="es-GT"/>
              </w:rPr>
              <w:t>:</w:t>
            </w:r>
          </w:p>
          <w:p w14:paraId="50B31D92" w14:textId="77777777" w:rsidR="0063720C" w:rsidRPr="00BF7BFF" w:rsidRDefault="0063720C" w:rsidP="0063720C">
            <w:pPr>
              <w:numPr>
                <w:ilvl w:val="0"/>
                <w:numId w:val="17"/>
              </w:numPr>
              <w:tabs>
                <w:tab w:val="left" w:pos="90"/>
              </w:tabs>
              <w:rPr>
                <w:sz w:val="20"/>
                <w:szCs w:val="20"/>
              </w:rPr>
            </w:pPr>
            <w:r w:rsidRPr="00BF7BFF">
              <w:rPr>
                <w:sz w:val="20"/>
                <w:szCs w:val="20"/>
              </w:rPr>
              <w:t xml:space="preserve">- 2 are </w:t>
            </w:r>
            <w:r>
              <w:rPr>
                <w:sz w:val="20"/>
                <w:szCs w:val="20"/>
              </w:rPr>
              <w:t>OPD</w:t>
            </w:r>
            <w:r w:rsidRPr="00BF7BFF">
              <w:rPr>
                <w:sz w:val="20"/>
                <w:szCs w:val="20"/>
              </w:rPr>
              <w:t xml:space="preserve">s for women with disabilities (2 from rural areas, and 1 </w:t>
            </w:r>
            <w:r>
              <w:rPr>
                <w:sz w:val="20"/>
                <w:szCs w:val="20"/>
              </w:rPr>
              <w:t>with a</w:t>
            </w:r>
            <w:r w:rsidRPr="00BF7BFF">
              <w:rPr>
                <w:sz w:val="20"/>
                <w:szCs w:val="20"/>
              </w:rPr>
              <w:t xml:space="preserve"> majority of indigenous women)</w:t>
            </w:r>
          </w:p>
          <w:p w14:paraId="02824C93" w14:textId="77777777" w:rsidR="0063720C" w:rsidRPr="00BF7BFF" w:rsidRDefault="0063720C" w:rsidP="0063720C">
            <w:pPr>
              <w:numPr>
                <w:ilvl w:val="0"/>
                <w:numId w:val="17"/>
              </w:numPr>
              <w:tabs>
                <w:tab w:val="left" w:pos="90"/>
              </w:tabs>
              <w:rPr>
                <w:sz w:val="20"/>
                <w:szCs w:val="20"/>
              </w:rPr>
            </w:pPr>
            <w:r w:rsidRPr="00BF7BFF">
              <w:rPr>
                <w:sz w:val="20"/>
                <w:szCs w:val="20"/>
              </w:rPr>
              <w:t>- 1 is from LGBTIQ + people with disabilities</w:t>
            </w:r>
          </w:p>
          <w:p w14:paraId="5BC05168" w14:textId="77777777" w:rsidR="0063720C" w:rsidRPr="00BF7BFF" w:rsidRDefault="0063720C" w:rsidP="0063720C">
            <w:pPr>
              <w:numPr>
                <w:ilvl w:val="0"/>
                <w:numId w:val="17"/>
              </w:numPr>
              <w:tabs>
                <w:tab w:val="left" w:pos="90"/>
              </w:tabs>
              <w:rPr>
                <w:sz w:val="20"/>
                <w:szCs w:val="20"/>
              </w:rPr>
            </w:pPr>
            <w:r w:rsidRPr="00BF7BFF">
              <w:rPr>
                <w:sz w:val="20"/>
                <w:szCs w:val="20"/>
              </w:rPr>
              <w:t>- 1 is from mothers from underrepresented groups</w:t>
            </w:r>
          </w:p>
          <w:p w14:paraId="7BFFF0DA" w14:textId="77777777" w:rsidR="0063720C" w:rsidRPr="00BF7BFF" w:rsidRDefault="0063720C" w:rsidP="0063720C">
            <w:pPr>
              <w:numPr>
                <w:ilvl w:val="0"/>
                <w:numId w:val="17"/>
              </w:numPr>
              <w:tabs>
                <w:tab w:val="left" w:pos="90"/>
              </w:tabs>
              <w:rPr>
                <w:sz w:val="20"/>
                <w:szCs w:val="20"/>
              </w:rPr>
            </w:pPr>
            <w:r w:rsidRPr="00BF7BFF">
              <w:rPr>
                <w:sz w:val="20"/>
                <w:szCs w:val="20"/>
              </w:rPr>
              <w:t>- 1 federation of organizations of people with visual disabilities</w:t>
            </w:r>
          </w:p>
          <w:p w14:paraId="404A0355" w14:textId="24C7C585" w:rsidR="00F73863" w:rsidRDefault="0063720C" w:rsidP="009B4A39">
            <w:pPr>
              <w:ind w:firstLine="755"/>
              <w:rPr>
                <w:b/>
                <w:sz w:val="20"/>
                <w:szCs w:val="20"/>
                <w:u w:val="single"/>
              </w:rPr>
            </w:pPr>
            <w:r w:rsidRPr="00BF7BFF">
              <w:rPr>
                <w:sz w:val="20"/>
                <w:szCs w:val="20"/>
              </w:rPr>
              <w:t>- 1 of people with disabilities due to the armed conflict</w:t>
            </w:r>
          </w:p>
        </w:tc>
      </w:tr>
      <w:tr w:rsidR="00F73863" w14:paraId="3514E59D" w14:textId="77777777">
        <w:trPr>
          <w:trHeight w:val="219"/>
        </w:trPr>
        <w:tc>
          <w:tcPr>
            <w:tcW w:w="10899" w:type="dxa"/>
          </w:tcPr>
          <w:p w14:paraId="4E536B03" w14:textId="77777777" w:rsidR="0063720C" w:rsidRDefault="0063720C" w:rsidP="0063720C">
            <w:pPr>
              <w:tabs>
                <w:tab w:val="left" w:pos="90"/>
              </w:tabs>
              <w:rPr>
                <w:b/>
                <w:sz w:val="20"/>
                <w:szCs w:val="20"/>
                <w:u w:val="single"/>
              </w:rPr>
            </w:pPr>
            <w:r>
              <w:rPr>
                <w:b/>
                <w:sz w:val="20"/>
                <w:szCs w:val="20"/>
                <w:u w:val="single"/>
              </w:rPr>
              <w:t>Means of verification:</w:t>
            </w:r>
          </w:p>
          <w:p w14:paraId="713D2961" w14:textId="77777777" w:rsidR="0063720C" w:rsidRPr="006762BF" w:rsidRDefault="0063720C" w:rsidP="0063720C">
            <w:pPr>
              <w:numPr>
                <w:ilvl w:val="0"/>
                <w:numId w:val="21"/>
              </w:numPr>
              <w:tabs>
                <w:tab w:val="left" w:pos="90"/>
              </w:tabs>
              <w:rPr>
                <w:sz w:val="20"/>
                <w:szCs w:val="20"/>
              </w:rPr>
            </w:pPr>
            <w:r w:rsidRPr="006762BF">
              <w:rPr>
                <w:sz w:val="20"/>
                <w:szCs w:val="20"/>
              </w:rPr>
              <w:t>Aide de memoire and workshop reports</w:t>
            </w:r>
          </w:p>
          <w:p w14:paraId="52695F87" w14:textId="77777777" w:rsidR="0063720C" w:rsidRDefault="0063720C" w:rsidP="0063720C">
            <w:pPr>
              <w:numPr>
                <w:ilvl w:val="0"/>
                <w:numId w:val="21"/>
              </w:numPr>
              <w:tabs>
                <w:tab w:val="left" w:pos="90"/>
              </w:tabs>
              <w:rPr>
                <w:sz w:val="20"/>
                <w:szCs w:val="20"/>
              </w:rPr>
            </w:pPr>
            <w:r>
              <w:rPr>
                <w:sz w:val="20"/>
                <w:szCs w:val="20"/>
              </w:rPr>
              <w:t>Workshop methodologies</w:t>
            </w:r>
          </w:p>
          <w:p w14:paraId="28F75F6F" w14:textId="2F82B076" w:rsidR="00F73863" w:rsidRPr="0063720C" w:rsidRDefault="0063720C" w:rsidP="0063720C">
            <w:pPr>
              <w:pStyle w:val="Prrafodelista"/>
              <w:numPr>
                <w:ilvl w:val="0"/>
                <w:numId w:val="21"/>
              </w:numPr>
              <w:tabs>
                <w:tab w:val="left" w:pos="90"/>
              </w:tabs>
              <w:rPr>
                <w:b/>
                <w:sz w:val="20"/>
                <w:szCs w:val="20"/>
                <w:u w:val="single"/>
              </w:rPr>
            </w:pPr>
            <w:r w:rsidRPr="0063720C">
              <w:rPr>
                <w:sz w:val="20"/>
                <w:szCs w:val="20"/>
              </w:rPr>
              <w:t>List of participants</w:t>
            </w:r>
          </w:p>
        </w:tc>
      </w:tr>
      <w:tr w:rsidR="0063720C" w14:paraId="3BB75814" w14:textId="77777777">
        <w:trPr>
          <w:trHeight w:val="219"/>
        </w:trPr>
        <w:tc>
          <w:tcPr>
            <w:tcW w:w="10899" w:type="dxa"/>
          </w:tcPr>
          <w:p w14:paraId="5F618850" w14:textId="63184D52" w:rsidR="0063720C" w:rsidRDefault="0063720C" w:rsidP="0063720C">
            <w:pPr>
              <w:tabs>
                <w:tab w:val="left" w:pos="90"/>
              </w:tabs>
              <w:rPr>
                <w:b/>
                <w:sz w:val="20"/>
                <w:szCs w:val="20"/>
                <w:u w:val="single"/>
              </w:rPr>
            </w:pPr>
            <w:r>
              <w:rPr>
                <w:b/>
                <w:sz w:val="20"/>
                <w:szCs w:val="20"/>
                <w:u w:val="single"/>
              </w:rPr>
              <w:t>Responsible: OACNUDH</w:t>
            </w:r>
          </w:p>
        </w:tc>
      </w:tr>
      <w:tr w:rsidR="00D64FAC" w:rsidRPr="00DC343A" w14:paraId="66C38665" w14:textId="77777777" w:rsidTr="00D64FAC">
        <w:tc>
          <w:tcPr>
            <w:tcW w:w="10899" w:type="dxa"/>
            <w:shd w:val="clear" w:color="auto" w:fill="D6E3BC" w:themeFill="accent3" w:themeFillTint="66"/>
          </w:tcPr>
          <w:p w14:paraId="24BB68F7" w14:textId="77777777" w:rsidR="0010535D" w:rsidRPr="00C77208" w:rsidRDefault="00D64FAC" w:rsidP="000E0D75">
            <w:pPr>
              <w:pStyle w:val="Sinespaciado"/>
              <w:jc w:val="both"/>
              <w:rPr>
                <w:rFonts w:cstheme="minorHAnsi"/>
                <w:i/>
                <w:iCs/>
                <w:color w:val="1F497D" w:themeColor="text2"/>
                <w:sz w:val="20"/>
                <w:szCs w:val="20"/>
                <w:lang w:val="en-US"/>
              </w:rPr>
            </w:pPr>
            <w:r w:rsidRPr="00C77208">
              <w:rPr>
                <w:rFonts w:cstheme="minorHAnsi"/>
                <w:i/>
                <w:iCs/>
                <w:color w:val="1F497D" w:themeColor="text2"/>
                <w:sz w:val="20"/>
                <w:szCs w:val="20"/>
                <w:lang w:val="en-US"/>
              </w:rPr>
              <w:t xml:space="preserve">1.1.2 Capacity of women with disabilities, particularly those living in rural areas, to participate in, and contribute to, the design of the roadmap for the establishment of the Independent National Mechanism for CRPD Monitoring and data collection are increased. </w:t>
            </w:r>
          </w:p>
          <w:p w14:paraId="3B3C4A4A" w14:textId="77777777" w:rsidR="00BF4B4F" w:rsidRPr="00C77208" w:rsidRDefault="00BF4B4F" w:rsidP="000E0D75">
            <w:pPr>
              <w:pStyle w:val="Sinespaciado"/>
              <w:jc w:val="both"/>
              <w:rPr>
                <w:rFonts w:cstheme="minorHAnsi"/>
                <w:i/>
                <w:iCs/>
                <w:color w:val="1F497D" w:themeColor="text2"/>
                <w:sz w:val="20"/>
                <w:szCs w:val="20"/>
                <w:lang w:val="en-US"/>
              </w:rPr>
            </w:pPr>
          </w:p>
          <w:p w14:paraId="4AA2D511" w14:textId="12FAC34A" w:rsidR="00D64FAC" w:rsidRPr="00C77208" w:rsidRDefault="00D64FAC" w:rsidP="000E0D75">
            <w:pPr>
              <w:pStyle w:val="Sinespaciado"/>
              <w:jc w:val="both"/>
              <w:rPr>
                <w:rFonts w:cstheme="minorHAnsi"/>
                <w:i/>
                <w:iCs/>
                <w:color w:val="1F497D" w:themeColor="text2"/>
                <w:sz w:val="20"/>
                <w:szCs w:val="20"/>
                <w:lang w:val="en-US"/>
              </w:rPr>
            </w:pPr>
            <w:r w:rsidRPr="00C77208">
              <w:rPr>
                <w:rFonts w:cstheme="minorHAnsi"/>
                <w:i/>
                <w:iCs/>
                <w:color w:val="1F497D" w:themeColor="text2"/>
                <w:sz w:val="20"/>
                <w:szCs w:val="20"/>
                <w:lang w:val="en-US"/>
              </w:rPr>
              <w:t>(Indicator: 1.1.1, 1.1.2 y 1.1.4)</w:t>
            </w:r>
          </w:p>
          <w:p w14:paraId="3922AF85" w14:textId="77777777" w:rsidR="00BF4B4F" w:rsidRPr="00C77208" w:rsidRDefault="00BF4B4F" w:rsidP="000E0D75">
            <w:pPr>
              <w:pStyle w:val="Sinespaciado"/>
              <w:jc w:val="both"/>
              <w:rPr>
                <w:rFonts w:cstheme="minorHAnsi"/>
                <w:i/>
                <w:iCs/>
                <w:color w:val="1F497D" w:themeColor="text2"/>
                <w:sz w:val="20"/>
                <w:szCs w:val="20"/>
                <w:lang w:val="en-US"/>
              </w:rPr>
            </w:pPr>
          </w:p>
          <w:p w14:paraId="7B7F894F" w14:textId="5784952E" w:rsidR="00D64FAC" w:rsidRPr="00C77208" w:rsidRDefault="00D64FAC" w:rsidP="000E0D75">
            <w:pPr>
              <w:pStyle w:val="Sinespaciado"/>
              <w:jc w:val="both"/>
              <w:rPr>
                <w:rFonts w:cstheme="minorHAnsi"/>
                <w:b/>
                <w:bCs/>
                <w:i/>
                <w:iCs/>
                <w:color w:val="548DD4" w:themeColor="text2" w:themeTint="99"/>
                <w:sz w:val="20"/>
                <w:szCs w:val="20"/>
                <w:u w:val="single"/>
                <w:lang w:val="en-US"/>
              </w:rPr>
            </w:pPr>
            <w:r w:rsidRPr="00C77208">
              <w:rPr>
                <w:rFonts w:cstheme="minorHAnsi"/>
                <w:i/>
                <w:iCs/>
                <w:color w:val="1F497D" w:themeColor="text2"/>
                <w:sz w:val="20"/>
                <w:szCs w:val="20"/>
                <w:lang w:val="en-US"/>
              </w:rPr>
              <w:t>Precondition: Participation, Accountability and Governance</w:t>
            </w:r>
          </w:p>
        </w:tc>
      </w:tr>
      <w:tr w:rsidR="00D64FAC" w:rsidRPr="00DC343A" w14:paraId="0596D269" w14:textId="77777777" w:rsidTr="0010535D">
        <w:tc>
          <w:tcPr>
            <w:tcW w:w="10899" w:type="dxa"/>
            <w:shd w:val="clear" w:color="auto" w:fill="DBE5F1" w:themeFill="accent1" w:themeFillTint="33"/>
          </w:tcPr>
          <w:p w14:paraId="521EE07C" w14:textId="29A515A2" w:rsidR="00D64FAC" w:rsidRDefault="0063720C" w:rsidP="00D64FAC">
            <w:pPr>
              <w:tabs>
                <w:tab w:val="left" w:pos="90"/>
              </w:tabs>
              <w:spacing w:before="240" w:after="240"/>
              <w:jc w:val="both"/>
              <w:rPr>
                <w:i/>
                <w:color w:val="4472C4"/>
                <w:sz w:val="20"/>
                <w:szCs w:val="20"/>
              </w:rPr>
            </w:pPr>
            <w:r w:rsidRPr="00DC343A">
              <w:rPr>
                <w:b/>
                <w:sz w:val="20"/>
                <w:szCs w:val="20"/>
              </w:rPr>
              <w:t>1</w:t>
            </w:r>
            <w:r w:rsidR="0010535D">
              <w:rPr>
                <w:b/>
                <w:sz w:val="20"/>
                <w:szCs w:val="20"/>
              </w:rPr>
              <w:t>.</w:t>
            </w:r>
            <w:r w:rsidRPr="00DC343A">
              <w:rPr>
                <w:b/>
                <w:sz w:val="20"/>
                <w:szCs w:val="20"/>
              </w:rPr>
              <w:t xml:space="preserve">1.1 </w:t>
            </w:r>
            <w:r w:rsidRPr="00DC343A">
              <w:rPr>
                <w:sz w:val="20"/>
                <w:szCs w:val="20"/>
              </w:rPr>
              <w:t xml:space="preserve">  </w:t>
            </w:r>
            <w:r w:rsidRPr="00DC343A">
              <w:rPr>
                <w:b/>
                <w:bCs/>
                <w:sz w:val="20"/>
                <w:szCs w:val="20"/>
              </w:rPr>
              <w:t>Number of trainings (broken down by type of capacity development) developed and delivered in the UNPRPD program. (Disaggregated by subject area)</w:t>
            </w:r>
          </w:p>
        </w:tc>
      </w:tr>
      <w:tr w:rsidR="001E2575" w:rsidRPr="00DC343A" w14:paraId="2F8C9C58" w14:textId="77777777">
        <w:tc>
          <w:tcPr>
            <w:tcW w:w="10899" w:type="dxa"/>
            <w:shd w:val="clear" w:color="auto" w:fill="auto"/>
          </w:tcPr>
          <w:p w14:paraId="0000005F" w14:textId="77777777" w:rsidR="001E2575" w:rsidRPr="00DC343A" w:rsidRDefault="00F97161">
            <w:pPr>
              <w:tabs>
                <w:tab w:val="left" w:pos="90"/>
              </w:tabs>
              <w:rPr>
                <w:sz w:val="20"/>
                <w:szCs w:val="20"/>
              </w:rPr>
            </w:pPr>
            <w:r w:rsidRPr="00DC343A">
              <w:rPr>
                <w:b/>
                <w:sz w:val="20"/>
                <w:szCs w:val="20"/>
                <w:u w:val="single"/>
              </w:rPr>
              <w:t>Description:</w:t>
            </w:r>
            <w:r w:rsidRPr="00DC343A">
              <w:rPr>
                <w:sz w:val="20"/>
                <w:szCs w:val="20"/>
              </w:rPr>
              <w:t xml:space="preserve">    </w:t>
            </w:r>
          </w:p>
          <w:p w14:paraId="7F85AD08" w14:textId="16A2E963" w:rsidR="00DC343A" w:rsidRPr="00DC343A" w:rsidRDefault="00441E6B" w:rsidP="00DC343A">
            <w:pPr>
              <w:tabs>
                <w:tab w:val="left" w:pos="90"/>
              </w:tabs>
              <w:jc w:val="both"/>
              <w:rPr>
                <w:b/>
                <w:bCs/>
                <w:sz w:val="20"/>
                <w:szCs w:val="20"/>
              </w:rPr>
            </w:pPr>
            <w:r>
              <w:rPr>
                <w:b/>
                <w:bCs/>
                <w:sz w:val="20"/>
                <w:szCs w:val="20"/>
              </w:rPr>
              <w:t>1</w:t>
            </w:r>
            <w:r w:rsidR="00DC343A" w:rsidRPr="00DC343A">
              <w:rPr>
                <w:b/>
                <w:bCs/>
                <w:sz w:val="20"/>
                <w:szCs w:val="20"/>
              </w:rPr>
              <w:t xml:space="preserve"> Workshops on the disability certification process</w:t>
            </w:r>
          </w:p>
          <w:p w14:paraId="464C0FEE" w14:textId="02E041ED" w:rsidR="00DC343A" w:rsidRPr="00DC343A" w:rsidRDefault="00DC343A" w:rsidP="00DC343A">
            <w:pPr>
              <w:tabs>
                <w:tab w:val="left" w:pos="90"/>
              </w:tabs>
              <w:jc w:val="both"/>
              <w:rPr>
                <w:sz w:val="20"/>
                <w:szCs w:val="20"/>
              </w:rPr>
            </w:pPr>
            <w:r>
              <w:rPr>
                <w:sz w:val="20"/>
                <w:szCs w:val="20"/>
              </w:rPr>
              <w:t>(1)</w:t>
            </w:r>
            <w:r w:rsidRPr="00DC343A">
              <w:rPr>
                <w:sz w:val="20"/>
                <w:szCs w:val="20"/>
              </w:rPr>
              <w:t xml:space="preserve"> will be held with women with disabilities and </w:t>
            </w:r>
            <w:r>
              <w:rPr>
                <w:sz w:val="20"/>
                <w:szCs w:val="20"/>
              </w:rPr>
              <w:t>OPDs</w:t>
            </w:r>
            <w:r w:rsidRPr="00DC343A">
              <w:rPr>
                <w:sz w:val="20"/>
                <w:szCs w:val="20"/>
              </w:rPr>
              <w:t xml:space="preserve"> of women, addressing the process of certification of disability based on human rights with a gender perspective.</w:t>
            </w:r>
          </w:p>
          <w:p w14:paraId="74F4FC2B" w14:textId="103CA861" w:rsidR="00441E6B" w:rsidRPr="00441E6B" w:rsidRDefault="00441E6B" w:rsidP="00DC343A">
            <w:pPr>
              <w:tabs>
                <w:tab w:val="left" w:pos="90"/>
              </w:tabs>
              <w:jc w:val="both"/>
              <w:rPr>
                <w:b/>
                <w:bCs/>
                <w:sz w:val="20"/>
                <w:szCs w:val="20"/>
              </w:rPr>
            </w:pPr>
            <w:r w:rsidRPr="00441E6B">
              <w:rPr>
                <w:b/>
                <w:bCs/>
                <w:sz w:val="20"/>
                <w:szCs w:val="20"/>
              </w:rPr>
              <w:t>2 Workshops independent monitoring mechanisms of the CRPD and the 2030 Agenda</w:t>
            </w:r>
          </w:p>
          <w:p w14:paraId="6F0BF965" w14:textId="704DD518" w:rsidR="00DC343A" w:rsidRPr="00DC343A" w:rsidRDefault="00DC343A" w:rsidP="00DC343A">
            <w:pPr>
              <w:tabs>
                <w:tab w:val="left" w:pos="90"/>
              </w:tabs>
              <w:jc w:val="both"/>
              <w:rPr>
                <w:sz w:val="20"/>
                <w:szCs w:val="20"/>
              </w:rPr>
            </w:pPr>
            <w:r>
              <w:rPr>
                <w:sz w:val="20"/>
                <w:szCs w:val="20"/>
              </w:rPr>
              <w:t>(</w:t>
            </w:r>
            <w:r w:rsidRPr="00DC343A">
              <w:rPr>
                <w:sz w:val="20"/>
                <w:szCs w:val="20"/>
              </w:rPr>
              <w:t>2</w:t>
            </w:r>
            <w:r>
              <w:rPr>
                <w:sz w:val="20"/>
                <w:szCs w:val="20"/>
              </w:rPr>
              <w:t>)</w:t>
            </w:r>
            <w:r w:rsidRPr="00DC343A">
              <w:rPr>
                <w:sz w:val="20"/>
                <w:szCs w:val="20"/>
              </w:rPr>
              <w:t xml:space="preserve"> Workshops with a gender approach focused on indigenous and rural women with disabilities on the participation of women in the independent monitoring mechanism</w:t>
            </w:r>
            <w:r>
              <w:rPr>
                <w:sz w:val="20"/>
                <w:szCs w:val="20"/>
              </w:rPr>
              <w:t>s of the CRPD</w:t>
            </w:r>
            <w:r w:rsidRPr="00DC343A">
              <w:rPr>
                <w:sz w:val="20"/>
                <w:szCs w:val="20"/>
              </w:rPr>
              <w:t xml:space="preserve"> and the 2030 Agenda</w:t>
            </w:r>
            <w:r w:rsidR="005F62E4">
              <w:rPr>
                <w:sz w:val="20"/>
                <w:szCs w:val="20"/>
              </w:rPr>
              <w:t>.</w:t>
            </w:r>
          </w:p>
          <w:p w14:paraId="396B9306" w14:textId="012F939D" w:rsidR="00DC343A" w:rsidRPr="00DC343A" w:rsidRDefault="00DC343A" w:rsidP="00DC343A">
            <w:pPr>
              <w:tabs>
                <w:tab w:val="left" w:pos="90"/>
              </w:tabs>
              <w:jc w:val="both"/>
              <w:rPr>
                <w:sz w:val="20"/>
                <w:szCs w:val="20"/>
              </w:rPr>
            </w:pPr>
            <w:r w:rsidRPr="00DC343A">
              <w:rPr>
                <w:sz w:val="20"/>
                <w:szCs w:val="20"/>
              </w:rPr>
              <w:t xml:space="preserve">Women with disabilities from different </w:t>
            </w:r>
            <w:r>
              <w:rPr>
                <w:sz w:val="20"/>
                <w:szCs w:val="20"/>
              </w:rPr>
              <w:t xml:space="preserve">territorial </w:t>
            </w:r>
            <w:r w:rsidRPr="00DC343A">
              <w:rPr>
                <w:sz w:val="20"/>
                <w:szCs w:val="20"/>
              </w:rPr>
              <w:t>departments will be invited to have meetings in Sololá and Zacapa through the already mapped OPD</w:t>
            </w:r>
            <w:r>
              <w:rPr>
                <w:sz w:val="20"/>
                <w:szCs w:val="20"/>
              </w:rPr>
              <w:t>s in Guatemala</w:t>
            </w:r>
            <w:r w:rsidRPr="00DC343A">
              <w:rPr>
                <w:sz w:val="20"/>
                <w:szCs w:val="20"/>
              </w:rPr>
              <w:t xml:space="preserve"> (</w:t>
            </w:r>
            <w:r>
              <w:rPr>
                <w:sz w:val="20"/>
                <w:szCs w:val="20"/>
              </w:rPr>
              <w:t xml:space="preserve">such as the OPDs called </w:t>
            </w:r>
            <w:r w:rsidRPr="00DC343A">
              <w:rPr>
                <w:sz w:val="20"/>
                <w:szCs w:val="20"/>
              </w:rPr>
              <w:t>Women with the ability to dream in colors and Full Life). Approximately 15 women per group. This group then elects its representatives for other activities.</w:t>
            </w:r>
          </w:p>
          <w:p w14:paraId="70107ED0" w14:textId="4BD65D4E" w:rsidR="00DC343A" w:rsidRPr="005B6432" w:rsidRDefault="005B6432" w:rsidP="00DC343A">
            <w:pPr>
              <w:tabs>
                <w:tab w:val="left" w:pos="90"/>
              </w:tabs>
              <w:jc w:val="both"/>
              <w:rPr>
                <w:b/>
                <w:bCs/>
                <w:sz w:val="20"/>
                <w:szCs w:val="20"/>
              </w:rPr>
            </w:pPr>
            <w:r>
              <w:rPr>
                <w:b/>
                <w:bCs/>
                <w:sz w:val="20"/>
                <w:szCs w:val="20"/>
              </w:rPr>
              <w:lastRenderedPageBreak/>
              <w:t>(</w:t>
            </w:r>
            <w:r w:rsidR="00DC343A" w:rsidRPr="005B6432">
              <w:rPr>
                <w:b/>
                <w:bCs/>
                <w:sz w:val="20"/>
                <w:szCs w:val="20"/>
              </w:rPr>
              <w:t>2</w:t>
            </w:r>
            <w:r>
              <w:rPr>
                <w:b/>
                <w:bCs/>
                <w:sz w:val="20"/>
                <w:szCs w:val="20"/>
              </w:rPr>
              <w:t>)</w:t>
            </w:r>
            <w:r w:rsidR="00DC343A" w:rsidRPr="005B6432">
              <w:rPr>
                <w:b/>
                <w:bCs/>
                <w:sz w:val="20"/>
                <w:szCs w:val="20"/>
              </w:rPr>
              <w:t xml:space="preserve"> Workshops to analyze the </w:t>
            </w:r>
            <w:r>
              <w:rPr>
                <w:b/>
                <w:bCs/>
                <w:sz w:val="20"/>
                <w:szCs w:val="20"/>
              </w:rPr>
              <w:t xml:space="preserve">impact of participation of </w:t>
            </w:r>
            <w:r w:rsidR="00DC343A" w:rsidRPr="005B6432">
              <w:rPr>
                <w:b/>
                <w:bCs/>
                <w:sz w:val="20"/>
                <w:szCs w:val="20"/>
              </w:rPr>
              <w:t xml:space="preserve">women </w:t>
            </w:r>
            <w:r>
              <w:rPr>
                <w:b/>
                <w:bCs/>
                <w:sz w:val="20"/>
                <w:szCs w:val="20"/>
              </w:rPr>
              <w:t>in</w:t>
            </w:r>
            <w:r w:rsidR="00DC343A" w:rsidRPr="005B6432">
              <w:rPr>
                <w:b/>
                <w:bCs/>
                <w:sz w:val="20"/>
                <w:szCs w:val="20"/>
              </w:rPr>
              <w:t xml:space="preserve"> independent supervision </w:t>
            </w:r>
            <w:r>
              <w:rPr>
                <w:b/>
                <w:bCs/>
                <w:sz w:val="20"/>
                <w:szCs w:val="20"/>
              </w:rPr>
              <w:t>mechanisms</w:t>
            </w:r>
            <w:r w:rsidR="00DC343A" w:rsidRPr="005B6432">
              <w:rPr>
                <w:b/>
                <w:bCs/>
                <w:sz w:val="20"/>
                <w:szCs w:val="20"/>
              </w:rPr>
              <w:t xml:space="preserve"> of the CRPD</w:t>
            </w:r>
          </w:p>
          <w:p w14:paraId="00000073" w14:textId="5131C189" w:rsidR="001E2575" w:rsidRPr="00DC343A" w:rsidRDefault="00DC343A" w:rsidP="00DF2440">
            <w:pPr>
              <w:tabs>
                <w:tab w:val="left" w:pos="90"/>
              </w:tabs>
              <w:jc w:val="both"/>
              <w:rPr>
                <w:sz w:val="20"/>
                <w:szCs w:val="20"/>
              </w:rPr>
            </w:pPr>
            <w:r w:rsidRPr="00DC343A">
              <w:rPr>
                <w:sz w:val="20"/>
                <w:szCs w:val="20"/>
              </w:rPr>
              <w:t>The first workshop will analyze the different effect</w:t>
            </w:r>
            <w:r w:rsidR="005B6432">
              <w:rPr>
                <w:sz w:val="20"/>
                <w:szCs w:val="20"/>
              </w:rPr>
              <w:t>s</w:t>
            </w:r>
            <w:r w:rsidRPr="00DC343A">
              <w:rPr>
                <w:sz w:val="20"/>
                <w:szCs w:val="20"/>
              </w:rPr>
              <w:t xml:space="preserve"> and the second will address their empowerment in matters corresponding to the CRPD and SDG. Women with disabilities from different departments will be invited to have meetings in Sololá and Zacapa through the already </w:t>
            </w:r>
            <w:r w:rsidR="005B6432">
              <w:rPr>
                <w:sz w:val="20"/>
                <w:szCs w:val="20"/>
              </w:rPr>
              <w:t xml:space="preserve">idenfied </w:t>
            </w:r>
            <w:r w:rsidRPr="00DC343A">
              <w:rPr>
                <w:sz w:val="20"/>
                <w:szCs w:val="20"/>
              </w:rPr>
              <w:t>OPD</w:t>
            </w:r>
            <w:r w:rsidR="005B6432">
              <w:rPr>
                <w:sz w:val="20"/>
                <w:szCs w:val="20"/>
              </w:rPr>
              <w:t>s there</w:t>
            </w:r>
            <w:r w:rsidRPr="00DC343A">
              <w:rPr>
                <w:sz w:val="20"/>
                <w:szCs w:val="20"/>
              </w:rPr>
              <w:t xml:space="preserve"> (Women with the ability to dream in colors and Full Life). Approximately 15 women per group. This group then elects its representatives for other activities.</w:t>
            </w:r>
            <w:r w:rsidR="00F97161" w:rsidRPr="00DC343A">
              <w:rPr>
                <w:sz w:val="20"/>
                <w:szCs w:val="20"/>
              </w:rPr>
              <w:t xml:space="preserve"> </w:t>
            </w:r>
          </w:p>
        </w:tc>
      </w:tr>
      <w:tr w:rsidR="001E2575" w14:paraId="4056AB8B" w14:textId="77777777">
        <w:tc>
          <w:tcPr>
            <w:tcW w:w="10899" w:type="dxa"/>
            <w:shd w:val="clear" w:color="auto" w:fill="auto"/>
          </w:tcPr>
          <w:p w14:paraId="00000074" w14:textId="77777777" w:rsidR="001E2575" w:rsidRDefault="00F97161">
            <w:pPr>
              <w:tabs>
                <w:tab w:val="left" w:pos="90"/>
              </w:tabs>
              <w:rPr>
                <w:sz w:val="20"/>
                <w:szCs w:val="20"/>
              </w:rPr>
            </w:pPr>
            <w:r>
              <w:rPr>
                <w:b/>
                <w:sz w:val="20"/>
                <w:szCs w:val="20"/>
                <w:u w:val="single"/>
              </w:rPr>
              <w:lastRenderedPageBreak/>
              <w:t>Baseline:</w:t>
            </w:r>
            <w:r>
              <w:rPr>
                <w:b/>
                <w:sz w:val="20"/>
                <w:szCs w:val="20"/>
              </w:rPr>
              <w:t xml:space="preserve"> </w:t>
            </w:r>
            <w:r>
              <w:rPr>
                <w:sz w:val="20"/>
                <w:szCs w:val="20"/>
              </w:rPr>
              <w:t xml:space="preserve"> 0</w:t>
            </w:r>
          </w:p>
        </w:tc>
      </w:tr>
      <w:tr w:rsidR="001E2575" w:rsidRPr="00F822E1" w14:paraId="57FFC996" w14:textId="77777777">
        <w:tc>
          <w:tcPr>
            <w:tcW w:w="10899" w:type="dxa"/>
          </w:tcPr>
          <w:p w14:paraId="00000075" w14:textId="77777777" w:rsidR="001E2575" w:rsidRPr="00F822E1" w:rsidRDefault="00F97161">
            <w:pPr>
              <w:tabs>
                <w:tab w:val="left" w:pos="90"/>
              </w:tabs>
              <w:rPr>
                <w:sz w:val="20"/>
                <w:szCs w:val="20"/>
                <w:u w:val="single"/>
              </w:rPr>
            </w:pPr>
            <w:r w:rsidRPr="00F822E1">
              <w:rPr>
                <w:b/>
                <w:sz w:val="20"/>
                <w:szCs w:val="20"/>
                <w:u w:val="single"/>
              </w:rPr>
              <w:t>Milestone year 1:</w:t>
            </w:r>
            <w:r w:rsidRPr="00F822E1">
              <w:rPr>
                <w:sz w:val="20"/>
                <w:szCs w:val="20"/>
                <w:u w:val="single"/>
              </w:rPr>
              <w:t xml:space="preserve"> </w:t>
            </w:r>
          </w:p>
          <w:p w14:paraId="744C7A91" w14:textId="6681197F" w:rsidR="00F822E1" w:rsidRPr="00F822E1" w:rsidRDefault="00DF2440" w:rsidP="00F822E1">
            <w:pPr>
              <w:tabs>
                <w:tab w:val="left" w:pos="90"/>
              </w:tabs>
              <w:jc w:val="both"/>
              <w:rPr>
                <w:sz w:val="20"/>
                <w:szCs w:val="20"/>
              </w:rPr>
            </w:pPr>
            <w:r>
              <w:rPr>
                <w:sz w:val="20"/>
                <w:szCs w:val="20"/>
              </w:rPr>
              <w:t>1</w:t>
            </w:r>
            <w:r w:rsidR="00F822E1" w:rsidRPr="00F822E1">
              <w:rPr>
                <w:sz w:val="20"/>
                <w:szCs w:val="20"/>
              </w:rPr>
              <w:t xml:space="preserve"> Workshops on the disability certification process</w:t>
            </w:r>
            <w:r w:rsidR="00573FF6">
              <w:rPr>
                <w:sz w:val="20"/>
                <w:szCs w:val="20"/>
              </w:rPr>
              <w:t>.</w:t>
            </w:r>
          </w:p>
          <w:p w14:paraId="0000007A" w14:textId="77AAF3EF" w:rsidR="001E2575" w:rsidRPr="00F822E1" w:rsidRDefault="00F822E1" w:rsidP="00DF2440">
            <w:pPr>
              <w:tabs>
                <w:tab w:val="left" w:pos="90"/>
              </w:tabs>
              <w:jc w:val="both"/>
              <w:rPr>
                <w:sz w:val="20"/>
                <w:szCs w:val="20"/>
              </w:rPr>
            </w:pPr>
            <w:r w:rsidRPr="00F822E1">
              <w:rPr>
                <w:sz w:val="20"/>
                <w:szCs w:val="20"/>
              </w:rPr>
              <w:t>2 Workshops with a gender approach focused on indigenous and rural women with disabilities</w:t>
            </w:r>
            <w:r>
              <w:rPr>
                <w:sz w:val="20"/>
                <w:szCs w:val="20"/>
              </w:rPr>
              <w:t xml:space="preserve">, and their participation </w:t>
            </w:r>
            <w:r w:rsidRPr="00F822E1">
              <w:rPr>
                <w:sz w:val="20"/>
                <w:szCs w:val="20"/>
              </w:rPr>
              <w:t>in the independent supervision mechanism</w:t>
            </w:r>
            <w:r>
              <w:rPr>
                <w:sz w:val="20"/>
                <w:szCs w:val="20"/>
              </w:rPr>
              <w:t>s of CRPD</w:t>
            </w:r>
            <w:r w:rsidRPr="00F822E1">
              <w:rPr>
                <w:sz w:val="20"/>
                <w:szCs w:val="20"/>
              </w:rPr>
              <w:t xml:space="preserve"> and the 2030 Agenda</w:t>
            </w:r>
            <w:r>
              <w:rPr>
                <w:sz w:val="20"/>
                <w:szCs w:val="20"/>
              </w:rPr>
              <w:t xml:space="preserve"> implementation</w:t>
            </w:r>
          </w:p>
        </w:tc>
      </w:tr>
      <w:tr w:rsidR="001E2575" w:rsidRPr="00F822E1" w14:paraId="0AE57462" w14:textId="77777777">
        <w:tc>
          <w:tcPr>
            <w:tcW w:w="10899" w:type="dxa"/>
          </w:tcPr>
          <w:p w14:paraId="0000007B" w14:textId="77777777" w:rsidR="001E2575" w:rsidRPr="00F822E1" w:rsidRDefault="00F97161">
            <w:pPr>
              <w:tabs>
                <w:tab w:val="left" w:pos="90"/>
              </w:tabs>
              <w:rPr>
                <w:b/>
                <w:sz w:val="20"/>
                <w:szCs w:val="20"/>
                <w:u w:val="single"/>
              </w:rPr>
            </w:pPr>
            <w:r w:rsidRPr="00F822E1">
              <w:rPr>
                <w:b/>
                <w:sz w:val="20"/>
                <w:szCs w:val="20"/>
                <w:u w:val="single"/>
              </w:rPr>
              <w:t>Milestone year 2:</w:t>
            </w:r>
          </w:p>
          <w:p w14:paraId="00000081" w14:textId="779AAA0F" w:rsidR="001E2575" w:rsidRPr="00F822E1" w:rsidRDefault="00F822E1" w:rsidP="004F2EED">
            <w:pPr>
              <w:tabs>
                <w:tab w:val="left" w:pos="90"/>
              </w:tabs>
              <w:jc w:val="both"/>
              <w:rPr>
                <w:b/>
                <w:sz w:val="20"/>
                <w:szCs w:val="20"/>
              </w:rPr>
            </w:pPr>
            <w:r w:rsidRPr="00F822E1">
              <w:rPr>
                <w:sz w:val="20"/>
                <w:szCs w:val="20"/>
              </w:rPr>
              <w:t xml:space="preserve">2 Workshops to analyze the differentiated effects of women </w:t>
            </w:r>
            <w:r w:rsidR="00A802CA">
              <w:rPr>
                <w:sz w:val="20"/>
                <w:szCs w:val="20"/>
              </w:rPr>
              <w:t xml:space="preserve">participation in </w:t>
            </w:r>
            <w:r w:rsidRPr="00F822E1">
              <w:rPr>
                <w:sz w:val="20"/>
                <w:szCs w:val="20"/>
              </w:rPr>
              <w:t xml:space="preserve">the independent supervision </w:t>
            </w:r>
            <w:r w:rsidR="00A802CA">
              <w:rPr>
                <w:sz w:val="20"/>
                <w:szCs w:val="20"/>
              </w:rPr>
              <w:t>of</w:t>
            </w:r>
            <w:r w:rsidRPr="00F822E1">
              <w:rPr>
                <w:sz w:val="20"/>
                <w:szCs w:val="20"/>
              </w:rPr>
              <w:t xml:space="preserve"> the CRPD</w:t>
            </w:r>
            <w:r w:rsidR="00A802CA">
              <w:rPr>
                <w:sz w:val="20"/>
                <w:szCs w:val="20"/>
              </w:rPr>
              <w:t xml:space="preserve"> roadmap</w:t>
            </w:r>
          </w:p>
        </w:tc>
      </w:tr>
      <w:tr w:rsidR="001E2575" w:rsidRPr="00A802CA" w14:paraId="1FAE94DE" w14:textId="77777777">
        <w:tc>
          <w:tcPr>
            <w:tcW w:w="10899" w:type="dxa"/>
          </w:tcPr>
          <w:p w14:paraId="00000082" w14:textId="77777777" w:rsidR="001E2575" w:rsidRPr="00FF3FDF" w:rsidRDefault="00F97161">
            <w:pPr>
              <w:tabs>
                <w:tab w:val="left" w:pos="90"/>
              </w:tabs>
              <w:rPr>
                <w:sz w:val="20"/>
                <w:szCs w:val="20"/>
              </w:rPr>
            </w:pPr>
            <w:r w:rsidRPr="00FF3FDF">
              <w:rPr>
                <w:b/>
                <w:sz w:val="20"/>
                <w:szCs w:val="20"/>
                <w:u w:val="single"/>
              </w:rPr>
              <w:t>Target</w:t>
            </w:r>
            <w:r w:rsidRPr="00FF3FDF">
              <w:rPr>
                <w:b/>
                <w:sz w:val="20"/>
                <w:szCs w:val="20"/>
              </w:rPr>
              <w:t>:</w:t>
            </w:r>
            <w:r w:rsidRPr="00FF3FDF">
              <w:rPr>
                <w:sz w:val="20"/>
                <w:szCs w:val="20"/>
              </w:rPr>
              <w:t xml:space="preserve">  </w:t>
            </w:r>
          </w:p>
          <w:p w14:paraId="00000084" w14:textId="037AF00C" w:rsidR="001E2575" w:rsidRPr="00A802CA" w:rsidRDefault="00F97161">
            <w:pPr>
              <w:tabs>
                <w:tab w:val="left" w:pos="90"/>
              </w:tabs>
              <w:jc w:val="both"/>
              <w:rPr>
                <w:sz w:val="20"/>
                <w:szCs w:val="20"/>
              </w:rPr>
            </w:pPr>
            <w:r w:rsidRPr="00A802CA">
              <w:rPr>
                <w:sz w:val="20"/>
                <w:szCs w:val="20"/>
              </w:rPr>
              <w:t xml:space="preserve">5 </w:t>
            </w:r>
            <w:r w:rsidR="00A802CA" w:rsidRPr="00A802CA">
              <w:rPr>
                <w:sz w:val="20"/>
                <w:szCs w:val="20"/>
              </w:rPr>
              <w:t>workshop</w:t>
            </w:r>
            <w:r w:rsidRPr="00A802CA">
              <w:rPr>
                <w:sz w:val="20"/>
                <w:szCs w:val="20"/>
              </w:rPr>
              <w:t xml:space="preserve">s, </w:t>
            </w:r>
            <w:r w:rsidR="00A802CA" w:rsidRPr="00A802CA">
              <w:rPr>
                <w:sz w:val="20"/>
                <w:szCs w:val="20"/>
              </w:rPr>
              <w:t>of which</w:t>
            </w:r>
            <w:r w:rsidRPr="00A802CA">
              <w:rPr>
                <w:sz w:val="20"/>
                <w:szCs w:val="20"/>
              </w:rPr>
              <w:t>:</w:t>
            </w:r>
          </w:p>
          <w:p w14:paraId="6F424EAA" w14:textId="7383B88E" w:rsidR="005D7345" w:rsidRPr="005D7345" w:rsidRDefault="005D7345" w:rsidP="005D7345">
            <w:pPr>
              <w:pStyle w:val="Prrafodelista"/>
              <w:numPr>
                <w:ilvl w:val="0"/>
                <w:numId w:val="43"/>
              </w:numPr>
              <w:tabs>
                <w:tab w:val="left" w:pos="90"/>
              </w:tabs>
              <w:jc w:val="both"/>
              <w:rPr>
                <w:sz w:val="20"/>
                <w:szCs w:val="20"/>
              </w:rPr>
            </w:pPr>
            <w:r w:rsidRPr="005D7345">
              <w:rPr>
                <w:sz w:val="20"/>
                <w:szCs w:val="20"/>
              </w:rPr>
              <w:t>1 Workshops on the disability certification process</w:t>
            </w:r>
          </w:p>
          <w:p w14:paraId="6FC29413" w14:textId="77777777" w:rsidR="005D7345" w:rsidRPr="005D7345" w:rsidRDefault="005D7345" w:rsidP="005D7345">
            <w:pPr>
              <w:pStyle w:val="Prrafodelista"/>
              <w:numPr>
                <w:ilvl w:val="0"/>
                <w:numId w:val="43"/>
              </w:numPr>
              <w:tabs>
                <w:tab w:val="left" w:pos="90"/>
              </w:tabs>
              <w:jc w:val="both"/>
              <w:rPr>
                <w:sz w:val="20"/>
                <w:szCs w:val="20"/>
              </w:rPr>
            </w:pPr>
            <w:r w:rsidRPr="005D7345">
              <w:rPr>
                <w:sz w:val="20"/>
                <w:szCs w:val="20"/>
              </w:rPr>
              <w:t>2 Workshops independent monitoring mechanisms of the CRPD and the 2030 Agenda</w:t>
            </w:r>
          </w:p>
          <w:p w14:paraId="0000008C" w14:textId="04B4C5BF" w:rsidR="001E2575" w:rsidRPr="00A802CA" w:rsidRDefault="005D7345" w:rsidP="005D7345">
            <w:pPr>
              <w:pStyle w:val="Prrafodelista"/>
              <w:numPr>
                <w:ilvl w:val="0"/>
                <w:numId w:val="43"/>
              </w:numPr>
              <w:tabs>
                <w:tab w:val="left" w:pos="90"/>
              </w:tabs>
              <w:jc w:val="both"/>
              <w:rPr>
                <w:strike/>
                <w:sz w:val="20"/>
                <w:szCs w:val="20"/>
              </w:rPr>
            </w:pPr>
            <w:r w:rsidRPr="005D7345">
              <w:rPr>
                <w:sz w:val="20"/>
                <w:szCs w:val="20"/>
              </w:rPr>
              <w:t>2 Workshops to analyze the impact of participation of women in independent supervision mechanisms of the CRPD</w:t>
            </w:r>
          </w:p>
        </w:tc>
      </w:tr>
      <w:tr w:rsidR="001E2575" w14:paraId="0791C425" w14:textId="77777777">
        <w:tc>
          <w:tcPr>
            <w:tcW w:w="10899" w:type="dxa"/>
          </w:tcPr>
          <w:p w14:paraId="0000008D" w14:textId="77777777" w:rsidR="001E2575" w:rsidRDefault="00F97161">
            <w:pPr>
              <w:tabs>
                <w:tab w:val="left" w:pos="90"/>
              </w:tabs>
              <w:rPr>
                <w:b/>
                <w:sz w:val="20"/>
                <w:szCs w:val="20"/>
                <w:u w:val="single"/>
              </w:rPr>
            </w:pPr>
            <w:r>
              <w:rPr>
                <w:b/>
                <w:sz w:val="20"/>
                <w:szCs w:val="20"/>
                <w:u w:val="single"/>
              </w:rPr>
              <w:t>Means of verification:</w:t>
            </w:r>
          </w:p>
          <w:p w14:paraId="0000008E" w14:textId="569459AA" w:rsidR="001E2575" w:rsidRPr="00071FE6" w:rsidRDefault="00F97161">
            <w:pPr>
              <w:numPr>
                <w:ilvl w:val="0"/>
                <w:numId w:val="21"/>
              </w:numPr>
              <w:tabs>
                <w:tab w:val="left" w:pos="90"/>
              </w:tabs>
              <w:rPr>
                <w:sz w:val="20"/>
                <w:szCs w:val="20"/>
                <w:lang w:val="es-MX"/>
              </w:rPr>
            </w:pPr>
            <w:r w:rsidRPr="00071FE6">
              <w:rPr>
                <w:sz w:val="20"/>
                <w:szCs w:val="20"/>
                <w:lang w:val="es-MX"/>
              </w:rPr>
              <w:t>A</w:t>
            </w:r>
            <w:r w:rsidR="00A802CA">
              <w:rPr>
                <w:sz w:val="20"/>
                <w:szCs w:val="20"/>
                <w:lang w:val="es-MX"/>
              </w:rPr>
              <w:t>ide-memoire and workshop reports</w:t>
            </w:r>
          </w:p>
          <w:p w14:paraId="0000008F" w14:textId="3B384A80" w:rsidR="001E2575" w:rsidRDefault="00A802CA">
            <w:pPr>
              <w:numPr>
                <w:ilvl w:val="0"/>
                <w:numId w:val="21"/>
              </w:numPr>
              <w:tabs>
                <w:tab w:val="left" w:pos="90"/>
              </w:tabs>
              <w:rPr>
                <w:sz w:val="20"/>
                <w:szCs w:val="20"/>
              </w:rPr>
            </w:pPr>
            <w:r>
              <w:rPr>
                <w:sz w:val="20"/>
                <w:szCs w:val="20"/>
              </w:rPr>
              <w:t>Workshop methodologies</w:t>
            </w:r>
          </w:p>
          <w:p w14:paraId="00000090" w14:textId="785E426E" w:rsidR="001E2575" w:rsidRDefault="00F97161">
            <w:pPr>
              <w:numPr>
                <w:ilvl w:val="0"/>
                <w:numId w:val="21"/>
              </w:numPr>
              <w:tabs>
                <w:tab w:val="left" w:pos="90"/>
              </w:tabs>
              <w:rPr>
                <w:sz w:val="20"/>
                <w:szCs w:val="20"/>
              </w:rPr>
            </w:pPr>
            <w:r>
              <w:rPr>
                <w:sz w:val="20"/>
                <w:szCs w:val="20"/>
              </w:rPr>
              <w:t>List</w:t>
            </w:r>
            <w:r w:rsidR="00A802CA">
              <w:rPr>
                <w:sz w:val="20"/>
                <w:szCs w:val="20"/>
              </w:rPr>
              <w:t>s of participants</w:t>
            </w:r>
          </w:p>
        </w:tc>
      </w:tr>
      <w:tr w:rsidR="001E2575" w14:paraId="7E1E7B75" w14:textId="77777777">
        <w:tc>
          <w:tcPr>
            <w:tcW w:w="10899" w:type="dxa"/>
          </w:tcPr>
          <w:p w14:paraId="00000091" w14:textId="38D7C2FE" w:rsidR="001E2575" w:rsidRDefault="00F97161">
            <w:pPr>
              <w:tabs>
                <w:tab w:val="left" w:pos="90"/>
              </w:tabs>
              <w:rPr>
                <w:b/>
                <w:sz w:val="20"/>
                <w:szCs w:val="20"/>
              </w:rPr>
            </w:pPr>
            <w:r>
              <w:rPr>
                <w:b/>
                <w:sz w:val="20"/>
                <w:szCs w:val="20"/>
                <w:u w:val="single"/>
              </w:rPr>
              <w:t>Responsible:</w:t>
            </w:r>
            <w:r>
              <w:rPr>
                <w:b/>
                <w:sz w:val="20"/>
                <w:szCs w:val="20"/>
              </w:rPr>
              <w:t xml:space="preserve"> </w:t>
            </w:r>
            <w:r w:rsidR="00A802CA">
              <w:rPr>
                <w:b/>
                <w:sz w:val="20"/>
                <w:szCs w:val="20"/>
              </w:rPr>
              <w:t>OHCHR</w:t>
            </w:r>
            <w:r>
              <w:rPr>
                <w:b/>
                <w:sz w:val="20"/>
                <w:szCs w:val="20"/>
              </w:rPr>
              <w:t xml:space="preserve"> </w:t>
            </w:r>
          </w:p>
        </w:tc>
      </w:tr>
      <w:tr w:rsidR="001E2575" w14:paraId="7273244C" w14:textId="77777777">
        <w:trPr>
          <w:trHeight w:val="120"/>
        </w:trPr>
        <w:tc>
          <w:tcPr>
            <w:tcW w:w="10899" w:type="dxa"/>
            <w:shd w:val="clear" w:color="auto" w:fill="EFEFEF"/>
          </w:tcPr>
          <w:p w14:paraId="00000092" w14:textId="77777777" w:rsidR="001E2575" w:rsidRDefault="001E2575">
            <w:pPr>
              <w:tabs>
                <w:tab w:val="left" w:pos="90"/>
              </w:tabs>
              <w:rPr>
                <w:b/>
                <w:sz w:val="14"/>
                <w:szCs w:val="14"/>
                <w:u w:val="single"/>
              </w:rPr>
            </w:pPr>
          </w:p>
        </w:tc>
      </w:tr>
      <w:tr w:rsidR="001E2575" w:rsidRPr="00AD08F9" w14:paraId="46446DEC" w14:textId="77777777" w:rsidTr="00BF4B4F">
        <w:tc>
          <w:tcPr>
            <w:tcW w:w="10899" w:type="dxa"/>
            <w:shd w:val="clear" w:color="auto" w:fill="DBE5F1" w:themeFill="accent1" w:themeFillTint="33"/>
          </w:tcPr>
          <w:p w14:paraId="00000093" w14:textId="636C327B" w:rsidR="001E2575" w:rsidRPr="00AD08F9" w:rsidRDefault="00F97161">
            <w:pPr>
              <w:tabs>
                <w:tab w:val="left" w:pos="90"/>
              </w:tabs>
              <w:jc w:val="both"/>
              <w:rPr>
                <w:b/>
                <w:sz w:val="20"/>
                <w:szCs w:val="20"/>
              </w:rPr>
            </w:pPr>
            <w:r w:rsidRPr="00AD08F9">
              <w:rPr>
                <w:b/>
                <w:sz w:val="20"/>
                <w:szCs w:val="20"/>
              </w:rPr>
              <w:t>1.1.2 N</w:t>
            </w:r>
            <w:r w:rsidR="00A802CA" w:rsidRPr="00AD08F9">
              <w:rPr>
                <w:b/>
                <w:sz w:val="20"/>
                <w:szCs w:val="20"/>
              </w:rPr>
              <w:t>umber of participants (disaggregated by type of stakeholder, gender, disability, urban/rural área)</w:t>
            </w:r>
            <w:r w:rsidRPr="00AD08F9">
              <w:rPr>
                <w:b/>
                <w:sz w:val="20"/>
                <w:szCs w:val="20"/>
              </w:rPr>
              <w:t>,</w:t>
            </w:r>
            <w:r w:rsidR="00AD08F9" w:rsidRPr="00AD08F9">
              <w:rPr>
                <w:b/>
                <w:sz w:val="20"/>
                <w:szCs w:val="20"/>
              </w:rPr>
              <w:t xml:space="preserve"> in capacity development activities </w:t>
            </w:r>
            <w:r w:rsidR="00AD08F9">
              <w:rPr>
                <w:b/>
                <w:sz w:val="20"/>
                <w:szCs w:val="20"/>
              </w:rPr>
              <w:t>of UNPRPD</w:t>
            </w:r>
          </w:p>
        </w:tc>
      </w:tr>
      <w:tr w:rsidR="001E2575" w:rsidRPr="00AD44C2" w14:paraId="4A39C961" w14:textId="77777777">
        <w:tc>
          <w:tcPr>
            <w:tcW w:w="10899" w:type="dxa"/>
          </w:tcPr>
          <w:p w14:paraId="00000094" w14:textId="77777777" w:rsidR="001E2575" w:rsidRPr="00AD08F9" w:rsidRDefault="00F97161">
            <w:pPr>
              <w:tabs>
                <w:tab w:val="left" w:pos="90"/>
              </w:tabs>
              <w:jc w:val="both"/>
              <w:rPr>
                <w:sz w:val="20"/>
                <w:szCs w:val="20"/>
                <w:u w:val="single"/>
              </w:rPr>
            </w:pPr>
            <w:r w:rsidRPr="00AD08F9">
              <w:rPr>
                <w:b/>
                <w:sz w:val="20"/>
                <w:szCs w:val="20"/>
                <w:u w:val="single"/>
              </w:rPr>
              <w:t>Description:</w:t>
            </w:r>
            <w:r w:rsidRPr="00AD08F9">
              <w:rPr>
                <w:sz w:val="20"/>
                <w:szCs w:val="20"/>
                <w:u w:val="single"/>
              </w:rPr>
              <w:t xml:space="preserve"> </w:t>
            </w:r>
          </w:p>
          <w:p w14:paraId="0BB3C6DB" w14:textId="4175FAFB" w:rsidR="00AD08F9" w:rsidRPr="00E76C53" w:rsidRDefault="00E76C53" w:rsidP="00AD08F9">
            <w:pPr>
              <w:tabs>
                <w:tab w:val="left" w:pos="90"/>
              </w:tabs>
              <w:jc w:val="both"/>
              <w:rPr>
                <w:b/>
                <w:sz w:val="20"/>
                <w:szCs w:val="20"/>
              </w:rPr>
            </w:pPr>
            <w:r w:rsidRPr="00E76C53">
              <w:rPr>
                <w:b/>
                <w:sz w:val="20"/>
                <w:szCs w:val="20"/>
              </w:rPr>
              <w:t>30</w:t>
            </w:r>
            <w:r w:rsidR="00AD08F9" w:rsidRPr="00E76C53">
              <w:rPr>
                <w:b/>
                <w:sz w:val="20"/>
                <w:szCs w:val="20"/>
              </w:rPr>
              <w:t xml:space="preserve"> women with disabilities</w:t>
            </w:r>
            <w:r w:rsidRPr="00E76C53">
              <w:rPr>
                <w:b/>
              </w:rPr>
              <w:t xml:space="preserve"> </w:t>
            </w:r>
            <w:r w:rsidRPr="00E76C53">
              <w:rPr>
                <w:b/>
                <w:sz w:val="20"/>
                <w:szCs w:val="20"/>
              </w:rPr>
              <w:t>include representatives of OPDs for women with disabilities</w:t>
            </w:r>
            <w:r w:rsidR="00AD08F9" w:rsidRPr="00E76C53">
              <w:rPr>
                <w:b/>
                <w:sz w:val="20"/>
                <w:szCs w:val="20"/>
              </w:rPr>
              <w:t xml:space="preserve"> </w:t>
            </w:r>
            <w:r w:rsidRPr="00E76C53">
              <w:rPr>
                <w:b/>
                <w:sz w:val="20"/>
                <w:szCs w:val="20"/>
              </w:rPr>
              <w:t xml:space="preserve">participate </w:t>
            </w:r>
            <w:r w:rsidR="00AD08F9" w:rsidRPr="00E76C53">
              <w:rPr>
                <w:b/>
                <w:sz w:val="20"/>
                <w:szCs w:val="20"/>
              </w:rPr>
              <w:t>in the training on the disability certification process</w:t>
            </w:r>
            <w:r w:rsidRPr="00E76C53">
              <w:rPr>
                <w:b/>
                <w:sz w:val="20"/>
                <w:szCs w:val="20"/>
              </w:rPr>
              <w:t>, in the independent supervision mechanism of the 2030 Agenda and the independent supervision roadmap of the CRPD</w:t>
            </w:r>
          </w:p>
          <w:p w14:paraId="0AE06F37" w14:textId="0A3C754D" w:rsidR="00AD08F9" w:rsidRPr="00AD44C2" w:rsidRDefault="00AD08F9" w:rsidP="00AD08F9">
            <w:pPr>
              <w:tabs>
                <w:tab w:val="left" w:pos="90"/>
              </w:tabs>
              <w:jc w:val="both"/>
              <w:rPr>
                <w:bCs/>
                <w:sz w:val="20"/>
                <w:szCs w:val="20"/>
              </w:rPr>
            </w:pPr>
            <w:r w:rsidRPr="00AD44C2">
              <w:rPr>
                <w:bCs/>
                <w:sz w:val="20"/>
                <w:szCs w:val="20"/>
              </w:rPr>
              <w:t xml:space="preserve">The participation of at least 15 women with disabilities from rural and indigenous areas is expected through the support </w:t>
            </w:r>
            <w:r w:rsidR="00FD1C50" w:rsidRPr="00AD44C2">
              <w:rPr>
                <w:bCs/>
                <w:sz w:val="20"/>
                <w:szCs w:val="20"/>
              </w:rPr>
              <w:t>of the</w:t>
            </w:r>
            <w:r w:rsidRPr="00AD44C2">
              <w:rPr>
                <w:bCs/>
                <w:sz w:val="20"/>
                <w:szCs w:val="20"/>
              </w:rPr>
              <w:t xml:space="preserve"> OPDs of women located in Sololá and Zacapa.</w:t>
            </w:r>
          </w:p>
          <w:p w14:paraId="5F175889" w14:textId="2425AD74" w:rsidR="00AD08F9" w:rsidRPr="00AD44C2" w:rsidRDefault="00AD08F9" w:rsidP="00AD08F9">
            <w:pPr>
              <w:tabs>
                <w:tab w:val="left" w:pos="90"/>
              </w:tabs>
              <w:jc w:val="both"/>
              <w:rPr>
                <w:bCs/>
                <w:sz w:val="20"/>
                <w:szCs w:val="20"/>
              </w:rPr>
            </w:pPr>
            <w:r w:rsidRPr="00AD44C2">
              <w:rPr>
                <w:bCs/>
                <w:sz w:val="20"/>
                <w:szCs w:val="20"/>
              </w:rPr>
              <w:t>30 women with disabilities participate in workshops on the participation of women in the independent supervision mechanism of the 2030 Agenda and differentiated effects on women and nurture the independent supervision roadmap of the CRPD</w:t>
            </w:r>
            <w:r w:rsidR="00573FF6">
              <w:rPr>
                <w:bCs/>
                <w:sz w:val="20"/>
                <w:szCs w:val="20"/>
              </w:rPr>
              <w:t>.</w:t>
            </w:r>
          </w:p>
          <w:p w14:paraId="000000A2" w14:textId="57521A2B" w:rsidR="001E2575" w:rsidRPr="00AD44C2" w:rsidRDefault="00AD08F9" w:rsidP="004F595B">
            <w:pPr>
              <w:tabs>
                <w:tab w:val="left" w:pos="90"/>
              </w:tabs>
              <w:jc w:val="both"/>
              <w:rPr>
                <w:sz w:val="20"/>
                <w:szCs w:val="20"/>
              </w:rPr>
            </w:pPr>
            <w:r w:rsidRPr="00AD44C2">
              <w:rPr>
                <w:bCs/>
                <w:sz w:val="20"/>
                <w:szCs w:val="20"/>
              </w:rPr>
              <w:t xml:space="preserve">Women with disabilities will be contacted through 2 </w:t>
            </w:r>
            <w:r w:rsidR="00AD44C2">
              <w:rPr>
                <w:bCs/>
                <w:sz w:val="20"/>
                <w:szCs w:val="20"/>
              </w:rPr>
              <w:t>OPD</w:t>
            </w:r>
            <w:r w:rsidRPr="00AD44C2">
              <w:rPr>
                <w:bCs/>
                <w:sz w:val="20"/>
                <w:szCs w:val="20"/>
              </w:rPr>
              <w:t>s of women with disabilities located in the departments of Sololá and Zacapa</w:t>
            </w:r>
            <w:r w:rsidR="00573FF6">
              <w:rPr>
                <w:bCs/>
                <w:sz w:val="20"/>
                <w:szCs w:val="20"/>
              </w:rPr>
              <w:t>.</w:t>
            </w:r>
          </w:p>
        </w:tc>
      </w:tr>
      <w:tr w:rsidR="001E2575" w14:paraId="25EF757E" w14:textId="77777777">
        <w:tc>
          <w:tcPr>
            <w:tcW w:w="10899" w:type="dxa"/>
          </w:tcPr>
          <w:p w14:paraId="000000A3" w14:textId="77777777" w:rsidR="001E2575" w:rsidRDefault="00F97161">
            <w:pPr>
              <w:tabs>
                <w:tab w:val="left" w:pos="90"/>
              </w:tabs>
              <w:rPr>
                <w:b/>
                <w:sz w:val="20"/>
                <w:szCs w:val="20"/>
              </w:rPr>
            </w:pPr>
            <w:r>
              <w:rPr>
                <w:b/>
                <w:sz w:val="20"/>
                <w:szCs w:val="20"/>
                <w:u w:val="single"/>
              </w:rPr>
              <w:t>Baseline:</w:t>
            </w:r>
            <w:r>
              <w:rPr>
                <w:sz w:val="20"/>
                <w:szCs w:val="20"/>
                <w:u w:val="single"/>
              </w:rPr>
              <w:t xml:space="preserve"> </w:t>
            </w:r>
            <w:r>
              <w:rPr>
                <w:b/>
                <w:sz w:val="20"/>
                <w:szCs w:val="20"/>
              </w:rPr>
              <w:t>0</w:t>
            </w:r>
          </w:p>
        </w:tc>
      </w:tr>
      <w:tr w:rsidR="001E2575" w:rsidRPr="00AD44C2" w14:paraId="6E7B21C9" w14:textId="77777777">
        <w:tc>
          <w:tcPr>
            <w:tcW w:w="10899" w:type="dxa"/>
          </w:tcPr>
          <w:p w14:paraId="000000A4" w14:textId="77777777" w:rsidR="001E2575" w:rsidRPr="00FF3FDF" w:rsidRDefault="00F97161">
            <w:pPr>
              <w:tabs>
                <w:tab w:val="left" w:pos="90"/>
              </w:tabs>
              <w:rPr>
                <w:b/>
                <w:sz w:val="20"/>
                <w:szCs w:val="20"/>
                <w:u w:val="single"/>
              </w:rPr>
            </w:pPr>
            <w:r w:rsidRPr="00FF3FDF">
              <w:rPr>
                <w:b/>
                <w:sz w:val="20"/>
                <w:szCs w:val="20"/>
                <w:u w:val="single"/>
              </w:rPr>
              <w:t>Milestone year 1</w:t>
            </w:r>
          </w:p>
          <w:p w14:paraId="000000A9" w14:textId="3D27E4AE" w:rsidR="001E2575" w:rsidRPr="00AD44C2" w:rsidRDefault="00AD44C2" w:rsidP="00F114C0">
            <w:pPr>
              <w:tabs>
                <w:tab w:val="left" w:pos="90"/>
              </w:tabs>
              <w:jc w:val="both"/>
              <w:rPr>
                <w:b/>
                <w:sz w:val="20"/>
                <w:szCs w:val="20"/>
                <w:u w:val="single"/>
              </w:rPr>
            </w:pPr>
            <w:r w:rsidRPr="00AD44C2">
              <w:rPr>
                <w:sz w:val="20"/>
                <w:szCs w:val="20"/>
              </w:rPr>
              <w:t xml:space="preserve">30 indigenous and rural disabled women with disabilities participate in training on women's participation in the independent oversight mechanism and the 2030 </w:t>
            </w:r>
            <w:r w:rsidR="00545DA4" w:rsidRPr="00AD44C2">
              <w:rPr>
                <w:sz w:val="20"/>
                <w:szCs w:val="20"/>
              </w:rPr>
              <w:t>Agenda</w:t>
            </w:r>
            <w:r w:rsidR="00545DA4">
              <w:rPr>
                <w:sz w:val="20"/>
                <w:szCs w:val="20"/>
              </w:rPr>
              <w:t xml:space="preserve"> and</w:t>
            </w:r>
            <w:r w:rsidR="00D74B0C" w:rsidRPr="00AD44C2">
              <w:rPr>
                <w:bCs/>
                <w:sz w:val="20"/>
                <w:szCs w:val="20"/>
              </w:rPr>
              <w:t xml:space="preserve"> differentiated effects on women and nurture the independent supervision roadmap of the CRPD</w:t>
            </w:r>
            <w:r w:rsidR="00D74B0C">
              <w:rPr>
                <w:bCs/>
                <w:sz w:val="20"/>
                <w:szCs w:val="20"/>
              </w:rPr>
              <w:t>.</w:t>
            </w:r>
          </w:p>
        </w:tc>
      </w:tr>
      <w:tr w:rsidR="001E2575" w:rsidRPr="00AD44C2" w14:paraId="04CC1302" w14:textId="77777777">
        <w:tc>
          <w:tcPr>
            <w:tcW w:w="10899" w:type="dxa"/>
          </w:tcPr>
          <w:p w14:paraId="000000AA" w14:textId="77777777" w:rsidR="001E2575" w:rsidRPr="00FF3FDF" w:rsidRDefault="00F97161">
            <w:pPr>
              <w:tabs>
                <w:tab w:val="left" w:pos="90"/>
              </w:tabs>
              <w:rPr>
                <w:b/>
                <w:sz w:val="20"/>
                <w:szCs w:val="20"/>
                <w:u w:val="single"/>
              </w:rPr>
            </w:pPr>
            <w:r w:rsidRPr="00FF3FDF">
              <w:rPr>
                <w:b/>
                <w:sz w:val="20"/>
                <w:szCs w:val="20"/>
                <w:u w:val="single"/>
              </w:rPr>
              <w:t>Milestone year 2</w:t>
            </w:r>
          </w:p>
          <w:p w14:paraId="7CE761FB" w14:textId="68381162" w:rsidR="002D2E52" w:rsidRPr="00AD44C2" w:rsidRDefault="002D2E52" w:rsidP="002D2E52">
            <w:pPr>
              <w:tabs>
                <w:tab w:val="left" w:pos="90"/>
              </w:tabs>
              <w:jc w:val="both"/>
              <w:rPr>
                <w:sz w:val="20"/>
                <w:szCs w:val="20"/>
              </w:rPr>
            </w:pPr>
            <w:r>
              <w:rPr>
                <w:sz w:val="20"/>
                <w:szCs w:val="20"/>
              </w:rPr>
              <w:t>4</w:t>
            </w:r>
            <w:r w:rsidRPr="00AD44C2">
              <w:rPr>
                <w:sz w:val="20"/>
                <w:szCs w:val="20"/>
              </w:rPr>
              <w:t xml:space="preserve"> representatives </w:t>
            </w:r>
            <w:r>
              <w:rPr>
                <w:sz w:val="20"/>
                <w:szCs w:val="20"/>
              </w:rPr>
              <w:t xml:space="preserve">OPDs </w:t>
            </w:r>
            <w:r w:rsidRPr="00AD44C2">
              <w:rPr>
                <w:sz w:val="20"/>
                <w:szCs w:val="20"/>
              </w:rPr>
              <w:t>of women with disabilities from rural and indigenous areas participate in the workshops to design the roadmap for the operation of the independent supervision mechanism of the CRPD</w:t>
            </w:r>
            <w:r>
              <w:rPr>
                <w:sz w:val="20"/>
                <w:szCs w:val="20"/>
              </w:rPr>
              <w:t>.</w:t>
            </w:r>
          </w:p>
          <w:p w14:paraId="2565C567" w14:textId="77777777" w:rsidR="00AD44C2" w:rsidRDefault="002D2E52" w:rsidP="00F114C0">
            <w:pPr>
              <w:tabs>
                <w:tab w:val="left" w:pos="90"/>
              </w:tabs>
              <w:jc w:val="both"/>
              <w:rPr>
                <w:sz w:val="20"/>
                <w:szCs w:val="20"/>
              </w:rPr>
            </w:pPr>
            <w:r>
              <w:rPr>
                <w:sz w:val="20"/>
                <w:szCs w:val="20"/>
              </w:rPr>
              <w:t xml:space="preserve">4 </w:t>
            </w:r>
            <w:r w:rsidRPr="00AD44C2">
              <w:rPr>
                <w:sz w:val="20"/>
                <w:szCs w:val="20"/>
              </w:rPr>
              <w:t xml:space="preserve">representatives </w:t>
            </w:r>
            <w:r>
              <w:rPr>
                <w:sz w:val="20"/>
                <w:szCs w:val="20"/>
              </w:rPr>
              <w:t xml:space="preserve">OPDs </w:t>
            </w:r>
            <w:r w:rsidRPr="00AD44C2">
              <w:rPr>
                <w:sz w:val="20"/>
                <w:szCs w:val="20"/>
              </w:rPr>
              <w:t xml:space="preserve">of women with disabilities participate in training on the National Voluntary </w:t>
            </w:r>
            <w:r>
              <w:rPr>
                <w:sz w:val="20"/>
                <w:szCs w:val="20"/>
              </w:rPr>
              <w:t>Review of 2023.</w:t>
            </w:r>
          </w:p>
          <w:p w14:paraId="000000AF" w14:textId="6F68DFFC" w:rsidR="00F114C0" w:rsidRPr="00AD44C2" w:rsidRDefault="00F114C0" w:rsidP="00F114C0">
            <w:pPr>
              <w:tabs>
                <w:tab w:val="left" w:pos="90"/>
              </w:tabs>
              <w:jc w:val="both"/>
              <w:rPr>
                <w:sz w:val="20"/>
                <w:szCs w:val="20"/>
              </w:rPr>
            </w:pPr>
          </w:p>
        </w:tc>
      </w:tr>
      <w:tr w:rsidR="001E2575" w:rsidRPr="002D64DC" w14:paraId="2401F84A" w14:textId="77777777">
        <w:tc>
          <w:tcPr>
            <w:tcW w:w="10899" w:type="dxa"/>
          </w:tcPr>
          <w:p w14:paraId="000000B0" w14:textId="77777777" w:rsidR="001E2575" w:rsidRPr="00FF3FDF" w:rsidRDefault="00F97161">
            <w:pPr>
              <w:tabs>
                <w:tab w:val="left" w:pos="90"/>
              </w:tabs>
              <w:rPr>
                <w:b/>
                <w:sz w:val="20"/>
                <w:szCs w:val="20"/>
                <w:u w:val="single"/>
              </w:rPr>
            </w:pPr>
            <w:r w:rsidRPr="00FF3FDF">
              <w:rPr>
                <w:b/>
                <w:sz w:val="20"/>
                <w:szCs w:val="20"/>
                <w:u w:val="single"/>
              </w:rPr>
              <w:t>Target:</w:t>
            </w:r>
          </w:p>
          <w:p w14:paraId="76EBDA68" w14:textId="5F28137B" w:rsidR="00AD44C2" w:rsidRPr="00D74B0C" w:rsidRDefault="00D74B0C" w:rsidP="00AD44C2">
            <w:pPr>
              <w:tabs>
                <w:tab w:val="left" w:pos="90"/>
              </w:tabs>
              <w:rPr>
                <w:bCs/>
                <w:sz w:val="20"/>
                <w:szCs w:val="20"/>
              </w:rPr>
            </w:pPr>
            <w:r w:rsidRPr="00D74B0C">
              <w:rPr>
                <w:bCs/>
                <w:sz w:val="20"/>
                <w:szCs w:val="20"/>
              </w:rPr>
              <w:t>30 women with disabilities</w:t>
            </w:r>
            <w:r w:rsidRPr="00D74B0C">
              <w:rPr>
                <w:bCs/>
              </w:rPr>
              <w:t xml:space="preserve"> </w:t>
            </w:r>
            <w:r w:rsidRPr="00D74B0C">
              <w:rPr>
                <w:bCs/>
                <w:sz w:val="20"/>
                <w:szCs w:val="20"/>
              </w:rPr>
              <w:t xml:space="preserve">include representatives of OPDs </w:t>
            </w:r>
            <w:r>
              <w:rPr>
                <w:bCs/>
                <w:sz w:val="20"/>
                <w:szCs w:val="20"/>
              </w:rPr>
              <w:t>of</w:t>
            </w:r>
            <w:r w:rsidRPr="00D74B0C">
              <w:rPr>
                <w:bCs/>
                <w:sz w:val="20"/>
                <w:szCs w:val="20"/>
              </w:rPr>
              <w:t xml:space="preserve"> women with disabilities</w:t>
            </w:r>
            <w:r w:rsidR="00AD44C2" w:rsidRPr="00D74B0C">
              <w:rPr>
                <w:bCs/>
                <w:sz w:val="20"/>
                <w:szCs w:val="20"/>
              </w:rPr>
              <w:t xml:space="preserve"> participate in capacity development activities</w:t>
            </w:r>
            <w:r>
              <w:rPr>
                <w:bCs/>
                <w:sz w:val="20"/>
                <w:szCs w:val="20"/>
              </w:rPr>
              <w:t>, of</w:t>
            </w:r>
            <w:r w:rsidR="00AD44C2" w:rsidRPr="00D74B0C">
              <w:rPr>
                <w:bCs/>
                <w:sz w:val="20"/>
                <w:szCs w:val="20"/>
              </w:rPr>
              <w:t xml:space="preserve"> which:</w:t>
            </w:r>
          </w:p>
          <w:p w14:paraId="54D362BF" w14:textId="37345D95" w:rsidR="00AD44C2" w:rsidRPr="00AD44C2" w:rsidRDefault="00AD44C2" w:rsidP="00AD44C2">
            <w:pPr>
              <w:tabs>
                <w:tab w:val="left" w:pos="90"/>
              </w:tabs>
              <w:rPr>
                <w:bCs/>
                <w:sz w:val="20"/>
                <w:szCs w:val="20"/>
              </w:rPr>
            </w:pPr>
            <w:r w:rsidRPr="00AD44C2">
              <w:rPr>
                <w:bCs/>
                <w:sz w:val="20"/>
                <w:szCs w:val="20"/>
              </w:rPr>
              <w:t xml:space="preserve">- </w:t>
            </w:r>
            <w:r w:rsidR="00D74B0C">
              <w:rPr>
                <w:bCs/>
                <w:sz w:val="20"/>
                <w:szCs w:val="20"/>
              </w:rPr>
              <w:t>4</w:t>
            </w:r>
            <w:r w:rsidRPr="00AD44C2">
              <w:rPr>
                <w:bCs/>
                <w:sz w:val="20"/>
                <w:szCs w:val="20"/>
              </w:rPr>
              <w:t xml:space="preserve"> OPD representatives</w:t>
            </w:r>
          </w:p>
          <w:p w14:paraId="000000B9" w14:textId="218651FA" w:rsidR="001E2575" w:rsidRPr="00D74B0C" w:rsidRDefault="00AD44C2" w:rsidP="00D74B0C">
            <w:pPr>
              <w:tabs>
                <w:tab w:val="left" w:pos="90"/>
              </w:tabs>
              <w:rPr>
                <w:sz w:val="20"/>
                <w:szCs w:val="20"/>
              </w:rPr>
            </w:pPr>
            <w:r w:rsidRPr="00AD44C2">
              <w:rPr>
                <w:bCs/>
                <w:sz w:val="20"/>
                <w:szCs w:val="20"/>
              </w:rPr>
              <w:lastRenderedPageBreak/>
              <w:t xml:space="preserve">- </w:t>
            </w:r>
            <w:r w:rsidR="00D74B0C">
              <w:rPr>
                <w:bCs/>
                <w:sz w:val="20"/>
                <w:szCs w:val="20"/>
              </w:rPr>
              <w:t xml:space="preserve">26 women </w:t>
            </w:r>
            <w:r w:rsidR="00D74B0C" w:rsidRPr="00D74B0C">
              <w:rPr>
                <w:bCs/>
                <w:sz w:val="20"/>
                <w:szCs w:val="20"/>
              </w:rPr>
              <w:t>with disabilities</w:t>
            </w:r>
            <w:r w:rsidRPr="00AD44C2">
              <w:rPr>
                <w:bCs/>
                <w:sz w:val="20"/>
                <w:szCs w:val="20"/>
              </w:rPr>
              <w:t xml:space="preserve"> </w:t>
            </w:r>
            <w:r w:rsidR="00D74B0C" w:rsidRPr="00D74B0C">
              <w:rPr>
                <w:bCs/>
                <w:sz w:val="20"/>
                <w:szCs w:val="20"/>
              </w:rPr>
              <w:t xml:space="preserve">contacted through </w:t>
            </w:r>
            <w:r w:rsidR="00D74B0C">
              <w:rPr>
                <w:bCs/>
                <w:sz w:val="20"/>
                <w:szCs w:val="20"/>
              </w:rPr>
              <w:t>OPD</w:t>
            </w:r>
            <w:r w:rsidR="00D74B0C" w:rsidRPr="00D74B0C">
              <w:rPr>
                <w:bCs/>
                <w:sz w:val="20"/>
                <w:szCs w:val="20"/>
              </w:rPr>
              <w:t>s of women with disabilities</w:t>
            </w:r>
          </w:p>
        </w:tc>
      </w:tr>
      <w:tr w:rsidR="001E2575" w14:paraId="7A9EEA13" w14:textId="77777777">
        <w:tc>
          <w:tcPr>
            <w:tcW w:w="10899" w:type="dxa"/>
          </w:tcPr>
          <w:p w14:paraId="000000BA" w14:textId="77777777" w:rsidR="001E2575" w:rsidRDefault="00F97161">
            <w:pPr>
              <w:tabs>
                <w:tab w:val="left" w:pos="90"/>
              </w:tabs>
              <w:rPr>
                <w:b/>
                <w:sz w:val="20"/>
                <w:szCs w:val="20"/>
                <w:u w:val="single"/>
              </w:rPr>
            </w:pPr>
            <w:r>
              <w:rPr>
                <w:b/>
                <w:sz w:val="20"/>
                <w:szCs w:val="20"/>
                <w:u w:val="single"/>
              </w:rPr>
              <w:lastRenderedPageBreak/>
              <w:t>Means of verification</w:t>
            </w:r>
          </w:p>
          <w:p w14:paraId="000000BB" w14:textId="1997FFC1" w:rsidR="001E2575" w:rsidRPr="00AD44C2" w:rsidRDefault="00F97161">
            <w:pPr>
              <w:numPr>
                <w:ilvl w:val="0"/>
                <w:numId w:val="21"/>
              </w:numPr>
              <w:tabs>
                <w:tab w:val="left" w:pos="90"/>
              </w:tabs>
              <w:rPr>
                <w:sz w:val="20"/>
                <w:szCs w:val="20"/>
              </w:rPr>
            </w:pPr>
            <w:r w:rsidRPr="00AD44C2">
              <w:rPr>
                <w:sz w:val="20"/>
                <w:szCs w:val="20"/>
              </w:rPr>
              <w:t>A</w:t>
            </w:r>
            <w:r w:rsidR="00AD44C2" w:rsidRPr="00AD44C2">
              <w:rPr>
                <w:sz w:val="20"/>
                <w:szCs w:val="20"/>
              </w:rPr>
              <w:t>ide de memoire and workshop reports</w:t>
            </w:r>
          </w:p>
          <w:p w14:paraId="000000BC" w14:textId="09A5C503" w:rsidR="001E2575" w:rsidRDefault="00AD44C2">
            <w:pPr>
              <w:numPr>
                <w:ilvl w:val="0"/>
                <w:numId w:val="21"/>
              </w:numPr>
              <w:tabs>
                <w:tab w:val="left" w:pos="90"/>
              </w:tabs>
              <w:rPr>
                <w:sz w:val="20"/>
                <w:szCs w:val="20"/>
              </w:rPr>
            </w:pPr>
            <w:r>
              <w:rPr>
                <w:sz w:val="20"/>
                <w:szCs w:val="20"/>
              </w:rPr>
              <w:t>Workshop methodologies</w:t>
            </w:r>
          </w:p>
          <w:p w14:paraId="000000BD" w14:textId="06C92863" w:rsidR="001E2575" w:rsidRDefault="00AD44C2">
            <w:pPr>
              <w:numPr>
                <w:ilvl w:val="0"/>
                <w:numId w:val="21"/>
              </w:numPr>
              <w:tabs>
                <w:tab w:val="left" w:pos="90"/>
              </w:tabs>
              <w:rPr>
                <w:sz w:val="20"/>
                <w:szCs w:val="20"/>
              </w:rPr>
            </w:pPr>
            <w:r>
              <w:rPr>
                <w:sz w:val="20"/>
                <w:szCs w:val="20"/>
              </w:rPr>
              <w:t>Participant lists</w:t>
            </w:r>
          </w:p>
        </w:tc>
      </w:tr>
      <w:tr w:rsidR="001E2575" w14:paraId="3D86C7C6" w14:textId="77777777">
        <w:tc>
          <w:tcPr>
            <w:tcW w:w="10899" w:type="dxa"/>
            <w:tcBorders>
              <w:bottom w:val="single" w:sz="4" w:space="0" w:color="EFEFEF"/>
            </w:tcBorders>
          </w:tcPr>
          <w:p w14:paraId="000000BE" w14:textId="72D1BBCF" w:rsidR="001E2575" w:rsidRDefault="00F97161">
            <w:pPr>
              <w:tabs>
                <w:tab w:val="left" w:pos="90"/>
              </w:tabs>
              <w:rPr>
                <w:sz w:val="20"/>
                <w:szCs w:val="20"/>
              </w:rPr>
            </w:pPr>
            <w:r>
              <w:rPr>
                <w:b/>
                <w:sz w:val="20"/>
                <w:szCs w:val="20"/>
                <w:u w:val="single"/>
              </w:rPr>
              <w:t>Responsible:</w:t>
            </w:r>
            <w:r>
              <w:rPr>
                <w:sz w:val="20"/>
                <w:szCs w:val="20"/>
              </w:rPr>
              <w:t xml:space="preserve"> </w:t>
            </w:r>
            <w:r>
              <w:rPr>
                <w:b/>
                <w:sz w:val="20"/>
                <w:szCs w:val="20"/>
              </w:rPr>
              <w:t>O</w:t>
            </w:r>
            <w:r w:rsidR="00725B51">
              <w:rPr>
                <w:b/>
                <w:sz w:val="20"/>
                <w:szCs w:val="20"/>
              </w:rPr>
              <w:t>HCHR</w:t>
            </w:r>
          </w:p>
        </w:tc>
      </w:tr>
      <w:tr w:rsidR="00CC4340" w14:paraId="3363E48D" w14:textId="77777777" w:rsidTr="00BF4B4F">
        <w:tc>
          <w:tcPr>
            <w:tcW w:w="10899" w:type="dxa"/>
            <w:tcBorders>
              <w:bottom w:val="single" w:sz="4" w:space="0" w:color="EFEFEF"/>
            </w:tcBorders>
            <w:shd w:val="clear" w:color="auto" w:fill="DBE5F1" w:themeFill="accent1" w:themeFillTint="33"/>
          </w:tcPr>
          <w:p w14:paraId="3B0E6C77" w14:textId="11EE5572" w:rsidR="00CC4340" w:rsidRDefault="00CC4340" w:rsidP="00CC4340">
            <w:pPr>
              <w:tabs>
                <w:tab w:val="left" w:pos="90"/>
              </w:tabs>
              <w:rPr>
                <w:b/>
                <w:sz w:val="20"/>
                <w:szCs w:val="20"/>
                <w:u w:val="single"/>
              </w:rPr>
            </w:pPr>
            <w:r w:rsidRPr="00C61270">
              <w:rPr>
                <w:b/>
                <w:sz w:val="20"/>
                <w:szCs w:val="20"/>
                <w:highlight w:val="white"/>
              </w:rPr>
              <w:t xml:space="preserve">1.1.4 </w:t>
            </w:r>
            <w:r w:rsidRPr="00C61270">
              <w:rPr>
                <w:b/>
                <w:sz w:val="20"/>
                <w:szCs w:val="20"/>
              </w:rPr>
              <w:t>Number of organizations of persons with disabilities (disaggregated by umbrella type, disability specific, women and others underrepresented) that have benefited from capacity development activities (type of activities) funded by UNPRPD programs to strengthen capacity of organizations of persons with disabilities.</w:t>
            </w:r>
          </w:p>
        </w:tc>
      </w:tr>
      <w:tr w:rsidR="00CC4340" w14:paraId="5FADA14F" w14:textId="77777777">
        <w:tc>
          <w:tcPr>
            <w:tcW w:w="10899" w:type="dxa"/>
            <w:tcBorders>
              <w:bottom w:val="single" w:sz="4" w:space="0" w:color="EFEFEF"/>
            </w:tcBorders>
          </w:tcPr>
          <w:p w14:paraId="7F50A41E" w14:textId="77777777" w:rsidR="00CC4340" w:rsidRPr="00FF3FDF" w:rsidRDefault="00CC4340" w:rsidP="00CC4340">
            <w:pPr>
              <w:tabs>
                <w:tab w:val="left" w:pos="90"/>
              </w:tabs>
              <w:rPr>
                <w:b/>
                <w:sz w:val="20"/>
                <w:szCs w:val="20"/>
                <w:u w:val="single"/>
              </w:rPr>
            </w:pPr>
            <w:r w:rsidRPr="00FF3FDF">
              <w:rPr>
                <w:b/>
                <w:sz w:val="20"/>
                <w:szCs w:val="20"/>
                <w:u w:val="single"/>
              </w:rPr>
              <w:t>Description:</w:t>
            </w:r>
          </w:p>
          <w:p w14:paraId="3B1FD552" w14:textId="1C62BB9B" w:rsidR="00CC4340" w:rsidRPr="00C61270" w:rsidRDefault="00CC4340" w:rsidP="00CC4340">
            <w:pPr>
              <w:tabs>
                <w:tab w:val="left" w:pos="90"/>
              </w:tabs>
              <w:jc w:val="both"/>
              <w:rPr>
                <w:sz w:val="20"/>
                <w:szCs w:val="20"/>
              </w:rPr>
            </w:pPr>
            <w:r w:rsidRPr="00C61270">
              <w:rPr>
                <w:sz w:val="20"/>
                <w:szCs w:val="20"/>
              </w:rPr>
              <w:t xml:space="preserve">2 </w:t>
            </w:r>
            <w:r w:rsidR="005C1E9B">
              <w:rPr>
                <w:sz w:val="20"/>
                <w:szCs w:val="20"/>
              </w:rPr>
              <w:t>OPD</w:t>
            </w:r>
            <w:r w:rsidRPr="00C61270">
              <w:rPr>
                <w:sz w:val="20"/>
                <w:szCs w:val="20"/>
              </w:rPr>
              <w:t>s of women with disabilities participate in specific workshops on:</w:t>
            </w:r>
          </w:p>
          <w:p w14:paraId="4F4785AD" w14:textId="77777777" w:rsidR="00CC4340" w:rsidRPr="00C61270" w:rsidRDefault="00CC4340" w:rsidP="00CC4340">
            <w:pPr>
              <w:tabs>
                <w:tab w:val="left" w:pos="90"/>
              </w:tabs>
              <w:jc w:val="both"/>
              <w:rPr>
                <w:sz w:val="20"/>
                <w:szCs w:val="20"/>
              </w:rPr>
            </w:pPr>
            <w:r w:rsidRPr="00C61270">
              <w:rPr>
                <w:sz w:val="20"/>
                <w:szCs w:val="20"/>
              </w:rPr>
              <w:t>● Process for the certification of disability based on human rights with a gender perspective.</w:t>
            </w:r>
          </w:p>
          <w:p w14:paraId="05E0245A" w14:textId="77777777" w:rsidR="00CC4340" w:rsidRPr="00C61270" w:rsidRDefault="00CC4340" w:rsidP="00CC4340">
            <w:pPr>
              <w:tabs>
                <w:tab w:val="left" w:pos="90"/>
              </w:tabs>
              <w:jc w:val="both"/>
              <w:rPr>
                <w:sz w:val="20"/>
                <w:szCs w:val="20"/>
              </w:rPr>
            </w:pPr>
            <w:r w:rsidRPr="00C61270">
              <w:rPr>
                <w:sz w:val="20"/>
                <w:szCs w:val="20"/>
              </w:rPr>
              <w:t xml:space="preserve">● Gender focus focused on indigenous and rural women with disabilities on the participation of women in the independent monitoring mechanism </w:t>
            </w:r>
            <w:r>
              <w:rPr>
                <w:sz w:val="20"/>
                <w:szCs w:val="20"/>
              </w:rPr>
              <w:t xml:space="preserve">of the CRPD </w:t>
            </w:r>
            <w:r w:rsidRPr="00C61270">
              <w:rPr>
                <w:sz w:val="20"/>
                <w:szCs w:val="20"/>
              </w:rPr>
              <w:t>and the 2030 Agenda</w:t>
            </w:r>
          </w:p>
          <w:p w14:paraId="36546B85" w14:textId="02DF56C2" w:rsidR="00CC4340" w:rsidRDefault="00CC4340" w:rsidP="00CC4340">
            <w:pPr>
              <w:tabs>
                <w:tab w:val="left" w:pos="90"/>
              </w:tabs>
              <w:rPr>
                <w:b/>
                <w:sz w:val="20"/>
                <w:szCs w:val="20"/>
                <w:u w:val="single"/>
              </w:rPr>
            </w:pPr>
            <w:r w:rsidRPr="00C61270">
              <w:rPr>
                <w:sz w:val="20"/>
                <w:szCs w:val="20"/>
              </w:rPr>
              <w:t>● Analyze the differentiated impacts of women</w:t>
            </w:r>
            <w:r>
              <w:rPr>
                <w:sz w:val="20"/>
                <w:szCs w:val="20"/>
              </w:rPr>
              <w:t>’s participation in t</w:t>
            </w:r>
            <w:r w:rsidRPr="00C61270">
              <w:rPr>
                <w:sz w:val="20"/>
                <w:szCs w:val="20"/>
              </w:rPr>
              <w:t>he independent supervision of the CRPD</w:t>
            </w:r>
            <w:r>
              <w:rPr>
                <w:sz w:val="20"/>
                <w:szCs w:val="20"/>
              </w:rPr>
              <w:t xml:space="preserve"> roadmap</w:t>
            </w:r>
          </w:p>
        </w:tc>
      </w:tr>
      <w:tr w:rsidR="00CC4340" w14:paraId="03E04F92" w14:textId="77777777">
        <w:tc>
          <w:tcPr>
            <w:tcW w:w="10899" w:type="dxa"/>
            <w:tcBorders>
              <w:bottom w:val="single" w:sz="4" w:space="0" w:color="EFEFEF"/>
            </w:tcBorders>
          </w:tcPr>
          <w:p w14:paraId="0EF90FD0" w14:textId="4D0FFD95" w:rsidR="00CC4340" w:rsidRDefault="00CC4340" w:rsidP="00CC4340">
            <w:pPr>
              <w:tabs>
                <w:tab w:val="left" w:pos="90"/>
              </w:tabs>
              <w:rPr>
                <w:b/>
                <w:sz w:val="20"/>
                <w:szCs w:val="20"/>
                <w:u w:val="single"/>
              </w:rPr>
            </w:pPr>
            <w:r>
              <w:rPr>
                <w:b/>
                <w:sz w:val="20"/>
                <w:szCs w:val="20"/>
                <w:u w:val="single"/>
              </w:rPr>
              <w:t xml:space="preserve">Baseline: </w:t>
            </w:r>
            <w:r>
              <w:rPr>
                <w:sz w:val="20"/>
                <w:szCs w:val="20"/>
              </w:rPr>
              <w:t>0</w:t>
            </w:r>
          </w:p>
        </w:tc>
      </w:tr>
      <w:tr w:rsidR="00CC4340" w14:paraId="530E4F1A" w14:textId="77777777">
        <w:tc>
          <w:tcPr>
            <w:tcW w:w="10899" w:type="dxa"/>
            <w:tcBorders>
              <w:bottom w:val="single" w:sz="4" w:space="0" w:color="EFEFEF"/>
            </w:tcBorders>
          </w:tcPr>
          <w:p w14:paraId="7980244E" w14:textId="77777777" w:rsidR="00CC4340" w:rsidRPr="00FF3FDF" w:rsidRDefault="00CC4340" w:rsidP="00CC4340">
            <w:pPr>
              <w:tabs>
                <w:tab w:val="left" w:pos="90"/>
              </w:tabs>
              <w:rPr>
                <w:b/>
                <w:sz w:val="20"/>
                <w:szCs w:val="20"/>
                <w:u w:val="single"/>
              </w:rPr>
            </w:pPr>
            <w:r w:rsidRPr="00FF3FDF">
              <w:rPr>
                <w:b/>
                <w:sz w:val="20"/>
                <w:szCs w:val="20"/>
                <w:u w:val="single"/>
              </w:rPr>
              <w:t>Milestone year 1</w:t>
            </w:r>
          </w:p>
          <w:p w14:paraId="4BAE342C" w14:textId="31461B8E" w:rsidR="00CC4340" w:rsidRPr="00C61270" w:rsidRDefault="00CC4340" w:rsidP="00CC4340">
            <w:pPr>
              <w:tabs>
                <w:tab w:val="left" w:pos="90"/>
              </w:tabs>
              <w:jc w:val="both"/>
              <w:rPr>
                <w:sz w:val="20"/>
                <w:szCs w:val="20"/>
              </w:rPr>
            </w:pPr>
            <w:r w:rsidRPr="00C61270">
              <w:rPr>
                <w:sz w:val="20"/>
                <w:szCs w:val="20"/>
              </w:rPr>
              <w:t xml:space="preserve">2 </w:t>
            </w:r>
            <w:r w:rsidR="005C1E9B">
              <w:rPr>
                <w:sz w:val="20"/>
                <w:szCs w:val="20"/>
              </w:rPr>
              <w:t>OPD</w:t>
            </w:r>
            <w:r w:rsidRPr="00C61270">
              <w:rPr>
                <w:sz w:val="20"/>
                <w:szCs w:val="20"/>
              </w:rPr>
              <w:t>s of women with disabilities participate in specific workshops on</w:t>
            </w:r>
            <w:r>
              <w:rPr>
                <w:sz w:val="20"/>
                <w:szCs w:val="20"/>
              </w:rPr>
              <w:t>:</w:t>
            </w:r>
          </w:p>
          <w:p w14:paraId="75144988" w14:textId="77777777" w:rsidR="00CC4340" w:rsidRPr="00C61270" w:rsidRDefault="00CC4340" w:rsidP="00CC4340">
            <w:pPr>
              <w:numPr>
                <w:ilvl w:val="0"/>
                <w:numId w:val="25"/>
              </w:numPr>
              <w:tabs>
                <w:tab w:val="left" w:pos="90"/>
              </w:tabs>
              <w:jc w:val="both"/>
              <w:rPr>
                <w:sz w:val="20"/>
                <w:szCs w:val="20"/>
              </w:rPr>
            </w:pPr>
            <w:r w:rsidRPr="00C61270">
              <w:rPr>
                <w:sz w:val="20"/>
                <w:szCs w:val="20"/>
              </w:rPr>
              <w:t>Process for the certification of disability based on human rights with a gender perspective.</w:t>
            </w:r>
          </w:p>
          <w:p w14:paraId="2DE8B256" w14:textId="2655E689" w:rsidR="00CC4340" w:rsidRPr="005C1E9B" w:rsidRDefault="00CC4340" w:rsidP="005C1E9B">
            <w:pPr>
              <w:pStyle w:val="Prrafodelista"/>
              <w:numPr>
                <w:ilvl w:val="0"/>
                <w:numId w:val="25"/>
              </w:numPr>
              <w:tabs>
                <w:tab w:val="left" w:pos="90"/>
              </w:tabs>
              <w:rPr>
                <w:b/>
                <w:sz w:val="20"/>
                <w:szCs w:val="20"/>
                <w:u w:val="single"/>
              </w:rPr>
            </w:pPr>
            <w:r w:rsidRPr="005C1E9B">
              <w:rPr>
                <w:sz w:val="20"/>
                <w:szCs w:val="20"/>
              </w:rPr>
              <w:t>Gender focus focused on indigenous and rural women with disabilities on the participation of women in the independent monitoring mechanism and the 2030 Agenda</w:t>
            </w:r>
          </w:p>
        </w:tc>
      </w:tr>
      <w:tr w:rsidR="00CC4340" w14:paraId="08E86621" w14:textId="77777777">
        <w:tc>
          <w:tcPr>
            <w:tcW w:w="10899" w:type="dxa"/>
            <w:tcBorders>
              <w:bottom w:val="single" w:sz="4" w:space="0" w:color="EFEFEF"/>
            </w:tcBorders>
          </w:tcPr>
          <w:p w14:paraId="4879E09F" w14:textId="77777777" w:rsidR="00CC4340" w:rsidRPr="00FF3FDF" w:rsidRDefault="00CC4340" w:rsidP="00CC4340">
            <w:pPr>
              <w:tabs>
                <w:tab w:val="left" w:pos="90"/>
              </w:tabs>
              <w:rPr>
                <w:b/>
                <w:sz w:val="20"/>
                <w:szCs w:val="20"/>
                <w:u w:val="single"/>
              </w:rPr>
            </w:pPr>
            <w:r w:rsidRPr="00FF3FDF">
              <w:rPr>
                <w:b/>
                <w:sz w:val="20"/>
                <w:szCs w:val="20"/>
                <w:u w:val="single"/>
              </w:rPr>
              <w:t>Milestone year 2</w:t>
            </w:r>
          </w:p>
          <w:p w14:paraId="6A591323" w14:textId="77777777" w:rsidR="00CC4340" w:rsidRPr="006762BF" w:rsidRDefault="00CC4340" w:rsidP="00CC4340">
            <w:pPr>
              <w:tabs>
                <w:tab w:val="left" w:pos="90"/>
              </w:tabs>
              <w:jc w:val="both"/>
              <w:rPr>
                <w:sz w:val="20"/>
                <w:szCs w:val="20"/>
              </w:rPr>
            </w:pPr>
            <w:r w:rsidRPr="006762BF">
              <w:rPr>
                <w:sz w:val="20"/>
                <w:szCs w:val="20"/>
              </w:rPr>
              <w:t xml:space="preserve">2 </w:t>
            </w:r>
            <w:r>
              <w:rPr>
                <w:sz w:val="20"/>
                <w:szCs w:val="20"/>
              </w:rPr>
              <w:t>OPD</w:t>
            </w:r>
            <w:r w:rsidRPr="006762BF">
              <w:rPr>
                <w:sz w:val="20"/>
                <w:szCs w:val="20"/>
              </w:rPr>
              <w:t>s of women with disabilities participate in specific workshops on:</w:t>
            </w:r>
          </w:p>
          <w:p w14:paraId="27E4A05A" w14:textId="76400F96" w:rsidR="00CC4340" w:rsidRPr="005C1E9B" w:rsidRDefault="00CC4340" w:rsidP="005C1E9B">
            <w:pPr>
              <w:pStyle w:val="Prrafodelista"/>
              <w:numPr>
                <w:ilvl w:val="0"/>
                <w:numId w:val="44"/>
              </w:numPr>
              <w:tabs>
                <w:tab w:val="left" w:pos="90"/>
              </w:tabs>
              <w:rPr>
                <w:b/>
                <w:sz w:val="20"/>
                <w:szCs w:val="20"/>
                <w:u w:val="single"/>
              </w:rPr>
            </w:pPr>
            <w:r w:rsidRPr="005C1E9B">
              <w:rPr>
                <w:sz w:val="20"/>
                <w:szCs w:val="20"/>
              </w:rPr>
              <w:t>Analyze the differentiated impacts of women participation in, and nurture their role in, CRPD's independent supervision roadmap</w:t>
            </w:r>
          </w:p>
        </w:tc>
      </w:tr>
      <w:tr w:rsidR="00CC4340" w14:paraId="6BF4F7DE" w14:textId="77777777">
        <w:tc>
          <w:tcPr>
            <w:tcW w:w="10899" w:type="dxa"/>
            <w:tcBorders>
              <w:bottom w:val="single" w:sz="4" w:space="0" w:color="EFEFEF"/>
            </w:tcBorders>
          </w:tcPr>
          <w:p w14:paraId="12A2E096" w14:textId="77777777" w:rsidR="00CC4340" w:rsidRPr="00545DA4" w:rsidRDefault="00CC4340" w:rsidP="00CC4340">
            <w:pPr>
              <w:tabs>
                <w:tab w:val="left" w:pos="90"/>
              </w:tabs>
              <w:rPr>
                <w:b/>
                <w:sz w:val="20"/>
                <w:szCs w:val="20"/>
                <w:u w:val="single"/>
              </w:rPr>
            </w:pPr>
            <w:r w:rsidRPr="00545DA4">
              <w:rPr>
                <w:b/>
                <w:sz w:val="20"/>
                <w:szCs w:val="20"/>
                <w:u w:val="single"/>
              </w:rPr>
              <w:t>Target:</w:t>
            </w:r>
          </w:p>
          <w:p w14:paraId="30E934C4" w14:textId="1A484D87" w:rsidR="00CC4340" w:rsidRPr="00545DA4" w:rsidRDefault="005C1E9B" w:rsidP="00CC4340">
            <w:pPr>
              <w:tabs>
                <w:tab w:val="left" w:pos="90"/>
              </w:tabs>
              <w:rPr>
                <w:sz w:val="20"/>
                <w:szCs w:val="20"/>
              </w:rPr>
            </w:pPr>
            <w:r w:rsidRPr="00545DA4">
              <w:rPr>
                <w:sz w:val="20"/>
                <w:szCs w:val="20"/>
              </w:rPr>
              <w:t xml:space="preserve">2 </w:t>
            </w:r>
            <w:r w:rsidR="00CC4340" w:rsidRPr="00545DA4">
              <w:rPr>
                <w:sz w:val="20"/>
                <w:szCs w:val="20"/>
              </w:rPr>
              <w:t>OPD, including:</w:t>
            </w:r>
          </w:p>
          <w:p w14:paraId="7D9A1C97" w14:textId="4690E099" w:rsidR="00CC4340" w:rsidRPr="00545DA4" w:rsidRDefault="00CC4340" w:rsidP="00545DA4">
            <w:pPr>
              <w:pStyle w:val="Prrafodelista"/>
              <w:numPr>
                <w:ilvl w:val="0"/>
                <w:numId w:val="44"/>
              </w:numPr>
              <w:tabs>
                <w:tab w:val="left" w:pos="90"/>
              </w:tabs>
              <w:rPr>
                <w:sz w:val="20"/>
                <w:szCs w:val="20"/>
              </w:rPr>
            </w:pPr>
            <w:r w:rsidRPr="00545DA4">
              <w:rPr>
                <w:sz w:val="20"/>
                <w:szCs w:val="20"/>
              </w:rPr>
              <w:t>2 are OPDs for women with disabilities (2 from rural areas, and 1 with a majority of indigenous women)</w:t>
            </w:r>
          </w:p>
          <w:p w14:paraId="3AD72D63" w14:textId="62D2F3BB" w:rsidR="00CC4340" w:rsidRDefault="00CC4340" w:rsidP="00CC4340">
            <w:pPr>
              <w:tabs>
                <w:tab w:val="left" w:pos="90"/>
              </w:tabs>
              <w:rPr>
                <w:b/>
                <w:sz w:val="20"/>
                <w:szCs w:val="20"/>
                <w:u w:val="single"/>
              </w:rPr>
            </w:pPr>
          </w:p>
        </w:tc>
      </w:tr>
      <w:tr w:rsidR="00CC4340" w14:paraId="614289CC" w14:textId="77777777">
        <w:tc>
          <w:tcPr>
            <w:tcW w:w="10899" w:type="dxa"/>
            <w:tcBorders>
              <w:bottom w:val="single" w:sz="4" w:space="0" w:color="EFEFEF"/>
            </w:tcBorders>
          </w:tcPr>
          <w:p w14:paraId="28715AC0" w14:textId="77777777" w:rsidR="00CC4340" w:rsidRDefault="00CC4340" w:rsidP="00CC4340">
            <w:pPr>
              <w:tabs>
                <w:tab w:val="left" w:pos="90"/>
              </w:tabs>
              <w:rPr>
                <w:b/>
                <w:sz w:val="20"/>
                <w:szCs w:val="20"/>
                <w:u w:val="single"/>
              </w:rPr>
            </w:pPr>
            <w:r>
              <w:rPr>
                <w:b/>
                <w:sz w:val="20"/>
                <w:szCs w:val="20"/>
                <w:u w:val="single"/>
              </w:rPr>
              <w:t>Means of verification:</w:t>
            </w:r>
          </w:p>
          <w:p w14:paraId="1FB34D65" w14:textId="77777777" w:rsidR="00CC4340" w:rsidRPr="006762BF" w:rsidRDefault="00CC4340" w:rsidP="00CC4340">
            <w:pPr>
              <w:numPr>
                <w:ilvl w:val="0"/>
                <w:numId w:val="21"/>
              </w:numPr>
              <w:tabs>
                <w:tab w:val="left" w:pos="90"/>
              </w:tabs>
              <w:rPr>
                <w:sz w:val="20"/>
                <w:szCs w:val="20"/>
              </w:rPr>
            </w:pPr>
            <w:r w:rsidRPr="006762BF">
              <w:rPr>
                <w:sz w:val="20"/>
                <w:szCs w:val="20"/>
              </w:rPr>
              <w:t>Aide de memoire and workshop reports</w:t>
            </w:r>
          </w:p>
          <w:p w14:paraId="3CACE6C5" w14:textId="77777777" w:rsidR="00CC4340" w:rsidRDefault="00CC4340" w:rsidP="00CC4340">
            <w:pPr>
              <w:numPr>
                <w:ilvl w:val="0"/>
                <w:numId w:val="21"/>
              </w:numPr>
              <w:tabs>
                <w:tab w:val="left" w:pos="90"/>
              </w:tabs>
              <w:rPr>
                <w:sz w:val="20"/>
                <w:szCs w:val="20"/>
              </w:rPr>
            </w:pPr>
            <w:r>
              <w:rPr>
                <w:sz w:val="20"/>
                <w:szCs w:val="20"/>
              </w:rPr>
              <w:t>Workshop methodologies</w:t>
            </w:r>
          </w:p>
          <w:p w14:paraId="3E411154" w14:textId="501DED8E" w:rsidR="00CC4340" w:rsidRPr="00A5521E" w:rsidRDefault="00CC4340" w:rsidP="00A5521E">
            <w:pPr>
              <w:pStyle w:val="Prrafodelista"/>
              <w:numPr>
                <w:ilvl w:val="0"/>
                <w:numId w:val="21"/>
              </w:numPr>
              <w:tabs>
                <w:tab w:val="left" w:pos="90"/>
              </w:tabs>
              <w:rPr>
                <w:b/>
                <w:sz w:val="20"/>
                <w:szCs w:val="20"/>
                <w:u w:val="single"/>
              </w:rPr>
            </w:pPr>
            <w:r w:rsidRPr="00A5521E">
              <w:rPr>
                <w:sz w:val="20"/>
                <w:szCs w:val="20"/>
              </w:rPr>
              <w:t>List of participants</w:t>
            </w:r>
          </w:p>
        </w:tc>
      </w:tr>
      <w:tr w:rsidR="00CC4340" w14:paraId="609CA174" w14:textId="77777777">
        <w:tc>
          <w:tcPr>
            <w:tcW w:w="10899" w:type="dxa"/>
            <w:tcBorders>
              <w:bottom w:val="single" w:sz="4" w:space="0" w:color="EFEFEF"/>
            </w:tcBorders>
          </w:tcPr>
          <w:p w14:paraId="216952DD" w14:textId="272F4032" w:rsidR="00CC4340" w:rsidRDefault="00CC4340" w:rsidP="00CC4340">
            <w:pPr>
              <w:tabs>
                <w:tab w:val="left" w:pos="90"/>
              </w:tabs>
              <w:rPr>
                <w:b/>
                <w:sz w:val="20"/>
                <w:szCs w:val="20"/>
                <w:u w:val="single"/>
              </w:rPr>
            </w:pPr>
            <w:r>
              <w:rPr>
                <w:b/>
                <w:sz w:val="20"/>
                <w:szCs w:val="20"/>
                <w:u w:val="single"/>
              </w:rPr>
              <w:t>Responsible:</w:t>
            </w:r>
            <w:r>
              <w:rPr>
                <w:b/>
                <w:sz w:val="20"/>
                <w:szCs w:val="20"/>
              </w:rPr>
              <w:t xml:space="preserve"> OHCHR</w:t>
            </w:r>
          </w:p>
        </w:tc>
      </w:tr>
      <w:tr w:rsidR="00CC4340" w14:paraId="76AACDEB" w14:textId="77777777">
        <w:tc>
          <w:tcPr>
            <w:tcW w:w="10899" w:type="dxa"/>
            <w:tcBorders>
              <w:top w:val="single" w:sz="4" w:space="0" w:color="EFEFEF"/>
              <w:left w:val="single" w:sz="4" w:space="0" w:color="EFEFEF"/>
              <w:bottom w:val="single" w:sz="4" w:space="0" w:color="EFEFEF"/>
              <w:right w:val="single" w:sz="4" w:space="0" w:color="EFEFEF"/>
            </w:tcBorders>
            <w:shd w:val="clear" w:color="auto" w:fill="D9D9D9"/>
          </w:tcPr>
          <w:p w14:paraId="000000BF" w14:textId="77777777" w:rsidR="00CC4340" w:rsidRDefault="00CC4340" w:rsidP="00CC4340">
            <w:pPr>
              <w:tabs>
                <w:tab w:val="left" w:pos="90"/>
              </w:tabs>
              <w:rPr>
                <w:b/>
                <w:sz w:val="12"/>
                <w:szCs w:val="12"/>
                <w:u w:val="single"/>
              </w:rPr>
            </w:pPr>
          </w:p>
        </w:tc>
      </w:tr>
      <w:tr w:rsidR="00CC4340" w:rsidRPr="00725B51" w14:paraId="3A3994E0" w14:textId="77777777" w:rsidTr="00184BEB">
        <w:tc>
          <w:tcPr>
            <w:tcW w:w="10899" w:type="dxa"/>
            <w:tcBorders>
              <w:top w:val="single" w:sz="4" w:space="0" w:color="EFEFEF"/>
            </w:tcBorders>
            <w:shd w:val="clear" w:color="auto" w:fill="EAF1DD" w:themeFill="accent3" w:themeFillTint="33"/>
          </w:tcPr>
          <w:p w14:paraId="7B87B6A3" w14:textId="77777777" w:rsidR="00CA339D" w:rsidRPr="00C77208" w:rsidRDefault="00CC4340" w:rsidP="00BF4B4F">
            <w:pPr>
              <w:pStyle w:val="Sinespaciado"/>
              <w:jc w:val="both"/>
              <w:rPr>
                <w:rFonts w:cstheme="minorHAnsi"/>
                <w:i/>
                <w:iCs/>
                <w:color w:val="1F497D" w:themeColor="text2"/>
                <w:sz w:val="20"/>
                <w:szCs w:val="20"/>
                <w:lang w:val="en-US"/>
              </w:rPr>
            </w:pPr>
            <w:r w:rsidRPr="00C77208">
              <w:rPr>
                <w:rFonts w:cstheme="minorHAnsi"/>
                <w:i/>
                <w:iCs/>
                <w:color w:val="1F497D" w:themeColor="text2"/>
                <w:sz w:val="20"/>
                <w:szCs w:val="20"/>
                <w:lang w:val="en-US"/>
              </w:rPr>
              <w:t xml:space="preserve">1.1.3 Skills of public servants, public sector employees and capabilities of government and public institutions who deliver social protection[1] programmes are enhanced, especially vis-à-vis the production, analysis, use and dissemination of data disaggregated by disability according to international standards. </w:t>
            </w:r>
          </w:p>
          <w:p w14:paraId="1942180B" w14:textId="77777777" w:rsidR="00441E6B" w:rsidRPr="00C77208" w:rsidRDefault="00441E6B" w:rsidP="00BF4B4F">
            <w:pPr>
              <w:pStyle w:val="Sinespaciado"/>
              <w:jc w:val="both"/>
              <w:rPr>
                <w:rFonts w:cstheme="minorHAnsi"/>
                <w:i/>
                <w:iCs/>
                <w:color w:val="1F497D" w:themeColor="text2"/>
                <w:sz w:val="20"/>
                <w:szCs w:val="20"/>
                <w:lang w:val="en-US"/>
              </w:rPr>
            </w:pPr>
          </w:p>
          <w:p w14:paraId="5CF4D08F" w14:textId="4FF230AC" w:rsidR="00441E6B" w:rsidRPr="00C77208" w:rsidRDefault="00CC4340" w:rsidP="00BF4B4F">
            <w:pPr>
              <w:pStyle w:val="Sinespaciado"/>
              <w:jc w:val="both"/>
              <w:rPr>
                <w:rFonts w:cstheme="minorHAnsi"/>
                <w:i/>
                <w:iCs/>
                <w:color w:val="1F497D" w:themeColor="text2"/>
                <w:sz w:val="20"/>
                <w:szCs w:val="20"/>
                <w:lang w:val="en-US"/>
              </w:rPr>
            </w:pPr>
            <w:r w:rsidRPr="00C77208">
              <w:rPr>
                <w:rFonts w:cstheme="minorHAnsi"/>
                <w:i/>
                <w:iCs/>
                <w:color w:val="1F497D" w:themeColor="text2"/>
                <w:sz w:val="20"/>
                <w:szCs w:val="20"/>
                <w:lang w:val="en-US"/>
              </w:rPr>
              <w:t>(Indicator: 1.1.1, 1.1.2 y 1.1.3)</w:t>
            </w:r>
          </w:p>
          <w:p w14:paraId="1C023FC8" w14:textId="77777777" w:rsidR="00441E6B" w:rsidRPr="00C77208" w:rsidRDefault="00441E6B" w:rsidP="00BF4B4F">
            <w:pPr>
              <w:pStyle w:val="Sinespaciado"/>
              <w:jc w:val="both"/>
              <w:rPr>
                <w:rFonts w:cstheme="minorHAnsi"/>
                <w:i/>
                <w:iCs/>
                <w:color w:val="1F497D" w:themeColor="text2"/>
                <w:sz w:val="20"/>
                <w:szCs w:val="20"/>
                <w:lang w:val="en-US"/>
              </w:rPr>
            </w:pPr>
          </w:p>
          <w:p w14:paraId="55C754E0" w14:textId="17A12482" w:rsidR="00CC4340" w:rsidRPr="00C77208" w:rsidRDefault="00CC4340" w:rsidP="00BF4B4F">
            <w:pPr>
              <w:pStyle w:val="Sinespaciado"/>
              <w:jc w:val="both"/>
              <w:rPr>
                <w:rFonts w:cstheme="minorHAnsi"/>
                <w:i/>
                <w:iCs/>
                <w:color w:val="1F497D" w:themeColor="text2"/>
                <w:sz w:val="20"/>
                <w:szCs w:val="20"/>
                <w:lang w:val="en-US"/>
              </w:rPr>
            </w:pPr>
            <w:r w:rsidRPr="00C77208">
              <w:rPr>
                <w:rFonts w:cstheme="minorHAnsi"/>
                <w:i/>
                <w:iCs/>
                <w:color w:val="1F497D" w:themeColor="text2"/>
                <w:sz w:val="20"/>
                <w:szCs w:val="20"/>
                <w:lang w:val="en-US"/>
              </w:rPr>
              <w:t xml:space="preserve">Precondition: Accountability and governance </w:t>
            </w:r>
          </w:p>
          <w:p w14:paraId="0BD9B676" w14:textId="1A6280C1" w:rsidR="00CC4340" w:rsidRPr="00C77208" w:rsidRDefault="00C97B4B" w:rsidP="00BF4B4F">
            <w:pPr>
              <w:pStyle w:val="Sinespaciado"/>
              <w:jc w:val="both"/>
              <w:rPr>
                <w:b/>
                <w:highlight w:val="white"/>
                <w:lang w:val="en-US"/>
              </w:rPr>
            </w:pPr>
            <w:r>
              <w:rPr>
                <w:rFonts w:cstheme="minorHAnsi"/>
                <w:b/>
                <w:bCs/>
                <w:i/>
                <w:iCs/>
                <w:color w:val="548DD4" w:themeColor="text2" w:themeTint="99"/>
                <w:sz w:val="20"/>
                <w:szCs w:val="20"/>
              </w:rPr>
              <w:pict w14:anchorId="4E111E34">
                <v:rect id="_x0000_i1025" style="width:0;height:1.5pt" o:hralign="center" o:hrstd="t" o:hr="t" fillcolor="#a0a0a0" stroked="f"/>
              </w:pict>
            </w:r>
            <w:r w:rsidR="00CC4340" w:rsidRPr="00C77208">
              <w:rPr>
                <w:rFonts w:ascii="Arial" w:eastAsia="Arial" w:hAnsi="Arial" w:cs="Arial"/>
                <w:sz w:val="16"/>
                <w:szCs w:val="16"/>
                <w:lang w:val="en-US"/>
              </w:rPr>
              <w:t>1]</w:t>
            </w:r>
            <w:r w:rsidR="00CC4340" w:rsidRPr="00C77208">
              <w:rPr>
                <w:sz w:val="16"/>
                <w:szCs w:val="16"/>
                <w:lang w:val="en-US"/>
              </w:rPr>
              <w:t xml:space="preserve"> MIDES, CONADI, MINECO, MINTRAB, MICUDE, MINGOB, MARN, MINEDUC, MAGA, MINFIN, MSPAS, CONJUVE, SBS, SOSEP Y SEGEPLAN</w:t>
            </w:r>
          </w:p>
        </w:tc>
      </w:tr>
      <w:tr w:rsidR="00CC4340" w:rsidRPr="00725B51" w14:paraId="4BC04F88" w14:textId="77777777" w:rsidTr="00441E6B">
        <w:tc>
          <w:tcPr>
            <w:tcW w:w="10899" w:type="dxa"/>
            <w:tcBorders>
              <w:top w:val="single" w:sz="4" w:space="0" w:color="EFEFEF"/>
            </w:tcBorders>
            <w:shd w:val="clear" w:color="auto" w:fill="DBE5F1" w:themeFill="accent1" w:themeFillTint="33"/>
          </w:tcPr>
          <w:p w14:paraId="49909C13" w14:textId="323E321E" w:rsidR="00CC4340" w:rsidRPr="00725B51" w:rsidRDefault="00CC4340" w:rsidP="00CC4340">
            <w:pPr>
              <w:tabs>
                <w:tab w:val="left" w:pos="90"/>
              </w:tabs>
              <w:rPr>
                <w:b/>
                <w:sz w:val="20"/>
                <w:szCs w:val="20"/>
                <w:highlight w:val="white"/>
              </w:rPr>
            </w:pPr>
            <w:r w:rsidRPr="00DC343A">
              <w:rPr>
                <w:b/>
                <w:sz w:val="20"/>
                <w:szCs w:val="20"/>
              </w:rPr>
              <w:t xml:space="preserve">1.1.1 </w:t>
            </w:r>
            <w:r w:rsidRPr="00DC343A">
              <w:rPr>
                <w:sz w:val="20"/>
                <w:szCs w:val="20"/>
              </w:rPr>
              <w:t xml:space="preserve">  </w:t>
            </w:r>
            <w:r w:rsidRPr="00DC343A">
              <w:rPr>
                <w:b/>
                <w:bCs/>
                <w:sz w:val="20"/>
                <w:szCs w:val="20"/>
              </w:rPr>
              <w:t>Number of trainings (broken down by type of capacity development) developed and delivered in the UNPRPD program. (Disaggregated by subject area)</w:t>
            </w:r>
          </w:p>
        </w:tc>
      </w:tr>
      <w:tr w:rsidR="00CC4340" w:rsidRPr="00725B51" w14:paraId="7C09EC25" w14:textId="77777777">
        <w:tc>
          <w:tcPr>
            <w:tcW w:w="10899" w:type="dxa"/>
            <w:tcBorders>
              <w:top w:val="single" w:sz="4" w:space="0" w:color="EFEFEF"/>
            </w:tcBorders>
          </w:tcPr>
          <w:p w14:paraId="11D9401B" w14:textId="7EA87978" w:rsidR="00CC4340" w:rsidRDefault="00CC4340" w:rsidP="00CC4340">
            <w:pPr>
              <w:tabs>
                <w:tab w:val="left" w:pos="90"/>
              </w:tabs>
              <w:rPr>
                <w:b/>
                <w:sz w:val="20"/>
                <w:szCs w:val="20"/>
                <w:highlight w:val="white"/>
              </w:rPr>
            </w:pPr>
            <w:r>
              <w:rPr>
                <w:b/>
                <w:sz w:val="20"/>
                <w:szCs w:val="20"/>
                <w:highlight w:val="white"/>
              </w:rPr>
              <w:t>Description:</w:t>
            </w:r>
          </w:p>
          <w:p w14:paraId="732A3054" w14:textId="77777777" w:rsidR="00B07E9A" w:rsidRDefault="00441E6B" w:rsidP="00B07E9A">
            <w:pPr>
              <w:tabs>
                <w:tab w:val="left" w:pos="90"/>
              </w:tabs>
              <w:jc w:val="both"/>
              <w:rPr>
                <w:sz w:val="20"/>
                <w:szCs w:val="20"/>
              </w:rPr>
            </w:pPr>
            <w:r>
              <w:rPr>
                <w:sz w:val="20"/>
                <w:szCs w:val="20"/>
              </w:rPr>
              <w:t>(</w:t>
            </w:r>
            <w:r w:rsidRPr="00DC343A">
              <w:rPr>
                <w:sz w:val="20"/>
                <w:szCs w:val="20"/>
              </w:rPr>
              <w:t>3</w:t>
            </w:r>
            <w:r>
              <w:rPr>
                <w:sz w:val="20"/>
                <w:szCs w:val="20"/>
              </w:rPr>
              <w:t>)</w:t>
            </w:r>
            <w:r w:rsidRPr="00DC343A">
              <w:rPr>
                <w:sz w:val="20"/>
                <w:szCs w:val="20"/>
              </w:rPr>
              <w:t xml:space="preserve"> Inter-institutional workshops on inclusive social protection, international standards for the collection of data on disability and analysis of data on disability for the design of inclusive program</w:t>
            </w:r>
            <w:r>
              <w:rPr>
                <w:sz w:val="20"/>
                <w:szCs w:val="20"/>
              </w:rPr>
              <w:t>me</w:t>
            </w:r>
            <w:r w:rsidRPr="00DC343A">
              <w:rPr>
                <w:sz w:val="20"/>
                <w:szCs w:val="20"/>
              </w:rPr>
              <w:t>s and projects</w:t>
            </w:r>
            <w:r>
              <w:rPr>
                <w:sz w:val="20"/>
                <w:szCs w:val="20"/>
              </w:rPr>
              <w:t>.</w:t>
            </w:r>
            <w:r w:rsidR="00B07E9A">
              <w:rPr>
                <w:sz w:val="20"/>
                <w:szCs w:val="20"/>
              </w:rPr>
              <w:t xml:space="preserve"> </w:t>
            </w:r>
          </w:p>
          <w:p w14:paraId="202AFF52" w14:textId="77777777" w:rsidR="00B07E9A" w:rsidRDefault="00B07E9A" w:rsidP="00B07E9A">
            <w:pPr>
              <w:tabs>
                <w:tab w:val="left" w:pos="90"/>
              </w:tabs>
              <w:jc w:val="both"/>
              <w:rPr>
                <w:sz w:val="20"/>
                <w:szCs w:val="20"/>
              </w:rPr>
            </w:pPr>
          </w:p>
          <w:p w14:paraId="3FA397CD" w14:textId="348CFF4D" w:rsidR="00B07E9A" w:rsidRPr="00DC343A" w:rsidRDefault="00B07E9A" w:rsidP="00B07E9A">
            <w:pPr>
              <w:tabs>
                <w:tab w:val="left" w:pos="90"/>
              </w:tabs>
              <w:jc w:val="both"/>
              <w:rPr>
                <w:sz w:val="20"/>
                <w:szCs w:val="20"/>
              </w:rPr>
            </w:pPr>
            <w:r>
              <w:rPr>
                <w:sz w:val="20"/>
                <w:szCs w:val="20"/>
              </w:rPr>
              <w:lastRenderedPageBreak/>
              <w:t>(</w:t>
            </w:r>
            <w:r w:rsidRPr="00DC343A">
              <w:rPr>
                <w:sz w:val="20"/>
                <w:szCs w:val="20"/>
              </w:rPr>
              <w:t>2</w:t>
            </w:r>
            <w:r>
              <w:rPr>
                <w:sz w:val="20"/>
                <w:szCs w:val="20"/>
              </w:rPr>
              <w:t>)</w:t>
            </w:r>
            <w:r w:rsidRPr="00DC343A">
              <w:rPr>
                <w:sz w:val="20"/>
                <w:szCs w:val="20"/>
              </w:rPr>
              <w:t xml:space="preserve"> Inter-institutional workshops on improvements to the internal system (adaptation and validation of the approved file proposal)</w:t>
            </w:r>
          </w:p>
          <w:p w14:paraId="02035BDC" w14:textId="02528A48" w:rsidR="00B07E9A" w:rsidRPr="00DC343A" w:rsidRDefault="00B07E9A" w:rsidP="00B07E9A">
            <w:pPr>
              <w:tabs>
                <w:tab w:val="left" w:pos="90"/>
              </w:tabs>
              <w:jc w:val="both"/>
              <w:rPr>
                <w:sz w:val="20"/>
                <w:szCs w:val="20"/>
              </w:rPr>
            </w:pPr>
            <w:r w:rsidRPr="00DC343A">
              <w:rPr>
                <w:sz w:val="20"/>
                <w:szCs w:val="20"/>
              </w:rPr>
              <w:t xml:space="preserve">These workshops will be held with the public institutions that are part of the </w:t>
            </w:r>
            <w:r w:rsidR="0094588A">
              <w:rPr>
                <w:bCs/>
                <w:sz w:val="20"/>
                <w:szCs w:val="20"/>
              </w:rPr>
              <w:t>S</w:t>
            </w:r>
            <w:r w:rsidR="0094588A" w:rsidRPr="004F595B">
              <w:rPr>
                <w:bCs/>
                <w:sz w:val="20"/>
                <w:szCs w:val="20"/>
              </w:rPr>
              <w:t xml:space="preserve">pecialized </w:t>
            </w:r>
            <w:r w:rsidR="0094588A">
              <w:rPr>
                <w:bCs/>
                <w:sz w:val="20"/>
                <w:szCs w:val="20"/>
              </w:rPr>
              <w:t>S</w:t>
            </w:r>
            <w:r w:rsidR="0094588A" w:rsidRPr="004F595B">
              <w:rPr>
                <w:bCs/>
                <w:sz w:val="20"/>
                <w:szCs w:val="20"/>
              </w:rPr>
              <w:t xml:space="preserve">ocial </w:t>
            </w:r>
            <w:r w:rsidR="0094588A">
              <w:rPr>
                <w:bCs/>
                <w:sz w:val="20"/>
                <w:szCs w:val="20"/>
              </w:rPr>
              <w:t>D</w:t>
            </w:r>
            <w:r w:rsidR="0094588A" w:rsidRPr="004F595B">
              <w:rPr>
                <w:bCs/>
                <w:sz w:val="20"/>
                <w:szCs w:val="20"/>
              </w:rPr>
              <w:t xml:space="preserve">evelopment </w:t>
            </w:r>
            <w:r w:rsidR="0094588A">
              <w:rPr>
                <w:bCs/>
                <w:sz w:val="20"/>
                <w:szCs w:val="20"/>
              </w:rPr>
              <w:t>G</w:t>
            </w:r>
            <w:r w:rsidR="0094588A" w:rsidRPr="004F595B">
              <w:rPr>
                <w:bCs/>
                <w:sz w:val="20"/>
                <w:szCs w:val="20"/>
              </w:rPr>
              <w:t>roup</w:t>
            </w:r>
            <w:r w:rsidR="0094588A" w:rsidRPr="00AD44C2">
              <w:rPr>
                <w:bCs/>
                <w:sz w:val="20"/>
                <w:szCs w:val="20"/>
              </w:rPr>
              <w:t xml:space="preserve"> </w:t>
            </w:r>
            <w:r w:rsidR="0094588A">
              <w:rPr>
                <w:bCs/>
                <w:sz w:val="20"/>
                <w:szCs w:val="20"/>
              </w:rPr>
              <w:t>(</w:t>
            </w:r>
            <w:r w:rsidRPr="00DC343A">
              <w:rPr>
                <w:sz w:val="20"/>
                <w:szCs w:val="20"/>
              </w:rPr>
              <w:t>GEDS</w:t>
            </w:r>
            <w:r w:rsidR="0094588A">
              <w:rPr>
                <w:sz w:val="20"/>
                <w:szCs w:val="20"/>
              </w:rPr>
              <w:t>)</w:t>
            </w:r>
            <w:r w:rsidRPr="00DC343A">
              <w:rPr>
                <w:sz w:val="20"/>
                <w:szCs w:val="20"/>
              </w:rPr>
              <w:t xml:space="preserve">, addressing a single topic in </w:t>
            </w:r>
            <w:r>
              <w:rPr>
                <w:sz w:val="20"/>
                <w:szCs w:val="20"/>
              </w:rPr>
              <w:t xml:space="preserve">any given </w:t>
            </w:r>
            <w:r w:rsidRPr="00DC343A">
              <w:rPr>
                <w:sz w:val="20"/>
                <w:szCs w:val="20"/>
              </w:rPr>
              <w:t xml:space="preserve">session and incorporating </w:t>
            </w:r>
            <w:r w:rsidR="00F73641" w:rsidRPr="0094588A">
              <w:rPr>
                <w:sz w:val="20"/>
                <w:szCs w:val="20"/>
              </w:rPr>
              <w:t xml:space="preserve">National Registry of Persons </w:t>
            </w:r>
            <w:r w:rsidR="00F73641">
              <w:rPr>
                <w:sz w:val="20"/>
                <w:szCs w:val="20"/>
              </w:rPr>
              <w:t>(</w:t>
            </w:r>
            <w:r w:rsidRPr="00DC343A">
              <w:rPr>
                <w:sz w:val="20"/>
                <w:szCs w:val="20"/>
              </w:rPr>
              <w:t>RENAP</w:t>
            </w:r>
            <w:r w:rsidR="00F73641">
              <w:rPr>
                <w:sz w:val="20"/>
                <w:szCs w:val="20"/>
              </w:rPr>
              <w:t>)</w:t>
            </w:r>
            <w:r w:rsidRPr="00DC343A">
              <w:rPr>
                <w:sz w:val="20"/>
                <w:szCs w:val="20"/>
              </w:rPr>
              <w:t xml:space="preserve"> and</w:t>
            </w:r>
            <w:r w:rsidR="00F73641" w:rsidRPr="00DC343A">
              <w:rPr>
                <w:sz w:val="20"/>
                <w:szCs w:val="20"/>
              </w:rPr>
              <w:t xml:space="preserve"> the Guatemalan Social Security Institute</w:t>
            </w:r>
            <w:r w:rsidR="00F73641">
              <w:rPr>
                <w:sz w:val="20"/>
                <w:szCs w:val="20"/>
              </w:rPr>
              <w:t xml:space="preserve"> (</w:t>
            </w:r>
            <w:r w:rsidRPr="00DC343A">
              <w:rPr>
                <w:sz w:val="20"/>
                <w:szCs w:val="20"/>
              </w:rPr>
              <w:t>IGSS</w:t>
            </w:r>
            <w:r w:rsidR="00F73641">
              <w:rPr>
                <w:sz w:val="20"/>
                <w:szCs w:val="20"/>
              </w:rPr>
              <w:t>)</w:t>
            </w:r>
            <w:r w:rsidRPr="00DC343A">
              <w:rPr>
                <w:sz w:val="20"/>
                <w:szCs w:val="20"/>
              </w:rPr>
              <w:t>.</w:t>
            </w:r>
          </w:p>
          <w:p w14:paraId="451FD4CC" w14:textId="7C857C11" w:rsidR="00441E6B" w:rsidRDefault="00441E6B" w:rsidP="00441E6B">
            <w:pPr>
              <w:tabs>
                <w:tab w:val="left" w:pos="90"/>
              </w:tabs>
              <w:jc w:val="both"/>
              <w:rPr>
                <w:sz w:val="20"/>
                <w:szCs w:val="20"/>
              </w:rPr>
            </w:pPr>
            <w:r w:rsidRPr="00DC343A">
              <w:rPr>
                <w:sz w:val="20"/>
                <w:szCs w:val="20"/>
              </w:rPr>
              <w:t xml:space="preserve">These workshops will be held with the public institutions that are part of the </w:t>
            </w:r>
            <w:r w:rsidR="0094588A">
              <w:rPr>
                <w:bCs/>
                <w:sz w:val="20"/>
                <w:szCs w:val="20"/>
              </w:rPr>
              <w:t>S</w:t>
            </w:r>
            <w:r w:rsidR="0094588A" w:rsidRPr="004F595B">
              <w:rPr>
                <w:bCs/>
                <w:sz w:val="20"/>
                <w:szCs w:val="20"/>
              </w:rPr>
              <w:t xml:space="preserve">pecialized </w:t>
            </w:r>
            <w:r w:rsidR="0094588A">
              <w:rPr>
                <w:bCs/>
                <w:sz w:val="20"/>
                <w:szCs w:val="20"/>
              </w:rPr>
              <w:t>S</w:t>
            </w:r>
            <w:r w:rsidR="0094588A" w:rsidRPr="004F595B">
              <w:rPr>
                <w:bCs/>
                <w:sz w:val="20"/>
                <w:szCs w:val="20"/>
              </w:rPr>
              <w:t xml:space="preserve">ocial </w:t>
            </w:r>
            <w:r w:rsidR="0094588A">
              <w:rPr>
                <w:bCs/>
                <w:sz w:val="20"/>
                <w:szCs w:val="20"/>
              </w:rPr>
              <w:t>D</w:t>
            </w:r>
            <w:r w:rsidR="0094588A" w:rsidRPr="004F595B">
              <w:rPr>
                <w:bCs/>
                <w:sz w:val="20"/>
                <w:szCs w:val="20"/>
              </w:rPr>
              <w:t xml:space="preserve">evelopment </w:t>
            </w:r>
            <w:r w:rsidR="0094588A">
              <w:rPr>
                <w:bCs/>
                <w:sz w:val="20"/>
                <w:szCs w:val="20"/>
              </w:rPr>
              <w:t>G</w:t>
            </w:r>
            <w:r w:rsidR="0094588A" w:rsidRPr="004F595B">
              <w:rPr>
                <w:bCs/>
                <w:sz w:val="20"/>
                <w:szCs w:val="20"/>
              </w:rPr>
              <w:t>roup</w:t>
            </w:r>
            <w:r w:rsidR="0094588A">
              <w:rPr>
                <w:bCs/>
                <w:sz w:val="20"/>
                <w:szCs w:val="20"/>
              </w:rPr>
              <w:t xml:space="preserve"> (</w:t>
            </w:r>
            <w:r w:rsidRPr="00DC343A">
              <w:rPr>
                <w:sz w:val="20"/>
                <w:szCs w:val="20"/>
              </w:rPr>
              <w:t>GEDS</w:t>
            </w:r>
            <w:r w:rsidR="0094588A">
              <w:rPr>
                <w:sz w:val="20"/>
                <w:szCs w:val="20"/>
              </w:rPr>
              <w:t>)</w:t>
            </w:r>
            <w:r w:rsidRPr="00DC343A">
              <w:rPr>
                <w:sz w:val="20"/>
                <w:szCs w:val="20"/>
              </w:rPr>
              <w:t>, addressing a single topic in each session and incorporating the National Registry of Persons (RENAP) and the Guatemalan Social Security Institute (IGSS)</w:t>
            </w:r>
            <w:r>
              <w:rPr>
                <w:sz w:val="20"/>
                <w:szCs w:val="20"/>
              </w:rPr>
              <w:t>.</w:t>
            </w:r>
          </w:p>
          <w:p w14:paraId="72905F4A" w14:textId="77777777" w:rsidR="00426AAF" w:rsidRDefault="00426AAF" w:rsidP="00B07E9A">
            <w:pPr>
              <w:tabs>
                <w:tab w:val="left" w:pos="90"/>
              </w:tabs>
              <w:jc w:val="both"/>
              <w:rPr>
                <w:b/>
                <w:bCs/>
                <w:sz w:val="20"/>
                <w:szCs w:val="20"/>
              </w:rPr>
            </w:pPr>
          </w:p>
          <w:p w14:paraId="14ECC153" w14:textId="7CB2CDDC" w:rsidR="00B07E9A" w:rsidRPr="00A5521E" w:rsidRDefault="00B07E9A" w:rsidP="00B07E9A">
            <w:pPr>
              <w:tabs>
                <w:tab w:val="left" w:pos="90"/>
              </w:tabs>
              <w:jc w:val="both"/>
              <w:rPr>
                <w:sz w:val="20"/>
                <w:szCs w:val="20"/>
              </w:rPr>
            </w:pPr>
            <w:r w:rsidRPr="00A5521E">
              <w:rPr>
                <w:sz w:val="20"/>
                <w:szCs w:val="20"/>
              </w:rPr>
              <w:t>1 seminar on administrative records with the potential to disaggregate data on people with disabilities, which contribute to SDG indicators</w:t>
            </w:r>
          </w:p>
          <w:p w14:paraId="49BD3E40" w14:textId="27F78963" w:rsidR="00CA339D" w:rsidRPr="00725B51" w:rsidRDefault="00B07E9A" w:rsidP="00B07E9A">
            <w:pPr>
              <w:tabs>
                <w:tab w:val="left" w:pos="90"/>
              </w:tabs>
              <w:jc w:val="both"/>
              <w:rPr>
                <w:b/>
                <w:sz w:val="20"/>
                <w:szCs w:val="20"/>
                <w:highlight w:val="white"/>
              </w:rPr>
            </w:pPr>
            <w:r w:rsidRPr="00DC343A">
              <w:rPr>
                <w:sz w:val="20"/>
                <w:szCs w:val="20"/>
              </w:rPr>
              <w:t>This training process will be carried out with institutions belonging to the National Statistical System</w:t>
            </w:r>
          </w:p>
        </w:tc>
      </w:tr>
      <w:tr w:rsidR="00CC4340" w:rsidRPr="00725B51" w14:paraId="6E24E632" w14:textId="77777777">
        <w:tc>
          <w:tcPr>
            <w:tcW w:w="10899" w:type="dxa"/>
            <w:tcBorders>
              <w:top w:val="single" w:sz="4" w:space="0" w:color="EFEFEF"/>
            </w:tcBorders>
          </w:tcPr>
          <w:p w14:paraId="2D6DF38B" w14:textId="37CA4096" w:rsidR="00CC4340" w:rsidRPr="00725B51" w:rsidRDefault="00CC4340" w:rsidP="00CC4340">
            <w:pPr>
              <w:tabs>
                <w:tab w:val="left" w:pos="90"/>
              </w:tabs>
              <w:rPr>
                <w:b/>
                <w:sz w:val="20"/>
                <w:szCs w:val="20"/>
                <w:highlight w:val="white"/>
              </w:rPr>
            </w:pPr>
            <w:r>
              <w:rPr>
                <w:b/>
                <w:sz w:val="20"/>
                <w:szCs w:val="20"/>
                <w:highlight w:val="white"/>
              </w:rPr>
              <w:lastRenderedPageBreak/>
              <w:t>Baseline: 0</w:t>
            </w:r>
          </w:p>
        </w:tc>
      </w:tr>
      <w:tr w:rsidR="00CC4340" w:rsidRPr="00725B51" w14:paraId="003BED53" w14:textId="77777777">
        <w:tc>
          <w:tcPr>
            <w:tcW w:w="10899" w:type="dxa"/>
            <w:tcBorders>
              <w:top w:val="single" w:sz="4" w:space="0" w:color="EFEFEF"/>
            </w:tcBorders>
          </w:tcPr>
          <w:p w14:paraId="4CE061FF" w14:textId="77777777" w:rsidR="00CC4340" w:rsidRDefault="00CC4340" w:rsidP="00CC4340">
            <w:pPr>
              <w:tabs>
                <w:tab w:val="left" w:pos="90"/>
              </w:tabs>
              <w:rPr>
                <w:b/>
                <w:sz w:val="20"/>
                <w:szCs w:val="20"/>
                <w:highlight w:val="white"/>
              </w:rPr>
            </w:pPr>
            <w:r>
              <w:rPr>
                <w:b/>
                <w:sz w:val="20"/>
                <w:szCs w:val="20"/>
                <w:highlight w:val="white"/>
              </w:rPr>
              <w:t>Milestone Year 1:</w:t>
            </w:r>
          </w:p>
          <w:p w14:paraId="4F941D7C" w14:textId="4AFD6F7D" w:rsidR="00CC4340" w:rsidRPr="00725B51" w:rsidRDefault="00DF2440" w:rsidP="00CC4340">
            <w:pPr>
              <w:tabs>
                <w:tab w:val="left" w:pos="90"/>
              </w:tabs>
              <w:rPr>
                <w:b/>
                <w:sz w:val="20"/>
                <w:szCs w:val="20"/>
                <w:highlight w:val="white"/>
              </w:rPr>
            </w:pPr>
            <w:r w:rsidRPr="00F822E1">
              <w:rPr>
                <w:sz w:val="20"/>
                <w:szCs w:val="20"/>
              </w:rPr>
              <w:t>3 Inter-institutional workshops on inclusive social protection, international standards for the collection of data on disability and analysis of data on disability for the design of inclusive policies, programs</w:t>
            </w:r>
            <w:r>
              <w:rPr>
                <w:sz w:val="20"/>
                <w:szCs w:val="20"/>
              </w:rPr>
              <w:t>,</w:t>
            </w:r>
            <w:r w:rsidRPr="00F822E1">
              <w:rPr>
                <w:sz w:val="20"/>
                <w:szCs w:val="20"/>
              </w:rPr>
              <w:t xml:space="preserve"> and projects.</w:t>
            </w:r>
          </w:p>
        </w:tc>
      </w:tr>
      <w:tr w:rsidR="00CC4340" w:rsidRPr="00725B51" w14:paraId="54134CCF" w14:textId="77777777">
        <w:tc>
          <w:tcPr>
            <w:tcW w:w="10899" w:type="dxa"/>
            <w:tcBorders>
              <w:top w:val="single" w:sz="4" w:space="0" w:color="EFEFEF"/>
            </w:tcBorders>
          </w:tcPr>
          <w:p w14:paraId="45872933" w14:textId="77777777" w:rsidR="00CC4340" w:rsidRDefault="00CC4340" w:rsidP="00CC4340">
            <w:pPr>
              <w:tabs>
                <w:tab w:val="left" w:pos="90"/>
              </w:tabs>
              <w:rPr>
                <w:b/>
                <w:sz w:val="20"/>
                <w:szCs w:val="20"/>
                <w:highlight w:val="white"/>
              </w:rPr>
            </w:pPr>
            <w:r>
              <w:rPr>
                <w:b/>
                <w:sz w:val="20"/>
                <w:szCs w:val="20"/>
                <w:highlight w:val="white"/>
              </w:rPr>
              <w:t>Milestone Year 2</w:t>
            </w:r>
          </w:p>
          <w:p w14:paraId="6A9F4F51" w14:textId="06172ABB" w:rsidR="00426AAF" w:rsidRDefault="00426AAF" w:rsidP="00426AAF">
            <w:pPr>
              <w:tabs>
                <w:tab w:val="left" w:pos="90"/>
              </w:tabs>
              <w:jc w:val="both"/>
              <w:rPr>
                <w:sz w:val="20"/>
                <w:szCs w:val="20"/>
              </w:rPr>
            </w:pPr>
            <w:r w:rsidRPr="00F822E1">
              <w:rPr>
                <w:sz w:val="20"/>
                <w:szCs w:val="20"/>
              </w:rPr>
              <w:t>2 Inter-institutional workshops on improvements to the internal system (adaptation and validation of the approved fil</w:t>
            </w:r>
            <w:r>
              <w:rPr>
                <w:sz w:val="20"/>
                <w:szCs w:val="20"/>
              </w:rPr>
              <w:t>ing protocol for the certification process).</w:t>
            </w:r>
          </w:p>
          <w:p w14:paraId="6F817285" w14:textId="7D9A9464" w:rsidR="00CC4340" w:rsidRPr="00725B51" w:rsidRDefault="00426AAF" w:rsidP="00426AAF">
            <w:pPr>
              <w:tabs>
                <w:tab w:val="left" w:pos="90"/>
              </w:tabs>
              <w:jc w:val="both"/>
              <w:rPr>
                <w:b/>
                <w:sz w:val="20"/>
                <w:szCs w:val="20"/>
                <w:highlight w:val="white"/>
              </w:rPr>
            </w:pPr>
            <w:r w:rsidRPr="00F822E1">
              <w:rPr>
                <w:sz w:val="20"/>
                <w:szCs w:val="20"/>
              </w:rPr>
              <w:t>1 seminar on administrative records with the potential to disaggregate data on people with disabilities, which contribute to the SDG indicators</w:t>
            </w:r>
            <w:r>
              <w:rPr>
                <w:sz w:val="20"/>
                <w:szCs w:val="20"/>
              </w:rPr>
              <w:t>.</w:t>
            </w:r>
          </w:p>
        </w:tc>
      </w:tr>
      <w:tr w:rsidR="00CC4340" w:rsidRPr="00725B51" w14:paraId="419284FD" w14:textId="77777777">
        <w:tc>
          <w:tcPr>
            <w:tcW w:w="10899" w:type="dxa"/>
            <w:tcBorders>
              <w:top w:val="single" w:sz="4" w:space="0" w:color="EFEFEF"/>
            </w:tcBorders>
          </w:tcPr>
          <w:p w14:paraId="245ECAE7" w14:textId="2771C56B" w:rsidR="00CC4340" w:rsidRDefault="00CC4340" w:rsidP="00CC4340">
            <w:pPr>
              <w:tabs>
                <w:tab w:val="left" w:pos="90"/>
              </w:tabs>
              <w:rPr>
                <w:b/>
                <w:sz w:val="20"/>
                <w:szCs w:val="20"/>
                <w:highlight w:val="white"/>
              </w:rPr>
            </w:pPr>
            <w:r>
              <w:rPr>
                <w:b/>
                <w:sz w:val="20"/>
                <w:szCs w:val="20"/>
                <w:highlight w:val="white"/>
              </w:rPr>
              <w:t>Target:</w:t>
            </w:r>
          </w:p>
          <w:p w14:paraId="7720D4D9" w14:textId="113F2EF6" w:rsidR="00CC4340" w:rsidRPr="00725B51" w:rsidRDefault="00AA4069" w:rsidP="00A5521E">
            <w:pPr>
              <w:tabs>
                <w:tab w:val="left" w:pos="90"/>
              </w:tabs>
              <w:jc w:val="both"/>
              <w:rPr>
                <w:b/>
                <w:sz w:val="20"/>
                <w:szCs w:val="20"/>
                <w:highlight w:val="white"/>
              </w:rPr>
            </w:pPr>
            <w:r w:rsidRPr="00A802CA">
              <w:rPr>
                <w:sz w:val="20"/>
                <w:szCs w:val="20"/>
              </w:rPr>
              <w:t>2 Inter-institutional workshops on improvements to the internal system (adaptation and validation of the approved fil</w:t>
            </w:r>
            <w:r>
              <w:rPr>
                <w:sz w:val="20"/>
                <w:szCs w:val="20"/>
              </w:rPr>
              <w:t>ing protocol</w:t>
            </w:r>
            <w:r w:rsidRPr="00A802CA">
              <w:rPr>
                <w:sz w:val="20"/>
                <w:szCs w:val="20"/>
              </w:rPr>
              <w:t>)</w:t>
            </w:r>
            <w:r>
              <w:rPr>
                <w:sz w:val="20"/>
                <w:szCs w:val="20"/>
              </w:rPr>
              <w:t xml:space="preserve"> </w:t>
            </w:r>
            <w:r w:rsidRPr="00A802CA">
              <w:rPr>
                <w:sz w:val="20"/>
                <w:szCs w:val="20"/>
              </w:rPr>
              <w:t>1 seminar on administrative records with the potential to disaggregate data on people with disabilities, which contribute to the SDG indicators</w:t>
            </w:r>
          </w:p>
        </w:tc>
      </w:tr>
      <w:tr w:rsidR="00CC4340" w:rsidRPr="00725B51" w14:paraId="33B16FB8" w14:textId="77777777">
        <w:tc>
          <w:tcPr>
            <w:tcW w:w="10899" w:type="dxa"/>
            <w:tcBorders>
              <w:top w:val="single" w:sz="4" w:space="0" w:color="EFEFEF"/>
            </w:tcBorders>
          </w:tcPr>
          <w:p w14:paraId="29856F5A" w14:textId="77777777" w:rsidR="00CC4340" w:rsidRDefault="00CC4340" w:rsidP="00CC4340">
            <w:pPr>
              <w:tabs>
                <w:tab w:val="left" w:pos="90"/>
              </w:tabs>
              <w:rPr>
                <w:b/>
                <w:sz w:val="20"/>
                <w:szCs w:val="20"/>
                <w:highlight w:val="white"/>
              </w:rPr>
            </w:pPr>
            <w:r>
              <w:rPr>
                <w:b/>
                <w:sz w:val="20"/>
                <w:szCs w:val="20"/>
                <w:highlight w:val="white"/>
              </w:rPr>
              <w:t>Means of verifications:</w:t>
            </w:r>
          </w:p>
          <w:p w14:paraId="143115BF" w14:textId="77777777" w:rsidR="00A5521E" w:rsidRPr="006762BF" w:rsidRDefault="00A5521E" w:rsidP="00A5521E">
            <w:pPr>
              <w:numPr>
                <w:ilvl w:val="0"/>
                <w:numId w:val="21"/>
              </w:numPr>
              <w:tabs>
                <w:tab w:val="left" w:pos="90"/>
              </w:tabs>
              <w:rPr>
                <w:sz w:val="20"/>
                <w:szCs w:val="20"/>
              </w:rPr>
            </w:pPr>
            <w:r w:rsidRPr="006762BF">
              <w:rPr>
                <w:sz w:val="20"/>
                <w:szCs w:val="20"/>
              </w:rPr>
              <w:t>Aide de memoire and workshop reports</w:t>
            </w:r>
          </w:p>
          <w:p w14:paraId="3A1BEC72" w14:textId="77777777" w:rsidR="00A5521E" w:rsidRDefault="00A5521E" w:rsidP="00A5521E">
            <w:pPr>
              <w:numPr>
                <w:ilvl w:val="0"/>
                <w:numId w:val="21"/>
              </w:numPr>
              <w:tabs>
                <w:tab w:val="left" w:pos="90"/>
              </w:tabs>
              <w:rPr>
                <w:sz w:val="20"/>
                <w:szCs w:val="20"/>
              </w:rPr>
            </w:pPr>
            <w:r>
              <w:rPr>
                <w:sz w:val="20"/>
                <w:szCs w:val="20"/>
              </w:rPr>
              <w:t>Workshop methodologies</w:t>
            </w:r>
          </w:p>
          <w:p w14:paraId="28ED53B8" w14:textId="5C4AA3C2" w:rsidR="00CC4340" w:rsidRPr="00A5521E" w:rsidRDefault="00A5521E" w:rsidP="00A5521E">
            <w:pPr>
              <w:pStyle w:val="Prrafodelista"/>
              <w:numPr>
                <w:ilvl w:val="0"/>
                <w:numId w:val="21"/>
              </w:numPr>
              <w:tabs>
                <w:tab w:val="left" w:pos="90"/>
              </w:tabs>
              <w:rPr>
                <w:b/>
                <w:sz w:val="20"/>
                <w:szCs w:val="20"/>
                <w:highlight w:val="white"/>
              </w:rPr>
            </w:pPr>
            <w:r w:rsidRPr="00A5521E">
              <w:rPr>
                <w:sz w:val="20"/>
                <w:szCs w:val="20"/>
              </w:rPr>
              <w:t>List of participants</w:t>
            </w:r>
          </w:p>
        </w:tc>
      </w:tr>
      <w:tr w:rsidR="00CC4340" w:rsidRPr="00725B51" w14:paraId="0E0AC942" w14:textId="77777777">
        <w:tc>
          <w:tcPr>
            <w:tcW w:w="10899" w:type="dxa"/>
            <w:tcBorders>
              <w:top w:val="single" w:sz="4" w:space="0" w:color="EFEFEF"/>
            </w:tcBorders>
          </w:tcPr>
          <w:p w14:paraId="7166C119" w14:textId="24CCD47B" w:rsidR="00CC4340" w:rsidRDefault="00CC4340" w:rsidP="00CC4340">
            <w:pPr>
              <w:tabs>
                <w:tab w:val="left" w:pos="90"/>
              </w:tabs>
              <w:rPr>
                <w:b/>
                <w:sz w:val="20"/>
                <w:szCs w:val="20"/>
                <w:highlight w:val="white"/>
              </w:rPr>
            </w:pPr>
            <w:r>
              <w:rPr>
                <w:b/>
                <w:sz w:val="20"/>
                <w:szCs w:val="20"/>
                <w:highlight w:val="white"/>
              </w:rPr>
              <w:t>Responsible: OACNUDH</w:t>
            </w:r>
          </w:p>
        </w:tc>
      </w:tr>
      <w:tr w:rsidR="00CC4340" w:rsidRPr="00725B51" w14:paraId="7A0AEE6D" w14:textId="77777777" w:rsidTr="00BF4B4F">
        <w:tc>
          <w:tcPr>
            <w:tcW w:w="10899" w:type="dxa"/>
            <w:tcBorders>
              <w:top w:val="single" w:sz="4" w:space="0" w:color="EFEFEF"/>
            </w:tcBorders>
            <w:shd w:val="clear" w:color="auto" w:fill="DBE5F1" w:themeFill="accent1" w:themeFillTint="33"/>
          </w:tcPr>
          <w:p w14:paraId="5F5FD212" w14:textId="0CAE940E" w:rsidR="00CC4340" w:rsidRDefault="00CC4340" w:rsidP="00CC4340">
            <w:pPr>
              <w:tabs>
                <w:tab w:val="left" w:pos="90"/>
              </w:tabs>
              <w:rPr>
                <w:b/>
                <w:sz w:val="20"/>
                <w:szCs w:val="20"/>
                <w:highlight w:val="white"/>
              </w:rPr>
            </w:pPr>
            <w:r w:rsidRPr="00AD08F9">
              <w:rPr>
                <w:b/>
                <w:sz w:val="20"/>
                <w:szCs w:val="20"/>
              </w:rPr>
              <w:t xml:space="preserve">1.1.2 Number of participants (disaggregated by type of stakeholder, gender, disability, urban/rural área), in capacity development activities </w:t>
            </w:r>
            <w:r>
              <w:rPr>
                <w:b/>
                <w:sz w:val="20"/>
                <w:szCs w:val="20"/>
              </w:rPr>
              <w:t>of UNPRPD</w:t>
            </w:r>
          </w:p>
        </w:tc>
      </w:tr>
      <w:tr w:rsidR="00CC4340" w:rsidRPr="00725B51" w14:paraId="1085A475" w14:textId="77777777">
        <w:tc>
          <w:tcPr>
            <w:tcW w:w="10899" w:type="dxa"/>
            <w:tcBorders>
              <w:top w:val="single" w:sz="4" w:space="0" w:color="EFEFEF"/>
            </w:tcBorders>
          </w:tcPr>
          <w:p w14:paraId="26DED5D9" w14:textId="6F767BC1" w:rsidR="004F595B" w:rsidRPr="004F595B" w:rsidRDefault="004F595B" w:rsidP="004F595B">
            <w:pPr>
              <w:tabs>
                <w:tab w:val="left" w:pos="90"/>
              </w:tabs>
              <w:jc w:val="both"/>
              <w:rPr>
                <w:b/>
                <w:sz w:val="20"/>
                <w:szCs w:val="20"/>
              </w:rPr>
            </w:pPr>
            <w:r w:rsidRPr="004F595B">
              <w:rPr>
                <w:b/>
                <w:sz w:val="20"/>
                <w:szCs w:val="20"/>
              </w:rPr>
              <w:t xml:space="preserve">Description: </w:t>
            </w:r>
          </w:p>
          <w:p w14:paraId="16BBCD0D" w14:textId="15ECCEF8" w:rsidR="004F595B" w:rsidRPr="00AD44C2" w:rsidRDefault="004F595B" w:rsidP="004F595B">
            <w:pPr>
              <w:tabs>
                <w:tab w:val="left" w:pos="90"/>
              </w:tabs>
              <w:jc w:val="both"/>
              <w:rPr>
                <w:bCs/>
                <w:sz w:val="20"/>
                <w:szCs w:val="20"/>
              </w:rPr>
            </w:pPr>
            <w:r w:rsidRPr="00AD44C2">
              <w:rPr>
                <w:bCs/>
                <w:sz w:val="20"/>
                <w:szCs w:val="20"/>
              </w:rPr>
              <w:t>30 officials of the institutions that make up the</w:t>
            </w:r>
            <w:r w:rsidRPr="00441E6B">
              <w:t xml:space="preserve"> </w:t>
            </w:r>
            <w:r w:rsidR="00547A52">
              <w:rPr>
                <w:bCs/>
                <w:sz w:val="20"/>
                <w:szCs w:val="20"/>
              </w:rPr>
              <w:t>S</w:t>
            </w:r>
            <w:r w:rsidRPr="004F595B">
              <w:rPr>
                <w:bCs/>
                <w:sz w:val="20"/>
                <w:szCs w:val="20"/>
              </w:rPr>
              <w:t xml:space="preserve">pecialized </w:t>
            </w:r>
            <w:r w:rsidR="00547A52">
              <w:rPr>
                <w:bCs/>
                <w:sz w:val="20"/>
                <w:szCs w:val="20"/>
              </w:rPr>
              <w:t>S</w:t>
            </w:r>
            <w:r w:rsidRPr="004F595B">
              <w:rPr>
                <w:bCs/>
                <w:sz w:val="20"/>
                <w:szCs w:val="20"/>
              </w:rPr>
              <w:t xml:space="preserve">ocial </w:t>
            </w:r>
            <w:r w:rsidR="00547A52">
              <w:rPr>
                <w:bCs/>
                <w:sz w:val="20"/>
                <w:szCs w:val="20"/>
              </w:rPr>
              <w:t>D</w:t>
            </w:r>
            <w:r w:rsidRPr="004F595B">
              <w:rPr>
                <w:bCs/>
                <w:sz w:val="20"/>
                <w:szCs w:val="20"/>
              </w:rPr>
              <w:t xml:space="preserve">evelopment </w:t>
            </w:r>
            <w:r w:rsidR="00547A52">
              <w:rPr>
                <w:bCs/>
                <w:sz w:val="20"/>
                <w:szCs w:val="20"/>
              </w:rPr>
              <w:t>G</w:t>
            </w:r>
            <w:r w:rsidRPr="004F595B">
              <w:rPr>
                <w:bCs/>
                <w:sz w:val="20"/>
                <w:szCs w:val="20"/>
              </w:rPr>
              <w:t>roup</w:t>
            </w:r>
            <w:r w:rsidRPr="00AD44C2">
              <w:rPr>
                <w:bCs/>
                <w:sz w:val="20"/>
                <w:szCs w:val="20"/>
              </w:rPr>
              <w:t xml:space="preserve"> </w:t>
            </w:r>
            <w:r w:rsidR="00F73641">
              <w:rPr>
                <w:bCs/>
                <w:sz w:val="20"/>
                <w:szCs w:val="20"/>
              </w:rPr>
              <w:t>(</w:t>
            </w:r>
            <w:r w:rsidRPr="00AD44C2">
              <w:rPr>
                <w:bCs/>
                <w:sz w:val="20"/>
                <w:szCs w:val="20"/>
              </w:rPr>
              <w:t>GEDS</w:t>
            </w:r>
            <w:r w:rsidR="00F73641">
              <w:rPr>
                <w:bCs/>
                <w:sz w:val="20"/>
                <w:szCs w:val="20"/>
              </w:rPr>
              <w:t>)</w:t>
            </w:r>
            <w:r w:rsidRPr="00AD44C2">
              <w:rPr>
                <w:bCs/>
                <w:sz w:val="20"/>
                <w:szCs w:val="20"/>
              </w:rPr>
              <w:t xml:space="preserve"> participate in the training processes on inclusive social protection, international standards for the collection of data on disability and analysis of data on disability for the design of inclusive programs and projects</w:t>
            </w:r>
          </w:p>
          <w:p w14:paraId="3DB61E26" w14:textId="77777777" w:rsidR="004F595B" w:rsidRPr="00AD44C2" w:rsidRDefault="004F595B" w:rsidP="004F595B">
            <w:pPr>
              <w:tabs>
                <w:tab w:val="left" w:pos="90"/>
              </w:tabs>
              <w:jc w:val="both"/>
              <w:rPr>
                <w:bCs/>
                <w:sz w:val="20"/>
                <w:szCs w:val="20"/>
              </w:rPr>
            </w:pPr>
            <w:r w:rsidRPr="00AD44C2">
              <w:rPr>
                <w:bCs/>
                <w:sz w:val="20"/>
                <w:szCs w:val="20"/>
              </w:rPr>
              <w:t>The participation of technical officials in charge of the administrative data recording units as well as the planning of programs and projects of said institutions is expected.</w:t>
            </w:r>
          </w:p>
          <w:p w14:paraId="0EAF7B03" w14:textId="113C69EE" w:rsidR="004F595B" w:rsidRPr="00AD44C2" w:rsidRDefault="004F595B" w:rsidP="004F595B">
            <w:pPr>
              <w:tabs>
                <w:tab w:val="left" w:pos="90"/>
              </w:tabs>
              <w:jc w:val="both"/>
              <w:rPr>
                <w:bCs/>
                <w:sz w:val="20"/>
                <w:szCs w:val="20"/>
              </w:rPr>
            </w:pPr>
            <w:r w:rsidRPr="00AD44C2">
              <w:rPr>
                <w:bCs/>
                <w:sz w:val="20"/>
                <w:szCs w:val="20"/>
              </w:rPr>
              <w:t xml:space="preserve">15 officials of the institutions that make up the </w:t>
            </w:r>
            <w:r w:rsidR="00547A52">
              <w:rPr>
                <w:bCs/>
                <w:sz w:val="20"/>
                <w:szCs w:val="20"/>
              </w:rPr>
              <w:t>S</w:t>
            </w:r>
            <w:r w:rsidRPr="004F595B">
              <w:rPr>
                <w:bCs/>
                <w:sz w:val="20"/>
                <w:szCs w:val="20"/>
              </w:rPr>
              <w:t xml:space="preserve">pecialized </w:t>
            </w:r>
            <w:r w:rsidR="00547A52">
              <w:rPr>
                <w:bCs/>
                <w:sz w:val="20"/>
                <w:szCs w:val="20"/>
              </w:rPr>
              <w:t>S</w:t>
            </w:r>
            <w:r w:rsidRPr="004F595B">
              <w:rPr>
                <w:bCs/>
                <w:sz w:val="20"/>
                <w:szCs w:val="20"/>
              </w:rPr>
              <w:t xml:space="preserve">ocial </w:t>
            </w:r>
            <w:r w:rsidR="00547A52">
              <w:rPr>
                <w:bCs/>
                <w:sz w:val="20"/>
                <w:szCs w:val="20"/>
              </w:rPr>
              <w:t>D</w:t>
            </w:r>
            <w:r w:rsidRPr="004F595B">
              <w:rPr>
                <w:bCs/>
                <w:sz w:val="20"/>
                <w:szCs w:val="20"/>
              </w:rPr>
              <w:t xml:space="preserve">evelopment </w:t>
            </w:r>
            <w:r w:rsidR="00547A52">
              <w:rPr>
                <w:bCs/>
                <w:sz w:val="20"/>
                <w:szCs w:val="20"/>
              </w:rPr>
              <w:t>G</w:t>
            </w:r>
            <w:r w:rsidRPr="004F595B">
              <w:rPr>
                <w:bCs/>
                <w:sz w:val="20"/>
                <w:szCs w:val="20"/>
              </w:rPr>
              <w:t>roup</w:t>
            </w:r>
            <w:r w:rsidRPr="00AD44C2">
              <w:rPr>
                <w:bCs/>
                <w:sz w:val="20"/>
                <w:szCs w:val="20"/>
              </w:rPr>
              <w:t xml:space="preserve"> </w:t>
            </w:r>
            <w:r>
              <w:rPr>
                <w:bCs/>
                <w:sz w:val="20"/>
                <w:szCs w:val="20"/>
              </w:rPr>
              <w:t>(</w:t>
            </w:r>
            <w:r w:rsidRPr="00AD44C2">
              <w:rPr>
                <w:bCs/>
                <w:sz w:val="20"/>
                <w:szCs w:val="20"/>
              </w:rPr>
              <w:t>GEDS</w:t>
            </w:r>
            <w:r>
              <w:rPr>
                <w:bCs/>
                <w:sz w:val="20"/>
                <w:szCs w:val="20"/>
              </w:rPr>
              <w:t>)</w:t>
            </w:r>
            <w:r w:rsidRPr="00AD44C2">
              <w:rPr>
                <w:bCs/>
                <w:sz w:val="20"/>
                <w:szCs w:val="20"/>
              </w:rPr>
              <w:t xml:space="preserve"> participate in the processes to update their administrative data records </w:t>
            </w:r>
          </w:p>
          <w:p w14:paraId="46464303" w14:textId="2AD59417" w:rsidR="00CC4340" w:rsidRDefault="004F595B" w:rsidP="0024171D">
            <w:pPr>
              <w:tabs>
                <w:tab w:val="left" w:pos="90"/>
              </w:tabs>
              <w:rPr>
                <w:b/>
                <w:sz w:val="20"/>
                <w:szCs w:val="20"/>
                <w:highlight w:val="white"/>
              </w:rPr>
            </w:pPr>
            <w:r w:rsidRPr="00AD44C2">
              <w:rPr>
                <w:bCs/>
                <w:sz w:val="20"/>
                <w:szCs w:val="20"/>
              </w:rPr>
              <w:t xml:space="preserve">15 officials from the institutions that make up the National Statistical System and 5 officials from </w:t>
            </w:r>
            <w:r w:rsidR="00F73641" w:rsidRPr="00F73641">
              <w:rPr>
                <w:bCs/>
                <w:sz w:val="20"/>
                <w:szCs w:val="20"/>
              </w:rPr>
              <w:t>Secretariat of Planning and Programming of the Presidency</w:t>
            </w:r>
            <w:r w:rsidR="00F73641" w:rsidRPr="00AD44C2">
              <w:rPr>
                <w:bCs/>
                <w:sz w:val="20"/>
                <w:szCs w:val="20"/>
              </w:rPr>
              <w:t xml:space="preserve"> </w:t>
            </w:r>
            <w:r w:rsidR="00F73641">
              <w:rPr>
                <w:bCs/>
                <w:sz w:val="20"/>
                <w:szCs w:val="20"/>
              </w:rPr>
              <w:t>(</w:t>
            </w:r>
            <w:r w:rsidRPr="00AD44C2">
              <w:rPr>
                <w:bCs/>
                <w:sz w:val="20"/>
                <w:szCs w:val="20"/>
              </w:rPr>
              <w:t>SEGEPLA</w:t>
            </w:r>
            <w:r>
              <w:rPr>
                <w:bCs/>
                <w:sz w:val="20"/>
                <w:szCs w:val="20"/>
              </w:rPr>
              <w:t>N</w:t>
            </w:r>
            <w:r w:rsidR="00F73641">
              <w:rPr>
                <w:bCs/>
                <w:sz w:val="20"/>
                <w:szCs w:val="20"/>
              </w:rPr>
              <w:t>)</w:t>
            </w:r>
            <w:r w:rsidRPr="00AD44C2">
              <w:rPr>
                <w:bCs/>
                <w:sz w:val="20"/>
                <w:szCs w:val="20"/>
              </w:rPr>
              <w:t xml:space="preserve"> participate in the seminar on how to disaggregate data on people with disabilities in their administrative records linked with SDG indicators</w:t>
            </w:r>
            <w:r>
              <w:rPr>
                <w:bCs/>
                <w:sz w:val="20"/>
                <w:szCs w:val="20"/>
              </w:rPr>
              <w:t>.</w:t>
            </w:r>
          </w:p>
        </w:tc>
      </w:tr>
      <w:tr w:rsidR="00CC4340" w:rsidRPr="00725B51" w14:paraId="6D1B90AA" w14:textId="77777777">
        <w:tc>
          <w:tcPr>
            <w:tcW w:w="10899" w:type="dxa"/>
            <w:tcBorders>
              <w:top w:val="single" w:sz="4" w:space="0" w:color="EFEFEF"/>
            </w:tcBorders>
          </w:tcPr>
          <w:p w14:paraId="7147DDF9" w14:textId="74CD033D" w:rsidR="00CC4340" w:rsidRDefault="00CC4340" w:rsidP="00CC4340">
            <w:pPr>
              <w:tabs>
                <w:tab w:val="left" w:pos="90"/>
              </w:tabs>
              <w:rPr>
                <w:b/>
                <w:sz w:val="20"/>
                <w:szCs w:val="20"/>
                <w:highlight w:val="white"/>
              </w:rPr>
            </w:pPr>
            <w:r>
              <w:rPr>
                <w:b/>
                <w:sz w:val="20"/>
                <w:szCs w:val="20"/>
                <w:highlight w:val="white"/>
              </w:rPr>
              <w:t>Baseline: 0</w:t>
            </w:r>
          </w:p>
        </w:tc>
      </w:tr>
      <w:tr w:rsidR="00CC4340" w:rsidRPr="00725B51" w14:paraId="7C91F554" w14:textId="77777777">
        <w:tc>
          <w:tcPr>
            <w:tcW w:w="10899" w:type="dxa"/>
            <w:tcBorders>
              <w:top w:val="single" w:sz="4" w:space="0" w:color="EFEFEF"/>
            </w:tcBorders>
          </w:tcPr>
          <w:p w14:paraId="5657ABB0" w14:textId="2E6F72D5" w:rsidR="00CC4340" w:rsidRDefault="00CC4340" w:rsidP="00CC4340">
            <w:pPr>
              <w:tabs>
                <w:tab w:val="left" w:pos="90"/>
              </w:tabs>
              <w:rPr>
                <w:b/>
                <w:sz w:val="20"/>
                <w:szCs w:val="20"/>
                <w:highlight w:val="white"/>
              </w:rPr>
            </w:pPr>
            <w:r>
              <w:rPr>
                <w:b/>
                <w:sz w:val="20"/>
                <w:szCs w:val="20"/>
                <w:highlight w:val="white"/>
              </w:rPr>
              <w:t>Milestone Year 1:</w:t>
            </w:r>
          </w:p>
          <w:p w14:paraId="220A34A2" w14:textId="5A207D32" w:rsidR="00CC4340" w:rsidRDefault="0024171D" w:rsidP="00F114C0">
            <w:pPr>
              <w:tabs>
                <w:tab w:val="left" w:pos="90"/>
              </w:tabs>
              <w:jc w:val="both"/>
              <w:rPr>
                <w:b/>
                <w:sz w:val="20"/>
                <w:szCs w:val="20"/>
                <w:highlight w:val="white"/>
              </w:rPr>
            </w:pPr>
            <w:r w:rsidRPr="00AD44C2">
              <w:rPr>
                <w:sz w:val="20"/>
                <w:szCs w:val="20"/>
              </w:rPr>
              <w:t xml:space="preserve">30 officials of the institutions that make up the </w:t>
            </w:r>
            <w:r>
              <w:rPr>
                <w:bCs/>
                <w:sz w:val="20"/>
                <w:szCs w:val="20"/>
              </w:rPr>
              <w:t>s</w:t>
            </w:r>
            <w:r w:rsidRPr="004F595B">
              <w:rPr>
                <w:bCs/>
                <w:sz w:val="20"/>
                <w:szCs w:val="20"/>
              </w:rPr>
              <w:t>pecialized social development group</w:t>
            </w:r>
            <w:r w:rsidRPr="00AD44C2">
              <w:rPr>
                <w:bCs/>
                <w:sz w:val="20"/>
                <w:szCs w:val="20"/>
              </w:rPr>
              <w:t xml:space="preserve"> </w:t>
            </w:r>
            <w:r w:rsidR="00F114C0">
              <w:rPr>
                <w:bCs/>
                <w:sz w:val="20"/>
                <w:szCs w:val="20"/>
              </w:rPr>
              <w:t>(</w:t>
            </w:r>
            <w:r w:rsidRPr="00AD44C2">
              <w:rPr>
                <w:sz w:val="20"/>
                <w:szCs w:val="20"/>
              </w:rPr>
              <w:t>GEDS</w:t>
            </w:r>
            <w:r w:rsidR="00F114C0">
              <w:rPr>
                <w:sz w:val="20"/>
                <w:szCs w:val="20"/>
              </w:rPr>
              <w:t>)</w:t>
            </w:r>
            <w:r w:rsidRPr="00AD44C2">
              <w:rPr>
                <w:sz w:val="20"/>
                <w:szCs w:val="20"/>
              </w:rPr>
              <w:t xml:space="preserve"> participate in the training processes on inclusive social protection, international standards for the collection of data on disability and analysis of data on disability for the design of inclusive programs and projects</w:t>
            </w:r>
            <w:r>
              <w:rPr>
                <w:sz w:val="20"/>
                <w:szCs w:val="20"/>
              </w:rPr>
              <w:t>.</w:t>
            </w:r>
          </w:p>
        </w:tc>
      </w:tr>
      <w:tr w:rsidR="00CC4340" w:rsidRPr="00725B51" w14:paraId="5E7B415C" w14:textId="77777777">
        <w:tc>
          <w:tcPr>
            <w:tcW w:w="10899" w:type="dxa"/>
            <w:tcBorders>
              <w:top w:val="single" w:sz="4" w:space="0" w:color="EFEFEF"/>
            </w:tcBorders>
          </w:tcPr>
          <w:p w14:paraId="5A59432E" w14:textId="77777777" w:rsidR="00CC4340" w:rsidRDefault="00CC4340" w:rsidP="00CC4340">
            <w:pPr>
              <w:tabs>
                <w:tab w:val="left" w:pos="90"/>
              </w:tabs>
              <w:rPr>
                <w:b/>
                <w:sz w:val="20"/>
                <w:szCs w:val="20"/>
                <w:highlight w:val="white"/>
              </w:rPr>
            </w:pPr>
            <w:r>
              <w:rPr>
                <w:b/>
                <w:sz w:val="20"/>
                <w:szCs w:val="20"/>
                <w:highlight w:val="white"/>
              </w:rPr>
              <w:t>Milestone Year 2:</w:t>
            </w:r>
          </w:p>
          <w:p w14:paraId="4C52C7D3" w14:textId="389A5629" w:rsidR="00F114C0" w:rsidRPr="00AD44C2" w:rsidRDefault="00F114C0" w:rsidP="00F114C0">
            <w:pPr>
              <w:tabs>
                <w:tab w:val="left" w:pos="90"/>
              </w:tabs>
              <w:jc w:val="both"/>
              <w:rPr>
                <w:sz w:val="20"/>
                <w:szCs w:val="20"/>
              </w:rPr>
            </w:pPr>
            <w:r w:rsidRPr="00AD44C2">
              <w:rPr>
                <w:sz w:val="20"/>
                <w:szCs w:val="20"/>
              </w:rPr>
              <w:lastRenderedPageBreak/>
              <w:t xml:space="preserve">15 officials of the institutions that make up the </w:t>
            </w:r>
            <w:r w:rsidR="00547A52">
              <w:rPr>
                <w:bCs/>
                <w:sz w:val="20"/>
                <w:szCs w:val="20"/>
              </w:rPr>
              <w:t>S</w:t>
            </w:r>
            <w:r w:rsidRPr="004F595B">
              <w:rPr>
                <w:bCs/>
                <w:sz w:val="20"/>
                <w:szCs w:val="20"/>
              </w:rPr>
              <w:t xml:space="preserve">pecialized </w:t>
            </w:r>
            <w:r w:rsidR="00547A52">
              <w:rPr>
                <w:bCs/>
                <w:sz w:val="20"/>
                <w:szCs w:val="20"/>
              </w:rPr>
              <w:t>S</w:t>
            </w:r>
            <w:r w:rsidRPr="004F595B">
              <w:rPr>
                <w:bCs/>
                <w:sz w:val="20"/>
                <w:szCs w:val="20"/>
              </w:rPr>
              <w:t xml:space="preserve">ocial </w:t>
            </w:r>
            <w:r w:rsidR="00547A52">
              <w:rPr>
                <w:bCs/>
                <w:sz w:val="20"/>
                <w:szCs w:val="20"/>
              </w:rPr>
              <w:t>D</w:t>
            </w:r>
            <w:r w:rsidRPr="004F595B">
              <w:rPr>
                <w:bCs/>
                <w:sz w:val="20"/>
                <w:szCs w:val="20"/>
              </w:rPr>
              <w:t xml:space="preserve">evelopment </w:t>
            </w:r>
            <w:r w:rsidR="00547A52">
              <w:rPr>
                <w:bCs/>
                <w:sz w:val="20"/>
                <w:szCs w:val="20"/>
              </w:rPr>
              <w:t>G</w:t>
            </w:r>
            <w:r w:rsidRPr="004F595B">
              <w:rPr>
                <w:bCs/>
                <w:sz w:val="20"/>
                <w:szCs w:val="20"/>
              </w:rPr>
              <w:t>roup</w:t>
            </w:r>
            <w:r w:rsidRPr="00AD44C2">
              <w:rPr>
                <w:bCs/>
                <w:sz w:val="20"/>
                <w:szCs w:val="20"/>
              </w:rPr>
              <w:t xml:space="preserve"> </w:t>
            </w:r>
            <w:r>
              <w:rPr>
                <w:bCs/>
                <w:sz w:val="20"/>
                <w:szCs w:val="20"/>
              </w:rPr>
              <w:t>(</w:t>
            </w:r>
            <w:r w:rsidRPr="00AD44C2">
              <w:rPr>
                <w:sz w:val="20"/>
                <w:szCs w:val="20"/>
              </w:rPr>
              <w:t>GEDS</w:t>
            </w:r>
            <w:r>
              <w:rPr>
                <w:sz w:val="20"/>
                <w:szCs w:val="20"/>
              </w:rPr>
              <w:t>)</w:t>
            </w:r>
            <w:r w:rsidRPr="00AD44C2">
              <w:rPr>
                <w:sz w:val="20"/>
                <w:szCs w:val="20"/>
              </w:rPr>
              <w:t xml:space="preserve"> participate in the processes to update their administrative data records systems</w:t>
            </w:r>
            <w:r>
              <w:rPr>
                <w:sz w:val="20"/>
                <w:szCs w:val="20"/>
              </w:rPr>
              <w:t>.</w:t>
            </w:r>
          </w:p>
          <w:p w14:paraId="189D1D57" w14:textId="6998799D" w:rsidR="00CC4340" w:rsidRDefault="00F114C0" w:rsidP="00F114C0">
            <w:pPr>
              <w:tabs>
                <w:tab w:val="left" w:pos="90"/>
              </w:tabs>
              <w:jc w:val="both"/>
              <w:rPr>
                <w:b/>
                <w:sz w:val="20"/>
                <w:szCs w:val="20"/>
                <w:highlight w:val="white"/>
              </w:rPr>
            </w:pPr>
            <w:r w:rsidRPr="00AD44C2">
              <w:rPr>
                <w:sz w:val="20"/>
                <w:szCs w:val="20"/>
              </w:rPr>
              <w:t xml:space="preserve">15 officials from the institutions that make up the National Statistical System and </w:t>
            </w:r>
            <w:r w:rsidR="00F73641">
              <w:rPr>
                <w:sz w:val="20"/>
                <w:szCs w:val="20"/>
              </w:rPr>
              <w:t>(</w:t>
            </w:r>
            <w:r w:rsidRPr="00AD44C2">
              <w:rPr>
                <w:sz w:val="20"/>
                <w:szCs w:val="20"/>
              </w:rPr>
              <w:t>5</w:t>
            </w:r>
            <w:r w:rsidR="00F73641">
              <w:rPr>
                <w:sz w:val="20"/>
                <w:szCs w:val="20"/>
              </w:rPr>
              <w:t>)</w:t>
            </w:r>
            <w:r w:rsidRPr="00AD44C2">
              <w:rPr>
                <w:sz w:val="20"/>
                <w:szCs w:val="20"/>
              </w:rPr>
              <w:t xml:space="preserve"> </w:t>
            </w:r>
            <w:r w:rsidR="00F73641" w:rsidRPr="00F73641">
              <w:rPr>
                <w:sz w:val="20"/>
                <w:szCs w:val="20"/>
              </w:rPr>
              <w:t>Secretariat of Planning and Programming of the Presidency</w:t>
            </w:r>
            <w:r w:rsidR="00F73641" w:rsidRPr="00AD44C2">
              <w:rPr>
                <w:sz w:val="20"/>
                <w:szCs w:val="20"/>
              </w:rPr>
              <w:t xml:space="preserve"> </w:t>
            </w:r>
            <w:r w:rsidR="00F73641">
              <w:rPr>
                <w:sz w:val="20"/>
                <w:szCs w:val="20"/>
              </w:rPr>
              <w:t>(</w:t>
            </w:r>
            <w:r w:rsidRPr="00AD44C2">
              <w:rPr>
                <w:sz w:val="20"/>
                <w:szCs w:val="20"/>
              </w:rPr>
              <w:t>SEGEPLAN</w:t>
            </w:r>
            <w:r w:rsidR="00F73641">
              <w:rPr>
                <w:sz w:val="20"/>
                <w:szCs w:val="20"/>
              </w:rPr>
              <w:t>)</w:t>
            </w:r>
            <w:r w:rsidRPr="00AD44C2">
              <w:rPr>
                <w:sz w:val="20"/>
                <w:szCs w:val="20"/>
              </w:rPr>
              <w:t xml:space="preserve"> officials participate in the seminar on how to disaggregate data on people with disabilities from their administrative records that contribute to the SDG indicators</w:t>
            </w:r>
            <w:r>
              <w:rPr>
                <w:sz w:val="20"/>
                <w:szCs w:val="20"/>
              </w:rPr>
              <w:t>.</w:t>
            </w:r>
          </w:p>
        </w:tc>
      </w:tr>
      <w:tr w:rsidR="00CC4340" w:rsidRPr="00725B51" w14:paraId="6CDD453C" w14:textId="77777777">
        <w:tc>
          <w:tcPr>
            <w:tcW w:w="10899" w:type="dxa"/>
            <w:tcBorders>
              <w:top w:val="single" w:sz="4" w:space="0" w:color="EFEFEF"/>
            </w:tcBorders>
          </w:tcPr>
          <w:p w14:paraId="52552417" w14:textId="77777777" w:rsidR="00CC4340" w:rsidRDefault="00CC4340" w:rsidP="00CC4340">
            <w:pPr>
              <w:tabs>
                <w:tab w:val="left" w:pos="90"/>
              </w:tabs>
              <w:rPr>
                <w:b/>
                <w:sz w:val="20"/>
                <w:szCs w:val="20"/>
                <w:highlight w:val="white"/>
              </w:rPr>
            </w:pPr>
            <w:r>
              <w:rPr>
                <w:b/>
                <w:sz w:val="20"/>
                <w:szCs w:val="20"/>
                <w:highlight w:val="white"/>
              </w:rPr>
              <w:lastRenderedPageBreak/>
              <w:t>Target:</w:t>
            </w:r>
          </w:p>
          <w:p w14:paraId="3166E57C" w14:textId="785C2300" w:rsidR="00CC4340" w:rsidRPr="00547A52" w:rsidRDefault="00547A52" w:rsidP="00CC4340">
            <w:pPr>
              <w:tabs>
                <w:tab w:val="left" w:pos="90"/>
              </w:tabs>
              <w:rPr>
                <w:bCs/>
                <w:sz w:val="20"/>
                <w:szCs w:val="20"/>
                <w:highlight w:val="white"/>
              </w:rPr>
            </w:pPr>
            <w:r w:rsidRPr="00547A52">
              <w:rPr>
                <w:bCs/>
                <w:sz w:val="20"/>
                <w:szCs w:val="20"/>
                <w:highlight w:val="white"/>
              </w:rPr>
              <w:t>50</w:t>
            </w:r>
            <w:r w:rsidR="00B928D0" w:rsidRPr="00547A52">
              <w:rPr>
                <w:bCs/>
                <w:sz w:val="20"/>
                <w:szCs w:val="20"/>
                <w:highlight w:val="white"/>
              </w:rPr>
              <w:t xml:space="preserve"> officials of public institutions participate in workshops, of wich:</w:t>
            </w:r>
          </w:p>
          <w:p w14:paraId="213176D6" w14:textId="0C81FD51" w:rsidR="00B928D0" w:rsidRPr="00547A52" w:rsidRDefault="00B928D0" w:rsidP="00547A52">
            <w:pPr>
              <w:pStyle w:val="Prrafodelista"/>
              <w:numPr>
                <w:ilvl w:val="0"/>
                <w:numId w:val="44"/>
              </w:numPr>
              <w:tabs>
                <w:tab w:val="left" w:pos="90"/>
              </w:tabs>
              <w:rPr>
                <w:sz w:val="20"/>
                <w:szCs w:val="20"/>
              </w:rPr>
            </w:pPr>
            <w:r w:rsidRPr="00547A52">
              <w:rPr>
                <w:sz w:val="20"/>
                <w:szCs w:val="20"/>
              </w:rPr>
              <w:t xml:space="preserve">30 officials of the institutions that make up the </w:t>
            </w:r>
            <w:r w:rsidR="00547A52">
              <w:rPr>
                <w:bCs/>
                <w:sz w:val="20"/>
                <w:szCs w:val="20"/>
              </w:rPr>
              <w:t>S</w:t>
            </w:r>
            <w:r w:rsidRPr="00547A52">
              <w:rPr>
                <w:bCs/>
                <w:sz w:val="20"/>
                <w:szCs w:val="20"/>
              </w:rPr>
              <w:t xml:space="preserve">pecialized </w:t>
            </w:r>
            <w:r w:rsidR="00547A52">
              <w:rPr>
                <w:bCs/>
                <w:sz w:val="20"/>
                <w:szCs w:val="20"/>
              </w:rPr>
              <w:t>S</w:t>
            </w:r>
            <w:r w:rsidRPr="00547A52">
              <w:rPr>
                <w:bCs/>
                <w:sz w:val="20"/>
                <w:szCs w:val="20"/>
              </w:rPr>
              <w:t xml:space="preserve">ocial </w:t>
            </w:r>
            <w:r w:rsidR="00547A52">
              <w:rPr>
                <w:bCs/>
                <w:sz w:val="20"/>
                <w:szCs w:val="20"/>
              </w:rPr>
              <w:t>D</w:t>
            </w:r>
            <w:r w:rsidRPr="00547A52">
              <w:rPr>
                <w:bCs/>
                <w:sz w:val="20"/>
                <w:szCs w:val="20"/>
              </w:rPr>
              <w:t>evelopment</w:t>
            </w:r>
            <w:r w:rsidR="00547A52">
              <w:rPr>
                <w:bCs/>
                <w:sz w:val="20"/>
                <w:szCs w:val="20"/>
              </w:rPr>
              <w:t xml:space="preserve"> G</w:t>
            </w:r>
            <w:r w:rsidRPr="00547A52">
              <w:rPr>
                <w:bCs/>
                <w:sz w:val="20"/>
                <w:szCs w:val="20"/>
              </w:rPr>
              <w:t>roup (</w:t>
            </w:r>
            <w:r w:rsidRPr="00547A52">
              <w:rPr>
                <w:sz w:val="20"/>
                <w:szCs w:val="20"/>
              </w:rPr>
              <w:t>GEDS)</w:t>
            </w:r>
          </w:p>
          <w:p w14:paraId="23B62A3D" w14:textId="77777777" w:rsidR="00F73641" w:rsidRPr="00F73641" w:rsidRDefault="00547A52" w:rsidP="00547A52">
            <w:pPr>
              <w:pStyle w:val="Prrafodelista"/>
              <w:numPr>
                <w:ilvl w:val="0"/>
                <w:numId w:val="44"/>
              </w:numPr>
              <w:tabs>
                <w:tab w:val="left" w:pos="90"/>
              </w:tabs>
              <w:rPr>
                <w:b/>
                <w:sz w:val="20"/>
                <w:szCs w:val="20"/>
                <w:highlight w:val="white"/>
              </w:rPr>
            </w:pPr>
            <w:r w:rsidRPr="00547A52">
              <w:rPr>
                <w:sz w:val="20"/>
                <w:szCs w:val="20"/>
              </w:rPr>
              <w:t xml:space="preserve">15 officials from the institutions that make up the National Statistical System and </w:t>
            </w:r>
          </w:p>
          <w:p w14:paraId="16B30541" w14:textId="39354B8F" w:rsidR="00B928D0" w:rsidRDefault="00547A52" w:rsidP="00547A52">
            <w:pPr>
              <w:pStyle w:val="Prrafodelista"/>
              <w:numPr>
                <w:ilvl w:val="0"/>
                <w:numId w:val="44"/>
              </w:numPr>
              <w:tabs>
                <w:tab w:val="left" w:pos="90"/>
              </w:tabs>
              <w:rPr>
                <w:b/>
                <w:sz w:val="20"/>
                <w:szCs w:val="20"/>
                <w:highlight w:val="white"/>
              </w:rPr>
            </w:pPr>
            <w:r w:rsidRPr="00547A52">
              <w:rPr>
                <w:sz w:val="20"/>
                <w:szCs w:val="20"/>
              </w:rPr>
              <w:t xml:space="preserve">5 </w:t>
            </w:r>
            <w:r w:rsidR="00F73641" w:rsidRPr="00547A52">
              <w:rPr>
                <w:sz w:val="20"/>
                <w:szCs w:val="20"/>
              </w:rPr>
              <w:t xml:space="preserve">officials from </w:t>
            </w:r>
            <w:r w:rsidR="00F73641" w:rsidRPr="00F73641">
              <w:rPr>
                <w:sz w:val="20"/>
                <w:szCs w:val="20"/>
              </w:rPr>
              <w:t>Secretariat of Planning and Programming of the Presidency</w:t>
            </w:r>
            <w:r w:rsidR="00F73641" w:rsidRPr="00AD44C2">
              <w:rPr>
                <w:sz w:val="20"/>
                <w:szCs w:val="20"/>
              </w:rPr>
              <w:t xml:space="preserve"> </w:t>
            </w:r>
            <w:r w:rsidR="00F73641">
              <w:rPr>
                <w:sz w:val="20"/>
                <w:szCs w:val="20"/>
              </w:rPr>
              <w:t>(</w:t>
            </w:r>
            <w:r w:rsidRPr="00547A52">
              <w:rPr>
                <w:sz w:val="20"/>
                <w:szCs w:val="20"/>
              </w:rPr>
              <w:t>SEGEPLAN</w:t>
            </w:r>
            <w:r w:rsidR="00F73641">
              <w:rPr>
                <w:sz w:val="20"/>
                <w:szCs w:val="20"/>
              </w:rPr>
              <w:t>)</w:t>
            </w:r>
          </w:p>
        </w:tc>
      </w:tr>
      <w:tr w:rsidR="00CC4340" w:rsidRPr="00725B51" w14:paraId="699BA6A3" w14:textId="77777777">
        <w:tc>
          <w:tcPr>
            <w:tcW w:w="10899" w:type="dxa"/>
            <w:tcBorders>
              <w:top w:val="single" w:sz="4" w:space="0" w:color="EFEFEF"/>
            </w:tcBorders>
          </w:tcPr>
          <w:p w14:paraId="66C2E4DB" w14:textId="77777777" w:rsidR="00CC4340" w:rsidRDefault="00CC4340" w:rsidP="00CC4340">
            <w:pPr>
              <w:tabs>
                <w:tab w:val="left" w:pos="90"/>
              </w:tabs>
              <w:rPr>
                <w:b/>
                <w:sz w:val="20"/>
                <w:szCs w:val="20"/>
                <w:highlight w:val="white"/>
              </w:rPr>
            </w:pPr>
            <w:r>
              <w:rPr>
                <w:b/>
                <w:sz w:val="20"/>
                <w:szCs w:val="20"/>
                <w:highlight w:val="white"/>
              </w:rPr>
              <w:t>Means of verification:</w:t>
            </w:r>
          </w:p>
          <w:p w14:paraId="0F877B4E" w14:textId="77777777" w:rsidR="00545DA4" w:rsidRPr="00AD44C2" w:rsidRDefault="00545DA4" w:rsidP="00545DA4">
            <w:pPr>
              <w:numPr>
                <w:ilvl w:val="0"/>
                <w:numId w:val="21"/>
              </w:numPr>
              <w:tabs>
                <w:tab w:val="left" w:pos="90"/>
              </w:tabs>
              <w:rPr>
                <w:sz w:val="20"/>
                <w:szCs w:val="20"/>
              </w:rPr>
            </w:pPr>
            <w:r w:rsidRPr="00AD44C2">
              <w:rPr>
                <w:sz w:val="20"/>
                <w:szCs w:val="20"/>
              </w:rPr>
              <w:t>Aide de memoire and workshop reports</w:t>
            </w:r>
          </w:p>
          <w:p w14:paraId="5B922252" w14:textId="77777777" w:rsidR="00545DA4" w:rsidRDefault="00545DA4" w:rsidP="00545DA4">
            <w:pPr>
              <w:numPr>
                <w:ilvl w:val="0"/>
                <w:numId w:val="21"/>
              </w:numPr>
              <w:tabs>
                <w:tab w:val="left" w:pos="90"/>
              </w:tabs>
              <w:rPr>
                <w:sz w:val="20"/>
                <w:szCs w:val="20"/>
              </w:rPr>
            </w:pPr>
            <w:r>
              <w:rPr>
                <w:sz w:val="20"/>
                <w:szCs w:val="20"/>
              </w:rPr>
              <w:t>Workshop methodologies</w:t>
            </w:r>
          </w:p>
          <w:p w14:paraId="030ECB58" w14:textId="103B8C78" w:rsidR="00CC4340" w:rsidRPr="00545DA4" w:rsidRDefault="00545DA4" w:rsidP="00545DA4">
            <w:pPr>
              <w:pStyle w:val="Prrafodelista"/>
              <w:numPr>
                <w:ilvl w:val="0"/>
                <w:numId w:val="21"/>
              </w:numPr>
              <w:tabs>
                <w:tab w:val="left" w:pos="90"/>
              </w:tabs>
              <w:rPr>
                <w:b/>
                <w:sz w:val="20"/>
                <w:szCs w:val="20"/>
                <w:highlight w:val="white"/>
              </w:rPr>
            </w:pPr>
            <w:r w:rsidRPr="00545DA4">
              <w:rPr>
                <w:sz w:val="20"/>
                <w:szCs w:val="20"/>
              </w:rPr>
              <w:t>Participant lists</w:t>
            </w:r>
          </w:p>
        </w:tc>
      </w:tr>
      <w:tr w:rsidR="00CC4340" w:rsidRPr="00725B51" w14:paraId="753A7B7A" w14:textId="77777777">
        <w:tc>
          <w:tcPr>
            <w:tcW w:w="10899" w:type="dxa"/>
            <w:tcBorders>
              <w:top w:val="single" w:sz="4" w:space="0" w:color="EFEFEF"/>
            </w:tcBorders>
          </w:tcPr>
          <w:p w14:paraId="346A8343" w14:textId="41D6863C" w:rsidR="00CC4340" w:rsidRDefault="00CC4340" w:rsidP="00CC4340">
            <w:pPr>
              <w:tabs>
                <w:tab w:val="left" w:pos="90"/>
              </w:tabs>
              <w:rPr>
                <w:b/>
                <w:sz w:val="20"/>
                <w:szCs w:val="20"/>
                <w:highlight w:val="white"/>
              </w:rPr>
            </w:pPr>
            <w:r>
              <w:rPr>
                <w:b/>
                <w:sz w:val="20"/>
                <w:szCs w:val="20"/>
                <w:highlight w:val="white"/>
              </w:rPr>
              <w:t>Responsible: OACNUDH</w:t>
            </w:r>
          </w:p>
        </w:tc>
      </w:tr>
      <w:tr w:rsidR="00CC4340" w:rsidRPr="00725B51" w14:paraId="11AAAC28" w14:textId="77777777" w:rsidTr="00BF4B4F">
        <w:tc>
          <w:tcPr>
            <w:tcW w:w="10899" w:type="dxa"/>
            <w:tcBorders>
              <w:top w:val="single" w:sz="4" w:space="0" w:color="EFEFEF"/>
            </w:tcBorders>
            <w:shd w:val="clear" w:color="auto" w:fill="DBE5F1" w:themeFill="accent1" w:themeFillTint="33"/>
          </w:tcPr>
          <w:p w14:paraId="000000C0" w14:textId="683E7535" w:rsidR="00CC4340" w:rsidRPr="00725B51" w:rsidRDefault="00CC4340" w:rsidP="00CC4340">
            <w:pPr>
              <w:tabs>
                <w:tab w:val="left" w:pos="90"/>
              </w:tabs>
              <w:rPr>
                <w:b/>
                <w:sz w:val="20"/>
                <w:szCs w:val="20"/>
              </w:rPr>
            </w:pPr>
            <w:r w:rsidRPr="00725B51">
              <w:rPr>
                <w:b/>
                <w:sz w:val="20"/>
                <w:szCs w:val="20"/>
                <w:highlight w:val="white"/>
              </w:rPr>
              <w:t>1.1.3</w:t>
            </w:r>
            <w:r w:rsidRPr="00725B51">
              <w:rPr>
                <w:b/>
                <w:sz w:val="20"/>
                <w:szCs w:val="20"/>
              </w:rPr>
              <w:t xml:space="preserve">. Number and percentage of participants who report greater knowledge or ability to design or revise policies or systems to make them more </w:t>
            </w:r>
            <w:r>
              <w:rPr>
                <w:b/>
                <w:sz w:val="20"/>
                <w:szCs w:val="20"/>
              </w:rPr>
              <w:t>inclusive of persons with disabilities</w:t>
            </w:r>
          </w:p>
          <w:p w14:paraId="000000C1" w14:textId="77777777" w:rsidR="00CC4340" w:rsidRPr="00725B51" w:rsidRDefault="00CC4340" w:rsidP="00CC4340">
            <w:pPr>
              <w:tabs>
                <w:tab w:val="left" w:pos="90"/>
              </w:tabs>
              <w:rPr>
                <w:b/>
                <w:sz w:val="20"/>
                <w:szCs w:val="20"/>
              </w:rPr>
            </w:pPr>
          </w:p>
        </w:tc>
      </w:tr>
      <w:tr w:rsidR="00CC4340" w:rsidRPr="00733BDC" w14:paraId="5B9B30B4" w14:textId="77777777">
        <w:tc>
          <w:tcPr>
            <w:tcW w:w="10899" w:type="dxa"/>
          </w:tcPr>
          <w:p w14:paraId="000000C2" w14:textId="77777777" w:rsidR="00CC4340" w:rsidRPr="00893145" w:rsidRDefault="00CC4340" w:rsidP="00CC4340">
            <w:pPr>
              <w:tabs>
                <w:tab w:val="left" w:pos="90"/>
              </w:tabs>
              <w:rPr>
                <w:b/>
                <w:bCs/>
                <w:sz w:val="20"/>
                <w:szCs w:val="20"/>
                <w:u w:val="single"/>
              </w:rPr>
            </w:pPr>
            <w:r w:rsidRPr="00893145">
              <w:rPr>
                <w:b/>
                <w:bCs/>
                <w:sz w:val="20"/>
                <w:szCs w:val="20"/>
                <w:u w:val="single"/>
              </w:rPr>
              <w:t>Description:</w:t>
            </w:r>
          </w:p>
          <w:p w14:paraId="000000C3" w14:textId="77777777" w:rsidR="00CC4340" w:rsidRPr="00726383" w:rsidRDefault="00CC4340" w:rsidP="00CC4340">
            <w:pPr>
              <w:tabs>
                <w:tab w:val="left" w:pos="90"/>
              </w:tabs>
              <w:rPr>
                <w:sz w:val="20"/>
                <w:szCs w:val="20"/>
                <w:u w:val="single"/>
              </w:rPr>
            </w:pPr>
          </w:p>
          <w:p w14:paraId="2A26C88F" w14:textId="206E4DA5" w:rsidR="00CC4340" w:rsidRPr="00725B51" w:rsidRDefault="00CC4340" w:rsidP="00CC4340">
            <w:pPr>
              <w:tabs>
                <w:tab w:val="left" w:pos="90"/>
              </w:tabs>
              <w:jc w:val="both"/>
              <w:rPr>
                <w:sz w:val="20"/>
                <w:szCs w:val="20"/>
              </w:rPr>
            </w:pPr>
            <w:r w:rsidRPr="00725B51">
              <w:rPr>
                <w:sz w:val="20"/>
                <w:szCs w:val="20"/>
              </w:rPr>
              <w:t xml:space="preserve">21 </w:t>
            </w:r>
            <w:r>
              <w:rPr>
                <w:sz w:val="20"/>
                <w:szCs w:val="20"/>
              </w:rPr>
              <w:t xml:space="preserve">de 30 </w:t>
            </w:r>
            <w:r w:rsidRPr="00725B51">
              <w:rPr>
                <w:sz w:val="20"/>
                <w:szCs w:val="20"/>
              </w:rPr>
              <w:t xml:space="preserve">(70%) officials of the institutions that make up the </w:t>
            </w:r>
            <w:r w:rsidR="00893145">
              <w:rPr>
                <w:bCs/>
                <w:sz w:val="20"/>
                <w:szCs w:val="20"/>
              </w:rPr>
              <w:t>S</w:t>
            </w:r>
            <w:r w:rsidR="00893145" w:rsidRPr="00547A52">
              <w:rPr>
                <w:bCs/>
                <w:sz w:val="20"/>
                <w:szCs w:val="20"/>
              </w:rPr>
              <w:t xml:space="preserve">pecialized </w:t>
            </w:r>
            <w:r w:rsidR="00893145">
              <w:rPr>
                <w:bCs/>
                <w:sz w:val="20"/>
                <w:szCs w:val="20"/>
              </w:rPr>
              <w:t>S</w:t>
            </w:r>
            <w:r w:rsidR="00893145" w:rsidRPr="00547A52">
              <w:rPr>
                <w:bCs/>
                <w:sz w:val="20"/>
                <w:szCs w:val="20"/>
              </w:rPr>
              <w:t xml:space="preserve">ocial </w:t>
            </w:r>
            <w:r w:rsidR="00893145">
              <w:rPr>
                <w:bCs/>
                <w:sz w:val="20"/>
                <w:szCs w:val="20"/>
              </w:rPr>
              <w:t>D</w:t>
            </w:r>
            <w:r w:rsidR="00893145" w:rsidRPr="00547A52">
              <w:rPr>
                <w:bCs/>
                <w:sz w:val="20"/>
                <w:szCs w:val="20"/>
              </w:rPr>
              <w:t>evelopment</w:t>
            </w:r>
            <w:r w:rsidR="00893145">
              <w:rPr>
                <w:bCs/>
                <w:sz w:val="20"/>
                <w:szCs w:val="20"/>
              </w:rPr>
              <w:t xml:space="preserve"> G</w:t>
            </w:r>
            <w:r w:rsidR="00893145" w:rsidRPr="00547A52">
              <w:rPr>
                <w:bCs/>
                <w:sz w:val="20"/>
                <w:szCs w:val="20"/>
              </w:rPr>
              <w:t xml:space="preserve">roup </w:t>
            </w:r>
            <w:r w:rsidR="00893145">
              <w:rPr>
                <w:bCs/>
                <w:sz w:val="20"/>
                <w:szCs w:val="20"/>
              </w:rPr>
              <w:t>(</w:t>
            </w:r>
            <w:r w:rsidRPr="00725B51">
              <w:rPr>
                <w:sz w:val="20"/>
                <w:szCs w:val="20"/>
              </w:rPr>
              <w:t>GEDS</w:t>
            </w:r>
            <w:r w:rsidR="00893145">
              <w:rPr>
                <w:sz w:val="20"/>
                <w:szCs w:val="20"/>
              </w:rPr>
              <w:t>)</w:t>
            </w:r>
            <w:r w:rsidRPr="00725B51">
              <w:rPr>
                <w:sz w:val="20"/>
                <w:szCs w:val="20"/>
              </w:rPr>
              <w:t xml:space="preserve"> participate in the training processes and increase their knowledge about inclusive social protection, international standards for the collection of data on disability and analysis of data on disability for the design of policies, programs</w:t>
            </w:r>
            <w:r>
              <w:rPr>
                <w:sz w:val="20"/>
                <w:szCs w:val="20"/>
              </w:rPr>
              <w:t>,</w:t>
            </w:r>
            <w:r w:rsidRPr="00725B51">
              <w:rPr>
                <w:sz w:val="20"/>
                <w:szCs w:val="20"/>
              </w:rPr>
              <w:t xml:space="preserve"> and inclusive projects</w:t>
            </w:r>
            <w:r>
              <w:rPr>
                <w:sz w:val="20"/>
                <w:szCs w:val="20"/>
              </w:rPr>
              <w:t>.</w:t>
            </w:r>
          </w:p>
          <w:p w14:paraId="1A3664F9" w14:textId="6DFBE21C" w:rsidR="00CC4340" w:rsidRPr="00725B51" w:rsidRDefault="00CC4340" w:rsidP="00CC4340">
            <w:pPr>
              <w:tabs>
                <w:tab w:val="left" w:pos="90"/>
              </w:tabs>
              <w:jc w:val="both"/>
              <w:rPr>
                <w:sz w:val="20"/>
                <w:szCs w:val="20"/>
              </w:rPr>
            </w:pPr>
            <w:r w:rsidRPr="00725B51">
              <w:rPr>
                <w:sz w:val="20"/>
                <w:szCs w:val="20"/>
              </w:rPr>
              <w:t xml:space="preserve">It is expected the participation of 30 technical officials in charge of the administrative data registration units as well as the planning of programs and projects of said institutions and that of these at least 70% </w:t>
            </w:r>
            <w:r>
              <w:rPr>
                <w:sz w:val="20"/>
                <w:szCs w:val="20"/>
              </w:rPr>
              <w:t>increase their</w:t>
            </w:r>
            <w:r w:rsidRPr="00725B51">
              <w:rPr>
                <w:sz w:val="20"/>
                <w:szCs w:val="20"/>
              </w:rPr>
              <w:t xml:space="preserve"> knowledge to design or review policies, programs and inclusive projects.</w:t>
            </w:r>
          </w:p>
          <w:p w14:paraId="40E342AB" w14:textId="47C8D596" w:rsidR="00CC4340" w:rsidRDefault="00CC4340" w:rsidP="00CC4340">
            <w:pPr>
              <w:tabs>
                <w:tab w:val="left" w:pos="90"/>
              </w:tabs>
              <w:jc w:val="both"/>
              <w:rPr>
                <w:sz w:val="20"/>
                <w:szCs w:val="20"/>
              </w:rPr>
            </w:pPr>
          </w:p>
          <w:p w14:paraId="586155CD" w14:textId="79FF4F0B" w:rsidR="00CC4340" w:rsidRPr="00733BDC" w:rsidRDefault="00CC4340" w:rsidP="00CC4340">
            <w:pPr>
              <w:tabs>
                <w:tab w:val="left" w:pos="90"/>
              </w:tabs>
              <w:jc w:val="both"/>
              <w:rPr>
                <w:sz w:val="20"/>
                <w:szCs w:val="20"/>
              </w:rPr>
            </w:pPr>
            <w:r w:rsidRPr="00733BDC">
              <w:rPr>
                <w:sz w:val="20"/>
                <w:szCs w:val="20"/>
              </w:rPr>
              <w:t>15</w:t>
            </w:r>
            <w:r>
              <w:rPr>
                <w:sz w:val="20"/>
                <w:szCs w:val="20"/>
              </w:rPr>
              <w:t xml:space="preserve"> de 30</w:t>
            </w:r>
            <w:r w:rsidRPr="00733BDC">
              <w:rPr>
                <w:sz w:val="20"/>
                <w:szCs w:val="20"/>
              </w:rPr>
              <w:t xml:space="preserve"> (50%) officials of the institutions that make up the </w:t>
            </w:r>
            <w:r w:rsidR="00893145">
              <w:rPr>
                <w:bCs/>
                <w:sz w:val="20"/>
                <w:szCs w:val="20"/>
              </w:rPr>
              <w:t>S</w:t>
            </w:r>
            <w:r w:rsidR="00893145" w:rsidRPr="00547A52">
              <w:rPr>
                <w:bCs/>
                <w:sz w:val="20"/>
                <w:szCs w:val="20"/>
              </w:rPr>
              <w:t xml:space="preserve">pecialized </w:t>
            </w:r>
            <w:r w:rsidR="00893145">
              <w:rPr>
                <w:bCs/>
                <w:sz w:val="20"/>
                <w:szCs w:val="20"/>
              </w:rPr>
              <w:t>S</w:t>
            </w:r>
            <w:r w:rsidR="00893145" w:rsidRPr="00547A52">
              <w:rPr>
                <w:bCs/>
                <w:sz w:val="20"/>
                <w:szCs w:val="20"/>
              </w:rPr>
              <w:t xml:space="preserve">ocial </w:t>
            </w:r>
            <w:r w:rsidR="00893145">
              <w:rPr>
                <w:bCs/>
                <w:sz w:val="20"/>
                <w:szCs w:val="20"/>
              </w:rPr>
              <w:t>D</w:t>
            </w:r>
            <w:r w:rsidR="00893145" w:rsidRPr="00547A52">
              <w:rPr>
                <w:bCs/>
                <w:sz w:val="20"/>
                <w:szCs w:val="20"/>
              </w:rPr>
              <w:t>evelopment</w:t>
            </w:r>
            <w:r w:rsidR="00893145">
              <w:rPr>
                <w:bCs/>
                <w:sz w:val="20"/>
                <w:szCs w:val="20"/>
              </w:rPr>
              <w:t xml:space="preserve"> G</w:t>
            </w:r>
            <w:r w:rsidR="00893145" w:rsidRPr="00547A52">
              <w:rPr>
                <w:bCs/>
                <w:sz w:val="20"/>
                <w:szCs w:val="20"/>
              </w:rPr>
              <w:t xml:space="preserve">roup </w:t>
            </w:r>
            <w:r w:rsidR="00893145">
              <w:rPr>
                <w:bCs/>
                <w:sz w:val="20"/>
                <w:szCs w:val="20"/>
              </w:rPr>
              <w:t>(</w:t>
            </w:r>
            <w:r w:rsidRPr="00733BDC">
              <w:rPr>
                <w:sz w:val="20"/>
                <w:szCs w:val="20"/>
              </w:rPr>
              <w:t>GEDS</w:t>
            </w:r>
            <w:r w:rsidR="00893145">
              <w:rPr>
                <w:sz w:val="20"/>
                <w:szCs w:val="20"/>
              </w:rPr>
              <w:t>)</w:t>
            </w:r>
            <w:r w:rsidRPr="00733BDC">
              <w:rPr>
                <w:sz w:val="20"/>
                <w:szCs w:val="20"/>
              </w:rPr>
              <w:t xml:space="preserve"> participate in the processes for updating their administrative data records systems</w:t>
            </w:r>
            <w:r>
              <w:rPr>
                <w:sz w:val="20"/>
                <w:szCs w:val="20"/>
              </w:rPr>
              <w:t>.</w:t>
            </w:r>
          </w:p>
          <w:p w14:paraId="29258CCB" w14:textId="40F7B634" w:rsidR="00CC4340" w:rsidRPr="00733BDC" w:rsidRDefault="00CC4340" w:rsidP="00CC4340">
            <w:pPr>
              <w:tabs>
                <w:tab w:val="left" w:pos="90"/>
              </w:tabs>
              <w:jc w:val="both"/>
              <w:rPr>
                <w:sz w:val="20"/>
                <w:szCs w:val="20"/>
              </w:rPr>
            </w:pPr>
            <w:r w:rsidRPr="00733BDC">
              <w:rPr>
                <w:sz w:val="20"/>
                <w:szCs w:val="20"/>
              </w:rPr>
              <w:t xml:space="preserve">It is intended that at least half (15) of the public officials who will participate in the workshops on inclusive social protection, international standards for the collection of data on disability and analysis of data on disability for the design of inclusive programs and projects participate in the processes of updating </w:t>
            </w:r>
            <w:r>
              <w:rPr>
                <w:sz w:val="20"/>
                <w:szCs w:val="20"/>
              </w:rPr>
              <w:t>their</w:t>
            </w:r>
            <w:r w:rsidRPr="00733BDC">
              <w:rPr>
                <w:sz w:val="20"/>
                <w:szCs w:val="20"/>
              </w:rPr>
              <w:t xml:space="preserve"> data administrative records systems and at the end of this training</w:t>
            </w:r>
            <w:r>
              <w:rPr>
                <w:sz w:val="20"/>
                <w:szCs w:val="20"/>
              </w:rPr>
              <w:t>, they</w:t>
            </w:r>
            <w:r w:rsidRPr="00733BDC">
              <w:rPr>
                <w:sz w:val="20"/>
                <w:szCs w:val="20"/>
              </w:rPr>
              <w:t xml:space="preserve"> increase </w:t>
            </w:r>
            <w:r>
              <w:rPr>
                <w:sz w:val="20"/>
                <w:szCs w:val="20"/>
              </w:rPr>
              <w:t xml:space="preserve">their </w:t>
            </w:r>
            <w:r w:rsidRPr="00733BDC">
              <w:rPr>
                <w:sz w:val="20"/>
                <w:szCs w:val="20"/>
              </w:rPr>
              <w:t xml:space="preserve">knowledge </w:t>
            </w:r>
            <w:r>
              <w:rPr>
                <w:sz w:val="20"/>
                <w:szCs w:val="20"/>
              </w:rPr>
              <w:t xml:space="preserve">on </w:t>
            </w:r>
            <w:r w:rsidRPr="00733BDC">
              <w:rPr>
                <w:sz w:val="20"/>
                <w:szCs w:val="20"/>
              </w:rPr>
              <w:t>inclusive administrative records systems.</w:t>
            </w:r>
          </w:p>
          <w:p w14:paraId="209700C5" w14:textId="77777777" w:rsidR="00CC4340" w:rsidRPr="00733BDC" w:rsidRDefault="00CC4340" w:rsidP="00CC4340">
            <w:pPr>
              <w:tabs>
                <w:tab w:val="left" w:pos="90"/>
              </w:tabs>
              <w:jc w:val="both"/>
              <w:rPr>
                <w:sz w:val="20"/>
                <w:szCs w:val="20"/>
              </w:rPr>
            </w:pPr>
          </w:p>
          <w:p w14:paraId="000000CF" w14:textId="2E1DBEF4" w:rsidR="00CC4340" w:rsidRPr="00733BDC" w:rsidRDefault="00CC4340" w:rsidP="00893145">
            <w:pPr>
              <w:tabs>
                <w:tab w:val="left" w:pos="90"/>
              </w:tabs>
              <w:jc w:val="both"/>
              <w:rPr>
                <w:sz w:val="20"/>
                <w:szCs w:val="20"/>
              </w:rPr>
            </w:pPr>
            <w:r w:rsidRPr="00733BDC">
              <w:rPr>
                <w:sz w:val="20"/>
                <w:szCs w:val="20"/>
              </w:rPr>
              <w:t xml:space="preserve">15 (100%) officials from the institutions that make up the National Statistical System and </w:t>
            </w:r>
            <w:r w:rsidR="009F4B3D">
              <w:rPr>
                <w:sz w:val="20"/>
                <w:szCs w:val="20"/>
              </w:rPr>
              <w:t>(</w:t>
            </w:r>
            <w:r w:rsidRPr="00733BDC">
              <w:rPr>
                <w:sz w:val="20"/>
                <w:szCs w:val="20"/>
              </w:rPr>
              <w:t>5</w:t>
            </w:r>
            <w:r w:rsidR="009F4B3D">
              <w:rPr>
                <w:sz w:val="20"/>
                <w:szCs w:val="20"/>
              </w:rPr>
              <w:t>)</w:t>
            </w:r>
            <w:r w:rsidRPr="00733BDC">
              <w:rPr>
                <w:sz w:val="20"/>
                <w:szCs w:val="20"/>
              </w:rPr>
              <w:t xml:space="preserve"> </w:t>
            </w:r>
            <w:r w:rsidR="009F4B3D" w:rsidRPr="00F73641">
              <w:rPr>
                <w:sz w:val="20"/>
                <w:szCs w:val="20"/>
              </w:rPr>
              <w:t>Secretariat of Planning and Programming of the Presidency</w:t>
            </w:r>
            <w:r w:rsidR="009F4B3D" w:rsidRPr="00AD44C2">
              <w:rPr>
                <w:sz w:val="20"/>
                <w:szCs w:val="20"/>
              </w:rPr>
              <w:t xml:space="preserve"> </w:t>
            </w:r>
            <w:r w:rsidR="009F4B3D">
              <w:rPr>
                <w:sz w:val="20"/>
                <w:szCs w:val="20"/>
              </w:rPr>
              <w:t>(</w:t>
            </w:r>
            <w:r w:rsidRPr="00733BDC">
              <w:rPr>
                <w:sz w:val="20"/>
                <w:szCs w:val="20"/>
              </w:rPr>
              <w:t>SEGEPLAN</w:t>
            </w:r>
            <w:r w:rsidR="009F4B3D">
              <w:rPr>
                <w:sz w:val="20"/>
                <w:szCs w:val="20"/>
              </w:rPr>
              <w:t>)</w:t>
            </w:r>
            <w:r w:rsidRPr="00733BDC">
              <w:rPr>
                <w:sz w:val="20"/>
                <w:szCs w:val="20"/>
              </w:rPr>
              <w:t xml:space="preserve"> officials participate in the seminar to disaggregate data on people with disabilities from their administrative records that contribute to the SDG indicators</w:t>
            </w:r>
            <w:r>
              <w:rPr>
                <w:sz w:val="20"/>
                <w:szCs w:val="20"/>
              </w:rPr>
              <w:t xml:space="preserve">. </w:t>
            </w:r>
            <w:r w:rsidRPr="00733BDC">
              <w:rPr>
                <w:sz w:val="20"/>
                <w:szCs w:val="20"/>
              </w:rPr>
              <w:t>It is intended that 100% of officials from institutions that make up the National Statistical System together with SEGEPLAN officials at the end of the seminar can report more knowledge to carry out the disaggregation of data on people with disabilities from their administrative records that contribute to the SDG indicators.</w:t>
            </w:r>
          </w:p>
        </w:tc>
      </w:tr>
      <w:tr w:rsidR="00CC4340" w14:paraId="6BA84FBE" w14:textId="77777777">
        <w:tc>
          <w:tcPr>
            <w:tcW w:w="10899" w:type="dxa"/>
          </w:tcPr>
          <w:p w14:paraId="000000D0" w14:textId="77777777" w:rsidR="00CC4340" w:rsidRDefault="00CC4340" w:rsidP="00CC4340">
            <w:pPr>
              <w:tabs>
                <w:tab w:val="left" w:pos="90"/>
              </w:tabs>
              <w:rPr>
                <w:b/>
                <w:sz w:val="20"/>
                <w:szCs w:val="20"/>
              </w:rPr>
            </w:pPr>
            <w:r w:rsidRPr="00893145">
              <w:rPr>
                <w:b/>
                <w:bCs/>
                <w:sz w:val="20"/>
                <w:szCs w:val="20"/>
                <w:u w:val="single"/>
              </w:rPr>
              <w:t>Baseline:</w:t>
            </w:r>
            <w:r>
              <w:rPr>
                <w:sz w:val="20"/>
                <w:szCs w:val="20"/>
                <w:u w:val="single"/>
              </w:rPr>
              <w:t xml:space="preserve"> </w:t>
            </w:r>
            <w:r>
              <w:rPr>
                <w:b/>
                <w:sz w:val="20"/>
                <w:szCs w:val="20"/>
              </w:rPr>
              <w:t>0</w:t>
            </w:r>
          </w:p>
        </w:tc>
      </w:tr>
      <w:tr w:rsidR="00CC4340" w:rsidRPr="00733BDC" w14:paraId="33080A82" w14:textId="77777777">
        <w:tc>
          <w:tcPr>
            <w:tcW w:w="10899" w:type="dxa"/>
          </w:tcPr>
          <w:p w14:paraId="000000D1" w14:textId="77777777" w:rsidR="00CC4340" w:rsidRPr="00893145" w:rsidRDefault="00CC4340" w:rsidP="00CC4340">
            <w:pPr>
              <w:tabs>
                <w:tab w:val="left" w:pos="90"/>
              </w:tabs>
              <w:rPr>
                <w:b/>
                <w:bCs/>
                <w:sz w:val="20"/>
                <w:szCs w:val="20"/>
                <w:u w:val="single"/>
              </w:rPr>
            </w:pPr>
            <w:r w:rsidRPr="00893145">
              <w:rPr>
                <w:b/>
                <w:bCs/>
                <w:sz w:val="20"/>
                <w:szCs w:val="20"/>
                <w:u w:val="single"/>
              </w:rPr>
              <w:t>Milestone year 1</w:t>
            </w:r>
          </w:p>
          <w:p w14:paraId="000000D8" w14:textId="4F9DA31F" w:rsidR="00CC4340" w:rsidRPr="00733BDC" w:rsidRDefault="00CC4340" w:rsidP="00893145">
            <w:pPr>
              <w:tabs>
                <w:tab w:val="left" w:pos="90"/>
              </w:tabs>
              <w:jc w:val="both"/>
              <w:rPr>
                <w:sz w:val="20"/>
                <w:szCs w:val="20"/>
              </w:rPr>
            </w:pPr>
            <w:r w:rsidRPr="00733BDC">
              <w:rPr>
                <w:sz w:val="20"/>
                <w:szCs w:val="20"/>
              </w:rPr>
              <w:t>21 (70%) officials of the institutions that make up the</w:t>
            </w:r>
            <w:r w:rsidR="00893145">
              <w:rPr>
                <w:sz w:val="20"/>
                <w:szCs w:val="20"/>
              </w:rPr>
              <w:t xml:space="preserve"> </w:t>
            </w:r>
            <w:r w:rsidR="00893145">
              <w:rPr>
                <w:bCs/>
                <w:sz w:val="20"/>
                <w:szCs w:val="20"/>
              </w:rPr>
              <w:t>S</w:t>
            </w:r>
            <w:r w:rsidR="00893145" w:rsidRPr="00547A52">
              <w:rPr>
                <w:bCs/>
                <w:sz w:val="20"/>
                <w:szCs w:val="20"/>
              </w:rPr>
              <w:t xml:space="preserve">pecialized </w:t>
            </w:r>
            <w:r w:rsidR="00893145">
              <w:rPr>
                <w:bCs/>
                <w:sz w:val="20"/>
                <w:szCs w:val="20"/>
              </w:rPr>
              <w:t>S</w:t>
            </w:r>
            <w:r w:rsidR="00893145" w:rsidRPr="00547A52">
              <w:rPr>
                <w:bCs/>
                <w:sz w:val="20"/>
                <w:szCs w:val="20"/>
              </w:rPr>
              <w:t xml:space="preserve">ocial </w:t>
            </w:r>
            <w:r w:rsidR="00893145">
              <w:rPr>
                <w:bCs/>
                <w:sz w:val="20"/>
                <w:szCs w:val="20"/>
              </w:rPr>
              <w:t>D</w:t>
            </w:r>
            <w:r w:rsidR="00893145" w:rsidRPr="00547A52">
              <w:rPr>
                <w:bCs/>
                <w:sz w:val="20"/>
                <w:szCs w:val="20"/>
              </w:rPr>
              <w:t>evelopment</w:t>
            </w:r>
            <w:r w:rsidR="00893145">
              <w:rPr>
                <w:bCs/>
                <w:sz w:val="20"/>
                <w:szCs w:val="20"/>
              </w:rPr>
              <w:t xml:space="preserve"> G</w:t>
            </w:r>
            <w:r w:rsidR="00893145" w:rsidRPr="00547A52">
              <w:rPr>
                <w:bCs/>
                <w:sz w:val="20"/>
                <w:szCs w:val="20"/>
              </w:rPr>
              <w:t>roup</w:t>
            </w:r>
            <w:r w:rsidRPr="00733BDC">
              <w:rPr>
                <w:sz w:val="20"/>
                <w:szCs w:val="20"/>
              </w:rPr>
              <w:t xml:space="preserve"> </w:t>
            </w:r>
            <w:r w:rsidR="00893145">
              <w:rPr>
                <w:sz w:val="20"/>
                <w:szCs w:val="20"/>
              </w:rPr>
              <w:t>(</w:t>
            </w:r>
            <w:r w:rsidRPr="00733BDC">
              <w:rPr>
                <w:sz w:val="20"/>
                <w:szCs w:val="20"/>
              </w:rPr>
              <w:t>GEDS</w:t>
            </w:r>
            <w:r w:rsidR="00893145">
              <w:rPr>
                <w:sz w:val="20"/>
                <w:szCs w:val="20"/>
              </w:rPr>
              <w:t>)</w:t>
            </w:r>
            <w:r w:rsidRPr="00733BDC">
              <w:rPr>
                <w:sz w:val="20"/>
                <w:szCs w:val="20"/>
              </w:rPr>
              <w:t xml:space="preserve"> participate in the training processes on inclusive social protection, international standards for the collection of data on disability and analysis of data on disability for the design of inclusive programs and projects.</w:t>
            </w:r>
          </w:p>
        </w:tc>
      </w:tr>
      <w:tr w:rsidR="00CC4340" w:rsidRPr="00733BDC" w14:paraId="5687F903" w14:textId="77777777">
        <w:trPr>
          <w:trHeight w:val="229"/>
        </w:trPr>
        <w:tc>
          <w:tcPr>
            <w:tcW w:w="10899" w:type="dxa"/>
          </w:tcPr>
          <w:p w14:paraId="000000D9" w14:textId="77777777" w:rsidR="00CC4340" w:rsidRPr="00893145" w:rsidRDefault="00CC4340" w:rsidP="00CC4340">
            <w:pPr>
              <w:tabs>
                <w:tab w:val="left" w:pos="90"/>
              </w:tabs>
              <w:rPr>
                <w:b/>
                <w:bCs/>
                <w:sz w:val="20"/>
                <w:szCs w:val="20"/>
                <w:u w:val="single"/>
              </w:rPr>
            </w:pPr>
            <w:r w:rsidRPr="00893145">
              <w:rPr>
                <w:b/>
                <w:bCs/>
                <w:sz w:val="20"/>
                <w:szCs w:val="20"/>
                <w:u w:val="single"/>
              </w:rPr>
              <w:t>Milestone year 2</w:t>
            </w:r>
          </w:p>
          <w:p w14:paraId="4102BB8C" w14:textId="25656471" w:rsidR="00CC4340" w:rsidRPr="00733BDC" w:rsidRDefault="00CC4340" w:rsidP="00CC4340">
            <w:pPr>
              <w:tabs>
                <w:tab w:val="left" w:pos="90"/>
              </w:tabs>
              <w:jc w:val="both"/>
              <w:rPr>
                <w:sz w:val="20"/>
                <w:szCs w:val="20"/>
              </w:rPr>
            </w:pPr>
            <w:r w:rsidRPr="00733BDC">
              <w:rPr>
                <w:sz w:val="20"/>
                <w:szCs w:val="20"/>
              </w:rPr>
              <w:t xml:space="preserve">15 (50%) officials of the institutions that make up the </w:t>
            </w:r>
            <w:r w:rsidR="00893145">
              <w:rPr>
                <w:bCs/>
                <w:sz w:val="20"/>
                <w:szCs w:val="20"/>
              </w:rPr>
              <w:t>S</w:t>
            </w:r>
            <w:r w:rsidR="00893145" w:rsidRPr="00547A52">
              <w:rPr>
                <w:bCs/>
                <w:sz w:val="20"/>
                <w:szCs w:val="20"/>
              </w:rPr>
              <w:t xml:space="preserve">pecialized </w:t>
            </w:r>
            <w:r w:rsidR="00893145">
              <w:rPr>
                <w:bCs/>
                <w:sz w:val="20"/>
                <w:szCs w:val="20"/>
              </w:rPr>
              <w:t>S</w:t>
            </w:r>
            <w:r w:rsidR="00893145" w:rsidRPr="00547A52">
              <w:rPr>
                <w:bCs/>
                <w:sz w:val="20"/>
                <w:szCs w:val="20"/>
              </w:rPr>
              <w:t xml:space="preserve">ocial </w:t>
            </w:r>
            <w:r w:rsidR="00893145">
              <w:rPr>
                <w:bCs/>
                <w:sz w:val="20"/>
                <w:szCs w:val="20"/>
              </w:rPr>
              <w:t>D</w:t>
            </w:r>
            <w:r w:rsidR="00893145" w:rsidRPr="00547A52">
              <w:rPr>
                <w:bCs/>
                <w:sz w:val="20"/>
                <w:szCs w:val="20"/>
              </w:rPr>
              <w:t>evelopment</w:t>
            </w:r>
            <w:r w:rsidR="00893145">
              <w:rPr>
                <w:bCs/>
                <w:sz w:val="20"/>
                <w:szCs w:val="20"/>
              </w:rPr>
              <w:t xml:space="preserve"> G</w:t>
            </w:r>
            <w:r w:rsidR="00893145" w:rsidRPr="00547A52">
              <w:rPr>
                <w:bCs/>
                <w:sz w:val="20"/>
                <w:szCs w:val="20"/>
              </w:rPr>
              <w:t xml:space="preserve">roup </w:t>
            </w:r>
            <w:r w:rsidR="00893145">
              <w:rPr>
                <w:bCs/>
                <w:sz w:val="20"/>
                <w:szCs w:val="20"/>
              </w:rPr>
              <w:t>(</w:t>
            </w:r>
            <w:r w:rsidRPr="00733BDC">
              <w:rPr>
                <w:sz w:val="20"/>
                <w:szCs w:val="20"/>
              </w:rPr>
              <w:t>GEDS</w:t>
            </w:r>
            <w:r w:rsidR="00893145">
              <w:rPr>
                <w:sz w:val="20"/>
                <w:szCs w:val="20"/>
              </w:rPr>
              <w:t>)</w:t>
            </w:r>
            <w:r w:rsidRPr="00733BDC">
              <w:rPr>
                <w:sz w:val="20"/>
                <w:szCs w:val="20"/>
              </w:rPr>
              <w:t xml:space="preserve"> participate in the processes </w:t>
            </w:r>
            <w:r>
              <w:rPr>
                <w:sz w:val="20"/>
                <w:szCs w:val="20"/>
              </w:rPr>
              <w:t>of</w:t>
            </w:r>
            <w:r w:rsidRPr="00733BDC">
              <w:rPr>
                <w:sz w:val="20"/>
                <w:szCs w:val="20"/>
              </w:rPr>
              <w:t xml:space="preserve"> updating their administrative data records</w:t>
            </w:r>
          </w:p>
          <w:p w14:paraId="000000DC" w14:textId="0A4A4513" w:rsidR="00CC4340" w:rsidRPr="00733BDC" w:rsidRDefault="00CC4340" w:rsidP="00CC4340">
            <w:pPr>
              <w:tabs>
                <w:tab w:val="left" w:pos="90"/>
              </w:tabs>
              <w:jc w:val="both"/>
              <w:rPr>
                <w:sz w:val="20"/>
                <w:szCs w:val="20"/>
              </w:rPr>
            </w:pPr>
            <w:r w:rsidRPr="00733BDC">
              <w:rPr>
                <w:sz w:val="20"/>
                <w:szCs w:val="20"/>
              </w:rPr>
              <w:lastRenderedPageBreak/>
              <w:t>15 (100%) officials from the institutions that make up the National Statistical System and 5 (100%)</w:t>
            </w:r>
            <w:r w:rsidR="00C767B0" w:rsidRPr="00F73641">
              <w:rPr>
                <w:sz w:val="20"/>
                <w:szCs w:val="20"/>
              </w:rPr>
              <w:t xml:space="preserve"> Secretariat of Planning and Programming of the Presidency</w:t>
            </w:r>
            <w:r w:rsidRPr="00733BDC">
              <w:rPr>
                <w:sz w:val="20"/>
                <w:szCs w:val="20"/>
              </w:rPr>
              <w:t xml:space="preserve"> </w:t>
            </w:r>
            <w:r w:rsidR="00C767B0">
              <w:rPr>
                <w:sz w:val="20"/>
                <w:szCs w:val="20"/>
              </w:rPr>
              <w:t>(</w:t>
            </w:r>
            <w:r w:rsidRPr="00733BDC">
              <w:rPr>
                <w:sz w:val="20"/>
                <w:szCs w:val="20"/>
              </w:rPr>
              <w:t>SEGEPLAN</w:t>
            </w:r>
            <w:r w:rsidR="00C767B0">
              <w:rPr>
                <w:sz w:val="20"/>
                <w:szCs w:val="20"/>
              </w:rPr>
              <w:t>)</w:t>
            </w:r>
            <w:r w:rsidRPr="00733BDC">
              <w:rPr>
                <w:sz w:val="20"/>
                <w:szCs w:val="20"/>
              </w:rPr>
              <w:t xml:space="preserve"> officials participate in the seminar on how to disaggregate data on people with disabilities from their administrative records that contribute to SDG indicators.</w:t>
            </w:r>
          </w:p>
        </w:tc>
      </w:tr>
      <w:tr w:rsidR="00CC4340" w14:paraId="3968D57C" w14:textId="77777777">
        <w:tc>
          <w:tcPr>
            <w:tcW w:w="10899" w:type="dxa"/>
          </w:tcPr>
          <w:p w14:paraId="000000E0" w14:textId="77777777" w:rsidR="00CC4340" w:rsidRPr="00FF3FDF" w:rsidRDefault="00CC4340" w:rsidP="00CC4340">
            <w:pPr>
              <w:tabs>
                <w:tab w:val="left" w:pos="90"/>
              </w:tabs>
              <w:rPr>
                <w:b/>
                <w:bCs/>
                <w:sz w:val="20"/>
                <w:szCs w:val="20"/>
              </w:rPr>
            </w:pPr>
            <w:r w:rsidRPr="00FF3FDF">
              <w:rPr>
                <w:b/>
                <w:bCs/>
                <w:sz w:val="20"/>
                <w:szCs w:val="20"/>
                <w:u w:val="single"/>
              </w:rPr>
              <w:lastRenderedPageBreak/>
              <w:t>Target:</w:t>
            </w:r>
            <w:r w:rsidRPr="00FF3FDF">
              <w:rPr>
                <w:b/>
                <w:bCs/>
                <w:sz w:val="20"/>
                <w:szCs w:val="20"/>
              </w:rPr>
              <w:t xml:space="preserve"> </w:t>
            </w:r>
          </w:p>
          <w:p w14:paraId="000000E1" w14:textId="41613687" w:rsidR="00CC4340" w:rsidRPr="00733BDC" w:rsidRDefault="00AF341F" w:rsidP="00CC4340">
            <w:pPr>
              <w:tabs>
                <w:tab w:val="left" w:pos="90"/>
              </w:tabs>
              <w:rPr>
                <w:sz w:val="20"/>
                <w:szCs w:val="20"/>
              </w:rPr>
            </w:pPr>
            <w:r>
              <w:rPr>
                <w:sz w:val="20"/>
                <w:szCs w:val="20"/>
              </w:rPr>
              <w:t>41</w:t>
            </w:r>
            <w:r w:rsidR="00CC4340" w:rsidRPr="00733BDC">
              <w:rPr>
                <w:sz w:val="20"/>
                <w:szCs w:val="20"/>
              </w:rPr>
              <w:t xml:space="preserve"> process participants report increased knowledge about inclusive systems, policies, programs and projects</w:t>
            </w:r>
            <w:r w:rsidR="00CC4340">
              <w:rPr>
                <w:sz w:val="20"/>
                <w:szCs w:val="20"/>
              </w:rPr>
              <w:t xml:space="preserve">, of </w:t>
            </w:r>
            <w:r w:rsidR="00CC4340" w:rsidRPr="00733BDC">
              <w:rPr>
                <w:sz w:val="20"/>
                <w:szCs w:val="20"/>
              </w:rPr>
              <w:t>which:</w:t>
            </w:r>
          </w:p>
          <w:p w14:paraId="000000E4" w14:textId="3337F578" w:rsidR="00CC4340" w:rsidRDefault="00893145" w:rsidP="00CC4340">
            <w:pPr>
              <w:numPr>
                <w:ilvl w:val="0"/>
                <w:numId w:val="7"/>
              </w:numPr>
              <w:tabs>
                <w:tab w:val="left" w:pos="90"/>
              </w:tabs>
              <w:rPr>
                <w:sz w:val="20"/>
                <w:szCs w:val="20"/>
              </w:rPr>
            </w:pPr>
            <w:r>
              <w:rPr>
                <w:sz w:val="20"/>
                <w:szCs w:val="20"/>
              </w:rPr>
              <w:t>21 officials</w:t>
            </w:r>
            <w:r w:rsidRPr="00733BDC">
              <w:rPr>
                <w:sz w:val="20"/>
                <w:szCs w:val="20"/>
              </w:rPr>
              <w:t xml:space="preserve"> of the institutions that make up the </w:t>
            </w:r>
            <w:r>
              <w:rPr>
                <w:bCs/>
                <w:sz w:val="20"/>
                <w:szCs w:val="20"/>
              </w:rPr>
              <w:t>S</w:t>
            </w:r>
            <w:r w:rsidRPr="00547A52">
              <w:rPr>
                <w:bCs/>
                <w:sz w:val="20"/>
                <w:szCs w:val="20"/>
              </w:rPr>
              <w:t xml:space="preserve">pecialized </w:t>
            </w:r>
            <w:r>
              <w:rPr>
                <w:bCs/>
                <w:sz w:val="20"/>
                <w:szCs w:val="20"/>
              </w:rPr>
              <w:t>S</w:t>
            </w:r>
            <w:r w:rsidRPr="00547A52">
              <w:rPr>
                <w:bCs/>
                <w:sz w:val="20"/>
                <w:szCs w:val="20"/>
              </w:rPr>
              <w:t xml:space="preserve">ocial </w:t>
            </w:r>
            <w:r>
              <w:rPr>
                <w:bCs/>
                <w:sz w:val="20"/>
                <w:szCs w:val="20"/>
              </w:rPr>
              <w:t>D</w:t>
            </w:r>
            <w:r w:rsidRPr="00547A52">
              <w:rPr>
                <w:bCs/>
                <w:sz w:val="20"/>
                <w:szCs w:val="20"/>
              </w:rPr>
              <w:t>evelopment</w:t>
            </w:r>
            <w:r>
              <w:rPr>
                <w:bCs/>
                <w:sz w:val="20"/>
                <w:szCs w:val="20"/>
              </w:rPr>
              <w:t xml:space="preserve"> G</w:t>
            </w:r>
            <w:r w:rsidRPr="00547A52">
              <w:rPr>
                <w:bCs/>
                <w:sz w:val="20"/>
                <w:szCs w:val="20"/>
              </w:rPr>
              <w:t>roup</w:t>
            </w:r>
          </w:p>
          <w:p w14:paraId="000000E5" w14:textId="04D0CB59" w:rsidR="00CC4340" w:rsidRDefault="00893145" w:rsidP="00CC4340">
            <w:pPr>
              <w:numPr>
                <w:ilvl w:val="0"/>
                <w:numId w:val="7"/>
              </w:numPr>
              <w:tabs>
                <w:tab w:val="left" w:pos="90"/>
              </w:tabs>
              <w:rPr>
                <w:sz w:val="20"/>
                <w:szCs w:val="20"/>
              </w:rPr>
            </w:pPr>
            <w:r>
              <w:rPr>
                <w:sz w:val="20"/>
                <w:szCs w:val="20"/>
              </w:rPr>
              <w:t xml:space="preserve">15 </w:t>
            </w:r>
            <w:r w:rsidRPr="00733BDC">
              <w:rPr>
                <w:sz w:val="20"/>
                <w:szCs w:val="20"/>
              </w:rPr>
              <w:t>officials from the institutions that make up the National Statistical System</w:t>
            </w:r>
          </w:p>
          <w:p w14:paraId="000000EB" w14:textId="64A3C576" w:rsidR="00CC4340" w:rsidRPr="00893145" w:rsidRDefault="00893145" w:rsidP="00AF341F">
            <w:pPr>
              <w:numPr>
                <w:ilvl w:val="0"/>
                <w:numId w:val="7"/>
              </w:numPr>
              <w:tabs>
                <w:tab w:val="left" w:pos="90"/>
              </w:tabs>
              <w:rPr>
                <w:sz w:val="20"/>
                <w:szCs w:val="20"/>
              </w:rPr>
            </w:pPr>
            <w:r>
              <w:rPr>
                <w:sz w:val="20"/>
                <w:szCs w:val="20"/>
              </w:rPr>
              <w:t xml:space="preserve">5 officials </w:t>
            </w:r>
            <w:r w:rsidR="00AF341F">
              <w:rPr>
                <w:sz w:val="20"/>
                <w:szCs w:val="20"/>
              </w:rPr>
              <w:t xml:space="preserve">of </w:t>
            </w:r>
            <w:r w:rsidR="00C767B0" w:rsidRPr="00F73641">
              <w:rPr>
                <w:sz w:val="20"/>
                <w:szCs w:val="20"/>
              </w:rPr>
              <w:t>Secretariat of Planning and Programming of the Presidency</w:t>
            </w:r>
            <w:r w:rsidR="00C767B0" w:rsidRPr="00AD44C2">
              <w:rPr>
                <w:sz w:val="20"/>
                <w:szCs w:val="20"/>
              </w:rPr>
              <w:t xml:space="preserve"> </w:t>
            </w:r>
            <w:r w:rsidR="00C767B0">
              <w:rPr>
                <w:sz w:val="20"/>
                <w:szCs w:val="20"/>
              </w:rPr>
              <w:t>(</w:t>
            </w:r>
            <w:r w:rsidR="00AF341F">
              <w:rPr>
                <w:sz w:val="20"/>
                <w:szCs w:val="20"/>
              </w:rPr>
              <w:t>SEGEPLAN</w:t>
            </w:r>
            <w:r w:rsidR="00C767B0">
              <w:rPr>
                <w:sz w:val="20"/>
                <w:szCs w:val="20"/>
              </w:rPr>
              <w:t>)</w:t>
            </w:r>
          </w:p>
        </w:tc>
      </w:tr>
      <w:tr w:rsidR="00CC4340" w14:paraId="05D2D762" w14:textId="77777777">
        <w:tc>
          <w:tcPr>
            <w:tcW w:w="10899" w:type="dxa"/>
          </w:tcPr>
          <w:p w14:paraId="000000EC" w14:textId="77777777" w:rsidR="00CC4340" w:rsidRDefault="00CC4340" w:rsidP="00CC4340">
            <w:pPr>
              <w:tabs>
                <w:tab w:val="left" w:pos="90"/>
              </w:tabs>
              <w:rPr>
                <w:sz w:val="20"/>
                <w:szCs w:val="20"/>
                <w:u w:val="single"/>
              </w:rPr>
            </w:pPr>
            <w:r>
              <w:rPr>
                <w:sz w:val="20"/>
                <w:szCs w:val="20"/>
                <w:u w:val="single"/>
              </w:rPr>
              <w:t>Means of verification</w:t>
            </w:r>
          </w:p>
          <w:p w14:paraId="000000ED" w14:textId="792EC080" w:rsidR="00CC4340" w:rsidRDefault="00CC4340" w:rsidP="00CC4340">
            <w:pPr>
              <w:numPr>
                <w:ilvl w:val="0"/>
                <w:numId w:val="15"/>
              </w:numPr>
              <w:tabs>
                <w:tab w:val="left" w:pos="90"/>
              </w:tabs>
              <w:rPr>
                <w:sz w:val="20"/>
                <w:szCs w:val="20"/>
              </w:rPr>
            </w:pPr>
            <w:r>
              <w:rPr>
                <w:sz w:val="20"/>
                <w:szCs w:val="20"/>
              </w:rPr>
              <w:t>Before and after-event evaluations</w:t>
            </w:r>
          </w:p>
          <w:p w14:paraId="000000EE" w14:textId="45ED5FE5" w:rsidR="00CC4340" w:rsidRDefault="00CC4340" w:rsidP="00CC4340">
            <w:pPr>
              <w:numPr>
                <w:ilvl w:val="0"/>
                <w:numId w:val="15"/>
              </w:numPr>
              <w:tabs>
                <w:tab w:val="left" w:pos="90"/>
              </w:tabs>
              <w:rPr>
                <w:sz w:val="20"/>
                <w:szCs w:val="20"/>
              </w:rPr>
            </w:pPr>
            <w:r>
              <w:rPr>
                <w:sz w:val="20"/>
                <w:szCs w:val="20"/>
              </w:rPr>
              <w:t>List of participants</w:t>
            </w:r>
          </w:p>
        </w:tc>
      </w:tr>
      <w:tr w:rsidR="00CC4340" w14:paraId="049D7C35" w14:textId="77777777">
        <w:tc>
          <w:tcPr>
            <w:tcW w:w="10899" w:type="dxa"/>
            <w:tcBorders>
              <w:bottom w:val="single" w:sz="4" w:space="0" w:color="D9D9D9"/>
            </w:tcBorders>
          </w:tcPr>
          <w:p w14:paraId="000000EF" w14:textId="7204A97F" w:rsidR="00CC4340" w:rsidRDefault="00CC4340" w:rsidP="00CC4340">
            <w:pPr>
              <w:tabs>
                <w:tab w:val="left" w:pos="90"/>
              </w:tabs>
              <w:rPr>
                <w:b/>
                <w:sz w:val="20"/>
                <w:szCs w:val="20"/>
              </w:rPr>
            </w:pPr>
            <w:r>
              <w:rPr>
                <w:sz w:val="20"/>
                <w:szCs w:val="20"/>
                <w:u w:val="single"/>
              </w:rPr>
              <w:t>Responsible:</w:t>
            </w:r>
            <w:r>
              <w:rPr>
                <w:sz w:val="20"/>
                <w:szCs w:val="20"/>
              </w:rPr>
              <w:t xml:space="preserve"> </w:t>
            </w:r>
            <w:r>
              <w:rPr>
                <w:b/>
                <w:sz w:val="20"/>
                <w:szCs w:val="20"/>
              </w:rPr>
              <w:t>OHCHR</w:t>
            </w:r>
          </w:p>
        </w:tc>
      </w:tr>
      <w:tr w:rsidR="00CC4340" w14:paraId="28B2BA2C" w14:textId="77777777">
        <w:tc>
          <w:tcPr>
            <w:tcW w:w="10899" w:type="dxa"/>
            <w:tcBorders>
              <w:top w:val="single" w:sz="4" w:space="0" w:color="D9D9D9"/>
              <w:left w:val="single" w:sz="4" w:space="0" w:color="D9D9D9"/>
              <w:bottom w:val="single" w:sz="4" w:space="0" w:color="D9D9D9"/>
              <w:right w:val="single" w:sz="4" w:space="0" w:color="D9D9D9"/>
            </w:tcBorders>
            <w:shd w:val="clear" w:color="auto" w:fill="D9D9D9"/>
          </w:tcPr>
          <w:p w14:paraId="000000F0" w14:textId="77777777" w:rsidR="00CC4340" w:rsidRDefault="00CC4340" w:rsidP="00CC4340">
            <w:pPr>
              <w:tabs>
                <w:tab w:val="left" w:pos="90"/>
              </w:tabs>
              <w:rPr>
                <w:sz w:val="12"/>
                <w:szCs w:val="12"/>
                <w:u w:val="single"/>
              </w:rPr>
            </w:pPr>
          </w:p>
        </w:tc>
      </w:tr>
      <w:tr w:rsidR="00CC4340" w14:paraId="69AF8353" w14:textId="77777777">
        <w:tc>
          <w:tcPr>
            <w:tcW w:w="10899" w:type="dxa"/>
            <w:shd w:val="clear" w:color="auto" w:fill="F2DCDB"/>
          </w:tcPr>
          <w:p w14:paraId="0000011F" w14:textId="019BD1A2" w:rsidR="00CC4340" w:rsidRDefault="00CC4340" w:rsidP="00CC4340">
            <w:pPr>
              <w:tabs>
                <w:tab w:val="left" w:pos="90"/>
              </w:tabs>
              <w:rPr>
                <w:sz w:val="20"/>
                <w:szCs w:val="20"/>
                <w:u w:val="single"/>
              </w:rPr>
            </w:pPr>
            <w:r>
              <w:rPr>
                <w:b/>
                <w:sz w:val="20"/>
                <w:szCs w:val="20"/>
              </w:rPr>
              <w:t xml:space="preserve">Outcome 1.3. </w:t>
            </w:r>
            <w:r w:rsidRPr="00BF7BFF">
              <w:rPr>
                <w:b/>
                <w:sz w:val="20"/>
                <w:szCs w:val="20"/>
              </w:rPr>
              <w:t>Models of good practice, learning and exchange mechanisms are developed to share country level experiences, to increase understanding, and to inform innovative practices</w:t>
            </w:r>
          </w:p>
        </w:tc>
      </w:tr>
      <w:tr w:rsidR="00CC4340" w:rsidRPr="00BF7BFF" w14:paraId="0D4E0543" w14:textId="77777777">
        <w:tc>
          <w:tcPr>
            <w:tcW w:w="10899" w:type="dxa"/>
          </w:tcPr>
          <w:p w14:paraId="00000120" w14:textId="1D472A3D" w:rsidR="00CC4340" w:rsidRPr="00DA33EE" w:rsidRDefault="00CC4340" w:rsidP="005C57E7">
            <w:pPr>
              <w:tabs>
                <w:tab w:val="left" w:pos="90"/>
              </w:tabs>
              <w:jc w:val="both"/>
              <w:rPr>
                <w:iCs/>
                <w:sz w:val="20"/>
                <w:szCs w:val="20"/>
              </w:rPr>
            </w:pPr>
            <w:r w:rsidRPr="00DA33EE">
              <w:rPr>
                <w:iCs/>
                <w:sz w:val="20"/>
                <w:szCs w:val="20"/>
              </w:rPr>
              <w:t>Promoting spaces for exchange with independent supervision mechanisms of the CRPD allows OPDs as well as the PDH in Guatemala to jointly build a roadmap for the establishment of an independent supervision mechanism based on regional experiences, which allows the OPDs to participate actively and transparently in informed decision-making with regular feedback on progress.</w:t>
            </w:r>
          </w:p>
        </w:tc>
      </w:tr>
      <w:tr w:rsidR="00CC4340" w14:paraId="052C835B" w14:textId="77777777">
        <w:tc>
          <w:tcPr>
            <w:tcW w:w="10899" w:type="dxa"/>
            <w:shd w:val="clear" w:color="auto" w:fill="D7E3BC"/>
          </w:tcPr>
          <w:p w14:paraId="1CBB9D1F" w14:textId="77777777" w:rsidR="000E0D75" w:rsidRPr="000E0D75" w:rsidRDefault="00CC4340" w:rsidP="000E0D75">
            <w:pPr>
              <w:pStyle w:val="Sinespaciado"/>
              <w:jc w:val="both"/>
              <w:rPr>
                <w:rFonts w:cstheme="minorHAnsi"/>
                <w:i/>
                <w:iCs/>
                <w:color w:val="1F497D" w:themeColor="text2"/>
                <w:sz w:val="20"/>
                <w:szCs w:val="20"/>
                <w:lang w:val="en-US"/>
              </w:rPr>
            </w:pPr>
            <w:r w:rsidRPr="000E0D75">
              <w:rPr>
                <w:rFonts w:cstheme="minorHAnsi"/>
                <w:i/>
                <w:iCs/>
                <w:color w:val="1F497D" w:themeColor="text2"/>
                <w:sz w:val="20"/>
                <w:szCs w:val="20"/>
                <w:lang w:val="en-US"/>
              </w:rPr>
              <w:t>1.3.1 Establish a space to exchange learning experiences and good practices among independent supervisory mechanisms on the rights of persons with disabilities in Ibero-America to increase understanding and inform establishment of independent monitoring mechanism.</w:t>
            </w:r>
            <w:r w:rsidR="000E0D75" w:rsidRPr="000E0D75">
              <w:rPr>
                <w:rFonts w:cstheme="minorHAnsi"/>
                <w:i/>
                <w:iCs/>
                <w:color w:val="1F497D" w:themeColor="text2"/>
                <w:sz w:val="20"/>
                <w:szCs w:val="20"/>
                <w:lang w:val="en-US"/>
              </w:rPr>
              <w:t xml:space="preserve"> </w:t>
            </w:r>
          </w:p>
          <w:p w14:paraId="00000122" w14:textId="42ADB312" w:rsidR="00CC4340" w:rsidRPr="00C77208" w:rsidRDefault="00CC4340" w:rsidP="000E0D75">
            <w:pPr>
              <w:pStyle w:val="Sinespaciado"/>
              <w:jc w:val="both"/>
              <w:rPr>
                <w:rFonts w:cstheme="minorHAnsi"/>
                <w:i/>
                <w:iCs/>
                <w:color w:val="1F497D" w:themeColor="text2"/>
                <w:sz w:val="20"/>
                <w:szCs w:val="20"/>
                <w:lang w:val="en-US"/>
              </w:rPr>
            </w:pPr>
            <w:r w:rsidRPr="00C77208">
              <w:rPr>
                <w:rFonts w:cstheme="minorHAnsi"/>
                <w:i/>
                <w:iCs/>
                <w:color w:val="1F497D" w:themeColor="text2"/>
                <w:sz w:val="20"/>
                <w:szCs w:val="20"/>
                <w:lang w:val="en-US"/>
              </w:rPr>
              <w:t>(Indicator: 1.3.3 and 1.3.4)</w:t>
            </w:r>
          </w:p>
          <w:p w14:paraId="00000123" w14:textId="77777777" w:rsidR="00CC4340" w:rsidRPr="00C77208" w:rsidRDefault="00CC4340" w:rsidP="000E0D75">
            <w:pPr>
              <w:pStyle w:val="Sinespaciado"/>
              <w:jc w:val="both"/>
              <w:rPr>
                <w:lang w:val="en-US"/>
              </w:rPr>
            </w:pPr>
            <w:r w:rsidRPr="00C77208">
              <w:rPr>
                <w:rFonts w:cstheme="minorHAnsi"/>
                <w:i/>
                <w:iCs/>
                <w:color w:val="1F497D" w:themeColor="text2"/>
                <w:sz w:val="20"/>
                <w:szCs w:val="20"/>
                <w:lang w:val="en-US"/>
              </w:rPr>
              <w:t>Precondition: Accountability and governance</w:t>
            </w:r>
          </w:p>
        </w:tc>
      </w:tr>
      <w:tr w:rsidR="00CC4340" w:rsidRPr="00BF7BFF" w14:paraId="061AB2B4" w14:textId="77777777" w:rsidTr="005C57E7">
        <w:tc>
          <w:tcPr>
            <w:tcW w:w="10899" w:type="dxa"/>
            <w:shd w:val="clear" w:color="auto" w:fill="DBE5F1" w:themeFill="accent1" w:themeFillTint="33"/>
          </w:tcPr>
          <w:p w14:paraId="00000125" w14:textId="4D9D35E6" w:rsidR="00CC4340" w:rsidRPr="000E0D75" w:rsidRDefault="00CC4340" w:rsidP="00CC4340">
            <w:pPr>
              <w:tabs>
                <w:tab w:val="left" w:pos="90"/>
              </w:tabs>
              <w:rPr>
                <w:b/>
                <w:sz w:val="20"/>
                <w:szCs w:val="20"/>
              </w:rPr>
            </w:pPr>
            <w:r w:rsidRPr="000E0D75">
              <w:rPr>
                <w:b/>
                <w:sz w:val="20"/>
                <w:szCs w:val="20"/>
              </w:rPr>
              <w:t>1.3.3   Number of mechanisms of sharing lessons learned as the basis of inclusive policies and systems (disaggregated by national/regional/global levels)</w:t>
            </w:r>
          </w:p>
        </w:tc>
      </w:tr>
      <w:tr w:rsidR="00CC4340" w:rsidRPr="00BF7BFF" w14:paraId="49465EA9" w14:textId="77777777">
        <w:tc>
          <w:tcPr>
            <w:tcW w:w="10899" w:type="dxa"/>
            <w:shd w:val="clear" w:color="auto" w:fill="auto"/>
          </w:tcPr>
          <w:p w14:paraId="00000126" w14:textId="77777777" w:rsidR="00CC4340" w:rsidRPr="005C57E7" w:rsidRDefault="00CC4340" w:rsidP="00CC4340">
            <w:pPr>
              <w:tabs>
                <w:tab w:val="left" w:pos="90"/>
              </w:tabs>
              <w:rPr>
                <w:b/>
                <w:bCs/>
                <w:sz w:val="20"/>
                <w:szCs w:val="20"/>
                <w:u w:val="single"/>
              </w:rPr>
            </w:pPr>
            <w:r w:rsidRPr="005C57E7">
              <w:rPr>
                <w:b/>
                <w:bCs/>
                <w:sz w:val="20"/>
                <w:szCs w:val="20"/>
                <w:u w:val="single"/>
              </w:rPr>
              <w:t xml:space="preserve">Description: </w:t>
            </w:r>
          </w:p>
          <w:p w14:paraId="00000127" w14:textId="19CFA297" w:rsidR="00CC4340" w:rsidRPr="00BF7BFF" w:rsidRDefault="00CC4340" w:rsidP="00CC4340">
            <w:pPr>
              <w:tabs>
                <w:tab w:val="left" w:pos="90"/>
              </w:tabs>
              <w:rPr>
                <w:sz w:val="20"/>
                <w:szCs w:val="20"/>
              </w:rPr>
            </w:pPr>
            <w:r w:rsidRPr="00BF7BFF">
              <w:rPr>
                <w:sz w:val="20"/>
                <w:szCs w:val="20"/>
              </w:rPr>
              <w:t xml:space="preserve">3 exchange </w:t>
            </w:r>
            <w:r>
              <w:rPr>
                <w:sz w:val="20"/>
                <w:szCs w:val="20"/>
              </w:rPr>
              <w:t>meetings</w:t>
            </w:r>
            <w:r w:rsidRPr="00BF7BFF">
              <w:rPr>
                <w:sz w:val="20"/>
                <w:szCs w:val="20"/>
              </w:rPr>
              <w:t xml:space="preserve"> with national independent supervision mechanisms (Spain, Mexico and Costa Rica) </w:t>
            </w:r>
            <w:r>
              <w:rPr>
                <w:sz w:val="20"/>
                <w:szCs w:val="20"/>
              </w:rPr>
              <w:t>to s</w:t>
            </w:r>
            <w:r w:rsidRPr="00BF7BFF">
              <w:rPr>
                <w:sz w:val="20"/>
                <w:szCs w:val="20"/>
              </w:rPr>
              <w:t>hare experiences with Guatemala on the constitution and operation of these in their countries of origin</w:t>
            </w:r>
          </w:p>
        </w:tc>
      </w:tr>
      <w:tr w:rsidR="00CC4340" w14:paraId="2BAA46DF" w14:textId="77777777">
        <w:tc>
          <w:tcPr>
            <w:tcW w:w="10899" w:type="dxa"/>
            <w:shd w:val="clear" w:color="auto" w:fill="auto"/>
          </w:tcPr>
          <w:p w14:paraId="00000128" w14:textId="77777777" w:rsidR="00CC4340" w:rsidRDefault="00CC4340" w:rsidP="00CC4340">
            <w:pPr>
              <w:tabs>
                <w:tab w:val="left" w:pos="90"/>
              </w:tabs>
              <w:rPr>
                <w:b/>
                <w:sz w:val="20"/>
                <w:szCs w:val="20"/>
              </w:rPr>
            </w:pPr>
            <w:r w:rsidRPr="005C57E7">
              <w:rPr>
                <w:b/>
                <w:bCs/>
                <w:sz w:val="20"/>
                <w:szCs w:val="20"/>
                <w:u w:val="single"/>
              </w:rPr>
              <w:t>Baseline:</w:t>
            </w:r>
            <w:r>
              <w:rPr>
                <w:sz w:val="20"/>
                <w:szCs w:val="20"/>
              </w:rPr>
              <w:t xml:space="preserve">  </w:t>
            </w:r>
            <w:r>
              <w:rPr>
                <w:b/>
                <w:sz w:val="20"/>
                <w:szCs w:val="20"/>
              </w:rPr>
              <w:t>0</w:t>
            </w:r>
          </w:p>
        </w:tc>
      </w:tr>
      <w:tr w:rsidR="00CC4340" w:rsidRPr="002D64DC" w14:paraId="3E6DABCF" w14:textId="77777777">
        <w:tc>
          <w:tcPr>
            <w:tcW w:w="10899" w:type="dxa"/>
          </w:tcPr>
          <w:p w14:paraId="00000129" w14:textId="77777777" w:rsidR="00CC4340" w:rsidRPr="005C57E7" w:rsidRDefault="00CC4340" w:rsidP="00CC4340">
            <w:pPr>
              <w:tabs>
                <w:tab w:val="left" w:pos="90"/>
              </w:tabs>
              <w:rPr>
                <w:b/>
                <w:bCs/>
                <w:sz w:val="20"/>
                <w:szCs w:val="20"/>
                <w:u w:val="single"/>
              </w:rPr>
            </w:pPr>
            <w:r w:rsidRPr="005C57E7">
              <w:rPr>
                <w:b/>
                <w:bCs/>
                <w:sz w:val="20"/>
                <w:szCs w:val="20"/>
                <w:u w:val="single"/>
              </w:rPr>
              <w:t xml:space="preserve">Milestone year 1: </w:t>
            </w:r>
          </w:p>
          <w:p w14:paraId="0000012A" w14:textId="597E1F15" w:rsidR="00CC4340" w:rsidRPr="00FF3FDF" w:rsidRDefault="00CC4340" w:rsidP="00CC4340">
            <w:pPr>
              <w:tabs>
                <w:tab w:val="left" w:pos="90"/>
              </w:tabs>
              <w:rPr>
                <w:sz w:val="20"/>
                <w:szCs w:val="20"/>
              </w:rPr>
            </w:pPr>
            <w:r w:rsidRPr="00FF3FDF">
              <w:rPr>
                <w:sz w:val="20"/>
                <w:szCs w:val="20"/>
              </w:rPr>
              <w:t>3 exchange meetings realized</w:t>
            </w:r>
          </w:p>
        </w:tc>
      </w:tr>
      <w:tr w:rsidR="00CC4340" w:rsidRPr="00BF7BFF" w14:paraId="1064F307" w14:textId="77777777">
        <w:tc>
          <w:tcPr>
            <w:tcW w:w="10899" w:type="dxa"/>
          </w:tcPr>
          <w:p w14:paraId="0000012B" w14:textId="1232C19E" w:rsidR="00CC4340" w:rsidRPr="005C57E7" w:rsidRDefault="00CC4340" w:rsidP="00CC4340">
            <w:pPr>
              <w:tabs>
                <w:tab w:val="left" w:pos="90"/>
              </w:tabs>
              <w:rPr>
                <w:b/>
                <w:bCs/>
                <w:sz w:val="20"/>
                <w:szCs w:val="20"/>
                <w:u w:val="single"/>
              </w:rPr>
            </w:pPr>
            <w:r w:rsidRPr="005C57E7">
              <w:rPr>
                <w:b/>
                <w:bCs/>
                <w:sz w:val="20"/>
                <w:szCs w:val="20"/>
                <w:u w:val="single"/>
              </w:rPr>
              <w:t>Milestone year 2:</w:t>
            </w:r>
          </w:p>
          <w:p w14:paraId="0000012C" w14:textId="7ADBD839" w:rsidR="00CC4340" w:rsidRPr="00BF7BFF" w:rsidRDefault="00CC4340" w:rsidP="00CC4340">
            <w:pPr>
              <w:tabs>
                <w:tab w:val="left" w:pos="90"/>
              </w:tabs>
              <w:rPr>
                <w:sz w:val="20"/>
                <w:szCs w:val="20"/>
              </w:rPr>
            </w:pPr>
            <w:r w:rsidRPr="00BF7BFF">
              <w:rPr>
                <w:sz w:val="20"/>
                <w:szCs w:val="20"/>
              </w:rPr>
              <w:t xml:space="preserve">2 Socialization </w:t>
            </w:r>
            <w:r>
              <w:rPr>
                <w:sz w:val="20"/>
                <w:szCs w:val="20"/>
              </w:rPr>
              <w:t>meetings</w:t>
            </w:r>
            <w:r w:rsidRPr="00BF7BFF">
              <w:rPr>
                <w:sz w:val="20"/>
                <w:szCs w:val="20"/>
              </w:rPr>
              <w:t xml:space="preserve"> of the first independent administrative supervision report with OPD</w:t>
            </w:r>
            <w:r>
              <w:rPr>
                <w:sz w:val="20"/>
                <w:szCs w:val="20"/>
              </w:rPr>
              <w:t>s</w:t>
            </w:r>
          </w:p>
        </w:tc>
      </w:tr>
      <w:tr w:rsidR="00CC4340" w:rsidRPr="00BF7BFF" w14:paraId="0BCC0A52" w14:textId="77777777">
        <w:tc>
          <w:tcPr>
            <w:tcW w:w="10899" w:type="dxa"/>
          </w:tcPr>
          <w:p w14:paraId="0000012D" w14:textId="77777777" w:rsidR="00CC4340" w:rsidRPr="005C57E7" w:rsidRDefault="00CC4340" w:rsidP="00CC4340">
            <w:pPr>
              <w:tabs>
                <w:tab w:val="left" w:pos="90"/>
              </w:tabs>
              <w:rPr>
                <w:b/>
                <w:bCs/>
                <w:sz w:val="20"/>
                <w:szCs w:val="20"/>
                <w:u w:val="single"/>
              </w:rPr>
            </w:pPr>
            <w:r w:rsidRPr="005C57E7">
              <w:rPr>
                <w:b/>
                <w:bCs/>
                <w:sz w:val="20"/>
                <w:szCs w:val="20"/>
                <w:u w:val="single"/>
              </w:rPr>
              <w:t>Target:</w:t>
            </w:r>
          </w:p>
          <w:p w14:paraId="0000012E" w14:textId="7E84E2D0" w:rsidR="00CC4340" w:rsidRPr="00BF7BFF" w:rsidRDefault="00CC4340" w:rsidP="00CC4340">
            <w:pPr>
              <w:tabs>
                <w:tab w:val="left" w:pos="90"/>
              </w:tabs>
              <w:rPr>
                <w:sz w:val="20"/>
                <w:szCs w:val="20"/>
              </w:rPr>
            </w:pPr>
            <w:r w:rsidRPr="00BF7BFF">
              <w:rPr>
                <w:sz w:val="20"/>
                <w:szCs w:val="20"/>
              </w:rPr>
              <w:t>Design of the roadmap for the operation of the independent supervision mechanism with the participation of 13 OPDs, and the PDH.</w:t>
            </w:r>
          </w:p>
        </w:tc>
      </w:tr>
      <w:tr w:rsidR="00CC4340" w14:paraId="2DB496CD" w14:textId="77777777">
        <w:tc>
          <w:tcPr>
            <w:tcW w:w="10899" w:type="dxa"/>
          </w:tcPr>
          <w:p w14:paraId="0000012F" w14:textId="77777777" w:rsidR="00CC4340" w:rsidRPr="005C57E7" w:rsidRDefault="00CC4340" w:rsidP="00CC4340">
            <w:pPr>
              <w:tabs>
                <w:tab w:val="left" w:pos="90"/>
              </w:tabs>
              <w:rPr>
                <w:b/>
                <w:bCs/>
                <w:sz w:val="20"/>
                <w:szCs w:val="20"/>
                <w:u w:val="single"/>
              </w:rPr>
            </w:pPr>
            <w:r w:rsidRPr="005C57E7">
              <w:rPr>
                <w:b/>
                <w:bCs/>
                <w:sz w:val="20"/>
                <w:szCs w:val="20"/>
                <w:u w:val="single"/>
              </w:rPr>
              <w:t>Means of verification:</w:t>
            </w:r>
          </w:p>
          <w:p w14:paraId="00000130" w14:textId="5345FD38" w:rsidR="00CC4340" w:rsidRPr="00BF7BFF" w:rsidRDefault="00CC4340" w:rsidP="00CC4340">
            <w:pPr>
              <w:numPr>
                <w:ilvl w:val="0"/>
                <w:numId w:val="11"/>
              </w:numPr>
              <w:tabs>
                <w:tab w:val="left" w:pos="90"/>
              </w:tabs>
              <w:rPr>
                <w:sz w:val="20"/>
                <w:szCs w:val="20"/>
              </w:rPr>
            </w:pPr>
            <w:r w:rsidRPr="00BF7BFF">
              <w:rPr>
                <w:sz w:val="20"/>
                <w:szCs w:val="20"/>
              </w:rPr>
              <w:t>Aide memoires and reports of</w:t>
            </w:r>
            <w:r>
              <w:rPr>
                <w:sz w:val="20"/>
                <w:szCs w:val="20"/>
              </w:rPr>
              <w:t xml:space="preserve"> exchange meetings</w:t>
            </w:r>
          </w:p>
          <w:p w14:paraId="00000131" w14:textId="7AFBBBBA" w:rsidR="00CC4340" w:rsidRPr="00BF7BFF" w:rsidRDefault="00CC4340" w:rsidP="00CC4340">
            <w:pPr>
              <w:numPr>
                <w:ilvl w:val="0"/>
                <w:numId w:val="11"/>
              </w:numPr>
              <w:tabs>
                <w:tab w:val="left" w:pos="90"/>
              </w:tabs>
              <w:rPr>
                <w:sz w:val="20"/>
                <w:szCs w:val="20"/>
                <w:lang w:val="es-ES"/>
              </w:rPr>
            </w:pPr>
            <w:r w:rsidRPr="00BF7BFF">
              <w:rPr>
                <w:sz w:val="20"/>
                <w:szCs w:val="20"/>
                <w:lang w:val="es-ES"/>
              </w:rPr>
              <w:t>Met</w:t>
            </w:r>
            <w:r>
              <w:rPr>
                <w:sz w:val="20"/>
                <w:szCs w:val="20"/>
                <w:lang w:val="es-ES"/>
              </w:rPr>
              <w:t>hodologies of Exchange meetings</w:t>
            </w:r>
          </w:p>
          <w:p w14:paraId="00000132" w14:textId="579D9BFD" w:rsidR="00CC4340" w:rsidRDefault="00CC4340" w:rsidP="00CC4340">
            <w:pPr>
              <w:numPr>
                <w:ilvl w:val="0"/>
                <w:numId w:val="11"/>
              </w:numPr>
              <w:tabs>
                <w:tab w:val="left" w:pos="90"/>
              </w:tabs>
              <w:rPr>
                <w:sz w:val="20"/>
                <w:szCs w:val="20"/>
              </w:rPr>
            </w:pPr>
            <w:r>
              <w:rPr>
                <w:sz w:val="20"/>
                <w:szCs w:val="20"/>
              </w:rPr>
              <w:t>Lists of participants</w:t>
            </w:r>
          </w:p>
        </w:tc>
      </w:tr>
      <w:tr w:rsidR="00CC4340" w14:paraId="0409F3FE" w14:textId="77777777">
        <w:tc>
          <w:tcPr>
            <w:tcW w:w="10899" w:type="dxa"/>
          </w:tcPr>
          <w:p w14:paraId="00000133" w14:textId="0ABD1336" w:rsidR="00CC4340" w:rsidRDefault="00CC4340" w:rsidP="00CC4340">
            <w:pPr>
              <w:tabs>
                <w:tab w:val="left" w:pos="90"/>
              </w:tabs>
              <w:rPr>
                <w:b/>
                <w:sz w:val="20"/>
                <w:szCs w:val="20"/>
              </w:rPr>
            </w:pPr>
            <w:r>
              <w:rPr>
                <w:sz w:val="20"/>
                <w:szCs w:val="20"/>
                <w:u w:val="single"/>
              </w:rPr>
              <w:t>Responsible:</w:t>
            </w:r>
            <w:r>
              <w:rPr>
                <w:sz w:val="20"/>
                <w:szCs w:val="20"/>
              </w:rPr>
              <w:t xml:space="preserve"> </w:t>
            </w:r>
            <w:r>
              <w:rPr>
                <w:b/>
                <w:sz w:val="20"/>
                <w:szCs w:val="20"/>
              </w:rPr>
              <w:t>OHCHR</w:t>
            </w:r>
          </w:p>
        </w:tc>
      </w:tr>
      <w:tr w:rsidR="00CC4340" w:rsidRPr="00E153E7" w14:paraId="0CE20F9F" w14:textId="77777777" w:rsidTr="005C57E7">
        <w:tc>
          <w:tcPr>
            <w:tcW w:w="10899" w:type="dxa"/>
            <w:shd w:val="clear" w:color="auto" w:fill="DBE5F1" w:themeFill="accent1" w:themeFillTint="33"/>
          </w:tcPr>
          <w:p w14:paraId="00000134" w14:textId="7F06509C" w:rsidR="00CC4340" w:rsidRPr="00E153E7" w:rsidRDefault="00CC4340" w:rsidP="00CC4340">
            <w:pPr>
              <w:tabs>
                <w:tab w:val="left" w:pos="90"/>
              </w:tabs>
              <w:rPr>
                <w:b/>
                <w:sz w:val="20"/>
                <w:szCs w:val="20"/>
              </w:rPr>
            </w:pPr>
            <w:r w:rsidRPr="00E153E7">
              <w:rPr>
                <w:b/>
                <w:sz w:val="20"/>
                <w:szCs w:val="20"/>
              </w:rPr>
              <w:t xml:space="preserve">1.3.4 Number of actors involved in mechanisms to share evidence to inform inclusive policies and systems disaggregated </w:t>
            </w:r>
            <w:r>
              <w:rPr>
                <w:b/>
                <w:sz w:val="20"/>
                <w:szCs w:val="20"/>
              </w:rPr>
              <w:t xml:space="preserve">by stakeholder </w:t>
            </w:r>
            <w:r w:rsidRPr="00E153E7">
              <w:rPr>
                <w:b/>
                <w:sz w:val="20"/>
                <w:szCs w:val="20"/>
              </w:rPr>
              <w:t>(UN / GOV / OPDs, others)</w:t>
            </w:r>
          </w:p>
        </w:tc>
      </w:tr>
      <w:tr w:rsidR="00CC4340" w:rsidRPr="00A90A3D" w14:paraId="577E1104" w14:textId="77777777">
        <w:tc>
          <w:tcPr>
            <w:tcW w:w="10899" w:type="dxa"/>
          </w:tcPr>
          <w:p w14:paraId="00000135" w14:textId="77777777" w:rsidR="00CC4340" w:rsidRPr="00FF3FDF" w:rsidRDefault="00CC4340" w:rsidP="00CC4340">
            <w:pPr>
              <w:tabs>
                <w:tab w:val="left" w:pos="90"/>
              </w:tabs>
              <w:rPr>
                <w:b/>
                <w:sz w:val="20"/>
                <w:szCs w:val="20"/>
                <w:u w:val="single"/>
              </w:rPr>
            </w:pPr>
            <w:r w:rsidRPr="00FF3FDF">
              <w:rPr>
                <w:b/>
                <w:sz w:val="20"/>
                <w:szCs w:val="20"/>
                <w:u w:val="single"/>
              </w:rPr>
              <w:t>Description:</w:t>
            </w:r>
          </w:p>
          <w:p w14:paraId="43094850" w14:textId="75571620" w:rsidR="00CC4340" w:rsidRPr="00A90A3D" w:rsidRDefault="00CC4340" w:rsidP="00CC4340">
            <w:pPr>
              <w:tabs>
                <w:tab w:val="left" w:pos="90"/>
              </w:tabs>
              <w:rPr>
                <w:sz w:val="20"/>
                <w:szCs w:val="20"/>
              </w:rPr>
            </w:pPr>
            <w:r w:rsidRPr="00A90A3D">
              <w:rPr>
                <w:sz w:val="20"/>
                <w:szCs w:val="20"/>
              </w:rPr>
              <w:t xml:space="preserve">13 </w:t>
            </w:r>
            <w:r>
              <w:rPr>
                <w:sz w:val="20"/>
                <w:szCs w:val="20"/>
              </w:rPr>
              <w:t>OPD</w:t>
            </w:r>
            <w:r w:rsidRPr="00A90A3D">
              <w:rPr>
                <w:sz w:val="20"/>
                <w:szCs w:val="20"/>
              </w:rPr>
              <w:t>s involved in mechanisms to share learning and evidence to inform inclusive policies and systems</w:t>
            </w:r>
          </w:p>
          <w:p w14:paraId="562804F8" w14:textId="77777777" w:rsidR="00CC4340" w:rsidRPr="00A90A3D" w:rsidRDefault="00CC4340" w:rsidP="00CC4340">
            <w:pPr>
              <w:tabs>
                <w:tab w:val="left" w:pos="90"/>
              </w:tabs>
              <w:rPr>
                <w:sz w:val="20"/>
                <w:szCs w:val="20"/>
              </w:rPr>
            </w:pPr>
            <w:r w:rsidRPr="00A90A3D">
              <w:rPr>
                <w:sz w:val="20"/>
                <w:szCs w:val="20"/>
              </w:rPr>
              <w:t>1 public institutions (PDH) involved in mechanisms to share learning and evidence to inform inclusive policies and systems</w:t>
            </w:r>
          </w:p>
          <w:p w14:paraId="00000138" w14:textId="0B674615" w:rsidR="00CC4340" w:rsidRPr="00A90A3D" w:rsidRDefault="00CC4340" w:rsidP="00CC4340">
            <w:pPr>
              <w:tabs>
                <w:tab w:val="left" w:pos="90"/>
              </w:tabs>
              <w:rPr>
                <w:sz w:val="20"/>
                <w:szCs w:val="20"/>
              </w:rPr>
            </w:pPr>
            <w:r w:rsidRPr="00A90A3D">
              <w:rPr>
                <w:sz w:val="20"/>
                <w:szCs w:val="20"/>
              </w:rPr>
              <w:t>4 UN</w:t>
            </w:r>
            <w:r>
              <w:rPr>
                <w:sz w:val="20"/>
                <w:szCs w:val="20"/>
              </w:rPr>
              <w:t xml:space="preserve"> </w:t>
            </w:r>
            <w:r w:rsidRPr="00A90A3D">
              <w:rPr>
                <w:sz w:val="20"/>
                <w:szCs w:val="20"/>
              </w:rPr>
              <w:t>agencies in Guatemala involved in mechanisms to share learning and evidence to inform inclusive policies and systems</w:t>
            </w:r>
          </w:p>
        </w:tc>
      </w:tr>
      <w:tr w:rsidR="00CC4340" w14:paraId="1A5FA085" w14:textId="77777777">
        <w:tc>
          <w:tcPr>
            <w:tcW w:w="10899" w:type="dxa"/>
          </w:tcPr>
          <w:p w14:paraId="00000139" w14:textId="77777777" w:rsidR="00CC4340" w:rsidRDefault="00CC4340" w:rsidP="00CC4340">
            <w:pPr>
              <w:tabs>
                <w:tab w:val="left" w:pos="90"/>
              </w:tabs>
              <w:rPr>
                <w:sz w:val="20"/>
                <w:szCs w:val="20"/>
              </w:rPr>
            </w:pPr>
            <w:r>
              <w:rPr>
                <w:b/>
                <w:sz w:val="20"/>
                <w:szCs w:val="20"/>
                <w:u w:val="single"/>
              </w:rPr>
              <w:t>Baseline:</w:t>
            </w:r>
            <w:r>
              <w:rPr>
                <w:sz w:val="20"/>
                <w:szCs w:val="20"/>
              </w:rPr>
              <w:t xml:space="preserve"> 0</w:t>
            </w:r>
          </w:p>
        </w:tc>
      </w:tr>
      <w:tr w:rsidR="00CC4340" w:rsidRPr="00A90A3D" w14:paraId="619DCE87" w14:textId="77777777">
        <w:tc>
          <w:tcPr>
            <w:tcW w:w="10899" w:type="dxa"/>
          </w:tcPr>
          <w:p w14:paraId="0000013A" w14:textId="77777777" w:rsidR="00CC4340" w:rsidRPr="00FF3FDF" w:rsidRDefault="00CC4340" w:rsidP="00CC4340">
            <w:pPr>
              <w:tabs>
                <w:tab w:val="left" w:pos="90"/>
              </w:tabs>
              <w:rPr>
                <w:b/>
                <w:sz w:val="20"/>
                <w:szCs w:val="20"/>
                <w:u w:val="single"/>
              </w:rPr>
            </w:pPr>
            <w:r w:rsidRPr="00FF3FDF">
              <w:rPr>
                <w:b/>
                <w:sz w:val="20"/>
                <w:szCs w:val="20"/>
                <w:u w:val="single"/>
              </w:rPr>
              <w:t>Milestone year 1:</w:t>
            </w:r>
          </w:p>
          <w:p w14:paraId="191E137E" w14:textId="77777777" w:rsidR="00CC4340" w:rsidRPr="00A90A3D" w:rsidRDefault="00CC4340" w:rsidP="00CC4340">
            <w:pPr>
              <w:tabs>
                <w:tab w:val="left" w:pos="90"/>
              </w:tabs>
              <w:rPr>
                <w:sz w:val="20"/>
                <w:szCs w:val="20"/>
              </w:rPr>
            </w:pPr>
            <w:r w:rsidRPr="00A90A3D">
              <w:rPr>
                <w:sz w:val="20"/>
                <w:szCs w:val="20"/>
              </w:rPr>
              <w:lastRenderedPageBreak/>
              <w:t xml:space="preserve">13 </w:t>
            </w:r>
            <w:r>
              <w:rPr>
                <w:sz w:val="20"/>
                <w:szCs w:val="20"/>
              </w:rPr>
              <w:t>OPD</w:t>
            </w:r>
            <w:r w:rsidRPr="00A90A3D">
              <w:rPr>
                <w:sz w:val="20"/>
                <w:szCs w:val="20"/>
              </w:rPr>
              <w:t>s involved in mechanisms to share learning and evidence to inform inclusive policies and systems</w:t>
            </w:r>
          </w:p>
          <w:p w14:paraId="31DE914E" w14:textId="77777777" w:rsidR="00CC4340" w:rsidRPr="00A90A3D" w:rsidRDefault="00CC4340" w:rsidP="00CC4340">
            <w:pPr>
              <w:tabs>
                <w:tab w:val="left" w:pos="90"/>
              </w:tabs>
              <w:rPr>
                <w:sz w:val="20"/>
                <w:szCs w:val="20"/>
              </w:rPr>
            </w:pPr>
            <w:r w:rsidRPr="00A90A3D">
              <w:rPr>
                <w:sz w:val="20"/>
                <w:szCs w:val="20"/>
              </w:rPr>
              <w:t>1 public institutions (PDH) involved in mechanisms to share learning and evidence to inform inclusive policies and systems</w:t>
            </w:r>
          </w:p>
          <w:p w14:paraId="0000013D" w14:textId="02919F8C" w:rsidR="00CC4340" w:rsidRPr="00A90A3D" w:rsidRDefault="00CC4340" w:rsidP="00CC4340">
            <w:pPr>
              <w:tabs>
                <w:tab w:val="left" w:pos="90"/>
              </w:tabs>
              <w:rPr>
                <w:b/>
                <w:sz w:val="20"/>
                <w:szCs w:val="20"/>
                <w:u w:val="single"/>
              </w:rPr>
            </w:pPr>
            <w:r>
              <w:rPr>
                <w:sz w:val="20"/>
                <w:szCs w:val="20"/>
              </w:rPr>
              <w:t>3</w:t>
            </w:r>
            <w:r w:rsidRPr="00A90A3D">
              <w:rPr>
                <w:sz w:val="20"/>
                <w:szCs w:val="20"/>
              </w:rPr>
              <w:t xml:space="preserve"> agencies involved in mechanisms to share learning and evidence to inform inclusive policies and systems</w:t>
            </w:r>
          </w:p>
        </w:tc>
      </w:tr>
      <w:tr w:rsidR="00CC4340" w:rsidRPr="00A90A3D" w14:paraId="7E09046E" w14:textId="77777777">
        <w:tc>
          <w:tcPr>
            <w:tcW w:w="10899" w:type="dxa"/>
          </w:tcPr>
          <w:p w14:paraId="0000013E" w14:textId="6684B017" w:rsidR="00CC4340" w:rsidRPr="00FF3FDF" w:rsidRDefault="00CC4340" w:rsidP="00CC4340">
            <w:pPr>
              <w:tabs>
                <w:tab w:val="left" w:pos="90"/>
              </w:tabs>
              <w:rPr>
                <w:b/>
                <w:sz w:val="20"/>
                <w:szCs w:val="20"/>
                <w:u w:val="single"/>
              </w:rPr>
            </w:pPr>
            <w:r w:rsidRPr="00FF3FDF">
              <w:rPr>
                <w:b/>
                <w:sz w:val="20"/>
                <w:szCs w:val="20"/>
                <w:u w:val="single"/>
              </w:rPr>
              <w:lastRenderedPageBreak/>
              <w:t>Milestone year 2:</w:t>
            </w:r>
          </w:p>
          <w:p w14:paraId="448D5163" w14:textId="0E725D84" w:rsidR="00CC4340" w:rsidRPr="00A90A3D" w:rsidRDefault="00CC4340" w:rsidP="00CC4340">
            <w:pPr>
              <w:tabs>
                <w:tab w:val="left" w:pos="90"/>
              </w:tabs>
              <w:rPr>
                <w:bCs/>
                <w:sz w:val="20"/>
                <w:szCs w:val="20"/>
              </w:rPr>
            </w:pPr>
            <w:r w:rsidRPr="00A90A3D">
              <w:rPr>
                <w:bCs/>
                <w:sz w:val="20"/>
                <w:szCs w:val="20"/>
              </w:rPr>
              <w:t xml:space="preserve">13 </w:t>
            </w:r>
            <w:r>
              <w:rPr>
                <w:bCs/>
                <w:sz w:val="20"/>
                <w:szCs w:val="20"/>
              </w:rPr>
              <w:t>OPDs</w:t>
            </w:r>
            <w:r w:rsidRPr="00A90A3D">
              <w:rPr>
                <w:bCs/>
                <w:sz w:val="20"/>
                <w:szCs w:val="20"/>
              </w:rPr>
              <w:t xml:space="preserve"> involved in mechanisms to share learning and evidence to inform inclusive policies and systems</w:t>
            </w:r>
          </w:p>
          <w:p w14:paraId="7C781DB3" w14:textId="77777777" w:rsidR="00CC4340" w:rsidRPr="00A90A3D" w:rsidRDefault="00CC4340" w:rsidP="00CC4340">
            <w:pPr>
              <w:tabs>
                <w:tab w:val="left" w:pos="90"/>
              </w:tabs>
              <w:rPr>
                <w:bCs/>
                <w:sz w:val="20"/>
                <w:szCs w:val="20"/>
              </w:rPr>
            </w:pPr>
            <w:r w:rsidRPr="00A90A3D">
              <w:rPr>
                <w:bCs/>
                <w:sz w:val="20"/>
                <w:szCs w:val="20"/>
              </w:rPr>
              <w:t>1 public institutions (PDH) involved in mechanisms to share learning and evidence to inform inclusive policies and systems</w:t>
            </w:r>
          </w:p>
          <w:p w14:paraId="00000141" w14:textId="2D1EE3C2" w:rsidR="00CC4340" w:rsidRPr="00A90A3D" w:rsidRDefault="00CC4340" w:rsidP="00CC4340">
            <w:pPr>
              <w:tabs>
                <w:tab w:val="left" w:pos="90"/>
              </w:tabs>
              <w:rPr>
                <w:b/>
                <w:sz w:val="20"/>
                <w:szCs w:val="20"/>
                <w:u w:val="single"/>
              </w:rPr>
            </w:pPr>
            <w:r w:rsidRPr="00A90A3D">
              <w:rPr>
                <w:bCs/>
                <w:sz w:val="20"/>
                <w:szCs w:val="20"/>
              </w:rPr>
              <w:t>4 agencies in Guatemala involved in mechanisms to share learning and evidence to inform inclusive policies and systems</w:t>
            </w:r>
          </w:p>
        </w:tc>
      </w:tr>
      <w:tr w:rsidR="00CC4340" w:rsidRPr="00A90A3D" w14:paraId="3AFBE5AD" w14:textId="77777777">
        <w:tc>
          <w:tcPr>
            <w:tcW w:w="10899" w:type="dxa"/>
          </w:tcPr>
          <w:p w14:paraId="00000142" w14:textId="6C663774" w:rsidR="00CC4340" w:rsidRPr="00A90A3D" w:rsidRDefault="00CC4340" w:rsidP="00CC4340">
            <w:pPr>
              <w:tabs>
                <w:tab w:val="left" w:pos="90"/>
              </w:tabs>
              <w:rPr>
                <w:b/>
                <w:sz w:val="20"/>
                <w:szCs w:val="20"/>
                <w:u w:val="single"/>
              </w:rPr>
            </w:pPr>
            <w:r w:rsidRPr="00A90A3D">
              <w:rPr>
                <w:b/>
                <w:sz w:val="20"/>
                <w:szCs w:val="20"/>
                <w:u w:val="single"/>
              </w:rPr>
              <w:t>Target:</w:t>
            </w:r>
          </w:p>
          <w:p w14:paraId="00000145" w14:textId="51AEF3D0" w:rsidR="00CC4340" w:rsidRPr="00A90A3D" w:rsidRDefault="00CC4340" w:rsidP="005C57E7">
            <w:pPr>
              <w:tabs>
                <w:tab w:val="left" w:pos="90"/>
              </w:tabs>
              <w:rPr>
                <w:sz w:val="20"/>
                <w:szCs w:val="20"/>
              </w:rPr>
            </w:pPr>
            <w:r w:rsidRPr="00A90A3D">
              <w:rPr>
                <w:sz w:val="20"/>
                <w:szCs w:val="20"/>
              </w:rPr>
              <w:t>1 established roadmap for the independent mechanism for monitoring the CRPD, in which 13 OPDs, 1 public institution (PDH) and 4 UN agencies participate.</w:t>
            </w:r>
          </w:p>
        </w:tc>
      </w:tr>
      <w:tr w:rsidR="00CC4340" w14:paraId="6CA6DF1C" w14:textId="77777777">
        <w:tc>
          <w:tcPr>
            <w:tcW w:w="10899" w:type="dxa"/>
          </w:tcPr>
          <w:p w14:paraId="00000146" w14:textId="77777777" w:rsidR="00CC4340" w:rsidRDefault="00CC4340" w:rsidP="00CC4340">
            <w:pPr>
              <w:tabs>
                <w:tab w:val="left" w:pos="90"/>
              </w:tabs>
              <w:rPr>
                <w:b/>
                <w:sz w:val="20"/>
                <w:szCs w:val="20"/>
                <w:u w:val="single"/>
              </w:rPr>
            </w:pPr>
            <w:r>
              <w:rPr>
                <w:b/>
                <w:sz w:val="20"/>
                <w:szCs w:val="20"/>
                <w:u w:val="single"/>
              </w:rPr>
              <w:t>Means of verification:</w:t>
            </w:r>
          </w:p>
          <w:p w14:paraId="2D77459A" w14:textId="77777777" w:rsidR="00CC4340" w:rsidRPr="006762BF" w:rsidRDefault="00CC4340" w:rsidP="00CC4340">
            <w:pPr>
              <w:numPr>
                <w:ilvl w:val="0"/>
                <w:numId w:val="11"/>
              </w:numPr>
              <w:tabs>
                <w:tab w:val="left" w:pos="90"/>
              </w:tabs>
              <w:rPr>
                <w:sz w:val="20"/>
                <w:szCs w:val="20"/>
              </w:rPr>
            </w:pPr>
            <w:r w:rsidRPr="006762BF">
              <w:rPr>
                <w:sz w:val="20"/>
                <w:szCs w:val="20"/>
              </w:rPr>
              <w:t>Aide de memoire and workshop reports</w:t>
            </w:r>
          </w:p>
          <w:p w14:paraId="53B5F112" w14:textId="77777777" w:rsidR="00CC4340" w:rsidRDefault="00CC4340" w:rsidP="00CC4340">
            <w:pPr>
              <w:numPr>
                <w:ilvl w:val="0"/>
                <w:numId w:val="11"/>
              </w:numPr>
              <w:tabs>
                <w:tab w:val="left" w:pos="90"/>
              </w:tabs>
              <w:rPr>
                <w:sz w:val="20"/>
                <w:szCs w:val="20"/>
              </w:rPr>
            </w:pPr>
            <w:r>
              <w:rPr>
                <w:sz w:val="20"/>
                <w:szCs w:val="20"/>
              </w:rPr>
              <w:t>Workshop methodologies</w:t>
            </w:r>
          </w:p>
          <w:p w14:paraId="00000149" w14:textId="05EE2E5D" w:rsidR="00CC4340" w:rsidRDefault="00CC4340" w:rsidP="00CC4340">
            <w:pPr>
              <w:numPr>
                <w:ilvl w:val="0"/>
                <w:numId w:val="11"/>
              </w:numPr>
              <w:tabs>
                <w:tab w:val="left" w:pos="90"/>
              </w:tabs>
              <w:rPr>
                <w:sz w:val="20"/>
                <w:szCs w:val="20"/>
              </w:rPr>
            </w:pPr>
            <w:r>
              <w:rPr>
                <w:sz w:val="20"/>
                <w:szCs w:val="20"/>
              </w:rPr>
              <w:t>List of participants</w:t>
            </w:r>
          </w:p>
        </w:tc>
      </w:tr>
      <w:tr w:rsidR="00CC4340" w14:paraId="58CA1707" w14:textId="77777777">
        <w:tc>
          <w:tcPr>
            <w:tcW w:w="10899" w:type="dxa"/>
          </w:tcPr>
          <w:p w14:paraId="0000014A" w14:textId="319444EB" w:rsidR="00CC4340" w:rsidRDefault="00CC4340" w:rsidP="00CC4340">
            <w:pPr>
              <w:tabs>
                <w:tab w:val="left" w:pos="90"/>
              </w:tabs>
              <w:rPr>
                <w:b/>
                <w:sz w:val="20"/>
                <w:szCs w:val="20"/>
              </w:rPr>
            </w:pPr>
            <w:r>
              <w:rPr>
                <w:b/>
                <w:sz w:val="20"/>
                <w:szCs w:val="20"/>
                <w:u w:val="single"/>
              </w:rPr>
              <w:t>Responsible:</w:t>
            </w:r>
            <w:r>
              <w:rPr>
                <w:b/>
                <w:sz w:val="20"/>
                <w:szCs w:val="20"/>
              </w:rPr>
              <w:t xml:space="preserve"> OHCHR</w:t>
            </w:r>
          </w:p>
        </w:tc>
      </w:tr>
      <w:tr w:rsidR="00CC4340" w14:paraId="5BE24A13" w14:textId="77777777">
        <w:tc>
          <w:tcPr>
            <w:tcW w:w="10899" w:type="dxa"/>
            <w:shd w:val="clear" w:color="auto" w:fill="EFEFEF"/>
          </w:tcPr>
          <w:p w14:paraId="0000014B" w14:textId="77777777" w:rsidR="00CC4340" w:rsidRDefault="00CC4340" w:rsidP="00CC4340">
            <w:pPr>
              <w:tabs>
                <w:tab w:val="left" w:pos="90"/>
              </w:tabs>
              <w:rPr>
                <w:sz w:val="14"/>
                <w:szCs w:val="14"/>
                <w:u w:val="single"/>
              </w:rPr>
            </w:pPr>
          </w:p>
        </w:tc>
      </w:tr>
      <w:tr w:rsidR="00CC4340" w14:paraId="13408F46" w14:textId="77777777">
        <w:tc>
          <w:tcPr>
            <w:tcW w:w="10899" w:type="dxa"/>
            <w:shd w:val="clear" w:color="auto" w:fill="F2DCDB"/>
          </w:tcPr>
          <w:p w14:paraId="0000014C" w14:textId="1627E766" w:rsidR="00CC4340" w:rsidRDefault="00CC4340" w:rsidP="00CC4340">
            <w:pPr>
              <w:tabs>
                <w:tab w:val="left" w:pos="90"/>
              </w:tabs>
              <w:jc w:val="both"/>
              <w:rPr>
                <w:sz w:val="20"/>
                <w:szCs w:val="20"/>
              </w:rPr>
            </w:pPr>
            <w:r>
              <w:rPr>
                <w:b/>
                <w:sz w:val="20"/>
                <w:szCs w:val="20"/>
              </w:rPr>
              <w:t xml:space="preserve">Outcome 2.1 – </w:t>
            </w:r>
            <w:r w:rsidRPr="00A90A3D">
              <w:rPr>
                <w:b/>
                <w:sz w:val="20"/>
                <w:szCs w:val="20"/>
              </w:rPr>
              <w:t>Legal frameworks and systems (i.e., laws, policies, plans, programs, services, and administrative systems) addressing the preconditions for disability inclusion are newly developed, reviewed, or reformed, to be in line with CRPD standards.</w:t>
            </w:r>
          </w:p>
        </w:tc>
      </w:tr>
      <w:tr w:rsidR="00CC4340" w:rsidRPr="00A90A3D" w14:paraId="2EC53823" w14:textId="77777777" w:rsidTr="004D3891">
        <w:trPr>
          <w:trHeight w:val="3043"/>
        </w:trPr>
        <w:tc>
          <w:tcPr>
            <w:tcW w:w="10899" w:type="dxa"/>
            <w:tcBorders>
              <w:top w:val="nil"/>
              <w:left w:val="nil"/>
              <w:bottom w:val="single" w:sz="8" w:space="0" w:color="000000"/>
              <w:right w:val="single" w:sz="8" w:space="0" w:color="000000"/>
            </w:tcBorders>
            <w:tcMar>
              <w:top w:w="100" w:type="dxa"/>
              <w:left w:w="100" w:type="dxa"/>
              <w:bottom w:w="100" w:type="dxa"/>
              <w:right w:w="100" w:type="dxa"/>
            </w:tcMar>
          </w:tcPr>
          <w:p w14:paraId="0000014F" w14:textId="205565BA" w:rsidR="00CC4340" w:rsidRPr="00A90A3D" w:rsidRDefault="00CC4340" w:rsidP="00CC4340">
            <w:pPr>
              <w:tabs>
                <w:tab w:val="left" w:pos="90"/>
              </w:tabs>
              <w:spacing w:before="240" w:after="240"/>
              <w:jc w:val="both"/>
              <w:rPr>
                <w:sz w:val="20"/>
                <w:szCs w:val="20"/>
              </w:rPr>
            </w:pPr>
            <w:r>
              <w:rPr>
                <w:sz w:val="20"/>
                <w:szCs w:val="20"/>
              </w:rPr>
              <w:t xml:space="preserve">The </w:t>
            </w:r>
            <w:r w:rsidRPr="00A90A3D">
              <w:rPr>
                <w:sz w:val="20"/>
                <w:szCs w:val="20"/>
              </w:rPr>
              <w:t xml:space="preserve">absence of a Disability Assessment and Certification System in Guatemala </w:t>
            </w:r>
            <w:r>
              <w:rPr>
                <w:sz w:val="20"/>
                <w:szCs w:val="20"/>
              </w:rPr>
              <w:t xml:space="preserve">prevents </w:t>
            </w:r>
            <w:r w:rsidRPr="00A90A3D">
              <w:rPr>
                <w:sz w:val="20"/>
                <w:szCs w:val="20"/>
              </w:rPr>
              <w:t xml:space="preserve">people with disabilities to access public services based on human rights. </w:t>
            </w:r>
            <w:r>
              <w:rPr>
                <w:sz w:val="20"/>
                <w:szCs w:val="20"/>
              </w:rPr>
              <w:t xml:space="preserve">Likewise, </w:t>
            </w:r>
            <w:r w:rsidRPr="00A90A3D">
              <w:rPr>
                <w:sz w:val="20"/>
                <w:szCs w:val="20"/>
              </w:rPr>
              <w:t>the absence of an Approved Administrative Database of Persons with Disabilities limits access to services due to the scarcity of disaggregated data on persons with disabilities.</w:t>
            </w:r>
            <w:r>
              <w:rPr>
                <w:sz w:val="20"/>
                <w:szCs w:val="20"/>
              </w:rPr>
              <w:t xml:space="preserve"> To provide the legal basis for the creation of these foundational systems, t</w:t>
            </w:r>
            <w:r w:rsidRPr="00A90A3D">
              <w:rPr>
                <w:sz w:val="20"/>
                <w:szCs w:val="20"/>
              </w:rPr>
              <w:t xml:space="preserve">he Disability Assessment and Certification process based on national regulations, under the leadership of the Ministry of Health, will involve the creation of an inter-institutional </w:t>
            </w:r>
            <w:commentRangeStart w:id="2"/>
            <w:commentRangeStart w:id="3"/>
            <w:r w:rsidRPr="00A90A3D">
              <w:rPr>
                <w:sz w:val="20"/>
                <w:szCs w:val="20"/>
              </w:rPr>
              <w:t>commission</w:t>
            </w:r>
            <w:commentRangeEnd w:id="2"/>
            <w:r>
              <w:rPr>
                <w:rStyle w:val="Refdecomentario"/>
              </w:rPr>
              <w:commentReference w:id="2"/>
            </w:r>
            <w:commentRangeEnd w:id="3"/>
            <w:r w:rsidR="00975E14">
              <w:rPr>
                <w:rStyle w:val="Refdecomentario"/>
              </w:rPr>
              <w:commentReference w:id="3"/>
            </w:r>
            <w:r w:rsidRPr="00A90A3D">
              <w:rPr>
                <w:sz w:val="20"/>
                <w:szCs w:val="20"/>
              </w:rPr>
              <w:t xml:space="preserve"> (with the participation, among others, of the Social Security Institute, CONADI and the RENAP), the approval of regulations and procedures for the development of the certification process, the formation of multidisciplinary teams and the creation of evaluation boards.</w:t>
            </w:r>
            <w:r>
              <w:rPr>
                <w:sz w:val="20"/>
                <w:szCs w:val="20"/>
              </w:rPr>
              <w:t xml:space="preserve"> Moreover, PDH will be strengthened to engage OPDs more actively. T</w:t>
            </w:r>
            <w:r w:rsidRPr="00A90A3D">
              <w:rPr>
                <w:sz w:val="20"/>
                <w:szCs w:val="20"/>
              </w:rPr>
              <w:t xml:space="preserve">he Situation Analysis shows that </w:t>
            </w:r>
            <w:r>
              <w:rPr>
                <w:sz w:val="20"/>
                <w:szCs w:val="20"/>
              </w:rPr>
              <w:t>OPDs in Guatemala</w:t>
            </w:r>
            <w:r w:rsidRPr="00A90A3D">
              <w:rPr>
                <w:sz w:val="20"/>
                <w:szCs w:val="20"/>
              </w:rPr>
              <w:t xml:space="preserve"> have made significant progress in denouncing human rights violations at the international level, which could only be reinforced with an empowered PDH that can engage</w:t>
            </w:r>
            <w:r>
              <w:rPr>
                <w:sz w:val="20"/>
                <w:szCs w:val="20"/>
              </w:rPr>
              <w:t xml:space="preserve"> </w:t>
            </w:r>
            <w:r w:rsidRPr="00A90A3D">
              <w:rPr>
                <w:sz w:val="20"/>
                <w:szCs w:val="20"/>
              </w:rPr>
              <w:t xml:space="preserve">with </w:t>
            </w:r>
            <w:r>
              <w:rPr>
                <w:sz w:val="20"/>
                <w:szCs w:val="20"/>
              </w:rPr>
              <w:t>OPD</w:t>
            </w:r>
            <w:r w:rsidRPr="00A90A3D">
              <w:rPr>
                <w:sz w:val="20"/>
                <w:szCs w:val="20"/>
              </w:rPr>
              <w:t>s and people with disabilities.</w:t>
            </w:r>
          </w:p>
        </w:tc>
      </w:tr>
      <w:tr w:rsidR="00CC4340" w14:paraId="5F076A09" w14:textId="77777777" w:rsidTr="00155573">
        <w:trPr>
          <w:trHeight w:val="1814"/>
        </w:trPr>
        <w:tc>
          <w:tcPr>
            <w:tcW w:w="10899" w:type="dxa"/>
            <w:shd w:val="clear" w:color="auto" w:fill="D7E3BC"/>
          </w:tcPr>
          <w:p w14:paraId="158755DB" w14:textId="77777777" w:rsidR="00CC4340" w:rsidRPr="000E0D75" w:rsidRDefault="00CC4340" w:rsidP="005C57E7">
            <w:pPr>
              <w:pStyle w:val="Sinespaciado"/>
              <w:jc w:val="both"/>
              <w:rPr>
                <w:rFonts w:cstheme="minorHAnsi"/>
                <w:i/>
                <w:iCs/>
                <w:color w:val="1F497D" w:themeColor="text2"/>
                <w:sz w:val="20"/>
                <w:szCs w:val="20"/>
                <w:lang w:val="en-US"/>
              </w:rPr>
            </w:pPr>
            <w:r w:rsidRPr="000E0D75">
              <w:rPr>
                <w:rFonts w:cstheme="minorHAnsi"/>
                <w:i/>
                <w:iCs/>
                <w:color w:val="1F497D" w:themeColor="text2"/>
                <w:sz w:val="20"/>
                <w:szCs w:val="20"/>
                <w:lang w:val="en-US"/>
              </w:rPr>
              <w:t>2.1.1 Revise and continuously improve the existing proposal for the National Disability Evaluation and Certification System developed by the technical commission within the Ministry of Health to ensure its alignment with international standards of disability evaluation and certification.</w:t>
            </w:r>
          </w:p>
          <w:p w14:paraId="2405294C" w14:textId="77777777" w:rsidR="005C57E7" w:rsidRPr="000E0D75" w:rsidRDefault="00CC4340" w:rsidP="005C57E7">
            <w:pPr>
              <w:pStyle w:val="Sinespaciado"/>
              <w:jc w:val="both"/>
              <w:rPr>
                <w:rFonts w:cstheme="minorHAnsi"/>
                <w:i/>
                <w:iCs/>
                <w:color w:val="1F497D" w:themeColor="text2"/>
                <w:sz w:val="20"/>
                <w:szCs w:val="20"/>
                <w:lang w:val="en-US"/>
              </w:rPr>
            </w:pPr>
            <w:r w:rsidRPr="000E0D75">
              <w:rPr>
                <w:rFonts w:cstheme="minorHAnsi"/>
                <w:i/>
                <w:iCs/>
                <w:color w:val="1F497D" w:themeColor="text2"/>
                <w:sz w:val="20"/>
                <w:szCs w:val="20"/>
                <w:lang w:val="en-US"/>
              </w:rPr>
              <w:t xml:space="preserve"> </w:t>
            </w:r>
          </w:p>
          <w:p w14:paraId="50E6ED21" w14:textId="579C58BD" w:rsidR="005C57E7" w:rsidRPr="000E0D75" w:rsidRDefault="00CC4340" w:rsidP="005C57E7">
            <w:pPr>
              <w:pStyle w:val="Sinespaciado"/>
              <w:jc w:val="both"/>
              <w:rPr>
                <w:rFonts w:cstheme="minorHAnsi"/>
                <w:i/>
                <w:iCs/>
                <w:color w:val="1F497D" w:themeColor="text2"/>
                <w:sz w:val="20"/>
                <w:szCs w:val="20"/>
              </w:rPr>
            </w:pPr>
            <w:r w:rsidRPr="000E0D75">
              <w:rPr>
                <w:rFonts w:cstheme="minorHAnsi"/>
                <w:i/>
                <w:iCs/>
                <w:color w:val="1F497D" w:themeColor="text2"/>
                <w:sz w:val="20"/>
                <w:szCs w:val="20"/>
              </w:rPr>
              <w:t>(Indicator: 2.1.1 y 2.1.3)</w:t>
            </w:r>
          </w:p>
          <w:p w14:paraId="36EB2E61" w14:textId="77777777" w:rsidR="005C57E7" w:rsidRPr="000E0D75" w:rsidRDefault="005C57E7" w:rsidP="005C57E7">
            <w:pPr>
              <w:pStyle w:val="Sinespaciado"/>
              <w:jc w:val="both"/>
              <w:rPr>
                <w:rFonts w:cstheme="minorHAnsi"/>
                <w:i/>
                <w:iCs/>
                <w:color w:val="1F497D" w:themeColor="text2"/>
                <w:sz w:val="20"/>
                <w:szCs w:val="20"/>
              </w:rPr>
            </w:pPr>
          </w:p>
          <w:p w14:paraId="00000156" w14:textId="775EFF26" w:rsidR="00CC4340" w:rsidRDefault="00CC4340" w:rsidP="005C57E7">
            <w:pPr>
              <w:pStyle w:val="Sinespaciado"/>
              <w:jc w:val="both"/>
              <w:rPr>
                <w:color w:val="4472C4"/>
                <w:sz w:val="20"/>
                <w:szCs w:val="20"/>
              </w:rPr>
            </w:pPr>
            <w:r w:rsidRPr="000E0D75">
              <w:rPr>
                <w:rFonts w:cstheme="minorHAnsi"/>
                <w:i/>
                <w:iCs/>
                <w:color w:val="1F497D" w:themeColor="text2"/>
                <w:sz w:val="20"/>
                <w:szCs w:val="20"/>
              </w:rPr>
              <w:t>Precondition: Inclusive Services</w:t>
            </w:r>
          </w:p>
        </w:tc>
      </w:tr>
      <w:tr w:rsidR="00CC4340" w:rsidRPr="00A71048" w14:paraId="36C8C5E1" w14:textId="77777777" w:rsidTr="005C57E7">
        <w:tc>
          <w:tcPr>
            <w:tcW w:w="10899" w:type="dxa"/>
            <w:shd w:val="clear" w:color="auto" w:fill="DBE5F1" w:themeFill="accent1" w:themeFillTint="33"/>
          </w:tcPr>
          <w:p w14:paraId="00000158" w14:textId="4A70E065" w:rsidR="00CC4340" w:rsidRPr="00C612AD" w:rsidRDefault="00CC4340" w:rsidP="00C612AD">
            <w:pPr>
              <w:pBdr>
                <w:top w:val="nil"/>
                <w:left w:val="nil"/>
                <w:bottom w:val="nil"/>
                <w:right w:val="nil"/>
                <w:between w:val="nil"/>
              </w:pBdr>
              <w:ind w:firstLine="46"/>
              <w:jc w:val="both"/>
              <w:rPr>
                <w:b/>
                <w:sz w:val="20"/>
                <w:szCs w:val="20"/>
                <w:lang w:val="en-GB"/>
              </w:rPr>
            </w:pPr>
            <w:r w:rsidRPr="00FF3FDF">
              <w:rPr>
                <w:b/>
                <w:sz w:val="20"/>
                <w:szCs w:val="20"/>
              </w:rPr>
              <w:t xml:space="preserve">2.1.1. </w:t>
            </w:r>
            <w:r w:rsidR="00C612AD" w:rsidRPr="00C612AD">
              <w:rPr>
                <w:b/>
                <w:bCs/>
                <w:color w:val="000000"/>
                <w:sz w:val="20"/>
                <w:szCs w:val="20"/>
                <w:lang w:val="en-GB" w:eastAsia="en-GB"/>
              </w:rPr>
              <w:t xml:space="preserve">#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  or 12) other (please explain) </w:t>
            </w:r>
          </w:p>
        </w:tc>
      </w:tr>
      <w:tr w:rsidR="00CC4340" w:rsidRPr="00A71048" w14:paraId="2BCDA2AD" w14:textId="77777777" w:rsidTr="00794C7B">
        <w:tc>
          <w:tcPr>
            <w:tcW w:w="10899" w:type="dxa"/>
            <w:shd w:val="clear" w:color="auto" w:fill="auto"/>
          </w:tcPr>
          <w:p w14:paraId="2FAA7F0A" w14:textId="77777777" w:rsidR="00CC4340" w:rsidRPr="00FF3FDF" w:rsidRDefault="00CC4340" w:rsidP="00CC4340">
            <w:pPr>
              <w:tabs>
                <w:tab w:val="left" w:pos="90"/>
              </w:tabs>
              <w:rPr>
                <w:b/>
                <w:sz w:val="20"/>
                <w:szCs w:val="20"/>
                <w:u w:val="single"/>
              </w:rPr>
            </w:pPr>
            <w:r w:rsidRPr="00FF3FDF">
              <w:rPr>
                <w:b/>
                <w:sz w:val="20"/>
                <w:szCs w:val="20"/>
                <w:u w:val="single"/>
              </w:rPr>
              <w:t>Description:</w:t>
            </w:r>
          </w:p>
          <w:p w14:paraId="3AD85D61" w14:textId="0692E918" w:rsidR="00CC4340" w:rsidRPr="00A71048" w:rsidRDefault="00CC4340" w:rsidP="00CC4340">
            <w:pPr>
              <w:tabs>
                <w:tab w:val="left" w:pos="90"/>
              </w:tabs>
              <w:rPr>
                <w:sz w:val="20"/>
                <w:szCs w:val="20"/>
              </w:rPr>
            </w:pPr>
            <w:r>
              <w:rPr>
                <w:sz w:val="20"/>
                <w:szCs w:val="20"/>
              </w:rPr>
              <w:t>1</w:t>
            </w:r>
            <w:r w:rsidRPr="00A71048">
              <w:rPr>
                <w:sz w:val="20"/>
                <w:szCs w:val="20"/>
              </w:rPr>
              <w:t xml:space="preserve"> revision to technical standards</w:t>
            </w:r>
            <w:r>
              <w:rPr>
                <w:sz w:val="20"/>
                <w:szCs w:val="20"/>
              </w:rPr>
              <w:t>:</w:t>
            </w:r>
          </w:p>
          <w:p w14:paraId="00C1F481" w14:textId="7C7E0D53" w:rsidR="00CC4340" w:rsidRPr="00FF3FDF" w:rsidRDefault="00CC4340" w:rsidP="00C612AD">
            <w:pPr>
              <w:tabs>
                <w:tab w:val="left" w:pos="90"/>
              </w:tabs>
              <w:jc w:val="both"/>
              <w:rPr>
                <w:b/>
                <w:sz w:val="20"/>
                <w:szCs w:val="20"/>
              </w:rPr>
            </w:pPr>
            <w:r w:rsidRPr="00A71048">
              <w:rPr>
                <w:sz w:val="20"/>
                <w:szCs w:val="20"/>
              </w:rPr>
              <w:t>● 1 review and recommendations to the proposal of the technical standards of the</w:t>
            </w:r>
            <w:r>
              <w:rPr>
                <w:sz w:val="20"/>
                <w:szCs w:val="20"/>
              </w:rPr>
              <w:t xml:space="preserve"> Ministry of Health</w:t>
            </w:r>
            <w:r w:rsidRPr="00A71048">
              <w:rPr>
                <w:sz w:val="20"/>
                <w:szCs w:val="20"/>
              </w:rPr>
              <w:t xml:space="preserve"> for the Evaluation and Certification of Disability in light of international standards.</w:t>
            </w:r>
          </w:p>
        </w:tc>
      </w:tr>
      <w:tr w:rsidR="00CC4340" w:rsidRPr="00A71048" w14:paraId="4F5C1CBB" w14:textId="77777777">
        <w:tc>
          <w:tcPr>
            <w:tcW w:w="10899" w:type="dxa"/>
          </w:tcPr>
          <w:p w14:paraId="0000015F" w14:textId="3EA5601C" w:rsidR="00CC4340" w:rsidRPr="00A71048" w:rsidRDefault="00CC4340" w:rsidP="00CC4340">
            <w:pPr>
              <w:tabs>
                <w:tab w:val="left" w:pos="90"/>
              </w:tabs>
              <w:jc w:val="both"/>
              <w:rPr>
                <w:sz w:val="20"/>
                <w:szCs w:val="20"/>
              </w:rPr>
            </w:pPr>
            <w:r>
              <w:rPr>
                <w:b/>
                <w:sz w:val="20"/>
                <w:szCs w:val="20"/>
                <w:u w:val="single"/>
              </w:rPr>
              <w:t xml:space="preserve">Baseline: </w:t>
            </w:r>
            <w:r>
              <w:rPr>
                <w:sz w:val="20"/>
                <w:szCs w:val="20"/>
              </w:rPr>
              <w:t>0</w:t>
            </w:r>
          </w:p>
        </w:tc>
      </w:tr>
      <w:tr w:rsidR="00CC4340" w:rsidRPr="00A71048" w14:paraId="6E7DB69E" w14:textId="77777777">
        <w:tc>
          <w:tcPr>
            <w:tcW w:w="10899" w:type="dxa"/>
          </w:tcPr>
          <w:p w14:paraId="607139C0" w14:textId="77777777" w:rsidR="00CC4340" w:rsidRDefault="00CC4340" w:rsidP="00CC4340">
            <w:pPr>
              <w:tabs>
                <w:tab w:val="left" w:pos="90"/>
              </w:tabs>
              <w:rPr>
                <w:sz w:val="20"/>
                <w:szCs w:val="20"/>
              </w:rPr>
            </w:pPr>
            <w:r>
              <w:rPr>
                <w:b/>
                <w:sz w:val="20"/>
                <w:szCs w:val="20"/>
                <w:u w:val="single"/>
              </w:rPr>
              <w:lastRenderedPageBreak/>
              <w:t xml:space="preserve">Milestone year 1: </w:t>
            </w:r>
          </w:p>
          <w:p w14:paraId="61755D00" w14:textId="72C176C2" w:rsidR="00CC4340" w:rsidRDefault="00CC4340" w:rsidP="00CC4340">
            <w:pPr>
              <w:tabs>
                <w:tab w:val="left" w:pos="90"/>
              </w:tabs>
              <w:jc w:val="both"/>
              <w:rPr>
                <w:b/>
                <w:sz w:val="20"/>
                <w:szCs w:val="20"/>
                <w:u w:val="single"/>
              </w:rPr>
            </w:pPr>
            <w:r w:rsidRPr="00A71048">
              <w:rPr>
                <w:sz w:val="20"/>
                <w:szCs w:val="20"/>
              </w:rPr>
              <w:t xml:space="preserve"> 1 Review and recommendations to the proposal of the technical standards of the </w:t>
            </w:r>
            <w:r>
              <w:rPr>
                <w:sz w:val="20"/>
                <w:szCs w:val="20"/>
              </w:rPr>
              <w:t xml:space="preserve">Ministry of Health </w:t>
            </w:r>
            <w:r w:rsidRPr="00A71048">
              <w:rPr>
                <w:sz w:val="20"/>
                <w:szCs w:val="20"/>
              </w:rPr>
              <w:t>for the Evaluation and Certification of Disability in light of international standards</w:t>
            </w:r>
          </w:p>
        </w:tc>
      </w:tr>
      <w:tr w:rsidR="00CC4340" w:rsidRPr="00A71048" w14:paraId="6819007A" w14:textId="77777777">
        <w:tc>
          <w:tcPr>
            <w:tcW w:w="10899" w:type="dxa"/>
          </w:tcPr>
          <w:p w14:paraId="41BC1907" w14:textId="42F468CD" w:rsidR="00CC4340" w:rsidRDefault="00CC4340" w:rsidP="00C612AD">
            <w:pPr>
              <w:tabs>
                <w:tab w:val="left" w:pos="90"/>
              </w:tabs>
              <w:rPr>
                <w:b/>
                <w:sz w:val="20"/>
                <w:szCs w:val="20"/>
                <w:u w:val="single"/>
              </w:rPr>
            </w:pPr>
            <w:r>
              <w:rPr>
                <w:b/>
                <w:sz w:val="20"/>
                <w:szCs w:val="20"/>
                <w:u w:val="single"/>
              </w:rPr>
              <w:t>Milestone year 2:</w:t>
            </w:r>
            <w:r w:rsidRPr="00A71048">
              <w:rPr>
                <w:sz w:val="20"/>
                <w:szCs w:val="20"/>
              </w:rPr>
              <w:t xml:space="preserve">1 space for dialogue with the Technical Commission led by the </w:t>
            </w:r>
            <w:r>
              <w:rPr>
                <w:sz w:val="20"/>
                <w:szCs w:val="20"/>
              </w:rPr>
              <w:t xml:space="preserve">Ministry of Health </w:t>
            </w:r>
            <w:r w:rsidRPr="00A71048">
              <w:rPr>
                <w:sz w:val="20"/>
                <w:szCs w:val="20"/>
              </w:rPr>
              <w:t>, the UN</w:t>
            </w:r>
            <w:r>
              <w:rPr>
                <w:sz w:val="20"/>
                <w:szCs w:val="20"/>
              </w:rPr>
              <w:t xml:space="preserve"> </w:t>
            </w:r>
            <w:r w:rsidRPr="00A71048">
              <w:rPr>
                <w:sz w:val="20"/>
                <w:szCs w:val="20"/>
              </w:rPr>
              <w:t>S</w:t>
            </w:r>
            <w:r>
              <w:rPr>
                <w:sz w:val="20"/>
                <w:szCs w:val="20"/>
              </w:rPr>
              <w:t>ystem</w:t>
            </w:r>
            <w:r w:rsidRPr="00A71048">
              <w:rPr>
                <w:sz w:val="20"/>
                <w:szCs w:val="20"/>
              </w:rPr>
              <w:t xml:space="preserve"> and the OPD to share the Review Report and recommendations on the proposal for the Disability Assessment and Certification regulations in light of international standards.</w:t>
            </w:r>
          </w:p>
        </w:tc>
      </w:tr>
      <w:tr w:rsidR="00CC4340" w14:paraId="5B1849C9" w14:textId="77777777">
        <w:tc>
          <w:tcPr>
            <w:tcW w:w="10899" w:type="dxa"/>
          </w:tcPr>
          <w:p w14:paraId="2C489C29" w14:textId="77777777" w:rsidR="00CC4340" w:rsidRPr="00C10604" w:rsidRDefault="00CC4340" w:rsidP="00CC4340">
            <w:pPr>
              <w:tabs>
                <w:tab w:val="left" w:pos="90"/>
              </w:tabs>
              <w:rPr>
                <w:b/>
                <w:sz w:val="20"/>
                <w:szCs w:val="20"/>
                <w:u w:val="single"/>
              </w:rPr>
            </w:pPr>
            <w:r w:rsidRPr="00C10604">
              <w:rPr>
                <w:b/>
                <w:sz w:val="20"/>
                <w:szCs w:val="20"/>
                <w:u w:val="single"/>
              </w:rPr>
              <w:t>Target:</w:t>
            </w:r>
          </w:p>
          <w:p w14:paraId="696ECF6C" w14:textId="303987AE" w:rsidR="00CC4340" w:rsidRPr="00794C7B" w:rsidRDefault="00CC4340" w:rsidP="00C612AD">
            <w:pPr>
              <w:tabs>
                <w:tab w:val="left" w:pos="90"/>
              </w:tabs>
              <w:jc w:val="both"/>
              <w:rPr>
                <w:bCs/>
                <w:sz w:val="20"/>
                <w:szCs w:val="20"/>
                <w:u w:val="single"/>
              </w:rPr>
            </w:pPr>
            <w:r w:rsidRPr="00A71048">
              <w:rPr>
                <w:sz w:val="20"/>
                <w:szCs w:val="20"/>
              </w:rPr>
              <w:t xml:space="preserve">1 review and recommendations to the proposal of the technical standards of the </w:t>
            </w:r>
            <w:r>
              <w:rPr>
                <w:sz w:val="20"/>
                <w:szCs w:val="20"/>
              </w:rPr>
              <w:t xml:space="preserve">Ministry of Health </w:t>
            </w:r>
            <w:r w:rsidRPr="00A71048">
              <w:rPr>
                <w:sz w:val="20"/>
                <w:szCs w:val="20"/>
              </w:rPr>
              <w:t>for the Evaluation and Certification of Disability in light of international standards.</w:t>
            </w:r>
          </w:p>
        </w:tc>
      </w:tr>
      <w:tr w:rsidR="00CC4340" w14:paraId="42EB4A48" w14:textId="77777777">
        <w:tc>
          <w:tcPr>
            <w:tcW w:w="10899" w:type="dxa"/>
          </w:tcPr>
          <w:p w14:paraId="3E5DD1D1" w14:textId="77777777" w:rsidR="00CC4340" w:rsidRDefault="00CC4340" w:rsidP="00CC4340">
            <w:pPr>
              <w:tabs>
                <w:tab w:val="left" w:pos="90"/>
              </w:tabs>
              <w:rPr>
                <w:sz w:val="20"/>
                <w:szCs w:val="20"/>
              </w:rPr>
            </w:pPr>
            <w:r>
              <w:rPr>
                <w:b/>
                <w:sz w:val="20"/>
                <w:szCs w:val="20"/>
                <w:u w:val="single"/>
              </w:rPr>
              <w:t>Means of verification:</w:t>
            </w:r>
          </w:p>
          <w:p w14:paraId="211BCF45" w14:textId="600459D9" w:rsidR="00CC4340" w:rsidRPr="00794C7B" w:rsidRDefault="00CC4340" w:rsidP="00CC4340">
            <w:pPr>
              <w:tabs>
                <w:tab w:val="left" w:pos="90"/>
              </w:tabs>
              <w:rPr>
                <w:bCs/>
                <w:sz w:val="20"/>
                <w:szCs w:val="20"/>
                <w:u w:val="single"/>
              </w:rPr>
            </w:pPr>
            <w:r w:rsidRPr="00D21085">
              <w:rPr>
                <w:bCs/>
                <w:sz w:val="20"/>
                <w:szCs w:val="20"/>
              </w:rPr>
              <w:t xml:space="preserve">Report to </w:t>
            </w:r>
            <w:r w:rsidRPr="00A71048">
              <w:rPr>
                <w:sz w:val="20"/>
                <w:szCs w:val="20"/>
              </w:rPr>
              <w:t xml:space="preserve">review and recommendations to the proposal of the technical standards of the </w:t>
            </w:r>
            <w:r>
              <w:rPr>
                <w:sz w:val="20"/>
                <w:szCs w:val="20"/>
              </w:rPr>
              <w:t xml:space="preserve">Ministry of Health </w:t>
            </w:r>
            <w:r w:rsidRPr="00A71048">
              <w:rPr>
                <w:sz w:val="20"/>
                <w:szCs w:val="20"/>
              </w:rPr>
              <w:t>for the Evaluation and Certification of Disability in light of international standards.</w:t>
            </w:r>
          </w:p>
        </w:tc>
      </w:tr>
      <w:tr w:rsidR="00CC4340" w14:paraId="366D285F" w14:textId="77777777">
        <w:tc>
          <w:tcPr>
            <w:tcW w:w="10899" w:type="dxa"/>
          </w:tcPr>
          <w:p w14:paraId="5B4663BD" w14:textId="1F78C111" w:rsidR="00CC4340" w:rsidRPr="00794C7B" w:rsidRDefault="00CC4340" w:rsidP="00CC4340">
            <w:pPr>
              <w:tabs>
                <w:tab w:val="left" w:pos="90"/>
              </w:tabs>
              <w:rPr>
                <w:bCs/>
                <w:sz w:val="20"/>
                <w:szCs w:val="20"/>
                <w:u w:val="single"/>
              </w:rPr>
            </w:pPr>
            <w:r w:rsidRPr="00D21085">
              <w:rPr>
                <w:b/>
                <w:sz w:val="20"/>
                <w:szCs w:val="20"/>
              </w:rPr>
              <w:t>Responsible :</w:t>
            </w:r>
            <w:r>
              <w:rPr>
                <w:bCs/>
                <w:sz w:val="20"/>
                <w:szCs w:val="20"/>
                <w:u w:val="single"/>
              </w:rPr>
              <w:t xml:space="preserve"> </w:t>
            </w:r>
            <w:r w:rsidRPr="00D21085">
              <w:rPr>
                <w:b/>
                <w:sz w:val="20"/>
                <w:szCs w:val="20"/>
              </w:rPr>
              <w:t xml:space="preserve">PNUD </w:t>
            </w:r>
          </w:p>
        </w:tc>
      </w:tr>
      <w:tr w:rsidR="00CC4340" w14:paraId="39A5DE2E" w14:textId="77777777">
        <w:tc>
          <w:tcPr>
            <w:tcW w:w="10899" w:type="dxa"/>
          </w:tcPr>
          <w:p w14:paraId="3CD9AA9A" w14:textId="77777777" w:rsidR="00CC4340" w:rsidRPr="00C612AD" w:rsidRDefault="00CC4340" w:rsidP="00C612AD">
            <w:pPr>
              <w:pBdr>
                <w:top w:val="nil"/>
                <w:left w:val="nil"/>
                <w:bottom w:val="nil"/>
                <w:right w:val="nil"/>
                <w:between w:val="nil"/>
              </w:pBdr>
              <w:shd w:val="clear" w:color="auto" w:fill="DBE5F1" w:themeFill="accent1" w:themeFillTint="33"/>
              <w:tabs>
                <w:tab w:val="left" w:pos="90"/>
              </w:tabs>
              <w:rPr>
                <w:b/>
                <w:sz w:val="20"/>
                <w:szCs w:val="20"/>
              </w:rPr>
            </w:pPr>
            <w:r w:rsidRPr="00C612AD">
              <w:rPr>
                <w:b/>
                <w:sz w:val="20"/>
                <w:szCs w:val="20"/>
              </w:rPr>
              <w:t>2.1.3       # type of change (development/revision/reform) in legal frameworks and systems</w:t>
            </w:r>
          </w:p>
          <w:p w14:paraId="33F0D847" w14:textId="0AD23220" w:rsidR="00C612AD" w:rsidRPr="00C612AD" w:rsidRDefault="00C612AD" w:rsidP="00C612AD">
            <w:pPr>
              <w:pBdr>
                <w:top w:val="nil"/>
                <w:left w:val="nil"/>
                <w:bottom w:val="nil"/>
                <w:right w:val="nil"/>
                <w:between w:val="nil"/>
              </w:pBdr>
              <w:shd w:val="clear" w:color="auto" w:fill="DBE5F1" w:themeFill="accent1" w:themeFillTint="33"/>
              <w:tabs>
                <w:tab w:val="left" w:pos="90"/>
              </w:tabs>
              <w:rPr>
                <w:b/>
                <w:sz w:val="20"/>
                <w:szCs w:val="20"/>
              </w:rPr>
            </w:pPr>
          </w:p>
        </w:tc>
      </w:tr>
      <w:tr w:rsidR="00CC4340" w14:paraId="2289884D" w14:textId="77777777">
        <w:tc>
          <w:tcPr>
            <w:tcW w:w="10899" w:type="dxa"/>
          </w:tcPr>
          <w:p w14:paraId="6225547E" w14:textId="77777777" w:rsidR="00CC4340" w:rsidRDefault="00CC4340" w:rsidP="00CC4340">
            <w:pPr>
              <w:tabs>
                <w:tab w:val="left" w:pos="90"/>
              </w:tabs>
              <w:rPr>
                <w:b/>
                <w:sz w:val="20"/>
                <w:szCs w:val="20"/>
              </w:rPr>
            </w:pPr>
            <w:r>
              <w:rPr>
                <w:b/>
                <w:sz w:val="20"/>
                <w:szCs w:val="20"/>
              </w:rPr>
              <w:t>Description:</w:t>
            </w:r>
          </w:p>
          <w:p w14:paraId="39418B4B" w14:textId="6FAEB002" w:rsidR="00CC4340" w:rsidRPr="00D21085" w:rsidRDefault="00CC4340" w:rsidP="00CC4340">
            <w:pPr>
              <w:tabs>
                <w:tab w:val="left" w:pos="90"/>
              </w:tabs>
              <w:rPr>
                <w:b/>
                <w:sz w:val="20"/>
                <w:szCs w:val="20"/>
              </w:rPr>
            </w:pPr>
            <w:r>
              <w:rPr>
                <w:sz w:val="20"/>
                <w:szCs w:val="20"/>
              </w:rPr>
              <w:t xml:space="preserve">1 Revision of </w:t>
            </w:r>
            <w:r w:rsidRPr="00A71048">
              <w:rPr>
                <w:sz w:val="20"/>
                <w:szCs w:val="20"/>
              </w:rPr>
              <w:t>the proposal of the technical standards of the</w:t>
            </w:r>
            <w:r>
              <w:rPr>
                <w:sz w:val="20"/>
                <w:szCs w:val="20"/>
              </w:rPr>
              <w:t xml:space="preserve"> Ministry of Health</w:t>
            </w:r>
            <w:r w:rsidRPr="00A71048">
              <w:rPr>
                <w:sz w:val="20"/>
                <w:szCs w:val="20"/>
              </w:rPr>
              <w:t xml:space="preserve"> for the Evaluation and Certification of Disability in light of international standards.</w:t>
            </w:r>
          </w:p>
        </w:tc>
      </w:tr>
      <w:tr w:rsidR="00CC4340" w14:paraId="5D66B4B8" w14:textId="77777777">
        <w:tc>
          <w:tcPr>
            <w:tcW w:w="10899" w:type="dxa"/>
          </w:tcPr>
          <w:p w14:paraId="2D778644" w14:textId="0E7FCF9A" w:rsidR="00CC4340" w:rsidRPr="00D21085" w:rsidRDefault="00CC4340" w:rsidP="00CC4340">
            <w:pPr>
              <w:tabs>
                <w:tab w:val="left" w:pos="90"/>
              </w:tabs>
              <w:rPr>
                <w:b/>
                <w:sz w:val="20"/>
                <w:szCs w:val="20"/>
              </w:rPr>
            </w:pPr>
            <w:r>
              <w:rPr>
                <w:b/>
                <w:sz w:val="20"/>
                <w:szCs w:val="20"/>
              </w:rPr>
              <w:t>Baseline: 0</w:t>
            </w:r>
          </w:p>
        </w:tc>
      </w:tr>
      <w:tr w:rsidR="00CC4340" w14:paraId="12186D55" w14:textId="77777777">
        <w:tc>
          <w:tcPr>
            <w:tcW w:w="10899" w:type="dxa"/>
          </w:tcPr>
          <w:p w14:paraId="011E75B3" w14:textId="77777777" w:rsidR="00CC4340" w:rsidRDefault="00CC4340" w:rsidP="00CC4340">
            <w:pPr>
              <w:tabs>
                <w:tab w:val="left" w:pos="90"/>
              </w:tabs>
              <w:rPr>
                <w:b/>
                <w:sz w:val="20"/>
                <w:szCs w:val="20"/>
              </w:rPr>
            </w:pPr>
            <w:r>
              <w:rPr>
                <w:b/>
                <w:sz w:val="20"/>
                <w:szCs w:val="20"/>
              </w:rPr>
              <w:t>Milestone Year 1:</w:t>
            </w:r>
          </w:p>
          <w:p w14:paraId="4245FD6F" w14:textId="4082C76F" w:rsidR="00CC4340" w:rsidRPr="00D21085" w:rsidRDefault="00CC4340" w:rsidP="00CC4340">
            <w:pPr>
              <w:tabs>
                <w:tab w:val="left" w:pos="90"/>
              </w:tabs>
              <w:rPr>
                <w:b/>
                <w:sz w:val="20"/>
                <w:szCs w:val="20"/>
              </w:rPr>
            </w:pPr>
            <w:r w:rsidRPr="00A71048">
              <w:rPr>
                <w:sz w:val="20"/>
                <w:szCs w:val="20"/>
              </w:rPr>
              <w:t xml:space="preserve">1 Review and recommendations to the proposal of the technical standards of the </w:t>
            </w:r>
            <w:r>
              <w:rPr>
                <w:sz w:val="20"/>
                <w:szCs w:val="20"/>
              </w:rPr>
              <w:t xml:space="preserve">Ministry of Health </w:t>
            </w:r>
            <w:r w:rsidRPr="00A71048">
              <w:rPr>
                <w:sz w:val="20"/>
                <w:szCs w:val="20"/>
              </w:rPr>
              <w:t>for the Evaluation and Certification of Disability in light of international standards</w:t>
            </w:r>
          </w:p>
        </w:tc>
      </w:tr>
      <w:tr w:rsidR="00CC4340" w14:paraId="00CC2B87" w14:textId="77777777">
        <w:tc>
          <w:tcPr>
            <w:tcW w:w="10899" w:type="dxa"/>
          </w:tcPr>
          <w:p w14:paraId="4DFD12EF" w14:textId="05729989" w:rsidR="00CC4340" w:rsidRPr="00D21085" w:rsidRDefault="00CC4340" w:rsidP="00C612AD">
            <w:pPr>
              <w:tabs>
                <w:tab w:val="left" w:pos="90"/>
              </w:tabs>
              <w:rPr>
                <w:b/>
                <w:sz w:val="20"/>
                <w:szCs w:val="20"/>
              </w:rPr>
            </w:pPr>
            <w:r>
              <w:rPr>
                <w:b/>
                <w:sz w:val="20"/>
                <w:szCs w:val="20"/>
              </w:rPr>
              <w:t>Milestone Year 2:</w:t>
            </w:r>
          </w:p>
        </w:tc>
      </w:tr>
      <w:tr w:rsidR="00CC4340" w14:paraId="5055A552" w14:textId="77777777">
        <w:tc>
          <w:tcPr>
            <w:tcW w:w="10899" w:type="dxa"/>
          </w:tcPr>
          <w:p w14:paraId="5DB3F794" w14:textId="77777777" w:rsidR="00CC4340" w:rsidRDefault="00CC4340" w:rsidP="00CC4340">
            <w:pPr>
              <w:tabs>
                <w:tab w:val="left" w:pos="90"/>
              </w:tabs>
              <w:rPr>
                <w:b/>
                <w:sz w:val="20"/>
                <w:szCs w:val="20"/>
              </w:rPr>
            </w:pPr>
            <w:r>
              <w:rPr>
                <w:b/>
                <w:sz w:val="20"/>
                <w:szCs w:val="20"/>
              </w:rPr>
              <w:t>Target:</w:t>
            </w:r>
          </w:p>
          <w:p w14:paraId="0437160D" w14:textId="104DDA60" w:rsidR="00CC4340" w:rsidRDefault="00CC4340" w:rsidP="00CC4340">
            <w:pPr>
              <w:tabs>
                <w:tab w:val="left" w:pos="90"/>
              </w:tabs>
              <w:rPr>
                <w:b/>
                <w:sz w:val="20"/>
                <w:szCs w:val="20"/>
              </w:rPr>
            </w:pPr>
            <w:r w:rsidRPr="00A71048">
              <w:rPr>
                <w:sz w:val="20"/>
                <w:szCs w:val="20"/>
              </w:rPr>
              <w:t xml:space="preserve">1 review and recommendations to the proposal of the technical standards of the </w:t>
            </w:r>
            <w:r>
              <w:rPr>
                <w:sz w:val="20"/>
                <w:szCs w:val="20"/>
              </w:rPr>
              <w:t xml:space="preserve">Ministry of Health </w:t>
            </w:r>
            <w:r w:rsidRPr="00A71048">
              <w:rPr>
                <w:sz w:val="20"/>
                <w:szCs w:val="20"/>
              </w:rPr>
              <w:t>for the Evaluation and Certification of Disability in light of international standards.</w:t>
            </w:r>
          </w:p>
        </w:tc>
      </w:tr>
      <w:tr w:rsidR="00CC4340" w14:paraId="3BA2FBA4" w14:textId="77777777">
        <w:tc>
          <w:tcPr>
            <w:tcW w:w="10899" w:type="dxa"/>
          </w:tcPr>
          <w:p w14:paraId="7CA23274" w14:textId="77777777" w:rsidR="00CC4340" w:rsidRDefault="00CC4340" w:rsidP="00CC4340">
            <w:pPr>
              <w:tabs>
                <w:tab w:val="left" w:pos="90"/>
              </w:tabs>
              <w:rPr>
                <w:b/>
                <w:sz w:val="20"/>
                <w:szCs w:val="20"/>
              </w:rPr>
            </w:pPr>
            <w:r>
              <w:rPr>
                <w:b/>
                <w:sz w:val="20"/>
                <w:szCs w:val="20"/>
              </w:rPr>
              <w:t>Means of verification:</w:t>
            </w:r>
          </w:p>
          <w:p w14:paraId="1A795448" w14:textId="1B5D2020" w:rsidR="00CC4340" w:rsidRDefault="00CC4340" w:rsidP="00CC4340">
            <w:pPr>
              <w:tabs>
                <w:tab w:val="left" w:pos="90"/>
              </w:tabs>
              <w:rPr>
                <w:b/>
                <w:sz w:val="20"/>
                <w:szCs w:val="20"/>
              </w:rPr>
            </w:pPr>
            <w:r w:rsidRPr="00D21085">
              <w:rPr>
                <w:bCs/>
                <w:sz w:val="20"/>
                <w:szCs w:val="20"/>
              </w:rPr>
              <w:t xml:space="preserve">Report to </w:t>
            </w:r>
            <w:r w:rsidRPr="00A71048">
              <w:rPr>
                <w:sz w:val="20"/>
                <w:szCs w:val="20"/>
              </w:rPr>
              <w:t xml:space="preserve">review and recommendations to the proposal of the technical standards of the </w:t>
            </w:r>
            <w:r>
              <w:rPr>
                <w:sz w:val="20"/>
                <w:szCs w:val="20"/>
              </w:rPr>
              <w:t xml:space="preserve">Ministry of Health </w:t>
            </w:r>
            <w:r w:rsidRPr="00A71048">
              <w:rPr>
                <w:sz w:val="20"/>
                <w:szCs w:val="20"/>
              </w:rPr>
              <w:t>for the Evaluation and Certification of Disability in light of international standards.</w:t>
            </w:r>
          </w:p>
        </w:tc>
      </w:tr>
      <w:tr w:rsidR="00CC4340" w14:paraId="3D0A3F89" w14:textId="77777777">
        <w:tc>
          <w:tcPr>
            <w:tcW w:w="10899" w:type="dxa"/>
          </w:tcPr>
          <w:p w14:paraId="5BADFE86" w14:textId="316E54F0" w:rsidR="00CC4340" w:rsidRDefault="00CC4340" w:rsidP="00CC4340">
            <w:pPr>
              <w:tabs>
                <w:tab w:val="left" w:pos="90"/>
              </w:tabs>
              <w:rPr>
                <w:b/>
                <w:sz w:val="20"/>
                <w:szCs w:val="20"/>
              </w:rPr>
            </w:pPr>
            <w:r>
              <w:rPr>
                <w:b/>
                <w:sz w:val="20"/>
                <w:szCs w:val="20"/>
              </w:rPr>
              <w:t>Responsible: PNUD</w:t>
            </w:r>
          </w:p>
        </w:tc>
      </w:tr>
      <w:tr w:rsidR="00CC4340" w14:paraId="5BC250C2" w14:textId="77777777" w:rsidTr="00170D0B">
        <w:tc>
          <w:tcPr>
            <w:tcW w:w="10899" w:type="dxa"/>
            <w:shd w:val="clear" w:color="auto" w:fill="D6E3BC" w:themeFill="accent3" w:themeFillTint="66"/>
          </w:tcPr>
          <w:p w14:paraId="52A6940B" w14:textId="35CA62B5" w:rsidR="00CC4340" w:rsidRPr="00C77208" w:rsidRDefault="00C612AD" w:rsidP="000E0D75">
            <w:pPr>
              <w:pStyle w:val="Sinespaciado"/>
              <w:jc w:val="both"/>
              <w:rPr>
                <w:rFonts w:cstheme="minorHAnsi"/>
                <w:i/>
                <w:iCs/>
                <w:color w:val="1F497D" w:themeColor="text2"/>
                <w:sz w:val="20"/>
                <w:szCs w:val="20"/>
                <w:lang w:val="en-US"/>
              </w:rPr>
            </w:pPr>
            <w:r w:rsidRPr="00C77208">
              <w:rPr>
                <w:rFonts w:cstheme="minorHAnsi"/>
                <w:i/>
                <w:iCs/>
                <w:color w:val="1F497D" w:themeColor="text2"/>
                <w:sz w:val="20"/>
                <w:szCs w:val="20"/>
                <w:lang w:val="en-US"/>
              </w:rPr>
              <w:t>2</w:t>
            </w:r>
            <w:r w:rsidR="00CC4340" w:rsidRPr="00C77208">
              <w:rPr>
                <w:rFonts w:cstheme="minorHAnsi"/>
                <w:i/>
                <w:iCs/>
                <w:color w:val="1F497D" w:themeColor="text2"/>
                <w:sz w:val="20"/>
                <w:szCs w:val="20"/>
                <w:lang w:val="en-US"/>
              </w:rPr>
              <w:t>.1.2 Reform the administrative data systems of governmental bodies that implement social protection programs to ensure appropriate disability data disaggregation in line with the CRPD standards.</w:t>
            </w:r>
          </w:p>
          <w:p w14:paraId="5B8A5870" w14:textId="2EDDC4FA" w:rsidR="00CC4340" w:rsidRPr="00C77208" w:rsidRDefault="00CC4340" w:rsidP="000E0D75">
            <w:pPr>
              <w:pStyle w:val="Sinespaciado"/>
              <w:jc w:val="both"/>
              <w:rPr>
                <w:rFonts w:cstheme="minorHAnsi"/>
                <w:i/>
                <w:iCs/>
                <w:color w:val="1F497D" w:themeColor="text2"/>
                <w:sz w:val="20"/>
                <w:szCs w:val="20"/>
                <w:lang w:val="en-US"/>
              </w:rPr>
            </w:pPr>
            <w:r w:rsidRPr="00C77208">
              <w:rPr>
                <w:rFonts w:cstheme="minorHAnsi"/>
                <w:i/>
                <w:iCs/>
                <w:color w:val="1F497D" w:themeColor="text2"/>
                <w:sz w:val="20"/>
                <w:szCs w:val="20"/>
                <w:lang w:val="en-US"/>
              </w:rPr>
              <w:t>(Indicator: 2.1.1 y 2.1.3)</w:t>
            </w:r>
          </w:p>
          <w:p w14:paraId="75FBE663" w14:textId="0D111C16" w:rsidR="00CC4340" w:rsidRPr="00C77208" w:rsidRDefault="00CC4340" w:rsidP="000E0D75">
            <w:pPr>
              <w:pStyle w:val="Sinespaciado"/>
              <w:jc w:val="both"/>
              <w:rPr>
                <w:b/>
                <w:u w:val="single"/>
                <w:lang w:val="en-US"/>
              </w:rPr>
            </w:pPr>
            <w:r w:rsidRPr="00C77208">
              <w:rPr>
                <w:rFonts w:cstheme="minorHAnsi"/>
                <w:i/>
                <w:iCs/>
                <w:color w:val="1F497D" w:themeColor="text2"/>
                <w:sz w:val="20"/>
                <w:szCs w:val="20"/>
                <w:lang w:val="en-US"/>
              </w:rPr>
              <w:t>Precondition: Accountability and governance</w:t>
            </w:r>
          </w:p>
        </w:tc>
      </w:tr>
      <w:tr w:rsidR="00CC4340" w14:paraId="775D7A76" w14:textId="77777777" w:rsidTr="00C612AD">
        <w:tc>
          <w:tcPr>
            <w:tcW w:w="10899" w:type="dxa"/>
            <w:shd w:val="clear" w:color="auto" w:fill="DBE5F1" w:themeFill="accent1" w:themeFillTint="33"/>
          </w:tcPr>
          <w:p w14:paraId="07AF9E6D" w14:textId="7D6454AB" w:rsidR="00CC4340" w:rsidRPr="001C5A1A" w:rsidRDefault="00C612AD" w:rsidP="00C612AD">
            <w:pPr>
              <w:tabs>
                <w:tab w:val="left" w:pos="90"/>
              </w:tabs>
              <w:jc w:val="both"/>
              <w:rPr>
                <w:b/>
                <w:sz w:val="20"/>
                <w:szCs w:val="20"/>
                <w:u w:val="single"/>
              </w:rPr>
            </w:pPr>
            <w:r w:rsidRPr="00FF3FDF">
              <w:rPr>
                <w:b/>
                <w:sz w:val="20"/>
                <w:szCs w:val="20"/>
              </w:rPr>
              <w:t xml:space="preserve">2.1.1. </w:t>
            </w:r>
            <w:r w:rsidRPr="00C612AD">
              <w:rPr>
                <w:b/>
                <w:bCs/>
                <w:color w:val="000000"/>
                <w:sz w:val="20"/>
                <w:szCs w:val="20"/>
                <w:lang w:val="en-GB" w:eastAsia="en-GB"/>
              </w:rPr>
              <w:t>#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  or 12) other (please explain)</w:t>
            </w:r>
          </w:p>
        </w:tc>
      </w:tr>
      <w:tr w:rsidR="00CC4340" w14:paraId="6052FFF6" w14:textId="77777777" w:rsidTr="00BD397C">
        <w:trPr>
          <w:trHeight w:val="684"/>
        </w:trPr>
        <w:tc>
          <w:tcPr>
            <w:tcW w:w="10899" w:type="dxa"/>
          </w:tcPr>
          <w:p w14:paraId="69CC11DE" w14:textId="77777777" w:rsidR="00CC4340" w:rsidRDefault="00CC4340" w:rsidP="00CC4340">
            <w:pPr>
              <w:tabs>
                <w:tab w:val="left" w:pos="90"/>
              </w:tabs>
              <w:rPr>
                <w:b/>
                <w:sz w:val="20"/>
                <w:szCs w:val="20"/>
                <w:u w:val="single"/>
              </w:rPr>
            </w:pPr>
            <w:r>
              <w:rPr>
                <w:b/>
                <w:sz w:val="20"/>
                <w:szCs w:val="20"/>
                <w:u w:val="single"/>
              </w:rPr>
              <w:t>Description:</w:t>
            </w:r>
          </w:p>
          <w:p w14:paraId="354B3656" w14:textId="77777777" w:rsidR="00CC4340" w:rsidRPr="00247457" w:rsidRDefault="00CC4340" w:rsidP="00CC4340">
            <w:pPr>
              <w:tabs>
                <w:tab w:val="left" w:pos="90"/>
              </w:tabs>
              <w:rPr>
                <w:bCs/>
                <w:sz w:val="20"/>
                <w:szCs w:val="20"/>
                <w:u w:val="single"/>
              </w:rPr>
            </w:pPr>
            <w:r w:rsidRPr="00247457">
              <w:rPr>
                <w:bCs/>
                <w:sz w:val="20"/>
                <w:szCs w:val="20"/>
                <w:u w:val="single"/>
              </w:rPr>
              <w:t>1 revision on data registration:</w:t>
            </w:r>
          </w:p>
          <w:p w14:paraId="48A796DA" w14:textId="6CC8BC6F" w:rsidR="00CC4340" w:rsidRDefault="00CC4340" w:rsidP="00C612AD">
            <w:pPr>
              <w:tabs>
                <w:tab w:val="left" w:pos="90"/>
              </w:tabs>
              <w:rPr>
                <w:b/>
                <w:sz w:val="20"/>
                <w:szCs w:val="20"/>
                <w:u w:val="single"/>
              </w:rPr>
            </w:pPr>
            <w:r w:rsidRPr="00A71048">
              <w:rPr>
                <w:sz w:val="20"/>
                <w:szCs w:val="20"/>
              </w:rPr>
              <w:t xml:space="preserve">1 review and update of administrative data registration systems of the institutions that make up the </w:t>
            </w:r>
            <w:r w:rsidR="00C767B0">
              <w:rPr>
                <w:bCs/>
                <w:sz w:val="20"/>
                <w:szCs w:val="20"/>
              </w:rPr>
              <w:t>S</w:t>
            </w:r>
            <w:r w:rsidR="00C767B0" w:rsidRPr="00547A52">
              <w:rPr>
                <w:bCs/>
                <w:sz w:val="20"/>
                <w:szCs w:val="20"/>
              </w:rPr>
              <w:t xml:space="preserve">pecialized </w:t>
            </w:r>
            <w:r w:rsidR="00C767B0">
              <w:rPr>
                <w:bCs/>
                <w:sz w:val="20"/>
                <w:szCs w:val="20"/>
              </w:rPr>
              <w:t>S</w:t>
            </w:r>
            <w:r w:rsidR="00C767B0" w:rsidRPr="00547A52">
              <w:rPr>
                <w:bCs/>
                <w:sz w:val="20"/>
                <w:szCs w:val="20"/>
              </w:rPr>
              <w:t xml:space="preserve">ocial </w:t>
            </w:r>
            <w:r w:rsidR="00C767B0">
              <w:rPr>
                <w:bCs/>
                <w:sz w:val="20"/>
                <w:szCs w:val="20"/>
              </w:rPr>
              <w:t>D</w:t>
            </w:r>
            <w:r w:rsidR="00C767B0" w:rsidRPr="00547A52">
              <w:rPr>
                <w:bCs/>
                <w:sz w:val="20"/>
                <w:szCs w:val="20"/>
              </w:rPr>
              <w:t>evelopment</w:t>
            </w:r>
            <w:r w:rsidR="00C767B0">
              <w:rPr>
                <w:bCs/>
                <w:sz w:val="20"/>
                <w:szCs w:val="20"/>
              </w:rPr>
              <w:t xml:space="preserve"> G</w:t>
            </w:r>
            <w:r w:rsidR="00C767B0" w:rsidRPr="00547A52">
              <w:rPr>
                <w:bCs/>
                <w:sz w:val="20"/>
                <w:szCs w:val="20"/>
              </w:rPr>
              <w:t>roup</w:t>
            </w:r>
            <w:r w:rsidR="00C767B0" w:rsidRPr="00733BDC">
              <w:rPr>
                <w:sz w:val="20"/>
                <w:szCs w:val="20"/>
              </w:rPr>
              <w:t xml:space="preserve"> </w:t>
            </w:r>
            <w:r w:rsidR="00C767B0">
              <w:rPr>
                <w:sz w:val="20"/>
                <w:szCs w:val="20"/>
              </w:rPr>
              <w:t>(</w:t>
            </w:r>
            <w:r w:rsidRPr="00A71048">
              <w:rPr>
                <w:sz w:val="20"/>
                <w:szCs w:val="20"/>
              </w:rPr>
              <w:t>GEDS</w:t>
            </w:r>
            <w:r w:rsidR="00C767B0">
              <w:rPr>
                <w:sz w:val="20"/>
                <w:szCs w:val="20"/>
              </w:rPr>
              <w:t>)</w:t>
            </w:r>
            <w:r w:rsidRPr="00A71048">
              <w:rPr>
                <w:sz w:val="20"/>
                <w:szCs w:val="20"/>
              </w:rPr>
              <w:t>,</w:t>
            </w:r>
            <w:r w:rsidR="006E13D5">
              <w:rPr>
                <w:sz w:val="20"/>
                <w:szCs w:val="20"/>
              </w:rPr>
              <w:t xml:space="preserve"> </w:t>
            </w:r>
            <w:r w:rsidR="006E13D5" w:rsidRPr="0094588A">
              <w:rPr>
                <w:sz w:val="20"/>
                <w:szCs w:val="20"/>
              </w:rPr>
              <w:t>National Registry of Persons</w:t>
            </w:r>
            <w:r w:rsidR="006E13D5">
              <w:rPr>
                <w:sz w:val="20"/>
                <w:szCs w:val="20"/>
              </w:rPr>
              <w:t xml:space="preserve"> (</w:t>
            </w:r>
            <w:r w:rsidRPr="00A71048">
              <w:rPr>
                <w:sz w:val="20"/>
                <w:szCs w:val="20"/>
              </w:rPr>
              <w:t>Renap</w:t>
            </w:r>
            <w:r w:rsidR="006E13D5">
              <w:rPr>
                <w:sz w:val="20"/>
                <w:szCs w:val="20"/>
              </w:rPr>
              <w:t>)</w:t>
            </w:r>
            <w:r w:rsidRPr="00A71048">
              <w:rPr>
                <w:sz w:val="20"/>
                <w:szCs w:val="20"/>
              </w:rPr>
              <w:t xml:space="preserve"> and </w:t>
            </w:r>
            <w:r w:rsidR="008F2E74" w:rsidRPr="0094588A">
              <w:rPr>
                <w:sz w:val="20"/>
                <w:szCs w:val="20"/>
              </w:rPr>
              <w:t>Guatemalan Social Security Institute</w:t>
            </w:r>
            <w:r w:rsidR="008F2E74" w:rsidRPr="00A71048">
              <w:rPr>
                <w:sz w:val="20"/>
                <w:szCs w:val="20"/>
              </w:rPr>
              <w:t xml:space="preserve"> </w:t>
            </w:r>
            <w:r w:rsidR="008F2E74">
              <w:rPr>
                <w:sz w:val="20"/>
                <w:szCs w:val="20"/>
              </w:rPr>
              <w:t>(</w:t>
            </w:r>
            <w:r w:rsidRPr="00A71048">
              <w:rPr>
                <w:sz w:val="20"/>
                <w:szCs w:val="20"/>
              </w:rPr>
              <w:t>IGSS</w:t>
            </w:r>
            <w:r w:rsidR="008F2E74">
              <w:rPr>
                <w:sz w:val="20"/>
                <w:szCs w:val="20"/>
              </w:rPr>
              <w:t>)</w:t>
            </w:r>
            <w:r w:rsidRPr="00A71048">
              <w:rPr>
                <w:sz w:val="20"/>
                <w:szCs w:val="20"/>
              </w:rPr>
              <w:t>.</w:t>
            </w:r>
          </w:p>
        </w:tc>
      </w:tr>
      <w:tr w:rsidR="00CC4340" w14:paraId="07AECDFB" w14:textId="77777777">
        <w:tc>
          <w:tcPr>
            <w:tcW w:w="10899" w:type="dxa"/>
          </w:tcPr>
          <w:p w14:paraId="128EB47D" w14:textId="7F22A043" w:rsidR="00CC4340" w:rsidRPr="00794C7B" w:rsidRDefault="00CC4340" w:rsidP="00CC4340">
            <w:pPr>
              <w:tabs>
                <w:tab w:val="left" w:pos="90"/>
              </w:tabs>
              <w:rPr>
                <w:bCs/>
                <w:sz w:val="20"/>
                <w:szCs w:val="20"/>
                <w:u w:val="single"/>
              </w:rPr>
            </w:pPr>
            <w:r>
              <w:rPr>
                <w:b/>
                <w:sz w:val="20"/>
                <w:szCs w:val="20"/>
                <w:u w:val="single"/>
              </w:rPr>
              <w:t xml:space="preserve">Baseline: </w:t>
            </w:r>
            <w:r>
              <w:rPr>
                <w:sz w:val="20"/>
                <w:szCs w:val="20"/>
              </w:rPr>
              <w:t>0</w:t>
            </w:r>
          </w:p>
        </w:tc>
      </w:tr>
      <w:tr w:rsidR="00CC4340" w14:paraId="01752B2E" w14:textId="77777777">
        <w:tc>
          <w:tcPr>
            <w:tcW w:w="10899" w:type="dxa"/>
          </w:tcPr>
          <w:p w14:paraId="191091EB" w14:textId="77777777" w:rsidR="00CC4340" w:rsidRDefault="00CC4340" w:rsidP="00CC4340">
            <w:pPr>
              <w:tabs>
                <w:tab w:val="left" w:pos="90"/>
              </w:tabs>
              <w:rPr>
                <w:sz w:val="20"/>
                <w:szCs w:val="20"/>
              </w:rPr>
            </w:pPr>
            <w:r>
              <w:rPr>
                <w:b/>
                <w:sz w:val="20"/>
                <w:szCs w:val="20"/>
                <w:u w:val="single"/>
              </w:rPr>
              <w:t xml:space="preserve">Milestone year 1: </w:t>
            </w:r>
          </w:p>
          <w:p w14:paraId="2426D990" w14:textId="58EF0A8F" w:rsidR="00CC4340" w:rsidRPr="00794C7B" w:rsidRDefault="00CC4340" w:rsidP="00C612AD">
            <w:pPr>
              <w:numPr>
                <w:ilvl w:val="0"/>
                <w:numId w:val="18"/>
              </w:numPr>
              <w:tabs>
                <w:tab w:val="left" w:pos="90"/>
              </w:tabs>
              <w:jc w:val="both"/>
              <w:rPr>
                <w:bCs/>
                <w:sz w:val="20"/>
                <w:szCs w:val="20"/>
                <w:u w:val="single"/>
              </w:rPr>
            </w:pPr>
            <w:r w:rsidRPr="00A71048">
              <w:rPr>
                <w:sz w:val="20"/>
                <w:szCs w:val="20"/>
              </w:rPr>
              <w:t xml:space="preserve">1 Review and update of administrative data registration systems of the institutions that make up the </w:t>
            </w:r>
            <w:r w:rsidR="00C767B0">
              <w:rPr>
                <w:bCs/>
                <w:sz w:val="20"/>
                <w:szCs w:val="20"/>
              </w:rPr>
              <w:t>S</w:t>
            </w:r>
            <w:r w:rsidR="00C767B0" w:rsidRPr="00547A52">
              <w:rPr>
                <w:bCs/>
                <w:sz w:val="20"/>
                <w:szCs w:val="20"/>
              </w:rPr>
              <w:t xml:space="preserve">pecialized </w:t>
            </w:r>
            <w:r w:rsidR="00C767B0">
              <w:rPr>
                <w:bCs/>
                <w:sz w:val="20"/>
                <w:szCs w:val="20"/>
              </w:rPr>
              <w:t>S</w:t>
            </w:r>
            <w:r w:rsidR="00C767B0" w:rsidRPr="00547A52">
              <w:rPr>
                <w:bCs/>
                <w:sz w:val="20"/>
                <w:szCs w:val="20"/>
              </w:rPr>
              <w:t xml:space="preserve">ocial </w:t>
            </w:r>
            <w:r w:rsidR="00C767B0">
              <w:rPr>
                <w:bCs/>
                <w:sz w:val="20"/>
                <w:szCs w:val="20"/>
              </w:rPr>
              <w:t>D</w:t>
            </w:r>
            <w:r w:rsidR="00C767B0" w:rsidRPr="00547A52">
              <w:rPr>
                <w:bCs/>
                <w:sz w:val="20"/>
                <w:szCs w:val="20"/>
              </w:rPr>
              <w:t>evelopment</w:t>
            </w:r>
            <w:r w:rsidR="00C767B0">
              <w:rPr>
                <w:bCs/>
                <w:sz w:val="20"/>
                <w:szCs w:val="20"/>
              </w:rPr>
              <w:t xml:space="preserve"> G</w:t>
            </w:r>
            <w:r w:rsidR="00C767B0" w:rsidRPr="00547A52">
              <w:rPr>
                <w:bCs/>
                <w:sz w:val="20"/>
                <w:szCs w:val="20"/>
              </w:rPr>
              <w:t>roup</w:t>
            </w:r>
            <w:r w:rsidR="00C767B0" w:rsidRPr="00733BDC">
              <w:rPr>
                <w:sz w:val="20"/>
                <w:szCs w:val="20"/>
              </w:rPr>
              <w:t xml:space="preserve"> </w:t>
            </w:r>
            <w:r w:rsidR="00C767B0">
              <w:rPr>
                <w:sz w:val="20"/>
                <w:szCs w:val="20"/>
              </w:rPr>
              <w:t>(</w:t>
            </w:r>
            <w:r w:rsidRPr="00A71048">
              <w:rPr>
                <w:sz w:val="20"/>
                <w:szCs w:val="20"/>
              </w:rPr>
              <w:t>GEDS</w:t>
            </w:r>
            <w:r w:rsidR="00C767B0">
              <w:rPr>
                <w:sz w:val="20"/>
                <w:szCs w:val="20"/>
              </w:rPr>
              <w:t>)</w:t>
            </w:r>
            <w:r w:rsidRPr="00A71048">
              <w:rPr>
                <w:sz w:val="20"/>
                <w:szCs w:val="20"/>
              </w:rPr>
              <w:t>,</w:t>
            </w:r>
            <w:r w:rsidR="006E13D5">
              <w:rPr>
                <w:sz w:val="20"/>
                <w:szCs w:val="20"/>
              </w:rPr>
              <w:t xml:space="preserve"> </w:t>
            </w:r>
            <w:r w:rsidR="006E13D5" w:rsidRPr="0094588A">
              <w:rPr>
                <w:sz w:val="20"/>
                <w:szCs w:val="20"/>
              </w:rPr>
              <w:t>National Registry of Persons</w:t>
            </w:r>
            <w:r w:rsidR="00975E14">
              <w:rPr>
                <w:sz w:val="20"/>
                <w:szCs w:val="20"/>
              </w:rPr>
              <w:t xml:space="preserve"> </w:t>
            </w:r>
            <w:r w:rsidR="006E13D5">
              <w:rPr>
                <w:sz w:val="20"/>
                <w:szCs w:val="20"/>
              </w:rPr>
              <w:t>(</w:t>
            </w:r>
            <w:r w:rsidRPr="00A71048">
              <w:rPr>
                <w:sz w:val="20"/>
                <w:szCs w:val="20"/>
              </w:rPr>
              <w:t>Renap</w:t>
            </w:r>
            <w:r w:rsidR="006E13D5">
              <w:rPr>
                <w:sz w:val="20"/>
                <w:szCs w:val="20"/>
              </w:rPr>
              <w:t>)</w:t>
            </w:r>
            <w:r w:rsidRPr="00A71048">
              <w:rPr>
                <w:sz w:val="20"/>
                <w:szCs w:val="20"/>
              </w:rPr>
              <w:t xml:space="preserve"> and</w:t>
            </w:r>
            <w:r w:rsidR="008F2E74">
              <w:rPr>
                <w:sz w:val="20"/>
                <w:szCs w:val="20"/>
              </w:rPr>
              <w:t xml:space="preserve"> </w:t>
            </w:r>
            <w:r w:rsidR="008F2E74" w:rsidRPr="0094588A">
              <w:rPr>
                <w:sz w:val="20"/>
                <w:szCs w:val="20"/>
              </w:rPr>
              <w:t>Guatemalan Social Security Institute</w:t>
            </w:r>
            <w:r w:rsidR="008F2E74">
              <w:rPr>
                <w:sz w:val="20"/>
                <w:szCs w:val="20"/>
              </w:rPr>
              <w:t xml:space="preserve"> (</w:t>
            </w:r>
            <w:r w:rsidRPr="00A71048">
              <w:rPr>
                <w:sz w:val="20"/>
                <w:szCs w:val="20"/>
              </w:rPr>
              <w:t>IGSS</w:t>
            </w:r>
            <w:r w:rsidR="008F2E74">
              <w:rPr>
                <w:sz w:val="20"/>
                <w:szCs w:val="20"/>
              </w:rPr>
              <w:t>)</w:t>
            </w:r>
            <w:r w:rsidRPr="00A71048">
              <w:rPr>
                <w:sz w:val="20"/>
                <w:szCs w:val="20"/>
              </w:rPr>
              <w:t>.</w:t>
            </w:r>
          </w:p>
        </w:tc>
      </w:tr>
      <w:tr w:rsidR="00CC4340" w14:paraId="454E51FB" w14:textId="77777777">
        <w:tc>
          <w:tcPr>
            <w:tcW w:w="10899" w:type="dxa"/>
          </w:tcPr>
          <w:p w14:paraId="5D0CBBAB" w14:textId="77777777" w:rsidR="00CC4340" w:rsidRDefault="00CC4340" w:rsidP="00CC4340">
            <w:pPr>
              <w:tabs>
                <w:tab w:val="left" w:pos="90"/>
              </w:tabs>
              <w:rPr>
                <w:sz w:val="20"/>
                <w:szCs w:val="20"/>
              </w:rPr>
            </w:pPr>
            <w:r>
              <w:rPr>
                <w:b/>
                <w:sz w:val="20"/>
                <w:szCs w:val="20"/>
                <w:u w:val="single"/>
              </w:rPr>
              <w:t xml:space="preserve">Milestone year 2: </w:t>
            </w:r>
          </w:p>
          <w:p w14:paraId="28439623" w14:textId="1A84D59C" w:rsidR="00CC4340" w:rsidRDefault="00CC4340" w:rsidP="00CC4340">
            <w:pPr>
              <w:numPr>
                <w:ilvl w:val="0"/>
                <w:numId w:val="26"/>
              </w:numPr>
              <w:tabs>
                <w:tab w:val="left" w:pos="90"/>
              </w:tabs>
              <w:jc w:val="both"/>
              <w:rPr>
                <w:sz w:val="20"/>
                <w:szCs w:val="20"/>
              </w:rPr>
            </w:pPr>
            <w:r w:rsidRPr="00A71048">
              <w:rPr>
                <w:sz w:val="20"/>
                <w:szCs w:val="20"/>
              </w:rPr>
              <w:lastRenderedPageBreak/>
              <w:t xml:space="preserve">1 space to carry out the signing of the inter-institutional agreement for the commitment to implement Approved </w:t>
            </w:r>
            <w:r>
              <w:rPr>
                <w:sz w:val="20"/>
                <w:szCs w:val="20"/>
              </w:rPr>
              <w:t>Intake Form</w:t>
            </w:r>
            <w:r w:rsidRPr="00A71048">
              <w:rPr>
                <w:sz w:val="20"/>
                <w:szCs w:val="20"/>
              </w:rPr>
              <w:t xml:space="preserve"> for the Collection of Administrative Data on people with disabilities.</w:t>
            </w:r>
          </w:p>
          <w:p w14:paraId="7F56F051" w14:textId="05E1A64F" w:rsidR="00CC4340" w:rsidRPr="00794C7B" w:rsidRDefault="00CC4340" w:rsidP="00C612AD">
            <w:pPr>
              <w:numPr>
                <w:ilvl w:val="0"/>
                <w:numId w:val="26"/>
              </w:numPr>
              <w:tabs>
                <w:tab w:val="left" w:pos="90"/>
              </w:tabs>
              <w:jc w:val="both"/>
              <w:rPr>
                <w:bCs/>
                <w:sz w:val="20"/>
                <w:szCs w:val="20"/>
                <w:u w:val="single"/>
              </w:rPr>
            </w:pPr>
            <w:r w:rsidRPr="00782218">
              <w:rPr>
                <w:sz w:val="20"/>
                <w:szCs w:val="20"/>
              </w:rPr>
              <w:t>1 Report of commitments made by public institutions towards the proposed file.</w:t>
            </w:r>
          </w:p>
        </w:tc>
      </w:tr>
      <w:tr w:rsidR="00CC4340" w14:paraId="615E8FB5" w14:textId="77777777">
        <w:tc>
          <w:tcPr>
            <w:tcW w:w="10899" w:type="dxa"/>
          </w:tcPr>
          <w:p w14:paraId="78DE1F98" w14:textId="77777777" w:rsidR="00CC4340" w:rsidRPr="006026F8" w:rsidRDefault="00CC4340" w:rsidP="00CC4340">
            <w:pPr>
              <w:tabs>
                <w:tab w:val="left" w:pos="90"/>
              </w:tabs>
              <w:rPr>
                <w:b/>
                <w:sz w:val="20"/>
                <w:szCs w:val="20"/>
                <w:u w:val="single"/>
              </w:rPr>
            </w:pPr>
            <w:r w:rsidRPr="006026F8">
              <w:rPr>
                <w:b/>
                <w:sz w:val="20"/>
                <w:szCs w:val="20"/>
                <w:u w:val="single"/>
              </w:rPr>
              <w:lastRenderedPageBreak/>
              <w:t>Target:</w:t>
            </w:r>
          </w:p>
          <w:p w14:paraId="0D1B0A15" w14:textId="6574FAF2" w:rsidR="00CC4340" w:rsidRPr="00794C7B" w:rsidRDefault="00CC4340" w:rsidP="00C612AD">
            <w:pPr>
              <w:tabs>
                <w:tab w:val="left" w:pos="90"/>
              </w:tabs>
              <w:jc w:val="both"/>
              <w:rPr>
                <w:bCs/>
                <w:sz w:val="20"/>
                <w:szCs w:val="20"/>
                <w:u w:val="single"/>
              </w:rPr>
            </w:pPr>
            <w:r w:rsidRPr="00A71048">
              <w:rPr>
                <w:sz w:val="20"/>
                <w:szCs w:val="20"/>
              </w:rPr>
              <w:t xml:space="preserve">1 review and update of administrative data registration systems of the institutions that make up the </w:t>
            </w:r>
            <w:r w:rsidR="00C767B0">
              <w:rPr>
                <w:bCs/>
                <w:sz w:val="20"/>
                <w:szCs w:val="20"/>
              </w:rPr>
              <w:t>S</w:t>
            </w:r>
            <w:r w:rsidR="00C767B0" w:rsidRPr="00547A52">
              <w:rPr>
                <w:bCs/>
                <w:sz w:val="20"/>
                <w:szCs w:val="20"/>
              </w:rPr>
              <w:t xml:space="preserve">pecialized </w:t>
            </w:r>
            <w:r w:rsidR="00C767B0">
              <w:rPr>
                <w:bCs/>
                <w:sz w:val="20"/>
                <w:szCs w:val="20"/>
              </w:rPr>
              <w:t>S</w:t>
            </w:r>
            <w:r w:rsidR="00C767B0" w:rsidRPr="00547A52">
              <w:rPr>
                <w:bCs/>
                <w:sz w:val="20"/>
                <w:szCs w:val="20"/>
              </w:rPr>
              <w:t xml:space="preserve">ocial </w:t>
            </w:r>
            <w:r w:rsidR="00C767B0">
              <w:rPr>
                <w:bCs/>
                <w:sz w:val="20"/>
                <w:szCs w:val="20"/>
              </w:rPr>
              <w:t>D</w:t>
            </w:r>
            <w:r w:rsidR="00C767B0" w:rsidRPr="00547A52">
              <w:rPr>
                <w:bCs/>
                <w:sz w:val="20"/>
                <w:szCs w:val="20"/>
              </w:rPr>
              <w:t>evelopment</w:t>
            </w:r>
            <w:r w:rsidR="00C767B0">
              <w:rPr>
                <w:bCs/>
                <w:sz w:val="20"/>
                <w:szCs w:val="20"/>
              </w:rPr>
              <w:t xml:space="preserve"> G</w:t>
            </w:r>
            <w:r w:rsidR="00C767B0" w:rsidRPr="00547A52">
              <w:rPr>
                <w:bCs/>
                <w:sz w:val="20"/>
                <w:szCs w:val="20"/>
              </w:rPr>
              <w:t>roup</w:t>
            </w:r>
            <w:r w:rsidR="00C767B0" w:rsidRPr="00733BDC">
              <w:rPr>
                <w:sz w:val="20"/>
                <w:szCs w:val="20"/>
              </w:rPr>
              <w:t xml:space="preserve"> </w:t>
            </w:r>
            <w:r w:rsidR="00C767B0">
              <w:rPr>
                <w:sz w:val="20"/>
                <w:szCs w:val="20"/>
              </w:rPr>
              <w:t>(</w:t>
            </w:r>
            <w:r w:rsidRPr="00A71048">
              <w:rPr>
                <w:sz w:val="20"/>
                <w:szCs w:val="20"/>
              </w:rPr>
              <w:t>GEDS</w:t>
            </w:r>
            <w:r w:rsidR="00C767B0">
              <w:rPr>
                <w:sz w:val="20"/>
                <w:szCs w:val="20"/>
              </w:rPr>
              <w:t>)</w:t>
            </w:r>
            <w:r w:rsidRPr="00A71048">
              <w:rPr>
                <w:sz w:val="20"/>
                <w:szCs w:val="20"/>
              </w:rPr>
              <w:t xml:space="preserve">, </w:t>
            </w:r>
            <w:r w:rsidR="006E13D5" w:rsidRPr="0094588A">
              <w:rPr>
                <w:sz w:val="20"/>
                <w:szCs w:val="20"/>
              </w:rPr>
              <w:t xml:space="preserve">National Registry of Persons </w:t>
            </w:r>
            <w:r w:rsidR="006E13D5">
              <w:rPr>
                <w:sz w:val="20"/>
                <w:szCs w:val="20"/>
              </w:rPr>
              <w:t>(</w:t>
            </w:r>
            <w:r w:rsidRPr="00A71048">
              <w:rPr>
                <w:sz w:val="20"/>
                <w:szCs w:val="20"/>
              </w:rPr>
              <w:t>Renap</w:t>
            </w:r>
            <w:r w:rsidR="006E13D5">
              <w:rPr>
                <w:sz w:val="20"/>
                <w:szCs w:val="20"/>
              </w:rPr>
              <w:t>)</w:t>
            </w:r>
            <w:r w:rsidRPr="00A71048">
              <w:rPr>
                <w:sz w:val="20"/>
                <w:szCs w:val="20"/>
              </w:rPr>
              <w:t xml:space="preserve"> and </w:t>
            </w:r>
            <w:r w:rsidR="008F2E74" w:rsidRPr="0094588A">
              <w:rPr>
                <w:sz w:val="20"/>
                <w:szCs w:val="20"/>
              </w:rPr>
              <w:t>Guatemalan Social Security Institute</w:t>
            </w:r>
            <w:r w:rsidR="008F2E74">
              <w:rPr>
                <w:sz w:val="20"/>
                <w:szCs w:val="20"/>
              </w:rPr>
              <w:t xml:space="preserve"> (</w:t>
            </w:r>
            <w:r w:rsidRPr="00A71048">
              <w:rPr>
                <w:sz w:val="20"/>
                <w:szCs w:val="20"/>
              </w:rPr>
              <w:t>IGSS</w:t>
            </w:r>
            <w:r w:rsidR="008F2E74">
              <w:rPr>
                <w:sz w:val="20"/>
                <w:szCs w:val="20"/>
              </w:rPr>
              <w:t>)</w:t>
            </w:r>
            <w:r w:rsidRPr="00A71048">
              <w:rPr>
                <w:sz w:val="20"/>
                <w:szCs w:val="20"/>
              </w:rPr>
              <w:t>.</w:t>
            </w:r>
          </w:p>
        </w:tc>
      </w:tr>
      <w:tr w:rsidR="00CC4340" w14:paraId="6FE8D84F" w14:textId="77777777">
        <w:tc>
          <w:tcPr>
            <w:tcW w:w="10899" w:type="dxa"/>
          </w:tcPr>
          <w:p w14:paraId="31078C56" w14:textId="77777777" w:rsidR="00CC4340" w:rsidRPr="006026F8" w:rsidRDefault="00CC4340" w:rsidP="00CC4340">
            <w:pPr>
              <w:tabs>
                <w:tab w:val="left" w:pos="90"/>
              </w:tabs>
              <w:rPr>
                <w:b/>
                <w:sz w:val="20"/>
                <w:szCs w:val="20"/>
                <w:u w:val="single"/>
              </w:rPr>
            </w:pPr>
            <w:r w:rsidRPr="006026F8">
              <w:rPr>
                <w:b/>
                <w:sz w:val="20"/>
                <w:szCs w:val="20"/>
                <w:u w:val="single"/>
              </w:rPr>
              <w:t>Means of verification:</w:t>
            </w:r>
          </w:p>
          <w:p w14:paraId="39182FA6" w14:textId="35655392" w:rsidR="00CC4340" w:rsidRPr="00BD397C" w:rsidRDefault="00CC4340" w:rsidP="00CC4340">
            <w:pPr>
              <w:numPr>
                <w:ilvl w:val="0"/>
                <w:numId w:val="10"/>
              </w:numPr>
              <w:tabs>
                <w:tab w:val="left" w:pos="90"/>
              </w:tabs>
              <w:rPr>
                <w:bCs/>
                <w:sz w:val="20"/>
                <w:szCs w:val="20"/>
                <w:u w:val="single"/>
              </w:rPr>
            </w:pPr>
            <w:r w:rsidRPr="00A71048">
              <w:rPr>
                <w:sz w:val="20"/>
                <w:szCs w:val="20"/>
              </w:rPr>
              <w:t xml:space="preserve">Reports on </w:t>
            </w:r>
            <w:r>
              <w:rPr>
                <w:sz w:val="20"/>
                <w:szCs w:val="20"/>
              </w:rPr>
              <w:t xml:space="preserve">the </w:t>
            </w:r>
            <w:r w:rsidRPr="00A71048">
              <w:rPr>
                <w:sz w:val="20"/>
                <w:szCs w:val="20"/>
              </w:rPr>
              <w:t>revision of technical standards and administrative records</w:t>
            </w:r>
            <w:r w:rsidRPr="00BD397C">
              <w:rPr>
                <w:sz w:val="20"/>
                <w:szCs w:val="20"/>
              </w:rPr>
              <w:t>Aide memoires of dialogue meetings and dissemination of reports</w:t>
            </w:r>
          </w:p>
        </w:tc>
      </w:tr>
      <w:tr w:rsidR="00CC4340" w14:paraId="5E0CFF5E" w14:textId="77777777" w:rsidTr="00C612AD">
        <w:trPr>
          <w:trHeight w:val="383"/>
        </w:trPr>
        <w:tc>
          <w:tcPr>
            <w:tcW w:w="10899" w:type="dxa"/>
          </w:tcPr>
          <w:p w14:paraId="14CB807D" w14:textId="16A57963" w:rsidR="00CC4340" w:rsidRPr="00C612AD" w:rsidRDefault="00CC4340" w:rsidP="00CC4340">
            <w:pPr>
              <w:tabs>
                <w:tab w:val="left" w:pos="90"/>
              </w:tabs>
              <w:rPr>
                <w:b/>
                <w:sz w:val="20"/>
                <w:szCs w:val="20"/>
              </w:rPr>
            </w:pPr>
            <w:r w:rsidRPr="00C612AD">
              <w:rPr>
                <w:b/>
                <w:sz w:val="20"/>
                <w:szCs w:val="20"/>
              </w:rPr>
              <w:t>Responsible: PNUD</w:t>
            </w:r>
          </w:p>
        </w:tc>
      </w:tr>
      <w:tr w:rsidR="00CC4340" w14:paraId="3798B99A" w14:textId="77777777" w:rsidTr="00C612AD">
        <w:tc>
          <w:tcPr>
            <w:tcW w:w="10899" w:type="dxa"/>
            <w:shd w:val="clear" w:color="auto" w:fill="DBE5F1" w:themeFill="accent1" w:themeFillTint="33"/>
          </w:tcPr>
          <w:p w14:paraId="0579FEE5" w14:textId="77777777" w:rsidR="00C612AD" w:rsidRDefault="00C612AD" w:rsidP="00CC4340">
            <w:pPr>
              <w:pBdr>
                <w:top w:val="nil"/>
                <w:left w:val="nil"/>
                <w:bottom w:val="nil"/>
                <w:right w:val="nil"/>
                <w:between w:val="nil"/>
              </w:pBdr>
              <w:tabs>
                <w:tab w:val="left" w:pos="90"/>
              </w:tabs>
              <w:rPr>
                <w:b/>
                <w:sz w:val="20"/>
                <w:szCs w:val="20"/>
                <w:u w:val="single"/>
              </w:rPr>
            </w:pPr>
          </w:p>
          <w:p w14:paraId="446D7E72" w14:textId="0B43CC61" w:rsidR="00CC4340" w:rsidRPr="007C46A7" w:rsidRDefault="00CC4340" w:rsidP="00CC4340">
            <w:pPr>
              <w:tabs>
                <w:tab w:val="left" w:pos="90"/>
              </w:tabs>
              <w:rPr>
                <w:b/>
                <w:bCs/>
                <w:sz w:val="20"/>
                <w:szCs w:val="20"/>
                <w:u w:val="single"/>
              </w:rPr>
            </w:pPr>
            <w:r w:rsidRPr="00C612AD">
              <w:rPr>
                <w:b/>
                <w:sz w:val="20"/>
                <w:szCs w:val="20"/>
              </w:rPr>
              <w:t>2.1.3       # type of change (development/revision/reform) in legal frameworks and systems</w:t>
            </w:r>
          </w:p>
        </w:tc>
      </w:tr>
      <w:tr w:rsidR="00CC4340" w14:paraId="0163726C" w14:textId="77777777">
        <w:tc>
          <w:tcPr>
            <w:tcW w:w="10899" w:type="dxa"/>
          </w:tcPr>
          <w:p w14:paraId="1A1C02B4" w14:textId="77777777" w:rsidR="00CC4340" w:rsidRDefault="00CC4340" w:rsidP="00CC4340">
            <w:pPr>
              <w:tabs>
                <w:tab w:val="left" w:pos="90"/>
              </w:tabs>
              <w:rPr>
                <w:b/>
                <w:sz w:val="20"/>
                <w:szCs w:val="20"/>
                <w:u w:val="single"/>
              </w:rPr>
            </w:pPr>
            <w:r>
              <w:rPr>
                <w:b/>
                <w:sz w:val="20"/>
                <w:szCs w:val="20"/>
                <w:u w:val="single"/>
              </w:rPr>
              <w:t>Description:</w:t>
            </w:r>
          </w:p>
          <w:p w14:paraId="23E0C7F3" w14:textId="2D09A24E" w:rsidR="00CC4340" w:rsidRDefault="00CC4340" w:rsidP="00C612AD">
            <w:pPr>
              <w:tabs>
                <w:tab w:val="left" w:pos="90"/>
              </w:tabs>
              <w:rPr>
                <w:b/>
                <w:sz w:val="20"/>
                <w:szCs w:val="20"/>
                <w:u w:val="single"/>
              </w:rPr>
            </w:pPr>
            <w:r w:rsidRPr="00A71048">
              <w:rPr>
                <w:sz w:val="20"/>
                <w:szCs w:val="20"/>
              </w:rPr>
              <w:t xml:space="preserve">1 </w:t>
            </w:r>
            <w:r>
              <w:rPr>
                <w:sz w:val="20"/>
                <w:szCs w:val="20"/>
              </w:rPr>
              <w:t xml:space="preserve">Revision </w:t>
            </w:r>
            <w:r w:rsidRPr="00A71048">
              <w:rPr>
                <w:sz w:val="20"/>
                <w:szCs w:val="20"/>
              </w:rPr>
              <w:t xml:space="preserve">of administrative data registration systems of the institutions that make up the </w:t>
            </w:r>
            <w:r w:rsidR="00C767B0">
              <w:rPr>
                <w:bCs/>
                <w:sz w:val="20"/>
                <w:szCs w:val="20"/>
              </w:rPr>
              <w:t>S</w:t>
            </w:r>
            <w:r w:rsidR="00C767B0" w:rsidRPr="00547A52">
              <w:rPr>
                <w:bCs/>
                <w:sz w:val="20"/>
                <w:szCs w:val="20"/>
              </w:rPr>
              <w:t xml:space="preserve">pecialized </w:t>
            </w:r>
            <w:r w:rsidR="00C767B0">
              <w:rPr>
                <w:bCs/>
                <w:sz w:val="20"/>
                <w:szCs w:val="20"/>
              </w:rPr>
              <w:t>S</w:t>
            </w:r>
            <w:r w:rsidR="00C767B0" w:rsidRPr="00547A52">
              <w:rPr>
                <w:bCs/>
                <w:sz w:val="20"/>
                <w:szCs w:val="20"/>
              </w:rPr>
              <w:t xml:space="preserve">ocial </w:t>
            </w:r>
            <w:r w:rsidR="00C767B0">
              <w:rPr>
                <w:bCs/>
                <w:sz w:val="20"/>
                <w:szCs w:val="20"/>
              </w:rPr>
              <w:t>D</w:t>
            </w:r>
            <w:r w:rsidR="00C767B0" w:rsidRPr="00547A52">
              <w:rPr>
                <w:bCs/>
                <w:sz w:val="20"/>
                <w:szCs w:val="20"/>
              </w:rPr>
              <w:t>evelopment</w:t>
            </w:r>
            <w:r w:rsidR="00C767B0">
              <w:rPr>
                <w:bCs/>
                <w:sz w:val="20"/>
                <w:szCs w:val="20"/>
              </w:rPr>
              <w:t xml:space="preserve"> G</w:t>
            </w:r>
            <w:r w:rsidR="00C767B0" w:rsidRPr="00547A52">
              <w:rPr>
                <w:bCs/>
                <w:sz w:val="20"/>
                <w:szCs w:val="20"/>
              </w:rPr>
              <w:t>roup</w:t>
            </w:r>
            <w:r w:rsidR="00C767B0" w:rsidRPr="00733BDC">
              <w:rPr>
                <w:sz w:val="20"/>
                <w:szCs w:val="20"/>
              </w:rPr>
              <w:t xml:space="preserve"> </w:t>
            </w:r>
            <w:r w:rsidR="00C767B0">
              <w:rPr>
                <w:sz w:val="20"/>
                <w:szCs w:val="20"/>
              </w:rPr>
              <w:t>(</w:t>
            </w:r>
            <w:r w:rsidRPr="00A71048">
              <w:rPr>
                <w:sz w:val="20"/>
                <w:szCs w:val="20"/>
              </w:rPr>
              <w:t>GEDS</w:t>
            </w:r>
            <w:r w:rsidR="00C767B0">
              <w:rPr>
                <w:sz w:val="20"/>
                <w:szCs w:val="20"/>
              </w:rPr>
              <w:t>)</w:t>
            </w:r>
            <w:r w:rsidRPr="00A71048">
              <w:rPr>
                <w:sz w:val="20"/>
                <w:szCs w:val="20"/>
              </w:rPr>
              <w:t xml:space="preserve">, </w:t>
            </w:r>
            <w:r w:rsidR="006E13D5" w:rsidRPr="0094588A">
              <w:rPr>
                <w:sz w:val="20"/>
                <w:szCs w:val="20"/>
              </w:rPr>
              <w:t xml:space="preserve">National Registry of Persons </w:t>
            </w:r>
            <w:r w:rsidR="006E13D5">
              <w:rPr>
                <w:sz w:val="20"/>
                <w:szCs w:val="20"/>
              </w:rPr>
              <w:t>(</w:t>
            </w:r>
            <w:r w:rsidRPr="00A71048">
              <w:rPr>
                <w:sz w:val="20"/>
                <w:szCs w:val="20"/>
              </w:rPr>
              <w:t>Renap</w:t>
            </w:r>
            <w:r w:rsidR="006E13D5">
              <w:rPr>
                <w:sz w:val="20"/>
                <w:szCs w:val="20"/>
              </w:rPr>
              <w:t>)</w:t>
            </w:r>
            <w:r w:rsidRPr="00A71048">
              <w:rPr>
                <w:sz w:val="20"/>
                <w:szCs w:val="20"/>
              </w:rPr>
              <w:t xml:space="preserve"> and </w:t>
            </w:r>
            <w:r w:rsidR="008F2E74" w:rsidRPr="0094588A">
              <w:rPr>
                <w:sz w:val="20"/>
                <w:szCs w:val="20"/>
              </w:rPr>
              <w:t>Guatemalan Social Security Institute</w:t>
            </w:r>
            <w:r w:rsidR="008F2E74" w:rsidRPr="00A71048">
              <w:rPr>
                <w:sz w:val="20"/>
                <w:szCs w:val="20"/>
              </w:rPr>
              <w:t xml:space="preserve"> </w:t>
            </w:r>
            <w:r w:rsidR="008F2E74">
              <w:rPr>
                <w:sz w:val="20"/>
                <w:szCs w:val="20"/>
              </w:rPr>
              <w:t>(</w:t>
            </w:r>
            <w:r w:rsidRPr="00A71048">
              <w:rPr>
                <w:sz w:val="20"/>
                <w:szCs w:val="20"/>
              </w:rPr>
              <w:t>IGSS</w:t>
            </w:r>
            <w:r w:rsidR="008F2E74">
              <w:rPr>
                <w:sz w:val="20"/>
                <w:szCs w:val="20"/>
              </w:rPr>
              <w:t>)</w:t>
            </w:r>
            <w:r w:rsidRPr="00A71048">
              <w:rPr>
                <w:sz w:val="20"/>
                <w:szCs w:val="20"/>
              </w:rPr>
              <w:t>.</w:t>
            </w:r>
          </w:p>
        </w:tc>
      </w:tr>
      <w:tr w:rsidR="00CC4340" w14:paraId="69A0B9B4" w14:textId="77777777">
        <w:tc>
          <w:tcPr>
            <w:tcW w:w="10899" w:type="dxa"/>
          </w:tcPr>
          <w:p w14:paraId="36FED791" w14:textId="3EB1CBA4" w:rsidR="00CC4340" w:rsidRDefault="00CC4340" w:rsidP="00CC4340">
            <w:pPr>
              <w:tabs>
                <w:tab w:val="left" w:pos="90"/>
              </w:tabs>
              <w:rPr>
                <w:b/>
                <w:sz w:val="20"/>
                <w:szCs w:val="20"/>
                <w:u w:val="single"/>
              </w:rPr>
            </w:pPr>
            <w:r>
              <w:rPr>
                <w:b/>
                <w:sz w:val="20"/>
                <w:szCs w:val="20"/>
                <w:u w:val="single"/>
              </w:rPr>
              <w:t>Baseline: 0</w:t>
            </w:r>
          </w:p>
        </w:tc>
      </w:tr>
      <w:tr w:rsidR="00CC4340" w14:paraId="09C664C2" w14:textId="77777777">
        <w:tc>
          <w:tcPr>
            <w:tcW w:w="10899" w:type="dxa"/>
          </w:tcPr>
          <w:p w14:paraId="037710A6" w14:textId="43044B87" w:rsidR="00CC4340" w:rsidRDefault="00CC4340" w:rsidP="00C612AD">
            <w:pPr>
              <w:pStyle w:val="Prrafodelista"/>
              <w:numPr>
                <w:ilvl w:val="0"/>
                <w:numId w:val="37"/>
              </w:numPr>
              <w:tabs>
                <w:tab w:val="left" w:pos="90"/>
              </w:tabs>
              <w:rPr>
                <w:b/>
                <w:sz w:val="20"/>
                <w:szCs w:val="20"/>
                <w:u w:val="single"/>
              </w:rPr>
            </w:pPr>
            <w:r>
              <w:rPr>
                <w:b/>
                <w:sz w:val="20"/>
                <w:szCs w:val="20"/>
                <w:u w:val="single"/>
              </w:rPr>
              <w:t>Milestone Year 1:</w:t>
            </w:r>
            <w:r w:rsidRPr="007C46A7">
              <w:rPr>
                <w:sz w:val="20"/>
                <w:szCs w:val="20"/>
              </w:rPr>
              <w:t xml:space="preserve">1 Review and update of administrative data registration systems of the institutions that make up the </w:t>
            </w:r>
            <w:r w:rsidR="00C767B0">
              <w:rPr>
                <w:bCs/>
                <w:sz w:val="20"/>
                <w:szCs w:val="20"/>
              </w:rPr>
              <w:t>S</w:t>
            </w:r>
            <w:r w:rsidR="00C767B0" w:rsidRPr="00547A52">
              <w:rPr>
                <w:bCs/>
                <w:sz w:val="20"/>
                <w:szCs w:val="20"/>
              </w:rPr>
              <w:t xml:space="preserve">pecialized </w:t>
            </w:r>
            <w:r w:rsidR="00C767B0">
              <w:rPr>
                <w:bCs/>
                <w:sz w:val="20"/>
                <w:szCs w:val="20"/>
              </w:rPr>
              <w:t>S</w:t>
            </w:r>
            <w:r w:rsidR="00C767B0" w:rsidRPr="00547A52">
              <w:rPr>
                <w:bCs/>
                <w:sz w:val="20"/>
                <w:szCs w:val="20"/>
              </w:rPr>
              <w:t xml:space="preserve">ocial </w:t>
            </w:r>
            <w:r w:rsidR="00C767B0">
              <w:rPr>
                <w:bCs/>
                <w:sz w:val="20"/>
                <w:szCs w:val="20"/>
              </w:rPr>
              <w:t>D</w:t>
            </w:r>
            <w:r w:rsidR="00C767B0" w:rsidRPr="00547A52">
              <w:rPr>
                <w:bCs/>
                <w:sz w:val="20"/>
                <w:szCs w:val="20"/>
              </w:rPr>
              <w:t>evelopment</w:t>
            </w:r>
            <w:r w:rsidR="00C767B0">
              <w:rPr>
                <w:bCs/>
                <w:sz w:val="20"/>
                <w:szCs w:val="20"/>
              </w:rPr>
              <w:t xml:space="preserve"> </w:t>
            </w:r>
            <w:r w:rsidR="008F2E74">
              <w:rPr>
                <w:bCs/>
                <w:sz w:val="20"/>
                <w:szCs w:val="20"/>
              </w:rPr>
              <w:t>G</w:t>
            </w:r>
            <w:r w:rsidR="008F2E74" w:rsidRPr="00547A52">
              <w:rPr>
                <w:bCs/>
                <w:sz w:val="20"/>
                <w:szCs w:val="20"/>
              </w:rPr>
              <w:t>roup</w:t>
            </w:r>
            <w:r w:rsidR="008F2E74" w:rsidRPr="00733BDC">
              <w:rPr>
                <w:sz w:val="20"/>
                <w:szCs w:val="20"/>
              </w:rPr>
              <w:t xml:space="preserve"> </w:t>
            </w:r>
            <w:r w:rsidR="008F2E74">
              <w:rPr>
                <w:sz w:val="20"/>
                <w:szCs w:val="20"/>
              </w:rPr>
              <w:t>(</w:t>
            </w:r>
            <w:r w:rsidRPr="007C46A7">
              <w:rPr>
                <w:sz w:val="20"/>
                <w:szCs w:val="20"/>
              </w:rPr>
              <w:t>GEDS</w:t>
            </w:r>
            <w:r w:rsidR="00C767B0">
              <w:rPr>
                <w:sz w:val="20"/>
                <w:szCs w:val="20"/>
              </w:rPr>
              <w:t xml:space="preserve">) </w:t>
            </w:r>
            <w:r w:rsidRPr="007C46A7">
              <w:rPr>
                <w:sz w:val="20"/>
                <w:szCs w:val="20"/>
              </w:rPr>
              <w:t xml:space="preserve">, </w:t>
            </w:r>
            <w:r w:rsidR="006E13D5" w:rsidRPr="0094588A">
              <w:rPr>
                <w:sz w:val="20"/>
                <w:szCs w:val="20"/>
              </w:rPr>
              <w:t xml:space="preserve">National Registry of Persons </w:t>
            </w:r>
            <w:r w:rsidR="006E13D5">
              <w:rPr>
                <w:sz w:val="20"/>
                <w:szCs w:val="20"/>
              </w:rPr>
              <w:t>(</w:t>
            </w:r>
            <w:r w:rsidRPr="007C46A7">
              <w:rPr>
                <w:sz w:val="20"/>
                <w:szCs w:val="20"/>
              </w:rPr>
              <w:t>Renap</w:t>
            </w:r>
            <w:r w:rsidR="006E13D5">
              <w:rPr>
                <w:sz w:val="20"/>
                <w:szCs w:val="20"/>
              </w:rPr>
              <w:t>)</w:t>
            </w:r>
            <w:r w:rsidRPr="007C46A7">
              <w:rPr>
                <w:sz w:val="20"/>
                <w:szCs w:val="20"/>
              </w:rPr>
              <w:t xml:space="preserve"> and </w:t>
            </w:r>
            <w:r w:rsidR="008F2E74" w:rsidRPr="0094588A">
              <w:rPr>
                <w:sz w:val="20"/>
                <w:szCs w:val="20"/>
              </w:rPr>
              <w:t>Guatemalan Social Security Institute</w:t>
            </w:r>
            <w:r w:rsidR="008F2E74" w:rsidRPr="007C46A7">
              <w:rPr>
                <w:sz w:val="20"/>
                <w:szCs w:val="20"/>
              </w:rPr>
              <w:t xml:space="preserve"> </w:t>
            </w:r>
            <w:r w:rsidR="008F2E74">
              <w:rPr>
                <w:sz w:val="20"/>
                <w:szCs w:val="20"/>
              </w:rPr>
              <w:t xml:space="preserve"> (</w:t>
            </w:r>
            <w:r w:rsidRPr="007C46A7">
              <w:rPr>
                <w:sz w:val="20"/>
                <w:szCs w:val="20"/>
              </w:rPr>
              <w:t>IGSS</w:t>
            </w:r>
            <w:r w:rsidR="008F2E74">
              <w:rPr>
                <w:sz w:val="20"/>
                <w:szCs w:val="20"/>
              </w:rPr>
              <w:t>)</w:t>
            </w:r>
            <w:r w:rsidRPr="007C46A7">
              <w:rPr>
                <w:sz w:val="20"/>
                <w:szCs w:val="20"/>
              </w:rPr>
              <w:t>.</w:t>
            </w:r>
          </w:p>
        </w:tc>
      </w:tr>
      <w:tr w:rsidR="00CC4340" w14:paraId="4DB98124" w14:textId="77777777" w:rsidTr="007C46A7">
        <w:trPr>
          <w:trHeight w:val="1000"/>
        </w:trPr>
        <w:tc>
          <w:tcPr>
            <w:tcW w:w="10899" w:type="dxa"/>
          </w:tcPr>
          <w:p w14:paraId="3800EA42" w14:textId="31413E97" w:rsidR="00CC4340" w:rsidRDefault="00CC4340" w:rsidP="00CC4340">
            <w:pPr>
              <w:tabs>
                <w:tab w:val="left" w:pos="90"/>
              </w:tabs>
              <w:rPr>
                <w:b/>
                <w:sz w:val="20"/>
                <w:szCs w:val="20"/>
                <w:u w:val="single"/>
              </w:rPr>
            </w:pPr>
            <w:r>
              <w:rPr>
                <w:b/>
                <w:sz w:val="20"/>
                <w:szCs w:val="20"/>
                <w:u w:val="single"/>
              </w:rPr>
              <w:t>Milestone Year 2:</w:t>
            </w:r>
          </w:p>
          <w:p w14:paraId="3C6D6806" w14:textId="77777777" w:rsidR="00CC4340" w:rsidRDefault="00CC4340" w:rsidP="00CC4340">
            <w:pPr>
              <w:numPr>
                <w:ilvl w:val="0"/>
                <w:numId w:val="26"/>
              </w:numPr>
              <w:tabs>
                <w:tab w:val="left" w:pos="90"/>
              </w:tabs>
              <w:jc w:val="both"/>
              <w:rPr>
                <w:sz w:val="20"/>
                <w:szCs w:val="20"/>
              </w:rPr>
            </w:pPr>
            <w:r w:rsidRPr="00A71048">
              <w:rPr>
                <w:sz w:val="20"/>
                <w:szCs w:val="20"/>
              </w:rPr>
              <w:t xml:space="preserve">1 space to carry out the signing of the inter-institutional agreement for the commitment to implement Approved </w:t>
            </w:r>
            <w:r>
              <w:rPr>
                <w:sz w:val="20"/>
                <w:szCs w:val="20"/>
              </w:rPr>
              <w:t>Intake Form</w:t>
            </w:r>
            <w:r w:rsidRPr="00A71048">
              <w:rPr>
                <w:sz w:val="20"/>
                <w:szCs w:val="20"/>
              </w:rPr>
              <w:t xml:space="preserve"> for the Collection of Administrative Data on people with disabilities.</w:t>
            </w:r>
          </w:p>
          <w:p w14:paraId="6E0EED7B" w14:textId="75B83EA9" w:rsidR="00CC4340" w:rsidRDefault="00CC4340" w:rsidP="00C612AD">
            <w:pPr>
              <w:numPr>
                <w:ilvl w:val="0"/>
                <w:numId w:val="26"/>
              </w:numPr>
              <w:tabs>
                <w:tab w:val="left" w:pos="90"/>
              </w:tabs>
              <w:jc w:val="both"/>
              <w:rPr>
                <w:b/>
                <w:sz w:val="20"/>
                <w:szCs w:val="20"/>
                <w:u w:val="single"/>
              </w:rPr>
            </w:pPr>
            <w:r w:rsidRPr="00C612AD">
              <w:rPr>
                <w:sz w:val="20"/>
                <w:szCs w:val="20"/>
              </w:rPr>
              <w:t>1 Report of commitments made by public institutions towards the proposed file.</w:t>
            </w:r>
          </w:p>
        </w:tc>
      </w:tr>
      <w:tr w:rsidR="00CC4340" w14:paraId="368172AD" w14:textId="77777777">
        <w:tc>
          <w:tcPr>
            <w:tcW w:w="10899" w:type="dxa"/>
          </w:tcPr>
          <w:p w14:paraId="5383A8F1" w14:textId="77777777" w:rsidR="00CC4340" w:rsidRDefault="00CC4340" w:rsidP="00CC4340">
            <w:pPr>
              <w:tabs>
                <w:tab w:val="left" w:pos="90"/>
              </w:tabs>
              <w:rPr>
                <w:b/>
                <w:sz w:val="20"/>
                <w:szCs w:val="20"/>
                <w:u w:val="single"/>
              </w:rPr>
            </w:pPr>
            <w:r>
              <w:rPr>
                <w:b/>
                <w:sz w:val="20"/>
                <w:szCs w:val="20"/>
                <w:u w:val="single"/>
              </w:rPr>
              <w:t>Target:</w:t>
            </w:r>
          </w:p>
          <w:p w14:paraId="62717AD0" w14:textId="717DFE03" w:rsidR="00CC4340" w:rsidRDefault="00CC4340" w:rsidP="00C612AD">
            <w:pPr>
              <w:tabs>
                <w:tab w:val="left" w:pos="90"/>
              </w:tabs>
              <w:jc w:val="both"/>
              <w:rPr>
                <w:b/>
                <w:sz w:val="20"/>
                <w:szCs w:val="20"/>
                <w:u w:val="single"/>
              </w:rPr>
            </w:pPr>
            <w:r w:rsidRPr="00A71048">
              <w:rPr>
                <w:sz w:val="20"/>
                <w:szCs w:val="20"/>
              </w:rPr>
              <w:t xml:space="preserve">1 review and update of administrative data registration systems of the institutions that make up the </w:t>
            </w:r>
            <w:r w:rsidR="00C767B0">
              <w:rPr>
                <w:bCs/>
                <w:sz w:val="20"/>
                <w:szCs w:val="20"/>
              </w:rPr>
              <w:t>S</w:t>
            </w:r>
            <w:r w:rsidR="00C767B0" w:rsidRPr="00547A52">
              <w:rPr>
                <w:bCs/>
                <w:sz w:val="20"/>
                <w:szCs w:val="20"/>
              </w:rPr>
              <w:t xml:space="preserve">pecialized </w:t>
            </w:r>
            <w:r w:rsidR="00C767B0">
              <w:rPr>
                <w:bCs/>
                <w:sz w:val="20"/>
                <w:szCs w:val="20"/>
              </w:rPr>
              <w:t>S</w:t>
            </w:r>
            <w:r w:rsidR="00C767B0" w:rsidRPr="00547A52">
              <w:rPr>
                <w:bCs/>
                <w:sz w:val="20"/>
                <w:szCs w:val="20"/>
              </w:rPr>
              <w:t xml:space="preserve">ocial </w:t>
            </w:r>
            <w:r w:rsidR="00C767B0">
              <w:rPr>
                <w:bCs/>
                <w:sz w:val="20"/>
                <w:szCs w:val="20"/>
              </w:rPr>
              <w:t>D</w:t>
            </w:r>
            <w:r w:rsidR="00C767B0" w:rsidRPr="00547A52">
              <w:rPr>
                <w:bCs/>
                <w:sz w:val="20"/>
                <w:szCs w:val="20"/>
              </w:rPr>
              <w:t>evelopment</w:t>
            </w:r>
            <w:r w:rsidR="00C767B0">
              <w:rPr>
                <w:bCs/>
                <w:sz w:val="20"/>
                <w:szCs w:val="20"/>
              </w:rPr>
              <w:t xml:space="preserve"> G</w:t>
            </w:r>
            <w:r w:rsidR="00C767B0" w:rsidRPr="00547A52">
              <w:rPr>
                <w:bCs/>
                <w:sz w:val="20"/>
                <w:szCs w:val="20"/>
              </w:rPr>
              <w:t>roup</w:t>
            </w:r>
            <w:r w:rsidR="00C767B0" w:rsidRPr="00733BDC">
              <w:rPr>
                <w:sz w:val="20"/>
                <w:szCs w:val="20"/>
              </w:rPr>
              <w:t xml:space="preserve"> </w:t>
            </w:r>
            <w:r w:rsidR="00C767B0">
              <w:rPr>
                <w:sz w:val="20"/>
                <w:szCs w:val="20"/>
              </w:rPr>
              <w:t>(</w:t>
            </w:r>
            <w:r w:rsidRPr="00A71048">
              <w:rPr>
                <w:sz w:val="20"/>
                <w:szCs w:val="20"/>
              </w:rPr>
              <w:t>GEDS</w:t>
            </w:r>
            <w:r w:rsidR="00C767B0">
              <w:rPr>
                <w:sz w:val="20"/>
                <w:szCs w:val="20"/>
              </w:rPr>
              <w:t>)</w:t>
            </w:r>
            <w:r w:rsidRPr="00A71048">
              <w:rPr>
                <w:sz w:val="20"/>
                <w:szCs w:val="20"/>
              </w:rPr>
              <w:t xml:space="preserve">, </w:t>
            </w:r>
            <w:r w:rsidR="006E13D5" w:rsidRPr="0094588A">
              <w:rPr>
                <w:sz w:val="20"/>
                <w:szCs w:val="20"/>
              </w:rPr>
              <w:t xml:space="preserve">National Registry of Persons </w:t>
            </w:r>
            <w:r w:rsidR="006E13D5">
              <w:rPr>
                <w:sz w:val="20"/>
                <w:szCs w:val="20"/>
              </w:rPr>
              <w:t>(</w:t>
            </w:r>
            <w:r w:rsidRPr="00A71048">
              <w:rPr>
                <w:sz w:val="20"/>
                <w:szCs w:val="20"/>
              </w:rPr>
              <w:t>Renap</w:t>
            </w:r>
            <w:r w:rsidR="006E13D5">
              <w:rPr>
                <w:sz w:val="20"/>
                <w:szCs w:val="20"/>
              </w:rPr>
              <w:t>)</w:t>
            </w:r>
            <w:r w:rsidRPr="00A71048">
              <w:rPr>
                <w:sz w:val="20"/>
                <w:szCs w:val="20"/>
              </w:rPr>
              <w:t xml:space="preserve"> and </w:t>
            </w:r>
            <w:r w:rsidR="008F2E74" w:rsidRPr="0094588A">
              <w:rPr>
                <w:sz w:val="20"/>
                <w:szCs w:val="20"/>
              </w:rPr>
              <w:t xml:space="preserve">Guatemalan Social Security </w:t>
            </w:r>
            <w:r w:rsidR="00225E5A" w:rsidRPr="0094588A">
              <w:rPr>
                <w:sz w:val="20"/>
                <w:szCs w:val="20"/>
              </w:rPr>
              <w:t>Institute</w:t>
            </w:r>
            <w:r w:rsidR="00225E5A" w:rsidRPr="00A71048">
              <w:rPr>
                <w:sz w:val="20"/>
                <w:szCs w:val="20"/>
              </w:rPr>
              <w:t xml:space="preserve"> </w:t>
            </w:r>
            <w:r w:rsidR="00225E5A">
              <w:rPr>
                <w:sz w:val="20"/>
                <w:szCs w:val="20"/>
              </w:rPr>
              <w:t>(</w:t>
            </w:r>
            <w:r w:rsidRPr="00A71048">
              <w:rPr>
                <w:sz w:val="20"/>
                <w:szCs w:val="20"/>
              </w:rPr>
              <w:t>IGSS</w:t>
            </w:r>
            <w:r w:rsidR="008F2E74">
              <w:rPr>
                <w:sz w:val="20"/>
                <w:szCs w:val="20"/>
              </w:rPr>
              <w:t>)</w:t>
            </w:r>
            <w:r w:rsidRPr="00A71048">
              <w:rPr>
                <w:sz w:val="20"/>
                <w:szCs w:val="20"/>
              </w:rPr>
              <w:t>.</w:t>
            </w:r>
          </w:p>
        </w:tc>
      </w:tr>
      <w:tr w:rsidR="00CC4340" w14:paraId="45548299" w14:textId="77777777">
        <w:tc>
          <w:tcPr>
            <w:tcW w:w="10899" w:type="dxa"/>
          </w:tcPr>
          <w:p w14:paraId="71908303" w14:textId="77777777" w:rsidR="00CC4340" w:rsidRDefault="00CC4340" w:rsidP="00CC4340">
            <w:pPr>
              <w:tabs>
                <w:tab w:val="left" w:pos="90"/>
              </w:tabs>
              <w:rPr>
                <w:b/>
                <w:sz w:val="20"/>
                <w:szCs w:val="20"/>
                <w:u w:val="single"/>
              </w:rPr>
            </w:pPr>
            <w:r>
              <w:rPr>
                <w:b/>
                <w:sz w:val="20"/>
                <w:szCs w:val="20"/>
                <w:u w:val="single"/>
              </w:rPr>
              <w:t>Means of verification:</w:t>
            </w:r>
          </w:p>
          <w:p w14:paraId="02546847" w14:textId="77777777" w:rsidR="00CC4340" w:rsidRPr="007C46A7" w:rsidRDefault="00CC4340" w:rsidP="00CC4340">
            <w:pPr>
              <w:pStyle w:val="Prrafodelista"/>
              <w:numPr>
                <w:ilvl w:val="0"/>
                <w:numId w:val="37"/>
              </w:numPr>
              <w:tabs>
                <w:tab w:val="left" w:pos="90"/>
              </w:tabs>
              <w:rPr>
                <w:sz w:val="20"/>
                <w:szCs w:val="20"/>
              </w:rPr>
            </w:pPr>
            <w:r w:rsidRPr="007C46A7">
              <w:rPr>
                <w:sz w:val="20"/>
                <w:szCs w:val="20"/>
              </w:rPr>
              <w:t>Reports on the revision of technical standards and administrative records</w:t>
            </w:r>
          </w:p>
          <w:p w14:paraId="5A81EC56" w14:textId="7848222F" w:rsidR="00CC4340" w:rsidRPr="007C46A7" w:rsidRDefault="00CC4340" w:rsidP="00CC4340">
            <w:pPr>
              <w:pStyle w:val="Prrafodelista"/>
              <w:numPr>
                <w:ilvl w:val="0"/>
                <w:numId w:val="37"/>
              </w:numPr>
              <w:tabs>
                <w:tab w:val="left" w:pos="90"/>
              </w:tabs>
              <w:rPr>
                <w:b/>
                <w:sz w:val="20"/>
                <w:szCs w:val="20"/>
                <w:u w:val="single"/>
              </w:rPr>
            </w:pPr>
            <w:r w:rsidRPr="007C46A7">
              <w:rPr>
                <w:sz w:val="20"/>
                <w:szCs w:val="20"/>
              </w:rPr>
              <w:t>Aide memoires of dialogue meetings and dissemination of reports</w:t>
            </w:r>
          </w:p>
        </w:tc>
      </w:tr>
      <w:tr w:rsidR="00CC4340" w14:paraId="5398BB04" w14:textId="77777777">
        <w:tc>
          <w:tcPr>
            <w:tcW w:w="10899" w:type="dxa"/>
          </w:tcPr>
          <w:p w14:paraId="32DFED20" w14:textId="14350EA6" w:rsidR="00CC4340" w:rsidRPr="006026F8" w:rsidRDefault="00CC4340" w:rsidP="00CC4340">
            <w:pPr>
              <w:tabs>
                <w:tab w:val="left" w:pos="90"/>
              </w:tabs>
              <w:rPr>
                <w:b/>
                <w:sz w:val="20"/>
                <w:szCs w:val="20"/>
                <w:u w:val="single"/>
              </w:rPr>
            </w:pPr>
            <w:r>
              <w:rPr>
                <w:b/>
                <w:sz w:val="20"/>
                <w:szCs w:val="20"/>
                <w:u w:val="single"/>
              </w:rPr>
              <w:t>Responsible: PNUD</w:t>
            </w:r>
          </w:p>
        </w:tc>
      </w:tr>
      <w:tr w:rsidR="00CC4340" w:rsidRPr="00313D17" w14:paraId="3542B5F9" w14:textId="77777777" w:rsidTr="000C546C">
        <w:tc>
          <w:tcPr>
            <w:tcW w:w="10899" w:type="dxa"/>
            <w:shd w:val="clear" w:color="auto" w:fill="D6E3BC" w:themeFill="accent3" w:themeFillTint="66"/>
          </w:tcPr>
          <w:p w14:paraId="07C06031" w14:textId="77777777" w:rsidR="00CC4340" w:rsidRPr="000E0D75" w:rsidRDefault="00CC4340" w:rsidP="00CC4340">
            <w:pPr>
              <w:pStyle w:val="Sinespaciado"/>
              <w:rPr>
                <w:rFonts w:cstheme="minorHAnsi"/>
                <w:i/>
                <w:color w:val="1F497D" w:themeColor="text2"/>
                <w:sz w:val="20"/>
                <w:szCs w:val="20"/>
                <w:lang w:val="en-US"/>
              </w:rPr>
            </w:pPr>
            <w:r w:rsidRPr="000E0D75">
              <w:rPr>
                <w:rFonts w:cstheme="minorHAnsi"/>
                <w:i/>
                <w:color w:val="1F497D" w:themeColor="text2"/>
                <w:sz w:val="20"/>
                <w:szCs w:val="20"/>
                <w:lang w:val="en-US"/>
              </w:rPr>
              <w:t xml:space="preserve">2.1.3 Develop a roadmap for the establishment of a national independent CRPD monitoring mechanism with active OPD participation. </w:t>
            </w:r>
          </w:p>
          <w:p w14:paraId="5B4BD378" w14:textId="518F7676" w:rsidR="00CC4340" w:rsidRPr="000E0D75" w:rsidRDefault="00CC4340" w:rsidP="00CC4340">
            <w:pPr>
              <w:pStyle w:val="Sinespaciado"/>
              <w:rPr>
                <w:rFonts w:cstheme="minorHAnsi"/>
                <w:i/>
                <w:color w:val="1F497D" w:themeColor="text2"/>
                <w:sz w:val="20"/>
                <w:szCs w:val="20"/>
                <w:lang w:val="en-US"/>
              </w:rPr>
            </w:pPr>
            <w:r w:rsidRPr="000E0D75">
              <w:rPr>
                <w:rFonts w:cstheme="minorHAnsi"/>
                <w:i/>
                <w:color w:val="1F497D" w:themeColor="text2"/>
                <w:sz w:val="20"/>
                <w:szCs w:val="20"/>
                <w:lang w:val="en-US"/>
              </w:rPr>
              <w:t>(Indicator: 2.1.1 y 2.1.3)</w:t>
            </w:r>
          </w:p>
          <w:p w14:paraId="5F39536F" w14:textId="22AE9EDB" w:rsidR="00CC4340" w:rsidRPr="00313D17" w:rsidRDefault="00CC4340" w:rsidP="000E0D75">
            <w:pPr>
              <w:pStyle w:val="Sinespaciado"/>
              <w:rPr>
                <w:rFonts w:cstheme="minorHAnsi"/>
                <w:sz w:val="20"/>
                <w:szCs w:val="20"/>
                <w:u w:val="single"/>
                <w:lang w:val="en-US"/>
              </w:rPr>
            </w:pPr>
            <w:r w:rsidRPr="000E0D75">
              <w:rPr>
                <w:rFonts w:cstheme="minorHAnsi"/>
                <w:i/>
                <w:color w:val="1F497D" w:themeColor="text2"/>
                <w:sz w:val="20"/>
                <w:szCs w:val="20"/>
                <w:lang w:val="en-US"/>
              </w:rPr>
              <w:t>Precondition: Accountability and governance</w:t>
            </w:r>
          </w:p>
        </w:tc>
      </w:tr>
      <w:tr w:rsidR="00CC4340" w14:paraId="62A91CEA" w14:textId="77777777" w:rsidTr="00313D17">
        <w:tc>
          <w:tcPr>
            <w:tcW w:w="10899" w:type="dxa"/>
            <w:shd w:val="clear" w:color="auto" w:fill="DBE5F1" w:themeFill="accent1" w:themeFillTint="33"/>
          </w:tcPr>
          <w:p w14:paraId="162D4B29" w14:textId="4F451C80" w:rsidR="00CC4340" w:rsidRPr="006026F8" w:rsidRDefault="00313D17" w:rsidP="00CC4340">
            <w:pPr>
              <w:tabs>
                <w:tab w:val="left" w:pos="90"/>
              </w:tabs>
              <w:rPr>
                <w:b/>
                <w:sz w:val="20"/>
                <w:szCs w:val="20"/>
                <w:u w:val="single"/>
              </w:rPr>
            </w:pPr>
            <w:r w:rsidRPr="00FF3FDF">
              <w:rPr>
                <w:b/>
                <w:sz w:val="20"/>
                <w:szCs w:val="20"/>
              </w:rPr>
              <w:t xml:space="preserve">2.1.1. </w:t>
            </w:r>
            <w:r w:rsidRPr="00C612AD">
              <w:rPr>
                <w:b/>
                <w:bCs/>
                <w:color w:val="000000"/>
                <w:sz w:val="20"/>
                <w:szCs w:val="20"/>
                <w:lang w:val="en-GB" w:eastAsia="en-GB"/>
              </w:rPr>
              <w:t>#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  or 12) other (please explain)</w:t>
            </w:r>
          </w:p>
        </w:tc>
      </w:tr>
      <w:tr w:rsidR="00CC4340" w14:paraId="55B9DACC" w14:textId="77777777">
        <w:tc>
          <w:tcPr>
            <w:tcW w:w="10899" w:type="dxa"/>
          </w:tcPr>
          <w:p w14:paraId="0196EA33" w14:textId="77777777" w:rsidR="00CC4340" w:rsidRDefault="00CC4340" w:rsidP="00CC4340">
            <w:pPr>
              <w:tabs>
                <w:tab w:val="left" w:pos="90"/>
              </w:tabs>
              <w:rPr>
                <w:b/>
                <w:sz w:val="20"/>
                <w:szCs w:val="20"/>
                <w:u w:val="single"/>
              </w:rPr>
            </w:pPr>
            <w:r>
              <w:rPr>
                <w:b/>
                <w:sz w:val="20"/>
                <w:szCs w:val="20"/>
                <w:u w:val="single"/>
              </w:rPr>
              <w:t>Description:</w:t>
            </w:r>
          </w:p>
          <w:p w14:paraId="15A34E8B" w14:textId="1EB8B54A" w:rsidR="00CC4340" w:rsidRPr="00A71048" w:rsidRDefault="00CC4340" w:rsidP="00CC4340">
            <w:pPr>
              <w:tabs>
                <w:tab w:val="left" w:pos="90"/>
              </w:tabs>
              <w:jc w:val="both"/>
              <w:rPr>
                <w:sz w:val="20"/>
                <w:szCs w:val="20"/>
              </w:rPr>
            </w:pPr>
            <w:r w:rsidRPr="00A71048">
              <w:rPr>
                <w:sz w:val="20"/>
                <w:szCs w:val="20"/>
              </w:rPr>
              <w:t xml:space="preserve">2 regulatory / </w:t>
            </w:r>
            <w:r>
              <w:rPr>
                <w:sz w:val="20"/>
                <w:szCs w:val="20"/>
              </w:rPr>
              <w:t>oversite</w:t>
            </w:r>
            <w:r w:rsidRPr="00A71048">
              <w:rPr>
                <w:sz w:val="20"/>
                <w:szCs w:val="20"/>
              </w:rPr>
              <w:t xml:space="preserve"> / monitoring systems:</w:t>
            </w:r>
          </w:p>
          <w:p w14:paraId="3508DDD3" w14:textId="77777777" w:rsidR="00CC4340" w:rsidRPr="00A71048" w:rsidRDefault="00CC4340" w:rsidP="00CC4340">
            <w:pPr>
              <w:tabs>
                <w:tab w:val="left" w:pos="90"/>
              </w:tabs>
              <w:jc w:val="both"/>
              <w:rPr>
                <w:sz w:val="20"/>
                <w:szCs w:val="20"/>
              </w:rPr>
            </w:pPr>
            <w:r w:rsidRPr="00A71048">
              <w:rPr>
                <w:sz w:val="20"/>
                <w:szCs w:val="20"/>
              </w:rPr>
              <w:t>● 1 institutional diagnosis of the PDH to implement the independent supervision mechanism.</w:t>
            </w:r>
          </w:p>
          <w:p w14:paraId="28B8D46B" w14:textId="296331DE" w:rsidR="00CC4340" w:rsidRDefault="00CC4340" w:rsidP="00313D17">
            <w:pPr>
              <w:pStyle w:val="Prrafodelista"/>
              <w:numPr>
                <w:ilvl w:val="0"/>
                <w:numId w:val="36"/>
              </w:numPr>
              <w:tabs>
                <w:tab w:val="left" w:pos="90"/>
              </w:tabs>
              <w:ind w:left="184" w:hanging="142"/>
              <w:jc w:val="both"/>
              <w:rPr>
                <w:b/>
                <w:sz w:val="20"/>
                <w:szCs w:val="20"/>
                <w:u w:val="single"/>
              </w:rPr>
            </w:pPr>
            <w:r w:rsidRPr="00247457">
              <w:rPr>
                <w:sz w:val="20"/>
                <w:szCs w:val="20"/>
              </w:rPr>
              <w:t>1 Protocol for the Human Rights Ombudsman (PDH) to fulfill its role as an independent oversight mechanism</w:t>
            </w:r>
          </w:p>
        </w:tc>
      </w:tr>
      <w:tr w:rsidR="00CC4340" w14:paraId="1BC72387" w14:textId="77777777">
        <w:tc>
          <w:tcPr>
            <w:tcW w:w="10899" w:type="dxa"/>
          </w:tcPr>
          <w:p w14:paraId="00000160" w14:textId="77777777" w:rsidR="00CC4340" w:rsidRDefault="00CC4340" w:rsidP="00CC4340">
            <w:pPr>
              <w:tabs>
                <w:tab w:val="left" w:pos="90"/>
              </w:tabs>
              <w:rPr>
                <w:sz w:val="20"/>
                <w:szCs w:val="20"/>
              </w:rPr>
            </w:pPr>
            <w:r>
              <w:rPr>
                <w:b/>
                <w:sz w:val="20"/>
                <w:szCs w:val="20"/>
                <w:u w:val="single"/>
              </w:rPr>
              <w:t xml:space="preserve">Baseline: </w:t>
            </w:r>
            <w:r>
              <w:rPr>
                <w:sz w:val="20"/>
                <w:szCs w:val="20"/>
              </w:rPr>
              <w:t>0</w:t>
            </w:r>
          </w:p>
        </w:tc>
      </w:tr>
      <w:tr w:rsidR="00CC4340" w:rsidRPr="00A71048" w14:paraId="41AAB39B" w14:textId="77777777">
        <w:tc>
          <w:tcPr>
            <w:tcW w:w="10899" w:type="dxa"/>
          </w:tcPr>
          <w:p w14:paraId="00000161" w14:textId="77777777" w:rsidR="00CC4340" w:rsidRDefault="00CC4340" w:rsidP="00CC4340">
            <w:pPr>
              <w:tabs>
                <w:tab w:val="left" w:pos="90"/>
              </w:tabs>
              <w:rPr>
                <w:sz w:val="20"/>
                <w:szCs w:val="20"/>
              </w:rPr>
            </w:pPr>
            <w:r>
              <w:rPr>
                <w:b/>
                <w:sz w:val="20"/>
                <w:szCs w:val="20"/>
                <w:u w:val="single"/>
              </w:rPr>
              <w:t xml:space="preserve">Milestone year 1: </w:t>
            </w:r>
          </w:p>
          <w:p w14:paraId="00000164" w14:textId="45598572" w:rsidR="00CC4340" w:rsidRPr="00A71048" w:rsidRDefault="00CC4340" w:rsidP="00CC4340">
            <w:pPr>
              <w:numPr>
                <w:ilvl w:val="0"/>
                <w:numId w:val="18"/>
              </w:numPr>
              <w:tabs>
                <w:tab w:val="left" w:pos="90"/>
              </w:tabs>
              <w:jc w:val="both"/>
              <w:rPr>
                <w:sz w:val="20"/>
                <w:szCs w:val="20"/>
              </w:rPr>
            </w:pPr>
            <w:r w:rsidRPr="00A71048">
              <w:rPr>
                <w:sz w:val="20"/>
                <w:szCs w:val="20"/>
              </w:rPr>
              <w:t xml:space="preserve">1 institutional diagnosis of the </w:t>
            </w:r>
            <w:r w:rsidR="00C07058" w:rsidRPr="000E6303">
              <w:rPr>
                <w:sz w:val="20"/>
                <w:szCs w:val="20"/>
              </w:rPr>
              <w:t xml:space="preserve">Human Rights Ombudsman </w:t>
            </w:r>
            <w:r w:rsidR="00C07058">
              <w:rPr>
                <w:sz w:val="20"/>
                <w:szCs w:val="20"/>
              </w:rPr>
              <w:t>(</w:t>
            </w:r>
            <w:r w:rsidRPr="00A71048">
              <w:rPr>
                <w:sz w:val="20"/>
                <w:szCs w:val="20"/>
              </w:rPr>
              <w:t>PDH</w:t>
            </w:r>
            <w:r w:rsidR="00C07058">
              <w:rPr>
                <w:sz w:val="20"/>
                <w:szCs w:val="20"/>
              </w:rPr>
              <w:t>)</w:t>
            </w:r>
            <w:r w:rsidRPr="00A71048">
              <w:rPr>
                <w:sz w:val="20"/>
                <w:szCs w:val="20"/>
              </w:rPr>
              <w:t xml:space="preserve"> to implement the independent supervision mechanism.</w:t>
            </w:r>
          </w:p>
        </w:tc>
      </w:tr>
      <w:tr w:rsidR="00CC4340" w:rsidRPr="00A71048" w14:paraId="4CB918AD" w14:textId="77777777">
        <w:tc>
          <w:tcPr>
            <w:tcW w:w="10899" w:type="dxa"/>
          </w:tcPr>
          <w:p w14:paraId="00000165" w14:textId="77777777" w:rsidR="00CC4340" w:rsidRDefault="00CC4340" w:rsidP="00CC4340">
            <w:pPr>
              <w:tabs>
                <w:tab w:val="left" w:pos="90"/>
              </w:tabs>
              <w:rPr>
                <w:sz w:val="20"/>
                <w:szCs w:val="20"/>
              </w:rPr>
            </w:pPr>
            <w:r>
              <w:rPr>
                <w:b/>
                <w:sz w:val="20"/>
                <w:szCs w:val="20"/>
                <w:u w:val="single"/>
              </w:rPr>
              <w:t xml:space="preserve">Milestone year 2: </w:t>
            </w:r>
          </w:p>
          <w:p w14:paraId="273B97F6" w14:textId="7FEA0EBE" w:rsidR="00CC4340" w:rsidRPr="00A71048" w:rsidRDefault="00CC4340" w:rsidP="00CC4340">
            <w:pPr>
              <w:numPr>
                <w:ilvl w:val="0"/>
                <w:numId w:val="26"/>
              </w:numPr>
              <w:tabs>
                <w:tab w:val="left" w:pos="90"/>
              </w:tabs>
              <w:jc w:val="both"/>
              <w:rPr>
                <w:sz w:val="20"/>
                <w:szCs w:val="20"/>
              </w:rPr>
            </w:pPr>
            <w:r w:rsidRPr="00A71048">
              <w:rPr>
                <w:sz w:val="20"/>
                <w:szCs w:val="20"/>
              </w:rPr>
              <w:t>1 Protocol for the Human Rights Ombudsman (PDH) to fulfill its role as an independent oversight mechanism</w:t>
            </w:r>
          </w:p>
          <w:p w14:paraId="6BA5C063" w14:textId="162FF9C6" w:rsidR="00CC4340" w:rsidRPr="00A71048" w:rsidRDefault="00CC4340" w:rsidP="00CC4340">
            <w:pPr>
              <w:numPr>
                <w:ilvl w:val="0"/>
                <w:numId w:val="26"/>
              </w:numPr>
              <w:tabs>
                <w:tab w:val="left" w:pos="90"/>
              </w:tabs>
              <w:ind w:left="648"/>
              <w:jc w:val="both"/>
              <w:rPr>
                <w:sz w:val="20"/>
                <w:szCs w:val="20"/>
              </w:rPr>
            </w:pPr>
            <w:r w:rsidRPr="00A71048">
              <w:rPr>
                <w:sz w:val="20"/>
                <w:szCs w:val="20"/>
              </w:rPr>
              <w:lastRenderedPageBreak/>
              <w:t>Publication and socialization of independent administrative supervision with State organizations for the generation of routes for the implementation of the report.</w:t>
            </w:r>
          </w:p>
          <w:p w14:paraId="50D2962B" w14:textId="631FD42C" w:rsidR="00CC4340" w:rsidRPr="00A71048" w:rsidRDefault="00CC4340" w:rsidP="00CC4340">
            <w:pPr>
              <w:numPr>
                <w:ilvl w:val="0"/>
                <w:numId w:val="26"/>
              </w:numPr>
              <w:tabs>
                <w:tab w:val="left" w:pos="90"/>
              </w:tabs>
              <w:ind w:left="648"/>
              <w:jc w:val="both"/>
              <w:rPr>
                <w:sz w:val="20"/>
                <w:szCs w:val="20"/>
              </w:rPr>
            </w:pPr>
            <w:r w:rsidRPr="00A71048">
              <w:rPr>
                <w:sz w:val="20"/>
                <w:szCs w:val="20"/>
              </w:rPr>
              <w:t>3 inter-institutional spaces to share the report and define implementation routes</w:t>
            </w:r>
          </w:p>
          <w:p w14:paraId="0000016C" w14:textId="42C52F25" w:rsidR="00CC4340" w:rsidRPr="00A71048" w:rsidRDefault="00CC4340" w:rsidP="00CC4340">
            <w:pPr>
              <w:numPr>
                <w:ilvl w:val="0"/>
                <w:numId w:val="26"/>
              </w:numPr>
              <w:tabs>
                <w:tab w:val="left" w:pos="90"/>
              </w:tabs>
              <w:ind w:left="648"/>
              <w:jc w:val="both"/>
              <w:rPr>
                <w:sz w:val="20"/>
                <w:szCs w:val="20"/>
              </w:rPr>
            </w:pPr>
            <w:r w:rsidRPr="00A71048">
              <w:rPr>
                <w:sz w:val="20"/>
                <w:szCs w:val="20"/>
              </w:rPr>
              <w:t xml:space="preserve">1 Report on the supervision of the supervision between </w:t>
            </w:r>
            <w:r w:rsidR="00C07058" w:rsidRPr="000E6303">
              <w:rPr>
                <w:sz w:val="20"/>
                <w:szCs w:val="20"/>
              </w:rPr>
              <w:t xml:space="preserve">Human Rights Ombudsman </w:t>
            </w:r>
            <w:r w:rsidR="00C07058">
              <w:rPr>
                <w:sz w:val="20"/>
                <w:szCs w:val="20"/>
              </w:rPr>
              <w:t>(</w:t>
            </w:r>
            <w:r w:rsidRPr="00A71048">
              <w:rPr>
                <w:sz w:val="20"/>
                <w:szCs w:val="20"/>
              </w:rPr>
              <w:t>PDH</w:t>
            </w:r>
            <w:r w:rsidR="00C07058">
              <w:rPr>
                <w:sz w:val="20"/>
                <w:szCs w:val="20"/>
              </w:rPr>
              <w:t>)</w:t>
            </w:r>
            <w:r w:rsidRPr="00A71048">
              <w:rPr>
                <w:sz w:val="20"/>
                <w:szCs w:val="20"/>
              </w:rPr>
              <w:t xml:space="preserve"> and OPD</w:t>
            </w:r>
            <w:r>
              <w:rPr>
                <w:sz w:val="20"/>
                <w:szCs w:val="20"/>
              </w:rPr>
              <w:t>s</w:t>
            </w:r>
            <w:r w:rsidRPr="00A71048">
              <w:rPr>
                <w:sz w:val="20"/>
                <w:szCs w:val="20"/>
              </w:rPr>
              <w:t>.</w:t>
            </w:r>
          </w:p>
        </w:tc>
      </w:tr>
      <w:tr w:rsidR="00CC4340" w:rsidRPr="00A71048" w14:paraId="73F476BE" w14:textId="77777777">
        <w:tc>
          <w:tcPr>
            <w:tcW w:w="10899" w:type="dxa"/>
          </w:tcPr>
          <w:p w14:paraId="0000016D" w14:textId="77777777" w:rsidR="00CC4340" w:rsidRDefault="00CC4340" w:rsidP="00CC4340">
            <w:pPr>
              <w:tabs>
                <w:tab w:val="left" w:pos="90"/>
              </w:tabs>
              <w:rPr>
                <w:b/>
                <w:sz w:val="20"/>
                <w:szCs w:val="20"/>
                <w:u w:val="single"/>
              </w:rPr>
            </w:pPr>
            <w:r>
              <w:rPr>
                <w:b/>
                <w:sz w:val="20"/>
                <w:szCs w:val="20"/>
                <w:u w:val="single"/>
              </w:rPr>
              <w:lastRenderedPageBreak/>
              <w:t xml:space="preserve">Target: </w:t>
            </w:r>
          </w:p>
          <w:p w14:paraId="40D555B8" w14:textId="10E29FCB" w:rsidR="00CC4340" w:rsidRPr="00A71048" w:rsidRDefault="00CC4340" w:rsidP="00CC4340">
            <w:pPr>
              <w:numPr>
                <w:ilvl w:val="0"/>
                <w:numId w:val="18"/>
              </w:numPr>
              <w:tabs>
                <w:tab w:val="left" w:pos="90"/>
              </w:tabs>
              <w:jc w:val="both"/>
              <w:rPr>
                <w:sz w:val="20"/>
                <w:szCs w:val="20"/>
              </w:rPr>
            </w:pPr>
            <w:r w:rsidRPr="00A71048">
              <w:rPr>
                <w:sz w:val="20"/>
                <w:szCs w:val="20"/>
              </w:rPr>
              <w:t>1 institutional diagnosis of the PDH to implement the independent supervision mechanism.</w:t>
            </w:r>
          </w:p>
          <w:p w14:paraId="00000172" w14:textId="072C4A92" w:rsidR="00CC4340" w:rsidRPr="00A71048" w:rsidRDefault="00CC4340" w:rsidP="00CC4340">
            <w:pPr>
              <w:numPr>
                <w:ilvl w:val="0"/>
                <w:numId w:val="18"/>
              </w:numPr>
              <w:tabs>
                <w:tab w:val="left" w:pos="90"/>
              </w:tabs>
              <w:jc w:val="both"/>
              <w:rPr>
                <w:sz w:val="20"/>
                <w:szCs w:val="20"/>
              </w:rPr>
            </w:pPr>
            <w:r w:rsidRPr="00A71048">
              <w:rPr>
                <w:sz w:val="20"/>
                <w:szCs w:val="20"/>
              </w:rPr>
              <w:t>1 Protocol for the Human Rights Ombudsman (PDH) to fulfill its role as an independent oversight mechanism</w:t>
            </w:r>
            <w:r>
              <w:rPr>
                <w:sz w:val="20"/>
                <w:szCs w:val="20"/>
              </w:rPr>
              <w:t>.</w:t>
            </w:r>
          </w:p>
        </w:tc>
      </w:tr>
      <w:tr w:rsidR="00CC4340" w:rsidRPr="00A71048" w14:paraId="047C4552" w14:textId="77777777">
        <w:tc>
          <w:tcPr>
            <w:tcW w:w="10899" w:type="dxa"/>
          </w:tcPr>
          <w:p w14:paraId="00000173" w14:textId="77777777" w:rsidR="00CC4340" w:rsidRDefault="00CC4340" w:rsidP="00CC4340">
            <w:pPr>
              <w:tabs>
                <w:tab w:val="left" w:pos="90"/>
              </w:tabs>
              <w:rPr>
                <w:sz w:val="20"/>
                <w:szCs w:val="20"/>
              </w:rPr>
            </w:pPr>
            <w:r>
              <w:rPr>
                <w:b/>
                <w:sz w:val="20"/>
                <w:szCs w:val="20"/>
                <w:u w:val="single"/>
              </w:rPr>
              <w:t>Means of verification:</w:t>
            </w:r>
          </w:p>
          <w:p w14:paraId="605AFBD0" w14:textId="216D9D5F" w:rsidR="00CC4340" w:rsidRPr="00A71048" w:rsidRDefault="00CC4340" w:rsidP="00CC4340">
            <w:pPr>
              <w:numPr>
                <w:ilvl w:val="0"/>
                <w:numId w:val="10"/>
              </w:numPr>
              <w:tabs>
                <w:tab w:val="left" w:pos="90"/>
              </w:tabs>
              <w:rPr>
                <w:sz w:val="20"/>
                <w:szCs w:val="20"/>
              </w:rPr>
            </w:pPr>
            <w:r>
              <w:rPr>
                <w:sz w:val="20"/>
                <w:szCs w:val="20"/>
              </w:rPr>
              <w:t xml:space="preserve">Aide memoires of </w:t>
            </w:r>
            <w:r w:rsidRPr="00A71048">
              <w:rPr>
                <w:sz w:val="20"/>
                <w:szCs w:val="20"/>
              </w:rPr>
              <w:t xml:space="preserve">dialogue </w:t>
            </w:r>
            <w:r>
              <w:rPr>
                <w:sz w:val="20"/>
                <w:szCs w:val="20"/>
              </w:rPr>
              <w:t xml:space="preserve">meetings </w:t>
            </w:r>
            <w:r w:rsidRPr="00A71048">
              <w:rPr>
                <w:sz w:val="20"/>
                <w:szCs w:val="20"/>
              </w:rPr>
              <w:t xml:space="preserve">and </w:t>
            </w:r>
            <w:r>
              <w:rPr>
                <w:sz w:val="20"/>
                <w:szCs w:val="20"/>
              </w:rPr>
              <w:t>dissemination</w:t>
            </w:r>
            <w:r w:rsidRPr="00A71048">
              <w:rPr>
                <w:sz w:val="20"/>
                <w:szCs w:val="20"/>
              </w:rPr>
              <w:t xml:space="preserve"> of reports</w:t>
            </w:r>
          </w:p>
          <w:p w14:paraId="1D7B3A53" w14:textId="315F2102" w:rsidR="00CC4340" w:rsidRPr="00A71048" w:rsidRDefault="00CC4340" w:rsidP="00CC4340">
            <w:pPr>
              <w:numPr>
                <w:ilvl w:val="0"/>
                <w:numId w:val="10"/>
              </w:numPr>
              <w:tabs>
                <w:tab w:val="left" w:pos="90"/>
              </w:tabs>
              <w:rPr>
                <w:sz w:val="20"/>
                <w:szCs w:val="20"/>
              </w:rPr>
            </w:pPr>
            <w:r w:rsidRPr="00A71048">
              <w:rPr>
                <w:sz w:val="20"/>
                <w:szCs w:val="20"/>
              </w:rPr>
              <w:t>Publications related to the independent administrative supervision</w:t>
            </w:r>
          </w:p>
          <w:p w14:paraId="00000177" w14:textId="34ADCB4F" w:rsidR="00CC4340" w:rsidRPr="00A71048" w:rsidRDefault="00CC4340" w:rsidP="00CC4340">
            <w:pPr>
              <w:numPr>
                <w:ilvl w:val="0"/>
                <w:numId w:val="10"/>
              </w:numPr>
              <w:tabs>
                <w:tab w:val="left" w:pos="90"/>
              </w:tabs>
              <w:rPr>
                <w:sz w:val="20"/>
                <w:szCs w:val="20"/>
              </w:rPr>
            </w:pPr>
            <w:r w:rsidRPr="00A71048">
              <w:rPr>
                <w:sz w:val="20"/>
                <w:szCs w:val="20"/>
              </w:rPr>
              <w:t xml:space="preserve">Report on commitments made by government </w:t>
            </w:r>
            <w:r>
              <w:rPr>
                <w:sz w:val="20"/>
                <w:szCs w:val="20"/>
              </w:rPr>
              <w:t>entities</w:t>
            </w:r>
          </w:p>
        </w:tc>
      </w:tr>
      <w:tr w:rsidR="00CC4340" w:rsidRPr="00313D17" w14:paraId="5FF0B68C" w14:textId="77777777" w:rsidTr="00313D17">
        <w:trPr>
          <w:trHeight w:val="398"/>
        </w:trPr>
        <w:tc>
          <w:tcPr>
            <w:tcW w:w="10899" w:type="dxa"/>
            <w:shd w:val="clear" w:color="auto" w:fill="DBE5F1" w:themeFill="accent1" w:themeFillTint="33"/>
          </w:tcPr>
          <w:p w14:paraId="481A9BA4" w14:textId="77777777" w:rsidR="000E0D75" w:rsidRDefault="000E0D75" w:rsidP="00CC4340">
            <w:pPr>
              <w:pBdr>
                <w:top w:val="nil"/>
                <w:left w:val="nil"/>
                <w:bottom w:val="nil"/>
                <w:right w:val="nil"/>
                <w:between w:val="nil"/>
              </w:pBdr>
              <w:tabs>
                <w:tab w:val="left" w:pos="90"/>
              </w:tabs>
              <w:rPr>
                <w:b/>
                <w:sz w:val="20"/>
                <w:szCs w:val="20"/>
              </w:rPr>
            </w:pPr>
          </w:p>
          <w:p w14:paraId="1DC66A82" w14:textId="16D24CEB" w:rsidR="00CC4340" w:rsidRPr="00313D17" w:rsidRDefault="00CC4340" w:rsidP="00CC4340">
            <w:pPr>
              <w:tabs>
                <w:tab w:val="left" w:pos="90"/>
              </w:tabs>
              <w:rPr>
                <w:b/>
                <w:sz w:val="20"/>
                <w:szCs w:val="20"/>
              </w:rPr>
            </w:pPr>
            <w:r w:rsidRPr="00313D17">
              <w:rPr>
                <w:b/>
                <w:sz w:val="20"/>
                <w:szCs w:val="20"/>
              </w:rPr>
              <w:t>2.1.3       # type of change (development/revision/reform) in legal frameworks and systems</w:t>
            </w:r>
          </w:p>
        </w:tc>
      </w:tr>
      <w:tr w:rsidR="00CC4340" w:rsidRPr="00A71048" w14:paraId="5DC24D04" w14:textId="77777777">
        <w:tc>
          <w:tcPr>
            <w:tcW w:w="10899" w:type="dxa"/>
          </w:tcPr>
          <w:p w14:paraId="443E8D17" w14:textId="77777777" w:rsidR="00CC4340" w:rsidRDefault="00CC4340" w:rsidP="00CC4340">
            <w:pPr>
              <w:tabs>
                <w:tab w:val="left" w:pos="90"/>
              </w:tabs>
              <w:rPr>
                <w:b/>
                <w:sz w:val="20"/>
                <w:szCs w:val="20"/>
                <w:u w:val="single"/>
              </w:rPr>
            </w:pPr>
            <w:r>
              <w:rPr>
                <w:b/>
                <w:sz w:val="20"/>
                <w:szCs w:val="20"/>
                <w:u w:val="single"/>
              </w:rPr>
              <w:t>Description:</w:t>
            </w:r>
          </w:p>
          <w:p w14:paraId="64453C6D" w14:textId="7C43BDB4" w:rsidR="00CC4340" w:rsidRPr="00A71048" w:rsidRDefault="00CC4340" w:rsidP="00CC4340">
            <w:pPr>
              <w:tabs>
                <w:tab w:val="left" w:pos="90"/>
              </w:tabs>
              <w:jc w:val="both"/>
              <w:rPr>
                <w:sz w:val="20"/>
                <w:szCs w:val="20"/>
              </w:rPr>
            </w:pPr>
            <w:r w:rsidRPr="00A71048">
              <w:rPr>
                <w:sz w:val="20"/>
                <w:szCs w:val="20"/>
              </w:rPr>
              <w:t xml:space="preserve">2 </w:t>
            </w:r>
            <w:r>
              <w:rPr>
                <w:sz w:val="20"/>
                <w:szCs w:val="20"/>
              </w:rPr>
              <w:t xml:space="preserve">development </w:t>
            </w:r>
            <w:r w:rsidRPr="00A71048">
              <w:rPr>
                <w:sz w:val="20"/>
                <w:szCs w:val="20"/>
              </w:rPr>
              <w:t xml:space="preserve">regulatory / </w:t>
            </w:r>
            <w:r>
              <w:rPr>
                <w:sz w:val="20"/>
                <w:szCs w:val="20"/>
              </w:rPr>
              <w:t>oversite</w:t>
            </w:r>
            <w:r w:rsidRPr="00A71048">
              <w:rPr>
                <w:sz w:val="20"/>
                <w:szCs w:val="20"/>
              </w:rPr>
              <w:t xml:space="preserve"> / monitoring systems:</w:t>
            </w:r>
          </w:p>
          <w:p w14:paraId="4F2C06AD" w14:textId="186DF2CD" w:rsidR="00CC4340" w:rsidRPr="00A71048" w:rsidRDefault="00CC4340" w:rsidP="00CC4340">
            <w:pPr>
              <w:tabs>
                <w:tab w:val="left" w:pos="90"/>
              </w:tabs>
              <w:jc w:val="both"/>
              <w:rPr>
                <w:sz w:val="20"/>
                <w:szCs w:val="20"/>
              </w:rPr>
            </w:pPr>
            <w:r w:rsidRPr="00A71048">
              <w:rPr>
                <w:sz w:val="20"/>
                <w:szCs w:val="20"/>
              </w:rPr>
              <w:t xml:space="preserve">● 1 institutional diagnosis of the </w:t>
            </w:r>
            <w:r w:rsidR="00C07058" w:rsidRPr="000E6303">
              <w:rPr>
                <w:sz w:val="20"/>
                <w:szCs w:val="20"/>
              </w:rPr>
              <w:t xml:space="preserve">Human Rights Ombudsman </w:t>
            </w:r>
            <w:r w:rsidR="00C07058">
              <w:rPr>
                <w:sz w:val="20"/>
                <w:szCs w:val="20"/>
              </w:rPr>
              <w:t>(</w:t>
            </w:r>
            <w:r w:rsidRPr="00A71048">
              <w:rPr>
                <w:sz w:val="20"/>
                <w:szCs w:val="20"/>
              </w:rPr>
              <w:t>PDH</w:t>
            </w:r>
            <w:r w:rsidR="00C07058">
              <w:rPr>
                <w:sz w:val="20"/>
                <w:szCs w:val="20"/>
              </w:rPr>
              <w:t>)</w:t>
            </w:r>
            <w:r w:rsidRPr="00A71048">
              <w:rPr>
                <w:sz w:val="20"/>
                <w:szCs w:val="20"/>
              </w:rPr>
              <w:t xml:space="preserve"> to implement the independent supervision mechanism.</w:t>
            </w:r>
          </w:p>
          <w:p w14:paraId="3B1989A5" w14:textId="6708F5F5" w:rsidR="00CC4340" w:rsidRPr="000E6303" w:rsidRDefault="00CC4340" w:rsidP="00CC4340">
            <w:pPr>
              <w:pStyle w:val="Prrafodelista"/>
              <w:numPr>
                <w:ilvl w:val="0"/>
                <w:numId w:val="38"/>
              </w:numPr>
              <w:tabs>
                <w:tab w:val="left" w:pos="90"/>
              </w:tabs>
              <w:ind w:left="184" w:hanging="142"/>
              <w:rPr>
                <w:b/>
                <w:sz w:val="20"/>
                <w:szCs w:val="20"/>
                <w:u w:val="single"/>
              </w:rPr>
            </w:pPr>
            <w:r w:rsidRPr="000E6303">
              <w:rPr>
                <w:sz w:val="20"/>
                <w:szCs w:val="20"/>
              </w:rPr>
              <w:t>1 Protocol for the Human Rights Ombudsman (PDH) to fulfill its role as an independent oversight mechanism</w:t>
            </w:r>
          </w:p>
        </w:tc>
      </w:tr>
      <w:tr w:rsidR="00CC4340" w:rsidRPr="00A71048" w14:paraId="5589BEEE" w14:textId="77777777">
        <w:tc>
          <w:tcPr>
            <w:tcW w:w="10899" w:type="dxa"/>
          </w:tcPr>
          <w:p w14:paraId="500471AC" w14:textId="527FAD3A" w:rsidR="00CC4340" w:rsidRDefault="00CC4340" w:rsidP="00CC4340">
            <w:pPr>
              <w:tabs>
                <w:tab w:val="left" w:pos="90"/>
              </w:tabs>
              <w:rPr>
                <w:b/>
                <w:sz w:val="20"/>
                <w:szCs w:val="20"/>
                <w:u w:val="single"/>
              </w:rPr>
            </w:pPr>
            <w:r>
              <w:rPr>
                <w:b/>
                <w:sz w:val="20"/>
                <w:szCs w:val="20"/>
                <w:u w:val="single"/>
              </w:rPr>
              <w:t>Baseline: 0</w:t>
            </w:r>
          </w:p>
        </w:tc>
      </w:tr>
      <w:tr w:rsidR="00CC4340" w14:paraId="6A8F0206" w14:textId="77777777">
        <w:tc>
          <w:tcPr>
            <w:tcW w:w="10899" w:type="dxa"/>
          </w:tcPr>
          <w:p w14:paraId="71A2DCF1" w14:textId="77777777" w:rsidR="00CC4340" w:rsidRDefault="00CC4340" w:rsidP="00CC4340">
            <w:pPr>
              <w:tabs>
                <w:tab w:val="left" w:pos="90"/>
              </w:tabs>
              <w:rPr>
                <w:b/>
                <w:sz w:val="20"/>
                <w:szCs w:val="20"/>
                <w:u w:val="single"/>
              </w:rPr>
            </w:pPr>
            <w:r>
              <w:rPr>
                <w:b/>
                <w:sz w:val="20"/>
                <w:szCs w:val="20"/>
                <w:u w:val="single"/>
              </w:rPr>
              <w:t>Milestone Year 1:</w:t>
            </w:r>
          </w:p>
          <w:p w14:paraId="70077E8E" w14:textId="12A586DE" w:rsidR="00CC4340" w:rsidRDefault="00CC4340" w:rsidP="00CC4340">
            <w:pPr>
              <w:tabs>
                <w:tab w:val="left" w:pos="90"/>
              </w:tabs>
              <w:rPr>
                <w:b/>
                <w:sz w:val="20"/>
                <w:szCs w:val="20"/>
                <w:u w:val="single"/>
              </w:rPr>
            </w:pPr>
            <w:r w:rsidRPr="00A71048">
              <w:rPr>
                <w:sz w:val="20"/>
                <w:szCs w:val="20"/>
              </w:rPr>
              <w:t xml:space="preserve">1 institutional diagnosis of the </w:t>
            </w:r>
            <w:r w:rsidR="00C07058" w:rsidRPr="000E6303">
              <w:rPr>
                <w:sz w:val="20"/>
                <w:szCs w:val="20"/>
              </w:rPr>
              <w:t xml:space="preserve">Human Rights Ombudsman </w:t>
            </w:r>
            <w:r w:rsidR="00C07058">
              <w:rPr>
                <w:sz w:val="20"/>
                <w:szCs w:val="20"/>
              </w:rPr>
              <w:t>(</w:t>
            </w:r>
            <w:r w:rsidRPr="00A71048">
              <w:rPr>
                <w:sz w:val="20"/>
                <w:szCs w:val="20"/>
              </w:rPr>
              <w:t>PDH</w:t>
            </w:r>
            <w:r w:rsidR="00C07058">
              <w:rPr>
                <w:sz w:val="20"/>
                <w:szCs w:val="20"/>
              </w:rPr>
              <w:t>)</w:t>
            </w:r>
            <w:r w:rsidRPr="00A71048">
              <w:rPr>
                <w:sz w:val="20"/>
                <w:szCs w:val="20"/>
              </w:rPr>
              <w:t xml:space="preserve"> to implement the independent supervision mechanism</w:t>
            </w:r>
          </w:p>
        </w:tc>
      </w:tr>
      <w:tr w:rsidR="00CC4340" w14:paraId="768C92EC" w14:textId="77777777">
        <w:tc>
          <w:tcPr>
            <w:tcW w:w="10899" w:type="dxa"/>
          </w:tcPr>
          <w:p w14:paraId="63446887" w14:textId="1CDD82CE" w:rsidR="00CC4340" w:rsidRPr="004A26D5" w:rsidRDefault="00CC4340" w:rsidP="00CC4340">
            <w:pPr>
              <w:pStyle w:val="Prrafodelista"/>
              <w:numPr>
                <w:ilvl w:val="0"/>
                <w:numId w:val="38"/>
              </w:numPr>
              <w:tabs>
                <w:tab w:val="left" w:pos="90"/>
              </w:tabs>
              <w:rPr>
                <w:sz w:val="20"/>
                <w:szCs w:val="20"/>
              </w:rPr>
            </w:pPr>
            <w:r>
              <w:rPr>
                <w:b/>
                <w:sz w:val="20"/>
                <w:szCs w:val="20"/>
                <w:u w:val="single"/>
              </w:rPr>
              <w:t>Milestone Year 2:</w:t>
            </w:r>
            <w:r w:rsidRPr="004A26D5">
              <w:rPr>
                <w:sz w:val="20"/>
                <w:szCs w:val="20"/>
              </w:rPr>
              <w:t>1 Protocol for the Human Rights Ombudsman (PDH) to fulfill its role as an independent oversight mechanism</w:t>
            </w:r>
          </w:p>
          <w:p w14:paraId="526ADD7B" w14:textId="77777777" w:rsidR="00CC4340" w:rsidRPr="004A26D5" w:rsidRDefault="00CC4340" w:rsidP="00CC4340">
            <w:pPr>
              <w:pStyle w:val="Prrafodelista"/>
              <w:numPr>
                <w:ilvl w:val="0"/>
                <w:numId w:val="38"/>
              </w:numPr>
              <w:tabs>
                <w:tab w:val="left" w:pos="90"/>
              </w:tabs>
              <w:jc w:val="both"/>
              <w:rPr>
                <w:sz w:val="20"/>
                <w:szCs w:val="20"/>
              </w:rPr>
            </w:pPr>
            <w:r w:rsidRPr="004A26D5">
              <w:rPr>
                <w:sz w:val="20"/>
                <w:szCs w:val="20"/>
              </w:rPr>
              <w:t>Publication and socialization of independent administrative supervision with State organizations for the generation of routes for the implementation of the report.</w:t>
            </w:r>
          </w:p>
          <w:p w14:paraId="68BF9ABD" w14:textId="77777777" w:rsidR="00CC4340" w:rsidRPr="004A26D5" w:rsidRDefault="00CC4340" w:rsidP="00CC4340">
            <w:pPr>
              <w:pStyle w:val="Prrafodelista"/>
              <w:numPr>
                <w:ilvl w:val="0"/>
                <w:numId w:val="38"/>
              </w:numPr>
              <w:tabs>
                <w:tab w:val="left" w:pos="90"/>
              </w:tabs>
              <w:jc w:val="both"/>
              <w:rPr>
                <w:sz w:val="20"/>
                <w:szCs w:val="20"/>
              </w:rPr>
            </w:pPr>
            <w:r w:rsidRPr="004A26D5">
              <w:rPr>
                <w:sz w:val="20"/>
                <w:szCs w:val="20"/>
              </w:rPr>
              <w:t>3 inter-institutional spaces to share the report and define implementation routes</w:t>
            </w:r>
          </w:p>
          <w:p w14:paraId="3F032418" w14:textId="19A02372" w:rsidR="00CC4340" w:rsidRPr="004A26D5" w:rsidRDefault="00CC4340" w:rsidP="00CC4340">
            <w:pPr>
              <w:pStyle w:val="Prrafodelista"/>
              <w:numPr>
                <w:ilvl w:val="0"/>
                <w:numId w:val="38"/>
              </w:numPr>
              <w:tabs>
                <w:tab w:val="left" w:pos="90"/>
              </w:tabs>
              <w:rPr>
                <w:b/>
                <w:sz w:val="20"/>
                <w:szCs w:val="20"/>
                <w:u w:val="single"/>
              </w:rPr>
            </w:pPr>
            <w:r w:rsidRPr="004A26D5">
              <w:rPr>
                <w:sz w:val="20"/>
                <w:szCs w:val="20"/>
              </w:rPr>
              <w:t>1 Report on the supervision of the supervision between PDH and OPDs.</w:t>
            </w:r>
          </w:p>
        </w:tc>
      </w:tr>
      <w:tr w:rsidR="00CC4340" w14:paraId="0A8DED44" w14:textId="77777777">
        <w:tc>
          <w:tcPr>
            <w:tcW w:w="10899" w:type="dxa"/>
          </w:tcPr>
          <w:p w14:paraId="71B20941" w14:textId="77777777" w:rsidR="00CC4340" w:rsidRPr="004A26D5" w:rsidRDefault="00CC4340" w:rsidP="00CC4340">
            <w:pPr>
              <w:tabs>
                <w:tab w:val="left" w:pos="90"/>
              </w:tabs>
              <w:rPr>
                <w:b/>
                <w:sz w:val="20"/>
                <w:szCs w:val="20"/>
                <w:u w:val="single"/>
              </w:rPr>
            </w:pPr>
            <w:r w:rsidRPr="004A26D5">
              <w:rPr>
                <w:b/>
                <w:sz w:val="20"/>
                <w:szCs w:val="20"/>
                <w:u w:val="single"/>
              </w:rPr>
              <w:t>Target:</w:t>
            </w:r>
          </w:p>
          <w:p w14:paraId="10C211B0" w14:textId="074A462A" w:rsidR="00CC4340" w:rsidRPr="004A26D5" w:rsidRDefault="00CC4340" w:rsidP="00CC4340">
            <w:pPr>
              <w:pStyle w:val="Prrafodelista"/>
              <w:numPr>
                <w:ilvl w:val="0"/>
                <w:numId w:val="38"/>
              </w:numPr>
              <w:tabs>
                <w:tab w:val="left" w:pos="90"/>
              </w:tabs>
              <w:jc w:val="both"/>
              <w:rPr>
                <w:sz w:val="20"/>
                <w:szCs w:val="20"/>
              </w:rPr>
            </w:pPr>
            <w:r w:rsidRPr="004A26D5">
              <w:rPr>
                <w:sz w:val="20"/>
                <w:szCs w:val="20"/>
              </w:rPr>
              <w:t xml:space="preserve">1 institutional diagnosis of the </w:t>
            </w:r>
            <w:r w:rsidR="00C07058" w:rsidRPr="000E6303">
              <w:rPr>
                <w:sz w:val="20"/>
                <w:szCs w:val="20"/>
              </w:rPr>
              <w:t xml:space="preserve">Human Rights Ombudsman </w:t>
            </w:r>
            <w:r w:rsidR="00C07058">
              <w:rPr>
                <w:sz w:val="20"/>
                <w:szCs w:val="20"/>
              </w:rPr>
              <w:t>(</w:t>
            </w:r>
            <w:r w:rsidRPr="004A26D5">
              <w:rPr>
                <w:sz w:val="20"/>
                <w:szCs w:val="20"/>
              </w:rPr>
              <w:t>PDH</w:t>
            </w:r>
            <w:r w:rsidR="00C07058">
              <w:rPr>
                <w:sz w:val="20"/>
                <w:szCs w:val="20"/>
              </w:rPr>
              <w:t>)</w:t>
            </w:r>
            <w:r w:rsidRPr="004A26D5">
              <w:rPr>
                <w:sz w:val="20"/>
                <w:szCs w:val="20"/>
              </w:rPr>
              <w:t xml:space="preserve"> to implement the independent supervision mechanism.</w:t>
            </w:r>
          </w:p>
          <w:p w14:paraId="2EA4FD15" w14:textId="002D37A7" w:rsidR="00CC4340" w:rsidRPr="004A26D5" w:rsidRDefault="00CC4340" w:rsidP="00CC4340">
            <w:pPr>
              <w:pStyle w:val="Prrafodelista"/>
              <w:numPr>
                <w:ilvl w:val="0"/>
                <w:numId w:val="38"/>
              </w:numPr>
              <w:tabs>
                <w:tab w:val="left" w:pos="90"/>
              </w:tabs>
              <w:rPr>
                <w:b/>
                <w:sz w:val="20"/>
                <w:szCs w:val="20"/>
                <w:u w:val="single"/>
              </w:rPr>
            </w:pPr>
            <w:r w:rsidRPr="004A26D5">
              <w:rPr>
                <w:sz w:val="20"/>
                <w:szCs w:val="20"/>
              </w:rPr>
              <w:t>1 Protocol for the Human Rights Ombudsman (PDH) to fulfill its role as an independent oversight mechanism.</w:t>
            </w:r>
          </w:p>
        </w:tc>
      </w:tr>
      <w:tr w:rsidR="00CC4340" w14:paraId="716FEA8F" w14:textId="77777777">
        <w:tc>
          <w:tcPr>
            <w:tcW w:w="10899" w:type="dxa"/>
          </w:tcPr>
          <w:p w14:paraId="56CA7F04" w14:textId="77777777" w:rsidR="00CC4340" w:rsidRDefault="00CC4340" w:rsidP="00CC4340">
            <w:pPr>
              <w:tabs>
                <w:tab w:val="left" w:pos="90"/>
              </w:tabs>
              <w:rPr>
                <w:b/>
                <w:sz w:val="20"/>
                <w:szCs w:val="20"/>
                <w:u w:val="single"/>
              </w:rPr>
            </w:pPr>
            <w:r>
              <w:rPr>
                <w:b/>
                <w:sz w:val="20"/>
                <w:szCs w:val="20"/>
                <w:u w:val="single"/>
              </w:rPr>
              <w:t>Means of verification:</w:t>
            </w:r>
          </w:p>
          <w:p w14:paraId="456B91EE" w14:textId="77777777" w:rsidR="00CC4340" w:rsidRPr="00A84EA6" w:rsidRDefault="00CC4340" w:rsidP="00CC4340">
            <w:pPr>
              <w:pStyle w:val="Prrafodelista"/>
              <w:numPr>
                <w:ilvl w:val="0"/>
                <w:numId w:val="39"/>
              </w:numPr>
              <w:tabs>
                <w:tab w:val="left" w:pos="90"/>
              </w:tabs>
              <w:rPr>
                <w:sz w:val="20"/>
                <w:szCs w:val="20"/>
              </w:rPr>
            </w:pPr>
            <w:r w:rsidRPr="00A84EA6">
              <w:rPr>
                <w:sz w:val="20"/>
                <w:szCs w:val="20"/>
              </w:rPr>
              <w:t>Aide memoires of dialogue meetings and dissemination of reports</w:t>
            </w:r>
          </w:p>
          <w:p w14:paraId="4ACA2F80" w14:textId="77777777" w:rsidR="00CC4340" w:rsidRPr="00A84EA6" w:rsidRDefault="00CC4340" w:rsidP="00CC4340">
            <w:pPr>
              <w:pStyle w:val="Prrafodelista"/>
              <w:numPr>
                <w:ilvl w:val="0"/>
                <w:numId w:val="39"/>
              </w:numPr>
              <w:tabs>
                <w:tab w:val="left" w:pos="90"/>
              </w:tabs>
              <w:rPr>
                <w:sz w:val="20"/>
                <w:szCs w:val="20"/>
              </w:rPr>
            </w:pPr>
            <w:r w:rsidRPr="00A84EA6">
              <w:rPr>
                <w:sz w:val="20"/>
                <w:szCs w:val="20"/>
              </w:rPr>
              <w:t>Publications related to the independent administrative supervision</w:t>
            </w:r>
          </w:p>
          <w:p w14:paraId="51EC4DC2" w14:textId="498D2BC0" w:rsidR="00CC4340" w:rsidRPr="00A84EA6" w:rsidRDefault="00CC4340" w:rsidP="00CC4340">
            <w:pPr>
              <w:pStyle w:val="Prrafodelista"/>
              <w:numPr>
                <w:ilvl w:val="0"/>
                <w:numId w:val="39"/>
              </w:numPr>
              <w:tabs>
                <w:tab w:val="left" w:pos="90"/>
              </w:tabs>
              <w:rPr>
                <w:b/>
                <w:sz w:val="20"/>
                <w:szCs w:val="20"/>
                <w:u w:val="single"/>
              </w:rPr>
            </w:pPr>
            <w:r w:rsidRPr="00A84EA6">
              <w:rPr>
                <w:sz w:val="20"/>
                <w:szCs w:val="20"/>
              </w:rPr>
              <w:t>Report on commitments made by government entities</w:t>
            </w:r>
          </w:p>
        </w:tc>
      </w:tr>
      <w:tr w:rsidR="00CC4340" w14:paraId="2E7C1CA7" w14:textId="77777777">
        <w:tc>
          <w:tcPr>
            <w:tcW w:w="10899" w:type="dxa"/>
          </w:tcPr>
          <w:p w14:paraId="00000178" w14:textId="77777777" w:rsidR="00CC4340" w:rsidRDefault="00CC4340" w:rsidP="00CC4340">
            <w:pPr>
              <w:tabs>
                <w:tab w:val="left" w:pos="90"/>
              </w:tabs>
              <w:rPr>
                <w:b/>
                <w:sz w:val="20"/>
                <w:szCs w:val="20"/>
              </w:rPr>
            </w:pPr>
            <w:r>
              <w:rPr>
                <w:b/>
                <w:sz w:val="20"/>
                <w:szCs w:val="20"/>
                <w:u w:val="single"/>
              </w:rPr>
              <w:t>Responsible:</w:t>
            </w:r>
            <w:r>
              <w:rPr>
                <w:sz w:val="20"/>
                <w:szCs w:val="20"/>
                <w:u w:val="single"/>
              </w:rPr>
              <w:t xml:space="preserve"> </w:t>
            </w:r>
            <w:r>
              <w:rPr>
                <w:b/>
                <w:sz w:val="20"/>
                <w:szCs w:val="20"/>
              </w:rPr>
              <w:t xml:space="preserve"> PNUD</w:t>
            </w:r>
          </w:p>
        </w:tc>
      </w:tr>
      <w:tr w:rsidR="00CC4340" w14:paraId="6A63FF8B" w14:textId="77777777">
        <w:tc>
          <w:tcPr>
            <w:tcW w:w="10899" w:type="dxa"/>
            <w:shd w:val="clear" w:color="auto" w:fill="D9D9D9"/>
          </w:tcPr>
          <w:p w14:paraId="00000179" w14:textId="77777777" w:rsidR="00CC4340" w:rsidRDefault="00CC4340" w:rsidP="00CC4340">
            <w:pPr>
              <w:tabs>
                <w:tab w:val="left" w:pos="90"/>
              </w:tabs>
              <w:rPr>
                <w:sz w:val="14"/>
                <w:szCs w:val="14"/>
                <w:u w:val="single"/>
              </w:rPr>
            </w:pPr>
          </w:p>
        </w:tc>
      </w:tr>
      <w:tr w:rsidR="00CC4340" w14:paraId="194F5F46" w14:textId="77777777">
        <w:tc>
          <w:tcPr>
            <w:tcW w:w="10899" w:type="dxa"/>
            <w:shd w:val="clear" w:color="auto" w:fill="F2DCDB"/>
          </w:tcPr>
          <w:p w14:paraId="0000017A" w14:textId="77777777" w:rsidR="00CC4340" w:rsidRDefault="00CC4340" w:rsidP="00CC4340">
            <w:pPr>
              <w:tabs>
                <w:tab w:val="left" w:pos="90"/>
              </w:tabs>
              <w:rPr>
                <w:b/>
                <w:sz w:val="20"/>
                <w:szCs w:val="20"/>
              </w:rPr>
            </w:pPr>
            <w:r>
              <w:rPr>
                <w:b/>
                <w:sz w:val="20"/>
                <w:szCs w:val="20"/>
              </w:rPr>
              <w:t>Outcome 3.1 Disability inclusion is strengthened in planning, implementation and monitoring of UN development activities</w:t>
            </w:r>
            <w:r>
              <w:rPr>
                <w:b/>
                <w:sz w:val="34"/>
                <w:szCs w:val="34"/>
                <w:vertAlign w:val="superscript"/>
              </w:rPr>
              <w:t xml:space="preserve"> </w:t>
            </w:r>
            <w:r>
              <w:rPr>
                <w:b/>
                <w:sz w:val="20"/>
                <w:szCs w:val="20"/>
              </w:rPr>
              <w:t>at the country level including in humanitarian settings.</w:t>
            </w:r>
          </w:p>
        </w:tc>
      </w:tr>
      <w:tr w:rsidR="00CC4340" w:rsidRPr="00A71048" w14:paraId="1506C9DD" w14:textId="77777777">
        <w:tc>
          <w:tcPr>
            <w:tcW w:w="10899" w:type="dxa"/>
          </w:tcPr>
          <w:p w14:paraId="0000017B" w14:textId="13271B9D" w:rsidR="00CC4340" w:rsidRPr="00A71048" w:rsidRDefault="00CC4340" w:rsidP="00CC4340">
            <w:pPr>
              <w:tabs>
                <w:tab w:val="left" w:pos="90"/>
              </w:tabs>
              <w:rPr>
                <w:sz w:val="20"/>
                <w:szCs w:val="20"/>
              </w:rPr>
            </w:pPr>
            <w:r w:rsidRPr="00A71048">
              <w:rPr>
                <w:sz w:val="20"/>
                <w:szCs w:val="20"/>
              </w:rPr>
              <w:t xml:space="preserve">People with disabilities and their organizations, government agencies and international cooperation actors have identified that the absence of statistical information on people with disabilities is a great challenge for inclusive public policies, which also limits progress in implementation. of the 2030 Agenda. Part of this lack of information is reflected in the </w:t>
            </w:r>
            <w:r>
              <w:rPr>
                <w:sz w:val="20"/>
                <w:szCs w:val="20"/>
              </w:rPr>
              <w:t xml:space="preserve">dearth </w:t>
            </w:r>
            <w:r w:rsidRPr="00A71048">
              <w:rPr>
                <w:sz w:val="20"/>
                <w:szCs w:val="20"/>
              </w:rPr>
              <w:t xml:space="preserve">of information to monitor the implementation of SDGs that include people with disabilities (as indicated by the Voluntary National </w:t>
            </w:r>
            <w:r>
              <w:rPr>
                <w:sz w:val="20"/>
                <w:szCs w:val="20"/>
              </w:rPr>
              <w:t xml:space="preserve">Review </w:t>
            </w:r>
            <w:r w:rsidRPr="00A71048">
              <w:rPr>
                <w:sz w:val="20"/>
                <w:szCs w:val="20"/>
              </w:rPr>
              <w:t xml:space="preserve">Reports of Guatemala of 2017, 2019 and 2021). SEGEPLAN should be strengthened to consult the </w:t>
            </w:r>
            <w:r>
              <w:rPr>
                <w:sz w:val="20"/>
                <w:szCs w:val="20"/>
              </w:rPr>
              <w:t>OPD</w:t>
            </w:r>
            <w:r w:rsidRPr="00A71048">
              <w:rPr>
                <w:sz w:val="20"/>
                <w:szCs w:val="20"/>
              </w:rPr>
              <w:t>s, as well as promote better data collection systems in the different institutions, so that it can report on the SDG indicators that include disability, linked to national priorities and gaps</w:t>
            </w:r>
            <w:r>
              <w:rPr>
                <w:sz w:val="20"/>
                <w:szCs w:val="20"/>
              </w:rPr>
              <w:t>.</w:t>
            </w:r>
          </w:p>
        </w:tc>
      </w:tr>
      <w:tr w:rsidR="00CC4340" w14:paraId="407AD710" w14:textId="77777777">
        <w:tc>
          <w:tcPr>
            <w:tcW w:w="10899" w:type="dxa"/>
            <w:shd w:val="clear" w:color="auto" w:fill="D7E3BC"/>
          </w:tcPr>
          <w:p w14:paraId="17E1DC11" w14:textId="6A50308A" w:rsidR="00CC4340" w:rsidRPr="00C77208" w:rsidRDefault="00CC4340" w:rsidP="00313D17">
            <w:pPr>
              <w:pStyle w:val="Sinespaciado"/>
              <w:jc w:val="both"/>
              <w:rPr>
                <w:i/>
                <w:iCs/>
                <w:color w:val="1F497D" w:themeColor="text2"/>
                <w:sz w:val="20"/>
                <w:szCs w:val="20"/>
                <w:lang w:val="en-US"/>
              </w:rPr>
            </w:pPr>
            <w:r w:rsidRPr="00C77208">
              <w:rPr>
                <w:i/>
                <w:iCs/>
                <w:color w:val="1F497D" w:themeColor="text2"/>
                <w:sz w:val="20"/>
                <w:szCs w:val="20"/>
                <w:lang w:val="en-US"/>
              </w:rPr>
              <w:t xml:space="preserve">3.1.1 Information on persons with disabilities is incorporated annually in the CCA (Common Country Analysis) updates and UNSDCF (United Nations Sustainable Development Cooperation Framework, 2020-25) implementation review </w:t>
            </w:r>
          </w:p>
          <w:p w14:paraId="0000017D" w14:textId="11196FC7" w:rsidR="00CC4340" w:rsidRPr="00C77208" w:rsidRDefault="00CC4340" w:rsidP="00313D17">
            <w:pPr>
              <w:pStyle w:val="Sinespaciado"/>
              <w:jc w:val="both"/>
              <w:rPr>
                <w:i/>
                <w:iCs/>
                <w:color w:val="1F497D" w:themeColor="text2"/>
                <w:sz w:val="20"/>
                <w:szCs w:val="20"/>
                <w:lang w:val="en-US"/>
              </w:rPr>
            </w:pPr>
            <w:r w:rsidRPr="00C77208">
              <w:rPr>
                <w:i/>
                <w:iCs/>
                <w:color w:val="1F497D" w:themeColor="text2"/>
                <w:sz w:val="20"/>
                <w:szCs w:val="20"/>
                <w:lang w:val="en-US"/>
              </w:rPr>
              <w:t>(Indicator: 3.1.1 and 3.1.3)</w:t>
            </w:r>
          </w:p>
          <w:p w14:paraId="0000017E" w14:textId="77777777" w:rsidR="00CC4340" w:rsidRPr="00C77208" w:rsidRDefault="00CC4340" w:rsidP="00313D17">
            <w:pPr>
              <w:pStyle w:val="Sinespaciado"/>
              <w:jc w:val="both"/>
              <w:rPr>
                <w:lang w:val="en-US"/>
              </w:rPr>
            </w:pPr>
            <w:r w:rsidRPr="00C77208">
              <w:rPr>
                <w:i/>
                <w:iCs/>
                <w:color w:val="1F497D" w:themeColor="text2"/>
                <w:sz w:val="20"/>
                <w:szCs w:val="20"/>
                <w:lang w:val="en-US"/>
              </w:rPr>
              <w:t>Precondition: Accountability and governance</w:t>
            </w:r>
          </w:p>
        </w:tc>
      </w:tr>
      <w:tr w:rsidR="00CC4340" w:rsidRPr="00DB64EB" w14:paraId="6A6BCA8A" w14:textId="77777777" w:rsidTr="00313D17">
        <w:tc>
          <w:tcPr>
            <w:tcW w:w="10899" w:type="dxa"/>
            <w:shd w:val="clear" w:color="auto" w:fill="DBE5F1" w:themeFill="accent1" w:themeFillTint="33"/>
          </w:tcPr>
          <w:p w14:paraId="00000180" w14:textId="4209B61E" w:rsidR="00CC4340" w:rsidRPr="00DB64EB" w:rsidRDefault="00CC4340" w:rsidP="00CC4340">
            <w:pPr>
              <w:tabs>
                <w:tab w:val="left" w:pos="90"/>
              </w:tabs>
              <w:rPr>
                <w:b/>
                <w:sz w:val="20"/>
                <w:szCs w:val="20"/>
              </w:rPr>
            </w:pPr>
            <w:r w:rsidRPr="00DB64EB">
              <w:rPr>
                <w:b/>
                <w:sz w:val="20"/>
                <w:szCs w:val="20"/>
              </w:rPr>
              <w:t xml:space="preserve">3.1.1 Number of disaggregated data </w:t>
            </w:r>
            <w:r>
              <w:rPr>
                <w:b/>
                <w:sz w:val="20"/>
                <w:szCs w:val="20"/>
              </w:rPr>
              <w:t>indicators and analysis in the CCA</w:t>
            </w:r>
          </w:p>
        </w:tc>
      </w:tr>
      <w:tr w:rsidR="00CC4340" w:rsidRPr="00DB64EB" w14:paraId="44460638" w14:textId="77777777">
        <w:tc>
          <w:tcPr>
            <w:tcW w:w="10899" w:type="dxa"/>
            <w:shd w:val="clear" w:color="auto" w:fill="auto"/>
          </w:tcPr>
          <w:p w14:paraId="1CDEEE8C" w14:textId="77777777" w:rsidR="00CC4340" w:rsidRPr="00FF3FDF" w:rsidRDefault="00CC4340" w:rsidP="00CC4340">
            <w:pPr>
              <w:tabs>
                <w:tab w:val="left" w:pos="90"/>
              </w:tabs>
              <w:rPr>
                <w:b/>
                <w:sz w:val="20"/>
                <w:szCs w:val="20"/>
                <w:u w:val="single"/>
              </w:rPr>
            </w:pPr>
            <w:r w:rsidRPr="00FF3FDF">
              <w:rPr>
                <w:b/>
                <w:sz w:val="20"/>
                <w:szCs w:val="20"/>
                <w:u w:val="single"/>
              </w:rPr>
              <w:lastRenderedPageBreak/>
              <w:t xml:space="preserve">Description: </w:t>
            </w:r>
          </w:p>
          <w:p w14:paraId="00000182" w14:textId="229CB904" w:rsidR="00CC4340" w:rsidRPr="00DB64EB" w:rsidRDefault="00CC4340" w:rsidP="00CC4340">
            <w:pPr>
              <w:tabs>
                <w:tab w:val="left" w:pos="90"/>
              </w:tabs>
              <w:rPr>
                <w:b/>
                <w:sz w:val="20"/>
                <w:szCs w:val="20"/>
                <w:u w:val="single"/>
              </w:rPr>
            </w:pPr>
            <w:r w:rsidRPr="00DB64EB">
              <w:rPr>
                <w:sz w:val="20"/>
                <w:szCs w:val="20"/>
              </w:rPr>
              <w:t xml:space="preserve">1 CCA includes disaggregated data and análisis on persons with </w:t>
            </w:r>
            <w:r>
              <w:rPr>
                <w:sz w:val="20"/>
                <w:szCs w:val="20"/>
              </w:rPr>
              <w:t>disabilities</w:t>
            </w:r>
            <w:r w:rsidRPr="00DB64EB">
              <w:rPr>
                <w:sz w:val="20"/>
                <w:szCs w:val="20"/>
              </w:rPr>
              <w:t>.</w:t>
            </w:r>
          </w:p>
        </w:tc>
      </w:tr>
      <w:tr w:rsidR="00CC4340" w14:paraId="4D69765F" w14:textId="77777777">
        <w:tc>
          <w:tcPr>
            <w:tcW w:w="10899" w:type="dxa"/>
            <w:shd w:val="clear" w:color="auto" w:fill="auto"/>
          </w:tcPr>
          <w:p w14:paraId="00000183" w14:textId="77777777" w:rsidR="00CC4340" w:rsidRDefault="00CC4340" w:rsidP="00CC4340">
            <w:pPr>
              <w:tabs>
                <w:tab w:val="left" w:pos="90"/>
              </w:tabs>
              <w:rPr>
                <w:b/>
                <w:sz w:val="20"/>
                <w:szCs w:val="20"/>
              </w:rPr>
            </w:pPr>
            <w:r>
              <w:rPr>
                <w:b/>
                <w:sz w:val="20"/>
                <w:szCs w:val="20"/>
                <w:u w:val="single"/>
              </w:rPr>
              <w:t>Baseline:</w:t>
            </w:r>
            <w:r>
              <w:rPr>
                <w:sz w:val="20"/>
                <w:szCs w:val="20"/>
              </w:rPr>
              <w:t xml:space="preserve">  </w:t>
            </w:r>
            <w:r>
              <w:rPr>
                <w:b/>
                <w:sz w:val="20"/>
                <w:szCs w:val="20"/>
              </w:rPr>
              <w:t>0</w:t>
            </w:r>
          </w:p>
        </w:tc>
      </w:tr>
      <w:tr w:rsidR="00CC4340" w:rsidRPr="00DB64EB" w14:paraId="61EF0728" w14:textId="77777777">
        <w:tc>
          <w:tcPr>
            <w:tcW w:w="10899" w:type="dxa"/>
          </w:tcPr>
          <w:p w14:paraId="00000184" w14:textId="77777777" w:rsidR="00CC4340" w:rsidRPr="00FF3FDF" w:rsidRDefault="00CC4340" w:rsidP="00CC4340">
            <w:pPr>
              <w:tabs>
                <w:tab w:val="left" w:pos="90"/>
              </w:tabs>
              <w:rPr>
                <w:sz w:val="20"/>
                <w:szCs w:val="20"/>
                <w:u w:val="single"/>
              </w:rPr>
            </w:pPr>
            <w:r w:rsidRPr="00FF3FDF">
              <w:rPr>
                <w:b/>
                <w:sz w:val="20"/>
                <w:szCs w:val="20"/>
                <w:u w:val="single"/>
              </w:rPr>
              <w:t>Milestone year 1:</w:t>
            </w:r>
            <w:r w:rsidRPr="00FF3FDF">
              <w:rPr>
                <w:sz w:val="20"/>
                <w:szCs w:val="20"/>
                <w:u w:val="single"/>
              </w:rPr>
              <w:t xml:space="preserve"> </w:t>
            </w:r>
          </w:p>
          <w:p w14:paraId="6F173D3C" w14:textId="77777777" w:rsidR="00CC4340" w:rsidRPr="00DB64EB" w:rsidRDefault="00CC4340" w:rsidP="00CC4340">
            <w:pPr>
              <w:tabs>
                <w:tab w:val="left" w:pos="90"/>
              </w:tabs>
              <w:rPr>
                <w:sz w:val="20"/>
                <w:szCs w:val="20"/>
              </w:rPr>
            </w:pPr>
            <w:r w:rsidRPr="00DB64EB">
              <w:rPr>
                <w:sz w:val="20"/>
                <w:szCs w:val="20"/>
              </w:rPr>
              <w:t>1 Review of the current CCA and UNSDCF to identify the extent to which data on persons with disabilities was considered.</w:t>
            </w:r>
          </w:p>
          <w:p w14:paraId="6995207A" w14:textId="6428998A" w:rsidR="00CC4340" w:rsidRPr="00DB64EB" w:rsidRDefault="00CC4340" w:rsidP="00CC4340">
            <w:pPr>
              <w:tabs>
                <w:tab w:val="left" w:pos="90"/>
              </w:tabs>
              <w:rPr>
                <w:sz w:val="20"/>
                <w:szCs w:val="20"/>
              </w:rPr>
            </w:pPr>
            <w:r w:rsidRPr="00DB64EB">
              <w:rPr>
                <w:sz w:val="20"/>
                <w:szCs w:val="20"/>
              </w:rPr>
              <w:t>1 proposal of indicators that can be implemented in future UNS planning</w:t>
            </w:r>
            <w:r>
              <w:rPr>
                <w:sz w:val="20"/>
                <w:szCs w:val="20"/>
              </w:rPr>
              <w:t xml:space="preserve"> and programming</w:t>
            </w:r>
            <w:r w:rsidRPr="00DB64EB">
              <w:rPr>
                <w:sz w:val="20"/>
                <w:szCs w:val="20"/>
              </w:rPr>
              <w:t>.</w:t>
            </w:r>
          </w:p>
          <w:p w14:paraId="190BE7ED" w14:textId="77777777" w:rsidR="00CC4340" w:rsidRPr="00DB64EB" w:rsidRDefault="00CC4340" w:rsidP="00CC4340">
            <w:pPr>
              <w:tabs>
                <w:tab w:val="left" w:pos="90"/>
              </w:tabs>
              <w:rPr>
                <w:sz w:val="20"/>
                <w:szCs w:val="20"/>
              </w:rPr>
            </w:pPr>
            <w:r w:rsidRPr="00DB64EB">
              <w:rPr>
                <w:sz w:val="20"/>
                <w:szCs w:val="20"/>
              </w:rPr>
              <w:t>1 Consultancy report with key recommendations for the UNS socialized and validated by the UNCT</w:t>
            </w:r>
          </w:p>
          <w:p w14:paraId="00000188" w14:textId="0DDF6F12" w:rsidR="00CC4340" w:rsidRPr="00DB64EB" w:rsidRDefault="00CC4340" w:rsidP="00CC4340">
            <w:pPr>
              <w:tabs>
                <w:tab w:val="left" w:pos="90"/>
              </w:tabs>
              <w:rPr>
                <w:sz w:val="20"/>
                <w:szCs w:val="20"/>
              </w:rPr>
            </w:pPr>
            <w:r w:rsidRPr="00DB64EB">
              <w:rPr>
                <w:sz w:val="20"/>
                <w:szCs w:val="20"/>
              </w:rPr>
              <w:t xml:space="preserve">1 Report of approval by the UNCT of ToR for the formation of the </w:t>
            </w:r>
            <w:r>
              <w:rPr>
                <w:sz w:val="20"/>
                <w:szCs w:val="20"/>
              </w:rPr>
              <w:t>Advisory</w:t>
            </w:r>
            <w:r w:rsidRPr="00DB64EB">
              <w:rPr>
                <w:sz w:val="20"/>
                <w:szCs w:val="20"/>
              </w:rPr>
              <w:t xml:space="preserve"> Council</w:t>
            </w:r>
          </w:p>
        </w:tc>
      </w:tr>
      <w:tr w:rsidR="00CC4340" w:rsidRPr="00DB64EB" w14:paraId="29F271E8" w14:textId="77777777">
        <w:tc>
          <w:tcPr>
            <w:tcW w:w="10899" w:type="dxa"/>
          </w:tcPr>
          <w:p w14:paraId="00000189" w14:textId="77777777" w:rsidR="00CC4340" w:rsidRPr="00FF3FDF" w:rsidRDefault="00CC4340" w:rsidP="00CC4340">
            <w:pPr>
              <w:tabs>
                <w:tab w:val="left" w:pos="90"/>
              </w:tabs>
              <w:rPr>
                <w:b/>
                <w:sz w:val="20"/>
                <w:szCs w:val="20"/>
                <w:u w:val="single"/>
              </w:rPr>
            </w:pPr>
            <w:r w:rsidRPr="00FF3FDF">
              <w:rPr>
                <w:b/>
                <w:sz w:val="20"/>
                <w:szCs w:val="20"/>
                <w:u w:val="single"/>
              </w:rPr>
              <w:t>Milestone year 2:</w:t>
            </w:r>
          </w:p>
          <w:p w14:paraId="0000018A" w14:textId="5A659ED5" w:rsidR="00CC4340" w:rsidRPr="00DB64EB" w:rsidRDefault="00CC4340" w:rsidP="00CC4340">
            <w:pPr>
              <w:tabs>
                <w:tab w:val="left" w:pos="90"/>
              </w:tabs>
              <w:rPr>
                <w:sz w:val="20"/>
                <w:szCs w:val="20"/>
              </w:rPr>
            </w:pPr>
            <w:r w:rsidRPr="00DB64EB">
              <w:rPr>
                <w:sz w:val="20"/>
                <w:szCs w:val="20"/>
              </w:rPr>
              <w:t xml:space="preserve"> 6 meetings between the Statistics, M&amp;E Group and RCO to strengthen the inclus</w:t>
            </w:r>
            <w:r>
              <w:rPr>
                <w:sz w:val="20"/>
                <w:szCs w:val="20"/>
              </w:rPr>
              <w:t>ion</w:t>
            </w:r>
            <w:r w:rsidRPr="00DB64EB">
              <w:rPr>
                <w:sz w:val="20"/>
                <w:szCs w:val="20"/>
              </w:rPr>
              <w:t xml:space="preserve"> of </w:t>
            </w:r>
            <w:r>
              <w:rPr>
                <w:sz w:val="20"/>
                <w:szCs w:val="20"/>
              </w:rPr>
              <w:t>disability perspectives in CCA and UNSDCF reviews and updates</w:t>
            </w:r>
            <w:r w:rsidRPr="00DB64EB">
              <w:rPr>
                <w:sz w:val="20"/>
                <w:szCs w:val="20"/>
              </w:rPr>
              <w:t>.</w:t>
            </w:r>
          </w:p>
          <w:p w14:paraId="2990E30F" w14:textId="78BA7FED" w:rsidR="00CC4340" w:rsidRPr="00DB64EB" w:rsidRDefault="00CC4340" w:rsidP="00CC4340">
            <w:pPr>
              <w:tabs>
                <w:tab w:val="left" w:pos="90"/>
              </w:tabs>
              <w:jc w:val="both"/>
              <w:rPr>
                <w:sz w:val="20"/>
                <w:szCs w:val="20"/>
              </w:rPr>
            </w:pPr>
            <w:r w:rsidRPr="00DB64EB">
              <w:rPr>
                <w:sz w:val="20"/>
                <w:szCs w:val="20"/>
              </w:rPr>
              <w:t xml:space="preserve">1 technical report developed by the interagency team on the modifications and list of proposed indicators to integrate them into future UNS planning on disability </w:t>
            </w:r>
            <w:r>
              <w:rPr>
                <w:sz w:val="20"/>
                <w:szCs w:val="20"/>
              </w:rPr>
              <w:t>related topics</w:t>
            </w:r>
          </w:p>
          <w:p w14:paraId="0000018C" w14:textId="48C94473" w:rsidR="00CC4340" w:rsidRPr="00DB64EB" w:rsidRDefault="00CC4340" w:rsidP="00CC4340">
            <w:pPr>
              <w:tabs>
                <w:tab w:val="left" w:pos="90"/>
              </w:tabs>
              <w:jc w:val="both"/>
              <w:rPr>
                <w:sz w:val="20"/>
                <w:szCs w:val="20"/>
              </w:rPr>
            </w:pPr>
            <w:r w:rsidRPr="00DB64EB">
              <w:rPr>
                <w:sz w:val="20"/>
                <w:szCs w:val="20"/>
              </w:rPr>
              <w:t>1 Consultation protocol for people with disabilities and their organizations within the framework of the</w:t>
            </w:r>
            <w:r>
              <w:rPr>
                <w:sz w:val="20"/>
                <w:szCs w:val="20"/>
              </w:rPr>
              <w:t xml:space="preserve"> Advisory</w:t>
            </w:r>
            <w:r w:rsidRPr="00DB64EB">
              <w:rPr>
                <w:sz w:val="20"/>
                <w:szCs w:val="20"/>
              </w:rPr>
              <w:t xml:space="preserve"> Council developed and validated </w:t>
            </w:r>
          </w:p>
        </w:tc>
      </w:tr>
      <w:tr w:rsidR="00CC4340" w:rsidRPr="00330315" w14:paraId="5508AC18" w14:textId="77777777">
        <w:tc>
          <w:tcPr>
            <w:tcW w:w="10899" w:type="dxa"/>
          </w:tcPr>
          <w:p w14:paraId="0000018D" w14:textId="77777777" w:rsidR="00CC4340" w:rsidRDefault="00CC4340" w:rsidP="00CC4340">
            <w:pPr>
              <w:tabs>
                <w:tab w:val="left" w:pos="90"/>
              </w:tabs>
              <w:rPr>
                <w:b/>
                <w:sz w:val="20"/>
                <w:szCs w:val="20"/>
                <w:u w:val="single"/>
              </w:rPr>
            </w:pPr>
            <w:r>
              <w:rPr>
                <w:b/>
                <w:sz w:val="20"/>
                <w:szCs w:val="20"/>
                <w:u w:val="single"/>
              </w:rPr>
              <w:t>Target:</w:t>
            </w:r>
          </w:p>
          <w:p w14:paraId="59127CE7" w14:textId="61741714" w:rsidR="00CC4340" w:rsidRPr="00330315" w:rsidRDefault="00CC4340" w:rsidP="00CC4340">
            <w:pPr>
              <w:numPr>
                <w:ilvl w:val="0"/>
                <w:numId w:val="14"/>
              </w:numPr>
              <w:tabs>
                <w:tab w:val="left" w:pos="90"/>
              </w:tabs>
              <w:jc w:val="both"/>
              <w:rPr>
                <w:sz w:val="20"/>
                <w:szCs w:val="20"/>
              </w:rPr>
            </w:pPr>
            <w:r w:rsidRPr="00330315">
              <w:rPr>
                <w:sz w:val="20"/>
                <w:szCs w:val="20"/>
              </w:rPr>
              <w:t>1 Common Country Analysis that includes the list of proposed indicators to integrate them into future UNS planning on disability issues, validated by the UNCT</w:t>
            </w:r>
          </w:p>
          <w:p w14:paraId="0000018F" w14:textId="6AA7EEF7" w:rsidR="00CC4340" w:rsidRPr="00330315" w:rsidRDefault="00CC4340" w:rsidP="00CC4340">
            <w:pPr>
              <w:numPr>
                <w:ilvl w:val="0"/>
                <w:numId w:val="14"/>
              </w:numPr>
              <w:tabs>
                <w:tab w:val="left" w:pos="90"/>
              </w:tabs>
              <w:jc w:val="both"/>
              <w:rPr>
                <w:sz w:val="20"/>
                <w:szCs w:val="20"/>
              </w:rPr>
            </w:pPr>
            <w:r w:rsidRPr="00330315">
              <w:rPr>
                <w:sz w:val="20"/>
                <w:szCs w:val="20"/>
              </w:rPr>
              <w:t xml:space="preserve">1 Consultation protocol for people with disabilities and their organizations within the framework of the </w:t>
            </w:r>
            <w:r>
              <w:rPr>
                <w:sz w:val="20"/>
                <w:szCs w:val="20"/>
              </w:rPr>
              <w:t>Advisory</w:t>
            </w:r>
            <w:r w:rsidRPr="00330315">
              <w:rPr>
                <w:sz w:val="20"/>
                <w:szCs w:val="20"/>
              </w:rPr>
              <w:t xml:space="preserve"> Council developed and validated </w:t>
            </w:r>
          </w:p>
        </w:tc>
      </w:tr>
      <w:tr w:rsidR="00CC4340" w:rsidRPr="002D64DC" w14:paraId="48BEF441" w14:textId="77777777">
        <w:tc>
          <w:tcPr>
            <w:tcW w:w="10899" w:type="dxa"/>
          </w:tcPr>
          <w:p w14:paraId="00000190" w14:textId="77777777" w:rsidR="00CC4340" w:rsidRDefault="00CC4340" w:rsidP="00CC4340">
            <w:pPr>
              <w:tabs>
                <w:tab w:val="left" w:pos="90"/>
              </w:tabs>
              <w:rPr>
                <w:b/>
                <w:sz w:val="20"/>
                <w:szCs w:val="20"/>
                <w:u w:val="single"/>
              </w:rPr>
            </w:pPr>
            <w:r>
              <w:rPr>
                <w:b/>
                <w:sz w:val="20"/>
                <w:szCs w:val="20"/>
                <w:u w:val="single"/>
              </w:rPr>
              <w:t>Means of verification:</w:t>
            </w:r>
          </w:p>
          <w:p w14:paraId="500D31E4" w14:textId="7CACF6E9" w:rsidR="00CC4340" w:rsidRPr="00330315" w:rsidRDefault="00CC4340" w:rsidP="00CC4340">
            <w:pPr>
              <w:numPr>
                <w:ilvl w:val="0"/>
                <w:numId w:val="2"/>
              </w:numPr>
              <w:tabs>
                <w:tab w:val="left" w:pos="90"/>
              </w:tabs>
              <w:rPr>
                <w:sz w:val="20"/>
                <w:szCs w:val="20"/>
                <w:lang w:val="es-MX"/>
              </w:rPr>
            </w:pPr>
            <w:r w:rsidRPr="00330315">
              <w:rPr>
                <w:sz w:val="20"/>
                <w:szCs w:val="20"/>
                <w:lang w:val="es-MX"/>
              </w:rPr>
              <w:t>Minutes of interagency meetings</w:t>
            </w:r>
          </w:p>
          <w:p w14:paraId="253FD90D" w14:textId="12893FB5" w:rsidR="00CC4340" w:rsidRPr="00330315" w:rsidRDefault="00CC4340" w:rsidP="00CC4340">
            <w:pPr>
              <w:numPr>
                <w:ilvl w:val="0"/>
                <w:numId w:val="2"/>
              </w:numPr>
              <w:tabs>
                <w:tab w:val="left" w:pos="90"/>
              </w:tabs>
              <w:rPr>
                <w:sz w:val="20"/>
                <w:szCs w:val="20"/>
                <w:lang w:val="es-MX"/>
              </w:rPr>
            </w:pPr>
            <w:r w:rsidRPr="00330315">
              <w:rPr>
                <w:sz w:val="20"/>
                <w:szCs w:val="20"/>
                <w:lang w:val="es-MX"/>
              </w:rPr>
              <w:t xml:space="preserve"> Consulting report</w:t>
            </w:r>
          </w:p>
          <w:p w14:paraId="1D768205" w14:textId="6BAB257F" w:rsidR="00CC4340" w:rsidRPr="00330315" w:rsidRDefault="00CC4340" w:rsidP="00CC4340">
            <w:pPr>
              <w:numPr>
                <w:ilvl w:val="0"/>
                <w:numId w:val="2"/>
              </w:numPr>
              <w:tabs>
                <w:tab w:val="left" w:pos="90"/>
              </w:tabs>
              <w:rPr>
                <w:sz w:val="20"/>
                <w:szCs w:val="20"/>
              </w:rPr>
            </w:pPr>
            <w:r w:rsidRPr="00330315">
              <w:rPr>
                <w:sz w:val="20"/>
                <w:szCs w:val="20"/>
              </w:rPr>
              <w:t>Report developed by an interagency technical team</w:t>
            </w:r>
          </w:p>
          <w:p w14:paraId="6666B96E" w14:textId="2432D49E" w:rsidR="00CC4340" w:rsidRPr="00330315" w:rsidRDefault="00CC4340" w:rsidP="00CC4340">
            <w:pPr>
              <w:numPr>
                <w:ilvl w:val="0"/>
                <w:numId w:val="2"/>
              </w:numPr>
              <w:tabs>
                <w:tab w:val="left" w:pos="90"/>
              </w:tabs>
              <w:rPr>
                <w:sz w:val="20"/>
                <w:szCs w:val="20"/>
              </w:rPr>
            </w:pPr>
            <w:r w:rsidRPr="00330315">
              <w:rPr>
                <w:sz w:val="20"/>
                <w:szCs w:val="20"/>
              </w:rPr>
              <w:t xml:space="preserve">Minutes of meetings with the </w:t>
            </w:r>
            <w:r>
              <w:rPr>
                <w:sz w:val="20"/>
                <w:szCs w:val="20"/>
              </w:rPr>
              <w:t>A</w:t>
            </w:r>
            <w:r w:rsidRPr="00330315">
              <w:rPr>
                <w:sz w:val="20"/>
                <w:szCs w:val="20"/>
              </w:rPr>
              <w:t xml:space="preserve">dvisory </w:t>
            </w:r>
            <w:r>
              <w:rPr>
                <w:sz w:val="20"/>
                <w:szCs w:val="20"/>
              </w:rPr>
              <w:t>Co</w:t>
            </w:r>
            <w:r w:rsidRPr="00330315">
              <w:rPr>
                <w:sz w:val="20"/>
                <w:szCs w:val="20"/>
              </w:rPr>
              <w:t>uncil</w:t>
            </w:r>
          </w:p>
          <w:p w14:paraId="00000195" w14:textId="0DE492F8" w:rsidR="00CC4340" w:rsidRPr="00FD41EF" w:rsidRDefault="00CC4340" w:rsidP="00CC4340">
            <w:pPr>
              <w:numPr>
                <w:ilvl w:val="0"/>
                <w:numId w:val="2"/>
              </w:numPr>
              <w:tabs>
                <w:tab w:val="left" w:pos="90"/>
              </w:tabs>
              <w:rPr>
                <w:sz w:val="20"/>
                <w:szCs w:val="20"/>
                <w:lang w:val="es-MX"/>
              </w:rPr>
            </w:pPr>
            <w:r w:rsidRPr="00330315">
              <w:rPr>
                <w:sz w:val="20"/>
                <w:szCs w:val="20"/>
                <w:lang w:val="es-MX"/>
              </w:rPr>
              <w:t>Consultation protocol with OPD</w:t>
            </w:r>
          </w:p>
        </w:tc>
      </w:tr>
      <w:tr w:rsidR="00CC4340" w14:paraId="60AD2BCA" w14:textId="77777777">
        <w:tc>
          <w:tcPr>
            <w:tcW w:w="10899" w:type="dxa"/>
          </w:tcPr>
          <w:p w14:paraId="00000196" w14:textId="77777777" w:rsidR="00CC4340" w:rsidRDefault="00CC4340" w:rsidP="00CC4340">
            <w:pPr>
              <w:tabs>
                <w:tab w:val="left" w:pos="90"/>
              </w:tabs>
              <w:rPr>
                <w:b/>
                <w:sz w:val="20"/>
                <w:szCs w:val="20"/>
              </w:rPr>
            </w:pPr>
            <w:r>
              <w:rPr>
                <w:b/>
                <w:sz w:val="20"/>
                <w:szCs w:val="20"/>
                <w:u w:val="single"/>
              </w:rPr>
              <w:t>Responsible:</w:t>
            </w:r>
            <w:r>
              <w:rPr>
                <w:b/>
                <w:sz w:val="20"/>
                <w:szCs w:val="20"/>
              </w:rPr>
              <w:t xml:space="preserve"> UNFPA</w:t>
            </w:r>
          </w:p>
        </w:tc>
      </w:tr>
      <w:tr w:rsidR="00CC4340" w:rsidRPr="00330315" w14:paraId="3ACC6BCE" w14:textId="77777777" w:rsidTr="00313D17">
        <w:tc>
          <w:tcPr>
            <w:tcW w:w="10899" w:type="dxa"/>
            <w:shd w:val="clear" w:color="auto" w:fill="DBE5F1" w:themeFill="accent1" w:themeFillTint="33"/>
          </w:tcPr>
          <w:p w14:paraId="00000198" w14:textId="049CC5D1" w:rsidR="00CC4340" w:rsidRPr="00330315" w:rsidRDefault="00CC4340" w:rsidP="00CC4340">
            <w:pPr>
              <w:tabs>
                <w:tab w:val="left" w:pos="90"/>
              </w:tabs>
              <w:jc w:val="both"/>
              <w:rPr>
                <w:sz w:val="20"/>
                <w:szCs w:val="20"/>
                <w:u w:val="single"/>
              </w:rPr>
            </w:pPr>
            <w:r w:rsidRPr="00330315">
              <w:rPr>
                <w:b/>
                <w:sz w:val="20"/>
                <w:szCs w:val="20"/>
              </w:rPr>
              <w:t>3.1.3. Number of joint programs funded through multi-donor trust funds in which the rights of persons with disabilities have been addressed (disaggregated by disability group) through collaboration with UNPRPD programs</w:t>
            </w:r>
          </w:p>
        </w:tc>
      </w:tr>
      <w:tr w:rsidR="00CC4340" w:rsidRPr="00330315" w14:paraId="4F508A7D" w14:textId="77777777">
        <w:tc>
          <w:tcPr>
            <w:tcW w:w="10899" w:type="dxa"/>
            <w:shd w:val="clear" w:color="auto" w:fill="auto"/>
          </w:tcPr>
          <w:p w14:paraId="00000199" w14:textId="77777777" w:rsidR="00CC4340" w:rsidRDefault="00CC4340" w:rsidP="00CC4340">
            <w:pPr>
              <w:tabs>
                <w:tab w:val="left" w:pos="90"/>
              </w:tabs>
              <w:rPr>
                <w:sz w:val="20"/>
                <w:szCs w:val="20"/>
                <w:u w:val="single"/>
              </w:rPr>
            </w:pPr>
            <w:r>
              <w:rPr>
                <w:b/>
                <w:sz w:val="20"/>
                <w:szCs w:val="20"/>
                <w:u w:val="single"/>
              </w:rPr>
              <w:t>Description:</w:t>
            </w:r>
            <w:r>
              <w:rPr>
                <w:sz w:val="20"/>
                <w:szCs w:val="20"/>
                <w:u w:val="single"/>
              </w:rPr>
              <w:t xml:space="preserve"> </w:t>
            </w:r>
          </w:p>
          <w:p w14:paraId="0000019A" w14:textId="32FA9353" w:rsidR="00CC4340" w:rsidRPr="00330315" w:rsidRDefault="00CC4340" w:rsidP="00CC4340">
            <w:pPr>
              <w:numPr>
                <w:ilvl w:val="0"/>
                <w:numId w:val="6"/>
              </w:numPr>
              <w:tabs>
                <w:tab w:val="left" w:pos="90"/>
              </w:tabs>
              <w:rPr>
                <w:sz w:val="20"/>
                <w:szCs w:val="20"/>
              </w:rPr>
            </w:pPr>
            <w:r w:rsidRPr="00330315">
              <w:rPr>
                <w:sz w:val="20"/>
                <w:szCs w:val="20"/>
              </w:rPr>
              <w:t>Joint programs on disability inclusion financed by UNPRPD</w:t>
            </w:r>
          </w:p>
        </w:tc>
      </w:tr>
      <w:tr w:rsidR="00CC4340" w14:paraId="5FDDB047" w14:textId="77777777">
        <w:tc>
          <w:tcPr>
            <w:tcW w:w="10899" w:type="dxa"/>
            <w:shd w:val="clear" w:color="auto" w:fill="auto"/>
          </w:tcPr>
          <w:p w14:paraId="0000019B" w14:textId="77777777" w:rsidR="00CC4340" w:rsidRDefault="00CC4340" w:rsidP="00CC4340">
            <w:pPr>
              <w:tabs>
                <w:tab w:val="left" w:pos="90"/>
              </w:tabs>
              <w:rPr>
                <w:b/>
                <w:sz w:val="20"/>
                <w:szCs w:val="20"/>
              </w:rPr>
            </w:pPr>
            <w:r>
              <w:rPr>
                <w:sz w:val="20"/>
                <w:szCs w:val="20"/>
                <w:u w:val="single"/>
              </w:rPr>
              <w:t>Baseline:</w:t>
            </w:r>
            <w:r>
              <w:rPr>
                <w:sz w:val="20"/>
                <w:szCs w:val="20"/>
              </w:rPr>
              <w:t xml:space="preserve">  </w:t>
            </w:r>
            <w:r>
              <w:rPr>
                <w:b/>
                <w:sz w:val="20"/>
                <w:szCs w:val="20"/>
              </w:rPr>
              <w:t>1</w:t>
            </w:r>
          </w:p>
        </w:tc>
      </w:tr>
      <w:tr w:rsidR="00CC4340" w:rsidRPr="00330315" w14:paraId="56C08FF3" w14:textId="77777777">
        <w:tc>
          <w:tcPr>
            <w:tcW w:w="10899" w:type="dxa"/>
          </w:tcPr>
          <w:p w14:paraId="0000019C" w14:textId="77777777" w:rsidR="00CC4340" w:rsidRPr="00FF3FDF" w:rsidRDefault="00CC4340" w:rsidP="00CC4340">
            <w:pPr>
              <w:tabs>
                <w:tab w:val="left" w:pos="90"/>
              </w:tabs>
              <w:rPr>
                <w:b/>
                <w:sz w:val="20"/>
                <w:szCs w:val="20"/>
                <w:u w:val="single"/>
              </w:rPr>
            </w:pPr>
            <w:r w:rsidRPr="00FF3FDF">
              <w:rPr>
                <w:b/>
                <w:sz w:val="20"/>
                <w:szCs w:val="20"/>
                <w:u w:val="single"/>
              </w:rPr>
              <w:t xml:space="preserve">Milestone year 1: </w:t>
            </w:r>
          </w:p>
          <w:p w14:paraId="0000019D" w14:textId="31D32E2A" w:rsidR="00CC4340" w:rsidRPr="00330315" w:rsidRDefault="00CC4340" w:rsidP="00CC4340">
            <w:pPr>
              <w:tabs>
                <w:tab w:val="left" w:pos="90"/>
              </w:tabs>
              <w:rPr>
                <w:sz w:val="20"/>
                <w:szCs w:val="20"/>
              </w:rPr>
            </w:pPr>
            <w:r w:rsidRPr="00330315">
              <w:rPr>
                <w:sz w:val="20"/>
                <w:szCs w:val="20"/>
              </w:rPr>
              <w:t>1 joint program for disability inclusion funded by UNPRPD</w:t>
            </w:r>
          </w:p>
        </w:tc>
      </w:tr>
      <w:tr w:rsidR="00CC4340" w:rsidRPr="00330315" w14:paraId="345F364B" w14:textId="77777777">
        <w:tc>
          <w:tcPr>
            <w:tcW w:w="10899" w:type="dxa"/>
          </w:tcPr>
          <w:p w14:paraId="0000019E" w14:textId="77777777" w:rsidR="00CC4340" w:rsidRPr="00FF3FDF" w:rsidRDefault="00CC4340" w:rsidP="00CC4340">
            <w:pPr>
              <w:tabs>
                <w:tab w:val="left" w:pos="90"/>
              </w:tabs>
              <w:rPr>
                <w:b/>
                <w:sz w:val="20"/>
                <w:szCs w:val="20"/>
                <w:u w:val="single"/>
              </w:rPr>
            </w:pPr>
            <w:r w:rsidRPr="00FF3FDF">
              <w:rPr>
                <w:b/>
                <w:sz w:val="20"/>
                <w:szCs w:val="20"/>
                <w:u w:val="single"/>
              </w:rPr>
              <w:t>Milestone year 2:</w:t>
            </w:r>
          </w:p>
          <w:p w14:paraId="0000019F" w14:textId="4258936A" w:rsidR="00CC4340" w:rsidRPr="00330315" w:rsidRDefault="00CC4340" w:rsidP="00CC4340">
            <w:pPr>
              <w:tabs>
                <w:tab w:val="left" w:pos="90"/>
              </w:tabs>
              <w:rPr>
                <w:sz w:val="20"/>
                <w:szCs w:val="20"/>
              </w:rPr>
            </w:pPr>
            <w:r w:rsidRPr="00330315">
              <w:rPr>
                <w:sz w:val="20"/>
                <w:szCs w:val="20"/>
              </w:rPr>
              <w:t xml:space="preserve">1 joint program </w:t>
            </w:r>
            <w:r>
              <w:rPr>
                <w:sz w:val="20"/>
                <w:szCs w:val="20"/>
              </w:rPr>
              <w:t xml:space="preserve">on </w:t>
            </w:r>
            <w:r w:rsidRPr="00330315">
              <w:rPr>
                <w:sz w:val="20"/>
                <w:szCs w:val="20"/>
              </w:rPr>
              <w:t>disability inclusion funded by UNPRPD</w:t>
            </w:r>
          </w:p>
        </w:tc>
      </w:tr>
      <w:tr w:rsidR="00CC4340" w:rsidRPr="0055530F" w14:paraId="43B2ACFE" w14:textId="77777777">
        <w:tc>
          <w:tcPr>
            <w:tcW w:w="10899" w:type="dxa"/>
          </w:tcPr>
          <w:p w14:paraId="000001A0" w14:textId="77777777" w:rsidR="00CC4340" w:rsidRPr="00FF3FDF" w:rsidRDefault="00CC4340" w:rsidP="00CC4340">
            <w:pPr>
              <w:tabs>
                <w:tab w:val="left" w:pos="90"/>
              </w:tabs>
              <w:rPr>
                <w:b/>
                <w:sz w:val="20"/>
                <w:szCs w:val="20"/>
                <w:u w:val="single"/>
              </w:rPr>
            </w:pPr>
            <w:r w:rsidRPr="00FF3FDF">
              <w:rPr>
                <w:b/>
                <w:sz w:val="20"/>
                <w:szCs w:val="20"/>
                <w:u w:val="single"/>
              </w:rPr>
              <w:t>Target:</w:t>
            </w:r>
          </w:p>
          <w:p w14:paraId="000001A1" w14:textId="499E649F" w:rsidR="00CC4340" w:rsidRPr="0055530F" w:rsidRDefault="00CC4340" w:rsidP="00CC4340">
            <w:pPr>
              <w:tabs>
                <w:tab w:val="left" w:pos="90"/>
              </w:tabs>
              <w:rPr>
                <w:sz w:val="20"/>
                <w:szCs w:val="20"/>
              </w:rPr>
            </w:pPr>
            <w:r w:rsidRPr="0055530F">
              <w:rPr>
                <w:sz w:val="20"/>
                <w:szCs w:val="20"/>
              </w:rPr>
              <w:t>1 joint program implemented, financed b</w:t>
            </w:r>
            <w:r>
              <w:rPr>
                <w:sz w:val="20"/>
                <w:szCs w:val="20"/>
              </w:rPr>
              <w:t>y UNPRPD</w:t>
            </w:r>
          </w:p>
        </w:tc>
      </w:tr>
      <w:tr w:rsidR="00CC4340" w:rsidRPr="0055530F" w14:paraId="38A36CA2" w14:textId="77777777">
        <w:tc>
          <w:tcPr>
            <w:tcW w:w="10899" w:type="dxa"/>
          </w:tcPr>
          <w:p w14:paraId="000001A2" w14:textId="77777777" w:rsidR="00CC4340" w:rsidRDefault="00CC4340" w:rsidP="00CC4340">
            <w:pPr>
              <w:tabs>
                <w:tab w:val="left" w:pos="90"/>
              </w:tabs>
              <w:rPr>
                <w:b/>
                <w:sz w:val="20"/>
                <w:szCs w:val="20"/>
                <w:u w:val="single"/>
              </w:rPr>
            </w:pPr>
            <w:r>
              <w:rPr>
                <w:b/>
                <w:sz w:val="20"/>
                <w:szCs w:val="20"/>
                <w:u w:val="single"/>
              </w:rPr>
              <w:t>Means of verification:</w:t>
            </w:r>
          </w:p>
          <w:p w14:paraId="04EF43CF" w14:textId="187260B8" w:rsidR="00CC4340" w:rsidRPr="0055530F" w:rsidRDefault="00CC4340" w:rsidP="00CC4340">
            <w:pPr>
              <w:numPr>
                <w:ilvl w:val="0"/>
                <w:numId w:val="22"/>
              </w:numPr>
              <w:tabs>
                <w:tab w:val="left" w:pos="90"/>
              </w:tabs>
              <w:rPr>
                <w:sz w:val="20"/>
                <w:szCs w:val="20"/>
              </w:rPr>
            </w:pPr>
            <w:r w:rsidRPr="0055530F">
              <w:rPr>
                <w:sz w:val="20"/>
                <w:szCs w:val="20"/>
              </w:rPr>
              <w:t>Reports of programs implemented in the area of disability</w:t>
            </w:r>
          </w:p>
          <w:p w14:paraId="000001A4" w14:textId="6A090A94" w:rsidR="00CC4340" w:rsidRPr="0055530F" w:rsidRDefault="00CC4340" w:rsidP="00CC4340">
            <w:pPr>
              <w:numPr>
                <w:ilvl w:val="0"/>
                <w:numId w:val="22"/>
              </w:numPr>
              <w:tabs>
                <w:tab w:val="left" w:pos="90"/>
              </w:tabs>
              <w:rPr>
                <w:sz w:val="20"/>
                <w:szCs w:val="20"/>
              </w:rPr>
            </w:pPr>
            <w:r w:rsidRPr="0055530F">
              <w:rPr>
                <w:sz w:val="20"/>
                <w:szCs w:val="20"/>
              </w:rPr>
              <w:t>Midterm and final reports of the joint program for disability inclusion funded through the 4th Round of the UNPRPD</w:t>
            </w:r>
          </w:p>
        </w:tc>
      </w:tr>
      <w:tr w:rsidR="00CC4340" w14:paraId="708B4CF4" w14:textId="77777777">
        <w:tc>
          <w:tcPr>
            <w:tcW w:w="10899" w:type="dxa"/>
          </w:tcPr>
          <w:p w14:paraId="000001A5" w14:textId="77777777" w:rsidR="00CC4340" w:rsidRDefault="00CC4340" w:rsidP="00CC4340">
            <w:pPr>
              <w:tabs>
                <w:tab w:val="left" w:pos="90"/>
              </w:tabs>
              <w:rPr>
                <w:b/>
                <w:sz w:val="20"/>
                <w:szCs w:val="20"/>
              </w:rPr>
            </w:pPr>
            <w:r>
              <w:rPr>
                <w:sz w:val="20"/>
                <w:szCs w:val="20"/>
                <w:u w:val="single"/>
              </w:rPr>
              <w:t>Responsible:</w:t>
            </w:r>
            <w:r>
              <w:rPr>
                <w:b/>
                <w:sz w:val="20"/>
                <w:szCs w:val="20"/>
              </w:rPr>
              <w:t xml:space="preserve"> OCR/ PNUD/ OACNUDH/ UNFPA</w:t>
            </w:r>
          </w:p>
        </w:tc>
      </w:tr>
      <w:tr w:rsidR="00CC4340" w14:paraId="2B141F22" w14:textId="77777777">
        <w:tc>
          <w:tcPr>
            <w:tcW w:w="10899" w:type="dxa"/>
            <w:tcBorders>
              <w:top w:val="single" w:sz="8" w:space="0" w:color="000000"/>
              <w:left w:val="single" w:sz="8" w:space="0" w:color="000000"/>
              <w:bottom w:val="single" w:sz="8" w:space="0" w:color="000000"/>
              <w:right w:val="single" w:sz="8" w:space="0" w:color="000000"/>
            </w:tcBorders>
            <w:shd w:val="clear" w:color="auto" w:fill="F2DCDB"/>
            <w:tcMar>
              <w:top w:w="100" w:type="dxa"/>
              <w:left w:w="100" w:type="dxa"/>
              <w:bottom w:w="100" w:type="dxa"/>
              <w:right w:w="100" w:type="dxa"/>
            </w:tcMar>
          </w:tcPr>
          <w:p w14:paraId="000001A6" w14:textId="77777777" w:rsidR="00CC4340" w:rsidRDefault="00CC4340" w:rsidP="00CC4340">
            <w:pPr>
              <w:tabs>
                <w:tab w:val="left" w:pos="90"/>
              </w:tabs>
              <w:spacing w:before="240" w:after="240"/>
              <w:rPr>
                <w:b/>
                <w:sz w:val="20"/>
                <w:szCs w:val="20"/>
              </w:rPr>
            </w:pPr>
            <w:r>
              <w:rPr>
                <w:b/>
                <w:sz w:val="20"/>
                <w:szCs w:val="20"/>
              </w:rPr>
              <w:t>Outcome 3.2 – National development assessments, plans, budgets, programs and monitoring mechanisms supported under the SDG processes are designed to advance disability inclusion.</w:t>
            </w:r>
          </w:p>
        </w:tc>
      </w:tr>
      <w:tr w:rsidR="00CC4340" w:rsidRPr="0055530F" w14:paraId="3DFB23CF" w14:textId="77777777">
        <w:tc>
          <w:tcPr>
            <w:tcW w:w="10899" w:type="dxa"/>
          </w:tcPr>
          <w:p w14:paraId="000001A7" w14:textId="6C6642B6" w:rsidR="00CC4340" w:rsidRPr="00DA33EE" w:rsidRDefault="00CC4340" w:rsidP="00CC4340">
            <w:pPr>
              <w:tabs>
                <w:tab w:val="left" w:pos="90"/>
              </w:tabs>
              <w:jc w:val="both"/>
              <w:rPr>
                <w:iCs/>
                <w:sz w:val="20"/>
                <w:szCs w:val="20"/>
              </w:rPr>
            </w:pPr>
            <w:r w:rsidRPr="00DA33EE">
              <w:rPr>
                <w:iCs/>
                <w:sz w:val="20"/>
                <w:szCs w:val="20"/>
              </w:rPr>
              <w:t xml:space="preserve">According to the Situation Analysis, people with disabilities and their organizations, government agencies and international cooperation actors have identified that the absence of statistical information on people with disabilities is a great challenge for </w:t>
            </w:r>
            <w:r w:rsidRPr="00DA33EE">
              <w:rPr>
                <w:iCs/>
                <w:sz w:val="20"/>
                <w:szCs w:val="20"/>
              </w:rPr>
              <w:lastRenderedPageBreak/>
              <w:t>inclusive public policies, which also limits progress in the implementation of the 2030 Agenda for Sustainable Development. Part of this lack of information is reflected in the non-availability of information to monitor the implementation of SDGs that include people with disabilities (as indicated by the Voluntary National Review Reports of Guatemala of 2017, 2019 and 2021). SEGEPLAN should be strengthened to consult the OPDs, as well as promote better data collection systems, so that it can report on the SDG indicators that include disability, linked to national priorities and gaps.</w:t>
            </w:r>
          </w:p>
        </w:tc>
      </w:tr>
      <w:tr w:rsidR="00CC4340" w14:paraId="66998879" w14:textId="77777777">
        <w:tc>
          <w:tcPr>
            <w:tcW w:w="10899" w:type="dxa"/>
            <w:shd w:val="clear" w:color="auto" w:fill="D7E3BC"/>
          </w:tcPr>
          <w:p w14:paraId="1124934B" w14:textId="77777777" w:rsidR="00CC4340" w:rsidRPr="00C77208" w:rsidRDefault="00CC4340" w:rsidP="000E0D75">
            <w:pPr>
              <w:pStyle w:val="Sinespaciado"/>
              <w:jc w:val="both"/>
              <w:rPr>
                <w:rFonts w:cstheme="minorHAnsi"/>
                <w:i/>
                <w:iCs/>
                <w:color w:val="1F497D" w:themeColor="text2"/>
                <w:sz w:val="20"/>
                <w:szCs w:val="20"/>
                <w:lang w:val="en-US"/>
              </w:rPr>
            </w:pPr>
            <w:r w:rsidRPr="00C77208">
              <w:rPr>
                <w:rFonts w:cstheme="minorHAnsi"/>
                <w:i/>
                <w:iCs/>
                <w:color w:val="1F497D" w:themeColor="text2"/>
                <w:sz w:val="20"/>
                <w:szCs w:val="20"/>
                <w:lang w:val="en-US"/>
              </w:rPr>
              <w:lastRenderedPageBreak/>
              <w:t xml:space="preserve">3.2.1 Develop guidelines with SEGEPLAN on the collection of disability-disaggregated data to monitor the progress on SDG goals and indicators inclusive of persons with disabilities as related to the National Development Plan: K’atun 2032. </w:t>
            </w:r>
          </w:p>
          <w:p w14:paraId="000001A9" w14:textId="43336F53" w:rsidR="00CC4340" w:rsidRPr="00C77208" w:rsidRDefault="00CC4340" w:rsidP="000E0D75">
            <w:pPr>
              <w:pStyle w:val="Sinespaciado"/>
              <w:jc w:val="both"/>
              <w:rPr>
                <w:rFonts w:cstheme="minorHAnsi"/>
                <w:i/>
                <w:iCs/>
                <w:color w:val="1F497D" w:themeColor="text2"/>
                <w:sz w:val="20"/>
                <w:szCs w:val="20"/>
                <w:lang w:val="en-US"/>
              </w:rPr>
            </w:pPr>
            <w:r w:rsidRPr="00C77208">
              <w:rPr>
                <w:rFonts w:cstheme="minorHAnsi"/>
                <w:i/>
                <w:iCs/>
                <w:color w:val="1F497D" w:themeColor="text2"/>
                <w:sz w:val="20"/>
                <w:szCs w:val="20"/>
                <w:lang w:val="en-US"/>
              </w:rPr>
              <w:t>(Indicator: 3.2.3)</w:t>
            </w:r>
          </w:p>
          <w:p w14:paraId="000001AA" w14:textId="77777777" w:rsidR="00CC4340" w:rsidRPr="00C77208" w:rsidRDefault="00CC4340" w:rsidP="000E0D75">
            <w:pPr>
              <w:pStyle w:val="Sinespaciado"/>
              <w:jc w:val="both"/>
              <w:rPr>
                <w:lang w:val="en-US"/>
              </w:rPr>
            </w:pPr>
            <w:r w:rsidRPr="00C77208">
              <w:rPr>
                <w:rFonts w:cstheme="minorHAnsi"/>
                <w:i/>
                <w:iCs/>
                <w:color w:val="1F497D" w:themeColor="text2"/>
                <w:sz w:val="20"/>
                <w:szCs w:val="20"/>
                <w:lang w:val="en-US"/>
              </w:rPr>
              <w:t>Precondition: accountability and data</w:t>
            </w:r>
          </w:p>
        </w:tc>
      </w:tr>
      <w:tr w:rsidR="00CC4340" w:rsidRPr="0055530F" w14:paraId="73DDDE83" w14:textId="77777777" w:rsidTr="00313D17">
        <w:tc>
          <w:tcPr>
            <w:tcW w:w="10899" w:type="dxa"/>
            <w:shd w:val="clear" w:color="auto" w:fill="DBE5F1" w:themeFill="accent1" w:themeFillTint="33"/>
          </w:tcPr>
          <w:p w14:paraId="000001AC" w14:textId="165DE4BF" w:rsidR="00CC4340" w:rsidRPr="0055530F" w:rsidRDefault="00CC4340" w:rsidP="00CC4340">
            <w:pPr>
              <w:tabs>
                <w:tab w:val="left" w:pos="90"/>
              </w:tabs>
              <w:rPr>
                <w:b/>
                <w:sz w:val="20"/>
                <w:szCs w:val="20"/>
              </w:rPr>
            </w:pPr>
            <w:r w:rsidRPr="0055530F">
              <w:rPr>
                <w:b/>
                <w:sz w:val="20"/>
                <w:szCs w:val="20"/>
              </w:rPr>
              <w:t>3.2.3 Number of data collection processes on the implementation of the SDGs, monitoring and accountability that assess progress against specific disability inclusion goals</w:t>
            </w:r>
          </w:p>
        </w:tc>
      </w:tr>
      <w:tr w:rsidR="00CC4340" w:rsidRPr="0055530F" w14:paraId="21AE4519" w14:textId="77777777">
        <w:tc>
          <w:tcPr>
            <w:tcW w:w="10899" w:type="dxa"/>
            <w:shd w:val="clear" w:color="auto" w:fill="auto"/>
          </w:tcPr>
          <w:p w14:paraId="000001AD" w14:textId="77777777" w:rsidR="00CC4340" w:rsidRPr="00FF3FDF" w:rsidRDefault="00CC4340" w:rsidP="00CC4340">
            <w:pPr>
              <w:tabs>
                <w:tab w:val="left" w:pos="90"/>
              </w:tabs>
              <w:rPr>
                <w:b/>
                <w:sz w:val="20"/>
                <w:szCs w:val="20"/>
                <w:u w:val="single"/>
              </w:rPr>
            </w:pPr>
            <w:r w:rsidRPr="00FF3FDF">
              <w:rPr>
                <w:b/>
                <w:sz w:val="20"/>
                <w:szCs w:val="20"/>
                <w:u w:val="single"/>
              </w:rPr>
              <w:t xml:space="preserve">Description: </w:t>
            </w:r>
          </w:p>
          <w:p w14:paraId="5E249552" w14:textId="77777777" w:rsidR="00CC4340" w:rsidRPr="0055530F" w:rsidRDefault="00CC4340" w:rsidP="00CC4340">
            <w:pPr>
              <w:tabs>
                <w:tab w:val="left" w:pos="90"/>
              </w:tabs>
              <w:jc w:val="both"/>
              <w:rPr>
                <w:sz w:val="20"/>
                <w:szCs w:val="20"/>
              </w:rPr>
            </w:pPr>
            <w:r w:rsidRPr="0055530F">
              <w:rPr>
                <w:sz w:val="20"/>
                <w:szCs w:val="20"/>
              </w:rPr>
              <w:t>3 compilation processes on the application of the SDGs, monitoring and accountability that evaluate progress in relation to the specific goals of disability inclusion included in:</w:t>
            </w:r>
          </w:p>
          <w:p w14:paraId="3C81655F" w14:textId="55A9C164" w:rsidR="00CC4340" w:rsidRPr="0055530F" w:rsidRDefault="00CC4340" w:rsidP="00CC4340">
            <w:pPr>
              <w:numPr>
                <w:ilvl w:val="0"/>
                <w:numId w:val="20"/>
              </w:numPr>
              <w:tabs>
                <w:tab w:val="left" w:pos="90"/>
              </w:tabs>
              <w:jc w:val="both"/>
              <w:rPr>
                <w:sz w:val="20"/>
                <w:szCs w:val="20"/>
              </w:rPr>
            </w:pPr>
            <w:r w:rsidRPr="0055530F">
              <w:rPr>
                <w:sz w:val="20"/>
                <w:szCs w:val="20"/>
              </w:rPr>
              <w:t>Review and analysis of the national SDG indicators, including their potential levels of disaggregation, and methodology used.</w:t>
            </w:r>
          </w:p>
          <w:p w14:paraId="4B1ACDA5" w14:textId="2A468F78" w:rsidR="00CC4340" w:rsidRPr="0055530F" w:rsidRDefault="00CC4340" w:rsidP="00CC4340">
            <w:pPr>
              <w:numPr>
                <w:ilvl w:val="0"/>
                <w:numId w:val="20"/>
              </w:numPr>
              <w:tabs>
                <w:tab w:val="left" w:pos="90"/>
              </w:tabs>
              <w:jc w:val="both"/>
              <w:rPr>
                <w:sz w:val="20"/>
                <w:szCs w:val="20"/>
              </w:rPr>
            </w:pPr>
            <w:r w:rsidRPr="0055530F">
              <w:rPr>
                <w:sz w:val="20"/>
                <w:szCs w:val="20"/>
              </w:rPr>
              <w:t>Identification of the needs for statistical information (administrative records, surveys, sampling frames, censuses) regarding the gaps found for their monitoring.</w:t>
            </w:r>
          </w:p>
          <w:p w14:paraId="000001B1" w14:textId="493566C8" w:rsidR="00CC4340" w:rsidRPr="0055530F" w:rsidRDefault="00CC4340" w:rsidP="00CC4340">
            <w:pPr>
              <w:numPr>
                <w:ilvl w:val="0"/>
                <w:numId w:val="20"/>
              </w:numPr>
              <w:tabs>
                <w:tab w:val="left" w:pos="90"/>
              </w:tabs>
              <w:jc w:val="both"/>
              <w:rPr>
                <w:sz w:val="20"/>
                <w:szCs w:val="20"/>
              </w:rPr>
            </w:pPr>
            <w:r w:rsidRPr="0055530F">
              <w:rPr>
                <w:sz w:val="20"/>
                <w:szCs w:val="20"/>
              </w:rPr>
              <w:t>Analysis of the quality and completeness of the fields corresponding to disability in the main administrative records</w:t>
            </w:r>
            <w:r>
              <w:rPr>
                <w:sz w:val="20"/>
                <w:szCs w:val="20"/>
              </w:rPr>
              <w:t>.</w:t>
            </w:r>
            <w:r w:rsidRPr="0055530F">
              <w:rPr>
                <w:sz w:val="20"/>
                <w:szCs w:val="20"/>
              </w:rPr>
              <w:t xml:space="preserve"> </w:t>
            </w:r>
          </w:p>
        </w:tc>
      </w:tr>
      <w:tr w:rsidR="00CC4340" w14:paraId="359D8D26" w14:textId="77777777">
        <w:tc>
          <w:tcPr>
            <w:tcW w:w="10899" w:type="dxa"/>
            <w:shd w:val="clear" w:color="auto" w:fill="auto"/>
          </w:tcPr>
          <w:p w14:paraId="000001B2" w14:textId="77777777" w:rsidR="00CC4340" w:rsidRDefault="00CC4340" w:rsidP="00CC4340">
            <w:pPr>
              <w:tabs>
                <w:tab w:val="left" w:pos="90"/>
              </w:tabs>
              <w:rPr>
                <w:b/>
                <w:sz w:val="20"/>
                <w:szCs w:val="20"/>
              </w:rPr>
            </w:pPr>
            <w:r>
              <w:rPr>
                <w:b/>
                <w:sz w:val="20"/>
                <w:szCs w:val="20"/>
                <w:u w:val="single"/>
              </w:rPr>
              <w:t>Baseline:</w:t>
            </w:r>
            <w:r>
              <w:rPr>
                <w:sz w:val="20"/>
                <w:szCs w:val="20"/>
              </w:rPr>
              <w:t xml:space="preserve">  </w:t>
            </w:r>
            <w:r>
              <w:rPr>
                <w:b/>
                <w:sz w:val="20"/>
                <w:szCs w:val="20"/>
              </w:rPr>
              <w:t>0</w:t>
            </w:r>
          </w:p>
        </w:tc>
      </w:tr>
      <w:tr w:rsidR="00CC4340" w:rsidRPr="0055530F" w14:paraId="783CC610" w14:textId="77777777">
        <w:tc>
          <w:tcPr>
            <w:tcW w:w="10899" w:type="dxa"/>
          </w:tcPr>
          <w:p w14:paraId="000001B3" w14:textId="77777777" w:rsidR="00CC4340" w:rsidRPr="00FF3FDF" w:rsidRDefault="00CC4340" w:rsidP="00CC4340">
            <w:pPr>
              <w:tabs>
                <w:tab w:val="left" w:pos="90"/>
              </w:tabs>
              <w:rPr>
                <w:sz w:val="20"/>
                <w:szCs w:val="20"/>
                <w:u w:val="single"/>
              </w:rPr>
            </w:pPr>
            <w:r w:rsidRPr="00FF3FDF">
              <w:rPr>
                <w:b/>
                <w:sz w:val="20"/>
                <w:szCs w:val="20"/>
                <w:u w:val="single"/>
              </w:rPr>
              <w:t>Milestone year 1:</w:t>
            </w:r>
            <w:r w:rsidRPr="00FF3FDF">
              <w:rPr>
                <w:sz w:val="20"/>
                <w:szCs w:val="20"/>
                <w:u w:val="single"/>
              </w:rPr>
              <w:t xml:space="preserve"> </w:t>
            </w:r>
          </w:p>
          <w:p w14:paraId="38F1AF0C" w14:textId="16BB5E1A" w:rsidR="00CC4340" w:rsidRPr="0055530F" w:rsidRDefault="00CC4340" w:rsidP="00CC4340">
            <w:pPr>
              <w:tabs>
                <w:tab w:val="left" w:pos="90"/>
              </w:tabs>
              <w:jc w:val="both"/>
              <w:rPr>
                <w:sz w:val="20"/>
                <w:szCs w:val="20"/>
              </w:rPr>
            </w:pPr>
            <w:r>
              <w:rPr>
                <w:sz w:val="20"/>
                <w:szCs w:val="20"/>
              </w:rPr>
              <w:t xml:space="preserve">Formulation of a </w:t>
            </w:r>
            <w:r w:rsidRPr="0055530F">
              <w:rPr>
                <w:sz w:val="20"/>
                <w:szCs w:val="20"/>
              </w:rPr>
              <w:t>proposal on the inclusion of SDG indicators in Guatemala, guidelines for the inclusion of data disaggregated by disability according to different sources of information, to monitor the progress of SDG</w:t>
            </w:r>
            <w:r>
              <w:rPr>
                <w:sz w:val="20"/>
                <w:szCs w:val="20"/>
              </w:rPr>
              <w:t xml:space="preserve"> implementation</w:t>
            </w:r>
            <w:r w:rsidRPr="0055530F">
              <w:rPr>
                <w:sz w:val="20"/>
                <w:szCs w:val="20"/>
              </w:rPr>
              <w:t>, which should include:</w:t>
            </w:r>
          </w:p>
          <w:p w14:paraId="2AD53AD9" w14:textId="77777777" w:rsidR="00CC4340" w:rsidRPr="0055530F" w:rsidRDefault="00CC4340" w:rsidP="00CC4340">
            <w:pPr>
              <w:tabs>
                <w:tab w:val="left" w:pos="90"/>
              </w:tabs>
              <w:jc w:val="both"/>
              <w:rPr>
                <w:sz w:val="20"/>
                <w:szCs w:val="20"/>
              </w:rPr>
            </w:pPr>
            <w:r w:rsidRPr="0055530F">
              <w:rPr>
                <w:sz w:val="20"/>
                <w:szCs w:val="20"/>
              </w:rPr>
              <w:t>● Review and analysis of the national SDG indicators, including their potential levels of disaggregation, and methodology used.</w:t>
            </w:r>
          </w:p>
          <w:p w14:paraId="513F685A" w14:textId="77777777" w:rsidR="00CC4340" w:rsidRPr="0055530F" w:rsidRDefault="00CC4340" w:rsidP="00CC4340">
            <w:pPr>
              <w:tabs>
                <w:tab w:val="left" w:pos="90"/>
              </w:tabs>
              <w:jc w:val="both"/>
              <w:rPr>
                <w:sz w:val="20"/>
                <w:szCs w:val="20"/>
              </w:rPr>
            </w:pPr>
            <w:r w:rsidRPr="0055530F">
              <w:rPr>
                <w:sz w:val="20"/>
                <w:szCs w:val="20"/>
              </w:rPr>
              <w:t>● Identification of the needs for statistical information (administrative records, surveys, sampling frames, censuses) regarding the gaps found for their monitoring.</w:t>
            </w:r>
          </w:p>
          <w:p w14:paraId="000001B8" w14:textId="5217DA34" w:rsidR="00CC4340" w:rsidRPr="0055530F" w:rsidRDefault="00CC4340" w:rsidP="00CC4340">
            <w:pPr>
              <w:tabs>
                <w:tab w:val="left" w:pos="90"/>
              </w:tabs>
              <w:jc w:val="both"/>
              <w:rPr>
                <w:sz w:val="20"/>
                <w:szCs w:val="20"/>
              </w:rPr>
            </w:pPr>
            <w:r w:rsidRPr="0055530F">
              <w:rPr>
                <w:sz w:val="20"/>
                <w:szCs w:val="20"/>
              </w:rPr>
              <w:t xml:space="preserve">● Analysis of the </w:t>
            </w:r>
            <w:r>
              <w:rPr>
                <w:sz w:val="20"/>
                <w:szCs w:val="20"/>
              </w:rPr>
              <w:t>breadth and scope of the</w:t>
            </w:r>
            <w:r w:rsidRPr="0055530F">
              <w:rPr>
                <w:sz w:val="20"/>
                <w:szCs w:val="20"/>
              </w:rPr>
              <w:t xml:space="preserve"> main administrative records </w:t>
            </w:r>
            <w:r>
              <w:rPr>
                <w:sz w:val="20"/>
                <w:szCs w:val="20"/>
              </w:rPr>
              <w:t>regarding disability inclusion</w:t>
            </w:r>
            <w:r w:rsidRPr="0055530F">
              <w:rPr>
                <w:sz w:val="20"/>
                <w:szCs w:val="20"/>
              </w:rPr>
              <w:t>.</w:t>
            </w:r>
          </w:p>
        </w:tc>
      </w:tr>
      <w:tr w:rsidR="00CC4340" w:rsidRPr="009A50EA" w14:paraId="4E875D28" w14:textId="77777777">
        <w:tc>
          <w:tcPr>
            <w:tcW w:w="10899" w:type="dxa"/>
          </w:tcPr>
          <w:p w14:paraId="000001B9" w14:textId="77777777" w:rsidR="00CC4340" w:rsidRDefault="00CC4340" w:rsidP="00CC4340">
            <w:pPr>
              <w:tabs>
                <w:tab w:val="left" w:pos="90"/>
              </w:tabs>
              <w:rPr>
                <w:sz w:val="20"/>
                <w:szCs w:val="20"/>
                <w:u w:val="single"/>
              </w:rPr>
            </w:pPr>
            <w:r>
              <w:rPr>
                <w:b/>
                <w:sz w:val="20"/>
                <w:szCs w:val="20"/>
                <w:u w:val="single"/>
              </w:rPr>
              <w:t>Milestone year 2</w:t>
            </w:r>
            <w:r>
              <w:rPr>
                <w:sz w:val="20"/>
                <w:szCs w:val="20"/>
                <w:u w:val="single"/>
              </w:rPr>
              <w:t>:</w:t>
            </w:r>
          </w:p>
          <w:p w14:paraId="68E1B7E5" w14:textId="67EA9081" w:rsidR="00CC4340" w:rsidRPr="009A50EA" w:rsidRDefault="00CC4340" w:rsidP="00CC4340">
            <w:pPr>
              <w:numPr>
                <w:ilvl w:val="0"/>
                <w:numId w:val="19"/>
              </w:numPr>
              <w:spacing w:after="240"/>
              <w:jc w:val="both"/>
              <w:rPr>
                <w:sz w:val="20"/>
                <w:szCs w:val="20"/>
              </w:rPr>
            </w:pPr>
            <w:r w:rsidRPr="009A50EA">
              <w:rPr>
                <w:sz w:val="20"/>
                <w:szCs w:val="20"/>
              </w:rPr>
              <w:t xml:space="preserve">- 1 systematization report on the process of developing a technical proposal </w:t>
            </w:r>
            <w:r>
              <w:rPr>
                <w:sz w:val="20"/>
                <w:szCs w:val="20"/>
              </w:rPr>
              <w:t xml:space="preserve">on guidelines to collect </w:t>
            </w:r>
            <w:r w:rsidRPr="009A50EA">
              <w:rPr>
                <w:sz w:val="20"/>
                <w:szCs w:val="20"/>
              </w:rPr>
              <w:t xml:space="preserve">data disaggregated by disability </w:t>
            </w:r>
            <w:r>
              <w:rPr>
                <w:sz w:val="20"/>
                <w:szCs w:val="20"/>
              </w:rPr>
              <w:t xml:space="preserve">type </w:t>
            </w:r>
            <w:r w:rsidRPr="009A50EA">
              <w:rPr>
                <w:sz w:val="20"/>
                <w:szCs w:val="20"/>
              </w:rPr>
              <w:t xml:space="preserve">to monitor the progress of </w:t>
            </w:r>
            <w:r>
              <w:rPr>
                <w:sz w:val="20"/>
                <w:szCs w:val="20"/>
              </w:rPr>
              <w:t xml:space="preserve">relevant </w:t>
            </w:r>
            <w:r w:rsidRPr="009A50EA">
              <w:rPr>
                <w:sz w:val="20"/>
                <w:szCs w:val="20"/>
              </w:rPr>
              <w:t>SDGs.</w:t>
            </w:r>
          </w:p>
          <w:p w14:paraId="3658CD85" w14:textId="1E002BCD" w:rsidR="00CC4340" w:rsidRPr="009A50EA" w:rsidRDefault="00CC4340" w:rsidP="00CC4340">
            <w:pPr>
              <w:numPr>
                <w:ilvl w:val="0"/>
                <w:numId w:val="19"/>
              </w:numPr>
              <w:spacing w:after="240"/>
              <w:jc w:val="both"/>
              <w:rPr>
                <w:sz w:val="20"/>
                <w:szCs w:val="20"/>
              </w:rPr>
            </w:pPr>
            <w:r w:rsidRPr="009A50EA">
              <w:rPr>
                <w:sz w:val="20"/>
                <w:szCs w:val="20"/>
              </w:rPr>
              <w:t xml:space="preserve">- 2 </w:t>
            </w:r>
            <w:r>
              <w:rPr>
                <w:sz w:val="20"/>
                <w:szCs w:val="20"/>
              </w:rPr>
              <w:t>consultation meetings</w:t>
            </w:r>
            <w:r w:rsidRPr="009A50EA">
              <w:rPr>
                <w:sz w:val="20"/>
                <w:szCs w:val="20"/>
              </w:rPr>
              <w:t xml:space="preserve"> </w:t>
            </w:r>
            <w:r>
              <w:rPr>
                <w:sz w:val="20"/>
                <w:szCs w:val="20"/>
              </w:rPr>
              <w:t xml:space="preserve">with SEGEPLAN </w:t>
            </w:r>
            <w:r w:rsidRPr="009A50EA">
              <w:rPr>
                <w:sz w:val="20"/>
                <w:szCs w:val="20"/>
              </w:rPr>
              <w:t>o</w:t>
            </w:r>
            <w:r>
              <w:rPr>
                <w:sz w:val="20"/>
                <w:szCs w:val="20"/>
              </w:rPr>
              <w:t>n the proposal</w:t>
            </w:r>
            <w:r w:rsidRPr="009A50EA">
              <w:rPr>
                <w:sz w:val="20"/>
                <w:szCs w:val="20"/>
              </w:rPr>
              <w:t xml:space="preserve"> for the guidelines for the collection of disaggregated data by disability to monitor the progress of SDGs.</w:t>
            </w:r>
          </w:p>
          <w:p w14:paraId="000001BC" w14:textId="522AAB11" w:rsidR="00CC4340" w:rsidRPr="009A50EA" w:rsidRDefault="00CC4340" w:rsidP="00CC4340">
            <w:pPr>
              <w:numPr>
                <w:ilvl w:val="0"/>
                <w:numId w:val="19"/>
              </w:numPr>
              <w:spacing w:after="240"/>
              <w:jc w:val="both"/>
              <w:rPr>
                <w:sz w:val="20"/>
                <w:szCs w:val="20"/>
              </w:rPr>
            </w:pPr>
            <w:r w:rsidRPr="009A50EA">
              <w:rPr>
                <w:sz w:val="20"/>
                <w:szCs w:val="20"/>
              </w:rPr>
              <w:t xml:space="preserve">1 advocacy strategy with INE, in its capacity as coordinator of the National Statistical System, on the need to disaggregate statistical information </w:t>
            </w:r>
            <w:r>
              <w:rPr>
                <w:sz w:val="20"/>
                <w:szCs w:val="20"/>
              </w:rPr>
              <w:t>IN</w:t>
            </w:r>
            <w:r w:rsidRPr="009A50EA">
              <w:rPr>
                <w:sz w:val="20"/>
                <w:szCs w:val="20"/>
              </w:rPr>
              <w:t xml:space="preserve"> censuses, surveys and / or administrative records on people with disabilities.</w:t>
            </w:r>
          </w:p>
        </w:tc>
      </w:tr>
      <w:tr w:rsidR="00CC4340" w:rsidRPr="009A50EA" w14:paraId="3A0D9F6C" w14:textId="77777777">
        <w:tc>
          <w:tcPr>
            <w:tcW w:w="10899" w:type="dxa"/>
          </w:tcPr>
          <w:p w14:paraId="000001BD" w14:textId="77777777" w:rsidR="00CC4340" w:rsidRPr="00FF3FDF" w:rsidRDefault="00CC4340" w:rsidP="00CC4340">
            <w:pPr>
              <w:tabs>
                <w:tab w:val="left" w:pos="90"/>
              </w:tabs>
              <w:rPr>
                <w:b/>
                <w:sz w:val="20"/>
                <w:szCs w:val="20"/>
                <w:u w:val="single"/>
              </w:rPr>
            </w:pPr>
            <w:r w:rsidRPr="00FF3FDF">
              <w:rPr>
                <w:b/>
                <w:sz w:val="20"/>
                <w:szCs w:val="20"/>
                <w:u w:val="single"/>
              </w:rPr>
              <w:t>Target:</w:t>
            </w:r>
          </w:p>
          <w:p w14:paraId="000001BE" w14:textId="20B4D2C9" w:rsidR="00CC4340" w:rsidRPr="009A50EA" w:rsidRDefault="00CC4340" w:rsidP="00CC4340">
            <w:pPr>
              <w:tabs>
                <w:tab w:val="left" w:pos="90"/>
              </w:tabs>
              <w:rPr>
                <w:bCs/>
                <w:sz w:val="20"/>
                <w:szCs w:val="20"/>
              </w:rPr>
            </w:pPr>
            <w:r w:rsidRPr="009A50EA">
              <w:rPr>
                <w:bCs/>
                <w:sz w:val="20"/>
                <w:szCs w:val="20"/>
              </w:rPr>
              <w:t>3 data collection processes on the application of the SDGs, to develop the technical proposal on the inclusion of SDG indicators in Guatemala, with the possibility of disaggregation</w:t>
            </w:r>
            <w:r>
              <w:rPr>
                <w:bCs/>
                <w:sz w:val="20"/>
                <w:szCs w:val="20"/>
              </w:rPr>
              <w:t xml:space="preserve">, </w:t>
            </w:r>
            <w:r w:rsidRPr="009A50EA">
              <w:rPr>
                <w:bCs/>
                <w:sz w:val="20"/>
                <w:szCs w:val="20"/>
              </w:rPr>
              <w:t>guidelines for the inclusion of data disaggregated by disability according to different sources of information</w:t>
            </w:r>
            <w:r>
              <w:rPr>
                <w:bCs/>
                <w:sz w:val="20"/>
                <w:szCs w:val="20"/>
              </w:rPr>
              <w:t xml:space="preserve"> </w:t>
            </w:r>
            <w:r w:rsidRPr="009A50EA">
              <w:rPr>
                <w:bCs/>
                <w:sz w:val="20"/>
                <w:szCs w:val="20"/>
              </w:rPr>
              <w:t>to monitor the progress of inclusive SDG targets and indicators</w:t>
            </w:r>
            <w:r>
              <w:rPr>
                <w:bCs/>
                <w:sz w:val="20"/>
                <w:szCs w:val="20"/>
              </w:rPr>
              <w:t>.</w:t>
            </w:r>
          </w:p>
        </w:tc>
      </w:tr>
      <w:tr w:rsidR="00CC4340" w:rsidRPr="009A50EA" w14:paraId="37A9CE8C" w14:textId="77777777">
        <w:tc>
          <w:tcPr>
            <w:tcW w:w="10899" w:type="dxa"/>
          </w:tcPr>
          <w:p w14:paraId="000001BF" w14:textId="77777777" w:rsidR="00CC4340" w:rsidRDefault="00CC4340" w:rsidP="00CC4340">
            <w:pPr>
              <w:tabs>
                <w:tab w:val="left" w:pos="90"/>
              </w:tabs>
              <w:rPr>
                <w:b/>
                <w:sz w:val="20"/>
                <w:szCs w:val="20"/>
                <w:u w:val="single"/>
              </w:rPr>
            </w:pPr>
            <w:r>
              <w:rPr>
                <w:b/>
                <w:sz w:val="20"/>
                <w:szCs w:val="20"/>
                <w:u w:val="single"/>
              </w:rPr>
              <w:t>Means of verification:</w:t>
            </w:r>
          </w:p>
          <w:p w14:paraId="000001C0" w14:textId="6A6F18D9" w:rsidR="00CC4340" w:rsidRDefault="00CC4340" w:rsidP="00CC4340">
            <w:pPr>
              <w:numPr>
                <w:ilvl w:val="0"/>
                <w:numId w:val="29"/>
              </w:numPr>
              <w:tabs>
                <w:tab w:val="left" w:pos="90"/>
              </w:tabs>
              <w:rPr>
                <w:sz w:val="20"/>
                <w:szCs w:val="20"/>
              </w:rPr>
            </w:pPr>
            <w:r>
              <w:rPr>
                <w:sz w:val="20"/>
                <w:szCs w:val="20"/>
              </w:rPr>
              <w:t>Reports of consultancies</w:t>
            </w:r>
          </w:p>
          <w:p w14:paraId="000001C1" w14:textId="29D9040C" w:rsidR="00CC4340" w:rsidRPr="009A50EA" w:rsidRDefault="00CC4340" w:rsidP="00CC4340">
            <w:pPr>
              <w:numPr>
                <w:ilvl w:val="0"/>
                <w:numId w:val="29"/>
              </w:numPr>
              <w:tabs>
                <w:tab w:val="left" w:pos="90"/>
              </w:tabs>
              <w:rPr>
                <w:sz w:val="20"/>
                <w:szCs w:val="20"/>
              </w:rPr>
            </w:pPr>
            <w:r w:rsidRPr="009A50EA">
              <w:rPr>
                <w:sz w:val="20"/>
                <w:szCs w:val="20"/>
              </w:rPr>
              <w:t>Report of the strategy document and of a</w:t>
            </w:r>
            <w:r>
              <w:rPr>
                <w:sz w:val="20"/>
                <w:szCs w:val="20"/>
              </w:rPr>
              <w:t xml:space="preserve">dvocacy with </w:t>
            </w:r>
            <w:r w:rsidRPr="009A50EA">
              <w:rPr>
                <w:sz w:val="20"/>
                <w:szCs w:val="20"/>
              </w:rPr>
              <w:t>INE</w:t>
            </w:r>
          </w:p>
          <w:p w14:paraId="000001C2" w14:textId="73CCDE11" w:rsidR="00CC4340" w:rsidRPr="009A50EA" w:rsidRDefault="00CC4340" w:rsidP="00CC4340">
            <w:pPr>
              <w:numPr>
                <w:ilvl w:val="0"/>
                <w:numId w:val="29"/>
              </w:numPr>
              <w:tabs>
                <w:tab w:val="left" w:pos="90"/>
              </w:tabs>
              <w:rPr>
                <w:sz w:val="20"/>
                <w:szCs w:val="20"/>
                <w:lang w:val="fr-FR"/>
              </w:rPr>
            </w:pPr>
            <w:r w:rsidRPr="009A50EA">
              <w:rPr>
                <w:sz w:val="20"/>
                <w:szCs w:val="20"/>
                <w:lang w:val="fr-FR"/>
              </w:rPr>
              <w:t>Aide memoire and dialogue m</w:t>
            </w:r>
            <w:r>
              <w:rPr>
                <w:sz w:val="20"/>
                <w:szCs w:val="20"/>
                <w:lang w:val="fr-FR"/>
              </w:rPr>
              <w:t>eetings</w:t>
            </w:r>
          </w:p>
        </w:tc>
      </w:tr>
      <w:tr w:rsidR="00CC4340" w14:paraId="0865A24F" w14:textId="77777777">
        <w:tc>
          <w:tcPr>
            <w:tcW w:w="10899" w:type="dxa"/>
          </w:tcPr>
          <w:p w14:paraId="000001C3" w14:textId="77777777" w:rsidR="00CC4340" w:rsidRDefault="00CC4340" w:rsidP="00CC4340">
            <w:pPr>
              <w:tabs>
                <w:tab w:val="left" w:pos="90"/>
              </w:tabs>
              <w:rPr>
                <w:b/>
                <w:sz w:val="20"/>
                <w:szCs w:val="20"/>
              </w:rPr>
            </w:pPr>
            <w:r>
              <w:rPr>
                <w:b/>
                <w:sz w:val="20"/>
                <w:szCs w:val="20"/>
                <w:u w:val="single"/>
              </w:rPr>
              <w:t>Responsible:</w:t>
            </w:r>
            <w:r>
              <w:rPr>
                <w:b/>
                <w:sz w:val="20"/>
                <w:szCs w:val="20"/>
              </w:rPr>
              <w:t xml:space="preserve"> UNFPA</w:t>
            </w:r>
          </w:p>
        </w:tc>
      </w:tr>
    </w:tbl>
    <w:p w14:paraId="000001C4" w14:textId="77777777" w:rsidR="001E2575" w:rsidRDefault="001E2575">
      <w:pPr>
        <w:tabs>
          <w:tab w:val="left" w:pos="90"/>
        </w:tabs>
        <w:rPr>
          <w:sz w:val="20"/>
          <w:szCs w:val="20"/>
        </w:rPr>
      </w:pPr>
    </w:p>
    <w:p w14:paraId="000001C5" w14:textId="057D0380" w:rsidR="001E2575" w:rsidRDefault="00F97161">
      <w:pPr>
        <w:keepNext/>
        <w:keepLines/>
        <w:numPr>
          <w:ilvl w:val="0"/>
          <w:numId w:val="12"/>
        </w:numPr>
        <w:pBdr>
          <w:top w:val="nil"/>
          <w:left w:val="nil"/>
          <w:bottom w:val="nil"/>
          <w:right w:val="nil"/>
          <w:between w:val="nil"/>
        </w:pBdr>
        <w:tabs>
          <w:tab w:val="left" w:pos="90"/>
        </w:tabs>
        <w:spacing w:before="240" w:after="0"/>
        <w:ind w:firstLine="0"/>
        <w:rPr>
          <w:rFonts w:ascii="Cambria" w:eastAsia="Cambria" w:hAnsi="Cambria" w:cs="Cambria"/>
          <w:color w:val="366091"/>
          <w:sz w:val="32"/>
          <w:szCs w:val="32"/>
        </w:rPr>
      </w:pPr>
      <w:r>
        <w:rPr>
          <w:rFonts w:ascii="Cambria" w:eastAsia="Cambria" w:hAnsi="Cambria" w:cs="Cambria"/>
          <w:color w:val="366091"/>
          <w:sz w:val="32"/>
          <w:szCs w:val="32"/>
        </w:rPr>
        <w:lastRenderedPageBreak/>
        <w:t>Outcome strategy</w:t>
      </w:r>
    </w:p>
    <w:p w14:paraId="000001C6" w14:textId="77777777" w:rsidR="001E2575" w:rsidRDefault="001E2575">
      <w:pPr>
        <w:tabs>
          <w:tab w:val="left" w:pos="90"/>
        </w:tabs>
        <w:jc w:val="both"/>
        <w:rPr>
          <w:b/>
          <w:i/>
          <w:sz w:val="20"/>
          <w:szCs w:val="20"/>
        </w:rPr>
      </w:pPr>
    </w:p>
    <w:p w14:paraId="000001C8" w14:textId="3F82F0FA" w:rsidR="001E2575" w:rsidRDefault="00F97161" w:rsidP="00DB099B">
      <w:pPr>
        <w:keepNext/>
        <w:keepLines/>
        <w:pBdr>
          <w:top w:val="nil"/>
          <w:left w:val="nil"/>
          <w:bottom w:val="nil"/>
          <w:right w:val="nil"/>
          <w:between w:val="nil"/>
        </w:pBdr>
        <w:tabs>
          <w:tab w:val="left" w:pos="90"/>
        </w:tabs>
        <w:spacing w:before="40" w:after="0"/>
        <w:rPr>
          <w:sz w:val="20"/>
          <w:szCs w:val="20"/>
          <w:highlight w:val="red"/>
          <w:u w:val="single"/>
        </w:rPr>
      </w:pPr>
      <w:r w:rsidRPr="00DB099B">
        <w:rPr>
          <w:rFonts w:ascii="Cambria" w:eastAsia="Cambria" w:hAnsi="Cambria" w:cs="Cambria"/>
          <w:color w:val="366091"/>
          <w:sz w:val="26"/>
          <w:szCs w:val="26"/>
        </w:rPr>
        <w:t>5.1 Theory of change</w:t>
      </w:r>
      <w:r w:rsidR="00DB099B">
        <w:rPr>
          <w:rFonts w:ascii="Cambria" w:eastAsia="Cambria" w:hAnsi="Cambria" w:cs="Cambria"/>
          <w:color w:val="366091"/>
          <w:sz w:val="26"/>
          <w:szCs w:val="26"/>
        </w:rPr>
        <w:t xml:space="preserve"> </w:t>
      </w:r>
      <w:r>
        <w:rPr>
          <w:sz w:val="20"/>
          <w:szCs w:val="20"/>
        </w:rPr>
        <w:t>Max 500 words</w:t>
      </w:r>
    </w:p>
    <w:p w14:paraId="457345D5" w14:textId="2EBAD373" w:rsidR="00212197" w:rsidRPr="00212197" w:rsidRDefault="00212197" w:rsidP="00212197">
      <w:pPr>
        <w:tabs>
          <w:tab w:val="left" w:pos="90"/>
        </w:tabs>
        <w:jc w:val="both"/>
        <w:rPr>
          <w:sz w:val="20"/>
          <w:szCs w:val="20"/>
        </w:rPr>
      </w:pPr>
      <w:r w:rsidRPr="00212197">
        <w:rPr>
          <w:sz w:val="20"/>
          <w:szCs w:val="20"/>
        </w:rPr>
        <w:t xml:space="preserve">If we accompany the review and update of the technical standards for the implementation of the Disability Certification System, if we develop methodological resources to support the formation of </w:t>
      </w:r>
      <w:r w:rsidR="004C574A">
        <w:rPr>
          <w:sz w:val="20"/>
          <w:szCs w:val="20"/>
        </w:rPr>
        <w:t>D</w:t>
      </w:r>
      <w:r w:rsidRPr="00212197">
        <w:rPr>
          <w:sz w:val="20"/>
          <w:szCs w:val="20"/>
        </w:rPr>
        <w:t xml:space="preserve">isability </w:t>
      </w:r>
      <w:r w:rsidR="004C574A">
        <w:rPr>
          <w:sz w:val="20"/>
          <w:szCs w:val="20"/>
        </w:rPr>
        <w:t>C</w:t>
      </w:r>
      <w:r w:rsidRPr="00212197">
        <w:rPr>
          <w:sz w:val="20"/>
          <w:szCs w:val="20"/>
        </w:rPr>
        <w:t xml:space="preserve">ertification </w:t>
      </w:r>
      <w:r w:rsidR="004C574A">
        <w:rPr>
          <w:sz w:val="20"/>
          <w:szCs w:val="20"/>
        </w:rPr>
        <w:t>E</w:t>
      </w:r>
      <w:r w:rsidRPr="00212197">
        <w:rPr>
          <w:sz w:val="20"/>
          <w:szCs w:val="20"/>
        </w:rPr>
        <w:t xml:space="preserve">valuation </w:t>
      </w:r>
      <w:r w:rsidR="004C574A">
        <w:rPr>
          <w:sz w:val="20"/>
          <w:szCs w:val="20"/>
        </w:rPr>
        <w:t>B</w:t>
      </w:r>
      <w:r w:rsidRPr="00212197">
        <w:rPr>
          <w:sz w:val="20"/>
          <w:szCs w:val="20"/>
        </w:rPr>
        <w:t>oards</w:t>
      </w:r>
      <w:r w:rsidR="004C574A">
        <w:rPr>
          <w:sz w:val="20"/>
          <w:szCs w:val="20"/>
        </w:rPr>
        <w:t>, including member capacitation and expansion of support system composed of (sub)national hospitals,</w:t>
      </w:r>
      <w:r w:rsidRPr="00212197">
        <w:rPr>
          <w:sz w:val="20"/>
          <w:szCs w:val="20"/>
        </w:rPr>
        <w:t xml:space="preserve"> and if we strengthen OPDs and women with disabilities to actively participate in the implementation of the </w:t>
      </w:r>
      <w:r>
        <w:rPr>
          <w:sz w:val="20"/>
          <w:szCs w:val="20"/>
        </w:rPr>
        <w:t xml:space="preserve">said </w:t>
      </w:r>
      <w:r w:rsidRPr="00212197">
        <w:rPr>
          <w:sz w:val="20"/>
          <w:szCs w:val="20"/>
        </w:rPr>
        <w:t>System, then the Disability Certification System will have a human rights approach, which will ensure access to services for people with disabilities.</w:t>
      </w:r>
    </w:p>
    <w:p w14:paraId="724AD89D" w14:textId="61BE58D6" w:rsidR="00212197" w:rsidRPr="00212197" w:rsidRDefault="00212197" w:rsidP="00212197">
      <w:pPr>
        <w:tabs>
          <w:tab w:val="left" w:pos="90"/>
        </w:tabs>
        <w:jc w:val="both"/>
        <w:rPr>
          <w:sz w:val="20"/>
          <w:szCs w:val="20"/>
        </w:rPr>
      </w:pPr>
      <w:r w:rsidRPr="00212197">
        <w:rPr>
          <w:sz w:val="20"/>
          <w:szCs w:val="20"/>
        </w:rPr>
        <w:t xml:space="preserve">If we strengthen the knowledge of </w:t>
      </w:r>
      <w:r>
        <w:rPr>
          <w:sz w:val="20"/>
          <w:szCs w:val="20"/>
        </w:rPr>
        <w:t>public servant</w:t>
      </w:r>
      <w:r w:rsidRPr="00212197">
        <w:rPr>
          <w:sz w:val="20"/>
          <w:szCs w:val="20"/>
        </w:rPr>
        <w:t xml:space="preserve">s and </w:t>
      </w:r>
      <w:r>
        <w:rPr>
          <w:sz w:val="20"/>
          <w:szCs w:val="20"/>
        </w:rPr>
        <w:t>OPD</w:t>
      </w:r>
      <w:r w:rsidRPr="00212197">
        <w:rPr>
          <w:sz w:val="20"/>
          <w:szCs w:val="20"/>
        </w:rPr>
        <w:t xml:space="preserve">s regarding the indicators of the CRPD, if we generate spaces for exchange with </w:t>
      </w:r>
      <w:r w:rsidR="00DB099B">
        <w:rPr>
          <w:sz w:val="20"/>
          <w:szCs w:val="20"/>
        </w:rPr>
        <w:t xml:space="preserve">learning on the </w:t>
      </w:r>
      <w:r w:rsidRPr="00212197">
        <w:rPr>
          <w:sz w:val="20"/>
          <w:szCs w:val="20"/>
        </w:rPr>
        <w:t xml:space="preserve">monitoring mechanisms of other countries to learn about their good practices and if we accompany a first exercise of independent supervision that fully includes </w:t>
      </w:r>
      <w:r w:rsidR="00DB099B">
        <w:rPr>
          <w:sz w:val="20"/>
          <w:szCs w:val="20"/>
        </w:rPr>
        <w:t>OPDs</w:t>
      </w:r>
      <w:r w:rsidRPr="00212197">
        <w:rPr>
          <w:sz w:val="20"/>
          <w:szCs w:val="20"/>
        </w:rPr>
        <w:t xml:space="preserve"> and women with disabilities, then there will be more visibility about violations of the rights of people with disabilities and greater demand for change at the national and international level, </w:t>
      </w:r>
      <w:r w:rsidR="00DB099B">
        <w:rPr>
          <w:sz w:val="20"/>
          <w:szCs w:val="20"/>
        </w:rPr>
        <w:t>which then engender l</w:t>
      </w:r>
      <w:r w:rsidRPr="00212197">
        <w:rPr>
          <w:sz w:val="20"/>
          <w:szCs w:val="20"/>
        </w:rPr>
        <w:t>ong-term improvements in legislation, plans, policies and inclusive programs.</w:t>
      </w:r>
    </w:p>
    <w:p w14:paraId="3C64EFE1" w14:textId="3571DF8D" w:rsidR="00212197" w:rsidRPr="00212197" w:rsidRDefault="00212197" w:rsidP="00212197">
      <w:pPr>
        <w:tabs>
          <w:tab w:val="left" w:pos="90"/>
        </w:tabs>
        <w:jc w:val="both"/>
        <w:rPr>
          <w:sz w:val="20"/>
          <w:szCs w:val="20"/>
        </w:rPr>
      </w:pPr>
      <w:r w:rsidRPr="00212197">
        <w:rPr>
          <w:sz w:val="20"/>
          <w:szCs w:val="20"/>
        </w:rPr>
        <w:t>If we strengthen and update the data records on people with disabilities in public institutions in charge of social protection and if we generate tools and agreements with these institutions, then the institutions will have greater capacity to create inclusive policies, plans and programs, because they will have disaggregated data to report</w:t>
      </w:r>
      <w:r w:rsidR="00DB099B">
        <w:rPr>
          <w:sz w:val="20"/>
          <w:szCs w:val="20"/>
        </w:rPr>
        <w:t>.</w:t>
      </w:r>
    </w:p>
    <w:p w14:paraId="000001CD" w14:textId="028E88CB" w:rsidR="001E2575" w:rsidRPr="00212197" w:rsidRDefault="00212197" w:rsidP="00212197">
      <w:pPr>
        <w:tabs>
          <w:tab w:val="left" w:pos="90"/>
        </w:tabs>
        <w:jc w:val="both"/>
        <w:rPr>
          <w:sz w:val="20"/>
          <w:szCs w:val="20"/>
        </w:rPr>
      </w:pPr>
      <w:r w:rsidRPr="00212197">
        <w:rPr>
          <w:sz w:val="20"/>
          <w:szCs w:val="20"/>
        </w:rPr>
        <w:t xml:space="preserve">If we accompany the development of tools to monitor the inclusive SDGs, if we strengthen the knowledge of officials of the public institution in charge of monitoring them and of </w:t>
      </w:r>
      <w:r w:rsidR="00DB099B">
        <w:rPr>
          <w:sz w:val="20"/>
          <w:szCs w:val="20"/>
        </w:rPr>
        <w:t>OPD</w:t>
      </w:r>
      <w:r w:rsidRPr="00212197">
        <w:rPr>
          <w:sz w:val="20"/>
          <w:szCs w:val="20"/>
        </w:rPr>
        <w:t xml:space="preserve">s and women with disabilities, and if we strengthen </w:t>
      </w:r>
      <w:r w:rsidR="00DB099B">
        <w:rPr>
          <w:sz w:val="20"/>
          <w:szCs w:val="20"/>
        </w:rPr>
        <w:t xml:space="preserve">public institution capacities </w:t>
      </w:r>
      <w:r w:rsidRPr="00212197">
        <w:rPr>
          <w:sz w:val="20"/>
          <w:szCs w:val="20"/>
        </w:rPr>
        <w:t xml:space="preserve">to collect data on people with disabilities, then it will be possible to evaluate and monitor compliance </w:t>
      </w:r>
      <w:r w:rsidR="00DB099B">
        <w:rPr>
          <w:sz w:val="20"/>
          <w:szCs w:val="20"/>
        </w:rPr>
        <w:t xml:space="preserve">in line with </w:t>
      </w:r>
      <w:r w:rsidRPr="00212197">
        <w:rPr>
          <w:sz w:val="20"/>
          <w:szCs w:val="20"/>
        </w:rPr>
        <w:t>inclusive indicators because there will be disaggregated data and the capacities required to do so.</w:t>
      </w:r>
    </w:p>
    <w:p w14:paraId="000001D0" w14:textId="717287C5" w:rsidR="001E2575" w:rsidRDefault="00F97161" w:rsidP="00DB099B">
      <w:pPr>
        <w:keepNext/>
        <w:keepLines/>
        <w:pBdr>
          <w:top w:val="nil"/>
          <w:left w:val="nil"/>
          <w:bottom w:val="nil"/>
          <w:right w:val="nil"/>
          <w:between w:val="nil"/>
        </w:pBdr>
        <w:tabs>
          <w:tab w:val="left" w:pos="90"/>
        </w:tabs>
        <w:spacing w:before="40" w:after="0"/>
        <w:rPr>
          <w:i/>
          <w:sz w:val="20"/>
          <w:szCs w:val="20"/>
        </w:rPr>
      </w:pPr>
      <w:r w:rsidRPr="00F11EAC">
        <w:rPr>
          <w:rFonts w:ascii="Cambria" w:eastAsia="Cambria" w:hAnsi="Cambria" w:cs="Cambria"/>
          <w:color w:val="366091"/>
          <w:sz w:val="26"/>
          <w:szCs w:val="26"/>
        </w:rPr>
        <w:t xml:space="preserve">5.2 Result Chains </w:t>
      </w:r>
      <w:r w:rsidRPr="00F11EAC">
        <w:rPr>
          <w:sz w:val="20"/>
          <w:szCs w:val="20"/>
        </w:rPr>
        <w:t>Max 500 words</w:t>
      </w:r>
      <w:r w:rsidR="00DB099B" w:rsidRPr="00F11EAC">
        <w:rPr>
          <w:sz w:val="20"/>
          <w:szCs w:val="20"/>
        </w:rPr>
        <w:t xml:space="preserve"> </w:t>
      </w:r>
      <w:r w:rsidRPr="00F11EAC">
        <w:rPr>
          <w:i/>
          <w:sz w:val="20"/>
          <w:szCs w:val="20"/>
        </w:rPr>
        <w:t>Please describe the result chain by each outcome.</w:t>
      </w:r>
    </w:p>
    <w:p w14:paraId="5139CBF7" w14:textId="1DD577DF" w:rsidR="00F65258" w:rsidRDefault="00A02A28" w:rsidP="00A02A28">
      <w:pPr>
        <w:tabs>
          <w:tab w:val="left" w:pos="90"/>
        </w:tabs>
        <w:jc w:val="both"/>
        <w:rPr>
          <w:sz w:val="20"/>
          <w:szCs w:val="20"/>
        </w:rPr>
      </w:pPr>
      <w:r w:rsidRPr="00F65258">
        <w:rPr>
          <w:sz w:val="20"/>
          <w:szCs w:val="20"/>
        </w:rPr>
        <w:t xml:space="preserve">Based on the diagnosis made and the priorities established, this project defines </w:t>
      </w:r>
      <w:r w:rsidRPr="00F65258">
        <w:rPr>
          <w:b/>
          <w:bCs/>
          <w:sz w:val="20"/>
          <w:szCs w:val="20"/>
        </w:rPr>
        <w:t xml:space="preserve">five results </w:t>
      </w:r>
      <w:r w:rsidR="00F11EAC">
        <w:rPr>
          <w:b/>
          <w:bCs/>
          <w:sz w:val="20"/>
          <w:szCs w:val="20"/>
        </w:rPr>
        <w:t>(</w:t>
      </w:r>
      <w:r w:rsidR="00F11EAC" w:rsidRPr="00F11EAC">
        <w:rPr>
          <w:b/>
          <w:bCs/>
          <w:sz w:val="20"/>
          <w:szCs w:val="20"/>
        </w:rPr>
        <w:t>1.1, 1.3, 2.1, 3.1 y 3.2</w:t>
      </w:r>
      <w:r w:rsidR="00F11EAC">
        <w:rPr>
          <w:b/>
          <w:bCs/>
          <w:sz w:val="20"/>
          <w:szCs w:val="20"/>
        </w:rPr>
        <w:t xml:space="preserve">) </w:t>
      </w:r>
      <w:r w:rsidRPr="00F65258">
        <w:rPr>
          <w:b/>
          <w:bCs/>
          <w:sz w:val="20"/>
          <w:szCs w:val="20"/>
        </w:rPr>
        <w:t>and nine products.</w:t>
      </w:r>
      <w:r w:rsidRPr="00F65258">
        <w:rPr>
          <w:sz w:val="20"/>
          <w:szCs w:val="20"/>
        </w:rPr>
        <w:t xml:space="preserve"> The first result</w:t>
      </w:r>
      <w:r w:rsidR="00F65258">
        <w:rPr>
          <w:sz w:val="20"/>
          <w:szCs w:val="20"/>
        </w:rPr>
        <w:t xml:space="preserve">, </w:t>
      </w:r>
      <w:r w:rsidRPr="00F65258">
        <w:rPr>
          <w:sz w:val="20"/>
          <w:szCs w:val="20"/>
        </w:rPr>
        <w:t xml:space="preserve">“Capacity of national stakeholders, especially of key duty bearers and rights holders, is enhanced, to ensure more effective contributions towards disability inclusive policies, systems and for the implementation of the CRPD and SDGs” </w:t>
      </w:r>
      <w:r w:rsidR="00F65258">
        <w:rPr>
          <w:sz w:val="20"/>
          <w:szCs w:val="20"/>
        </w:rPr>
        <w:t>consists of</w:t>
      </w:r>
      <w:r w:rsidRPr="00F65258">
        <w:rPr>
          <w:sz w:val="20"/>
          <w:szCs w:val="20"/>
        </w:rPr>
        <w:t xml:space="preserve"> three </w:t>
      </w:r>
      <w:r w:rsidR="00F65258">
        <w:rPr>
          <w:sz w:val="20"/>
          <w:szCs w:val="20"/>
        </w:rPr>
        <w:t>sub-results</w:t>
      </w:r>
      <w:r w:rsidRPr="00F65258">
        <w:rPr>
          <w:sz w:val="20"/>
          <w:szCs w:val="20"/>
        </w:rPr>
        <w:t xml:space="preserve">: </w:t>
      </w:r>
      <w:r w:rsidR="00F65258">
        <w:rPr>
          <w:sz w:val="20"/>
          <w:szCs w:val="20"/>
        </w:rPr>
        <w:t xml:space="preserve">(i) </w:t>
      </w:r>
      <w:r w:rsidRPr="00F65258">
        <w:rPr>
          <w:sz w:val="20"/>
          <w:szCs w:val="20"/>
        </w:rPr>
        <w:t xml:space="preserve">OPDs' capacities for participation and advocacy are increased to ensure more effective contribution </w:t>
      </w:r>
      <w:r w:rsidR="00F65258">
        <w:rPr>
          <w:sz w:val="20"/>
          <w:szCs w:val="20"/>
        </w:rPr>
        <w:t>to</w:t>
      </w:r>
      <w:r w:rsidRPr="00F65258">
        <w:rPr>
          <w:sz w:val="20"/>
          <w:szCs w:val="20"/>
        </w:rPr>
        <w:t xml:space="preserve"> the roadmap for the creation of the National Independent CRPD Monitoring Mechanism and to collect data; </w:t>
      </w:r>
      <w:r w:rsidR="00F65258">
        <w:rPr>
          <w:sz w:val="20"/>
          <w:szCs w:val="20"/>
        </w:rPr>
        <w:t xml:space="preserve">(ii) </w:t>
      </w:r>
      <w:r w:rsidRPr="00F65258">
        <w:rPr>
          <w:sz w:val="20"/>
          <w:szCs w:val="20"/>
        </w:rPr>
        <w:t xml:space="preserve">Capacity of women with disabilities, particularly those living in rural areas, to participate in, and contribute to, the design of the roadmap for the establishment of the Independent National Mechanism for CRPD Monitoring and data collection are increased, and </w:t>
      </w:r>
      <w:r w:rsidR="00F65258">
        <w:rPr>
          <w:sz w:val="20"/>
          <w:szCs w:val="20"/>
        </w:rPr>
        <w:t>(iii) S</w:t>
      </w:r>
      <w:r w:rsidRPr="00F65258">
        <w:rPr>
          <w:sz w:val="20"/>
          <w:szCs w:val="20"/>
        </w:rPr>
        <w:t xml:space="preserve">kills of public servants, public sector employees and capabilities of government and public institutions who deliver social protection programs are enhanced, especially vis-à-vis the production, analysis, use and dissemination of data disaggregated by disability according to international standards. </w:t>
      </w:r>
    </w:p>
    <w:p w14:paraId="0729D8AB" w14:textId="75B7E527" w:rsidR="00A02A28" w:rsidRPr="00F65258" w:rsidRDefault="00A02A28" w:rsidP="00A02A28">
      <w:pPr>
        <w:tabs>
          <w:tab w:val="left" w:pos="90"/>
        </w:tabs>
        <w:jc w:val="both"/>
        <w:rPr>
          <w:sz w:val="20"/>
          <w:szCs w:val="20"/>
        </w:rPr>
      </w:pPr>
      <w:r w:rsidRPr="00F65258">
        <w:rPr>
          <w:sz w:val="20"/>
          <w:szCs w:val="20"/>
        </w:rPr>
        <w:t xml:space="preserve">The second result "Models of good practice, learning and exchange mechanisms are developed to share country level experiences, to increase understanding, and to inform innovative practices" </w:t>
      </w:r>
      <w:r w:rsidR="00F65258">
        <w:rPr>
          <w:sz w:val="20"/>
          <w:szCs w:val="20"/>
        </w:rPr>
        <w:t xml:space="preserve">consists of one </w:t>
      </w:r>
      <w:r w:rsidRPr="00F65258">
        <w:rPr>
          <w:sz w:val="20"/>
          <w:szCs w:val="20"/>
        </w:rPr>
        <w:t xml:space="preserve">product to establish a space for exchange </w:t>
      </w:r>
      <w:r w:rsidR="00F65258">
        <w:rPr>
          <w:sz w:val="20"/>
          <w:szCs w:val="20"/>
        </w:rPr>
        <w:t xml:space="preserve">of </w:t>
      </w:r>
      <w:r w:rsidRPr="00F65258">
        <w:rPr>
          <w:sz w:val="20"/>
          <w:szCs w:val="20"/>
        </w:rPr>
        <w:t>good practices among the independent supervision mechanisms on the rights of persons with disabilities in Ibero-America for the establishment of an independent supervision mechanism</w:t>
      </w:r>
      <w:r w:rsidR="00F65258">
        <w:rPr>
          <w:sz w:val="20"/>
          <w:szCs w:val="20"/>
        </w:rPr>
        <w:t xml:space="preserve"> in Guatemala</w:t>
      </w:r>
      <w:r w:rsidRPr="00F65258">
        <w:rPr>
          <w:sz w:val="20"/>
          <w:szCs w:val="20"/>
        </w:rPr>
        <w:t>.</w:t>
      </w:r>
    </w:p>
    <w:p w14:paraId="000001D2" w14:textId="4DADD6A4" w:rsidR="001E2575" w:rsidRPr="00F65258" w:rsidRDefault="00A02A28" w:rsidP="00A02A28">
      <w:pPr>
        <w:tabs>
          <w:tab w:val="left" w:pos="90"/>
        </w:tabs>
        <w:jc w:val="both"/>
        <w:rPr>
          <w:sz w:val="20"/>
          <w:szCs w:val="20"/>
        </w:rPr>
      </w:pPr>
      <w:r w:rsidRPr="00F65258">
        <w:rPr>
          <w:sz w:val="20"/>
          <w:szCs w:val="20"/>
        </w:rPr>
        <w:t xml:space="preserve">The third and fourth results “Disability inclusion is strengthened in planning, implementation and monitoring of UN development activities at the country level including in humanitarian settings” and “National development assessments, </w:t>
      </w:r>
      <w:r w:rsidRPr="00F65258">
        <w:rPr>
          <w:sz w:val="20"/>
          <w:szCs w:val="20"/>
        </w:rPr>
        <w:lastRenderedPageBreak/>
        <w:t>plans, budgets, programs and monitoring mechanisms supported under the SDG processes are designed to advance disability inclusion ”</w:t>
      </w:r>
      <w:r w:rsidR="00F65258">
        <w:rPr>
          <w:sz w:val="20"/>
          <w:szCs w:val="20"/>
        </w:rPr>
        <w:t xml:space="preserve"> comprise</w:t>
      </w:r>
      <w:r w:rsidRPr="00F65258">
        <w:rPr>
          <w:sz w:val="20"/>
          <w:szCs w:val="20"/>
        </w:rPr>
        <w:t xml:space="preserve"> two </w:t>
      </w:r>
      <w:r w:rsidR="00F65258">
        <w:rPr>
          <w:sz w:val="20"/>
          <w:szCs w:val="20"/>
        </w:rPr>
        <w:t xml:space="preserve">sub-results: (i) </w:t>
      </w:r>
      <w:r w:rsidRPr="00F65258">
        <w:rPr>
          <w:sz w:val="20"/>
          <w:szCs w:val="20"/>
        </w:rPr>
        <w:t xml:space="preserve">the incorporation of information on people with disabilities to the Common Country Analysis and UNSDCF 2020-25, as well as </w:t>
      </w:r>
      <w:r w:rsidR="00F65258">
        <w:rPr>
          <w:sz w:val="20"/>
          <w:szCs w:val="20"/>
        </w:rPr>
        <w:t xml:space="preserve">(ii) </w:t>
      </w:r>
      <w:r w:rsidRPr="00F65258">
        <w:rPr>
          <w:sz w:val="20"/>
          <w:szCs w:val="20"/>
        </w:rPr>
        <w:t>the development of guides and guidelines for the inclusion of people with disabilities and the disaggregation of the data of the SDGs prioritized by Guatemala, as well as in the results and indicators defined in the National Development Plan: K'atun, our Guatemala 2032</w:t>
      </w:r>
    </w:p>
    <w:p w14:paraId="000001D4" w14:textId="648DA583" w:rsidR="001E2575" w:rsidRDefault="00F97161" w:rsidP="00F65258">
      <w:pPr>
        <w:keepNext/>
        <w:keepLines/>
        <w:pBdr>
          <w:top w:val="nil"/>
          <w:left w:val="nil"/>
          <w:bottom w:val="nil"/>
          <w:right w:val="nil"/>
          <w:between w:val="nil"/>
        </w:pBdr>
        <w:tabs>
          <w:tab w:val="left" w:pos="90"/>
        </w:tabs>
        <w:spacing w:before="40" w:after="0"/>
        <w:rPr>
          <w:sz w:val="20"/>
          <w:szCs w:val="20"/>
        </w:rPr>
      </w:pPr>
      <w:r w:rsidRPr="00CF5E48">
        <w:rPr>
          <w:rFonts w:ascii="Cambria" w:eastAsia="Cambria" w:hAnsi="Cambria" w:cs="Cambria"/>
          <w:color w:val="366091"/>
          <w:sz w:val="26"/>
          <w:szCs w:val="26"/>
        </w:rPr>
        <w:t xml:space="preserve">5.3 Geographic scope </w:t>
      </w:r>
      <w:r w:rsidR="00F65258" w:rsidRPr="00CF5E48">
        <w:rPr>
          <w:rFonts w:ascii="Cambria" w:eastAsia="Cambria" w:hAnsi="Cambria" w:cs="Cambria"/>
          <w:color w:val="366091"/>
          <w:sz w:val="26"/>
          <w:szCs w:val="26"/>
        </w:rPr>
        <w:t xml:space="preserve"> </w:t>
      </w:r>
      <w:r w:rsidRPr="00CF5E48">
        <w:rPr>
          <w:sz w:val="20"/>
          <w:szCs w:val="20"/>
        </w:rPr>
        <w:t>Max 200 words</w:t>
      </w:r>
      <w:r>
        <w:rPr>
          <w:sz w:val="20"/>
          <w:szCs w:val="20"/>
        </w:rPr>
        <w:t xml:space="preserve"> </w:t>
      </w:r>
    </w:p>
    <w:p w14:paraId="000001D5" w14:textId="147A6F50" w:rsidR="001E2575" w:rsidRDefault="00F97161">
      <w:pPr>
        <w:tabs>
          <w:tab w:val="left" w:pos="90"/>
        </w:tabs>
        <w:jc w:val="both"/>
        <w:rPr>
          <w:i/>
          <w:sz w:val="20"/>
          <w:szCs w:val="20"/>
        </w:rPr>
      </w:pPr>
      <w:r>
        <w:rPr>
          <w:i/>
          <w:sz w:val="20"/>
          <w:szCs w:val="20"/>
        </w:rPr>
        <w:t xml:space="preserve">Please describe the geographic scope of the intervention. </w:t>
      </w:r>
    </w:p>
    <w:p w14:paraId="68643EBF" w14:textId="253A5E8A" w:rsidR="00CF5E48" w:rsidRPr="00F65258" w:rsidRDefault="00CF5E48" w:rsidP="00CF5E48">
      <w:pPr>
        <w:tabs>
          <w:tab w:val="left" w:pos="90"/>
        </w:tabs>
        <w:jc w:val="both"/>
        <w:rPr>
          <w:iCs/>
          <w:sz w:val="20"/>
          <w:szCs w:val="20"/>
        </w:rPr>
      </w:pPr>
      <w:r w:rsidRPr="00F65258">
        <w:rPr>
          <w:iCs/>
          <w:sz w:val="20"/>
          <w:szCs w:val="20"/>
        </w:rPr>
        <w:t>Since a strong percentage of OPDs and service providers are centralized in the capital city, to complement and ensure rural integration, the project has planned specific activities with one of the few organizations of women with disabilities outside the capital, the departments of Sololá and Zacapa. Sololá is in the western region of the country and has a majority of indigenous population. Zacapa is in the eastern region.</w:t>
      </w:r>
      <w:r>
        <w:rPr>
          <w:iCs/>
          <w:sz w:val="20"/>
          <w:szCs w:val="20"/>
        </w:rPr>
        <w:t xml:space="preserve"> Besides these two subnational areas, the project will concentrate on the capital city and national level policy coverage and change.</w:t>
      </w:r>
    </w:p>
    <w:p w14:paraId="000001DA" w14:textId="50F5E140" w:rsidR="001E2575" w:rsidRPr="00FF3FDF" w:rsidRDefault="00F97161" w:rsidP="00F65258">
      <w:pPr>
        <w:keepNext/>
        <w:keepLines/>
        <w:pBdr>
          <w:top w:val="nil"/>
          <w:left w:val="nil"/>
          <w:bottom w:val="nil"/>
          <w:right w:val="nil"/>
          <w:between w:val="nil"/>
        </w:pBdr>
        <w:tabs>
          <w:tab w:val="left" w:pos="90"/>
        </w:tabs>
        <w:spacing w:before="40" w:after="0"/>
        <w:rPr>
          <w:b/>
          <w:i/>
          <w:sz w:val="20"/>
          <w:szCs w:val="20"/>
        </w:rPr>
      </w:pPr>
      <w:r w:rsidRPr="00F11EAC">
        <w:rPr>
          <w:rFonts w:ascii="Cambria" w:eastAsia="Cambria" w:hAnsi="Cambria" w:cs="Cambria"/>
          <w:color w:val="366091"/>
          <w:sz w:val="26"/>
          <w:szCs w:val="26"/>
        </w:rPr>
        <w:t xml:space="preserve">5.4. Sustainability </w:t>
      </w:r>
      <w:r w:rsidRPr="00F11EAC">
        <w:rPr>
          <w:sz w:val="20"/>
          <w:szCs w:val="20"/>
        </w:rPr>
        <w:t>Max 500 words</w:t>
      </w:r>
    </w:p>
    <w:p w14:paraId="000001DB" w14:textId="725E5076" w:rsidR="001E2575" w:rsidRDefault="00F97161">
      <w:pPr>
        <w:tabs>
          <w:tab w:val="left" w:pos="90"/>
        </w:tabs>
        <w:rPr>
          <w:i/>
          <w:sz w:val="20"/>
          <w:szCs w:val="20"/>
        </w:rPr>
      </w:pPr>
      <w:r>
        <w:rPr>
          <w:i/>
          <w:sz w:val="20"/>
          <w:szCs w:val="20"/>
        </w:rPr>
        <w:t xml:space="preserve">How does the project intend to create the conditions for the long-term sustainability of the project results? </w:t>
      </w:r>
    </w:p>
    <w:p w14:paraId="2741BFAC" w14:textId="788B564B" w:rsidR="00F65258" w:rsidRPr="00F65258" w:rsidRDefault="00F65258" w:rsidP="0051203E">
      <w:pPr>
        <w:tabs>
          <w:tab w:val="left" w:pos="90"/>
        </w:tabs>
        <w:jc w:val="both"/>
        <w:rPr>
          <w:iCs/>
          <w:sz w:val="20"/>
          <w:szCs w:val="20"/>
        </w:rPr>
      </w:pPr>
      <w:r w:rsidRPr="00F65258">
        <w:rPr>
          <w:iCs/>
          <w:sz w:val="20"/>
          <w:szCs w:val="20"/>
        </w:rPr>
        <w:t xml:space="preserve">Sustainability will be ensured </w:t>
      </w:r>
      <w:r>
        <w:rPr>
          <w:iCs/>
          <w:sz w:val="20"/>
          <w:szCs w:val="20"/>
        </w:rPr>
        <w:t xml:space="preserve">through a dual strategy of time and space. Timewise, UNPRPD will be fully integrated into the current UNSDCF cycle of 2020-2025 to make concrete linkages with the products and subproducts of the Joint Work Plans which are currently being finalized. </w:t>
      </w:r>
      <w:r w:rsidR="0051203E">
        <w:rPr>
          <w:iCs/>
          <w:sz w:val="20"/>
          <w:szCs w:val="20"/>
        </w:rPr>
        <w:t xml:space="preserve">UNPRPD will not be seen and applied as an addition or separate joint programme but as one that is organically entrenched into the long-term integrated country programming. Space-wise, rural-urban continuum understanding will reign the approach of implementation. </w:t>
      </w:r>
      <w:r w:rsidRPr="00F65258">
        <w:rPr>
          <w:iCs/>
          <w:sz w:val="20"/>
          <w:szCs w:val="20"/>
        </w:rPr>
        <w:t xml:space="preserve">The country centralizes the main government decisions, so that the government institutions in charge of decision-making and execution of public policies take people with disabilities and their needs into account.  </w:t>
      </w:r>
    </w:p>
    <w:p w14:paraId="000001DD" w14:textId="7AF81A1C" w:rsidR="001E2575" w:rsidRDefault="00F97161" w:rsidP="00F65258">
      <w:pPr>
        <w:keepNext/>
        <w:keepLines/>
        <w:pBdr>
          <w:top w:val="nil"/>
          <w:left w:val="nil"/>
          <w:bottom w:val="nil"/>
          <w:right w:val="nil"/>
          <w:between w:val="nil"/>
        </w:pBdr>
        <w:tabs>
          <w:tab w:val="left" w:pos="90"/>
        </w:tabs>
        <w:spacing w:before="40" w:after="0"/>
        <w:rPr>
          <w:sz w:val="20"/>
          <w:szCs w:val="20"/>
        </w:rPr>
      </w:pPr>
      <w:r w:rsidRPr="00F11EAC">
        <w:rPr>
          <w:rFonts w:ascii="Cambria" w:eastAsia="Cambria" w:hAnsi="Cambria" w:cs="Cambria"/>
          <w:color w:val="366091"/>
          <w:sz w:val="26"/>
          <w:szCs w:val="26"/>
        </w:rPr>
        <w:t xml:space="preserve">5.6 Innovation </w:t>
      </w:r>
      <w:r w:rsidR="00F65258" w:rsidRPr="00F11EAC">
        <w:rPr>
          <w:rFonts w:ascii="Cambria" w:eastAsia="Cambria" w:hAnsi="Cambria" w:cs="Cambria"/>
          <w:color w:val="366091"/>
          <w:sz w:val="26"/>
          <w:szCs w:val="26"/>
        </w:rPr>
        <w:t xml:space="preserve"> </w:t>
      </w:r>
      <w:r w:rsidRPr="00F11EAC">
        <w:rPr>
          <w:sz w:val="20"/>
          <w:szCs w:val="20"/>
        </w:rPr>
        <w:t>Max 400 words</w:t>
      </w:r>
    </w:p>
    <w:p w14:paraId="000001DE" w14:textId="50C37170" w:rsidR="001E2575" w:rsidRDefault="00F97161">
      <w:pPr>
        <w:tabs>
          <w:tab w:val="left" w:pos="90"/>
        </w:tabs>
        <w:rPr>
          <w:i/>
          <w:sz w:val="20"/>
          <w:szCs w:val="20"/>
        </w:rPr>
      </w:pPr>
      <w:r>
        <w:rPr>
          <w:i/>
          <w:sz w:val="20"/>
          <w:szCs w:val="20"/>
        </w:rPr>
        <w:t xml:space="preserve">How will the project promote and develop innovative resources and practices? </w:t>
      </w:r>
    </w:p>
    <w:p w14:paraId="74E3C840" w14:textId="03F01D40" w:rsidR="0051203E" w:rsidRPr="0051203E" w:rsidRDefault="0051203E" w:rsidP="0051203E">
      <w:pPr>
        <w:tabs>
          <w:tab w:val="left" w:pos="90"/>
        </w:tabs>
        <w:jc w:val="both"/>
        <w:rPr>
          <w:iCs/>
          <w:sz w:val="20"/>
          <w:szCs w:val="20"/>
        </w:rPr>
      </w:pPr>
      <w:r>
        <w:rPr>
          <w:iCs/>
          <w:sz w:val="20"/>
          <w:szCs w:val="20"/>
        </w:rPr>
        <w:t xml:space="preserve">The regular update and review of </w:t>
      </w:r>
      <w:r w:rsidRPr="0051203E">
        <w:rPr>
          <w:iCs/>
          <w:sz w:val="20"/>
          <w:szCs w:val="20"/>
        </w:rPr>
        <w:t>technical standards and administrative data collection systems, methodological resources, protocol</w:t>
      </w:r>
      <w:r>
        <w:rPr>
          <w:iCs/>
          <w:sz w:val="20"/>
          <w:szCs w:val="20"/>
        </w:rPr>
        <w:t>s,</w:t>
      </w:r>
      <w:r w:rsidRPr="0051203E">
        <w:rPr>
          <w:iCs/>
          <w:sz w:val="20"/>
          <w:szCs w:val="20"/>
        </w:rPr>
        <w:t xml:space="preserve"> and roadmap for the establishment of the Independent Supervision Mechanism of the CRPD</w:t>
      </w:r>
      <w:r>
        <w:rPr>
          <w:iCs/>
          <w:sz w:val="20"/>
          <w:szCs w:val="20"/>
        </w:rPr>
        <w:t xml:space="preserve"> will be reigned by </w:t>
      </w:r>
      <w:r w:rsidRPr="0051203E">
        <w:rPr>
          <w:iCs/>
          <w:sz w:val="20"/>
          <w:szCs w:val="20"/>
        </w:rPr>
        <w:t>international standards on disability</w:t>
      </w:r>
      <w:r>
        <w:rPr>
          <w:iCs/>
          <w:sz w:val="20"/>
          <w:szCs w:val="20"/>
        </w:rPr>
        <w:t xml:space="preserve">, with active engagement of </w:t>
      </w:r>
      <w:r w:rsidRPr="0051203E">
        <w:rPr>
          <w:iCs/>
          <w:sz w:val="20"/>
          <w:szCs w:val="20"/>
        </w:rPr>
        <w:t xml:space="preserve">people with disabilities and their organizations. Both the consideration of international standards and the participation of people with disabilities and their organizations are innovative actions </w:t>
      </w:r>
      <w:r>
        <w:rPr>
          <w:iCs/>
          <w:sz w:val="20"/>
          <w:szCs w:val="20"/>
        </w:rPr>
        <w:t>in</w:t>
      </w:r>
      <w:r w:rsidRPr="0051203E">
        <w:rPr>
          <w:iCs/>
          <w:sz w:val="20"/>
          <w:szCs w:val="20"/>
        </w:rPr>
        <w:t xml:space="preserve"> Guatemala, as the Situation Analysis shows. Likewise, it is constituted as an innovative practice of the program to have in the same space both public officials and people with disabilities.</w:t>
      </w:r>
      <w:r>
        <w:rPr>
          <w:iCs/>
          <w:sz w:val="20"/>
          <w:szCs w:val="20"/>
        </w:rPr>
        <w:t xml:space="preserve"> Likewise</w:t>
      </w:r>
      <w:r w:rsidRPr="0051203E">
        <w:rPr>
          <w:iCs/>
          <w:sz w:val="20"/>
          <w:szCs w:val="20"/>
        </w:rPr>
        <w:t xml:space="preserve">, that government institutions renew their administrative data records and that through databases that have information disaggregated by disability, policies, programs and projects can be designed, especially for social protection </w:t>
      </w:r>
      <w:r>
        <w:rPr>
          <w:iCs/>
          <w:sz w:val="20"/>
          <w:szCs w:val="20"/>
        </w:rPr>
        <w:t xml:space="preserve">schemes including </w:t>
      </w:r>
      <w:r w:rsidRPr="0051203E">
        <w:rPr>
          <w:iCs/>
          <w:sz w:val="20"/>
          <w:szCs w:val="20"/>
        </w:rPr>
        <w:t xml:space="preserve">people with disabilities, </w:t>
      </w:r>
      <w:r>
        <w:rPr>
          <w:iCs/>
          <w:sz w:val="20"/>
          <w:szCs w:val="20"/>
        </w:rPr>
        <w:t>are also new</w:t>
      </w:r>
      <w:r w:rsidRPr="0051203E">
        <w:rPr>
          <w:iCs/>
          <w:sz w:val="20"/>
          <w:szCs w:val="20"/>
        </w:rPr>
        <w:t xml:space="preserve"> in Guatemala</w:t>
      </w:r>
      <w:r>
        <w:rPr>
          <w:iCs/>
          <w:sz w:val="20"/>
          <w:szCs w:val="20"/>
        </w:rPr>
        <w:t>. These first solid innovative institutional foundations are expected to promote long-term systemic change in the perceptions and the actual operationalizations of the rights of the people with disabilities.</w:t>
      </w:r>
    </w:p>
    <w:p w14:paraId="000001E1" w14:textId="23DDE0D6" w:rsidR="001E2575" w:rsidRPr="004D3891" w:rsidRDefault="00F97161">
      <w:pPr>
        <w:keepNext/>
        <w:keepLines/>
        <w:pBdr>
          <w:top w:val="nil"/>
          <w:left w:val="nil"/>
          <w:bottom w:val="nil"/>
          <w:right w:val="nil"/>
          <w:between w:val="nil"/>
        </w:pBdr>
        <w:tabs>
          <w:tab w:val="left" w:pos="90"/>
        </w:tabs>
        <w:spacing w:before="40" w:after="0"/>
        <w:rPr>
          <w:rFonts w:ascii="Cambria" w:eastAsia="Cambria" w:hAnsi="Cambria" w:cs="Cambria"/>
          <w:color w:val="366091"/>
          <w:sz w:val="26"/>
          <w:szCs w:val="26"/>
        </w:rPr>
      </w:pPr>
      <w:r w:rsidRPr="004D3891">
        <w:rPr>
          <w:rFonts w:ascii="Cambria" w:eastAsia="Cambria" w:hAnsi="Cambria" w:cs="Cambria"/>
          <w:color w:val="366091"/>
          <w:sz w:val="26"/>
          <w:szCs w:val="26"/>
        </w:rPr>
        <w:t>5.7 Complementarity with other ongoing initiatives.</w:t>
      </w:r>
    </w:p>
    <w:p w14:paraId="000001E3" w14:textId="5ABC0E04" w:rsidR="001E2575" w:rsidRDefault="00F97161">
      <w:pPr>
        <w:tabs>
          <w:tab w:val="left" w:pos="90"/>
        </w:tabs>
        <w:rPr>
          <w:i/>
          <w:sz w:val="20"/>
          <w:szCs w:val="20"/>
        </w:rPr>
      </w:pPr>
      <w:r>
        <w:rPr>
          <w:sz w:val="20"/>
          <w:szCs w:val="20"/>
        </w:rPr>
        <w:t>Max 400 words</w:t>
      </w:r>
      <w:r w:rsidR="0051203E">
        <w:rPr>
          <w:sz w:val="20"/>
          <w:szCs w:val="20"/>
        </w:rPr>
        <w:t xml:space="preserve"> </w:t>
      </w:r>
      <w:r>
        <w:rPr>
          <w:i/>
          <w:sz w:val="20"/>
          <w:szCs w:val="20"/>
        </w:rPr>
        <w:t>Please describe how the programme will be complementary and coordinate with other initiatives UN MPTFs, Donors, International CSOs.</w:t>
      </w:r>
    </w:p>
    <w:p w14:paraId="5917812C" w14:textId="54073179" w:rsidR="0051203E" w:rsidRPr="0051203E" w:rsidRDefault="0051203E" w:rsidP="0051203E">
      <w:pPr>
        <w:tabs>
          <w:tab w:val="left" w:pos="90"/>
        </w:tabs>
        <w:jc w:val="both"/>
        <w:rPr>
          <w:iCs/>
          <w:sz w:val="20"/>
          <w:szCs w:val="20"/>
        </w:rPr>
      </w:pPr>
      <w:r w:rsidRPr="0051203E">
        <w:rPr>
          <w:iCs/>
          <w:sz w:val="20"/>
          <w:szCs w:val="20"/>
        </w:rPr>
        <w:lastRenderedPageBreak/>
        <w:t xml:space="preserve">OACNUDH, with funds from the Swedish cooperation, has specialized in promoting the participation of people with disabilities. </w:t>
      </w:r>
      <w:r>
        <w:rPr>
          <w:iCs/>
          <w:sz w:val="20"/>
          <w:szCs w:val="20"/>
        </w:rPr>
        <w:t xml:space="preserve">It is developing </w:t>
      </w:r>
      <w:r w:rsidRPr="0051203E">
        <w:rPr>
          <w:iCs/>
          <w:sz w:val="20"/>
          <w:szCs w:val="20"/>
        </w:rPr>
        <w:t>a Protocol for the Participation and Consultation of Persons with Disabilities</w:t>
      </w:r>
      <w:r>
        <w:rPr>
          <w:iCs/>
          <w:sz w:val="20"/>
          <w:szCs w:val="20"/>
        </w:rPr>
        <w:t xml:space="preserve"> together with CONADI. t</w:t>
      </w:r>
      <w:r w:rsidRPr="0051203E">
        <w:rPr>
          <w:iCs/>
          <w:sz w:val="20"/>
          <w:szCs w:val="20"/>
        </w:rPr>
        <w:t xml:space="preserve">his effort will complement the roadmap and protocol of the independent supervision mechanism of the CRPD. OHCHR is </w:t>
      </w:r>
      <w:r>
        <w:rPr>
          <w:iCs/>
          <w:sz w:val="20"/>
          <w:szCs w:val="20"/>
        </w:rPr>
        <w:t xml:space="preserve">also </w:t>
      </w:r>
      <w:r w:rsidRPr="0051203E">
        <w:rPr>
          <w:iCs/>
          <w:sz w:val="20"/>
          <w:szCs w:val="20"/>
        </w:rPr>
        <w:t>working on a diagnosis of the legal capacity of people with disabilities, as an essential element to identify the barriers posed by the lack of participation for people with disabilities in the enjoyment of rights and in decision-making.</w:t>
      </w:r>
    </w:p>
    <w:p w14:paraId="000001E6" w14:textId="77777777" w:rsidR="001E2575" w:rsidRPr="00A37C8F" w:rsidRDefault="00F97161">
      <w:pPr>
        <w:keepNext/>
        <w:keepLines/>
        <w:numPr>
          <w:ilvl w:val="0"/>
          <w:numId w:val="12"/>
        </w:numPr>
        <w:pBdr>
          <w:top w:val="nil"/>
          <w:left w:val="nil"/>
          <w:bottom w:val="nil"/>
          <w:right w:val="nil"/>
          <w:between w:val="nil"/>
        </w:pBdr>
        <w:tabs>
          <w:tab w:val="left" w:pos="90"/>
        </w:tabs>
        <w:spacing w:before="240" w:after="0"/>
        <w:rPr>
          <w:rFonts w:ascii="Cambria" w:eastAsia="Cambria" w:hAnsi="Cambria" w:cs="Cambria"/>
          <w:color w:val="366091"/>
          <w:sz w:val="32"/>
          <w:szCs w:val="32"/>
        </w:rPr>
      </w:pPr>
      <w:r w:rsidRPr="00A37C8F">
        <w:rPr>
          <w:rFonts w:ascii="Cambria" w:eastAsia="Cambria" w:hAnsi="Cambria" w:cs="Cambria"/>
          <w:color w:val="366091"/>
          <w:sz w:val="32"/>
          <w:szCs w:val="32"/>
        </w:rPr>
        <w:t>CONTRIBUTION TO UNPRPD IMPACT</w:t>
      </w:r>
    </w:p>
    <w:p w14:paraId="000001E7" w14:textId="77777777" w:rsidR="001E2575" w:rsidRDefault="00F97161">
      <w:pPr>
        <w:tabs>
          <w:tab w:val="left" w:pos="90"/>
        </w:tabs>
        <w:jc w:val="both"/>
        <w:rPr>
          <w:i/>
        </w:rPr>
      </w:pPr>
      <w:r>
        <w:rPr>
          <w:i/>
        </w:rPr>
        <w:t>Please select and fill in information for UNPRPD MPTF impact indicators to which this programme will contribute to.</w:t>
      </w:r>
    </w:p>
    <w:p w14:paraId="000001E8" w14:textId="77777777" w:rsidR="001E2575" w:rsidRDefault="00F97161">
      <w:pPr>
        <w:tabs>
          <w:tab w:val="left" w:pos="90"/>
        </w:tabs>
        <w:jc w:val="both"/>
      </w:pPr>
      <w:r>
        <w:t>Table 1 Progress against UNPRPD Impact Indicators</w:t>
      </w:r>
    </w:p>
    <w:tbl>
      <w:tblPr>
        <w:tblStyle w:val="af1"/>
        <w:tblW w:w="10525"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695"/>
        <w:gridCol w:w="4230"/>
        <w:gridCol w:w="3600"/>
      </w:tblGrid>
      <w:tr w:rsidR="001E2575" w14:paraId="3E10752F" w14:textId="77777777" w:rsidTr="001E25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shd w:val="clear" w:color="auto" w:fill="DBE5F1"/>
          </w:tcPr>
          <w:p w14:paraId="000001E9" w14:textId="77777777" w:rsidR="001E2575" w:rsidRDefault="00F97161">
            <w:pPr>
              <w:tabs>
                <w:tab w:val="left" w:pos="90"/>
              </w:tabs>
              <w:rPr>
                <w:sz w:val="20"/>
                <w:szCs w:val="20"/>
              </w:rPr>
            </w:pPr>
            <w:r>
              <w:rPr>
                <w:sz w:val="20"/>
                <w:szCs w:val="20"/>
              </w:rPr>
              <w:t>UNPRPD MPTF IMPACT</w:t>
            </w:r>
          </w:p>
          <w:p w14:paraId="000001EA" w14:textId="77777777" w:rsidR="001E2575" w:rsidRDefault="00F97161">
            <w:pPr>
              <w:tabs>
                <w:tab w:val="left" w:pos="90"/>
              </w:tabs>
              <w:rPr>
                <w:sz w:val="20"/>
                <w:szCs w:val="20"/>
              </w:rPr>
            </w:pPr>
            <w:r>
              <w:rPr>
                <w:sz w:val="20"/>
                <w:szCs w:val="20"/>
              </w:rPr>
              <w:t>(2025)</w:t>
            </w:r>
          </w:p>
        </w:tc>
        <w:tc>
          <w:tcPr>
            <w:tcW w:w="4230" w:type="dxa"/>
            <w:tcBorders>
              <w:top w:val="single" w:sz="4" w:space="0" w:color="999999"/>
              <w:left w:val="single" w:sz="4" w:space="0" w:color="999999"/>
              <w:bottom w:val="single" w:sz="4" w:space="0" w:color="999999"/>
              <w:right w:val="single" w:sz="4" w:space="0" w:color="999999"/>
            </w:tcBorders>
            <w:shd w:val="clear" w:color="auto" w:fill="DBE5F1"/>
          </w:tcPr>
          <w:p w14:paraId="000001EB" w14:textId="77777777" w:rsidR="001E2575" w:rsidRDefault="00F97161">
            <w:pPr>
              <w:tabs>
                <w:tab w:val="left" w:pos="90"/>
              </w:tabs>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Reduce the inequality and exclusion for all persons with disabilities within and across countries.</w:t>
            </w:r>
          </w:p>
        </w:tc>
        <w:tc>
          <w:tcPr>
            <w:tcW w:w="3600" w:type="dxa"/>
            <w:tcBorders>
              <w:top w:val="single" w:sz="4" w:space="0" w:color="999999"/>
              <w:left w:val="single" w:sz="4" w:space="0" w:color="999999"/>
              <w:bottom w:val="single" w:sz="4" w:space="0" w:color="999999"/>
              <w:right w:val="single" w:sz="4" w:space="0" w:color="999999"/>
            </w:tcBorders>
            <w:shd w:val="clear" w:color="auto" w:fill="DBE5F1"/>
          </w:tcPr>
          <w:p w14:paraId="000001EC" w14:textId="77777777" w:rsidR="001E2575" w:rsidRDefault="001E2575">
            <w:pPr>
              <w:tabs>
                <w:tab w:val="left" w:pos="90"/>
              </w:tabs>
              <w:cnfStyle w:val="100000000000" w:firstRow="1" w:lastRow="0" w:firstColumn="0" w:lastColumn="0" w:oddVBand="0" w:evenVBand="0" w:oddHBand="0" w:evenHBand="0" w:firstRowFirstColumn="0" w:firstRowLastColumn="0" w:lastRowFirstColumn="0" w:lastRowLastColumn="0"/>
            </w:pPr>
          </w:p>
        </w:tc>
      </w:tr>
      <w:tr w:rsidR="001E2575" w14:paraId="186C66AA" w14:textId="77777777" w:rsidTr="001E2575">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shd w:val="clear" w:color="auto" w:fill="DBE5F1"/>
          </w:tcPr>
          <w:p w14:paraId="000001ED" w14:textId="77777777" w:rsidR="001E2575" w:rsidRDefault="00F97161">
            <w:pPr>
              <w:tabs>
                <w:tab w:val="left" w:pos="90"/>
              </w:tabs>
              <w:rPr>
                <w:sz w:val="20"/>
                <w:szCs w:val="20"/>
              </w:rPr>
            </w:pPr>
            <w:r>
              <w:rPr>
                <w:sz w:val="20"/>
                <w:szCs w:val="20"/>
              </w:rPr>
              <w:t xml:space="preserve">Indicators </w:t>
            </w:r>
          </w:p>
        </w:tc>
        <w:tc>
          <w:tcPr>
            <w:tcW w:w="4230" w:type="dxa"/>
            <w:tcBorders>
              <w:top w:val="single" w:sz="4" w:space="0" w:color="999999"/>
              <w:left w:val="single" w:sz="4" w:space="0" w:color="999999"/>
              <w:bottom w:val="single" w:sz="4" w:space="0" w:color="999999"/>
              <w:right w:val="single" w:sz="4" w:space="0" w:color="999999"/>
            </w:tcBorders>
            <w:shd w:val="clear" w:color="auto" w:fill="DBE5F1"/>
          </w:tcPr>
          <w:p w14:paraId="000001EE" w14:textId="77777777" w:rsidR="001E2575" w:rsidRDefault="00F97161">
            <w:pPr>
              <w:tabs>
                <w:tab w:val="left" w:pos="90"/>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How will the project contribute to this indicator? </w:t>
            </w:r>
          </w:p>
        </w:tc>
        <w:tc>
          <w:tcPr>
            <w:tcW w:w="3600" w:type="dxa"/>
            <w:tcBorders>
              <w:top w:val="single" w:sz="4" w:space="0" w:color="999999"/>
              <w:left w:val="single" w:sz="4" w:space="0" w:color="999999"/>
              <w:bottom w:val="single" w:sz="4" w:space="0" w:color="999999"/>
              <w:right w:val="single" w:sz="4" w:space="0" w:color="999999"/>
            </w:tcBorders>
            <w:shd w:val="clear" w:color="auto" w:fill="DBE5F1"/>
          </w:tcPr>
          <w:p w14:paraId="000001EF" w14:textId="52D5DCC6" w:rsidR="001E2575" w:rsidRDefault="00F97161">
            <w:pPr>
              <w:tabs>
                <w:tab w:val="left" w:pos="90"/>
              </w:tabs>
              <w:cnfStyle w:val="000000000000" w:firstRow="0" w:lastRow="0" w:firstColumn="0" w:lastColumn="0" w:oddVBand="0" w:evenVBand="0" w:oddHBand="0" w:evenHBand="0" w:firstRowFirstColumn="0" w:firstRowLastColumn="0" w:lastRowFirstColumn="0" w:lastRowLastColumn="0"/>
            </w:pPr>
            <w:r>
              <w:rPr>
                <w:sz w:val="20"/>
                <w:szCs w:val="20"/>
              </w:rPr>
              <w:t>Country Baseline 2021 (please indicate the source)</w:t>
            </w:r>
          </w:p>
        </w:tc>
      </w:tr>
      <w:tr w:rsidR="001E2575" w14:paraId="11AB5264" w14:textId="77777777" w:rsidTr="001E2575">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1F0" w14:textId="77777777" w:rsidR="001E2575" w:rsidRDefault="00F97161">
            <w:pPr>
              <w:tabs>
                <w:tab w:val="left" w:pos="90"/>
              </w:tabs>
              <w:jc w:val="both"/>
              <w:rPr>
                <w:i/>
                <w:sz w:val="20"/>
                <w:szCs w:val="20"/>
              </w:rPr>
            </w:pPr>
            <w:r>
              <w:rPr>
                <w:b w:val="0"/>
                <w:i/>
                <w:sz w:val="20"/>
                <w:szCs w:val="20"/>
              </w:rPr>
              <w:t xml:space="preserve">Proportion of population living below the national poverty line by sex and age (SDG indicator 1.2.1) and disability. </w:t>
            </w:r>
          </w:p>
        </w:tc>
        <w:tc>
          <w:tcPr>
            <w:tcW w:w="4230" w:type="dxa"/>
            <w:tcBorders>
              <w:top w:val="single" w:sz="4" w:space="0" w:color="999999"/>
              <w:left w:val="single" w:sz="4" w:space="0" w:color="999999"/>
              <w:bottom w:val="single" w:sz="4" w:space="0" w:color="999999"/>
              <w:right w:val="single" w:sz="4" w:space="0" w:color="999999"/>
            </w:tcBorders>
          </w:tcPr>
          <w:p w14:paraId="000001F1" w14:textId="77777777" w:rsidR="001E2575" w:rsidRDefault="00F97161">
            <w:pPr>
              <w:keepNext/>
              <w:keepLines/>
              <w:pBdr>
                <w:top w:val="nil"/>
                <w:left w:val="nil"/>
                <w:bottom w:val="nil"/>
                <w:right w:val="nil"/>
                <w:between w:val="nil"/>
              </w:pBdr>
              <w:tabs>
                <w:tab w:val="left" w:pos="90"/>
              </w:tabs>
              <w:spacing w:before="40"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243F61"/>
                <w:sz w:val="20"/>
                <w:szCs w:val="20"/>
              </w:rPr>
            </w:pPr>
            <w:r>
              <w:rPr>
                <w:rFonts w:ascii="Cambria" w:eastAsia="Cambria" w:hAnsi="Cambria" w:cs="Cambria"/>
                <w:color w:val="243F61"/>
                <w:sz w:val="20"/>
                <w:szCs w:val="20"/>
              </w:rPr>
              <w:t>N/A</w:t>
            </w:r>
          </w:p>
        </w:tc>
        <w:tc>
          <w:tcPr>
            <w:tcW w:w="3600" w:type="dxa"/>
            <w:tcBorders>
              <w:top w:val="single" w:sz="4" w:space="0" w:color="999999"/>
              <w:left w:val="single" w:sz="4" w:space="0" w:color="999999"/>
              <w:bottom w:val="single" w:sz="4" w:space="0" w:color="999999"/>
              <w:right w:val="single" w:sz="4" w:space="0" w:color="999999"/>
            </w:tcBorders>
          </w:tcPr>
          <w:p w14:paraId="000001F2" w14:textId="77777777" w:rsidR="001E2575" w:rsidRDefault="001E2575">
            <w:pPr>
              <w:keepNext/>
              <w:keepLines/>
              <w:pBdr>
                <w:top w:val="nil"/>
                <w:left w:val="nil"/>
                <w:bottom w:val="nil"/>
                <w:right w:val="nil"/>
                <w:between w:val="nil"/>
              </w:pBdr>
              <w:tabs>
                <w:tab w:val="left" w:pos="90"/>
              </w:tabs>
              <w:spacing w:before="40"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243F61"/>
              </w:rPr>
            </w:pPr>
          </w:p>
        </w:tc>
      </w:tr>
      <w:tr w:rsidR="001E2575" w14:paraId="74847681" w14:textId="77777777" w:rsidTr="001E2575">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1F3" w14:textId="77777777" w:rsidR="001E2575" w:rsidRDefault="00F97161">
            <w:pPr>
              <w:tabs>
                <w:tab w:val="left" w:pos="90"/>
              </w:tabs>
              <w:jc w:val="both"/>
              <w:rPr>
                <w:i/>
                <w:sz w:val="20"/>
                <w:szCs w:val="20"/>
              </w:rPr>
            </w:pPr>
            <w:r>
              <w:rPr>
                <w:b w:val="0"/>
                <w:i/>
                <w:sz w:val="20"/>
                <w:szCs w:val="20"/>
              </w:rPr>
              <w:t xml:space="preserve">Proportion of men, women and children of all ages living in poverty in all its dimensions according to national definitions (SDG indicator 1.2.2) disaggregated by disability, before and after social transfers. </w:t>
            </w:r>
          </w:p>
        </w:tc>
        <w:tc>
          <w:tcPr>
            <w:tcW w:w="4230" w:type="dxa"/>
            <w:tcBorders>
              <w:top w:val="single" w:sz="4" w:space="0" w:color="999999"/>
              <w:left w:val="single" w:sz="4" w:space="0" w:color="999999"/>
              <w:bottom w:val="single" w:sz="4" w:space="0" w:color="999999"/>
              <w:right w:val="single" w:sz="4" w:space="0" w:color="999999"/>
            </w:tcBorders>
          </w:tcPr>
          <w:p w14:paraId="000001F4" w14:textId="77777777" w:rsidR="001E2575" w:rsidRDefault="00F97161">
            <w:pPr>
              <w:keepNext/>
              <w:keepLines/>
              <w:pBdr>
                <w:top w:val="nil"/>
                <w:left w:val="nil"/>
                <w:bottom w:val="nil"/>
                <w:right w:val="nil"/>
                <w:between w:val="nil"/>
              </w:pBdr>
              <w:tabs>
                <w:tab w:val="left" w:pos="90"/>
              </w:tabs>
              <w:spacing w:before="40"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243F61"/>
                <w:sz w:val="20"/>
                <w:szCs w:val="20"/>
              </w:rPr>
            </w:pPr>
            <w:r>
              <w:rPr>
                <w:rFonts w:ascii="Cambria" w:eastAsia="Cambria" w:hAnsi="Cambria" w:cs="Cambria"/>
                <w:color w:val="243F61"/>
                <w:sz w:val="20"/>
                <w:szCs w:val="20"/>
              </w:rPr>
              <w:t>N/A</w:t>
            </w:r>
          </w:p>
        </w:tc>
        <w:tc>
          <w:tcPr>
            <w:tcW w:w="3600" w:type="dxa"/>
            <w:tcBorders>
              <w:top w:val="single" w:sz="4" w:space="0" w:color="999999"/>
              <w:left w:val="single" w:sz="4" w:space="0" w:color="999999"/>
              <w:bottom w:val="single" w:sz="4" w:space="0" w:color="999999"/>
              <w:right w:val="single" w:sz="4" w:space="0" w:color="999999"/>
            </w:tcBorders>
          </w:tcPr>
          <w:p w14:paraId="000001F5" w14:textId="77777777" w:rsidR="001E2575" w:rsidRDefault="001E2575">
            <w:pPr>
              <w:keepNext/>
              <w:keepLines/>
              <w:pBdr>
                <w:top w:val="nil"/>
                <w:left w:val="nil"/>
                <w:bottom w:val="nil"/>
                <w:right w:val="nil"/>
                <w:between w:val="nil"/>
              </w:pBdr>
              <w:tabs>
                <w:tab w:val="left" w:pos="90"/>
              </w:tabs>
              <w:spacing w:before="40"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243F61"/>
              </w:rPr>
            </w:pPr>
          </w:p>
        </w:tc>
      </w:tr>
      <w:tr w:rsidR="001E2575" w14:paraId="18C32B33" w14:textId="77777777" w:rsidTr="001E2575">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1F6" w14:textId="77777777" w:rsidR="001E2575" w:rsidRDefault="00F97161">
            <w:pPr>
              <w:tabs>
                <w:tab w:val="left" w:pos="90"/>
              </w:tabs>
              <w:jc w:val="both"/>
              <w:rPr>
                <w:i/>
                <w:sz w:val="20"/>
                <w:szCs w:val="20"/>
              </w:rPr>
            </w:pPr>
            <w:r>
              <w:rPr>
                <w:b w:val="0"/>
                <w:i/>
                <w:sz w:val="20"/>
                <w:szCs w:val="20"/>
              </w:rPr>
              <w:t>Rates of children with disabilities out of school, rate of enrolment, attendance, promotion by grade, completion, and drop out in mainstream primary, secondary, tertiary educational institutions, vocational training, lifelong learning courses, as compared to others, disaggregated by sex, age, disability.</w:t>
            </w:r>
          </w:p>
        </w:tc>
        <w:tc>
          <w:tcPr>
            <w:tcW w:w="4230" w:type="dxa"/>
            <w:tcBorders>
              <w:top w:val="single" w:sz="4" w:space="0" w:color="999999"/>
              <w:left w:val="single" w:sz="4" w:space="0" w:color="999999"/>
              <w:bottom w:val="single" w:sz="4" w:space="0" w:color="999999"/>
              <w:right w:val="single" w:sz="4" w:space="0" w:color="999999"/>
            </w:tcBorders>
          </w:tcPr>
          <w:p w14:paraId="000001F7" w14:textId="77777777" w:rsidR="001E2575" w:rsidRDefault="00F97161">
            <w:pPr>
              <w:keepNext/>
              <w:keepLines/>
              <w:pBdr>
                <w:top w:val="nil"/>
                <w:left w:val="nil"/>
                <w:bottom w:val="nil"/>
                <w:right w:val="nil"/>
                <w:between w:val="nil"/>
              </w:pBdr>
              <w:tabs>
                <w:tab w:val="left" w:pos="90"/>
              </w:tabs>
              <w:spacing w:before="40"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243F61"/>
                <w:sz w:val="20"/>
                <w:szCs w:val="20"/>
              </w:rPr>
            </w:pPr>
            <w:r>
              <w:rPr>
                <w:rFonts w:ascii="Cambria" w:eastAsia="Cambria" w:hAnsi="Cambria" w:cs="Cambria"/>
                <w:color w:val="243F61"/>
                <w:sz w:val="20"/>
                <w:szCs w:val="20"/>
              </w:rPr>
              <w:t>N/A</w:t>
            </w:r>
          </w:p>
        </w:tc>
        <w:tc>
          <w:tcPr>
            <w:tcW w:w="3600" w:type="dxa"/>
            <w:tcBorders>
              <w:top w:val="single" w:sz="4" w:space="0" w:color="999999"/>
              <w:left w:val="single" w:sz="4" w:space="0" w:color="999999"/>
              <w:bottom w:val="single" w:sz="4" w:space="0" w:color="999999"/>
              <w:right w:val="single" w:sz="4" w:space="0" w:color="999999"/>
            </w:tcBorders>
          </w:tcPr>
          <w:p w14:paraId="000001F8" w14:textId="77777777" w:rsidR="001E2575" w:rsidRDefault="001E2575">
            <w:pPr>
              <w:keepNext/>
              <w:keepLines/>
              <w:pBdr>
                <w:top w:val="nil"/>
                <w:left w:val="nil"/>
                <w:bottom w:val="nil"/>
                <w:right w:val="nil"/>
                <w:between w:val="nil"/>
              </w:pBdr>
              <w:tabs>
                <w:tab w:val="left" w:pos="90"/>
              </w:tabs>
              <w:spacing w:before="40"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243F61"/>
              </w:rPr>
            </w:pPr>
          </w:p>
        </w:tc>
      </w:tr>
      <w:tr w:rsidR="001E2575" w14:paraId="125D1294" w14:textId="77777777" w:rsidTr="001E2575">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1F9" w14:textId="77777777" w:rsidR="001E2575" w:rsidRDefault="00F97161">
            <w:pPr>
              <w:tabs>
                <w:tab w:val="left" w:pos="90"/>
              </w:tabs>
              <w:jc w:val="both"/>
              <w:rPr>
                <w:i/>
                <w:sz w:val="20"/>
                <w:szCs w:val="20"/>
              </w:rPr>
            </w:pPr>
            <w:r>
              <w:rPr>
                <w:b w:val="0"/>
                <w:i/>
                <w:sz w:val="20"/>
                <w:szCs w:val="20"/>
              </w:rPr>
              <w:t xml:space="preserve">Proportion of children and young people: (a) in grades 2/3; (b) at the end of primary; and (c) at the end of lower secondary achieving at least a minimum proficiency level in (i) </w:t>
            </w:r>
            <w:r>
              <w:rPr>
                <w:b w:val="0"/>
                <w:i/>
                <w:sz w:val="20"/>
                <w:szCs w:val="20"/>
              </w:rPr>
              <w:lastRenderedPageBreak/>
              <w:t xml:space="preserve">reading and (ii) mathematics, by sex (SDG indicator 4.1.1), age and disability. </w:t>
            </w:r>
          </w:p>
          <w:p w14:paraId="000001FA" w14:textId="77777777" w:rsidR="001E2575" w:rsidRDefault="001E2575">
            <w:pPr>
              <w:tabs>
                <w:tab w:val="left" w:pos="90"/>
              </w:tabs>
              <w:jc w:val="both"/>
              <w:rPr>
                <w:i/>
                <w:sz w:val="20"/>
                <w:szCs w:val="20"/>
              </w:rPr>
            </w:pPr>
          </w:p>
        </w:tc>
        <w:tc>
          <w:tcPr>
            <w:tcW w:w="4230" w:type="dxa"/>
            <w:tcBorders>
              <w:top w:val="single" w:sz="4" w:space="0" w:color="999999"/>
              <w:left w:val="single" w:sz="4" w:space="0" w:color="999999"/>
              <w:bottom w:val="single" w:sz="4" w:space="0" w:color="999999"/>
              <w:right w:val="single" w:sz="4" w:space="0" w:color="999999"/>
            </w:tcBorders>
          </w:tcPr>
          <w:p w14:paraId="000001FB" w14:textId="77777777" w:rsidR="001E2575" w:rsidRDefault="00F97161">
            <w:pPr>
              <w:keepNext/>
              <w:keepLines/>
              <w:pBdr>
                <w:top w:val="nil"/>
                <w:left w:val="nil"/>
                <w:bottom w:val="nil"/>
                <w:right w:val="nil"/>
                <w:between w:val="nil"/>
              </w:pBdr>
              <w:tabs>
                <w:tab w:val="left" w:pos="90"/>
              </w:tabs>
              <w:spacing w:before="40"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243F61"/>
                <w:sz w:val="20"/>
                <w:szCs w:val="20"/>
              </w:rPr>
            </w:pPr>
            <w:r>
              <w:rPr>
                <w:rFonts w:ascii="Cambria" w:eastAsia="Cambria" w:hAnsi="Cambria" w:cs="Cambria"/>
                <w:color w:val="243F61"/>
                <w:sz w:val="20"/>
                <w:szCs w:val="20"/>
              </w:rPr>
              <w:lastRenderedPageBreak/>
              <w:t>N/A</w:t>
            </w:r>
          </w:p>
        </w:tc>
        <w:tc>
          <w:tcPr>
            <w:tcW w:w="3600" w:type="dxa"/>
            <w:tcBorders>
              <w:top w:val="single" w:sz="4" w:space="0" w:color="999999"/>
              <w:left w:val="single" w:sz="4" w:space="0" w:color="999999"/>
              <w:bottom w:val="single" w:sz="4" w:space="0" w:color="999999"/>
              <w:right w:val="single" w:sz="4" w:space="0" w:color="999999"/>
            </w:tcBorders>
          </w:tcPr>
          <w:p w14:paraId="000001FC" w14:textId="77777777" w:rsidR="001E2575" w:rsidRDefault="001E2575">
            <w:pPr>
              <w:keepNext/>
              <w:keepLines/>
              <w:pBdr>
                <w:top w:val="nil"/>
                <w:left w:val="nil"/>
                <w:bottom w:val="nil"/>
                <w:right w:val="nil"/>
                <w:between w:val="nil"/>
              </w:pBdr>
              <w:tabs>
                <w:tab w:val="left" w:pos="90"/>
              </w:tabs>
              <w:spacing w:before="40"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243F61"/>
              </w:rPr>
            </w:pPr>
          </w:p>
        </w:tc>
      </w:tr>
      <w:tr w:rsidR="001E2575" w:rsidRPr="00A37C8F" w14:paraId="179E8372" w14:textId="77777777" w:rsidTr="001E2575">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1FD" w14:textId="77777777" w:rsidR="001E2575" w:rsidRDefault="00F97161">
            <w:pPr>
              <w:tabs>
                <w:tab w:val="left" w:pos="90"/>
              </w:tabs>
              <w:jc w:val="both"/>
              <w:rPr>
                <w:i/>
                <w:sz w:val="20"/>
                <w:szCs w:val="20"/>
              </w:rPr>
            </w:pPr>
            <w:r>
              <w:rPr>
                <w:b w:val="0"/>
                <w:i/>
                <w:sz w:val="20"/>
                <w:szCs w:val="20"/>
              </w:rPr>
              <w:t>Coverage of essential health services/Universal Health Coverage disaggregated as a proportion of the population, by sex, age and disability (SDG indicator 3.8.1)</w:t>
            </w:r>
          </w:p>
        </w:tc>
        <w:tc>
          <w:tcPr>
            <w:tcW w:w="4230" w:type="dxa"/>
            <w:tcBorders>
              <w:top w:val="single" w:sz="4" w:space="0" w:color="999999"/>
              <w:left w:val="single" w:sz="4" w:space="0" w:color="999999"/>
              <w:bottom w:val="single" w:sz="4" w:space="0" w:color="999999"/>
              <w:right w:val="single" w:sz="4" w:space="0" w:color="999999"/>
            </w:tcBorders>
          </w:tcPr>
          <w:p w14:paraId="000001FE" w14:textId="16BE70A5" w:rsidR="001E2575" w:rsidRPr="00A37C8F" w:rsidRDefault="00A37C8F">
            <w:pPr>
              <w:keepNext/>
              <w:keepLines/>
              <w:pBdr>
                <w:top w:val="nil"/>
                <w:left w:val="nil"/>
                <w:bottom w:val="nil"/>
                <w:right w:val="nil"/>
                <w:between w:val="nil"/>
              </w:pBdr>
              <w:tabs>
                <w:tab w:val="left" w:pos="90"/>
              </w:tabs>
              <w:spacing w:before="4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3F61"/>
                <w:sz w:val="20"/>
                <w:szCs w:val="20"/>
              </w:rPr>
            </w:pPr>
            <w:r w:rsidRPr="00964DFD">
              <w:rPr>
                <w:rFonts w:asciiTheme="minorHAnsi" w:hAnsiTheme="minorHAnsi" w:cstheme="minorHAnsi"/>
                <w:sz w:val="20"/>
                <w:szCs w:val="20"/>
              </w:rPr>
              <w:t>Supporting the Technical Commission led by the Ministry of Public Health to start the National Disability Certification System, which has been identified as a key service to provide access to services, including health</w:t>
            </w:r>
            <w:r w:rsidR="004C574A">
              <w:rPr>
                <w:rStyle w:val="Refdenotaalpie"/>
                <w:rFonts w:asciiTheme="minorHAnsi" w:hAnsiTheme="minorHAnsi" w:cstheme="minorHAnsi"/>
                <w:sz w:val="20"/>
                <w:szCs w:val="20"/>
              </w:rPr>
              <w:footnoteReference w:id="4"/>
            </w:r>
            <w:r w:rsidR="00F97161" w:rsidRPr="00964DFD">
              <w:rPr>
                <w:rFonts w:asciiTheme="minorHAnsi" w:hAnsiTheme="minorHAnsi" w:cstheme="minorHAnsi"/>
                <w:sz w:val="20"/>
                <w:szCs w:val="20"/>
              </w:rPr>
              <w:t xml:space="preserve">.  </w:t>
            </w:r>
          </w:p>
        </w:tc>
        <w:tc>
          <w:tcPr>
            <w:tcW w:w="3600" w:type="dxa"/>
            <w:tcBorders>
              <w:top w:val="single" w:sz="4" w:space="0" w:color="999999"/>
              <w:left w:val="single" w:sz="4" w:space="0" w:color="999999"/>
              <w:bottom w:val="single" w:sz="4" w:space="0" w:color="999999"/>
              <w:right w:val="single" w:sz="4" w:space="0" w:color="999999"/>
            </w:tcBorders>
          </w:tcPr>
          <w:p w14:paraId="000001FF" w14:textId="77777777" w:rsidR="001E2575" w:rsidRPr="00FF3FDF" w:rsidRDefault="00F97161">
            <w:pPr>
              <w:keepNext/>
              <w:keepLines/>
              <w:pBdr>
                <w:top w:val="nil"/>
                <w:left w:val="nil"/>
                <w:bottom w:val="nil"/>
                <w:right w:val="nil"/>
                <w:between w:val="nil"/>
              </w:pBdr>
              <w:tabs>
                <w:tab w:val="left" w:pos="90"/>
              </w:tabs>
              <w:spacing w:before="4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color w:val="243F61"/>
                <w:sz w:val="20"/>
                <w:szCs w:val="20"/>
              </w:rPr>
            </w:pPr>
            <w:r w:rsidRPr="00FF3FDF">
              <w:rPr>
                <w:rFonts w:asciiTheme="minorHAnsi" w:eastAsia="Cambria" w:hAnsiTheme="minorHAnsi" w:cstheme="minorHAnsi"/>
                <w:color w:val="243F61"/>
                <w:sz w:val="20"/>
                <w:szCs w:val="20"/>
              </w:rPr>
              <w:t xml:space="preserve">0 </w:t>
            </w:r>
          </w:p>
          <w:p w14:paraId="00000200" w14:textId="77777777" w:rsidR="001E2575" w:rsidRPr="00FF3FDF" w:rsidRDefault="001E2575">
            <w:pPr>
              <w:tabs>
                <w:tab w:val="left" w:pos="9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0000201" w14:textId="09048A5E" w:rsidR="001E2575" w:rsidRPr="00A37C8F" w:rsidRDefault="00A37C8F">
            <w:pPr>
              <w:tabs>
                <w:tab w:val="left" w:pos="9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37C8F">
              <w:rPr>
                <w:rFonts w:asciiTheme="minorHAnsi" w:hAnsiTheme="minorHAnsi" w:cstheme="minorHAnsi"/>
                <w:sz w:val="20"/>
                <w:szCs w:val="20"/>
              </w:rPr>
              <w:t>Source</w:t>
            </w:r>
            <w:r w:rsidR="00F97161" w:rsidRPr="00A37C8F">
              <w:rPr>
                <w:rFonts w:asciiTheme="minorHAnsi" w:hAnsiTheme="minorHAnsi" w:cstheme="minorHAnsi"/>
                <w:sz w:val="20"/>
                <w:szCs w:val="20"/>
              </w:rPr>
              <w:t xml:space="preserve">: </w:t>
            </w:r>
            <w:r w:rsidRPr="00A37C8F">
              <w:rPr>
                <w:rFonts w:asciiTheme="minorHAnsi" w:hAnsiTheme="minorHAnsi" w:cstheme="minorHAnsi"/>
                <w:sz w:val="20"/>
                <w:szCs w:val="20"/>
              </w:rPr>
              <w:t xml:space="preserve">Situation Analysis of </w:t>
            </w:r>
            <w:r>
              <w:rPr>
                <w:rFonts w:asciiTheme="minorHAnsi" w:hAnsiTheme="minorHAnsi" w:cstheme="minorHAnsi"/>
                <w:sz w:val="20"/>
                <w:szCs w:val="20"/>
              </w:rPr>
              <w:t>UNCT Guatemala, 2021.</w:t>
            </w:r>
          </w:p>
        </w:tc>
      </w:tr>
      <w:tr w:rsidR="001E2575" w14:paraId="3725716D" w14:textId="77777777" w:rsidTr="001E2575">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202" w14:textId="77777777" w:rsidR="001E2575" w:rsidRDefault="00F97161">
            <w:pPr>
              <w:tabs>
                <w:tab w:val="left" w:pos="90"/>
              </w:tabs>
              <w:jc w:val="both"/>
              <w:rPr>
                <w:i/>
                <w:sz w:val="20"/>
                <w:szCs w:val="20"/>
              </w:rPr>
            </w:pPr>
            <w:r>
              <w:rPr>
                <w:b w:val="0"/>
                <w:i/>
                <w:sz w:val="20"/>
                <w:szCs w:val="20"/>
              </w:rPr>
              <w:t>Percentage of persons with disabilities employed as compared to other persons and to overall employment rate, disaggregated by type of employment (public, private, self-employed), age, sex and disability</w:t>
            </w:r>
          </w:p>
        </w:tc>
        <w:tc>
          <w:tcPr>
            <w:tcW w:w="4230" w:type="dxa"/>
            <w:tcBorders>
              <w:top w:val="single" w:sz="4" w:space="0" w:color="999999"/>
              <w:left w:val="single" w:sz="4" w:space="0" w:color="999999"/>
              <w:bottom w:val="single" w:sz="4" w:space="0" w:color="999999"/>
              <w:right w:val="single" w:sz="4" w:space="0" w:color="999999"/>
            </w:tcBorders>
          </w:tcPr>
          <w:p w14:paraId="00000203" w14:textId="77777777" w:rsidR="001E2575" w:rsidRDefault="00F97161">
            <w:pPr>
              <w:keepNext/>
              <w:keepLines/>
              <w:pBdr>
                <w:top w:val="nil"/>
                <w:left w:val="nil"/>
                <w:bottom w:val="nil"/>
                <w:right w:val="nil"/>
                <w:between w:val="nil"/>
              </w:pBdr>
              <w:tabs>
                <w:tab w:val="left" w:pos="90"/>
              </w:tabs>
              <w:spacing w:before="40"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243F61"/>
                <w:sz w:val="20"/>
                <w:szCs w:val="20"/>
              </w:rPr>
            </w:pPr>
            <w:r>
              <w:rPr>
                <w:rFonts w:ascii="Cambria" w:eastAsia="Cambria" w:hAnsi="Cambria" w:cs="Cambria"/>
                <w:color w:val="243F61"/>
                <w:sz w:val="20"/>
                <w:szCs w:val="20"/>
              </w:rPr>
              <w:t>N/A</w:t>
            </w:r>
          </w:p>
        </w:tc>
        <w:tc>
          <w:tcPr>
            <w:tcW w:w="3600" w:type="dxa"/>
            <w:tcBorders>
              <w:top w:val="single" w:sz="4" w:space="0" w:color="999999"/>
              <w:left w:val="single" w:sz="4" w:space="0" w:color="999999"/>
              <w:bottom w:val="single" w:sz="4" w:space="0" w:color="999999"/>
              <w:right w:val="single" w:sz="4" w:space="0" w:color="999999"/>
            </w:tcBorders>
          </w:tcPr>
          <w:p w14:paraId="00000204" w14:textId="77777777" w:rsidR="001E2575" w:rsidRDefault="001E2575">
            <w:pPr>
              <w:keepNext/>
              <w:keepLines/>
              <w:pBdr>
                <w:top w:val="nil"/>
                <w:left w:val="nil"/>
                <w:bottom w:val="nil"/>
                <w:right w:val="nil"/>
                <w:between w:val="nil"/>
              </w:pBdr>
              <w:tabs>
                <w:tab w:val="left" w:pos="90"/>
              </w:tabs>
              <w:spacing w:before="40"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243F61"/>
              </w:rPr>
            </w:pPr>
          </w:p>
        </w:tc>
      </w:tr>
      <w:tr w:rsidR="001E2575" w14:paraId="327D213D" w14:textId="77777777" w:rsidTr="001E2575">
        <w:trPr>
          <w:trHeight w:val="521"/>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205" w14:textId="77777777" w:rsidR="001E2575" w:rsidRDefault="00F97161">
            <w:pPr>
              <w:tabs>
                <w:tab w:val="left" w:pos="90"/>
              </w:tabs>
              <w:jc w:val="both"/>
              <w:rPr>
                <w:i/>
                <w:sz w:val="20"/>
                <w:szCs w:val="20"/>
              </w:rPr>
            </w:pPr>
            <w:r>
              <w:rPr>
                <w:b w:val="0"/>
                <w:i/>
                <w:sz w:val="20"/>
                <w:szCs w:val="20"/>
              </w:rPr>
              <w:t>Average hourly earnings of female and male employees, by occupation, age and persons with disabilities (SDG indicator 8.5.1).</w:t>
            </w:r>
          </w:p>
        </w:tc>
        <w:tc>
          <w:tcPr>
            <w:tcW w:w="4230" w:type="dxa"/>
            <w:tcBorders>
              <w:top w:val="single" w:sz="4" w:space="0" w:color="999999"/>
              <w:left w:val="single" w:sz="4" w:space="0" w:color="999999"/>
              <w:bottom w:val="single" w:sz="4" w:space="0" w:color="999999"/>
              <w:right w:val="single" w:sz="4" w:space="0" w:color="999999"/>
            </w:tcBorders>
          </w:tcPr>
          <w:p w14:paraId="00000206" w14:textId="77777777" w:rsidR="001E2575" w:rsidRDefault="00F97161">
            <w:pPr>
              <w:keepNext/>
              <w:keepLines/>
              <w:pBdr>
                <w:top w:val="nil"/>
                <w:left w:val="nil"/>
                <w:bottom w:val="nil"/>
                <w:right w:val="nil"/>
                <w:between w:val="nil"/>
              </w:pBdr>
              <w:tabs>
                <w:tab w:val="left" w:pos="90"/>
              </w:tabs>
              <w:spacing w:before="40"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243F61"/>
                <w:sz w:val="20"/>
                <w:szCs w:val="20"/>
              </w:rPr>
            </w:pPr>
            <w:r>
              <w:rPr>
                <w:rFonts w:ascii="Cambria" w:eastAsia="Cambria" w:hAnsi="Cambria" w:cs="Cambria"/>
                <w:color w:val="243F61"/>
                <w:sz w:val="20"/>
                <w:szCs w:val="20"/>
              </w:rPr>
              <w:t>N/A</w:t>
            </w:r>
          </w:p>
        </w:tc>
        <w:tc>
          <w:tcPr>
            <w:tcW w:w="3600" w:type="dxa"/>
            <w:tcBorders>
              <w:top w:val="single" w:sz="4" w:space="0" w:color="999999"/>
              <w:left w:val="single" w:sz="4" w:space="0" w:color="999999"/>
              <w:bottom w:val="single" w:sz="4" w:space="0" w:color="999999"/>
              <w:right w:val="single" w:sz="4" w:space="0" w:color="999999"/>
            </w:tcBorders>
          </w:tcPr>
          <w:p w14:paraId="00000207" w14:textId="77777777" w:rsidR="001E2575" w:rsidRDefault="001E2575">
            <w:pPr>
              <w:keepNext/>
              <w:keepLines/>
              <w:pBdr>
                <w:top w:val="nil"/>
                <w:left w:val="nil"/>
                <w:bottom w:val="nil"/>
                <w:right w:val="nil"/>
                <w:between w:val="nil"/>
              </w:pBdr>
              <w:tabs>
                <w:tab w:val="left" w:pos="90"/>
              </w:tabs>
              <w:spacing w:before="40"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243F61"/>
              </w:rPr>
            </w:pPr>
          </w:p>
        </w:tc>
      </w:tr>
      <w:tr w:rsidR="001E2575" w:rsidRPr="00A37C8F" w14:paraId="0570F54F" w14:textId="77777777" w:rsidTr="001E2575">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208" w14:textId="77777777" w:rsidR="001E2575" w:rsidRDefault="00F97161">
            <w:pPr>
              <w:tabs>
                <w:tab w:val="left" w:pos="90"/>
              </w:tabs>
              <w:jc w:val="both"/>
              <w:rPr>
                <w:i/>
                <w:sz w:val="20"/>
                <w:szCs w:val="20"/>
              </w:rPr>
            </w:pPr>
            <w:r>
              <w:rPr>
                <w:b w:val="0"/>
                <w:i/>
                <w:sz w:val="20"/>
                <w:szCs w:val="20"/>
              </w:rPr>
              <w:t>SDG indicator 11.2.1 Proportion of population that has convenient access to public transport, by sex, age and persons with disabilities.</w:t>
            </w:r>
          </w:p>
        </w:tc>
        <w:tc>
          <w:tcPr>
            <w:tcW w:w="4230" w:type="dxa"/>
            <w:tcBorders>
              <w:top w:val="single" w:sz="4" w:space="0" w:color="999999"/>
              <w:left w:val="single" w:sz="4" w:space="0" w:color="999999"/>
              <w:bottom w:val="single" w:sz="4" w:space="0" w:color="999999"/>
              <w:right w:val="single" w:sz="4" w:space="0" w:color="999999"/>
            </w:tcBorders>
          </w:tcPr>
          <w:p w14:paraId="00000209" w14:textId="5023738A" w:rsidR="001E2575" w:rsidRPr="00812D14" w:rsidRDefault="00812D14">
            <w:pPr>
              <w:tabs>
                <w:tab w:val="left" w:pos="90"/>
              </w:tabs>
              <w:jc w:val="both"/>
              <w:cnfStyle w:val="000000000000" w:firstRow="0" w:lastRow="0" w:firstColumn="0" w:lastColumn="0" w:oddVBand="0" w:evenVBand="0" w:oddHBand="0" w:evenHBand="0" w:firstRowFirstColumn="0" w:firstRowLastColumn="0" w:lastRowFirstColumn="0" w:lastRowLastColumn="0"/>
              <w:rPr>
                <w:bCs/>
                <w:sz w:val="20"/>
                <w:szCs w:val="20"/>
              </w:rPr>
            </w:pPr>
            <w:r w:rsidRPr="00812D14">
              <w:rPr>
                <w:bCs/>
                <w:sz w:val="20"/>
                <w:szCs w:val="20"/>
              </w:rPr>
              <w:t>Through the guidelines developed with SEGEPLAN, data that contributes to measuring this indicator can be monitored.</w:t>
            </w:r>
            <w:r w:rsidR="00F97161" w:rsidRPr="00812D14">
              <w:rPr>
                <w:bCs/>
                <w:sz w:val="20"/>
                <w:szCs w:val="20"/>
              </w:rPr>
              <w:t xml:space="preserve"> </w:t>
            </w:r>
          </w:p>
        </w:tc>
        <w:tc>
          <w:tcPr>
            <w:tcW w:w="3600" w:type="dxa"/>
            <w:tcBorders>
              <w:top w:val="single" w:sz="4" w:space="0" w:color="999999"/>
              <w:left w:val="single" w:sz="4" w:space="0" w:color="999999"/>
              <w:bottom w:val="single" w:sz="4" w:space="0" w:color="999999"/>
              <w:right w:val="single" w:sz="4" w:space="0" w:color="999999"/>
            </w:tcBorders>
          </w:tcPr>
          <w:p w14:paraId="0000020A" w14:textId="120731A9" w:rsidR="001E2575" w:rsidRPr="00FF3FDF" w:rsidRDefault="00F97161" w:rsidP="00975E14">
            <w:pPr>
              <w:tabs>
                <w:tab w:val="left" w:pos="9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FF3FDF">
              <w:rPr>
                <w:sz w:val="20"/>
                <w:szCs w:val="20"/>
              </w:rPr>
              <w:t>0</w:t>
            </w:r>
          </w:p>
          <w:p w14:paraId="0000020B" w14:textId="77777777" w:rsidR="001E2575" w:rsidRPr="00FF3FDF" w:rsidRDefault="001E2575">
            <w:pPr>
              <w:tabs>
                <w:tab w:val="left" w:pos="90"/>
              </w:tabs>
              <w:jc w:val="both"/>
              <w:cnfStyle w:val="000000000000" w:firstRow="0" w:lastRow="0" w:firstColumn="0" w:lastColumn="0" w:oddVBand="0" w:evenVBand="0" w:oddHBand="0" w:evenHBand="0" w:firstRowFirstColumn="0" w:firstRowLastColumn="0" w:lastRowFirstColumn="0" w:lastRowLastColumn="0"/>
              <w:rPr>
                <w:sz w:val="20"/>
                <w:szCs w:val="20"/>
              </w:rPr>
            </w:pPr>
          </w:p>
          <w:p w14:paraId="0000020C" w14:textId="23FA5EE3" w:rsidR="001E2575" w:rsidRPr="00A37C8F" w:rsidRDefault="00A37C8F">
            <w:pPr>
              <w:tabs>
                <w:tab w:val="left" w:pos="90"/>
              </w:tabs>
              <w:jc w:val="both"/>
              <w:cnfStyle w:val="000000000000" w:firstRow="0" w:lastRow="0" w:firstColumn="0" w:lastColumn="0" w:oddVBand="0" w:evenVBand="0" w:oddHBand="0" w:evenHBand="0" w:firstRowFirstColumn="0" w:firstRowLastColumn="0" w:lastRowFirstColumn="0" w:lastRowLastColumn="0"/>
              <w:rPr>
                <w:sz w:val="20"/>
                <w:szCs w:val="20"/>
              </w:rPr>
            </w:pPr>
            <w:r w:rsidRPr="00A37C8F">
              <w:rPr>
                <w:sz w:val="20"/>
                <w:szCs w:val="20"/>
              </w:rPr>
              <w:t>Source</w:t>
            </w:r>
            <w:r w:rsidR="00F97161" w:rsidRPr="00A37C8F">
              <w:rPr>
                <w:sz w:val="20"/>
                <w:szCs w:val="20"/>
              </w:rPr>
              <w:t xml:space="preserve">: </w:t>
            </w:r>
            <w:r w:rsidRPr="00A37C8F">
              <w:rPr>
                <w:sz w:val="20"/>
                <w:szCs w:val="20"/>
              </w:rPr>
              <w:t>Voluntary National Review R</w:t>
            </w:r>
            <w:r>
              <w:rPr>
                <w:sz w:val="20"/>
                <w:szCs w:val="20"/>
              </w:rPr>
              <w:t>eports 2017 and 2019</w:t>
            </w:r>
          </w:p>
        </w:tc>
      </w:tr>
      <w:tr w:rsidR="001E2575" w14:paraId="597F8A80" w14:textId="77777777" w:rsidTr="001E2575">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20D" w14:textId="718374D7" w:rsidR="001E2575" w:rsidRDefault="00F97161">
            <w:pPr>
              <w:tabs>
                <w:tab w:val="left" w:pos="90"/>
              </w:tabs>
              <w:spacing w:before="120" w:after="120"/>
              <w:jc w:val="both"/>
              <w:rPr>
                <w:i/>
                <w:sz w:val="20"/>
                <w:szCs w:val="20"/>
              </w:rPr>
            </w:pPr>
            <w:r>
              <w:rPr>
                <w:b w:val="0"/>
                <w:i/>
                <w:sz w:val="20"/>
                <w:szCs w:val="20"/>
              </w:rPr>
              <w:t>Number of persons with disabilities who have undergone a CRPD aligned disability assessment and are in possession of disability certification compared to statistical estimations of the number persons with disabilities.</w:t>
            </w:r>
          </w:p>
        </w:tc>
        <w:tc>
          <w:tcPr>
            <w:tcW w:w="4230" w:type="dxa"/>
            <w:tcBorders>
              <w:top w:val="single" w:sz="4" w:space="0" w:color="999999"/>
              <w:left w:val="single" w:sz="4" w:space="0" w:color="999999"/>
              <w:bottom w:val="single" w:sz="4" w:space="0" w:color="999999"/>
              <w:right w:val="single" w:sz="4" w:space="0" w:color="999999"/>
            </w:tcBorders>
          </w:tcPr>
          <w:p w14:paraId="0000020E" w14:textId="77777777" w:rsidR="001E2575" w:rsidRDefault="00F97161">
            <w:pPr>
              <w:tabs>
                <w:tab w:val="left" w:pos="90"/>
              </w:tabs>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3600" w:type="dxa"/>
            <w:tcBorders>
              <w:top w:val="single" w:sz="4" w:space="0" w:color="999999"/>
              <w:left w:val="single" w:sz="4" w:space="0" w:color="999999"/>
              <w:bottom w:val="single" w:sz="4" w:space="0" w:color="999999"/>
              <w:right w:val="single" w:sz="4" w:space="0" w:color="999999"/>
            </w:tcBorders>
          </w:tcPr>
          <w:p w14:paraId="0000020F" w14:textId="77777777" w:rsidR="001E2575" w:rsidRDefault="001E2575">
            <w:pPr>
              <w:tabs>
                <w:tab w:val="left" w:pos="90"/>
              </w:tabs>
              <w:jc w:val="center"/>
              <w:cnfStyle w:val="000000000000" w:firstRow="0" w:lastRow="0" w:firstColumn="0" w:lastColumn="0" w:oddVBand="0" w:evenVBand="0" w:oddHBand="0" w:evenHBand="0" w:firstRowFirstColumn="0" w:firstRowLastColumn="0" w:lastRowFirstColumn="0" w:lastRowLastColumn="0"/>
            </w:pPr>
          </w:p>
        </w:tc>
      </w:tr>
      <w:tr w:rsidR="001E2575" w14:paraId="0CF13030" w14:textId="77777777" w:rsidTr="001E2575">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210" w14:textId="77777777" w:rsidR="001E2575" w:rsidRDefault="00F97161">
            <w:pPr>
              <w:tabs>
                <w:tab w:val="left" w:pos="90"/>
              </w:tabs>
              <w:jc w:val="both"/>
              <w:rPr>
                <w:i/>
                <w:sz w:val="20"/>
                <w:szCs w:val="20"/>
              </w:rPr>
            </w:pPr>
            <w:r>
              <w:rPr>
                <w:b w:val="0"/>
                <w:i/>
                <w:sz w:val="20"/>
                <w:szCs w:val="20"/>
              </w:rPr>
              <w:t xml:space="preserve">Percentage of public spending on disability rights and inclusion, as a proportion of the GDP/sector budgets, </w:t>
            </w:r>
            <w:r>
              <w:rPr>
                <w:b w:val="0"/>
                <w:i/>
                <w:sz w:val="20"/>
                <w:szCs w:val="20"/>
              </w:rPr>
              <w:lastRenderedPageBreak/>
              <w:t>disaggregated by disability specific budget allocations and allocations within mainstream budget.</w:t>
            </w:r>
          </w:p>
        </w:tc>
        <w:tc>
          <w:tcPr>
            <w:tcW w:w="4230" w:type="dxa"/>
            <w:tcBorders>
              <w:top w:val="single" w:sz="4" w:space="0" w:color="999999"/>
              <w:left w:val="single" w:sz="4" w:space="0" w:color="999999"/>
              <w:bottom w:val="single" w:sz="4" w:space="0" w:color="999999"/>
              <w:right w:val="single" w:sz="4" w:space="0" w:color="999999"/>
            </w:tcBorders>
          </w:tcPr>
          <w:p w14:paraId="00000211" w14:textId="77777777" w:rsidR="001E2575" w:rsidRDefault="00F97161">
            <w:pPr>
              <w:tabs>
                <w:tab w:val="left" w:pos="90"/>
              </w:tabs>
              <w:spacing w:before="120" w:after="120"/>
              <w:ind w:left="3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N/A</w:t>
            </w:r>
          </w:p>
        </w:tc>
        <w:tc>
          <w:tcPr>
            <w:tcW w:w="3600" w:type="dxa"/>
            <w:tcBorders>
              <w:top w:val="single" w:sz="4" w:space="0" w:color="999999"/>
              <w:left w:val="single" w:sz="4" w:space="0" w:color="999999"/>
              <w:bottom w:val="single" w:sz="4" w:space="0" w:color="999999"/>
              <w:right w:val="single" w:sz="4" w:space="0" w:color="999999"/>
            </w:tcBorders>
          </w:tcPr>
          <w:p w14:paraId="00000212" w14:textId="77777777" w:rsidR="001E2575" w:rsidRDefault="001E2575">
            <w:pPr>
              <w:tabs>
                <w:tab w:val="left" w:pos="90"/>
              </w:tabs>
              <w:spacing w:before="120" w:after="120"/>
              <w:ind w:left="360"/>
              <w:jc w:val="center"/>
              <w:cnfStyle w:val="000000000000" w:firstRow="0" w:lastRow="0" w:firstColumn="0" w:lastColumn="0" w:oddVBand="0" w:evenVBand="0" w:oddHBand="0" w:evenHBand="0" w:firstRowFirstColumn="0" w:firstRowLastColumn="0" w:lastRowFirstColumn="0" w:lastRowLastColumn="0"/>
            </w:pPr>
          </w:p>
        </w:tc>
      </w:tr>
      <w:tr w:rsidR="001E2575" w:rsidRPr="00812D14" w14:paraId="1BD25331" w14:textId="77777777" w:rsidTr="001E2575">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213" w14:textId="77777777" w:rsidR="001E2575" w:rsidRDefault="00F97161">
            <w:pPr>
              <w:tabs>
                <w:tab w:val="left" w:pos="90"/>
              </w:tabs>
              <w:spacing w:before="120" w:after="120"/>
              <w:jc w:val="both"/>
              <w:rPr>
                <w:i/>
                <w:sz w:val="20"/>
                <w:szCs w:val="20"/>
              </w:rPr>
            </w:pPr>
            <w:r>
              <w:rPr>
                <w:b w:val="0"/>
                <w:i/>
                <w:sz w:val="20"/>
                <w:szCs w:val="20"/>
              </w:rPr>
              <w:t>Increase of disability data/disaggregation (including by sex) within standard data and CRPD compliant collection processes.</w:t>
            </w:r>
          </w:p>
        </w:tc>
        <w:tc>
          <w:tcPr>
            <w:tcW w:w="4230" w:type="dxa"/>
            <w:tcBorders>
              <w:top w:val="single" w:sz="4" w:space="0" w:color="999999"/>
              <w:left w:val="single" w:sz="4" w:space="0" w:color="999999"/>
              <w:bottom w:val="single" w:sz="4" w:space="0" w:color="999999"/>
              <w:right w:val="single" w:sz="4" w:space="0" w:color="999999"/>
            </w:tcBorders>
          </w:tcPr>
          <w:p w14:paraId="00000214" w14:textId="104A5E61" w:rsidR="001E2575" w:rsidRPr="00812D14" w:rsidRDefault="00812D14">
            <w:pPr>
              <w:pBdr>
                <w:top w:val="nil"/>
                <w:left w:val="nil"/>
                <w:bottom w:val="nil"/>
                <w:right w:val="nil"/>
                <w:between w:val="nil"/>
              </w:pBdr>
              <w:tabs>
                <w:tab w:val="left" w:pos="90"/>
              </w:tabs>
              <w:spacing w:after="200" w:line="276"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812D14">
              <w:rPr>
                <w:sz w:val="20"/>
                <w:szCs w:val="20"/>
              </w:rPr>
              <w:t>Development of guidelines with SEGEPLAN and the institutions that make up the National Statistical System</w:t>
            </w:r>
          </w:p>
          <w:p w14:paraId="00000215" w14:textId="77777777" w:rsidR="001E2575" w:rsidRPr="00812D14" w:rsidRDefault="001E2575">
            <w:pPr>
              <w:pBdr>
                <w:top w:val="nil"/>
                <w:left w:val="nil"/>
                <w:bottom w:val="nil"/>
                <w:right w:val="nil"/>
                <w:between w:val="nil"/>
              </w:pBdr>
              <w:tabs>
                <w:tab w:val="left" w:pos="90"/>
              </w:tabs>
              <w:spacing w:after="200" w:line="276" w:lineRule="auto"/>
              <w:jc w:val="both"/>
              <w:cnfStyle w:val="000000000000" w:firstRow="0" w:lastRow="0" w:firstColumn="0" w:lastColumn="0" w:oddVBand="0" w:evenVBand="0" w:oddHBand="0" w:evenHBand="0" w:firstRowFirstColumn="0" w:firstRowLastColumn="0" w:lastRowFirstColumn="0" w:lastRowLastColumn="0"/>
              <w:rPr>
                <w:sz w:val="20"/>
                <w:szCs w:val="20"/>
              </w:rPr>
            </w:pPr>
          </w:p>
          <w:p w14:paraId="00000216" w14:textId="77777777" w:rsidR="001E2575" w:rsidRPr="00812D14" w:rsidRDefault="001E2575">
            <w:pPr>
              <w:pBdr>
                <w:top w:val="nil"/>
                <w:left w:val="nil"/>
                <w:bottom w:val="nil"/>
                <w:right w:val="nil"/>
                <w:between w:val="nil"/>
              </w:pBdr>
              <w:tabs>
                <w:tab w:val="left" w:pos="90"/>
              </w:tabs>
              <w:spacing w:after="200" w:line="276" w:lineRule="auto"/>
              <w:jc w:val="both"/>
              <w:cnfStyle w:val="000000000000" w:firstRow="0" w:lastRow="0" w:firstColumn="0" w:lastColumn="0" w:oddVBand="0" w:evenVBand="0" w:oddHBand="0" w:evenHBand="0" w:firstRowFirstColumn="0" w:firstRowLastColumn="0" w:lastRowFirstColumn="0" w:lastRowLastColumn="0"/>
              <w:rPr>
                <w:sz w:val="20"/>
                <w:szCs w:val="20"/>
              </w:rPr>
            </w:pPr>
          </w:p>
          <w:p w14:paraId="00000217" w14:textId="3B1A5054" w:rsidR="001E2575" w:rsidRPr="00812D14" w:rsidRDefault="00812D14">
            <w:pPr>
              <w:pBdr>
                <w:top w:val="nil"/>
                <w:left w:val="nil"/>
                <w:bottom w:val="nil"/>
                <w:right w:val="nil"/>
                <w:between w:val="nil"/>
              </w:pBdr>
              <w:tabs>
                <w:tab w:val="left" w:pos="90"/>
              </w:tabs>
              <w:spacing w:after="200" w:line="276"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812D14">
              <w:rPr>
                <w:sz w:val="20"/>
                <w:szCs w:val="20"/>
              </w:rPr>
              <w:t>Promote the improvement of administrative data records in public institutions that are part of GEDS</w:t>
            </w:r>
            <w:r w:rsidR="00F97161" w:rsidRPr="00812D14">
              <w:rPr>
                <w:sz w:val="20"/>
                <w:szCs w:val="20"/>
              </w:rPr>
              <w:t xml:space="preserve">. </w:t>
            </w:r>
          </w:p>
        </w:tc>
        <w:tc>
          <w:tcPr>
            <w:tcW w:w="3600" w:type="dxa"/>
            <w:tcBorders>
              <w:top w:val="single" w:sz="4" w:space="0" w:color="999999"/>
              <w:left w:val="single" w:sz="4" w:space="0" w:color="999999"/>
              <w:bottom w:val="single" w:sz="4" w:space="0" w:color="999999"/>
              <w:right w:val="single" w:sz="4" w:space="0" w:color="999999"/>
            </w:tcBorders>
          </w:tcPr>
          <w:p w14:paraId="00000218" w14:textId="77777777" w:rsidR="001E2575" w:rsidRPr="00FF3FDF" w:rsidRDefault="00F97161">
            <w:pPr>
              <w:pBdr>
                <w:top w:val="nil"/>
                <w:left w:val="nil"/>
                <w:bottom w:val="nil"/>
                <w:right w:val="nil"/>
                <w:between w:val="nil"/>
              </w:pBdr>
              <w:tabs>
                <w:tab w:val="left" w:pos="90"/>
              </w:tabs>
              <w:spacing w:after="200" w:line="276" w:lineRule="auto"/>
              <w:ind w:left="360"/>
              <w:jc w:val="both"/>
              <w:cnfStyle w:val="000000000000" w:firstRow="0" w:lastRow="0" w:firstColumn="0" w:lastColumn="0" w:oddVBand="0" w:evenVBand="0" w:oddHBand="0" w:evenHBand="0" w:firstRowFirstColumn="0" w:firstRowLastColumn="0" w:lastRowFirstColumn="0" w:lastRowLastColumn="0"/>
              <w:rPr>
                <w:sz w:val="20"/>
                <w:szCs w:val="20"/>
              </w:rPr>
            </w:pPr>
            <w:r w:rsidRPr="00FF3FDF">
              <w:rPr>
                <w:sz w:val="20"/>
                <w:szCs w:val="20"/>
              </w:rPr>
              <w:t xml:space="preserve">0 </w:t>
            </w:r>
          </w:p>
          <w:p w14:paraId="00000219" w14:textId="4039FEBE" w:rsidR="001E2575" w:rsidRPr="00812D14" w:rsidRDefault="00812D14">
            <w:pPr>
              <w:tabs>
                <w:tab w:val="left" w:pos="90"/>
              </w:tabs>
              <w:jc w:val="both"/>
              <w:cnfStyle w:val="000000000000" w:firstRow="0" w:lastRow="0" w:firstColumn="0" w:lastColumn="0" w:oddVBand="0" w:evenVBand="0" w:oddHBand="0" w:evenHBand="0" w:firstRowFirstColumn="0" w:firstRowLastColumn="0" w:lastRowFirstColumn="0" w:lastRowLastColumn="0"/>
              <w:rPr>
                <w:sz w:val="20"/>
                <w:szCs w:val="20"/>
              </w:rPr>
            </w:pPr>
            <w:r w:rsidRPr="00812D14">
              <w:rPr>
                <w:sz w:val="20"/>
                <w:szCs w:val="20"/>
              </w:rPr>
              <w:t>Situation Analysis of UNCT Gu</w:t>
            </w:r>
            <w:r>
              <w:rPr>
                <w:sz w:val="20"/>
                <w:szCs w:val="20"/>
              </w:rPr>
              <w:t>atemala, 2021</w:t>
            </w:r>
          </w:p>
          <w:p w14:paraId="0000021A" w14:textId="77777777" w:rsidR="001E2575" w:rsidRPr="00812D14" w:rsidRDefault="001E2575">
            <w:pPr>
              <w:pBdr>
                <w:top w:val="nil"/>
                <w:left w:val="nil"/>
                <w:bottom w:val="nil"/>
                <w:right w:val="nil"/>
                <w:between w:val="nil"/>
              </w:pBdr>
              <w:tabs>
                <w:tab w:val="left" w:pos="90"/>
              </w:tabs>
              <w:spacing w:after="200" w:line="276" w:lineRule="auto"/>
              <w:ind w:left="360"/>
              <w:jc w:val="both"/>
              <w:cnfStyle w:val="000000000000" w:firstRow="0" w:lastRow="0" w:firstColumn="0" w:lastColumn="0" w:oddVBand="0" w:evenVBand="0" w:oddHBand="0" w:evenHBand="0" w:firstRowFirstColumn="0" w:firstRowLastColumn="0" w:lastRowFirstColumn="0" w:lastRowLastColumn="0"/>
              <w:rPr>
                <w:sz w:val="20"/>
                <w:szCs w:val="20"/>
              </w:rPr>
            </w:pPr>
          </w:p>
          <w:p w14:paraId="0000021B" w14:textId="77777777" w:rsidR="001E2575" w:rsidRPr="00FF3FDF" w:rsidRDefault="00F97161">
            <w:pPr>
              <w:pBdr>
                <w:top w:val="nil"/>
                <w:left w:val="nil"/>
                <w:bottom w:val="nil"/>
                <w:right w:val="nil"/>
                <w:between w:val="nil"/>
              </w:pBdr>
              <w:tabs>
                <w:tab w:val="left" w:pos="90"/>
              </w:tabs>
              <w:spacing w:after="200" w:line="276" w:lineRule="auto"/>
              <w:ind w:left="360"/>
              <w:jc w:val="both"/>
              <w:cnfStyle w:val="000000000000" w:firstRow="0" w:lastRow="0" w:firstColumn="0" w:lastColumn="0" w:oddVBand="0" w:evenVBand="0" w:oddHBand="0" w:evenHBand="0" w:firstRowFirstColumn="0" w:firstRowLastColumn="0" w:lastRowFirstColumn="0" w:lastRowLastColumn="0"/>
              <w:rPr>
                <w:sz w:val="20"/>
                <w:szCs w:val="20"/>
              </w:rPr>
            </w:pPr>
            <w:r w:rsidRPr="00FF3FDF">
              <w:rPr>
                <w:sz w:val="20"/>
                <w:szCs w:val="20"/>
              </w:rPr>
              <w:t xml:space="preserve">0 </w:t>
            </w:r>
          </w:p>
          <w:p w14:paraId="0000021C" w14:textId="1BD45053" w:rsidR="001E2575" w:rsidRPr="00812D14" w:rsidRDefault="00812D14">
            <w:pPr>
              <w:pBdr>
                <w:top w:val="nil"/>
                <w:left w:val="nil"/>
                <w:bottom w:val="nil"/>
                <w:right w:val="nil"/>
                <w:between w:val="nil"/>
              </w:pBdr>
              <w:tabs>
                <w:tab w:val="left" w:pos="90"/>
              </w:tabs>
              <w:spacing w:after="200" w:line="276"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812D14">
              <w:rPr>
                <w:sz w:val="20"/>
                <w:szCs w:val="20"/>
              </w:rPr>
              <w:t xml:space="preserve">Diagnostic Report with operational recommendations for the Development of the </w:t>
            </w:r>
            <w:r>
              <w:rPr>
                <w:sz w:val="20"/>
                <w:szCs w:val="20"/>
              </w:rPr>
              <w:t>Database</w:t>
            </w:r>
            <w:r w:rsidRPr="00812D14">
              <w:rPr>
                <w:sz w:val="20"/>
                <w:szCs w:val="20"/>
              </w:rPr>
              <w:t xml:space="preserve"> of Disabilities, reviewed and validated by the agencies of the UN</w:t>
            </w:r>
            <w:r>
              <w:rPr>
                <w:sz w:val="20"/>
                <w:szCs w:val="20"/>
              </w:rPr>
              <w:t xml:space="preserve"> System</w:t>
            </w:r>
            <w:r w:rsidRPr="00812D14">
              <w:rPr>
                <w:sz w:val="20"/>
                <w:szCs w:val="20"/>
              </w:rPr>
              <w:t xml:space="preserve">, </w:t>
            </w:r>
            <w:r>
              <w:rPr>
                <w:sz w:val="20"/>
                <w:szCs w:val="20"/>
              </w:rPr>
              <w:t>MIDES</w:t>
            </w:r>
            <w:r w:rsidRPr="00812D14">
              <w:rPr>
                <w:sz w:val="20"/>
                <w:szCs w:val="20"/>
              </w:rPr>
              <w:t xml:space="preserve"> and the GEDS Special Groups Table.</w:t>
            </w:r>
          </w:p>
        </w:tc>
      </w:tr>
      <w:tr w:rsidR="001E2575" w:rsidRPr="002D64DC" w14:paraId="6ECE49A7" w14:textId="77777777" w:rsidTr="001E2575">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21D" w14:textId="77777777" w:rsidR="001E2575" w:rsidRDefault="00F97161">
            <w:pPr>
              <w:tabs>
                <w:tab w:val="left" w:pos="90"/>
              </w:tabs>
              <w:spacing w:before="120" w:after="120"/>
              <w:jc w:val="both"/>
              <w:rPr>
                <w:i/>
                <w:sz w:val="20"/>
                <w:szCs w:val="20"/>
              </w:rPr>
            </w:pPr>
            <w:r>
              <w:rPr>
                <w:b w:val="0"/>
                <w:i/>
                <w:sz w:val="20"/>
                <w:szCs w:val="20"/>
              </w:rPr>
              <w:t>SDG indicator 16.7.2 Proportion of population who believe decision-making is inclusive and responsive, by sex, age and population group.</w:t>
            </w:r>
          </w:p>
          <w:p w14:paraId="0000021E" w14:textId="77777777" w:rsidR="001E2575" w:rsidRDefault="001E2575">
            <w:pPr>
              <w:tabs>
                <w:tab w:val="left" w:pos="90"/>
              </w:tabs>
              <w:jc w:val="both"/>
              <w:rPr>
                <w:i/>
                <w:sz w:val="20"/>
                <w:szCs w:val="20"/>
              </w:rPr>
            </w:pPr>
          </w:p>
        </w:tc>
        <w:tc>
          <w:tcPr>
            <w:tcW w:w="4230" w:type="dxa"/>
            <w:tcBorders>
              <w:top w:val="single" w:sz="4" w:space="0" w:color="999999"/>
              <w:left w:val="single" w:sz="4" w:space="0" w:color="999999"/>
              <w:bottom w:val="single" w:sz="4" w:space="0" w:color="999999"/>
              <w:right w:val="single" w:sz="4" w:space="0" w:color="999999"/>
            </w:tcBorders>
          </w:tcPr>
          <w:p w14:paraId="4DC365A5" w14:textId="77777777" w:rsidR="00812D14" w:rsidRPr="00812D14" w:rsidRDefault="00812D14" w:rsidP="00812D14">
            <w:pPr>
              <w:tabs>
                <w:tab w:val="left" w:pos="90"/>
              </w:tabs>
              <w:jc w:val="both"/>
              <w:cnfStyle w:val="000000000000" w:firstRow="0" w:lastRow="0" w:firstColumn="0" w:lastColumn="0" w:oddVBand="0" w:evenVBand="0" w:oddHBand="0" w:evenHBand="0" w:firstRowFirstColumn="0" w:firstRowLastColumn="0" w:lastRowFirstColumn="0" w:lastRowLastColumn="0"/>
              <w:rPr>
                <w:sz w:val="20"/>
                <w:szCs w:val="20"/>
              </w:rPr>
            </w:pPr>
            <w:r w:rsidRPr="00812D14">
              <w:rPr>
                <w:sz w:val="20"/>
                <w:szCs w:val="20"/>
              </w:rPr>
              <w:t>Participation of OPD and women with disabilities in the establishment of the roadmap of the independent mechanism for monitoring the rights of people with disabilities.</w:t>
            </w:r>
          </w:p>
          <w:p w14:paraId="5C1F5005" w14:textId="77777777" w:rsidR="00812D14" w:rsidRPr="00812D14" w:rsidRDefault="00812D14" w:rsidP="00812D14">
            <w:pPr>
              <w:tabs>
                <w:tab w:val="left" w:pos="90"/>
              </w:tabs>
              <w:jc w:val="both"/>
              <w:cnfStyle w:val="000000000000" w:firstRow="0" w:lastRow="0" w:firstColumn="0" w:lastColumn="0" w:oddVBand="0" w:evenVBand="0" w:oddHBand="0" w:evenHBand="0" w:firstRowFirstColumn="0" w:firstRowLastColumn="0" w:lastRowFirstColumn="0" w:lastRowLastColumn="0"/>
              <w:rPr>
                <w:sz w:val="20"/>
                <w:szCs w:val="20"/>
              </w:rPr>
            </w:pPr>
          </w:p>
          <w:p w14:paraId="00000221" w14:textId="384DAAEE" w:rsidR="001E2575" w:rsidRPr="00812D14" w:rsidRDefault="00812D14" w:rsidP="00812D14">
            <w:pPr>
              <w:tabs>
                <w:tab w:val="left" w:pos="90"/>
              </w:tabs>
              <w:jc w:val="both"/>
              <w:cnfStyle w:val="000000000000" w:firstRow="0" w:lastRow="0" w:firstColumn="0" w:lastColumn="0" w:oddVBand="0" w:evenVBand="0" w:oddHBand="0" w:evenHBand="0" w:firstRowFirstColumn="0" w:firstRowLastColumn="0" w:lastRowFirstColumn="0" w:lastRowLastColumn="0"/>
              <w:rPr>
                <w:sz w:val="20"/>
                <w:szCs w:val="20"/>
              </w:rPr>
            </w:pPr>
            <w:r w:rsidRPr="00812D14">
              <w:rPr>
                <w:sz w:val="20"/>
                <w:szCs w:val="20"/>
              </w:rPr>
              <w:t>Participation of OPD and women with disabilities in the analysis of data related to the SDGs, the Disability Certification process and registration of administrative data</w:t>
            </w:r>
          </w:p>
          <w:p w14:paraId="00000222" w14:textId="77777777" w:rsidR="001E2575" w:rsidRPr="00812D14" w:rsidRDefault="001E2575">
            <w:pPr>
              <w:tabs>
                <w:tab w:val="left" w:pos="90"/>
              </w:tabs>
              <w:jc w:val="both"/>
              <w:cnfStyle w:val="000000000000" w:firstRow="0" w:lastRow="0" w:firstColumn="0" w:lastColumn="0" w:oddVBand="0" w:evenVBand="0" w:oddHBand="0" w:evenHBand="0" w:firstRowFirstColumn="0" w:firstRowLastColumn="0" w:lastRowFirstColumn="0" w:lastRowLastColumn="0"/>
              <w:rPr>
                <w:sz w:val="20"/>
                <w:szCs w:val="20"/>
              </w:rPr>
            </w:pPr>
          </w:p>
          <w:p w14:paraId="00000223" w14:textId="77777777" w:rsidR="001E2575" w:rsidRPr="00812D14" w:rsidRDefault="001E2575">
            <w:pPr>
              <w:tabs>
                <w:tab w:val="left" w:pos="90"/>
              </w:tabs>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600" w:type="dxa"/>
            <w:tcBorders>
              <w:top w:val="single" w:sz="4" w:space="0" w:color="999999"/>
              <w:left w:val="single" w:sz="4" w:space="0" w:color="999999"/>
              <w:bottom w:val="single" w:sz="4" w:space="0" w:color="999999"/>
              <w:right w:val="single" w:sz="4" w:space="0" w:color="999999"/>
            </w:tcBorders>
          </w:tcPr>
          <w:p w14:paraId="00000224" w14:textId="77777777" w:rsidR="001E2575" w:rsidRPr="004B5D93" w:rsidRDefault="00F97161">
            <w:pPr>
              <w:tabs>
                <w:tab w:val="left" w:pos="90"/>
              </w:tabs>
              <w:spacing w:after="200" w:line="276" w:lineRule="auto"/>
              <w:ind w:left="360"/>
              <w:jc w:val="both"/>
              <w:cnfStyle w:val="000000000000" w:firstRow="0" w:lastRow="0" w:firstColumn="0" w:lastColumn="0" w:oddVBand="0" w:evenVBand="0" w:oddHBand="0" w:evenHBand="0" w:firstRowFirstColumn="0" w:firstRowLastColumn="0" w:lastRowFirstColumn="0" w:lastRowLastColumn="0"/>
              <w:rPr>
                <w:sz w:val="20"/>
                <w:szCs w:val="20"/>
                <w:lang w:val="es-GT"/>
              </w:rPr>
            </w:pPr>
            <w:r w:rsidRPr="004B5D93">
              <w:rPr>
                <w:sz w:val="20"/>
                <w:szCs w:val="20"/>
                <w:lang w:val="es-GT"/>
              </w:rPr>
              <w:t xml:space="preserve">0 </w:t>
            </w:r>
          </w:p>
          <w:p w14:paraId="00000225" w14:textId="2850155C" w:rsidR="001E2575" w:rsidRDefault="00812D14">
            <w:pPr>
              <w:tabs>
                <w:tab w:val="left" w:pos="90"/>
              </w:tabs>
              <w:jc w:val="both"/>
              <w:cnfStyle w:val="000000000000" w:firstRow="0" w:lastRow="0" w:firstColumn="0" w:lastColumn="0" w:oddVBand="0" w:evenVBand="0" w:oddHBand="0" w:evenHBand="0" w:firstRowFirstColumn="0" w:firstRowLastColumn="0" w:lastRowFirstColumn="0" w:lastRowLastColumn="0"/>
              <w:rPr>
                <w:sz w:val="20"/>
                <w:szCs w:val="20"/>
                <w:lang w:val="es-GT"/>
              </w:rPr>
            </w:pPr>
            <w:r>
              <w:rPr>
                <w:sz w:val="20"/>
                <w:szCs w:val="20"/>
                <w:lang w:val="es-GT"/>
              </w:rPr>
              <w:t>Situation Analysis of 2021</w:t>
            </w:r>
          </w:p>
          <w:p w14:paraId="7D1CA6FF" w14:textId="77777777" w:rsidR="00841782" w:rsidRPr="004B5D93" w:rsidRDefault="00841782">
            <w:pPr>
              <w:tabs>
                <w:tab w:val="left" w:pos="90"/>
              </w:tabs>
              <w:jc w:val="both"/>
              <w:cnfStyle w:val="000000000000" w:firstRow="0" w:lastRow="0" w:firstColumn="0" w:lastColumn="0" w:oddVBand="0" w:evenVBand="0" w:oddHBand="0" w:evenHBand="0" w:firstRowFirstColumn="0" w:firstRowLastColumn="0" w:lastRowFirstColumn="0" w:lastRowLastColumn="0"/>
              <w:rPr>
                <w:sz w:val="20"/>
                <w:szCs w:val="20"/>
                <w:lang w:val="es-GT"/>
              </w:rPr>
            </w:pPr>
          </w:p>
          <w:p w14:paraId="00000226" w14:textId="77777777" w:rsidR="001E2575" w:rsidRPr="004B5D93" w:rsidRDefault="00F97161">
            <w:pPr>
              <w:tabs>
                <w:tab w:val="left" w:pos="90"/>
              </w:tabs>
              <w:spacing w:after="200" w:line="276" w:lineRule="auto"/>
              <w:ind w:left="360"/>
              <w:jc w:val="both"/>
              <w:cnfStyle w:val="000000000000" w:firstRow="0" w:lastRow="0" w:firstColumn="0" w:lastColumn="0" w:oddVBand="0" w:evenVBand="0" w:oddHBand="0" w:evenHBand="0" w:firstRowFirstColumn="0" w:firstRowLastColumn="0" w:lastRowFirstColumn="0" w:lastRowLastColumn="0"/>
              <w:rPr>
                <w:sz w:val="20"/>
                <w:szCs w:val="20"/>
                <w:lang w:val="es-GT"/>
              </w:rPr>
            </w:pPr>
            <w:r w:rsidRPr="004B5D93">
              <w:rPr>
                <w:sz w:val="20"/>
                <w:szCs w:val="20"/>
                <w:lang w:val="es-GT"/>
              </w:rPr>
              <w:t xml:space="preserve">0 </w:t>
            </w:r>
          </w:p>
          <w:p w14:paraId="00000227" w14:textId="1DC71CA1" w:rsidR="001E2575" w:rsidRPr="004B5D93" w:rsidRDefault="00812D14">
            <w:pPr>
              <w:tabs>
                <w:tab w:val="left" w:pos="90"/>
              </w:tabs>
              <w:jc w:val="both"/>
              <w:cnfStyle w:val="000000000000" w:firstRow="0" w:lastRow="0" w:firstColumn="0" w:lastColumn="0" w:oddVBand="0" w:evenVBand="0" w:oddHBand="0" w:evenHBand="0" w:firstRowFirstColumn="0" w:firstRowLastColumn="0" w:lastRowFirstColumn="0" w:lastRowLastColumn="0"/>
              <w:rPr>
                <w:sz w:val="20"/>
                <w:szCs w:val="20"/>
                <w:lang w:val="es-GT"/>
              </w:rPr>
            </w:pPr>
            <w:r>
              <w:rPr>
                <w:sz w:val="20"/>
                <w:szCs w:val="20"/>
                <w:lang w:val="es-GT"/>
              </w:rPr>
              <w:t>Idem.</w:t>
            </w:r>
          </w:p>
        </w:tc>
      </w:tr>
    </w:tbl>
    <w:p w14:paraId="00000228" w14:textId="77777777" w:rsidR="001E2575" w:rsidRPr="00233DF7" w:rsidRDefault="001E2575">
      <w:pPr>
        <w:tabs>
          <w:tab w:val="left" w:pos="90"/>
        </w:tabs>
        <w:rPr>
          <w:i/>
          <w:sz w:val="20"/>
          <w:szCs w:val="20"/>
          <w:lang w:val="es-GT"/>
        </w:rPr>
      </w:pPr>
    </w:p>
    <w:p w14:paraId="00000229" w14:textId="77777777" w:rsidR="001E2575" w:rsidRPr="00F11EAC" w:rsidRDefault="00F97161">
      <w:pPr>
        <w:keepNext/>
        <w:keepLines/>
        <w:numPr>
          <w:ilvl w:val="0"/>
          <w:numId w:val="12"/>
        </w:numPr>
        <w:pBdr>
          <w:top w:val="nil"/>
          <w:left w:val="nil"/>
          <w:bottom w:val="nil"/>
          <w:right w:val="nil"/>
          <w:between w:val="nil"/>
        </w:pBdr>
        <w:spacing w:before="240" w:after="0"/>
        <w:rPr>
          <w:rFonts w:ascii="Cambria" w:eastAsia="Cambria" w:hAnsi="Cambria" w:cs="Cambria"/>
          <w:color w:val="366091"/>
          <w:sz w:val="32"/>
          <w:szCs w:val="32"/>
        </w:rPr>
      </w:pPr>
      <w:r w:rsidRPr="00F11EAC">
        <w:rPr>
          <w:rFonts w:ascii="Cambria" w:eastAsia="Cambria" w:hAnsi="Cambria" w:cs="Cambria"/>
          <w:color w:val="366091"/>
          <w:sz w:val="32"/>
          <w:szCs w:val="32"/>
        </w:rPr>
        <w:t>Cross cutting approaches</w:t>
      </w:r>
    </w:p>
    <w:p w14:paraId="0000022A" w14:textId="77777777" w:rsidR="001E2575" w:rsidRDefault="00F97161">
      <w:pPr>
        <w:rPr>
          <w:i/>
          <w:sz w:val="20"/>
          <w:szCs w:val="20"/>
        </w:rPr>
      </w:pPr>
      <w:r>
        <w:rPr>
          <w:sz w:val="20"/>
          <w:szCs w:val="20"/>
        </w:rPr>
        <w:t xml:space="preserve">Max 700 words; Please refer to the briefing on  </w:t>
      </w:r>
      <w:hyperlink r:id="rId45">
        <w:r>
          <w:rPr>
            <w:color w:val="0000FF"/>
            <w:sz w:val="20"/>
            <w:szCs w:val="20"/>
            <w:u w:val="single"/>
          </w:rPr>
          <w:t>Cross Cutting Approaches</w:t>
        </w:r>
      </w:hyperlink>
      <w:r>
        <w:rPr>
          <w:sz w:val="20"/>
          <w:szCs w:val="20"/>
        </w:rPr>
        <w:t xml:space="preserve"> </w:t>
      </w:r>
    </w:p>
    <w:p w14:paraId="0000022B" w14:textId="77777777" w:rsidR="001E2575" w:rsidRDefault="00F97161">
      <w:pPr>
        <w:keepNext/>
        <w:keepLines/>
        <w:pBdr>
          <w:top w:val="nil"/>
          <w:left w:val="nil"/>
          <w:bottom w:val="nil"/>
          <w:right w:val="nil"/>
          <w:between w:val="nil"/>
        </w:pBdr>
        <w:spacing w:before="40" w:after="0"/>
        <w:rPr>
          <w:rFonts w:ascii="Cambria" w:eastAsia="Cambria" w:hAnsi="Cambria" w:cs="Cambria"/>
          <w:i/>
          <w:color w:val="366091"/>
          <w:sz w:val="20"/>
          <w:szCs w:val="20"/>
        </w:rPr>
      </w:pPr>
      <w:r>
        <w:rPr>
          <w:rFonts w:ascii="Cambria" w:eastAsia="Cambria" w:hAnsi="Cambria" w:cs="Cambria"/>
          <w:color w:val="366091"/>
          <w:sz w:val="26"/>
          <w:szCs w:val="26"/>
        </w:rPr>
        <w:t xml:space="preserve">6.1 Equality between men and women. </w:t>
      </w:r>
    </w:p>
    <w:p w14:paraId="0000022C" w14:textId="77777777" w:rsidR="001E2575" w:rsidRDefault="001E2575">
      <w:pPr>
        <w:tabs>
          <w:tab w:val="left" w:pos="90"/>
          <w:tab w:val="left" w:pos="1350"/>
        </w:tabs>
        <w:spacing w:after="0" w:line="240" w:lineRule="auto"/>
        <w:jc w:val="both"/>
        <w:rPr>
          <w:sz w:val="20"/>
          <w:szCs w:val="20"/>
        </w:rPr>
      </w:pPr>
    </w:p>
    <w:p w14:paraId="22DD65FF" w14:textId="78EFCB7C" w:rsidR="002E76E1" w:rsidRDefault="002E76E1" w:rsidP="002E76E1">
      <w:pPr>
        <w:tabs>
          <w:tab w:val="left" w:pos="90"/>
          <w:tab w:val="left" w:pos="1350"/>
        </w:tabs>
        <w:spacing w:after="0" w:line="240" w:lineRule="auto"/>
        <w:jc w:val="both"/>
        <w:rPr>
          <w:sz w:val="20"/>
          <w:szCs w:val="20"/>
        </w:rPr>
      </w:pPr>
      <w:r>
        <w:rPr>
          <w:sz w:val="20"/>
          <w:szCs w:val="20"/>
        </w:rPr>
        <w:t xml:space="preserve">This project considers the specific situation of the violation of the rights of women with disabilities, who experience multiple and intersectional discrimination. To reduce this gender inequality, in addition to including women with disabilities and their organizations in all activities, the project proposes specific actions. For example, these specific actions will </w:t>
      </w:r>
      <w:r w:rsidR="00C77208">
        <w:rPr>
          <w:sz w:val="20"/>
          <w:szCs w:val="20"/>
        </w:rPr>
        <w:t>consider</w:t>
      </w:r>
      <w:r>
        <w:rPr>
          <w:sz w:val="20"/>
          <w:szCs w:val="20"/>
        </w:rPr>
        <w:t xml:space="preserve"> that women with disabilities have had less access to education and advocacy spaces and, therefore, will create training spaces where all women feel safe and in confidence. In this way women with disabilities and their organizations will have the necessary support to participate with equal conditions in decision-making spaces with government institutions and other actors throughout the project.</w:t>
      </w:r>
    </w:p>
    <w:p w14:paraId="229EB018" w14:textId="77777777" w:rsidR="002E76E1" w:rsidRDefault="002E76E1" w:rsidP="002E76E1">
      <w:pPr>
        <w:tabs>
          <w:tab w:val="left" w:pos="90"/>
          <w:tab w:val="left" w:pos="1350"/>
        </w:tabs>
        <w:spacing w:after="0" w:line="240" w:lineRule="auto"/>
        <w:jc w:val="both"/>
        <w:rPr>
          <w:sz w:val="20"/>
          <w:szCs w:val="20"/>
        </w:rPr>
      </w:pPr>
    </w:p>
    <w:p w14:paraId="3CD654FF" w14:textId="0D81972A" w:rsidR="002E76E1" w:rsidRDefault="002E76E1" w:rsidP="002E76E1">
      <w:pPr>
        <w:tabs>
          <w:tab w:val="left" w:pos="90"/>
          <w:tab w:val="left" w:pos="1350"/>
        </w:tabs>
        <w:spacing w:after="0" w:line="240" w:lineRule="auto"/>
        <w:jc w:val="both"/>
        <w:rPr>
          <w:sz w:val="20"/>
          <w:szCs w:val="20"/>
        </w:rPr>
      </w:pPr>
      <w:r>
        <w:rPr>
          <w:sz w:val="20"/>
          <w:szCs w:val="20"/>
        </w:rPr>
        <w:t>Additionally, of the 13 DPOs that are part of the Consultative Council that accompanies the UN</w:t>
      </w:r>
      <w:r w:rsidR="00C77208">
        <w:rPr>
          <w:sz w:val="20"/>
          <w:szCs w:val="20"/>
        </w:rPr>
        <w:t xml:space="preserve"> System</w:t>
      </w:r>
      <w:r>
        <w:rPr>
          <w:sz w:val="20"/>
          <w:szCs w:val="20"/>
        </w:rPr>
        <w:t xml:space="preserve"> and will participate in this process, 3 are organizations of women with disabilities. Therefore, through their active participation gender equality is promoted in decisions related to this project.</w:t>
      </w:r>
    </w:p>
    <w:p w14:paraId="3C1AE953" w14:textId="77777777" w:rsidR="002E76E1" w:rsidRDefault="002E76E1" w:rsidP="002E76E1">
      <w:pPr>
        <w:tabs>
          <w:tab w:val="left" w:pos="90"/>
          <w:tab w:val="left" w:pos="1350"/>
        </w:tabs>
        <w:spacing w:after="0" w:line="240" w:lineRule="auto"/>
        <w:jc w:val="both"/>
        <w:rPr>
          <w:sz w:val="20"/>
          <w:szCs w:val="20"/>
        </w:rPr>
      </w:pPr>
    </w:p>
    <w:p w14:paraId="05879108" w14:textId="5EAA08A7" w:rsidR="002E76E1" w:rsidRDefault="002E76E1" w:rsidP="002E76E1">
      <w:pPr>
        <w:tabs>
          <w:tab w:val="left" w:pos="90"/>
          <w:tab w:val="left" w:pos="1350"/>
        </w:tabs>
        <w:spacing w:after="0" w:line="240" w:lineRule="auto"/>
        <w:jc w:val="both"/>
        <w:rPr>
          <w:sz w:val="20"/>
          <w:szCs w:val="20"/>
        </w:rPr>
      </w:pPr>
      <w:r>
        <w:rPr>
          <w:sz w:val="20"/>
          <w:szCs w:val="20"/>
        </w:rPr>
        <w:t>Output 1.1.2 contributes directly to the empowerment of women with disabilities:</w:t>
      </w:r>
    </w:p>
    <w:p w14:paraId="7F420597" w14:textId="77777777" w:rsidR="002E76E1" w:rsidRPr="00BB3126" w:rsidRDefault="002E76E1" w:rsidP="00BB3126">
      <w:pPr>
        <w:tabs>
          <w:tab w:val="left" w:pos="90"/>
          <w:tab w:val="left" w:pos="1350"/>
        </w:tabs>
        <w:spacing w:after="0" w:line="240" w:lineRule="auto"/>
        <w:jc w:val="both"/>
        <w:rPr>
          <w:sz w:val="20"/>
          <w:szCs w:val="20"/>
        </w:rPr>
      </w:pPr>
    </w:p>
    <w:p w14:paraId="00000232" w14:textId="77777777" w:rsidR="001E2575" w:rsidRDefault="00F97161">
      <w:pPr>
        <w:tabs>
          <w:tab w:val="left" w:pos="90"/>
          <w:tab w:val="left" w:pos="1350"/>
        </w:tabs>
        <w:spacing w:before="240" w:after="240" w:line="240" w:lineRule="auto"/>
        <w:jc w:val="both"/>
        <w:rPr>
          <w:i/>
          <w:sz w:val="20"/>
          <w:szCs w:val="20"/>
        </w:rPr>
      </w:pPr>
      <w:r w:rsidRPr="00FF3FDF">
        <w:rPr>
          <w:color w:val="4472C4"/>
          <w:sz w:val="20"/>
          <w:szCs w:val="20"/>
        </w:rPr>
        <w:tab/>
      </w:r>
      <w:r w:rsidRPr="00FF3FDF">
        <w:rPr>
          <w:color w:val="4472C4"/>
          <w:sz w:val="20"/>
          <w:szCs w:val="20"/>
        </w:rPr>
        <w:tab/>
      </w:r>
      <w:r>
        <w:rPr>
          <w:color w:val="4472C4"/>
          <w:sz w:val="20"/>
          <w:szCs w:val="20"/>
        </w:rPr>
        <w:t xml:space="preserve">1.1.2 Capacity of women with disabilities, particularly those living in rural areas, to participate in, and </w:t>
      </w:r>
      <w:r>
        <w:rPr>
          <w:color w:val="4472C4"/>
          <w:sz w:val="20"/>
          <w:szCs w:val="20"/>
        </w:rPr>
        <w:tab/>
      </w:r>
      <w:r>
        <w:rPr>
          <w:color w:val="4472C4"/>
          <w:sz w:val="20"/>
          <w:szCs w:val="20"/>
        </w:rPr>
        <w:tab/>
        <w:t xml:space="preserve">contribute to, the design of the roadmap for the establishment of the Independent National Mechanism </w:t>
      </w:r>
      <w:r>
        <w:rPr>
          <w:color w:val="4472C4"/>
          <w:sz w:val="20"/>
          <w:szCs w:val="20"/>
        </w:rPr>
        <w:tab/>
      </w:r>
      <w:r>
        <w:rPr>
          <w:color w:val="4472C4"/>
          <w:sz w:val="20"/>
          <w:szCs w:val="20"/>
        </w:rPr>
        <w:tab/>
        <w:t>for CRPD Monitoring and data collection are increased.</w:t>
      </w:r>
    </w:p>
    <w:p w14:paraId="00000233" w14:textId="77777777" w:rsidR="001E2575" w:rsidRDefault="001E2575">
      <w:pPr>
        <w:tabs>
          <w:tab w:val="left" w:pos="90"/>
        </w:tabs>
        <w:spacing w:after="0" w:line="240" w:lineRule="auto"/>
        <w:ind w:left="720"/>
        <w:jc w:val="both"/>
        <w:rPr>
          <w:i/>
          <w:sz w:val="20"/>
          <w:szCs w:val="20"/>
        </w:rPr>
      </w:pPr>
    </w:p>
    <w:p w14:paraId="00000234" w14:textId="77777777" w:rsidR="001E2575" w:rsidRDefault="00F97161">
      <w:pPr>
        <w:keepNext/>
        <w:keepLines/>
        <w:pBdr>
          <w:top w:val="nil"/>
          <w:left w:val="nil"/>
          <w:bottom w:val="nil"/>
          <w:right w:val="nil"/>
          <w:between w:val="nil"/>
        </w:pBdr>
        <w:spacing w:before="40" w:after="0"/>
        <w:rPr>
          <w:rFonts w:ascii="Cambria" w:eastAsia="Cambria" w:hAnsi="Cambria" w:cs="Cambria"/>
          <w:i/>
          <w:color w:val="366091"/>
          <w:sz w:val="20"/>
          <w:szCs w:val="20"/>
        </w:rPr>
      </w:pPr>
      <w:r>
        <w:rPr>
          <w:rFonts w:ascii="Cambria" w:eastAsia="Cambria" w:hAnsi="Cambria" w:cs="Cambria"/>
          <w:color w:val="366091"/>
          <w:sz w:val="26"/>
          <w:szCs w:val="26"/>
        </w:rPr>
        <w:t>6.2 Full and effective participation of persons with disabilities.</w:t>
      </w:r>
    </w:p>
    <w:p w14:paraId="6496F027" w14:textId="77777777" w:rsidR="002E76E1" w:rsidRPr="002E76E1" w:rsidRDefault="00BB3126" w:rsidP="00BB3126">
      <w:pPr>
        <w:tabs>
          <w:tab w:val="left" w:pos="90"/>
          <w:tab w:val="left" w:pos="1350"/>
        </w:tabs>
        <w:spacing w:after="0" w:line="240" w:lineRule="auto"/>
        <w:jc w:val="both"/>
        <w:rPr>
          <w:iCs/>
          <w:sz w:val="20"/>
          <w:szCs w:val="20"/>
        </w:rPr>
      </w:pPr>
      <w:r w:rsidRPr="002E76E1">
        <w:rPr>
          <w:iCs/>
          <w:sz w:val="20"/>
          <w:szCs w:val="20"/>
        </w:rPr>
        <w:t>As a basis, the project will guarantee the accessibility measures and reasonable adjustments for the participation of all people with disabilities in all activities. OPDs and representatives of people with disabilities will acquire the knowledge, tools and support necessary to actively participate in all project processes and decision-making spaces with representatives of government institutions, for example in relation to the establishment of an independent supervision mechanism of the CRPD and the generation of guidelines to monitor the SDGs.</w:t>
      </w:r>
      <w:r w:rsidR="002E76E1" w:rsidRPr="002E76E1">
        <w:rPr>
          <w:iCs/>
          <w:sz w:val="20"/>
          <w:szCs w:val="20"/>
        </w:rPr>
        <w:t xml:space="preserve"> </w:t>
      </w:r>
    </w:p>
    <w:p w14:paraId="33AAF93B" w14:textId="77777777" w:rsidR="002E76E1" w:rsidRDefault="002E76E1" w:rsidP="00BB3126">
      <w:pPr>
        <w:tabs>
          <w:tab w:val="left" w:pos="90"/>
          <w:tab w:val="left" w:pos="1350"/>
        </w:tabs>
        <w:spacing w:after="0" w:line="240" w:lineRule="auto"/>
        <w:jc w:val="both"/>
        <w:rPr>
          <w:sz w:val="20"/>
          <w:szCs w:val="20"/>
        </w:rPr>
      </w:pPr>
    </w:p>
    <w:p w14:paraId="5BE318FA" w14:textId="31D5C04A" w:rsidR="00BB3126" w:rsidRDefault="002E76E1" w:rsidP="00BB3126">
      <w:pPr>
        <w:tabs>
          <w:tab w:val="left" w:pos="90"/>
          <w:tab w:val="left" w:pos="1350"/>
        </w:tabs>
        <w:spacing w:after="0" w:line="240" w:lineRule="auto"/>
        <w:jc w:val="both"/>
        <w:rPr>
          <w:i/>
          <w:sz w:val="20"/>
          <w:szCs w:val="20"/>
        </w:rPr>
      </w:pPr>
      <w:r>
        <w:rPr>
          <w:sz w:val="20"/>
          <w:szCs w:val="20"/>
        </w:rPr>
        <w:t>These activities are mostly found in Output 1.1.1 and 1.1.2. However, persons with disabilities and DPOs will participate in all project’s activities.</w:t>
      </w:r>
    </w:p>
    <w:p w14:paraId="44F44991" w14:textId="77777777" w:rsidR="002E76E1" w:rsidRPr="00BB3126" w:rsidRDefault="002E76E1" w:rsidP="00BB3126">
      <w:pPr>
        <w:tabs>
          <w:tab w:val="left" w:pos="90"/>
          <w:tab w:val="left" w:pos="1350"/>
        </w:tabs>
        <w:spacing w:after="0" w:line="240" w:lineRule="auto"/>
        <w:jc w:val="both"/>
        <w:rPr>
          <w:i/>
          <w:sz w:val="20"/>
          <w:szCs w:val="20"/>
        </w:rPr>
      </w:pPr>
    </w:p>
    <w:p w14:paraId="0000023B" w14:textId="225E4C29" w:rsidR="001E2575" w:rsidRDefault="00F97161">
      <w:pPr>
        <w:tabs>
          <w:tab w:val="left" w:pos="90"/>
          <w:tab w:val="left" w:pos="1350"/>
        </w:tabs>
        <w:spacing w:before="240" w:after="240" w:line="240" w:lineRule="auto"/>
        <w:jc w:val="both"/>
        <w:rPr>
          <w:color w:val="4472C4"/>
          <w:sz w:val="20"/>
          <w:szCs w:val="20"/>
        </w:rPr>
      </w:pPr>
      <w:r w:rsidRPr="00BB3126">
        <w:rPr>
          <w:color w:val="4472C4"/>
          <w:sz w:val="20"/>
          <w:szCs w:val="20"/>
        </w:rPr>
        <w:tab/>
      </w:r>
      <w:r>
        <w:rPr>
          <w:color w:val="4472C4"/>
          <w:sz w:val="20"/>
          <w:szCs w:val="20"/>
        </w:rPr>
        <w:t xml:space="preserve">1.1.1 OPDs’ capacities for participation and advocacy are increased to ensure more effective contribution </w:t>
      </w:r>
      <w:r>
        <w:rPr>
          <w:color w:val="4472C4"/>
          <w:sz w:val="20"/>
          <w:szCs w:val="20"/>
        </w:rPr>
        <w:tab/>
      </w:r>
      <w:r>
        <w:rPr>
          <w:color w:val="4472C4"/>
          <w:sz w:val="20"/>
          <w:szCs w:val="20"/>
        </w:rPr>
        <w:tab/>
        <w:t xml:space="preserve">in the design of the roadmap for the creation of the National Independent CRPD Monitoring Mechanism </w:t>
      </w:r>
      <w:r>
        <w:rPr>
          <w:color w:val="4472C4"/>
          <w:sz w:val="20"/>
          <w:szCs w:val="20"/>
        </w:rPr>
        <w:tab/>
      </w:r>
      <w:r>
        <w:rPr>
          <w:color w:val="4472C4"/>
          <w:sz w:val="20"/>
          <w:szCs w:val="20"/>
        </w:rPr>
        <w:tab/>
        <w:t>and to collect data.</w:t>
      </w:r>
    </w:p>
    <w:p w14:paraId="0000023C" w14:textId="77777777" w:rsidR="001E2575" w:rsidRDefault="00F97161">
      <w:pPr>
        <w:tabs>
          <w:tab w:val="left" w:pos="90"/>
          <w:tab w:val="left" w:pos="1350"/>
        </w:tabs>
        <w:spacing w:before="240" w:after="240" w:line="240" w:lineRule="auto"/>
        <w:jc w:val="both"/>
        <w:rPr>
          <w:sz w:val="20"/>
          <w:szCs w:val="20"/>
        </w:rPr>
      </w:pPr>
      <w:r>
        <w:rPr>
          <w:color w:val="4472C4"/>
          <w:sz w:val="20"/>
          <w:szCs w:val="20"/>
        </w:rPr>
        <w:tab/>
      </w:r>
      <w:r>
        <w:rPr>
          <w:color w:val="4472C4"/>
          <w:sz w:val="20"/>
          <w:szCs w:val="20"/>
        </w:rPr>
        <w:tab/>
        <w:t xml:space="preserve">1.1.2 Capacity of women with disabilities, particularly those living in rural areas, to participate in, and </w:t>
      </w:r>
      <w:r>
        <w:rPr>
          <w:color w:val="4472C4"/>
          <w:sz w:val="20"/>
          <w:szCs w:val="20"/>
        </w:rPr>
        <w:tab/>
      </w:r>
      <w:r>
        <w:rPr>
          <w:color w:val="4472C4"/>
          <w:sz w:val="20"/>
          <w:szCs w:val="20"/>
        </w:rPr>
        <w:tab/>
        <w:t xml:space="preserve">contribute to, the design of the roadmap for the establishment of the Independent National Mechanism </w:t>
      </w:r>
      <w:r>
        <w:rPr>
          <w:color w:val="4472C4"/>
          <w:sz w:val="20"/>
          <w:szCs w:val="20"/>
        </w:rPr>
        <w:tab/>
      </w:r>
      <w:r>
        <w:rPr>
          <w:color w:val="4472C4"/>
          <w:sz w:val="20"/>
          <w:szCs w:val="20"/>
        </w:rPr>
        <w:tab/>
        <w:t>for CRPD Monitoring and data collection are increased.</w:t>
      </w:r>
    </w:p>
    <w:p w14:paraId="0000023E" w14:textId="4A76607F" w:rsidR="001E2575" w:rsidRPr="00BB3126" w:rsidRDefault="00BB3126">
      <w:pPr>
        <w:tabs>
          <w:tab w:val="left" w:pos="90"/>
          <w:tab w:val="left" w:pos="1350"/>
        </w:tabs>
        <w:spacing w:after="0" w:line="240" w:lineRule="auto"/>
        <w:jc w:val="both"/>
        <w:rPr>
          <w:sz w:val="20"/>
          <w:szCs w:val="20"/>
        </w:rPr>
      </w:pPr>
      <w:bookmarkStart w:id="4" w:name="_heading=h.ep0kys3voltt" w:colFirst="0" w:colLast="0"/>
      <w:bookmarkEnd w:id="4"/>
      <w:r w:rsidRPr="00BB3126">
        <w:rPr>
          <w:sz w:val="20"/>
          <w:szCs w:val="20"/>
        </w:rPr>
        <w:t xml:space="preserve">In relation to the accompaniment of the project, the Consultative Council whose ToR was approved by the UNCT in September 2021-, which includes 13 DPOs previously selected for meeting the criteria of adequate representation of people with disabilities according to the CRPD, will continue accompanying the implementing agencies throughout the process. </w:t>
      </w:r>
    </w:p>
    <w:p w14:paraId="0000023F" w14:textId="77777777" w:rsidR="001E2575" w:rsidRPr="00BB3126" w:rsidRDefault="001E2575">
      <w:pPr>
        <w:tabs>
          <w:tab w:val="left" w:pos="90"/>
        </w:tabs>
        <w:spacing w:after="0" w:line="240" w:lineRule="auto"/>
        <w:jc w:val="both"/>
        <w:rPr>
          <w:i/>
          <w:sz w:val="20"/>
          <w:szCs w:val="20"/>
        </w:rPr>
      </w:pPr>
    </w:p>
    <w:p w14:paraId="00000240" w14:textId="77777777" w:rsidR="001E2575" w:rsidRDefault="00F97161">
      <w:pPr>
        <w:keepNext/>
        <w:keepLines/>
        <w:pBdr>
          <w:top w:val="nil"/>
          <w:left w:val="nil"/>
          <w:bottom w:val="nil"/>
          <w:right w:val="nil"/>
          <w:between w:val="nil"/>
        </w:pBdr>
        <w:spacing w:before="40" w:after="0"/>
        <w:rPr>
          <w:rFonts w:ascii="Cambria" w:eastAsia="Cambria" w:hAnsi="Cambria" w:cs="Cambria"/>
          <w:i/>
          <w:color w:val="366091"/>
          <w:sz w:val="20"/>
          <w:szCs w:val="20"/>
        </w:rPr>
      </w:pPr>
      <w:r>
        <w:rPr>
          <w:rFonts w:ascii="Cambria" w:eastAsia="Cambria" w:hAnsi="Cambria" w:cs="Cambria"/>
          <w:color w:val="366091"/>
          <w:sz w:val="26"/>
          <w:szCs w:val="26"/>
        </w:rPr>
        <w:t>6.3 Full and effective participation of most marginalized groups.</w:t>
      </w:r>
    </w:p>
    <w:p w14:paraId="00000241" w14:textId="77777777" w:rsidR="001E2575" w:rsidRDefault="001E2575">
      <w:pPr>
        <w:tabs>
          <w:tab w:val="left" w:pos="90"/>
          <w:tab w:val="left" w:pos="1350"/>
        </w:tabs>
        <w:spacing w:after="0" w:line="240" w:lineRule="auto"/>
        <w:jc w:val="both"/>
        <w:rPr>
          <w:sz w:val="20"/>
          <w:szCs w:val="20"/>
        </w:rPr>
      </w:pPr>
    </w:p>
    <w:p w14:paraId="5256DB8A" w14:textId="77777777" w:rsidR="00BA1809" w:rsidRDefault="00BA1809" w:rsidP="00BA1809">
      <w:pPr>
        <w:tabs>
          <w:tab w:val="left" w:pos="90"/>
          <w:tab w:val="left" w:pos="1350"/>
        </w:tabs>
        <w:spacing w:after="0" w:line="240" w:lineRule="auto"/>
        <w:jc w:val="both"/>
        <w:rPr>
          <w:sz w:val="20"/>
          <w:szCs w:val="20"/>
        </w:rPr>
      </w:pPr>
    </w:p>
    <w:p w14:paraId="0FC265BE" w14:textId="56AC92CD" w:rsidR="00BA1809" w:rsidRDefault="00BA1809" w:rsidP="00BA1809">
      <w:pPr>
        <w:tabs>
          <w:tab w:val="left" w:pos="90"/>
          <w:tab w:val="left" w:pos="1350"/>
        </w:tabs>
        <w:spacing w:after="0" w:line="240" w:lineRule="auto"/>
        <w:jc w:val="both"/>
        <w:rPr>
          <w:sz w:val="20"/>
          <w:szCs w:val="20"/>
        </w:rPr>
      </w:pPr>
      <w:r>
        <w:rPr>
          <w:sz w:val="20"/>
          <w:szCs w:val="20"/>
        </w:rPr>
        <w:t>Many underrepresented groups are not organized, including indigenous persons with disabilities and persons with psychosocial or intellectual disabilities. However, the UNS’</w:t>
      </w:r>
      <w:r w:rsidR="00C77208">
        <w:rPr>
          <w:sz w:val="20"/>
          <w:szCs w:val="20"/>
        </w:rPr>
        <w:t xml:space="preserve"> </w:t>
      </w:r>
      <w:r>
        <w:rPr>
          <w:sz w:val="20"/>
          <w:szCs w:val="20"/>
        </w:rPr>
        <w:t>Consultative</w:t>
      </w:r>
      <w:r w:rsidRPr="00BB3126">
        <w:rPr>
          <w:sz w:val="20"/>
          <w:szCs w:val="20"/>
        </w:rPr>
        <w:t xml:space="preserve"> Council of 13 DPOs includes representatives of some underrepresented groups, such as LGBTIQ+ people with disabilities, a group of women with disabilities with an indigenous majority, a group of deaf women, and a group of mothers of people with intellectual and psychosocial disabilities</w:t>
      </w:r>
      <w:r w:rsidR="00C77208">
        <w:rPr>
          <w:sz w:val="20"/>
          <w:szCs w:val="20"/>
        </w:rPr>
        <w:t>,</w:t>
      </w:r>
      <w:r>
        <w:rPr>
          <w:sz w:val="20"/>
          <w:szCs w:val="20"/>
        </w:rPr>
        <w:t xml:space="preserve"> that works from a human rights perspective</w:t>
      </w:r>
      <w:r w:rsidRPr="00BB3126">
        <w:rPr>
          <w:sz w:val="20"/>
          <w:szCs w:val="20"/>
        </w:rPr>
        <w:t xml:space="preserve">. </w:t>
      </w:r>
      <w:r>
        <w:rPr>
          <w:sz w:val="20"/>
          <w:szCs w:val="20"/>
        </w:rPr>
        <w:t>Furthermore, a good practice that will continue is inviting key informants of underrepresented groups to participate in the different spaces.</w:t>
      </w:r>
    </w:p>
    <w:p w14:paraId="2FC5E658" w14:textId="77777777" w:rsidR="00BA1809" w:rsidRDefault="00BA1809" w:rsidP="00BA1809">
      <w:pPr>
        <w:tabs>
          <w:tab w:val="left" w:pos="90"/>
          <w:tab w:val="left" w:pos="1350"/>
        </w:tabs>
        <w:spacing w:after="0" w:line="240" w:lineRule="auto"/>
        <w:jc w:val="both"/>
        <w:rPr>
          <w:sz w:val="20"/>
          <w:szCs w:val="20"/>
        </w:rPr>
      </w:pPr>
    </w:p>
    <w:p w14:paraId="562279E9" w14:textId="77777777" w:rsidR="00BA1809" w:rsidRDefault="00BA1809" w:rsidP="00BA1809">
      <w:pPr>
        <w:tabs>
          <w:tab w:val="left" w:pos="90"/>
          <w:tab w:val="left" w:pos="1350"/>
        </w:tabs>
        <w:spacing w:after="0" w:line="240" w:lineRule="auto"/>
        <w:jc w:val="both"/>
        <w:rPr>
          <w:sz w:val="20"/>
          <w:szCs w:val="20"/>
        </w:rPr>
      </w:pPr>
      <w:r>
        <w:rPr>
          <w:sz w:val="20"/>
          <w:szCs w:val="20"/>
        </w:rPr>
        <w:t xml:space="preserve">Finally, recognizing the intersectional and multiple discrimination that women with disabilities face, </w:t>
      </w:r>
      <w:r w:rsidRPr="00BB3126">
        <w:rPr>
          <w:sz w:val="20"/>
          <w:szCs w:val="20"/>
        </w:rPr>
        <w:t>special attention will be paid to the participation of women from underrepresented groups</w:t>
      </w:r>
      <w:r>
        <w:rPr>
          <w:sz w:val="20"/>
          <w:szCs w:val="20"/>
        </w:rPr>
        <w:t xml:space="preserve"> in activities with women with disabilities</w:t>
      </w:r>
      <w:r w:rsidRPr="00BB3126">
        <w:rPr>
          <w:sz w:val="20"/>
          <w:szCs w:val="20"/>
        </w:rPr>
        <w:t>, specifically indigenous women from rural areas</w:t>
      </w:r>
      <w:r>
        <w:rPr>
          <w:sz w:val="20"/>
          <w:szCs w:val="20"/>
        </w:rPr>
        <w:t>.</w:t>
      </w:r>
    </w:p>
    <w:p w14:paraId="00000246" w14:textId="77777777" w:rsidR="001E2575" w:rsidRPr="00BB3126" w:rsidRDefault="001E2575">
      <w:pPr>
        <w:tabs>
          <w:tab w:val="left" w:pos="90"/>
          <w:tab w:val="left" w:pos="1350"/>
        </w:tabs>
        <w:spacing w:after="0" w:line="240" w:lineRule="auto"/>
        <w:jc w:val="both"/>
        <w:rPr>
          <w:sz w:val="20"/>
          <w:szCs w:val="20"/>
        </w:rPr>
      </w:pPr>
    </w:p>
    <w:p w14:paraId="00000247" w14:textId="4E3A17EB" w:rsidR="001E2575" w:rsidRPr="00F11EAC" w:rsidRDefault="00F97161">
      <w:pPr>
        <w:numPr>
          <w:ilvl w:val="0"/>
          <w:numId w:val="12"/>
        </w:numPr>
        <w:pBdr>
          <w:top w:val="nil"/>
          <w:left w:val="nil"/>
          <w:bottom w:val="nil"/>
          <w:right w:val="nil"/>
          <w:between w:val="nil"/>
        </w:pBdr>
        <w:tabs>
          <w:tab w:val="left" w:pos="90"/>
        </w:tabs>
        <w:spacing w:after="0"/>
        <w:ind w:firstLine="0"/>
        <w:rPr>
          <w:rFonts w:ascii="Cambria" w:eastAsia="Cambria" w:hAnsi="Cambria" w:cs="Cambria"/>
          <w:color w:val="366091"/>
          <w:sz w:val="32"/>
          <w:szCs w:val="32"/>
        </w:rPr>
      </w:pPr>
      <w:r w:rsidRPr="00F11EAC">
        <w:rPr>
          <w:rFonts w:ascii="Cambria" w:eastAsia="Cambria" w:hAnsi="Cambria" w:cs="Cambria"/>
          <w:color w:val="366091"/>
          <w:sz w:val="32"/>
          <w:szCs w:val="32"/>
        </w:rPr>
        <w:t xml:space="preserve">Governance and management arrangements all </w:t>
      </w:r>
      <w:sdt>
        <w:sdtPr>
          <w:tag w:val="goog_rdk_1"/>
          <w:id w:val="-170411708"/>
        </w:sdtPr>
        <w:sdtContent/>
      </w:sdt>
      <w:r w:rsidRPr="00F11EAC">
        <w:rPr>
          <w:rFonts w:ascii="Cambria" w:eastAsia="Cambria" w:hAnsi="Cambria" w:cs="Cambria"/>
          <w:color w:val="366091"/>
          <w:sz w:val="32"/>
          <w:szCs w:val="32"/>
        </w:rPr>
        <w:t>agenc</w:t>
      </w:r>
      <w:r w:rsidR="00300C15">
        <w:rPr>
          <w:rFonts w:ascii="Cambria" w:eastAsia="Cambria" w:hAnsi="Cambria" w:cs="Cambria"/>
          <w:color w:val="366091"/>
          <w:sz w:val="32"/>
          <w:szCs w:val="32"/>
        </w:rPr>
        <w:t>ies</w:t>
      </w:r>
    </w:p>
    <w:p w14:paraId="00000248" w14:textId="77777777" w:rsidR="001E2575" w:rsidRDefault="001E2575">
      <w:pPr>
        <w:pBdr>
          <w:top w:val="nil"/>
          <w:left w:val="nil"/>
          <w:bottom w:val="nil"/>
          <w:right w:val="nil"/>
          <w:between w:val="nil"/>
        </w:pBdr>
        <w:tabs>
          <w:tab w:val="left" w:pos="90"/>
        </w:tabs>
        <w:spacing w:after="0" w:line="240" w:lineRule="auto"/>
        <w:ind w:left="360"/>
        <w:jc w:val="both"/>
        <w:rPr>
          <w:color w:val="000000"/>
          <w:sz w:val="20"/>
          <w:szCs w:val="20"/>
        </w:rPr>
      </w:pPr>
    </w:p>
    <w:p w14:paraId="00000249" w14:textId="77777777" w:rsidR="001E2575" w:rsidRDefault="00F97161">
      <w:pPr>
        <w:tabs>
          <w:tab w:val="left" w:pos="90"/>
        </w:tabs>
        <w:spacing w:after="0" w:line="240" w:lineRule="auto"/>
        <w:ind w:left="450"/>
        <w:jc w:val="both"/>
        <w:rPr>
          <w:i/>
          <w:sz w:val="20"/>
          <w:szCs w:val="20"/>
        </w:rPr>
      </w:pPr>
      <w:r>
        <w:rPr>
          <w:i/>
          <w:sz w:val="20"/>
          <w:szCs w:val="20"/>
        </w:rPr>
        <w:lastRenderedPageBreak/>
        <w:t xml:space="preserve">Utilizing the table format provided below, indicate for each of the proposed project outputs the partners involved and the focal points. </w:t>
      </w:r>
    </w:p>
    <w:p w14:paraId="0000024A" w14:textId="77777777" w:rsidR="001E2575" w:rsidRDefault="001E2575">
      <w:pPr>
        <w:tabs>
          <w:tab w:val="left" w:pos="90"/>
        </w:tabs>
        <w:spacing w:after="0" w:line="240" w:lineRule="auto"/>
        <w:ind w:left="450"/>
        <w:jc w:val="both"/>
        <w:rPr>
          <w:i/>
          <w:sz w:val="20"/>
          <w:szCs w:val="20"/>
        </w:rPr>
      </w:pPr>
    </w:p>
    <w:p w14:paraId="0000024B" w14:textId="77777777" w:rsidR="001E2575" w:rsidRDefault="001E2575">
      <w:pPr>
        <w:pBdr>
          <w:top w:val="nil"/>
          <w:left w:val="nil"/>
          <w:bottom w:val="nil"/>
          <w:right w:val="nil"/>
          <w:between w:val="nil"/>
        </w:pBdr>
        <w:tabs>
          <w:tab w:val="left" w:pos="90"/>
        </w:tabs>
        <w:spacing w:after="0" w:line="240" w:lineRule="auto"/>
        <w:ind w:left="360"/>
        <w:jc w:val="both"/>
        <w:rPr>
          <w:b/>
          <w:color w:val="000000"/>
          <w:sz w:val="20"/>
          <w:szCs w:val="20"/>
        </w:rPr>
      </w:pPr>
    </w:p>
    <w:p w14:paraId="0000024C" w14:textId="77777777" w:rsidR="001E2575" w:rsidRDefault="00F97161">
      <w:pPr>
        <w:pBdr>
          <w:top w:val="nil"/>
          <w:left w:val="nil"/>
          <w:bottom w:val="nil"/>
          <w:right w:val="nil"/>
          <w:between w:val="nil"/>
        </w:pBdr>
        <w:tabs>
          <w:tab w:val="left" w:pos="90"/>
        </w:tabs>
        <w:spacing w:after="0" w:line="240" w:lineRule="auto"/>
        <w:ind w:left="360"/>
        <w:jc w:val="both"/>
        <w:rPr>
          <w:color w:val="000000"/>
          <w:sz w:val="20"/>
          <w:szCs w:val="20"/>
        </w:rPr>
      </w:pPr>
      <w:r>
        <w:rPr>
          <w:color w:val="000000"/>
          <w:sz w:val="20"/>
          <w:szCs w:val="20"/>
        </w:rPr>
        <w:t xml:space="preserve"> Table 3. Implementation arrangements</w:t>
      </w:r>
    </w:p>
    <w:tbl>
      <w:tblPr>
        <w:tblStyle w:val="af2"/>
        <w:tblW w:w="882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130"/>
        <w:gridCol w:w="1710"/>
        <w:gridCol w:w="1650"/>
        <w:gridCol w:w="1680"/>
        <w:gridCol w:w="1650"/>
      </w:tblGrid>
      <w:tr w:rsidR="00CE190C" w14:paraId="015A0401" w14:textId="77777777" w:rsidTr="004D3891">
        <w:trPr>
          <w:trHeight w:val="2280"/>
          <w:jc w:val="center"/>
        </w:trPr>
        <w:tc>
          <w:tcPr>
            <w:tcW w:w="2130" w:type="dxa"/>
            <w:tcBorders>
              <w:top w:val="single" w:sz="8" w:space="0" w:color="999999"/>
              <w:left w:val="single" w:sz="8" w:space="0" w:color="999999"/>
              <w:bottom w:val="single" w:sz="8" w:space="0" w:color="999999"/>
              <w:right w:val="single" w:sz="8" w:space="0" w:color="999999"/>
            </w:tcBorders>
            <w:shd w:val="clear" w:color="auto" w:fill="DBE5F1"/>
            <w:tcMar>
              <w:top w:w="100" w:type="dxa"/>
              <w:left w:w="120" w:type="dxa"/>
              <w:bottom w:w="100" w:type="dxa"/>
              <w:right w:w="120" w:type="dxa"/>
            </w:tcMar>
          </w:tcPr>
          <w:p w14:paraId="654884C6" w14:textId="77777777" w:rsidR="00CE190C" w:rsidRDefault="00CE190C" w:rsidP="005F62E4">
            <w:pPr>
              <w:tabs>
                <w:tab w:val="left" w:pos="90"/>
              </w:tabs>
              <w:spacing w:before="240" w:after="240" w:line="240" w:lineRule="auto"/>
              <w:jc w:val="center"/>
              <w:rPr>
                <w:b/>
                <w:sz w:val="20"/>
                <w:szCs w:val="20"/>
              </w:rPr>
            </w:pPr>
            <w:r>
              <w:rPr>
                <w:b/>
                <w:sz w:val="20"/>
                <w:szCs w:val="20"/>
              </w:rPr>
              <w:t>Output number</w:t>
            </w:r>
          </w:p>
        </w:tc>
        <w:tc>
          <w:tcPr>
            <w:tcW w:w="1710" w:type="dxa"/>
            <w:tcBorders>
              <w:top w:val="single" w:sz="8" w:space="0" w:color="999999"/>
              <w:left w:val="nil"/>
              <w:bottom w:val="single" w:sz="8" w:space="0" w:color="999999"/>
              <w:right w:val="single" w:sz="8" w:space="0" w:color="999999"/>
            </w:tcBorders>
            <w:shd w:val="clear" w:color="auto" w:fill="DBE5F1"/>
            <w:tcMar>
              <w:top w:w="100" w:type="dxa"/>
              <w:left w:w="120" w:type="dxa"/>
              <w:bottom w:w="100" w:type="dxa"/>
              <w:right w:w="120" w:type="dxa"/>
            </w:tcMar>
          </w:tcPr>
          <w:p w14:paraId="2A1A805D" w14:textId="563B94C2" w:rsidR="00CE190C" w:rsidRDefault="00CE190C" w:rsidP="005F62E4">
            <w:pPr>
              <w:tabs>
                <w:tab w:val="left" w:pos="90"/>
              </w:tabs>
              <w:spacing w:before="240" w:after="240" w:line="240" w:lineRule="auto"/>
              <w:jc w:val="center"/>
              <w:rPr>
                <w:b/>
                <w:sz w:val="20"/>
                <w:szCs w:val="20"/>
              </w:rPr>
            </w:pPr>
            <w:r>
              <w:rPr>
                <w:b/>
                <w:sz w:val="20"/>
                <w:szCs w:val="20"/>
              </w:rPr>
              <w:t xml:space="preserve">Implementing UN </w:t>
            </w:r>
            <w:r w:rsidR="002C36EA">
              <w:rPr>
                <w:b/>
                <w:sz w:val="20"/>
                <w:szCs w:val="20"/>
              </w:rPr>
              <w:t>agencies include</w:t>
            </w:r>
            <w:r>
              <w:rPr>
                <w:b/>
                <w:sz w:val="20"/>
                <w:szCs w:val="20"/>
              </w:rPr>
              <w:t xml:space="preserve"> contact details of focal points &amp; role and responsibility in the programme</w:t>
            </w:r>
          </w:p>
        </w:tc>
        <w:tc>
          <w:tcPr>
            <w:tcW w:w="1650" w:type="dxa"/>
            <w:tcBorders>
              <w:top w:val="single" w:sz="8" w:space="0" w:color="999999"/>
              <w:left w:val="nil"/>
              <w:bottom w:val="single" w:sz="8" w:space="0" w:color="999999"/>
              <w:right w:val="single" w:sz="8" w:space="0" w:color="999999"/>
            </w:tcBorders>
            <w:shd w:val="clear" w:color="auto" w:fill="DBE5F1"/>
            <w:tcMar>
              <w:top w:w="100" w:type="dxa"/>
              <w:left w:w="120" w:type="dxa"/>
              <w:bottom w:w="100" w:type="dxa"/>
              <w:right w:w="120" w:type="dxa"/>
            </w:tcMar>
          </w:tcPr>
          <w:p w14:paraId="55BB40DB" w14:textId="51E70154" w:rsidR="00CE190C" w:rsidRDefault="00CE190C" w:rsidP="005F62E4">
            <w:pPr>
              <w:tabs>
                <w:tab w:val="left" w:pos="90"/>
              </w:tabs>
              <w:spacing w:before="240" w:after="240" w:line="240" w:lineRule="auto"/>
              <w:jc w:val="center"/>
              <w:rPr>
                <w:b/>
                <w:sz w:val="20"/>
                <w:szCs w:val="20"/>
              </w:rPr>
            </w:pPr>
            <w:r>
              <w:rPr>
                <w:b/>
                <w:sz w:val="20"/>
                <w:szCs w:val="20"/>
              </w:rPr>
              <w:t xml:space="preserve">Government </w:t>
            </w:r>
            <w:r w:rsidR="002C36EA">
              <w:rPr>
                <w:b/>
                <w:sz w:val="20"/>
                <w:szCs w:val="20"/>
              </w:rPr>
              <w:t>includes</w:t>
            </w:r>
            <w:r>
              <w:rPr>
                <w:b/>
                <w:sz w:val="20"/>
                <w:szCs w:val="20"/>
              </w:rPr>
              <w:t xml:space="preserve"> contact details of focal points &amp; role and responsibility in the programme</w:t>
            </w:r>
          </w:p>
        </w:tc>
        <w:tc>
          <w:tcPr>
            <w:tcW w:w="1680" w:type="dxa"/>
            <w:tcBorders>
              <w:top w:val="single" w:sz="8" w:space="0" w:color="999999"/>
              <w:left w:val="nil"/>
              <w:bottom w:val="single" w:sz="8" w:space="0" w:color="999999"/>
              <w:right w:val="single" w:sz="8" w:space="0" w:color="999999"/>
            </w:tcBorders>
            <w:shd w:val="clear" w:color="auto" w:fill="DBE5F1"/>
            <w:tcMar>
              <w:top w:w="100" w:type="dxa"/>
              <w:left w:w="120" w:type="dxa"/>
              <w:bottom w:w="100" w:type="dxa"/>
              <w:right w:w="120" w:type="dxa"/>
            </w:tcMar>
          </w:tcPr>
          <w:p w14:paraId="0BB3FFEE" w14:textId="77777777" w:rsidR="00CE190C" w:rsidRDefault="00CE190C" w:rsidP="005F62E4">
            <w:pPr>
              <w:tabs>
                <w:tab w:val="left" w:pos="90"/>
              </w:tabs>
              <w:spacing w:before="240" w:after="240" w:line="240" w:lineRule="auto"/>
              <w:jc w:val="center"/>
              <w:rPr>
                <w:b/>
                <w:sz w:val="20"/>
                <w:szCs w:val="20"/>
              </w:rPr>
            </w:pPr>
            <w:r>
              <w:rPr>
                <w:b/>
                <w:sz w:val="20"/>
                <w:szCs w:val="20"/>
              </w:rPr>
              <w:t>OPDs include contact details of focal points &amp; role and responsibility in the programme</w:t>
            </w:r>
          </w:p>
        </w:tc>
        <w:tc>
          <w:tcPr>
            <w:tcW w:w="1650" w:type="dxa"/>
            <w:tcBorders>
              <w:top w:val="single" w:sz="8" w:space="0" w:color="999999"/>
              <w:left w:val="nil"/>
              <w:bottom w:val="single" w:sz="8" w:space="0" w:color="999999"/>
              <w:right w:val="single" w:sz="8" w:space="0" w:color="999999"/>
            </w:tcBorders>
            <w:shd w:val="clear" w:color="auto" w:fill="DBE5F1"/>
            <w:tcMar>
              <w:top w:w="100" w:type="dxa"/>
              <w:left w:w="120" w:type="dxa"/>
              <w:bottom w:w="100" w:type="dxa"/>
              <w:right w:w="120" w:type="dxa"/>
            </w:tcMar>
          </w:tcPr>
          <w:p w14:paraId="136E164B" w14:textId="77777777" w:rsidR="00CE190C" w:rsidRDefault="00CE190C" w:rsidP="005F62E4">
            <w:pPr>
              <w:tabs>
                <w:tab w:val="left" w:pos="90"/>
              </w:tabs>
              <w:spacing w:before="240" w:after="240" w:line="240" w:lineRule="auto"/>
              <w:jc w:val="center"/>
              <w:rPr>
                <w:b/>
                <w:sz w:val="20"/>
                <w:szCs w:val="20"/>
              </w:rPr>
            </w:pPr>
            <w:r w:rsidRPr="004D3891">
              <w:rPr>
                <w:b/>
                <w:sz w:val="20"/>
                <w:szCs w:val="20"/>
              </w:rPr>
              <w:t>Other partners include contact details of focal points &amp; role and responsibility in the programme</w:t>
            </w:r>
          </w:p>
        </w:tc>
      </w:tr>
      <w:tr w:rsidR="00CE190C" w:rsidRPr="006C0793" w14:paraId="6B506FDA" w14:textId="77777777" w:rsidTr="004D3891">
        <w:trPr>
          <w:trHeight w:val="450"/>
          <w:jc w:val="center"/>
        </w:trPr>
        <w:tc>
          <w:tcPr>
            <w:tcW w:w="2130" w:type="dxa"/>
            <w:tcBorders>
              <w:top w:val="nil"/>
              <w:left w:val="single" w:sz="8" w:space="0" w:color="999999"/>
              <w:bottom w:val="single" w:sz="8" w:space="0" w:color="999999"/>
              <w:right w:val="single" w:sz="8" w:space="0" w:color="999999"/>
            </w:tcBorders>
            <w:tcMar>
              <w:top w:w="100" w:type="dxa"/>
              <w:left w:w="120" w:type="dxa"/>
              <w:bottom w:w="100" w:type="dxa"/>
              <w:right w:w="120" w:type="dxa"/>
            </w:tcMar>
          </w:tcPr>
          <w:p w14:paraId="75585C26" w14:textId="77777777" w:rsidR="00CE190C" w:rsidRPr="006F6DE6" w:rsidRDefault="00CE190C" w:rsidP="005F62E4">
            <w:pPr>
              <w:tabs>
                <w:tab w:val="left" w:pos="90"/>
              </w:tabs>
              <w:spacing w:after="0"/>
              <w:ind w:left="360"/>
              <w:jc w:val="center"/>
              <w:rPr>
                <w:b/>
                <w:bCs/>
                <w:sz w:val="20"/>
                <w:szCs w:val="20"/>
              </w:rPr>
            </w:pPr>
            <w:r w:rsidRPr="006F6DE6">
              <w:rPr>
                <w:b/>
                <w:bCs/>
                <w:sz w:val="20"/>
                <w:szCs w:val="20"/>
              </w:rPr>
              <w:t>1.1</w:t>
            </w:r>
          </w:p>
          <w:p w14:paraId="59D40A13" w14:textId="77777777" w:rsidR="00CE190C" w:rsidRPr="006F6DE6" w:rsidRDefault="00CE190C" w:rsidP="005F62E4">
            <w:pPr>
              <w:tabs>
                <w:tab w:val="left" w:pos="90"/>
              </w:tabs>
              <w:spacing w:after="0"/>
              <w:ind w:left="360"/>
              <w:jc w:val="center"/>
              <w:rPr>
                <w:b/>
                <w:bCs/>
                <w:sz w:val="20"/>
                <w:szCs w:val="20"/>
              </w:rPr>
            </w:pPr>
            <w:r w:rsidRPr="006F6DE6">
              <w:rPr>
                <w:b/>
                <w:bCs/>
                <w:sz w:val="20"/>
                <w:szCs w:val="20"/>
              </w:rPr>
              <w:t>1.3</w:t>
            </w:r>
          </w:p>
        </w:tc>
        <w:tc>
          <w:tcPr>
            <w:tcW w:w="1710" w:type="dxa"/>
            <w:tcBorders>
              <w:top w:val="nil"/>
              <w:left w:val="nil"/>
              <w:bottom w:val="single" w:sz="8" w:space="0" w:color="999999"/>
              <w:right w:val="single" w:sz="8" w:space="0" w:color="999999"/>
            </w:tcBorders>
            <w:tcMar>
              <w:top w:w="100" w:type="dxa"/>
              <w:left w:w="120" w:type="dxa"/>
              <w:bottom w:w="100" w:type="dxa"/>
              <w:right w:w="120" w:type="dxa"/>
            </w:tcMar>
          </w:tcPr>
          <w:p w14:paraId="04459F91" w14:textId="77777777" w:rsidR="00CE190C" w:rsidRDefault="00CE190C" w:rsidP="005F62E4">
            <w:pPr>
              <w:tabs>
                <w:tab w:val="left" w:pos="90"/>
              </w:tabs>
              <w:spacing w:before="240" w:after="0" w:line="240" w:lineRule="auto"/>
              <w:jc w:val="center"/>
              <w:rPr>
                <w:sz w:val="20"/>
                <w:szCs w:val="20"/>
              </w:rPr>
            </w:pPr>
            <w:r>
              <w:rPr>
                <w:sz w:val="20"/>
                <w:szCs w:val="20"/>
              </w:rPr>
              <w:t xml:space="preserve">OACNUDH </w:t>
            </w:r>
          </w:p>
          <w:p w14:paraId="5C951B2F" w14:textId="77777777" w:rsidR="00DA33EE" w:rsidRDefault="00DA33EE" w:rsidP="005F62E4">
            <w:pPr>
              <w:tabs>
                <w:tab w:val="left" w:pos="90"/>
              </w:tabs>
              <w:spacing w:before="240" w:after="0" w:line="240" w:lineRule="auto"/>
              <w:jc w:val="center"/>
              <w:rPr>
                <w:sz w:val="20"/>
                <w:szCs w:val="20"/>
              </w:rPr>
            </w:pPr>
            <w:r>
              <w:rPr>
                <w:sz w:val="20"/>
                <w:szCs w:val="20"/>
              </w:rPr>
              <w:t>Zilpa Arriola</w:t>
            </w:r>
          </w:p>
          <w:p w14:paraId="3693726A" w14:textId="2D1BBA7E" w:rsidR="00DA33EE" w:rsidRDefault="002C36EA" w:rsidP="005F62E4">
            <w:pPr>
              <w:tabs>
                <w:tab w:val="left" w:pos="90"/>
              </w:tabs>
              <w:spacing w:before="240" w:after="0" w:line="240" w:lineRule="auto"/>
              <w:jc w:val="center"/>
              <w:rPr>
                <w:sz w:val="20"/>
                <w:szCs w:val="20"/>
              </w:rPr>
            </w:pPr>
            <w:r>
              <w:rPr>
                <w:sz w:val="20"/>
                <w:szCs w:val="20"/>
              </w:rPr>
              <w:t>Coordinator of the Joint Programme</w:t>
            </w:r>
          </w:p>
        </w:tc>
        <w:tc>
          <w:tcPr>
            <w:tcW w:w="1650" w:type="dxa"/>
            <w:tcBorders>
              <w:top w:val="nil"/>
              <w:left w:val="nil"/>
              <w:bottom w:val="single" w:sz="8" w:space="0" w:color="999999"/>
              <w:right w:val="single" w:sz="8" w:space="0" w:color="999999"/>
            </w:tcBorders>
            <w:tcMar>
              <w:top w:w="100" w:type="dxa"/>
              <w:left w:w="120" w:type="dxa"/>
              <w:bottom w:w="100" w:type="dxa"/>
              <w:right w:w="120" w:type="dxa"/>
            </w:tcMar>
          </w:tcPr>
          <w:p w14:paraId="727F151B" w14:textId="77777777" w:rsidR="00CE190C" w:rsidRPr="00C77208" w:rsidRDefault="00CE190C" w:rsidP="005F62E4">
            <w:pPr>
              <w:tabs>
                <w:tab w:val="left" w:pos="90"/>
              </w:tabs>
              <w:spacing w:before="240" w:after="0" w:line="240" w:lineRule="auto"/>
              <w:jc w:val="center"/>
              <w:rPr>
                <w:sz w:val="20"/>
                <w:szCs w:val="20"/>
                <w:lang w:val="es-GT"/>
              </w:rPr>
            </w:pPr>
            <w:r w:rsidRPr="002C36EA">
              <w:rPr>
                <w:sz w:val="20"/>
                <w:szCs w:val="20"/>
              </w:rPr>
              <w:t xml:space="preserve"> </w:t>
            </w:r>
            <w:r w:rsidRPr="00C77208">
              <w:rPr>
                <w:sz w:val="20"/>
                <w:szCs w:val="20"/>
                <w:lang w:val="es-GT"/>
              </w:rPr>
              <w:t>PDH</w:t>
            </w:r>
          </w:p>
          <w:p w14:paraId="7F4DAF83" w14:textId="77777777" w:rsidR="00225E5A" w:rsidRPr="00225E5A" w:rsidRDefault="00225E5A" w:rsidP="005F62E4">
            <w:pPr>
              <w:tabs>
                <w:tab w:val="left" w:pos="90"/>
              </w:tabs>
              <w:spacing w:before="240" w:after="0" w:line="240" w:lineRule="auto"/>
              <w:jc w:val="center"/>
              <w:rPr>
                <w:sz w:val="20"/>
                <w:szCs w:val="20"/>
                <w:lang w:val="es-GT"/>
              </w:rPr>
            </w:pPr>
            <w:r w:rsidRPr="00225E5A">
              <w:rPr>
                <w:sz w:val="20"/>
                <w:szCs w:val="20"/>
                <w:lang w:val="es-GT"/>
              </w:rPr>
              <w:t>Ervin Natareno</w:t>
            </w:r>
          </w:p>
          <w:p w14:paraId="51991B7B" w14:textId="36133C6A" w:rsidR="00225E5A" w:rsidRPr="002C36EA" w:rsidRDefault="002C36EA" w:rsidP="005F62E4">
            <w:pPr>
              <w:tabs>
                <w:tab w:val="left" w:pos="90"/>
              </w:tabs>
              <w:spacing w:before="240" w:after="0" w:line="240" w:lineRule="auto"/>
              <w:jc w:val="center"/>
              <w:rPr>
                <w:sz w:val="20"/>
                <w:szCs w:val="20"/>
              </w:rPr>
            </w:pPr>
            <w:r w:rsidRPr="002C36EA">
              <w:rPr>
                <w:sz w:val="20"/>
                <w:szCs w:val="20"/>
              </w:rPr>
              <w:t xml:space="preserve">Defender of the defenders of persons with </w:t>
            </w:r>
            <w:r>
              <w:rPr>
                <w:sz w:val="20"/>
                <w:szCs w:val="20"/>
              </w:rPr>
              <w:t xml:space="preserve">disabilities </w:t>
            </w:r>
          </w:p>
        </w:tc>
        <w:tc>
          <w:tcPr>
            <w:tcW w:w="1680" w:type="dxa"/>
            <w:tcBorders>
              <w:top w:val="nil"/>
              <w:left w:val="nil"/>
              <w:bottom w:val="single" w:sz="8" w:space="0" w:color="999999"/>
              <w:right w:val="single" w:sz="8" w:space="0" w:color="999999"/>
            </w:tcBorders>
            <w:tcMar>
              <w:top w:w="100" w:type="dxa"/>
              <w:left w:w="120" w:type="dxa"/>
              <w:bottom w:w="100" w:type="dxa"/>
              <w:right w:w="120" w:type="dxa"/>
            </w:tcMar>
          </w:tcPr>
          <w:p w14:paraId="7A99B990" w14:textId="6E5F89AC" w:rsidR="00CE190C" w:rsidRDefault="00CE190C" w:rsidP="00220879">
            <w:pPr>
              <w:tabs>
                <w:tab w:val="left" w:pos="90"/>
              </w:tabs>
              <w:spacing w:before="240" w:after="0" w:line="240" w:lineRule="auto"/>
              <w:jc w:val="both"/>
              <w:rPr>
                <w:sz w:val="20"/>
                <w:szCs w:val="20"/>
              </w:rPr>
            </w:pPr>
            <w:r w:rsidRPr="002C36EA">
              <w:rPr>
                <w:sz w:val="20"/>
                <w:szCs w:val="20"/>
              </w:rPr>
              <w:t xml:space="preserve"> </w:t>
            </w:r>
            <w:r w:rsidRPr="00726383">
              <w:rPr>
                <w:sz w:val="20"/>
                <w:szCs w:val="20"/>
              </w:rPr>
              <w:t>13 OPD</w:t>
            </w:r>
            <w:r w:rsidR="00220879">
              <w:rPr>
                <w:sz w:val="20"/>
                <w:szCs w:val="20"/>
              </w:rPr>
              <w:t xml:space="preserve"> </w:t>
            </w:r>
            <w:r w:rsidR="00C97B4B">
              <w:rPr>
                <w:sz w:val="20"/>
                <w:szCs w:val="20"/>
              </w:rPr>
              <w:t>and Advisory</w:t>
            </w:r>
            <w:r w:rsidR="00523EEA" w:rsidRPr="00523EEA">
              <w:rPr>
                <w:sz w:val="20"/>
                <w:szCs w:val="20"/>
              </w:rPr>
              <w:t xml:space="preserve"> Council of UN S</w:t>
            </w:r>
            <w:r w:rsidR="00523EEA">
              <w:rPr>
                <w:sz w:val="20"/>
                <w:szCs w:val="20"/>
              </w:rPr>
              <w:t>ystem</w:t>
            </w:r>
          </w:p>
          <w:p w14:paraId="43B13340" w14:textId="77777777" w:rsidR="00220879" w:rsidRDefault="00E717D4" w:rsidP="00220879">
            <w:pPr>
              <w:tabs>
                <w:tab w:val="left" w:pos="90"/>
              </w:tabs>
              <w:spacing w:before="240" w:after="0" w:line="240" w:lineRule="auto"/>
              <w:jc w:val="both"/>
              <w:rPr>
                <w:sz w:val="20"/>
                <w:szCs w:val="20"/>
              </w:rPr>
            </w:pPr>
            <w:r w:rsidRPr="00E717D4">
              <w:rPr>
                <w:sz w:val="20"/>
                <w:szCs w:val="20"/>
              </w:rPr>
              <w:t xml:space="preserve">The organizations will be active participants in the program's training and consultation processes. </w:t>
            </w:r>
          </w:p>
          <w:p w14:paraId="0CD4784A" w14:textId="77777777" w:rsidR="006C0793" w:rsidRPr="00C97B4B" w:rsidRDefault="006C0793" w:rsidP="006C0793">
            <w:pPr>
              <w:pStyle w:val="Sinespaciado"/>
              <w:rPr>
                <w:rFonts w:cstheme="minorHAnsi"/>
                <w:sz w:val="18"/>
                <w:szCs w:val="18"/>
                <w:lang w:val="en-US"/>
              </w:rPr>
            </w:pPr>
          </w:p>
          <w:p w14:paraId="5CBDAC77" w14:textId="4B516675" w:rsidR="006C0793" w:rsidRPr="002C36EA" w:rsidRDefault="006C0793" w:rsidP="006C0793">
            <w:pPr>
              <w:pStyle w:val="Sinespaciado"/>
              <w:rPr>
                <w:rFonts w:cstheme="minorHAnsi"/>
                <w:i/>
                <w:iCs/>
                <w:sz w:val="18"/>
                <w:szCs w:val="18"/>
              </w:rPr>
            </w:pPr>
            <w:r w:rsidRPr="002C36EA">
              <w:rPr>
                <w:rFonts w:cstheme="minorHAnsi"/>
                <w:i/>
                <w:iCs/>
                <w:sz w:val="18"/>
                <w:szCs w:val="18"/>
              </w:rPr>
              <w:t xml:space="preserve">Colectiva de mujeres con capacidad de soñar a colores </w:t>
            </w:r>
          </w:p>
          <w:p w14:paraId="631332FA" w14:textId="2412E2C9" w:rsidR="006C0793" w:rsidRDefault="006C0793" w:rsidP="006C0793">
            <w:pPr>
              <w:pStyle w:val="Sinespaciado"/>
              <w:rPr>
                <w:rFonts w:cstheme="minorHAnsi"/>
                <w:sz w:val="18"/>
                <w:szCs w:val="18"/>
              </w:rPr>
            </w:pPr>
            <w:r>
              <w:rPr>
                <w:rFonts w:cstheme="minorHAnsi"/>
                <w:sz w:val="18"/>
                <w:szCs w:val="18"/>
              </w:rPr>
              <w:t>Floridalma Bocel</w:t>
            </w:r>
          </w:p>
          <w:p w14:paraId="35022A91" w14:textId="35719FFB" w:rsidR="006C0793" w:rsidRPr="00B008F6" w:rsidRDefault="006C0793" w:rsidP="006C0793">
            <w:pPr>
              <w:pStyle w:val="Sinespaciado"/>
              <w:rPr>
                <w:rFonts w:cstheme="minorHAnsi"/>
                <w:sz w:val="18"/>
                <w:szCs w:val="18"/>
              </w:rPr>
            </w:pPr>
            <w:r w:rsidRPr="00B008F6">
              <w:rPr>
                <w:rFonts w:cstheme="minorHAnsi"/>
                <w:sz w:val="18"/>
                <w:szCs w:val="18"/>
              </w:rPr>
              <w:t xml:space="preserve">                       </w:t>
            </w:r>
          </w:p>
          <w:p w14:paraId="2F27D41E" w14:textId="77777777" w:rsidR="006C0793" w:rsidRPr="00B008F6" w:rsidRDefault="006C0793" w:rsidP="006C0793">
            <w:pPr>
              <w:pStyle w:val="Sinespaciado"/>
              <w:rPr>
                <w:rFonts w:cstheme="minorHAnsi"/>
                <w:sz w:val="18"/>
                <w:szCs w:val="18"/>
              </w:rPr>
            </w:pPr>
            <w:r w:rsidRPr="00B008F6">
              <w:rPr>
                <w:rFonts w:cstheme="minorHAnsi"/>
                <w:sz w:val="18"/>
                <w:szCs w:val="18"/>
              </w:rPr>
              <w:t>ASODISPRO</w:t>
            </w:r>
          </w:p>
          <w:p w14:paraId="36A45484" w14:textId="24751D6A" w:rsidR="006C0793" w:rsidRDefault="006C0793" w:rsidP="006C0793">
            <w:pPr>
              <w:pStyle w:val="Sinespaciado"/>
              <w:rPr>
                <w:rFonts w:cstheme="minorHAnsi"/>
                <w:sz w:val="18"/>
                <w:szCs w:val="18"/>
              </w:rPr>
            </w:pPr>
            <w:r>
              <w:rPr>
                <w:rFonts w:cstheme="minorHAnsi"/>
                <w:sz w:val="18"/>
                <w:szCs w:val="18"/>
              </w:rPr>
              <w:t>Paola Solano</w:t>
            </w:r>
          </w:p>
          <w:p w14:paraId="3BF6365D" w14:textId="77777777" w:rsidR="006C0793" w:rsidRDefault="006C0793" w:rsidP="006C0793">
            <w:pPr>
              <w:pStyle w:val="Sinespaciado"/>
              <w:rPr>
                <w:rFonts w:cstheme="minorHAnsi"/>
                <w:sz w:val="18"/>
                <w:szCs w:val="18"/>
              </w:rPr>
            </w:pPr>
          </w:p>
          <w:p w14:paraId="1D2A3204" w14:textId="0392ED40" w:rsidR="006C0793" w:rsidRPr="00B008F6" w:rsidRDefault="006C0793" w:rsidP="006C0793">
            <w:pPr>
              <w:pStyle w:val="Sinespaciado"/>
              <w:rPr>
                <w:rFonts w:cstheme="minorHAnsi"/>
                <w:sz w:val="18"/>
                <w:szCs w:val="18"/>
              </w:rPr>
            </w:pPr>
            <w:r w:rsidRPr="00B008F6">
              <w:rPr>
                <w:rFonts w:cstheme="minorHAnsi"/>
                <w:sz w:val="18"/>
                <w:szCs w:val="18"/>
              </w:rPr>
              <w:t>Movimiento cívico por la inclusión</w:t>
            </w:r>
          </w:p>
          <w:p w14:paraId="458EA0A8" w14:textId="572D9E6C" w:rsidR="006C0793" w:rsidRDefault="006C0793" w:rsidP="006C0793">
            <w:pPr>
              <w:pStyle w:val="Sinespaciado"/>
              <w:rPr>
                <w:rFonts w:cstheme="minorHAnsi"/>
                <w:sz w:val="18"/>
                <w:szCs w:val="18"/>
              </w:rPr>
            </w:pPr>
            <w:r>
              <w:rPr>
                <w:rFonts w:cstheme="minorHAnsi"/>
                <w:sz w:val="18"/>
                <w:szCs w:val="18"/>
              </w:rPr>
              <w:t xml:space="preserve">Lucrecia </w:t>
            </w:r>
            <w:r w:rsidR="00A75C52">
              <w:rPr>
                <w:rFonts w:cstheme="minorHAnsi"/>
                <w:sz w:val="18"/>
                <w:szCs w:val="18"/>
              </w:rPr>
              <w:t>Mendizábal</w:t>
            </w:r>
          </w:p>
          <w:p w14:paraId="09AC8AD9" w14:textId="77777777" w:rsidR="006C0793" w:rsidRPr="00B008F6" w:rsidRDefault="006C0793" w:rsidP="006C0793">
            <w:pPr>
              <w:pStyle w:val="Sinespaciado"/>
              <w:rPr>
                <w:rFonts w:cstheme="minorHAnsi"/>
                <w:sz w:val="18"/>
                <w:szCs w:val="18"/>
              </w:rPr>
            </w:pPr>
          </w:p>
          <w:p w14:paraId="0BB62048" w14:textId="77777777" w:rsidR="006C0793" w:rsidRPr="00B008F6" w:rsidRDefault="006C0793" w:rsidP="006C0793">
            <w:pPr>
              <w:pStyle w:val="Sinespaciado"/>
              <w:rPr>
                <w:rFonts w:cstheme="minorHAnsi"/>
                <w:sz w:val="18"/>
                <w:szCs w:val="18"/>
              </w:rPr>
            </w:pPr>
            <w:r w:rsidRPr="00B008F6">
              <w:rPr>
                <w:rFonts w:cstheme="minorHAnsi"/>
                <w:sz w:val="18"/>
                <w:szCs w:val="18"/>
              </w:rPr>
              <w:t>Asociación nacional de sordos de Guatemala</w:t>
            </w:r>
          </w:p>
          <w:p w14:paraId="29482B53" w14:textId="1E65B957" w:rsidR="006C0793" w:rsidRDefault="006C0793" w:rsidP="006C0793">
            <w:pPr>
              <w:pStyle w:val="Sinespaciado"/>
              <w:rPr>
                <w:rFonts w:cstheme="minorHAnsi"/>
                <w:sz w:val="18"/>
                <w:szCs w:val="18"/>
              </w:rPr>
            </w:pPr>
            <w:r>
              <w:rPr>
                <w:rFonts w:cstheme="minorHAnsi"/>
                <w:sz w:val="18"/>
                <w:szCs w:val="18"/>
              </w:rPr>
              <w:t>Mauricio Méndez</w:t>
            </w:r>
          </w:p>
          <w:p w14:paraId="3F840FFA" w14:textId="77777777" w:rsidR="006C0793" w:rsidRDefault="006C0793" w:rsidP="006C0793">
            <w:pPr>
              <w:pStyle w:val="Sinespaciado"/>
              <w:rPr>
                <w:rFonts w:cstheme="minorHAnsi"/>
                <w:sz w:val="18"/>
                <w:szCs w:val="18"/>
              </w:rPr>
            </w:pPr>
          </w:p>
          <w:p w14:paraId="75B84E95" w14:textId="7A8707EE" w:rsidR="006C0793" w:rsidRPr="00B008F6" w:rsidRDefault="006C0793" w:rsidP="006C0793">
            <w:pPr>
              <w:pStyle w:val="Sinespaciado"/>
              <w:rPr>
                <w:rFonts w:cstheme="minorHAnsi"/>
                <w:sz w:val="18"/>
                <w:szCs w:val="18"/>
              </w:rPr>
            </w:pPr>
            <w:r w:rsidRPr="00B008F6">
              <w:rPr>
                <w:rFonts w:cstheme="minorHAnsi"/>
                <w:sz w:val="18"/>
                <w:szCs w:val="18"/>
              </w:rPr>
              <w:t>Federación de ciegos de Guatemala</w:t>
            </w:r>
          </w:p>
          <w:p w14:paraId="04912ABE" w14:textId="45D6BD87" w:rsidR="006C0793" w:rsidRDefault="006C0793" w:rsidP="006C0793">
            <w:pPr>
              <w:pStyle w:val="Sinespaciado"/>
              <w:rPr>
                <w:rFonts w:cstheme="minorHAnsi"/>
                <w:sz w:val="18"/>
                <w:szCs w:val="18"/>
              </w:rPr>
            </w:pPr>
            <w:r>
              <w:rPr>
                <w:rFonts w:cstheme="minorHAnsi"/>
                <w:sz w:val="18"/>
                <w:szCs w:val="18"/>
              </w:rPr>
              <w:t>Mauricio Gudiel</w:t>
            </w:r>
          </w:p>
          <w:p w14:paraId="5A31C9B8" w14:textId="77777777" w:rsidR="006C0793" w:rsidRDefault="006C0793" w:rsidP="006C0793">
            <w:pPr>
              <w:pStyle w:val="Sinespaciado"/>
              <w:rPr>
                <w:rFonts w:cstheme="minorHAnsi"/>
                <w:sz w:val="18"/>
                <w:szCs w:val="18"/>
              </w:rPr>
            </w:pPr>
          </w:p>
          <w:p w14:paraId="20F4B5B0" w14:textId="4865CDB3" w:rsidR="006C0793" w:rsidRPr="002C36EA" w:rsidRDefault="006C0793" w:rsidP="006C0793">
            <w:pPr>
              <w:pStyle w:val="Sinespaciado"/>
              <w:rPr>
                <w:rFonts w:cstheme="minorHAnsi"/>
                <w:sz w:val="18"/>
                <w:szCs w:val="18"/>
              </w:rPr>
            </w:pPr>
            <w:r w:rsidRPr="002C36EA">
              <w:rPr>
                <w:rFonts w:cstheme="minorHAnsi"/>
                <w:sz w:val="18"/>
                <w:szCs w:val="18"/>
              </w:rPr>
              <w:t>Colectivo ovejas negras</w:t>
            </w:r>
          </w:p>
          <w:p w14:paraId="0525D80C" w14:textId="4FA9D75E" w:rsidR="006C0793" w:rsidRPr="002C36EA" w:rsidRDefault="006C0793" w:rsidP="006C0793">
            <w:pPr>
              <w:pStyle w:val="Sinespaciado"/>
              <w:rPr>
                <w:rFonts w:cstheme="minorHAnsi"/>
                <w:sz w:val="18"/>
                <w:szCs w:val="18"/>
              </w:rPr>
            </w:pPr>
            <w:r w:rsidRPr="002C36EA">
              <w:rPr>
                <w:rFonts w:cstheme="minorHAnsi"/>
                <w:sz w:val="18"/>
                <w:szCs w:val="18"/>
              </w:rPr>
              <w:t>Josué Canú</w:t>
            </w:r>
          </w:p>
          <w:p w14:paraId="41B8104C" w14:textId="77777777" w:rsidR="006C0793" w:rsidRPr="002C36EA" w:rsidRDefault="006C0793" w:rsidP="006C0793">
            <w:pPr>
              <w:pStyle w:val="Sinespaciado"/>
              <w:rPr>
                <w:rFonts w:cstheme="minorHAnsi"/>
                <w:sz w:val="18"/>
                <w:szCs w:val="18"/>
              </w:rPr>
            </w:pPr>
          </w:p>
          <w:p w14:paraId="5EFCBD77" w14:textId="43148457" w:rsidR="006C0793" w:rsidRPr="00B008F6" w:rsidRDefault="006C0793" w:rsidP="006C0793">
            <w:pPr>
              <w:pStyle w:val="Sinespaciado"/>
              <w:rPr>
                <w:rFonts w:cstheme="minorHAnsi"/>
                <w:sz w:val="18"/>
                <w:szCs w:val="18"/>
              </w:rPr>
            </w:pPr>
            <w:r w:rsidRPr="00B008F6">
              <w:rPr>
                <w:rFonts w:cstheme="minorHAnsi"/>
                <w:sz w:val="18"/>
                <w:szCs w:val="18"/>
              </w:rPr>
              <w:t>Asociación de personas con discapacidad y vida independiente</w:t>
            </w:r>
          </w:p>
          <w:p w14:paraId="7AF27390" w14:textId="18C7387D" w:rsidR="006C0793" w:rsidRDefault="006C0793" w:rsidP="006C0793">
            <w:pPr>
              <w:pStyle w:val="Sinespaciado"/>
              <w:rPr>
                <w:rFonts w:cstheme="minorHAnsi"/>
                <w:sz w:val="18"/>
                <w:szCs w:val="18"/>
              </w:rPr>
            </w:pPr>
            <w:r>
              <w:rPr>
                <w:rFonts w:cstheme="minorHAnsi"/>
                <w:sz w:val="18"/>
                <w:szCs w:val="18"/>
              </w:rPr>
              <w:t>Eugenia Nájera</w:t>
            </w:r>
          </w:p>
          <w:p w14:paraId="2DCEDECA" w14:textId="77777777" w:rsidR="006C0793" w:rsidRDefault="006C0793" w:rsidP="006C0793">
            <w:pPr>
              <w:pStyle w:val="Sinespaciado"/>
              <w:rPr>
                <w:rFonts w:cstheme="minorHAnsi"/>
                <w:sz w:val="18"/>
                <w:szCs w:val="18"/>
              </w:rPr>
            </w:pPr>
          </w:p>
          <w:p w14:paraId="150050C4" w14:textId="1A2CDECB" w:rsidR="006C0793" w:rsidRDefault="006C0793" w:rsidP="006C0793">
            <w:pPr>
              <w:pStyle w:val="Sinespaciado"/>
              <w:rPr>
                <w:rFonts w:cstheme="minorHAnsi"/>
                <w:sz w:val="18"/>
                <w:szCs w:val="18"/>
              </w:rPr>
            </w:pPr>
            <w:r w:rsidRPr="00B008F6">
              <w:rPr>
                <w:rFonts w:cstheme="minorHAnsi"/>
                <w:sz w:val="18"/>
                <w:szCs w:val="18"/>
              </w:rPr>
              <w:t>Asociación de estudiantes con discapacidad USA</w:t>
            </w:r>
            <w:r w:rsidR="00A75C52">
              <w:rPr>
                <w:rFonts w:cstheme="minorHAnsi"/>
                <w:sz w:val="18"/>
                <w:szCs w:val="18"/>
              </w:rPr>
              <w:t xml:space="preserve">C </w:t>
            </w:r>
          </w:p>
          <w:p w14:paraId="466BCBBE" w14:textId="00A12BCF" w:rsidR="00A75C52" w:rsidRPr="00A75C52" w:rsidRDefault="00A75C52" w:rsidP="006C0793">
            <w:pPr>
              <w:pStyle w:val="Sinespaciado"/>
              <w:rPr>
                <w:rFonts w:cstheme="minorHAnsi"/>
                <w:sz w:val="18"/>
                <w:szCs w:val="18"/>
              </w:rPr>
            </w:pPr>
            <w:r>
              <w:rPr>
                <w:rFonts w:cstheme="minorHAnsi"/>
                <w:sz w:val="18"/>
                <w:szCs w:val="18"/>
              </w:rPr>
              <w:t>Manuel Peralta</w:t>
            </w:r>
          </w:p>
          <w:p w14:paraId="321F3F3A" w14:textId="77777777" w:rsidR="006C0793" w:rsidRDefault="006C0793" w:rsidP="006C0793">
            <w:pPr>
              <w:pStyle w:val="Sinespaciado"/>
              <w:rPr>
                <w:rFonts w:cstheme="minorHAnsi"/>
                <w:sz w:val="18"/>
                <w:szCs w:val="18"/>
              </w:rPr>
            </w:pPr>
          </w:p>
          <w:p w14:paraId="48271AA9" w14:textId="7445BAE1" w:rsidR="006C0793" w:rsidRPr="00B008F6" w:rsidRDefault="006C0793" w:rsidP="006C0793">
            <w:pPr>
              <w:pStyle w:val="Sinespaciado"/>
              <w:rPr>
                <w:rFonts w:cstheme="minorHAnsi"/>
                <w:sz w:val="18"/>
                <w:szCs w:val="18"/>
              </w:rPr>
            </w:pPr>
            <w:r w:rsidRPr="00B008F6">
              <w:rPr>
                <w:rFonts w:cstheme="minorHAnsi"/>
                <w:sz w:val="18"/>
                <w:szCs w:val="18"/>
              </w:rPr>
              <w:t>ASPERGUA</w:t>
            </w:r>
          </w:p>
          <w:p w14:paraId="107661BC" w14:textId="022EF61A" w:rsidR="006C0793" w:rsidRDefault="006C0793" w:rsidP="006C0793">
            <w:pPr>
              <w:pStyle w:val="Sinespaciado"/>
              <w:rPr>
                <w:rFonts w:cstheme="minorHAnsi"/>
                <w:sz w:val="18"/>
                <w:szCs w:val="18"/>
              </w:rPr>
            </w:pPr>
            <w:r>
              <w:rPr>
                <w:rFonts w:cstheme="minorHAnsi"/>
                <w:sz w:val="18"/>
                <w:szCs w:val="18"/>
              </w:rPr>
              <w:t>Angelica Gómez</w:t>
            </w:r>
          </w:p>
          <w:p w14:paraId="1CAC4C91" w14:textId="77777777" w:rsidR="006C0793" w:rsidRDefault="006C0793" w:rsidP="006C0793">
            <w:pPr>
              <w:pStyle w:val="Sinespaciado"/>
              <w:rPr>
                <w:rFonts w:cstheme="minorHAnsi"/>
                <w:sz w:val="18"/>
                <w:szCs w:val="18"/>
              </w:rPr>
            </w:pPr>
          </w:p>
          <w:p w14:paraId="0F8CFB31" w14:textId="73C966B7" w:rsidR="006C0793" w:rsidRPr="00B008F6" w:rsidRDefault="006C0793" w:rsidP="006C0793">
            <w:pPr>
              <w:pStyle w:val="Sinespaciado"/>
              <w:rPr>
                <w:rFonts w:cstheme="minorHAnsi"/>
                <w:sz w:val="18"/>
                <w:szCs w:val="18"/>
              </w:rPr>
            </w:pPr>
            <w:r w:rsidRPr="00B008F6">
              <w:rPr>
                <w:rFonts w:cstheme="minorHAnsi"/>
                <w:sz w:val="18"/>
                <w:szCs w:val="18"/>
              </w:rPr>
              <w:t>Movimiento claveles blancos</w:t>
            </w:r>
          </w:p>
          <w:p w14:paraId="3E0C6F61" w14:textId="408D954F" w:rsidR="006C0793" w:rsidRDefault="006C0793" w:rsidP="006C0793">
            <w:pPr>
              <w:pStyle w:val="Sinespaciado"/>
              <w:rPr>
                <w:rFonts w:cstheme="minorHAnsi"/>
                <w:sz w:val="18"/>
                <w:szCs w:val="18"/>
              </w:rPr>
            </w:pPr>
            <w:r>
              <w:rPr>
                <w:rFonts w:cstheme="minorHAnsi"/>
                <w:sz w:val="18"/>
                <w:szCs w:val="18"/>
              </w:rPr>
              <w:t>Helen de Bonilla</w:t>
            </w:r>
          </w:p>
          <w:p w14:paraId="7EC19C44" w14:textId="0B8D1287" w:rsidR="006C0793" w:rsidRPr="00B008F6" w:rsidRDefault="006C0793" w:rsidP="006C0793">
            <w:pPr>
              <w:pStyle w:val="Sinespaciado"/>
              <w:rPr>
                <w:rFonts w:cstheme="minorHAnsi"/>
                <w:sz w:val="18"/>
                <w:szCs w:val="18"/>
              </w:rPr>
            </w:pPr>
            <w:r>
              <w:rPr>
                <w:rFonts w:cstheme="minorHAnsi"/>
                <w:sz w:val="18"/>
                <w:szCs w:val="18"/>
              </w:rPr>
              <w:t xml:space="preserve">Karen Gudiel </w:t>
            </w:r>
          </w:p>
          <w:p w14:paraId="7DFFD154" w14:textId="77777777" w:rsidR="006C0793" w:rsidRDefault="006C0793" w:rsidP="006C0793">
            <w:pPr>
              <w:pStyle w:val="Sinespaciado"/>
              <w:rPr>
                <w:rFonts w:cstheme="minorHAnsi"/>
                <w:sz w:val="18"/>
                <w:szCs w:val="18"/>
              </w:rPr>
            </w:pPr>
          </w:p>
          <w:p w14:paraId="6494E119" w14:textId="5A0E7A0D" w:rsidR="006C0793" w:rsidRPr="00B008F6" w:rsidRDefault="006C0793" w:rsidP="006C0793">
            <w:pPr>
              <w:pStyle w:val="Sinespaciado"/>
              <w:rPr>
                <w:rFonts w:cstheme="minorHAnsi"/>
                <w:sz w:val="18"/>
                <w:szCs w:val="18"/>
              </w:rPr>
            </w:pPr>
            <w:r w:rsidRPr="00B008F6">
              <w:rPr>
                <w:rFonts w:cstheme="minorHAnsi"/>
                <w:sz w:val="18"/>
                <w:szCs w:val="18"/>
              </w:rPr>
              <w:t xml:space="preserve">Colectivo Vida Plena </w:t>
            </w:r>
          </w:p>
          <w:p w14:paraId="0F4B3431" w14:textId="50ED586A" w:rsidR="006C0793" w:rsidRDefault="006C0793" w:rsidP="006C0793">
            <w:pPr>
              <w:pStyle w:val="Sinespaciado"/>
              <w:rPr>
                <w:rFonts w:cstheme="minorHAnsi"/>
                <w:sz w:val="18"/>
                <w:szCs w:val="18"/>
              </w:rPr>
            </w:pPr>
            <w:r>
              <w:rPr>
                <w:rFonts w:cstheme="minorHAnsi"/>
                <w:sz w:val="18"/>
                <w:szCs w:val="18"/>
              </w:rPr>
              <w:t>Karen Cabrera</w:t>
            </w:r>
          </w:p>
          <w:p w14:paraId="3C65A98F" w14:textId="77777777" w:rsidR="006C0793" w:rsidRDefault="006C0793" w:rsidP="006C0793">
            <w:pPr>
              <w:pStyle w:val="Sinespaciado"/>
              <w:rPr>
                <w:rFonts w:cstheme="minorHAnsi"/>
                <w:sz w:val="18"/>
                <w:szCs w:val="18"/>
              </w:rPr>
            </w:pPr>
          </w:p>
          <w:p w14:paraId="2E4F50C7" w14:textId="6F7D2C23" w:rsidR="006C0793" w:rsidRPr="00B008F6" w:rsidRDefault="006C0793" w:rsidP="006C0793">
            <w:pPr>
              <w:pStyle w:val="Sinespaciado"/>
              <w:rPr>
                <w:rFonts w:cstheme="minorHAnsi"/>
                <w:sz w:val="18"/>
                <w:szCs w:val="18"/>
              </w:rPr>
            </w:pPr>
            <w:r w:rsidRPr="00B008F6">
              <w:rPr>
                <w:rFonts w:cstheme="minorHAnsi"/>
                <w:sz w:val="18"/>
                <w:szCs w:val="18"/>
              </w:rPr>
              <w:t>Colectivo Vida Independiente</w:t>
            </w:r>
          </w:p>
          <w:p w14:paraId="6BEDA4F2" w14:textId="5515FA01" w:rsidR="006C0793" w:rsidRDefault="006C0793" w:rsidP="006C0793">
            <w:pPr>
              <w:pStyle w:val="Sinespaciado"/>
              <w:rPr>
                <w:rFonts w:eastAsia="Arial" w:cstheme="minorHAnsi"/>
                <w:sz w:val="18"/>
                <w:szCs w:val="18"/>
                <w:highlight w:val="white"/>
              </w:rPr>
            </w:pPr>
            <w:r>
              <w:rPr>
                <w:rFonts w:eastAsia="Arial" w:cstheme="minorHAnsi"/>
                <w:sz w:val="18"/>
                <w:szCs w:val="18"/>
                <w:highlight w:val="white"/>
              </w:rPr>
              <w:t>Silvia Quan</w:t>
            </w:r>
          </w:p>
          <w:p w14:paraId="4724CFA8" w14:textId="77777777" w:rsidR="006C0793" w:rsidRDefault="006C0793" w:rsidP="006C0793">
            <w:pPr>
              <w:pStyle w:val="Sinespaciado"/>
              <w:rPr>
                <w:rFonts w:eastAsia="Arial" w:cstheme="minorHAnsi"/>
                <w:sz w:val="18"/>
                <w:szCs w:val="18"/>
                <w:highlight w:val="white"/>
              </w:rPr>
            </w:pPr>
          </w:p>
          <w:p w14:paraId="6A396CF8" w14:textId="30133539" w:rsidR="006C0793" w:rsidRPr="006C0793" w:rsidRDefault="006C0793" w:rsidP="006C0793">
            <w:pPr>
              <w:pStyle w:val="Sinespaciado"/>
              <w:jc w:val="both"/>
              <w:rPr>
                <w:sz w:val="18"/>
                <w:szCs w:val="18"/>
                <w:highlight w:val="white"/>
              </w:rPr>
            </w:pPr>
            <w:r w:rsidRPr="006C0793">
              <w:rPr>
                <w:sz w:val="18"/>
                <w:szCs w:val="18"/>
                <w:highlight w:val="white"/>
              </w:rPr>
              <w:t>Asociación Gente Pequeña</w:t>
            </w:r>
          </w:p>
          <w:p w14:paraId="5BE8639B" w14:textId="70002921" w:rsidR="00E717D4" w:rsidRPr="006C0793" w:rsidRDefault="006C0793" w:rsidP="006C0793">
            <w:pPr>
              <w:pStyle w:val="Sinespaciado"/>
              <w:jc w:val="both"/>
              <w:rPr>
                <w:sz w:val="20"/>
                <w:szCs w:val="20"/>
              </w:rPr>
            </w:pPr>
            <w:r w:rsidRPr="006C0793">
              <w:rPr>
                <w:sz w:val="18"/>
                <w:szCs w:val="18"/>
              </w:rPr>
              <w:t>Rosaidalia Aldana</w:t>
            </w:r>
          </w:p>
        </w:tc>
        <w:tc>
          <w:tcPr>
            <w:tcW w:w="1650" w:type="dxa"/>
            <w:tcBorders>
              <w:top w:val="nil"/>
              <w:left w:val="nil"/>
              <w:bottom w:val="single" w:sz="8" w:space="0" w:color="999999"/>
              <w:right w:val="single" w:sz="8" w:space="0" w:color="999999"/>
            </w:tcBorders>
            <w:tcMar>
              <w:top w:w="100" w:type="dxa"/>
              <w:left w:w="120" w:type="dxa"/>
              <w:bottom w:w="100" w:type="dxa"/>
              <w:right w:w="120" w:type="dxa"/>
            </w:tcMar>
          </w:tcPr>
          <w:p w14:paraId="7D4215EF" w14:textId="77777777" w:rsidR="00CE190C" w:rsidRPr="006C0793" w:rsidRDefault="00CE190C" w:rsidP="005F62E4">
            <w:pPr>
              <w:tabs>
                <w:tab w:val="left" w:pos="90"/>
              </w:tabs>
              <w:spacing w:before="240" w:after="0" w:line="240" w:lineRule="auto"/>
              <w:jc w:val="center"/>
              <w:rPr>
                <w:sz w:val="20"/>
                <w:szCs w:val="20"/>
                <w:lang w:val="es-GT"/>
              </w:rPr>
            </w:pPr>
            <w:r w:rsidRPr="006C0793">
              <w:rPr>
                <w:sz w:val="20"/>
                <w:szCs w:val="20"/>
                <w:lang w:val="es-GT"/>
              </w:rPr>
              <w:lastRenderedPageBreak/>
              <w:t xml:space="preserve"> </w:t>
            </w:r>
          </w:p>
        </w:tc>
      </w:tr>
      <w:tr w:rsidR="006538AC" w:rsidRPr="00E717D4" w14:paraId="5B02DD80" w14:textId="77777777" w:rsidTr="004D3891">
        <w:trPr>
          <w:trHeight w:val="450"/>
          <w:jc w:val="center"/>
        </w:trPr>
        <w:tc>
          <w:tcPr>
            <w:tcW w:w="2130" w:type="dxa"/>
            <w:tcBorders>
              <w:top w:val="nil"/>
              <w:left w:val="single" w:sz="8" w:space="0" w:color="999999"/>
              <w:bottom w:val="single" w:sz="8" w:space="0" w:color="999999"/>
              <w:right w:val="single" w:sz="8" w:space="0" w:color="999999"/>
            </w:tcBorders>
            <w:tcMar>
              <w:top w:w="100" w:type="dxa"/>
              <w:left w:w="120" w:type="dxa"/>
              <w:bottom w:w="100" w:type="dxa"/>
              <w:right w:w="120" w:type="dxa"/>
            </w:tcMar>
          </w:tcPr>
          <w:p w14:paraId="07DFEC1E" w14:textId="77777777" w:rsidR="006538AC" w:rsidRPr="006F6DE6" w:rsidRDefault="006538AC" w:rsidP="006538AC">
            <w:pPr>
              <w:tabs>
                <w:tab w:val="left" w:pos="90"/>
              </w:tabs>
              <w:spacing w:after="0"/>
              <w:ind w:left="360"/>
              <w:jc w:val="center"/>
              <w:rPr>
                <w:b/>
                <w:bCs/>
                <w:sz w:val="20"/>
                <w:szCs w:val="20"/>
              </w:rPr>
            </w:pPr>
            <w:r w:rsidRPr="006F6DE6">
              <w:rPr>
                <w:b/>
                <w:bCs/>
                <w:sz w:val="20"/>
                <w:szCs w:val="20"/>
              </w:rPr>
              <w:t>2.1</w:t>
            </w:r>
          </w:p>
        </w:tc>
        <w:tc>
          <w:tcPr>
            <w:tcW w:w="1710" w:type="dxa"/>
            <w:tcBorders>
              <w:top w:val="nil"/>
              <w:left w:val="nil"/>
              <w:bottom w:val="single" w:sz="8" w:space="0" w:color="999999"/>
              <w:right w:val="single" w:sz="8" w:space="0" w:color="999999"/>
            </w:tcBorders>
            <w:tcMar>
              <w:top w:w="100" w:type="dxa"/>
              <w:left w:w="120" w:type="dxa"/>
              <w:bottom w:w="100" w:type="dxa"/>
              <w:right w:w="120" w:type="dxa"/>
            </w:tcMar>
          </w:tcPr>
          <w:p w14:paraId="5FCEF616" w14:textId="77777777" w:rsidR="006538AC" w:rsidRPr="002C36EA" w:rsidRDefault="006538AC" w:rsidP="006538AC">
            <w:pPr>
              <w:tabs>
                <w:tab w:val="left" w:pos="90"/>
              </w:tabs>
              <w:spacing w:before="240" w:after="0" w:line="240" w:lineRule="auto"/>
              <w:jc w:val="center"/>
              <w:rPr>
                <w:sz w:val="20"/>
                <w:szCs w:val="20"/>
                <w:lang w:val="es-GT"/>
              </w:rPr>
            </w:pPr>
            <w:r w:rsidRPr="002C36EA">
              <w:rPr>
                <w:sz w:val="20"/>
                <w:szCs w:val="20"/>
                <w:lang w:val="es-GT"/>
              </w:rPr>
              <w:t>PNUD</w:t>
            </w:r>
          </w:p>
          <w:p w14:paraId="5D81669F" w14:textId="77777777" w:rsidR="006538AC" w:rsidRPr="002C36EA" w:rsidRDefault="006538AC" w:rsidP="006538AC">
            <w:pPr>
              <w:tabs>
                <w:tab w:val="left" w:pos="90"/>
              </w:tabs>
              <w:spacing w:before="240" w:after="0" w:line="240" w:lineRule="auto"/>
              <w:jc w:val="center"/>
              <w:rPr>
                <w:sz w:val="20"/>
                <w:szCs w:val="20"/>
                <w:lang w:val="es-GT"/>
              </w:rPr>
            </w:pPr>
            <w:r w:rsidRPr="002C36EA">
              <w:rPr>
                <w:sz w:val="20"/>
                <w:szCs w:val="20"/>
                <w:lang w:val="es-GT"/>
              </w:rPr>
              <w:t>Ana Gabriela de León</w:t>
            </w:r>
          </w:p>
          <w:p w14:paraId="3472005C" w14:textId="2AF1B7CB" w:rsidR="006538AC" w:rsidRPr="002C36EA" w:rsidRDefault="006538AC" w:rsidP="006538AC">
            <w:pPr>
              <w:tabs>
                <w:tab w:val="left" w:pos="90"/>
              </w:tabs>
              <w:spacing w:before="240" w:after="0" w:line="240" w:lineRule="auto"/>
              <w:jc w:val="center"/>
              <w:rPr>
                <w:sz w:val="20"/>
                <w:szCs w:val="20"/>
                <w:lang w:val="es-GT"/>
              </w:rPr>
            </w:pPr>
            <w:r w:rsidRPr="002C36EA">
              <w:rPr>
                <w:sz w:val="20"/>
                <w:szCs w:val="20"/>
                <w:lang w:val="es-GT"/>
              </w:rPr>
              <w:t>Oficial de Programa</w:t>
            </w:r>
          </w:p>
        </w:tc>
        <w:tc>
          <w:tcPr>
            <w:tcW w:w="1650" w:type="dxa"/>
            <w:tcBorders>
              <w:top w:val="nil"/>
              <w:left w:val="nil"/>
              <w:bottom w:val="single" w:sz="8" w:space="0" w:color="999999"/>
              <w:right w:val="single" w:sz="8" w:space="0" w:color="999999"/>
            </w:tcBorders>
            <w:tcMar>
              <w:top w:w="100" w:type="dxa"/>
              <w:left w:w="120" w:type="dxa"/>
              <w:bottom w:w="100" w:type="dxa"/>
              <w:right w:w="120" w:type="dxa"/>
            </w:tcMar>
          </w:tcPr>
          <w:p w14:paraId="14848B83" w14:textId="75F38C83" w:rsidR="006538AC" w:rsidRPr="002C36EA" w:rsidRDefault="006538AC" w:rsidP="006538AC">
            <w:pPr>
              <w:tabs>
                <w:tab w:val="left" w:pos="90"/>
              </w:tabs>
              <w:spacing w:before="240" w:after="0" w:line="240" w:lineRule="auto"/>
              <w:jc w:val="center"/>
              <w:rPr>
                <w:sz w:val="20"/>
                <w:szCs w:val="20"/>
                <w:lang w:val="es-GT"/>
              </w:rPr>
            </w:pPr>
            <w:r w:rsidRPr="002C36EA">
              <w:rPr>
                <w:sz w:val="20"/>
                <w:szCs w:val="20"/>
                <w:lang w:val="es-GT"/>
              </w:rPr>
              <w:t>MIDES</w:t>
            </w:r>
          </w:p>
          <w:p w14:paraId="28DD5065" w14:textId="4F767EF3" w:rsidR="006538AC" w:rsidRPr="006538AC" w:rsidRDefault="006538AC" w:rsidP="006538AC">
            <w:pPr>
              <w:pStyle w:val="Sinespaciado"/>
              <w:jc w:val="both"/>
              <w:rPr>
                <w:sz w:val="20"/>
                <w:szCs w:val="20"/>
              </w:rPr>
            </w:pPr>
            <w:r w:rsidRPr="006538AC">
              <w:rPr>
                <w:sz w:val="20"/>
                <w:szCs w:val="20"/>
              </w:rPr>
              <w:t>Marta de Acajabón</w:t>
            </w:r>
          </w:p>
          <w:p w14:paraId="24D98412" w14:textId="77777777" w:rsidR="006538AC" w:rsidRDefault="006538AC" w:rsidP="006538AC">
            <w:pPr>
              <w:pStyle w:val="Sinespaciado"/>
              <w:jc w:val="both"/>
              <w:rPr>
                <w:sz w:val="20"/>
                <w:szCs w:val="20"/>
              </w:rPr>
            </w:pPr>
          </w:p>
          <w:p w14:paraId="0FF10506" w14:textId="5FADAD2D" w:rsidR="006538AC" w:rsidRPr="006538AC" w:rsidRDefault="006538AC" w:rsidP="006538AC">
            <w:pPr>
              <w:pStyle w:val="Sinespaciado"/>
              <w:jc w:val="both"/>
              <w:rPr>
                <w:sz w:val="20"/>
                <w:szCs w:val="20"/>
              </w:rPr>
            </w:pPr>
            <w:r w:rsidRPr="006538AC">
              <w:rPr>
                <w:sz w:val="20"/>
                <w:szCs w:val="20"/>
              </w:rPr>
              <w:t>Silvia Castro</w:t>
            </w:r>
          </w:p>
          <w:p w14:paraId="74C25E6F" w14:textId="77777777" w:rsidR="006538AC" w:rsidRDefault="006538AC" w:rsidP="006538AC">
            <w:pPr>
              <w:pStyle w:val="Sinespaciado"/>
              <w:jc w:val="both"/>
              <w:rPr>
                <w:sz w:val="20"/>
                <w:szCs w:val="20"/>
              </w:rPr>
            </w:pPr>
          </w:p>
          <w:p w14:paraId="456230C2" w14:textId="09B80C73" w:rsidR="006538AC" w:rsidRPr="006538AC" w:rsidRDefault="006538AC" w:rsidP="006538AC">
            <w:pPr>
              <w:pStyle w:val="Sinespaciado"/>
              <w:jc w:val="both"/>
              <w:rPr>
                <w:sz w:val="20"/>
                <w:szCs w:val="20"/>
              </w:rPr>
            </w:pPr>
            <w:r w:rsidRPr="006538AC">
              <w:rPr>
                <w:sz w:val="20"/>
                <w:szCs w:val="20"/>
              </w:rPr>
              <w:t>Enlaces técnicos designado para el programa.</w:t>
            </w:r>
          </w:p>
          <w:p w14:paraId="1B626585" w14:textId="77777777" w:rsidR="006538AC" w:rsidRPr="002C36EA" w:rsidRDefault="006538AC" w:rsidP="006538AC">
            <w:pPr>
              <w:tabs>
                <w:tab w:val="left" w:pos="90"/>
              </w:tabs>
              <w:spacing w:before="240" w:after="0" w:line="240" w:lineRule="auto"/>
              <w:jc w:val="center"/>
              <w:rPr>
                <w:sz w:val="20"/>
                <w:szCs w:val="20"/>
                <w:lang w:val="es-GT"/>
              </w:rPr>
            </w:pPr>
          </w:p>
          <w:p w14:paraId="2725920E" w14:textId="77777777" w:rsidR="006538AC" w:rsidRPr="002C36EA" w:rsidRDefault="006538AC" w:rsidP="006538AC">
            <w:pPr>
              <w:tabs>
                <w:tab w:val="left" w:pos="90"/>
              </w:tabs>
              <w:spacing w:before="240" w:after="0" w:line="240" w:lineRule="auto"/>
              <w:jc w:val="center"/>
              <w:rPr>
                <w:sz w:val="20"/>
                <w:szCs w:val="20"/>
                <w:lang w:val="es-GT"/>
              </w:rPr>
            </w:pPr>
            <w:r w:rsidRPr="002C36EA">
              <w:rPr>
                <w:sz w:val="20"/>
                <w:szCs w:val="20"/>
                <w:lang w:val="es-GT"/>
              </w:rPr>
              <w:t>MSPAS</w:t>
            </w:r>
          </w:p>
          <w:p w14:paraId="6DD65971" w14:textId="27AE775E" w:rsidR="006538AC" w:rsidRPr="002C36EA" w:rsidRDefault="006538AC" w:rsidP="006538AC">
            <w:pPr>
              <w:tabs>
                <w:tab w:val="left" w:pos="90"/>
              </w:tabs>
              <w:spacing w:before="240" w:after="0" w:line="240" w:lineRule="auto"/>
              <w:jc w:val="center"/>
              <w:rPr>
                <w:sz w:val="20"/>
                <w:szCs w:val="20"/>
                <w:lang w:val="es-GT"/>
              </w:rPr>
            </w:pPr>
            <w:r w:rsidRPr="002C36EA">
              <w:rPr>
                <w:sz w:val="20"/>
                <w:szCs w:val="20"/>
                <w:lang w:val="es-GT"/>
              </w:rPr>
              <w:t>Dra Ana Pons</w:t>
            </w:r>
          </w:p>
          <w:p w14:paraId="3BE8DC02" w14:textId="2CDB1335" w:rsidR="006538AC" w:rsidRPr="002C36EA" w:rsidRDefault="006538AC" w:rsidP="006538AC">
            <w:pPr>
              <w:tabs>
                <w:tab w:val="left" w:pos="90"/>
              </w:tabs>
              <w:jc w:val="both"/>
              <w:rPr>
                <w:sz w:val="20"/>
                <w:szCs w:val="20"/>
                <w:lang w:val="es-GT"/>
              </w:rPr>
            </w:pPr>
            <w:r w:rsidRPr="006538AC">
              <w:rPr>
                <w:rFonts w:asciiTheme="minorHAnsi" w:hAnsiTheme="minorHAnsi" w:cstheme="minorHAnsi"/>
                <w:bCs/>
                <w:sz w:val="18"/>
                <w:szCs w:val="18"/>
                <w:lang w:val="es-GT"/>
              </w:rPr>
              <w:lastRenderedPageBreak/>
              <w:t>Coordinadora del Programa de Discapacidad</w:t>
            </w:r>
          </w:p>
        </w:tc>
        <w:tc>
          <w:tcPr>
            <w:tcW w:w="1680" w:type="dxa"/>
            <w:tcBorders>
              <w:top w:val="nil"/>
              <w:left w:val="nil"/>
              <w:bottom w:val="single" w:sz="8" w:space="0" w:color="999999"/>
              <w:right w:val="single" w:sz="8" w:space="0" w:color="999999"/>
            </w:tcBorders>
            <w:tcMar>
              <w:top w:w="100" w:type="dxa"/>
              <w:left w:w="120" w:type="dxa"/>
              <w:bottom w:w="100" w:type="dxa"/>
              <w:right w:w="120" w:type="dxa"/>
            </w:tcMar>
          </w:tcPr>
          <w:p w14:paraId="771AA1A5" w14:textId="2ED687FF" w:rsidR="006538AC" w:rsidRDefault="006538AC" w:rsidP="006538AC">
            <w:pPr>
              <w:tabs>
                <w:tab w:val="left" w:pos="90"/>
              </w:tabs>
              <w:spacing w:before="240" w:after="0" w:line="240" w:lineRule="auto"/>
              <w:jc w:val="both"/>
              <w:rPr>
                <w:sz w:val="20"/>
                <w:szCs w:val="20"/>
              </w:rPr>
            </w:pPr>
            <w:r w:rsidRPr="002C36EA">
              <w:rPr>
                <w:sz w:val="20"/>
                <w:szCs w:val="20"/>
                <w:lang w:val="es-GT"/>
              </w:rPr>
              <w:lastRenderedPageBreak/>
              <w:t xml:space="preserve"> </w:t>
            </w:r>
            <w:r w:rsidRPr="00726383">
              <w:rPr>
                <w:sz w:val="20"/>
                <w:szCs w:val="20"/>
              </w:rPr>
              <w:t>13 OPD</w:t>
            </w:r>
            <w:r>
              <w:rPr>
                <w:sz w:val="20"/>
                <w:szCs w:val="20"/>
              </w:rPr>
              <w:t xml:space="preserve"> - </w:t>
            </w:r>
            <w:r w:rsidRPr="00E717D4">
              <w:rPr>
                <w:sz w:val="20"/>
                <w:szCs w:val="20"/>
              </w:rPr>
              <w:t xml:space="preserve">The organizations will be active participants in the program's consultation processes. </w:t>
            </w:r>
          </w:p>
          <w:p w14:paraId="53B83784" w14:textId="77777777" w:rsidR="006538AC" w:rsidRPr="006538AC" w:rsidRDefault="006538AC" w:rsidP="006538AC">
            <w:pPr>
              <w:pStyle w:val="Sinespaciado"/>
              <w:rPr>
                <w:rFonts w:cstheme="minorHAnsi"/>
                <w:sz w:val="18"/>
                <w:szCs w:val="18"/>
                <w:lang w:val="en-US"/>
              </w:rPr>
            </w:pPr>
          </w:p>
          <w:p w14:paraId="5D36B777" w14:textId="77777777" w:rsidR="006538AC" w:rsidRPr="00B008F6" w:rsidRDefault="006538AC" w:rsidP="006538AC">
            <w:pPr>
              <w:pStyle w:val="Sinespaciado"/>
              <w:rPr>
                <w:rFonts w:cstheme="minorHAnsi"/>
                <w:sz w:val="18"/>
                <w:szCs w:val="18"/>
              </w:rPr>
            </w:pPr>
            <w:r w:rsidRPr="00B008F6">
              <w:rPr>
                <w:rFonts w:cstheme="minorHAnsi"/>
                <w:sz w:val="18"/>
                <w:szCs w:val="18"/>
              </w:rPr>
              <w:t xml:space="preserve">Colectiva de mujeres con capacidad de soñar a colores </w:t>
            </w:r>
          </w:p>
          <w:p w14:paraId="17293B61" w14:textId="77777777" w:rsidR="006538AC" w:rsidRDefault="006538AC" w:rsidP="006538AC">
            <w:pPr>
              <w:pStyle w:val="Sinespaciado"/>
              <w:rPr>
                <w:rFonts w:cstheme="minorHAnsi"/>
                <w:sz w:val="18"/>
                <w:szCs w:val="18"/>
              </w:rPr>
            </w:pPr>
            <w:r>
              <w:rPr>
                <w:rFonts w:cstheme="minorHAnsi"/>
                <w:sz w:val="18"/>
                <w:szCs w:val="18"/>
              </w:rPr>
              <w:t>Floridalma Bocel</w:t>
            </w:r>
          </w:p>
          <w:p w14:paraId="23D7C857" w14:textId="77777777" w:rsidR="006538AC" w:rsidRPr="00B008F6" w:rsidRDefault="006538AC" w:rsidP="006538AC">
            <w:pPr>
              <w:pStyle w:val="Sinespaciado"/>
              <w:rPr>
                <w:rFonts w:cstheme="minorHAnsi"/>
                <w:sz w:val="18"/>
                <w:szCs w:val="18"/>
              </w:rPr>
            </w:pPr>
            <w:r w:rsidRPr="00B008F6">
              <w:rPr>
                <w:rFonts w:cstheme="minorHAnsi"/>
                <w:sz w:val="18"/>
                <w:szCs w:val="18"/>
              </w:rPr>
              <w:t xml:space="preserve">                       </w:t>
            </w:r>
          </w:p>
          <w:p w14:paraId="282D6BC0" w14:textId="77777777" w:rsidR="006538AC" w:rsidRPr="00B008F6" w:rsidRDefault="006538AC" w:rsidP="006538AC">
            <w:pPr>
              <w:pStyle w:val="Sinespaciado"/>
              <w:rPr>
                <w:rFonts w:cstheme="minorHAnsi"/>
                <w:sz w:val="18"/>
                <w:szCs w:val="18"/>
              </w:rPr>
            </w:pPr>
            <w:r w:rsidRPr="00B008F6">
              <w:rPr>
                <w:rFonts w:cstheme="minorHAnsi"/>
                <w:sz w:val="18"/>
                <w:szCs w:val="18"/>
              </w:rPr>
              <w:t>ASODISPRO</w:t>
            </w:r>
          </w:p>
          <w:p w14:paraId="718B7CCA" w14:textId="77777777" w:rsidR="006538AC" w:rsidRDefault="006538AC" w:rsidP="006538AC">
            <w:pPr>
              <w:pStyle w:val="Sinespaciado"/>
              <w:rPr>
                <w:rFonts w:cstheme="minorHAnsi"/>
                <w:sz w:val="18"/>
                <w:szCs w:val="18"/>
              </w:rPr>
            </w:pPr>
            <w:r>
              <w:rPr>
                <w:rFonts w:cstheme="minorHAnsi"/>
                <w:sz w:val="18"/>
                <w:szCs w:val="18"/>
              </w:rPr>
              <w:t>Paola Solano</w:t>
            </w:r>
          </w:p>
          <w:p w14:paraId="0F3F3BA2" w14:textId="77777777" w:rsidR="006538AC" w:rsidRDefault="006538AC" w:rsidP="006538AC">
            <w:pPr>
              <w:pStyle w:val="Sinespaciado"/>
              <w:rPr>
                <w:rFonts w:cstheme="minorHAnsi"/>
                <w:sz w:val="18"/>
                <w:szCs w:val="18"/>
              </w:rPr>
            </w:pPr>
          </w:p>
          <w:p w14:paraId="07DF7F36" w14:textId="77777777" w:rsidR="006538AC" w:rsidRPr="00B008F6" w:rsidRDefault="006538AC" w:rsidP="006538AC">
            <w:pPr>
              <w:pStyle w:val="Sinespaciado"/>
              <w:rPr>
                <w:rFonts w:cstheme="minorHAnsi"/>
                <w:sz w:val="18"/>
                <w:szCs w:val="18"/>
              </w:rPr>
            </w:pPr>
            <w:r w:rsidRPr="00B008F6">
              <w:rPr>
                <w:rFonts w:cstheme="minorHAnsi"/>
                <w:sz w:val="18"/>
                <w:szCs w:val="18"/>
              </w:rPr>
              <w:t>Movimiento cívico por la inclusión</w:t>
            </w:r>
          </w:p>
          <w:p w14:paraId="241FE76D" w14:textId="77777777" w:rsidR="006538AC" w:rsidRDefault="006538AC" w:rsidP="006538AC">
            <w:pPr>
              <w:pStyle w:val="Sinespaciado"/>
              <w:rPr>
                <w:rFonts w:cstheme="minorHAnsi"/>
                <w:sz w:val="18"/>
                <w:szCs w:val="18"/>
              </w:rPr>
            </w:pPr>
            <w:r>
              <w:rPr>
                <w:rFonts w:cstheme="minorHAnsi"/>
                <w:sz w:val="18"/>
                <w:szCs w:val="18"/>
              </w:rPr>
              <w:t>Lucrecia Mendizábal</w:t>
            </w:r>
          </w:p>
          <w:p w14:paraId="76FE0BE6" w14:textId="77777777" w:rsidR="006538AC" w:rsidRPr="00B008F6" w:rsidRDefault="006538AC" w:rsidP="006538AC">
            <w:pPr>
              <w:pStyle w:val="Sinespaciado"/>
              <w:rPr>
                <w:rFonts w:cstheme="minorHAnsi"/>
                <w:sz w:val="18"/>
                <w:szCs w:val="18"/>
              </w:rPr>
            </w:pPr>
          </w:p>
          <w:p w14:paraId="0B1B6574" w14:textId="77777777" w:rsidR="006538AC" w:rsidRPr="00B008F6" w:rsidRDefault="006538AC" w:rsidP="006538AC">
            <w:pPr>
              <w:pStyle w:val="Sinespaciado"/>
              <w:rPr>
                <w:rFonts w:cstheme="minorHAnsi"/>
                <w:sz w:val="18"/>
                <w:szCs w:val="18"/>
              </w:rPr>
            </w:pPr>
            <w:r w:rsidRPr="00B008F6">
              <w:rPr>
                <w:rFonts w:cstheme="minorHAnsi"/>
                <w:sz w:val="18"/>
                <w:szCs w:val="18"/>
              </w:rPr>
              <w:t>Asociación nacional de sordos de Guatemala</w:t>
            </w:r>
          </w:p>
          <w:p w14:paraId="350FC006" w14:textId="77777777" w:rsidR="006538AC" w:rsidRDefault="006538AC" w:rsidP="006538AC">
            <w:pPr>
              <w:pStyle w:val="Sinespaciado"/>
              <w:rPr>
                <w:rFonts w:cstheme="minorHAnsi"/>
                <w:sz w:val="18"/>
                <w:szCs w:val="18"/>
              </w:rPr>
            </w:pPr>
            <w:r>
              <w:rPr>
                <w:rFonts w:cstheme="minorHAnsi"/>
                <w:sz w:val="18"/>
                <w:szCs w:val="18"/>
              </w:rPr>
              <w:t>Mauricio Méndez</w:t>
            </w:r>
          </w:p>
          <w:p w14:paraId="38467874" w14:textId="77777777" w:rsidR="006538AC" w:rsidRDefault="006538AC" w:rsidP="006538AC">
            <w:pPr>
              <w:pStyle w:val="Sinespaciado"/>
              <w:rPr>
                <w:rFonts w:cstheme="minorHAnsi"/>
                <w:sz w:val="18"/>
                <w:szCs w:val="18"/>
              </w:rPr>
            </w:pPr>
          </w:p>
          <w:p w14:paraId="0287BE8E" w14:textId="77777777" w:rsidR="006538AC" w:rsidRPr="00B008F6" w:rsidRDefault="006538AC" w:rsidP="006538AC">
            <w:pPr>
              <w:pStyle w:val="Sinespaciado"/>
              <w:rPr>
                <w:rFonts w:cstheme="minorHAnsi"/>
                <w:sz w:val="18"/>
                <w:szCs w:val="18"/>
              </w:rPr>
            </w:pPr>
            <w:r w:rsidRPr="00B008F6">
              <w:rPr>
                <w:rFonts w:cstheme="minorHAnsi"/>
                <w:sz w:val="18"/>
                <w:szCs w:val="18"/>
              </w:rPr>
              <w:t>Federación de ciegos de Guatemala</w:t>
            </w:r>
          </w:p>
          <w:p w14:paraId="2CA5FAD8" w14:textId="77777777" w:rsidR="006538AC" w:rsidRDefault="006538AC" w:rsidP="006538AC">
            <w:pPr>
              <w:pStyle w:val="Sinespaciado"/>
              <w:rPr>
                <w:rFonts w:cstheme="minorHAnsi"/>
                <w:sz w:val="18"/>
                <w:szCs w:val="18"/>
              </w:rPr>
            </w:pPr>
            <w:r>
              <w:rPr>
                <w:rFonts w:cstheme="minorHAnsi"/>
                <w:sz w:val="18"/>
                <w:szCs w:val="18"/>
              </w:rPr>
              <w:t>Mauricio Gudiel</w:t>
            </w:r>
          </w:p>
          <w:p w14:paraId="7694FF38" w14:textId="77777777" w:rsidR="006538AC" w:rsidRDefault="006538AC" w:rsidP="006538AC">
            <w:pPr>
              <w:pStyle w:val="Sinespaciado"/>
              <w:rPr>
                <w:rFonts w:cstheme="minorHAnsi"/>
                <w:sz w:val="18"/>
                <w:szCs w:val="18"/>
              </w:rPr>
            </w:pPr>
          </w:p>
          <w:p w14:paraId="4D0FF484" w14:textId="77777777" w:rsidR="006538AC" w:rsidRPr="006538AC" w:rsidRDefault="006538AC" w:rsidP="006538AC">
            <w:pPr>
              <w:pStyle w:val="Sinespaciado"/>
              <w:rPr>
                <w:rFonts w:cstheme="minorHAnsi"/>
                <w:sz w:val="18"/>
                <w:szCs w:val="18"/>
              </w:rPr>
            </w:pPr>
            <w:r w:rsidRPr="006538AC">
              <w:rPr>
                <w:rFonts w:cstheme="minorHAnsi"/>
                <w:sz w:val="18"/>
                <w:szCs w:val="18"/>
              </w:rPr>
              <w:t>Colectivo ovejas negras</w:t>
            </w:r>
          </w:p>
          <w:p w14:paraId="78243874" w14:textId="77777777" w:rsidR="006538AC" w:rsidRPr="006538AC" w:rsidRDefault="006538AC" w:rsidP="006538AC">
            <w:pPr>
              <w:pStyle w:val="Sinespaciado"/>
              <w:rPr>
                <w:rFonts w:cstheme="minorHAnsi"/>
                <w:sz w:val="18"/>
                <w:szCs w:val="18"/>
              </w:rPr>
            </w:pPr>
            <w:r w:rsidRPr="006538AC">
              <w:rPr>
                <w:rFonts w:cstheme="minorHAnsi"/>
                <w:sz w:val="18"/>
                <w:szCs w:val="18"/>
              </w:rPr>
              <w:t>Josué Canú</w:t>
            </w:r>
          </w:p>
          <w:p w14:paraId="2096A571" w14:textId="77777777" w:rsidR="006538AC" w:rsidRPr="006538AC" w:rsidRDefault="006538AC" w:rsidP="006538AC">
            <w:pPr>
              <w:pStyle w:val="Sinespaciado"/>
              <w:rPr>
                <w:rFonts w:cstheme="minorHAnsi"/>
                <w:sz w:val="18"/>
                <w:szCs w:val="18"/>
              </w:rPr>
            </w:pPr>
          </w:p>
          <w:p w14:paraId="4E5597B9" w14:textId="77777777" w:rsidR="006538AC" w:rsidRPr="00B008F6" w:rsidRDefault="006538AC" w:rsidP="006538AC">
            <w:pPr>
              <w:pStyle w:val="Sinespaciado"/>
              <w:rPr>
                <w:rFonts w:cstheme="minorHAnsi"/>
                <w:sz w:val="18"/>
                <w:szCs w:val="18"/>
              </w:rPr>
            </w:pPr>
            <w:r w:rsidRPr="00B008F6">
              <w:rPr>
                <w:rFonts w:cstheme="minorHAnsi"/>
                <w:sz w:val="18"/>
                <w:szCs w:val="18"/>
              </w:rPr>
              <w:t>Asociación de personas con discapacidad y vida independiente</w:t>
            </w:r>
          </w:p>
          <w:p w14:paraId="44AA6C79" w14:textId="77777777" w:rsidR="006538AC" w:rsidRDefault="006538AC" w:rsidP="006538AC">
            <w:pPr>
              <w:pStyle w:val="Sinespaciado"/>
              <w:rPr>
                <w:rFonts w:cstheme="minorHAnsi"/>
                <w:sz w:val="18"/>
                <w:szCs w:val="18"/>
              </w:rPr>
            </w:pPr>
            <w:r>
              <w:rPr>
                <w:rFonts w:cstheme="minorHAnsi"/>
                <w:sz w:val="18"/>
                <w:szCs w:val="18"/>
              </w:rPr>
              <w:t>Eugenia Nájera</w:t>
            </w:r>
          </w:p>
          <w:p w14:paraId="591036BF" w14:textId="77777777" w:rsidR="006538AC" w:rsidRDefault="006538AC" w:rsidP="006538AC">
            <w:pPr>
              <w:pStyle w:val="Sinespaciado"/>
              <w:rPr>
                <w:rFonts w:cstheme="minorHAnsi"/>
                <w:sz w:val="18"/>
                <w:szCs w:val="18"/>
              </w:rPr>
            </w:pPr>
          </w:p>
          <w:p w14:paraId="5E112097" w14:textId="77777777" w:rsidR="006538AC" w:rsidRDefault="006538AC" w:rsidP="006538AC">
            <w:pPr>
              <w:pStyle w:val="Sinespaciado"/>
              <w:rPr>
                <w:rFonts w:cstheme="minorHAnsi"/>
                <w:sz w:val="18"/>
                <w:szCs w:val="18"/>
              </w:rPr>
            </w:pPr>
            <w:r w:rsidRPr="00B008F6">
              <w:rPr>
                <w:rFonts w:cstheme="minorHAnsi"/>
                <w:sz w:val="18"/>
                <w:szCs w:val="18"/>
              </w:rPr>
              <w:t>Asociación de estudiantes con discapacidad USA</w:t>
            </w:r>
            <w:r>
              <w:rPr>
                <w:rFonts w:cstheme="minorHAnsi"/>
                <w:sz w:val="18"/>
                <w:szCs w:val="18"/>
              </w:rPr>
              <w:t xml:space="preserve">C </w:t>
            </w:r>
          </w:p>
          <w:p w14:paraId="521C2D93" w14:textId="77777777" w:rsidR="006538AC" w:rsidRPr="00A75C52" w:rsidRDefault="006538AC" w:rsidP="006538AC">
            <w:pPr>
              <w:pStyle w:val="Sinespaciado"/>
              <w:rPr>
                <w:rFonts w:cstheme="minorHAnsi"/>
                <w:sz w:val="18"/>
                <w:szCs w:val="18"/>
              </w:rPr>
            </w:pPr>
            <w:r>
              <w:rPr>
                <w:rFonts w:cstheme="minorHAnsi"/>
                <w:sz w:val="18"/>
                <w:szCs w:val="18"/>
              </w:rPr>
              <w:t>Manuel Peralta</w:t>
            </w:r>
          </w:p>
          <w:p w14:paraId="1E0D4FC0" w14:textId="77777777" w:rsidR="006538AC" w:rsidRDefault="006538AC" w:rsidP="006538AC">
            <w:pPr>
              <w:pStyle w:val="Sinespaciado"/>
              <w:rPr>
                <w:rFonts w:cstheme="minorHAnsi"/>
                <w:sz w:val="18"/>
                <w:szCs w:val="18"/>
              </w:rPr>
            </w:pPr>
          </w:p>
          <w:p w14:paraId="7FB92913" w14:textId="77777777" w:rsidR="006538AC" w:rsidRPr="00B008F6" w:rsidRDefault="006538AC" w:rsidP="006538AC">
            <w:pPr>
              <w:pStyle w:val="Sinespaciado"/>
              <w:rPr>
                <w:rFonts w:cstheme="minorHAnsi"/>
                <w:sz w:val="18"/>
                <w:szCs w:val="18"/>
              </w:rPr>
            </w:pPr>
            <w:r w:rsidRPr="00B008F6">
              <w:rPr>
                <w:rFonts w:cstheme="minorHAnsi"/>
                <w:sz w:val="18"/>
                <w:szCs w:val="18"/>
              </w:rPr>
              <w:t>ASPERGUA</w:t>
            </w:r>
          </w:p>
          <w:p w14:paraId="7D69C42C" w14:textId="77777777" w:rsidR="006538AC" w:rsidRDefault="006538AC" w:rsidP="006538AC">
            <w:pPr>
              <w:pStyle w:val="Sinespaciado"/>
              <w:rPr>
                <w:rFonts w:cstheme="minorHAnsi"/>
                <w:sz w:val="18"/>
                <w:szCs w:val="18"/>
              </w:rPr>
            </w:pPr>
            <w:r>
              <w:rPr>
                <w:rFonts w:cstheme="minorHAnsi"/>
                <w:sz w:val="18"/>
                <w:szCs w:val="18"/>
              </w:rPr>
              <w:t>Angelica Gómez</w:t>
            </w:r>
          </w:p>
          <w:p w14:paraId="5D97B901" w14:textId="77777777" w:rsidR="006538AC" w:rsidRDefault="006538AC" w:rsidP="006538AC">
            <w:pPr>
              <w:pStyle w:val="Sinespaciado"/>
              <w:rPr>
                <w:rFonts w:cstheme="minorHAnsi"/>
                <w:sz w:val="18"/>
                <w:szCs w:val="18"/>
              </w:rPr>
            </w:pPr>
          </w:p>
          <w:p w14:paraId="20A1404B" w14:textId="77777777" w:rsidR="006538AC" w:rsidRPr="00B008F6" w:rsidRDefault="006538AC" w:rsidP="006538AC">
            <w:pPr>
              <w:pStyle w:val="Sinespaciado"/>
              <w:rPr>
                <w:rFonts w:cstheme="minorHAnsi"/>
                <w:sz w:val="18"/>
                <w:szCs w:val="18"/>
              </w:rPr>
            </w:pPr>
            <w:r w:rsidRPr="00B008F6">
              <w:rPr>
                <w:rFonts w:cstheme="minorHAnsi"/>
                <w:sz w:val="18"/>
                <w:szCs w:val="18"/>
              </w:rPr>
              <w:t>Movimiento claveles blancos</w:t>
            </w:r>
          </w:p>
          <w:p w14:paraId="652C4A6C" w14:textId="77777777" w:rsidR="006538AC" w:rsidRDefault="006538AC" w:rsidP="006538AC">
            <w:pPr>
              <w:pStyle w:val="Sinespaciado"/>
              <w:rPr>
                <w:rFonts w:cstheme="minorHAnsi"/>
                <w:sz w:val="18"/>
                <w:szCs w:val="18"/>
              </w:rPr>
            </w:pPr>
            <w:r>
              <w:rPr>
                <w:rFonts w:cstheme="minorHAnsi"/>
                <w:sz w:val="18"/>
                <w:szCs w:val="18"/>
              </w:rPr>
              <w:t>Helen de Bonilla</w:t>
            </w:r>
          </w:p>
          <w:p w14:paraId="6F2FEE84" w14:textId="77777777" w:rsidR="006538AC" w:rsidRPr="00B008F6" w:rsidRDefault="006538AC" w:rsidP="006538AC">
            <w:pPr>
              <w:pStyle w:val="Sinespaciado"/>
              <w:rPr>
                <w:rFonts w:cstheme="minorHAnsi"/>
                <w:sz w:val="18"/>
                <w:szCs w:val="18"/>
              </w:rPr>
            </w:pPr>
            <w:r>
              <w:rPr>
                <w:rFonts w:cstheme="minorHAnsi"/>
                <w:sz w:val="18"/>
                <w:szCs w:val="18"/>
              </w:rPr>
              <w:t xml:space="preserve">Karen Gudiel </w:t>
            </w:r>
          </w:p>
          <w:p w14:paraId="1CDE43A1" w14:textId="77777777" w:rsidR="006538AC" w:rsidRDefault="006538AC" w:rsidP="006538AC">
            <w:pPr>
              <w:pStyle w:val="Sinespaciado"/>
              <w:rPr>
                <w:rFonts w:cstheme="minorHAnsi"/>
                <w:sz w:val="18"/>
                <w:szCs w:val="18"/>
              </w:rPr>
            </w:pPr>
          </w:p>
          <w:p w14:paraId="15D52CC4" w14:textId="77777777" w:rsidR="006538AC" w:rsidRPr="00B008F6" w:rsidRDefault="006538AC" w:rsidP="006538AC">
            <w:pPr>
              <w:pStyle w:val="Sinespaciado"/>
              <w:rPr>
                <w:rFonts w:cstheme="minorHAnsi"/>
                <w:sz w:val="18"/>
                <w:szCs w:val="18"/>
              </w:rPr>
            </w:pPr>
            <w:r w:rsidRPr="00B008F6">
              <w:rPr>
                <w:rFonts w:cstheme="minorHAnsi"/>
                <w:sz w:val="18"/>
                <w:szCs w:val="18"/>
              </w:rPr>
              <w:t xml:space="preserve">Colectivo Vida Plena </w:t>
            </w:r>
          </w:p>
          <w:p w14:paraId="2E23144D" w14:textId="77777777" w:rsidR="006538AC" w:rsidRDefault="006538AC" w:rsidP="006538AC">
            <w:pPr>
              <w:pStyle w:val="Sinespaciado"/>
              <w:rPr>
                <w:rFonts w:cstheme="minorHAnsi"/>
                <w:sz w:val="18"/>
                <w:szCs w:val="18"/>
              </w:rPr>
            </w:pPr>
            <w:r>
              <w:rPr>
                <w:rFonts w:cstheme="minorHAnsi"/>
                <w:sz w:val="18"/>
                <w:szCs w:val="18"/>
              </w:rPr>
              <w:t>Karen Cabrera</w:t>
            </w:r>
          </w:p>
          <w:p w14:paraId="12CE9130" w14:textId="77777777" w:rsidR="006538AC" w:rsidRDefault="006538AC" w:rsidP="006538AC">
            <w:pPr>
              <w:pStyle w:val="Sinespaciado"/>
              <w:rPr>
                <w:rFonts w:cstheme="minorHAnsi"/>
                <w:sz w:val="18"/>
                <w:szCs w:val="18"/>
              </w:rPr>
            </w:pPr>
          </w:p>
          <w:p w14:paraId="19A48F4B" w14:textId="77777777" w:rsidR="006538AC" w:rsidRPr="00B008F6" w:rsidRDefault="006538AC" w:rsidP="006538AC">
            <w:pPr>
              <w:pStyle w:val="Sinespaciado"/>
              <w:rPr>
                <w:rFonts w:cstheme="minorHAnsi"/>
                <w:sz w:val="18"/>
                <w:szCs w:val="18"/>
              </w:rPr>
            </w:pPr>
            <w:r w:rsidRPr="00B008F6">
              <w:rPr>
                <w:rFonts w:cstheme="minorHAnsi"/>
                <w:sz w:val="18"/>
                <w:szCs w:val="18"/>
              </w:rPr>
              <w:t>Colectivo Vida Independiente</w:t>
            </w:r>
          </w:p>
          <w:p w14:paraId="5919F434" w14:textId="77777777" w:rsidR="006538AC" w:rsidRDefault="006538AC" w:rsidP="006538AC">
            <w:pPr>
              <w:pStyle w:val="Sinespaciado"/>
              <w:rPr>
                <w:rFonts w:eastAsia="Arial" w:cstheme="minorHAnsi"/>
                <w:sz w:val="18"/>
                <w:szCs w:val="18"/>
                <w:highlight w:val="white"/>
              </w:rPr>
            </w:pPr>
            <w:r>
              <w:rPr>
                <w:rFonts w:eastAsia="Arial" w:cstheme="minorHAnsi"/>
                <w:sz w:val="18"/>
                <w:szCs w:val="18"/>
                <w:highlight w:val="white"/>
              </w:rPr>
              <w:t>Silvia Quan</w:t>
            </w:r>
          </w:p>
          <w:p w14:paraId="53BA656D" w14:textId="77777777" w:rsidR="006538AC" w:rsidRDefault="006538AC" w:rsidP="006538AC">
            <w:pPr>
              <w:pStyle w:val="Sinespaciado"/>
              <w:rPr>
                <w:rFonts w:eastAsia="Arial" w:cstheme="minorHAnsi"/>
                <w:sz w:val="18"/>
                <w:szCs w:val="18"/>
                <w:highlight w:val="white"/>
              </w:rPr>
            </w:pPr>
          </w:p>
          <w:p w14:paraId="30D1EE13" w14:textId="77777777" w:rsidR="006538AC" w:rsidRPr="006C0793" w:rsidRDefault="006538AC" w:rsidP="006538AC">
            <w:pPr>
              <w:pStyle w:val="Sinespaciado"/>
              <w:jc w:val="both"/>
              <w:rPr>
                <w:sz w:val="18"/>
                <w:szCs w:val="18"/>
                <w:highlight w:val="white"/>
              </w:rPr>
            </w:pPr>
            <w:r w:rsidRPr="006C0793">
              <w:rPr>
                <w:sz w:val="18"/>
                <w:szCs w:val="18"/>
                <w:highlight w:val="white"/>
              </w:rPr>
              <w:t>Asociación Gente Pequeña</w:t>
            </w:r>
          </w:p>
          <w:p w14:paraId="6F4D1423" w14:textId="014AF892" w:rsidR="006538AC" w:rsidRPr="00E717D4" w:rsidRDefault="006538AC" w:rsidP="006538AC">
            <w:pPr>
              <w:tabs>
                <w:tab w:val="left" w:pos="90"/>
              </w:tabs>
              <w:spacing w:before="240" w:after="0" w:line="240" w:lineRule="auto"/>
              <w:jc w:val="both"/>
              <w:rPr>
                <w:sz w:val="20"/>
                <w:szCs w:val="20"/>
              </w:rPr>
            </w:pPr>
            <w:r w:rsidRPr="006C0793">
              <w:rPr>
                <w:sz w:val="18"/>
                <w:szCs w:val="18"/>
              </w:rPr>
              <w:t>Rosa</w:t>
            </w:r>
            <w:r>
              <w:rPr>
                <w:sz w:val="18"/>
                <w:szCs w:val="18"/>
              </w:rPr>
              <w:t>i</w:t>
            </w:r>
            <w:r w:rsidRPr="006C0793">
              <w:rPr>
                <w:sz w:val="18"/>
                <w:szCs w:val="18"/>
              </w:rPr>
              <w:t>dalia Aldana</w:t>
            </w:r>
          </w:p>
        </w:tc>
        <w:tc>
          <w:tcPr>
            <w:tcW w:w="1650" w:type="dxa"/>
            <w:tcBorders>
              <w:top w:val="nil"/>
              <w:left w:val="nil"/>
              <w:bottom w:val="single" w:sz="8" w:space="0" w:color="999999"/>
              <w:right w:val="single" w:sz="8" w:space="0" w:color="999999"/>
            </w:tcBorders>
            <w:tcMar>
              <w:top w:w="100" w:type="dxa"/>
              <w:left w:w="120" w:type="dxa"/>
              <w:bottom w:w="100" w:type="dxa"/>
              <w:right w:w="120" w:type="dxa"/>
            </w:tcMar>
          </w:tcPr>
          <w:p w14:paraId="7B0A73A1" w14:textId="77777777" w:rsidR="006538AC" w:rsidRPr="00E717D4" w:rsidRDefault="006538AC" w:rsidP="006538AC">
            <w:pPr>
              <w:tabs>
                <w:tab w:val="left" w:pos="90"/>
              </w:tabs>
              <w:spacing w:before="240" w:after="0" w:line="240" w:lineRule="auto"/>
              <w:jc w:val="center"/>
              <w:rPr>
                <w:sz w:val="20"/>
                <w:szCs w:val="20"/>
              </w:rPr>
            </w:pPr>
          </w:p>
        </w:tc>
      </w:tr>
      <w:tr w:rsidR="006538AC" w:rsidRPr="00523EEA" w14:paraId="095A2374" w14:textId="77777777" w:rsidTr="004D3891">
        <w:trPr>
          <w:trHeight w:val="450"/>
          <w:jc w:val="center"/>
        </w:trPr>
        <w:tc>
          <w:tcPr>
            <w:tcW w:w="2130" w:type="dxa"/>
            <w:tcBorders>
              <w:top w:val="nil"/>
              <w:left w:val="single" w:sz="8" w:space="0" w:color="999999"/>
              <w:bottom w:val="single" w:sz="8" w:space="0" w:color="999999"/>
              <w:right w:val="single" w:sz="8" w:space="0" w:color="999999"/>
            </w:tcBorders>
            <w:tcMar>
              <w:top w:w="100" w:type="dxa"/>
              <w:left w:w="120" w:type="dxa"/>
              <w:bottom w:w="100" w:type="dxa"/>
              <w:right w:w="120" w:type="dxa"/>
            </w:tcMar>
          </w:tcPr>
          <w:p w14:paraId="17F854A3" w14:textId="77777777" w:rsidR="006538AC" w:rsidRPr="006F6DE6" w:rsidRDefault="006538AC" w:rsidP="006538AC">
            <w:pPr>
              <w:tabs>
                <w:tab w:val="left" w:pos="90"/>
              </w:tabs>
              <w:spacing w:after="0"/>
              <w:ind w:left="360"/>
              <w:jc w:val="center"/>
              <w:rPr>
                <w:b/>
                <w:bCs/>
                <w:sz w:val="20"/>
                <w:szCs w:val="20"/>
              </w:rPr>
            </w:pPr>
            <w:r w:rsidRPr="006F6DE6">
              <w:rPr>
                <w:b/>
                <w:bCs/>
                <w:sz w:val="20"/>
                <w:szCs w:val="20"/>
              </w:rPr>
              <w:lastRenderedPageBreak/>
              <w:t>3.1</w:t>
            </w:r>
          </w:p>
          <w:p w14:paraId="2CD3C297" w14:textId="77777777" w:rsidR="006538AC" w:rsidRPr="006F6DE6" w:rsidRDefault="006538AC" w:rsidP="006538AC">
            <w:pPr>
              <w:tabs>
                <w:tab w:val="left" w:pos="90"/>
              </w:tabs>
              <w:spacing w:after="0"/>
              <w:ind w:left="360"/>
              <w:jc w:val="center"/>
              <w:rPr>
                <w:b/>
                <w:bCs/>
                <w:sz w:val="20"/>
                <w:szCs w:val="20"/>
              </w:rPr>
            </w:pPr>
            <w:r w:rsidRPr="006F6DE6">
              <w:rPr>
                <w:b/>
                <w:bCs/>
                <w:sz w:val="20"/>
                <w:szCs w:val="20"/>
              </w:rPr>
              <w:t>3.2</w:t>
            </w:r>
          </w:p>
        </w:tc>
        <w:tc>
          <w:tcPr>
            <w:tcW w:w="1710" w:type="dxa"/>
            <w:tcBorders>
              <w:top w:val="nil"/>
              <w:left w:val="nil"/>
              <w:bottom w:val="single" w:sz="8" w:space="0" w:color="999999"/>
              <w:right w:val="single" w:sz="8" w:space="0" w:color="999999"/>
            </w:tcBorders>
            <w:tcMar>
              <w:top w:w="100" w:type="dxa"/>
              <w:left w:w="120" w:type="dxa"/>
              <w:bottom w:w="100" w:type="dxa"/>
              <w:right w:w="120" w:type="dxa"/>
            </w:tcMar>
          </w:tcPr>
          <w:p w14:paraId="1714B92C" w14:textId="77777777" w:rsidR="006538AC" w:rsidRDefault="006538AC" w:rsidP="006538AC">
            <w:pPr>
              <w:tabs>
                <w:tab w:val="left" w:pos="90"/>
              </w:tabs>
              <w:spacing w:before="240" w:after="0" w:line="240" w:lineRule="auto"/>
              <w:jc w:val="center"/>
              <w:rPr>
                <w:sz w:val="20"/>
                <w:szCs w:val="20"/>
              </w:rPr>
            </w:pPr>
            <w:r>
              <w:rPr>
                <w:sz w:val="20"/>
                <w:szCs w:val="20"/>
              </w:rPr>
              <w:t>UNFPA</w:t>
            </w:r>
          </w:p>
          <w:p w14:paraId="0E079BF2" w14:textId="3DB90062" w:rsidR="006538AC" w:rsidRPr="002C36EA" w:rsidRDefault="006538AC" w:rsidP="006538AC">
            <w:pPr>
              <w:tabs>
                <w:tab w:val="left" w:pos="90"/>
              </w:tabs>
              <w:spacing w:before="240" w:after="0" w:line="240" w:lineRule="auto"/>
              <w:jc w:val="center"/>
              <w:rPr>
                <w:sz w:val="20"/>
                <w:szCs w:val="20"/>
              </w:rPr>
            </w:pPr>
            <w:r w:rsidRPr="002C36EA">
              <w:rPr>
                <w:sz w:val="20"/>
                <w:szCs w:val="20"/>
              </w:rPr>
              <w:t>Karelia Ramos</w:t>
            </w:r>
          </w:p>
          <w:p w14:paraId="52DCD85F" w14:textId="5CB7A1D5" w:rsidR="006538AC" w:rsidRPr="002C36EA" w:rsidRDefault="002C36EA" w:rsidP="006538AC">
            <w:pPr>
              <w:tabs>
                <w:tab w:val="left" w:pos="90"/>
              </w:tabs>
              <w:spacing w:before="240" w:after="0" w:line="240" w:lineRule="auto"/>
              <w:jc w:val="center"/>
              <w:rPr>
                <w:sz w:val="20"/>
                <w:szCs w:val="20"/>
              </w:rPr>
            </w:pPr>
            <w:r w:rsidRPr="002C36EA">
              <w:rPr>
                <w:sz w:val="20"/>
                <w:szCs w:val="20"/>
              </w:rPr>
              <w:t xml:space="preserve">Focal point of disability </w:t>
            </w:r>
          </w:p>
        </w:tc>
        <w:tc>
          <w:tcPr>
            <w:tcW w:w="1650" w:type="dxa"/>
            <w:tcBorders>
              <w:top w:val="nil"/>
              <w:left w:val="nil"/>
              <w:bottom w:val="single" w:sz="8" w:space="0" w:color="999999"/>
              <w:right w:val="single" w:sz="8" w:space="0" w:color="999999"/>
            </w:tcBorders>
            <w:tcMar>
              <w:top w:w="100" w:type="dxa"/>
              <w:left w:w="120" w:type="dxa"/>
              <w:bottom w:w="100" w:type="dxa"/>
              <w:right w:w="120" w:type="dxa"/>
            </w:tcMar>
          </w:tcPr>
          <w:p w14:paraId="7D659338" w14:textId="77777777" w:rsidR="006538AC" w:rsidRPr="00943CBB" w:rsidRDefault="006538AC" w:rsidP="006538AC">
            <w:pPr>
              <w:tabs>
                <w:tab w:val="left" w:pos="90"/>
              </w:tabs>
              <w:spacing w:before="240" w:after="0" w:line="240" w:lineRule="auto"/>
              <w:jc w:val="center"/>
              <w:rPr>
                <w:sz w:val="20"/>
                <w:szCs w:val="20"/>
                <w:lang w:val="es-GT"/>
              </w:rPr>
            </w:pPr>
            <w:r w:rsidRPr="00943CBB">
              <w:rPr>
                <w:sz w:val="20"/>
                <w:szCs w:val="20"/>
                <w:lang w:val="es-GT"/>
              </w:rPr>
              <w:t>SEGEPLAN</w:t>
            </w:r>
          </w:p>
          <w:p w14:paraId="0F8C1294" w14:textId="265D149D" w:rsidR="006538AC" w:rsidRPr="002C36EA" w:rsidRDefault="006538AC" w:rsidP="006538AC">
            <w:pPr>
              <w:tabs>
                <w:tab w:val="left" w:pos="90"/>
              </w:tabs>
              <w:jc w:val="center"/>
              <w:rPr>
                <w:rFonts w:asciiTheme="minorHAnsi" w:hAnsiTheme="minorHAnsi" w:cstheme="minorHAnsi"/>
                <w:bCs/>
                <w:sz w:val="18"/>
                <w:szCs w:val="18"/>
                <w:lang w:val="es-GT"/>
              </w:rPr>
            </w:pPr>
            <w:r w:rsidRPr="00943CBB">
              <w:rPr>
                <w:rFonts w:asciiTheme="minorHAnsi" w:hAnsiTheme="minorHAnsi" w:cstheme="minorHAnsi"/>
                <w:bCs/>
                <w:sz w:val="18"/>
                <w:szCs w:val="18"/>
                <w:lang w:val="es-GT"/>
              </w:rPr>
              <w:t xml:space="preserve">Aracely de León </w:t>
            </w:r>
            <w:r w:rsidRPr="002C36EA">
              <w:rPr>
                <w:rFonts w:asciiTheme="minorHAnsi" w:hAnsiTheme="minorHAnsi" w:cstheme="minorHAnsi"/>
                <w:bCs/>
                <w:sz w:val="18"/>
                <w:szCs w:val="18"/>
                <w:lang w:val="es-GT"/>
              </w:rPr>
              <w:t>Bety Cutzal</w:t>
            </w:r>
          </w:p>
          <w:p w14:paraId="5BEC98CF" w14:textId="5B703418" w:rsidR="006538AC" w:rsidRPr="00943CBB" w:rsidRDefault="006538AC" w:rsidP="006538AC">
            <w:pPr>
              <w:tabs>
                <w:tab w:val="left" w:pos="90"/>
              </w:tabs>
              <w:jc w:val="both"/>
              <w:rPr>
                <w:rFonts w:asciiTheme="minorHAnsi" w:hAnsiTheme="minorHAnsi" w:cstheme="minorHAnsi"/>
                <w:bCs/>
                <w:sz w:val="18"/>
                <w:szCs w:val="18"/>
                <w:lang w:val="es-GT"/>
              </w:rPr>
            </w:pPr>
            <w:r w:rsidRPr="00943CBB">
              <w:rPr>
                <w:rFonts w:asciiTheme="minorHAnsi" w:hAnsiTheme="minorHAnsi" w:cstheme="minorHAnsi"/>
                <w:bCs/>
                <w:sz w:val="18"/>
                <w:szCs w:val="18"/>
                <w:lang w:val="es-GT"/>
              </w:rPr>
              <w:t>Enlaces técnicos designados para el pro</w:t>
            </w:r>
            <w:r>
              <w:rPr>
                <w:rFonts w:asciiTheme="minorHAnsi" w:hAnsiTheme="minorHAnsi" w:cstheme="minorHAnsi"/>
                <w:bCs/>
                <w:sz w:val="18"/>
                <w:szCs w:val="18"/>
                <w:lang w:val="es-GT"/>
              </w:rPr>
              <w:t>grama.</w:t>
            </w:r>
          </w:p>
          <w:p w14:paraId="3CCDBBF6" w14:textId="0B3EA133" w:rsidR="006538AC" w:rsidRPr="00943CBB" w:rsidRDefault="006538AC" w:rsidP="006538AC">
            <w:pPr>
              <w:tabs>
                <w:tab w:val="left" w:pos="90"/>
              </w:tabs>
              <w:spacing w:before="240" w:after="0" w:line="240" w:lineRule="auto"/>
              <w:jc w:val="center"/>
              <w:rPr>
                <w:sz w:val="20"/>
                <w:szCs w:val="20"/>
                <w:lang w:val="es-GT"/>
              </w:rPr>
            </w:pPr>
          </w:p>
        </w:tc>
        <w:tc>
          <w:tcPr>
            <w:tcW w:w="1680" w:type="dxa"/>
            <w:tcBorders>
              <w:top w:val="nil"/>
              <w:left w:val="nil"/>
              <w:bottom w:val="single" w:sz="8" w:space="0" w:color="999999"/>
              <w:right w:val="single" w:sz="8" w:space="0" w:color="999999"/>
            </w:tcBorders>
            <w:tcMar>
              <w:top w:w="100" w:type="dxa"/>
              <w:left w:w="120" w:type="dxa"/>
              <w:bottom w:w="100" w:type="dxa"/>
              <w:right w:w="120" w:type="dxa"/>
            </w:tcMar>
          </w:tcPr>
          <w:p w14:paraId="5C44F2C2" w14:textId="47DFC201" w:rsidR="006538AC" w:rsidRDefault="006538AC" w:rsidP="006538AC">
            <w:pPr>
              <w:tabs>
                <w:tab w:val="left" w:pos="90"/>
              </w:tabs>
              <w:spacing w:before="240" w:after="0" w:line="240" w:lineRule="auto"/>
              <w:jc w:val="both"/>
              <w:rPr>
                <w:sz w:val="20"/>
                <w:szCs w:val="20"/>
              </w:rPr>
            </w:pPr>
            <w:r w:rsidRPr="00726383">
              <w:rPr>
                <w:sz w:val="20"/>
                <w:szCs w:val="20"/>
              </w:rPr>
              <w:t>13 OPD</w:t>
            </w:r>
            <w:r>
              <w:rPr>
                <w:sz w:val="20"/>
                <w:szCs w:val="20"/>
              </w:rPr>
              <w:t xml:space="preserve"> </w:t>
            </w:r>
            <w:r w:rsidR="002C36EA">
              <w:rPr>
                <w:sz w:val="20"/>
                <w:szCs w:val="20"/>
              </w:rPr>
              <w:t>and Advisory</w:t>
            </w:r>
            <w:r w:rsidRPr="00523EEA">
              <w:rPr>
                <w:sz w:val="20"/>
                <w:szCs w:val="20"/>
              </w:rPr>
              <w:t xml:space="preserve"> Council of UN S</w:t>
            </w:r>
            <w:r>
              <w:rPr>
                <w:sz w:val="20"/>
                <w:szCs w:val="20"/>
              </w:rPr>
              <w:t>ystem</w:t>
            </w:r>
          </w:p>
          <w:p w14:paraId="5C21E201" w14:textId="77777777" w:rsidR="006538AC" w:rsidRDefault="006538AC" w:rsidP="006538AC">
            <w:pPr>
              <w:tabs>
                <w:tab w:val="left" w:pos="90"/>
              </w:tabs>
              <w:spacing w:before="240" w:after="0" w:line="240" w:lineRule="auto"/>
              <w:jc w:val="both"/>
              <w:rPr>
                <w:sz w:val="20"/>
                <w:szCs w:val="20"/>
              </w:rPr>
            </w:pPr>
            <w:r w:rsidRPr="00E717D4">
              <w:rPr>
                <w:sz w:val="20"/>
                <w:szCs w:val="20"/>
              </w:rPr>
              <w:t xml:space="preserve">The organizations will be active participants in the program's training and consultation processes. </w:t>
            </w:r>
          </w:p>
          <w:p w14:paraId="1AE81EED" w14:textId="77777777" w:rsidR="006538AC" w:rsidRPr="006538AC" w:rsidRDefault="006538AC" w:rsidP="006538AC">
            <w:pPr>
              <w:pStyle w:val="Sinespaciado"/>
              <w:rPr>
                <w:rFonts w:cstheme="minorHAnsi"/>
                <w:sz w:val="18"/>
                <w:szCs w:val="18"/>
                <w:lang w:val="en-US"/>
              </w:rPr>
            </w:pPr>
          </w:p>
          <w:p w14:paraId="55F7266A" w14:textId="77777777" w:rsidR="006538AC" w:rsidRPr="00B008F6" w:rsidRDefault="006538AC" w:rsidP="006538AC">
            <w:pPr>
              <w:pStyle w:val="Sinespaciado"/>
              <w:rPr>
                <w:rFonts w:cstheme="minorHAnsi"/>
                <w:sz w:val="18"/>
                <w:szCs w:val="18"/>
              </w:rPr>
            </w:pPr>
            <w:r w:rsidRPr="00B008F6">
              <w:rPr>
                <w:rFonts w:cstheme="minorHAnsi"/>
                <w:sz w:val="18"/>
                <w:szCs w:val="18"/>
              </w:rPr>
              <w:t xml:space="preserve">Colectiva de mujeres con capacidad de soñar a colores </w:t>
            </w:r>
          </w:p>
          <w:p w14:paraId="058992D1" w14:textId="77777777" w:rsidR="006538AC" w:rsidRDefault="006538AC" w:rsidP="006538AC">
            <w:pPr>
              <w:pStyle w:val="Sinespaciado"/>
              <w:rPr>
                <w:rFonts w:cstheme="minorHAnsi"/>
                <w:sz w:val="18"/>
                <w:szCs w:val="18"/>
              </w:rPr>
            </w:pPr>
            <w:r>
              <w:rPr>
                <w:rFonts w:cstheme="minorHAnsi"/>
                <w:sz w:val="18"/>
                <w:szCs w:val="18"/>
              </w:rPr>
              <w:t>Floridalma Bocel</w:t>
            </w:r>
          </w:p>
          <w:p w14:paraId="09D21B65" w14:textId="77777777" w:rsidR="006538AC" w:rsidRPr="00B008F6" w:rsidRDefault="006538AC" w:rsidP="006538AC">
            <w:pPr>
              <w:pStyle w:val="Sinespaciado"/>
              <w:rPr>
                <w:rFonts w:cstheme="minorHAnsi"/>
                <w:sz w:val="18"/>
                <w:szCs w:val="18"/>
              </w:rPr>
            </w:pPr>
            <w:r w:rsidRPr="00B008F6">
              <w:rPr>
                <w:rFonts w:cstheme="minorHAnsi"/>
                <w:sz w:val="18"/>
                <w:szCs w:val="18"/>
              </w:rPr>
              <w:t xml:space="preserve">                       </w:t>
            </w:r>
          </w:p>
          <w:p w14:paraId="5C719F65" w14:textId="77777777" w:rsidR="006538AC" w:rsidRPr="00B008F6" w:rsidRDefault="006538AC" w:rsidP="006538AC">
            <w:pPr>
              <w:pStyle w:val="Sinespaciado"/>
              <w:rPr>
                <w:rFonts w:cstheme="minorHAnsi"/>
                <w:sz w:val="18"/>
                <w:szCs w:val="18"/>
              </w:rPr>
            </w:pPr>
            <w:r w:rsidRPr="00B008F6">
              <w:rPr>
                <w:rFonts w:cstheme="minorHAnsi"/>
                <w:sz w:val="18"/>
                <w:szCs w:val="18"/>
              </w:rPr>
              <w:t>ASODISPRO</w:t>
            </w:r>
          </w:p>
          <w:p w14:paraId="0DFCDE41" w14:textId="77777777" w:rsidR="006538AC" w:rsidRDefault="006538AC" w:rsidP="006538AC">
            <w:pPr>
              <w:pStyle w:val="Sinespaciado"/>
              <w:rPr>
                <w:rFonts w:cstheme="minorHAnsi"/>
                <w:sz w:val="18"/>
                <w:szCs w:val="18"/>
              </w:rPr>
            </w:pPr>
            <w:r>
              <w:rPr>
                <w:rFonts w:cstheme="minorHAnsi"/>
                <w:sz w:val="18"/>
                <w:szCs w:val="18"/>
              </w:rPr>
              <w:t>Paola Solano</w:t>
            </w:r>
          </w:p>
          <w:p w14:paraId="38E7210E" w14:textId="77777777" w:rsidR="006538AC" w:rsidRDefault="006538AC" w:rsidP="006538AC">
            <w:pPr>
              <w:pStyle w:val="Sinespaciado"/>
              <w:rPr>
                <w:rFonts w:cstheme="minorHAnsi"/>
                <w:sz w:val="18"/>
                <w:szCs w:val="18"/>
              </w:rPr>
            </w:pPr>
          </w:p>
          <w:p w14:paraId="15EBEDD4" w14:textId="77777777" w:rsidR="006538AC" w:rsidRPr="00B008F6" w:rsidRDefault="006538AC" w:rsidP="006538AC">
            <w:pPr>
              <w:pStyle w:val="Sinespaciado"/>
              <w:rPr>
                <w:rFonts w:cstheme="minorHAnsi"/>
                <w:sz w:val="18"/>
                <w:szCs w:val="18"/>
              </w:rPr>
            </w:pPr>
            <w:r w:rsidRPr="00B008F6">
              <w:rPr>
                <w:rFonts w:cstheme="minorHAnsi"/>
                <w:sz w:val="18"/>
                <w:szCs w:val="18"/>
              </w:rPr>
              <w:t>Movimiento cívico por la inclusión</w:t>
            </w:r>
          </w:p>
          <w:p w14:paraId="170FAC65" w14:textId="77777777" w:rsidR="006538AC" w:rsidRDefault="006538AC" w:rsidP="006538AC">
            <w:pPr>
              <w:pStyle w:val="Sinespaciado"/>
              <w:rPr>
                <w:rFonts w:cstheme="minorHAnsi"/>
                <w:sz w:val="18"/>
                <w:szCs w:val="18"/>
              </w:rPr>
            </w:pPr>
            <w:r>
              <w:rPr>
                <w:rFonts w:cstheme="minorHAnsi"/>
                <w:sz w:val="18"/>
                <w:szCs w:val="18"/>
              </w:rPr>
              <w:t>Lucrecia Mendizábal</w:t>
            </w:r>
          </w:p>
          <w:p w14:paraId="4F555204" w14:textId="77777777" w:rsidR="006538AC" w:rsidRPr="00B008F6" w:rsidRDefault="006538AC" w:rsidP="006538AC">
            <w:pPr>
              <w:pStyle w:val="Sinespaciado"/>
              <w:rPr>
                <w:rFonts w:cstheme="minorHAnsi"/>
                <w:sz w:val="18"/>
                <w:szCs w:val="18"/>
              </w:rPr>
            </w:pPr>
          </w:p>
          <w:p w14:paraId="17384D8E" w14:textId="77777777" w:rsidR="006538AC" w:rsidRPr="00B008F6" w:rsidRDefault="006538AC" w:rsidP="006538AC">
            <w:pPr>
              <w:pStyle w:val="Sinespaciado"/>
              <w:rPr>
                <w:rFonts w:cstheme="minorHAnsi"/>
                <w:sz w:val="18"/>
                <w:szCs w:val="18"/>
              </w:rPr>
            </w:pPr>
            <w:r w:rsidRPr="00B008F6">
              <w:rPr>
                <w:rFonts w:cstheme="minorHAnsi"/>
                <w:sz w:val="18"/>
                <w:szCs w:val="18"/>
              </w:rPr>
              <w:t>Asociación nacional de sordos de Guatemala</w:t>
            </w:r>
          </w:p>
          <w:p w14:paraId="6603FBDA" w14:textId="77777777" w:rsidR="006538AC" w:rsidRDefault="006538AC" w:rsidP="006538AC">
            <w:pPr>
              <w:pStyle w:val="Sinespaciado"/>
              <w:rPr>
                <w:rFonts w:cstheme="minorHAnsi"/>
                <w:sz w:val="18"/>
                <w:szCs w:val="18"/>
              </w:rPr>
            </w:pPr>
            <w:r>
              <w:rPr>
                <w:rFonts w:cstheme="minorHAnsi"/>
                <w:sz w:val="18"/>
                <w:szCs w:val="18"/>
              </w:rPr>
              <w:t>Mauricio Méndez</w:t>
            </w:r>
          </w:p>
          <w:p w14:paraId="41E1CE09" w14:textId="77777777" w:rsidR="006538AC" w:rsidRDefault="006538AC" w:rsidP="006538AC">
            <w:pPr>
              <w:pStyle w:val="Sinespaciado"/>
              <w:rPr>
                <w:rFonts w:cstheme="minorHAnsi"/>
                <w:sz w:val="18"/>
                <w:szCs w:val="18"/>
              </w:rPr>
            </w:pPr>
          </w:p>
          <w:p w14:paraId="0EAA0212" w14:textId="77777777" w:rsidR="006538AC" w:rsidRPr="00B008F6" w:rsidRDefault="006538AC" w:rsidP="006538AC">
            <w:pPr>
              <w:pStyle w:val="Sinespaciado"/>
              <w:rPr>
                <w:rFonts w:cstheme="minorHAnsi"/>
                <w:sz w:val="18"/>
                <w:szCs w:val="18"/>
              </w:rPr>
            </w:pPr>
            <w:r w:rsidRPr="00B008F6">
              <w:rPr>
                <w:rFonts w:cstheme="minorHAnsi"/>
                <w:sz w:val="18"/>
                <w:szCs w:val="18"/>
              </w:rPr>
              <w:t>Federación de ciegos de Guatemala</w:t>
            </w:r>
          </w:p>
          <w:p w14:paraId="2B1E1500" w14:textId="77777777" w:rsidR="006538AC" w:rsidRDefault="006538AC" w:rsidP="006538AC">
            <w:pPr>
              <w:pStyle w:val="Sinespaciado"/>
              <w:rPr>
                <w:rFonts w:cstheme="minorHAnsi"/>
                <w:sz w:val="18"/>
                <w:szCs w:val="18"/>
              </w:rPr>
            </w:pPr>
            <w:r>
              <w:rPr>
                <w:rFonts w:cstheme="minorHAnsi"/>
                <w:sz w:val="18"/>
                <w:szCs w:val="18"/>
              </w:rPr>
              <w:t>Mauricio Gudiel</w:t>
            </w:r>
          </w:p>
          <w:p w14:paraId="3C187E23" w14:textId="77777777" w:rsidR="006538AC" w:rsidRDefault="006538AC" w:rsidP="006538AC">
            <w:pPr>
              <w:pStyle w:val="Sinespaciado"/>
              <w:rPr>
                <w:rFonts w:cstheme="minorHAnsi"/>
                <w:sz w:val="18"/>
                <w:szCs w:val="18"/>
              </w:rPr>
            </w:pPr>
          </w:p>
          <w:p w14:paraId="12ABD617" w14:textId="77777777" w:rsidR="006538AC" w:rsidRPr="006538AC" w:rsidRDefault="006538AC" w:rsidP="006538AC">
            <w:pPr>
              <w:pStyle w:val="Sinespaciado"/>
              <w:rPr>
                <w:rFonts w:cstheme="minorHAnsi"/>
                <w:sz w:val="18"/>
                <w:szCs w:val="18"/>
              </w:rPr>
            </w:pPr>
            <w:r w:rsidRPr="006538AC">
              <w:rPr>
                <w:rFonts w:cstheme="minorHAnsi"/>
                <w:sz w:val="18"/>
                <w:szCs w:val="18"/>
              </w:rPr>
              <w:t>Colectivo ovejas negras</w:t>
            </w:r>
          </w:p>
          <w:p w14:paraId="6540EDDF" w14:textId="77777777" w:rsidR="006538AC" w:rsidRPr="006538AC" w:rsidRDefault="006538AC" w:rsidP="006538AC">
            <w:pPr>
              <w:pStyle w:val="Sinespaciado"/>
              <w:rPr>
                <w:rFonts w:cstheme="minorHAnsi"/>
                <w:sz w:val="18"/>
                <w:szCs w:val="18"/>
              </w:rPr>
            </w:pPr>
            <w:r w:rsidRPr="006538AC">
              <w:rPr>
                <w:rFonts w:cstheme="minorHAnsi"/>
                <w:sz w:val="18"/>
                <w:szCs w:val="18"/>
              </w:rPr>
              <w:t>Josué Canú</w:t>
            </w:r>
          </w:p>
          <w:p w14:paraId="21C94C4C" w14:textId="77777777" w:rsidR="00122762" w:rsidRDefault="00122762" w:rsidP="006538AC">
            <w:pPr>
              <w:pStyle w:val="Sinespaciado"/>
              <w:rPr>
                <w:rFonts w:cstheme="minorHAnsi"/>
                <w:sz w:val="18"/>
                <w:szCs w:val="18"/>
              </w:rPr>
            </w:pPr>
          </w:p>
          <w:p w14:paraId="1BC21D77" w14:textId="2D83510E" w:rsidR="006538AC" w:rsidRPr="00B008F6" w:rsidRDefault="006538AC" w:rsidP="006538AC">
            <w:pPr>
              <w:pStyle w:val="Sinespaciado"/>
              <w:rPr>
                <w:rFonts w:cstheme="minorHAnsi"/>
                <w:sz w:val="18"/>
                <w:szCs w:val="18"/>
              </w:rPr>
            </w:pPr>
            <w:r w:rsidRPr="00B008F6">
              <w:rPr>
                <w:rFonts w:cstheme="minorHAnsi"/>
                <w:sz w:val="18"/>
                <w:szCs w:val="18"/>
              </w:rPr>
              <w:t>Asociación de personas con discapacidad y vida independiente</w:t>
            </w:r>
          </w:p>
          <w:p w14:paraId="00F111EF" w14:textId="77777777" w:rsidR="006538AC" w:rsidRDefault="006538AC" w:rsidP="006538AC">
            <w:pPr>
              <w:pStyle w:val="Sinespaciado"/>
              <w:rPr>
                <w:rFonts w:cstheme="minorHAnsi"/>
                <w:sz w:val="18"/>
                <w:szCs w:val="18"/>
              </w:rPr>
            </w:pPr>
            <w:r>
              <w:rPr>
                <w:rFonts w:cstheme="minorHAnsi"/>
                <w:sz w:val="18"/>
                <w:szCs w:val="18"/>
              </w:rPr>
              <w:t>Eugenia Nájera</w:t>
            </w:r>
          </w:p>
          <w:p w14:paraId="3B49BE0A" w14:textId="77777777" w:rsidR="006538AC" w:rsidRDefault="006538AC" w:rsidP="006538AC">
            <w:pPr>
              <w:pStyle w:val="Sinespaciado"/>
              <w:rPr>
                <w:rFonts w:cstheme="minorHAnsi"/>
                <w:sz w:val="18"/>
                <w:szCs w:val="18"/>
              </w:rPr>
            </w:pPr>
          </w:p>
          <w:p w14:paraId="170C52AA" w14:textId="77777777" w:rsidR="006538AC" w:rsidRDefault="006538AC" w:rsidP="006538AC">
            <w:pPr>
              <w:pStyle w:val="Sinespaciado"/>
              <w:rPr>
                <w:rFonts w:cstheme="minorHAnsi"/>
                <w:sz w:val="18"/>
                <w:szCs w:val="18"/>
              </w:rPr>
            </w:pPr>
            <w:r w:rsidRPr="00B008F6">
              <w:rPr>
                <w:rFonts w:cstheme="minorHAnsi"/>
                <w:sz w:val="18"/>
                <w:szCs w:val="18"/>
              </w:rPr>
              <w:t>Asociación de estudiantes con discapacidad USA</w:t>
            </w:r>
            <w:r>
              <w:rPr>
                <w:rFonts w:cstheme="minorHAnsi"/>
                <w:sz w:val="18"/>
                <w:szCs w:val="18"/>
              </w:rPr>
              <w:t xml:space="preserve">C </w:t>
            </w:r>
          </w:p>
          <w:p w14:paraId="4ECBF835" w14:textId="77777777" w:rsidR="006538AC" w:rsidRPr="00A75C52" w:rsidRDefault="006538AC" w:rsidP="006538AC">
            <w:pPr>
              <w:pStyle w:val="Sinespaciado"/>
              <w:rPr>
                <w:rFonts w:cstheme="minorHAnsi"/>
                <w:sz w:val="18"/>
                <w:szCs w:val="18"/>
              </w:rPr>
            </w:pPr>
            <w:r>
              <w:rPr>
                <w:rFonts w:cstheme="minorHAnsi"/>
                <w:sz w:val="18"/>
                <w:szCs w:val="18"/>
              </w:rPr>
              <w:t>Manuel Peralta</w:t>
            </w:r>
          </w:p>
          <w:p w14:paraId="01FDE8CB" w14:textId="77777777" w:rsidR="006538AC" w:rsidRDefault="006538AC" w:rsidP="006538AC">
            <w:pPr>
              <w:pStyle w:val="Sinespaciado"/>
              <w:rPr>
                <w:rFonts w:cstheme="minorHAnsi"/>
                <w:sz w:val="18"/>
                <w:szCs w:val="18"/>
              </w:rPr>
            </w:pPr>
          </w:p>
          <w:p w14:paraId="04D85791" w14:textId="77777777" w:rsidR="006538AC" w:rsidRPr="00B008F6" w:rsidRDefault="006538AC" w:rsidP="006538AC">
            <w:pPr>
              <w:pStyle w:val="Sinespaciado"/>
              <w:rPr>
                <w:rFonts w:cstheme="minorHAnsi"/>
                <w:sz w:val="18"/>
                <w:szCs w:val="18"/>
              </w:rPr>
            </w:pPr>
            <w:r w:rsidRPr="00B008F6">
              <w:rPr>
                <w:rFonts w:cstheme="minorHAnsi"/>
                <w:sz w:val="18"/>
                <w:szCs w:val="18"/>
              </w:rPr>
              <w:t>ASPERGUA</w:t>
            </w:r>
          </w:p>
          <w:p w14:paraId="7AA40268" w14:textId="77777777" w:rsidR="006538AC" w:rsidRDefault="006538AC" w:rsidP="006538AC">
            <w:pPr>
              <w:pStyle w:val="Sinespaciado"/>
              <w:rPr>
                <w:rFonts w:cstheme="minorHAnsi"/>
                <w:sz w:val="18"/>
                <w:szCs w:val="18"/>
              </w:rPr>
            </w:pPr>
            <w:r>
              <w:rPr>
                <w:rFonts w:cstheme="minorHAnsi"/>
                <w:sz w:val="18"/>
                <w:szCs w:val="18"/>
              </w:rPr>
              <w:lastRenderedPageBreak/>
              <w:t>Angelica Gómez</w:t>
            </w:r>
          </w:p>
          <w:p w14:paraId="00FD517A" w14:textId="77777777" w:rsidR="006538AC" w:rsidRDefault="006538AC" w:rsidP="006538AC">
            <w:pPr>
              <w:pStyle w:val="Sinespaciado"/>
              <w:rPr>
                <w:rFonts w:cstheme="minorHAnsi"/>
                <w:sz w:val="18"/>
                <w:szCs w:val="18"/>
              </w:rPr>
            </w:pPr>
          </w:p>
          <w:p w14:paraId="112B69B3" w14:textId="77777777" w:rsidR="006538AC" w:rsidRPr="00B008F6" w:rsidRDefault="006538AC" w:rsidP="006538AC">
            <w:pPr>
              <w:pStyle w:val="Sinespaciado"/>
              <w:rPr>
                <w:rFonts w:cstheme="minorHAnsi"/>
                <w:sz w:val="18"/>
                <w:szCs w:val="18"/>
              </w:rPr>
            </w:pPr>
            <w:r w:rsidRPr="00B008F6">
              <w:rPr>
                <w:rFonts w:cstheme="minorHAnsi"/>
                <w:sz w:val="18"/>
                <w:szCs w:val="18"/>
              </w:rPr>
              <w:t>Movimiento claveles blancos</w:t>
            </w:r>
          </w:p>
          <w:p w14:paraId="4982AA3B" w14:textId="77777777" w:rsidR="006538AC" w:rsidRDefault="006538AC" w:rsidP="006538AC">
            <w:pPr>
              <w:pStyle w:val="Sinespaciado"/>
              <w:rPr>
                <w:rFonts w:cstheme="minorHAnsi"/>
                <w:sz w:val="18"/>
                <w:szCs w:val="18"/>
              </w:rPr>
            </w:pPr>
            <w:r>
              <w:rPr>
                <w:rFonts w:cstheme="minorHAnsi"/>
                <w:sz w:val="18"/>
                <w:szCs w:val="18"/>
              </w:rPr>
              <w:t>Helen de Bonilla</w:t>
            </w:r>
          </w:p>
          <w:p w14:paraId="34C9733C" w14:textId="77777777" w:rsidR="006538AC" w:rsidRPr="00B008F6" w:rsidRDefault="006538AC" w:rsidP="006538AC">
            <w:pPr>
              <w:pStyle w:val="Sinespaciado"/>
              <w:rPr>
                <w:rFonts w:cstheme="minorHAnsi"/>
                <w:sz w:val="18"/>
                <w:szCs w:val="18"/>
              </w:rPr>
            </w:pPr>
            <w:r>
              <w:rPr>
                <w:rFonts w:cstheme="minorHAnsi"/>
                <w:sz w:val="18"/>
                <w:szCs w:val="18"/>
              </w:rPr>
              <w:t xml:space="preserve">Karen Gudiel </w:t>
            </w:r>
          </w:p>
          <w:p w14:paraId="2F56A634" w14:textId="77777777" w:rsidR="006538AC" w:rsidRDefault="006538AC" w:rsidP="006538AC">
            <w:pPr>
              <w:pStyle w:val="Sinespaciado"/>
              <w:rPr>
                <w:rFonts w:cstheme="minorHAnsi"/>
                <w:sz w:val="18"/>
                <w:szCs w:val="18"/>
              </w:rPr>
            </w:pPr>
          </w:p>
          <w:p w14:paraId="2A32F7D4" w14:textId="77777777" w:rsidR="006538AC" w:rsidRPr="00B008F6" w:rsidRDefault="006538AC" w:rsidP="006538AC">
            <w:pPr>
              <w:pStyle w:val="Sinespaciado"/>
              <w:rPr>
                <w:rFonts w:cstheme="minorHAnsi"/>
                <w:sz w:val="18"/>
                <w:szCs w:val="18"/>
              </w:rPr>
            </w:pPr>
            <w:r w:rsidRPr="00B008F6">
              <w:rPr>
                <w:rFonts w:cstheme="minorHAnsi"/>
                <w:sz w:val="18"/>
                <w:szCs w:val="18"/>
              </w:rPr>
              <w:t xml:space="preserve">Colectivo Vida Plena </w:t>
            </w:r>
          </w:p>
          <w:p w14:paraId="005A38D1" w14:textId="77777777" w:rsidR="006538AC" w:rsidRDefault="006538AC" w:rsidP="006538AC">
            <w:pPr>
              <w:pStyle w:val="Sinespaciado"/>
              <w:rPr>
                <w:rFonts w:cstheme="minorHAnsi"/>
                <w:sz w:val="18"/>
                <w:szCs w:val="18"/>
              </w:rPr>
            </w:pPr>
            <w:r>
              <w:rPr>
                <w:rFonts w:cstheme="minorHAnsi"/>
                <w:sz w:val="18"/>
                <w:szCs w:val="18"/>
              </w:rPr>
              <w:t>Karen Cabrera</w:t>
            </w:r>
          </w:p>
          <w:p w14:paraId="20425144" w14:textId="77777777" w:rsidR="006538AC" w:rsidRDefault="006538AC" w:rsidP="006538AC">
            <w:pPr>
              <w:pStyle w:val="Sinespaciado"/>
              <w:rPr>
                <w:rFonts w:cstheme="minorHAnsi"/>
                <w:sz w:val="18"/>
                <w:szCs w:val="18"/>
              </w:rPr>
            </w:pPr>
          </w:p>
          <w:p w14:paraId="2B345F0B" w14:textId="77777777" w:rsidR="006538AC" w:rsidRPr="00B008F6" w:rsidRDefault="006538AC" w:rsidP="006538AC">
            <w:pPr>
              <w:pStyle w:val="Sinespaciado"/>
              <w:rPr>
                <w:rFonts w:cstheme="minorHAnsi"/>
                <w:sz w:val="18"/>
                <w:szCs w:val="18"/>
              </w:rPr>
            </w:pPr>
            <w:r w:rsidRPr="00B008F6">
              <w:rPr>
                <w:rFonts w:cstheme="minorHAnsi"/>
                <w:sz w:val="18"/>
                <w:szCs w:val="18"/>
              </w:rPr>
              <w:t>Colectivo Vida Independiente</w:t>
            </w:r>
          </w:p>
          <w:p w14:paraId="132EF9D9" w14:textId="77777777" w:rsidR="006538AC" w:rsidRDefault="006538AC" w:rsidP="006538AC">
            <w:pPr>
              <w:pStyle w:val="Sinespaciado"/>
              <w:rPr>
                <w:rFonts w:eastAsia="Arial" w:cstheme="minorHAnsi"/>
                <w:sz w:val="18"/>
                <w:szCs w:val="18"/>
                <w:highlight w:val="white"/>
              </w:rPr>
            </w:pPr>
            <w:r>
              <w:rPr>
                <w:rFonts w:eastAsia="Arial" w:cstheme="minorHAnsi"/>
                <w:sz w:val="18"/>
                <w:szCs w:val="18"/>
                <w:highlight w:val="white"/>
              </w:rPr>
              <w:t>Silvia Quan</w:t>
            </w:r>
          </w:p>
          <w:p w14:paraId="0C33ACF0" w14:textId="77777777" w:rsidR="006538AC" w:rsidRDefault="006538AC" w:rsidP="006538AC">
            <w:pPr>
              <w:pStyle w:val="Sinespaciado"/>
              <w:rPr>
                <w:rFonts w:eastAsia="Arial" w:cstheme="minorHAnsi"/>
                <w:sz w:val="18"/>
                <w:szCs w:val="18"/>
                <w:highlight w:val="white"/>
              </w:rPr>
            </w:pPr>
          </w:p>
          <w:p w14:paraId="357E2205" w14:textId="77777777" w:rsidR="006538AC" w:rsidRPr="006C0793" w:rsidRDefault="006538AC" w:rsidP="006538AC">
            <w:pPr>
              <w:pStyle w:val="Sinespaciado"/>
              <w:jc w:val="both"/>
              <w:rPr>
                <w:sz w:val="18"/>
                <w:szCs w:val="18"/>
                <w:highlight w:val="white"/>
              </w:rPr>
            </w:pPr>
            <w:r w:rsidRPr="006C0793">
              <w:rPr>
                <w:sz w:val="18"/>
                <w:szCs w:val="18"/>
                <w:highlight w:val="white"/>
              </w:rPr>
              <w:t>Asociación Gente Pequeña</w:t>
            </w:r>
          </w:p>
          <w:p w14:paraId="02F0906A" w14:textId="42EBE173" w:rsidR="006538AC" w:rsidRPr="00523EEA" w:rsidRDefault="006538AC" w:rsidP="006538AC">
            <w:pPr>
              <w:tabs>
                <w:tab w:val="left" w:pos="90"/>
              </w:tabs>
              <w:spacing w:before="240" w:after="0" w:line="240" w:lineRule="auto"/>
              <w:jc w:val="both"/>
              <w:rPr>
                <w:sz w:val="20"/>
                <w:szCs w:val="20"/>
              </w:rPr>
            </w:pPr>
            <w:r w:rsidRPr="006C0793">
              <w:rPr>
                <w:sz w:val="18"/>
                <w:szCs w:val="18"/>
              </w:rPr>
              <w:t>Rosaidalia Aldana</w:t>
            </w:r>
          </w:p>
        </w:tc>
        <w:tc>
          <w:tcPr>
            <w:tcW w:w="1650" w:type="dxa"/>
            <w:tcBorders>
              <w:top w:val="nil"/>
              <w:left w:val="nil"/>
              <w:bottom w:val="single" w:sz="8" w:space="0" w:color="999999"/>
              <w:right w:val="single" w:sz="8" w:space="0" w:color="999999"/>
            </w:tcBorders>
            <w:tcMar>
              <w:top w:w="100" w:type="dxa"/>
              <w:left w:w="120" w:type="dxa"/>
              <w:bottom w:w="100" w:type="dxa"/>
              <w:right w:w="120" w:type="dxa"/>
            </w:tcMar>
          </w:tcPr>
          <w:p w14:paraId="61E0D50C" w14:textId="77777777" w:rsidR="006538AC" w:rsidRPr="00523EEA" w:rsidRDefault="006538AC" w:rsidP="006538AC">
            <w:pPr>
              <w:tabs>
                <w:tab w:val="left" w:pos="90"/>
              </w:tabs>
              <w:spacing w:before="240" w:after="0" w:line="240" w:lineRule="auto"/>
              <w:jc w:val="center"/>
              <w:rPr>
                <w:sz w:val="20"/>
                <w:szCs w:val="20"/>
              </w:rPr>
            </w:pPr>
          </w:p>
        </w:tc>
      </w:tr>
    </w:tbl>
    <w:p w14:paraId="000002AD" w14:textId="77777777" w:rsidR="001E2575" w:rsidRPr="00523EEA" w:rsidRDefault="001E2575">
      <w:pPr>
        <w:pBdr>
          <w:top w:val="nil"/>
          <w:left w:val="nil"/>
          <w:bottom w:val="nil"/>
          <w:right w:val="nil"/>
          <w:between w:val="nil"/>
        </w:pBdr>
        <w:tabs>
          <w:tab w:val="left" w:pos="90"/>
        </w:tabs>
        <w:spacing w:after="0" w:line="240" w:lineRule="auto"/>
        <w:ind w:left="360"/>
        <w:jc w:val="both"/>
        <w:rPr>
          <w:sz w:val="20"/>
          <w:szCs w:val="20"/>
        </w:rPr>
      </w:pPr>
    </w:p>
    <w:p w14:paraId="000002AE" w14:textId="0B850153" w:rsidR="001E2575" w:rsidRDefault="00F97161">
      <w:pPr>
        <w:tabs>
          <w:tab w:val="left" w:pos="90"/>
        </w:tabs>
        <w:spacing w:after="0" w:line="240" w:lineRule="auto"/>
        <w:jc w:val="both"/>
        <w:rPr>
          <w:i/>
          <w:sz w:val="20"/>
          <w:szCs w:val="20"/>
        </w:rPr>
      </w:pPr>
      <w:r>
        <w:rPr>
          <w:i/>
          <w:sz w:val="20"/>
          <w:szCs w:val="20"/>
        </w:rPr>
        <w:t xml:space="preserve">Also, provide a description of (max 500 words): </w:t>
      </w:r>
    </w:p>
    <w:p w14:paraId="000002AF" w14:textId="77777777" w:rsidR="001E2575" w:rsidRDefault="001E2575">
      <w:pPr>
        <w:tabs>
          <w:tab w:val="left" w:pos="90"/>
        </w:tabs>
        <w:spacing w:after="0" w:line="240" w:lineRule="auto"/>
        <w:ind w:left="360"/>
        <w:jc w:val="both"/>
        <w:rPr>
          <w:i/>
          <w:sz w:val="20"/>
          <w:szCs w:val="20"/>
        </w:rPr>
      </w:pPr>
    </w:p>
    <w:p w14:paraId="000002B0" w14:textId="77777777" w:rsidR="001E2575" w:rsidRDefault="00F97161">
      <w:pPr>
        <w:numPr>
          <w:ilvl w:val="0"/>
          <w:numId w:val="8"/>
        </w:numPr>
        <w:tabs>
          <w:tab w:val="left" w:pos="90"/>
          <w:tab w:val="left" w:pos="1350"/>
        </w:tabs>
        <w:spacing w:after="0" w:line="240" w:lineRule="auto"/>
        <w:ind w:left="1350"/>
        <w:jc w:val="both"/>
        <w:rPr>
          <w:i/>
          <w:sz w:val="20"/>
          <w:szCs w:val="20"/>
        </w:rPr>
      </w:pPr>
      <w:r>
        <w:rPr>
          <w:i/>
          <w:sz w:val="20"/>
          <w:szCs w:val="20"/>
        </w:rPr>
        <w:t>Overall coordination arrangements and roles and the way in which the project will ensure a streamlined, efficient flow of communication with partners.</w:t>
      </w:r>
    </w:p>
    <w:p w14:paraId="000002B1" w14:textId="77777777" w:rsidR="001E2575" w:rsidRDefault="00F97161">
      <w:pPr>
        <w:numPr>
          <w:ilvl w:val="0"/>
          <w:numId w:val="8"/>
        </w:numPr>
        <w:tabs>
          <w:tab w:val="left" w:pos="90"/>
          <w:tab w:val="left" w:pos="1350"/>
        </w:tabs>
        <w:spacing w:after="0" w:line="240" w:lineRule="auto"/>
        <w:ind w:left="1350"/>
        <w:jc w:val="both"/>
        <w:rPr>
          <w:i/>
          <w:sz w:val="20"/>
          <w:szCs w:val="20"/>
        </w:rPr>
      </w:pPr>
      <w:r>
        <w:rPr>
          <w:i/>
          <w:sz w:val="20"/>
          <w:szCs w:val="20"/>
        </w:rPr>
        <w:t>The overall governance structure of the programme (e.g. role and composition of the country-level programme Steering Committee).</w:t>
      </w:r>
    </w:p>
    <w:p w14:paraId="000002B2" w14:textId="562A6247" w:rsidR="001E2575" w:rsidRDefault="00F97161">
      <w:pPr>
        <w:numPr>
          <w:ilvl w:val="0"/>
          <w:numId w:val="8"/>
        </w:numPr>
        <w:tabs>
          <w:tab w:val="left" w:pos="90"/>
          <w:tab w:val="left" w:pos="1350"/>
        </w:tabs>
        <w:spacing w:after="0" w:line="240" w:lineRule="auto"/>
        <w:ind w:left="1350"/>
        <w:jc w:val="both"/>
        <w:rPr>
          <w:i/>
          <w:sz w:val="20"/>
          <w:szCs w:val="20"/>
        </w:rPr>
      </w:pPr>
      <w:r>
        <w:rPr>
          <w:i/>
          <w:sz w:val="20"/>
          <w:szCs w:val="20"/>
        </w:rPr>
        <w:t>Role of the RC and RCO in the implementation and coordination of the programme.</w:t>
      </w:r>
    </w:p>
    <w:p w14:paraId="330919BB" w14:textId="77777777" w:rsidR="00523EEA" w:rsidRDefault="00523EEA" w:rsidP="00523EEA">
      <w:pPr>
        <w:tabs>
          <w:tab w:val="left" w:pos="90"/>
          <w:tab w:val="left" w:pos="1350"/>
        </w:tabs>
        <w:spacing w:after="0" w:line="240" w:lineRule="auto"/>
        <w:ind w:left="1350"/>
        <w:jc w:val="both"/>
        <w:rPr>
          <w:i/>
          <w:sz w:val="20"/>
          <w:szCs w:val="20"/>
        </w:rPr>
      </w:pPr>
    </w:p>
    <w:p w14:paraId="45746C5C" w14:textId="145EAE55" w:rsidR="00761262" w:rsidRDefault="00854D3B" w:rsidP="00812D14">
      <w:pPr>
        <w:tabs>
          <w:tab w:val="left" w:pos="90"/>
        </w:tabs>
        <w:jc w:val="both"/>
        <w:rPr>
          <w:rFonts w:asciiTheme="minorHAnsi" w:eastAsia="Cambria" w:hAnsiTheme="minorHAnsi" w:cstheme="minorHAnsi"/>
          <w:sz w:val="20"/>
          <w:szCs w:val="20"/>
        </w:rPr>
      </w:pPr>
      <w:r w:rsidRPr="00BB3126">
        <w:rPr>
          <w:rFonts w:asciiTheme="minorHAnsi" w:eastAsia="Cambria" w:hAnsiTheme="minorHAnsi" w:cstheme="minorHAnsi"/>
          <w:sz w:val="20"/>
          <w:szCs w:val="20"/>
        </w:rPr>
        <w:t xml:space="preserve">The implementation phase will include </w:t>
      </w:r>
      <w:r w:rsidR="004F551D">
        <w:rPr>
          <w:rFonts w:asciiTheme="minorHAnsi" w:eastAsia="Cambria" w:hAnsiTheme="minorHAnsi" w:cstheme="minorHAnsi"/>
          <w:sz w:val="20"/>
          <w:szCs w:val="20"/>
        </w:rPr>
        <w:t xml:space="preserve">the project coordinator (OHCHR) </w:t>
      </w:r>
      <w:r w:rsidRPr="00BB3126">
        <w:rPr>
          <w:rFonts w:asciiTheme="minorHAnsi" w:eastAsia="Cambria" w:hAnsiTheme="minorHAnsi" w:cstheme="minorHAnsi"/>
          <w:sz w:val="20"/>
          <w:szCs w:val="20"/>
        </w:rPr>
        <w:t xml:space="preserve">who will coordinate and keep track of all deliverables liaising with all </w:t>
      </w:r>
      <w:r w:rsidR="003B39F9" w:rsidRPr="00BB3126">
        <w:rPr>
          <w:rFonts w:asciiTheme="minorHAnsi" w:eastAsia="Cambria" w:hAnsiTheme="minorHAnsi" w:cstheme="minorHAnsi"/>
          <w:sz w:val="20"/>
          <w:szCs w:val="20"/>
        </w:rPr>
        <w:t>three</w:t>
      </w:r>
      <w:r w:rsidRPr="00BB3126">
        <w:rPr>
          <w:rFonts w:asciiTheme="minorHAnsi" w:eastAsia="Cambria" w:hAnsiTheme="minorHAnsi" w:cstheme="minorHAnsi"/>
          <w:sz w:val="20"/>
          <w:szCs w:val="20"/>
        </w:rPr>
        <w:t xml:space="preserve"> lead agencies. The lead agencies may have their own consultants / focal points of coordination. </w:t>
      </w:r>
    </w:p>
    <w:p w14:paraId="31DA084B" w14:textId="17D788C0" w:rsidR="00761262" w:rsidRDefault="00761262" w:rsidP="00812D14">
      <w:pPr>
        <w:tabs>
          <w:tab w:val="left" w:pos="90"/>
        </w:tabs>
        <w:jc w:val="both"/>
        <w:rPr>
          <w:rFonts w:asciiTheme="minorHAnsi" w:eastAsia="Cambria" w:hAnsiTheme="minorHAnsi" w:cstheme="minorHAnsi"/>
          <w:sz w:val="20"/>
          <w:szCs w:val="20"/>
        </w:rPr>
      </w:pPr>
      <w:r w:rsidRPr="00761262">
        <w:rPr>
          <w:rFonts w:asciiTheme="minorHAnsi" w:eastAsia="Cambria" w:hAnsiTheme="minorHAnsi" w:cstheme="minorHAnsi"/>
          <w:sz w:val="20"/>
          <w:szCs w:val="20"/>
        </w:rPr>
        <w:t>Same steering committee structure will be replicated as in 2017-2019.  Operation could be through monthly meetings and its role to oversee implementation and respond to reporting requirements and requests from the fund. This is also similar to the common steering committee in the Joint Programs.</w:t>
      </w:r>
      <w:r>
        <w:rPr>
          <w:rFonts w:asciiTheme="minorHAnsi" w:eastAsia="Cambria" w:hAnsiTheme="minorHAnsi" w:cstheme="minorHAnsi"/>
          <w:sz w:val="20"/>
          <w:szCs w:val="20"/>
        </w:rPr>
        <w:t xml:space="preserve"> </w:t>
      </w:r>
      <w:r w:rsidR="00854D3B" w:rsidRPr="00BB3126">
        <w:rPr>
          <w:rFonts w:asciiTheme="minorHAnsi" w:eastAsia="Cambria" w:hAnsiTheme="minorHAnsi" w:cstheme="minorHAnsi"/>
          <w:sz w:val="20"/>
          <w:szCs w:val="20"/>
        </w:rPr>
        <w:t xml:space="preserve">Meeting schedule with mid-term and final deliverables will be set up from the start as part of conventional project management and progress monitoring tools including relevant apps and online dashboards such as Trello will be used.  </w:t>
      </w:r>
    </w:p>
    <w:p w14:paraId="000002B3" w14:textId="01123077" w:rsidR="001E2575" w:rsidRPr="00BB3126" w:rsidRDefault="00854D3B" w:rsidP="00812D14">
      <w:pPr>
        <w:tabs>
          <w:tab w:val="left" w:pos="90"/>
        </w:tabs>
        <w:jc w:val="both"/>
        <w:rPr>
          <w:rFonts w:asciiTheme="minorHAnsi" w:eastAsia="Cambria" w:hAnsiTheme="minorHAnsi" w:cstheme="minorHAnsi"/>
          <w:sz w:val="20"/>
          <w:szCs w:val="20"/>
        </w:rPr>
      </w:pPr>
      <w:r w:rsidRPr="00BB3126">
        <w:rPr>
          <w:rFonts w:asciiTheme="minorHAnsi" w:eastAsia="Cambria" w:hAnsiTheme="minorHAnsi" w:cstheme="minorHAnsi"/>
          <w:sz w:val="20"/>
          <w:szCs w:val="20"/>
        </w:rPr>
        <w:t>The overall coordination and supervision before final point of delivery to the UNPRPD Secretariat will be done by the RCO for any document that requires RC’s signature. RCO will also be ready to serve as troubleshooting and general / impartial coordinator of this joint programme</w:t>
      </w:r>
      <w:r w:rsidR="003B39F9" w:rsidRPr="00BB3126">
        <w:rPr>
          <w:rFonts w:asciiTheme="minorHAnsi" w:eastAsia="Cambria" w:hAnsiTheme="minorHAnsi" w:cstheme="minorHAnsi"/>
          <w:sz w:val="20"/>
          <w:szCs w:val="20"/>
        </w:rPr>
        <w:t>,</w:t>
      </w:r>
      <w:r w:rsidRPr="00BB3126">
        <w:rPr>
          <w:rFonts w:asciiTheme="minorHAnsi" w:eastAsia="Cambria" w:hAnsiTheme="minorHAnsi" w:cstheme="minorHAnsi"/>
          <w:sz w:val="20"/>
          <w:szCs w:val="20"/>
        </w:rPr>
        <w:t xml:space="preserve"> as mandated by the revised Management Accountability Framework of September 2021. RCO will also ensure adequate linkages with the </w:t>
      </w:r>
      <w:r w:rsidR="003B39F9" w:rsidRPr="00BB3126">
        <w:rPr>
          <w:rFonts w:asciiTheme="minorHAnsi" w:eastAsia="Cambria" w:hAnsiTheme="minorHAnsi" w:cstheme="minorHAnsi"/>
          <w:sz w:val="20"/>
          <w:szCs w:val="20"/>
        </w:rPr>
        <w:t xml:space="preserve">UNSDCF </w:t>
      </w:r>
      <w:r w:rsidRPr="00BB3126">
        <w:rPr>
          <w:rFonts w:asciiTheme="minorHAnsi" w:eastAsia="Cambria" w:hAnsiTheme="minorHAnsi" w:cstheme="minorHAnsi"/>
          <w:sz w:val="20"/>
          <w:szCs w:val="20"/>
        </w:rPr>
        <w:t>2020-25 and its guiding principles such as resilience, triple nexus, leave no one behind. RCO can also support with branding and communications strategy giving visibility to interim results at the regional and global levels particularly as they complement and synergize other outputs related to the similar CRPD Articles and/or SDG Targets</w:t>
      </w:r>
      <w:r w:rsidR="004E0BD9" w:rsidRPr="00BB3126">
        <w:rPr>
          <w:rFonts w:asciiTheme="minorHAnsi" w:eastAsia="Cambria" w:hAnsiTheme="minorHAnsi" w:cstheme="minorHAnsi"/>
          <w:sz w:val="20"/>
          <w:szCs w:val="20"/>
        </w:rPr>
        <w:t xml:space="preserve">. </w:t>
      </w:r>
    </w:p>
    <w:p w14:paraId="000002B4" w14:textId="77777777" w:rsidR="001E2575" w:rsidRPr="00CE190C" w:rsidRDefault="00F97161">
      <w:pPr>
        <w:keepNext/>
        <w:keepLines/>
        <w:numPr>
          <w:ilvl w:val="0"/>
          <w:numId w:val="12"/>
        </w:numPr>
        <w:pBdr>
          <w:top w:val="nil"/>
          <w:left w:val="nil"/>
          <w:bottom w:val="nil"/>
          <w:right w:val="nil"/>
          <w:between w:val="nil"/>
        </w:pBdr>
        <w:tabs>
          <w:tab w:val="left" w:pos="90"/>
        </w:tabs>
        <w:spacing w:before="240" w:after="0"/>
        <w:ind w:firstLine="0"/>
        <w:rPr>
          <w:rFonts w:ascii="Cambria" w:eastAsia="Cambria" w:hAnsi="Cambria" w:cs="Cambria"/>
          <w:color w:val="366091"/>
          <w:sz w:val="32"/>
          <w:szCs w:val="32"/>
        </w:rPr>
      </w:pPr>
      <w:r w:rsidRPr="00CE190C">
        <w:rPr>
          <w:rFonts w:ascii="Cambria" w:eastAsia="Cambria" w:hAnsi="Cambria" w:cs="Cambria"/>
          <w:color w:val="366091"/>
          <w:sz w:val="32"/>
          <w:szCs w:val="32"/>
        </w:rPr>
        <w:t>Partnership-building potential UNDP</w:t>
      </w:r>
    </w:p>
    <w:p w14:paraId="000002B5" w14:textId="77777777" w:rsidR="001E2575" w:rsidRDefault="00F97161">
      <w:pPr>
        <w:tabs>
          <w:tab w:val="left" w:pos="90"/>
        </w:tabs>
        <w:spacing w:after="0" w:line="240" w:lineRule="auto"/>
        <w:jc w:val="both"/>
        <w:rPr>
          <w:sz w:val="20"/>
          <w:szCs w:val="20"/>
        </w:rPr>
      </w:pPr>
      <w:r>
        <w:rPr>
          <w:sz w:val="20"/>
          <w:szCs w:val="20"/>
        </w:rPr>
        <w:t>Max 400 words</w:t>
      </w:r>
    </w:p>
    <w:p w14:paraId="000002B6" w14:textId="77777777" w:rsidR="001E2575" w:rsidRDefault="001E2575">
      <w:pPr>
        <w:tabs>
          <w:tab w:val="left" w:pos="90"/>
        </w:tabs>
        <w:spacing w:after="0" w:line="240" w:lineRule="auto"/>
        <w:jc w:val="both"/>
        <w:rPr>
          <w:i/>
          <w:sz w:val="20"/>
          <w:szCs w:val="20"/>
        </w:rPr>
      </w:pPr>
    </w:p>
    <w:p w14:paraId="000002B8" w14:textId="23E4FEFF" w:rsidR="001E2575" w:rsidRDefault="00F97161" w:rsidP="00071FE6">
      <w:pPr>
        <w:tabs>
          <w:tab w:val="left" w:pos="90"/>
        </w:tabs>
        <w:spacing w:after="0" w:line="240" w:lineRule="auto"/>
        <w:jc w:val="both"/>
        <w:rPr>
          <w:b/>
          <w:sz w:val="24"/>
          <w:szCs w:val="24"/>
        </w:rPr>
      </w:pPr>
      <w:r>
        <w:rPr>
          <w:i/>
          <w:sz w:val="20"/>
          <w:szCs w:val="20"/>
        </w:rPr>
        <w:t>Please describe the way in which the proposed project will establish new connections among relevant international, regional and national stakeholders and promote partnership-building within and outside state institutions, including for instance between state institutions working in different areas, among non-governmental organizations (including organizations of persons with disabilities) and between governmental and non-governmental actors, organizations of persons with disabilities and other stakeholders.</w:t>
      </w:r>
      <w:r>
        <w:rPr>
          <w:b/>
          <w:sz w:val="24"/>
          <w:szCs w:val="24"/>
        </w:rPr>
        <w:t xml:space="preserve"> </w:t>
      </w:r>
    </w:p>
    <w:p w14:paraId="2317555B" w14:textId="77777777" w:rsidR="00ED7267" w:rsidRDefault="00ED7267" w:rsidP="00071FE6">
      <w:pPr>
        <w:tabs>
          <w:tab w:val="left" w:pos="90"/>
        </w:tabs>
        <w:spacing w:after="0" w:line="240" w:lineRule="auto"/>
        <w:jc w:val="both"/>
        <w:rPr>
          <w:b/>
          <w:sz w:val="24"/>
          <w:szCs w:val="24"/>
        </w:rPr>
      </w:pPr>
    </w:p>
    <w:p w14:paraId="24893BAE" w14:textId="2E09C862" w:rsidR="00812D14" w:rsidRPr="00812D14" w:rsidRDefault="00812D14" w:rsidP="00812D14">
      <w:pPr>
        <w:tabs>
          <w:tab w:val="left" w:pos="90"/>
        </w:tabs>
        <w:spacing w:after="0" w:line="240" w:lineRule="auto"/>
        <w:jc w:val="both"/>
        <w:rPr>
          <w:bCs/>
          <w:sz w:val="24"/>
          <w:szCs w:val="24"/>
        </w:rPr>
      </w:pPr>
      <w:r>
        <w:rPr>
          <w:bCs/>
          <w:sz w:val="20"/>
          <w:szCs w:val="20"/>
        </w:rPr>
        <w:t xml:space="preserve">Connecting the </w:t>
      </w:r>
      <w:r w:rsidRPr="00812D14">
        <w:rPr>
          <w:bCs/>
          <w:sz w:val="20"/>
          <w:szCs w:val="20"/>
        </w:rPr>
        <w:t>Technical Commission chaired by the MSPAS, the Specific Cabinet for Social Development through its technical tables and the National Statistical System (SEN)</w:t>
      </w:r>
      <w:r w:rsidR="00964DFD">
        <w:rPr>
          <w:bCs/>
          <w:sz w:val="20"/>
          <w:szCs w:val="20"/>
        </w:rPr>
        <w:t>,</w:t>
      </w:r>
      <w:r w:rsidRPr="00812D14">
        <w:rPr>
          <w:bCs/>
          <w:sz w:val="20"/>
          <w:szCs w:val="20"/>
        </w:rPr>
        <w:t xml:space="preserve"> strengthens the inter and intra-institutional work of government entities</w:t>
      </w:r>
      <w:r>
        <w:rPr>
          <w:bCs/>
          <w:sz w:val="20"/>
          <w:szCs w:val="20"/>
        </w:rPr>
        <w:t xml:space="preserve">, </w:t>
      </w:r>
      <w:r w:rsidRPr="00812D14">
        <w:rPr>
          <w:bCs/>
          <w:sz w:val="20"/>
          <w:szCs w:val="20"/>
        </w:rPr>
        <w:t>which from a vision of social protection of disability</w:t>
      </w:r>
      <w:r>
        <w:rPr>
          <w:bCs/>
          <w:sz w:val="20"/>
          <w:szCs w:val="20"/>
        </w:rPr>
        <w:t>,</w:t>
      </w:r>
      <w:r w:rsidRPr="00812D14">
        <w:rPr>
          <w:bCs/>
          <w:sz w:val="20"/>
          <w:szCs w:val="20"/>
        </w:rPr>
        <w:t xml:space="preserve"> will </w:t>
      </w:r>
      <w:r>
        <w:rPr>
          <w:bCs/>
          <w:sz w:val="20"/>
          <w:szCs w:val="20"/>
        </w:rPr>
        <w:t xml:space="preserve">then </w:t>
      </w:r>
      <w:r w:rsidRPr="00812D14">
        <w:rPr>
          <w:bCs/>
          <w:sz w:val="20"/>
          <w:szCs w:val="20"/>
        </w:rPr>
        <w:t>be able to establish records of administrative data disaggregated by disability that will lead to the design of inclusive policies, programs</w:t>
      </w:r>
      <w:r w:rsidR="003257E5">
        <w:rPr>
          <w:bCs/>
          <w:sz w:val="20"/>
          <w:szCs w:val="20"/>
        </w:rPr>
        <w:t>,</w:t>
      </w:r>
      <w:r w:rsidRPr="00812D14">
        <w:rPr>
          <w:bCs/>
          <w:sz w:val="20"/>
          <w:szCs w:val="20"/>
        </w:rPr>
        <w:t xml:space="preserve"> and projects.</w:t>
      </w:r>
      <w:r>
        <w:rPr>
          <w:bCs/>
          <w:sz w:val="20"/>
          <w:szCs w:val="20"/>
        </w:rPr>
        <w:t xml:space="preserve"> Moreover, </w:t>
      </w:r>
      <w:r w:rsidRPr="00812D14">
        <w:rPr>
          <w:bCs/>
          <w:sz w:val="20"/>
          <w:szCs w:val="20"/>
        </w:rPr>
        <w:t xml:space="preserve">promoting spaces for consultation and active participation of </w:t>
      </w:r>
      <w:r>
        <w:rPr>
          <w:bCs/>
          <w:sz w:val="20"/>
          <w:szCs w:val="20"/>
        </w:rPr>
        <w:t>OPDs</w:t>
      </w:r>
      <w:r w:rsidRPr="00812D14">
        <w:rPr>
          <w:bCs/>
          <w:sz w:val="20"/>
          <w:szCs w:val="20"/>
        </w:rPr>
        <w:t xml:space="preserve"> and government entities will promote permanent dialogues of these groups</w:t>
      </w:r>
      <w:r>
        <w:rPr>
          <w:bCs/>
          <w:sz w:val="20"/>
          <w:szCs w:val="20"/>
        </w:rPr>
        <w:t xml:space="preserve"> amongst and between each other</w:t>
      </w:r>
      <w:r w:rsidRPr="00812D14">
        <w:rPr>
          <w:bCs/>
          <w:sz w:val="20"/>
          <w:szCs w:val="20"/>
        </w:rPr>
        <w:t xml:space="preserve"> through which the needs of people with disabilities can be expressed and addressed directly by government entities. </w:t>
      </w:r>
      <w:r>
        <w:rPr>
          <w:bCs/>
          <w:sz w:val="20"/>
          <w:szCs w:val="20"/>
        </w:rPr>
        <w:t xml:space="preserve">Consultations with H&amp;I </w:t>
      </w:r>
      <w:r w:rsidR="003257E5">
        <w:rPr>
          <w:bCs/>
          <w:sz w:val="20"/>
          <w:szCs w:val="20"/>
        </w:rPr>
        <w:t xml:space="preserve">(HumanityANDInclusion) </w:t>
      </w:r>
      <w:r>
        <w:rPr>
          <w:bCs/>
          <w:sz w:val="20"/>
          <w:szCs w:val="20"/>
        </w:rPr>
        <w:t>and RIADIS</w:t>
      </w:r>
      <w:r w:rsidR="003257E5">
        <w:rPr>
          <w:bCs/>
          <w:sz w:val="20"/>
          <w:szCs w:val="20"/>
        </w:rPr>
        <w:t xml:space="preserve"> (Latin American Organization of Persons with Disabilities)</w:t>
      </w:r>
      <w:r>
        <w:rPr>
          <w:bCs/>
          <w:sz w:val="20"/>
          <w:szCs w:val="20"/>
        </w:rPr>
        <w:t xml:space="preserve"> have already been carried out</w:t>
      </w:r>
      <w:r w:rsidRPr="00812D14">
        <w:rPr>
          <w:bCs/>
          <w:sz w:val="20"/>
          <w:szCs w:val="20"/>
        </w:rPr>
        <w:t>.</w:t>
      </w:r>
      <w:r>
        <w:rPr>
          <w:bCs/>
          <w:sz w:val="20"/>
          <w:szCs w:val="20"/>
        </w:rPr>
        <w:t xml:space="preserve"> </w:t>
      </w:r>
      <w:r w:rsidR="003257E5">
        <w:rPr>
          <w:bCs/>
          <w:sz w:val="20"/>
          <w:szCs w:val="20"/>
        </w:rPr>
        <w:t>Lessons learned were exchanged with the Embassy of Costa Rica to Guatemala. These outreach initiatives will be institutionalized as part of the design and implementation of the full-fledged proposal to forge links in the sub-region and region for replicability purposes.</w:t>
      </w:r>
      <w:r w:rsidR="003257E5" w:rsidRPr="00812D14">
        <w:rPr>
          <w:bCs/>
          <w:sz w:val="20"/>
          <w:szCs w:val="20"/>
        </w:rPr>
        <w:t xml:space="preserve"> </w:t>
      </w:r>
      <w:r w:rsidRPr="00812D14">
        <w:rPr>
          <w:bCs/>
          <w:sz w:val="20"/>
          <w:szCs w:val="20"/>
        </w:rPr>
        <w:t xml:space="preserve">The UNS will </w:t>
      </w:r>
      <w:r>
        <w:rPr>
          <w:bCs/>
          <w:sz w:val="20"/>
          <w:szCs w:val="20"/>
        </w:rPr>
        <w:t xml:space="preserve">establish permanent mechanisms of </w:t>
      </w:r>
      <w:r w:rsidRPr="00812D14">
        <w:rPr>
          <w:bCs/>
          <w:sz w:val="20"/>
          <w:szCs w:val="20"/>
        </w:rPr>
        <w:t>consultation</w:t>
      </w:r>
      <w:r>
        <w:rPr>
          <w:bCs/>
          <w:sz w:val="20"/>
          <w:szCs w:val="20"/>
        </w:rPr>
        <w:t>s</w:t>
      </w:r>
      <w:r w:rsidRPr="00812D14">
        <w:rPr>
          <w:bCs/>
          <w:sz w:val="20"/>
          <w:szCs w:val="20"/>
        </w:rPr>
        <w:t xml:space="preserve"> with people with disabilities and their </w:t>
      </w:r>
      <w:r>
        <w:rPr>
          <w:bCs/>
          <w:sz w:val="20"/>
          <w:szCs w:val="20"/>
        </w:rPr>
        <w:t>OPD</w:t>
      </w:r>
      <w:r w:rsidRPr="00812D14">
        <w:rPr>
          <w:bCs/>
          <w:sz w:val="20"/>
          <w:szCs w:val="20"/>
        </w:rPr>
        <w:t xml:space="preserve">s through the </w:t>
      </w:r>
      <w:r>
        <w:rPr>
          <w:bCs/>
          <w:sz w:val="20"/>
          <w:szCs w:val="20"/>
        </w:rPr>
        <w:t>Advisory</w:t>
      </w:r>
      <w:r w:rsidRPr="00812D14">
        <w:rPr>
          <w:bCs/>
          <w:sz w:val="20"/>
          <w:szCs w:val="20"/>
        </w:rPr>
        <w:t xml:space="preserve"> Council that has been established as part of the AFP consultation mechanisms</w:t>
      </w:r>
      <w:r>
        <w:rPr>
          <w:bCs/>
          <w:sz w:val="20"/>
          <w:szCs w:val="20"/>
        </w:rPr>
        <w:t>.</w:t>
      </w:r>
      <w:r w:rsidR="00ED7267">
        <w:rPr>
          <w:bCs/>
          <w:sz w:val="20"/>
          <w:szCs w:val="20"/>
        </w:rPr>
        <w:t xml:space="preserve"> </w:t>
      </w:r>
      <w:r w:rsidRPr="00812D14">
        <w:rPr>
          <w:bCs/>
          <w:sz w:val="20"/>
          <w:szCs w:val="20"/>
        </w:rPr>
        <w:t>Through the spaces for the exchange of experiences with Ibero-American countries, collaborative working relationships will be established between state institutions</w:t>
      </w:r>
      <w:r w:rsidR="003257E5">
        <w:rPr>
          <w:bCs/>
          <w:sz w:val="20"/>
          <w:szCs w:val="20"/>
        </w:rPr>
        <w:t xml:space="preserve"> like </w:t>
      </w:r>
      <w:r w:rsidRPr="00812D14">
        <w:rPr>
          <w:bCs/>
          <w:sz w:val="20"/>
          <w:szCs w:val="20"/>
        </w:rPr>
        <w:t>PDH, CONADI as well as with the 13 national OPD to strengthen the creation and implementation of a Mechanism of Independent Supervision of the CRPD in Guatemala</w:t>
      </w:r>
      <w:r w:rsidRPr="00812D14">
        <w:rPr>
          <w:bCs/>
          <w:sz w:val="24"/>
          <w:szCs w:val="24"/>
        </w:rPr>
        <w:t>.</w:t>
      </w:r>
    </w:p>
    <w:p w14:paraId="3632BDE4" w14:textId="77777777" w:rsidR="00812D14" w:rsidRDefault="00812D14" w:rsidP="00071FE6">
      <w:pPr>
        <w:tabs>
          <w:tab w:val="left" w:pos="90"/>
        </w:tabs>
        <w:spacing w:after="0" w:line="240" w:lineRule="auto"/>
        <w:jc w:val="both"/>
        <w:rPr>
          <w:rFonts w:ascii="Cambria" w:eastAsia="Cambria" w:hAnsi="Cambria" w:cs="Cambria"/>
          <w:color w:val="366091"/>
          <w:sz w:val="32"/>
          <w:szCs w:val="32"/>
        </w:rPr>
      </w:pPr>
    </w:p>
    <w:p w14:paraId="000002BD" w14:textId="77777777" w:rsidR="001E2575" w:rsidRPr="00CE190C" w:rsidRDefault="00F97161">
      <w:pPr>
        <w:keepNext/>
        <w:keepLines/>
        <w:numPr>
          <w:ilvl w:val="0"/>
          <w:numId w:val="12"/>
        </w:numPr>
        <w:pBdr>
          <w:top w:val="nil"/>
          <w:left w:val="nil"/>
          <w:bottom w:val="nil"/>
          <w:right w:val="nil"/>
          <w:between w:val="nil"/>
        </w:pBdr>
        <w:tabs>
          <w:tab w:val="left" w:pos="90"/>
        </w:tabs>
        <w:spacing w:before="240" w:after="0"/>
        <w:ind w:firstLine="0"/>
        <w:rPr>
          <w:rFonts w:ascii="Cambria" w:eastAsia="Cambria" w:hAnsi="Cambria" w:cs="Cambria"/>
          <w:color w:val="366091"/>
          <w:sz w:val="32"/>
          <w:szCs w:val="32"/>
        </w:rPr>
      </w:pPr>
      <w:r w:rsidRPr="00CE190C">
        <w:rPr>
          <w:rFonts w:ascii="Cambria" w:eastAsia="Cambria" w:hAnsi="Cambria" w:cs="Cambria"/>
          <w:color w:val="366091"/>
          <w:sz w:val="32"/>
          <w:szCs w:val="32"/>
        </w:rPr>
        <w:t>Long-term UN engagement in the area of disability OACNUDH</w:t>
      </w:r>
    </w:p>
    <w:p w14:paraId="000002BE" w14:textId="77777777" w:rsidR="001E2575" w:rsidRDefault="00F97161">
      <w:pPr>
        <w:tabs>
          <w:tab w:val="left" w:pos="90"/>
        </w:tabs>
        <w:spacing w:after="0" w:line="240" w:lineRule="auto"/>
        <w:jc w:val="both"/>
        <w:rPr>
          <w:i/>
          <w:sz w:val="20"/>
          <w:szCs w:val="20"/>
        </w:rPr>
      </w:pPr>
      <w:r>
        <w:rPr>
          <w:sz w:val="20"/>
          <w:szCs w:val="20"/>
        </w:rPr>
        <w:t xml:space="preserve">Max 400 words </w:t>
      </w:r>
    </w:p>
    <w:p w14:paraId="000002BF" w14:textId="77777777" w:rsidR="001E2575" w:rsidRDefault="001E2575">
      <w:pPr>
        <w:tabs>
          <w:tab w:val="left" w:pos="90"/>
        </w:tabs>
        <w:spacing w:after="0" w:line="240" w:lineRule="auto"/>
        <w:jc w:val="both"/>
        <w:rPr>
          <w:i/>
          <w:sz w:val="20"/>
          <w:szCs w:val="20"/>
        </w:rPr>
      </w:pPr>
    </w:p>
    <w:p w14:paraId="000002C0" w14:textId="77777777" w:rsidR="001E2575" w:rsidRDefault="00F97161">
      <w:pPr>
        <w:tabs>
          <w:tab w:val="left" w:pos="90"/>
        </w:tabs>
        <w:spacing w:after="0" w:line="240" w:lineRule="auto"/>
        <w:jc w:val="both"/>
        <w:rPr>
          <w:i/>
          <w:sz w:val="20"/>
          <w:szCs w:val="20"/>
        </w:rPr>
      </w:pPr>
      <w:r>
        <w:rPr>
          <w:i/>
          <w:sz w:val="20"/>
          <w:szCs w:val="20"/>
        </w:rPr>
        <w:t>Please describe in which ways the project intends to improve the mainstreaming of a disability rights perspective into the broader work of the UN System</w:t>
      </w:r>
    </w:p>
    <w:p w14:paraId="000002C1" w14:textId="6CD473F0" w:rsidR="001E2575" w:rsidRDefault="004B5D93" w:rsidP="004B5D93">
      <w:pPr>
        <w:tabs>
          <w:tab w:val="left" w:pos="90"/>
          <w:tab w:val="left" w:pos="6520"/>
        </w:tabs>
        <w:jc w:val="both"/>
        <w:rPr>
          <w:color w:val="111212"/>
          <w:sz w:val="20"/>
          <w:szCs w:val="20"/>
        </w:rPr>
      </w:pPr>
      <w:r>
        <w:rPr>
          <w:color w:val="111212"/>
          <w:sz w:val="20"/>
          <w:szCs w:val="20"/>
        </w:rPr>
        <w:tab/>
      </w:r>
      <w:r>
        <w:rPr>
          <w:color w:val="111212"/>
          <w:sz w:val="20"/>
          <w:szCs w:val="20"/>
        </w:rPr>
        <w:tab/>
      </w:r>
    </w:p>
    <w:p w14:paraId="110B0553" w14:textId="6E2270FC" w:rsidR="00267D48" w:rsidRDefault="00AC5D8B" w:rsidP="005655A5">
      <w:pPr>
        <w:tabs>
          <w:tab w:val="left" w:pos="90"/>
        </w:tabs>
        <w:spacing w:line="240" w:lineRule="auto"/>
        <w:jc w:val="both"/>
        <w:rPr>
          <w:color w:val="111212"/>
          <w:sz w:val="20"/>
          <w:szCs w:val="20"/>
        </w:rPr>
      </w:pPr>
      <w:r>
        <w:rPr>
          <w:color w:val="111212"/>
          <w:sz w:val="20"/>
          <w:szCs w:val="20"/>
        </w:rPr>
        <w:t>I</w:t>
      </w:r>
      <w:r w:rsidR="003257E5" w:rsidRPr="003257E5">
        <w:rPr>
          <w:color w:val="111212"/>
          <w:sz w:val="20"/>
          <w:szCs w:val="20"/>
        </w:rPr>
        <w:t xml:space="preserve">mplementation of the </w:t>
      </w:r>
      <w:r>
        <w:rPr>
          <w:color w:val="111212"/>
          <w:sz w:val="20"/>
          <w:szCs w:val="20"/>
        </w:rPr>
        <w:t>previous UNPRPD J</w:t>
      </w:r>
      <w:r w:rsidR="003257E5" w:rsidRPr="003257E5">
        <w:rPr>
          <w:color w:val="111212"/>
          <w:sz w:val="20"/>
          <w:szCs w:val="20"/>
        </w:rPr>
        <w:t xml:space="preserve">oint Program </w:t>
      </w:r>
      <w:r>
        <w:rPr>
          <w:color w:val="111212"/>
          <w:sz w:val="20"/>
          <w:szCs w:val="20"/>
        </w:rPr>
        <w:t>in Guatemala, “</w:t>
      </w:r>
      <w:r w:rsidR="003257E5" w:rsidRPr="003257E5">
        <w:rPr>
          <w:color w:val="111212"/>
          <w:sz w:val="20"/>
          <w:szCs w:val="20"/>
        </w:rPr>
        <w:t>Addressing the Labor Inclusion of People with Disabilities in Guatemala</w:t>
      </w:r>
      <w:r>
        <w:rPr>
          <w:color w:val="111212"/>
          <w:sz w:val="20"/>
          <w:szCs w:val="20"/>
        </w:rPr>
        <w:t>,</w:t>
      </w:r>
      <w:r w:rsidR="003257E5" w:rsidRPr="003257E5">
        <w:rPr>
          <w:color w:val="111212"/>
          <w:sz w:val="20"/>
          <w:szCs w:val="20"/>
        </w:rPr>
        <w:t xml:space="preserve"> 2018-2020</w:t>
      </w:r>
      <w:r>
        <w:rPr>
          <w:color w:val="111212"/>
          <w:sz w:val="20"/>
          <w:szCs w:val="20"/>
        </w:rPr>
        <w:t>”</w:t>
      </w:r>
      <w:r w:rsidR="003257E5" w:rsidRPr="003257E5">
        <w:rPr>
          <w:color w:val="111212"/>
          <w:sz w:val="20"/>
          <w:szCs w:val="20"/>
        </w:rPr>
        <w:t xml:space="preserve"> has </w:t>
      </w:r>
      <w:r>
        <w:rPr>
          <w:color w:val="111212"/>
          <w:sz w:val="20"/>
          <w:szCs w:val="20"/>
        </w:rPr>
        <w:t>created a solid foundation and knowledge of the essential preconditions of the CRPD. In addition</w:t>
      </w:r>
      <w:r w:rsidR="003257E5" w:rsidRPr="003257E5">
        <w:rPr>
          <w:color w:val="111212"/>
          <w:sz w:val="20"/>
          <w:szCs w:val="20"/>
        </w:rPr>
        <w:t xml:space="preserve">, staff </w:t>
      </w:r>
      <w:r>
        <w:rPr>
          <w:color w:val="111212"/>
          <w:sz w:val="20"/>
          <w:szCs w:val="20"/>
        </w:rPr>
        <w:t xml:space="preserve">has been </w:t>
      </w:r>
      <w:r w:rsidR="003257E5" w:rsidRPr="003257E5">
        <w:rPr>
          <w:color w:val="111212"/>
          <w:sz w:val="20"/>
          <w:szCs w:val="20"/>
        </w:rPr>
        <w:t xml:space="preserve">involved </w:t>
      </w:r>
      <w:r>
        <w:rPr>
          <w:color w:val="111212"/>
          <w:sz w:val="20"/>
          <w:szCs w:val="20"/>
        </w:rPr>
        <w:t>in</w:t>
      </w:r>
      <w:r w:rsidR="003257E5" w:rsidRPr="003257E5">
        <w:rPr>
          <w:color w:val="111212"/>
          <w:sz w:val="20"/>
          <w:szCs w:val="20"/>
        </w:rPr>
        <w:t xml:space="preserve"> training processes since the first phase of the project in which Guatemala benefited.</w:t>
      </w:r>
      <w:r>
        <w:rPr>
          <w:color w:val="111212"/>
          <w:sz w:val="20"/>
          <w:szCs w:val="20"/>
        </w:rPr>
        <w:t xml:space="preserve"> </w:t>
      </w:r>
      <w:r w:rsidR="003257E5" w:rsidRPr="003257E5">
        <w:rPr>
          <w:color w:val="111212"/>
          <w:sz w:val="20"/>
          <w:szCs w:val="20"/>
        </w:rPr>
        <w:t>UNS in Guatemala has the adequate infrastructure for the promotion of human rights, based on the advice of both the OHCHR and the Specialized Human Rights Group, made up of 12 resident and non-resident agencies in the country.</w:t>
      </w:r>
      <w:r w:rsidR="00964DFD">
        <w:rPr>
          <w:color w:val="111212"/>
          <w:sz w:val="20"/>
          <w:szCs w:val="20"/>
        </w:rPr>
        <w:t xml:space="preserve"> </w:t>
      </w:r>
      <w:r w:rsidR="003257E5" w:rsidRPr="003257E5">
        <w:rPr>
          <w:color w:val="111212"/>
          <w:sz w:val="20"/>
          <w:szCs w:val="20"/>
        </w:rPr>
        <w:t xml:space="preserve">In the long term, the skills acquired and the established infrastructure will allow </w:t>
      </w:r>
      <w:r>
        <w:rPr>
          <w:color w:val="111212"/>
          <w:sz w:val="20"/>
          <w:szCs w:val="20"/>
        </w:rPr>
        <w:t>the country team</w:t>
      </w:r>
      <w:r w:rsidR="003257E5" w:rsidRPr="003257E5">
        <w:rPr>
          <w:color w:val="111212"/>
          <w:sz w:val="20"/>
          <w:szCs w:val="20"/>
        </w:rPr>
        <w:t xml:space="preserve"> to continue developing actions for the promotion and protection of the rights of people with disabilities.</w:t>
      </w:r>
      <w:r>
        <w:rPr>
          <w:color w:val="111212"/>
          <w:sz w:val="20"/>
          <w:szCs w:val="20"/>
        </w:rPr>
        <w:t xml:space="preserve"> </w:t>
      </w:r>
      <w:r w:rsidR="00A535CB">
        <w:rPr>
          <w:color w:val="111212"/>
          <w:sz w:val="20"/>
          <w:szCs w:val="20"/>
        </w:rPr>
        <w:t xml:space="preserve">As shown in the table below, </w:t>
      </w:r>
      <w:r w:rsidR="003257E5" w:rsidRPr="003257E5">
        <w:rPr>
          <w:color w:val="111212"/>
          <w:sz w:val="20"/>
          <w:szCs w:val="20"/>
        </w:rPr>
        <w:t>the five UNPRPD outputs are related to five of the twelve effects of the UNSDCF</w:t>
      </w:r>
      <w:r w:rsidR="003257E5">
        <w:rPr>
          <w:color w:val="111212"/>
          <w:sz w:val="20"/>
          <w:szCs w:val="20"/>
        </w:rPr>
        <w:t xml:space="preserve"> 2020-2025</w:t>
      </w:r>
      <w:r w:rsidR="003257E5" w:rsidRPr="003257E5">
        <w:rPr>
          <w:color w:val="111212"/>
          <w:sz w:val="20"/>
          <w:szCs w:val="20"/>
        </w:rPr>
        <w:t xml:space="preserve">. This high overlap means that the long-term UN engagement </w:t>
      </w:r>
      <w:r w:rsidRPr="003257E5">
        <w:rPr>
          <w:color w:val="111212"/>
          <w:sz w:val="20"/>
          <w:szCs w:val="20"/>
        </w:rPr>
        <w:t>around</w:t>
      </w:r>
      <w:r w:rsidR="003257E5" w:rsidRPr="003257E5">
        <w:rPr>
          <w:color w:val="111212"/>
          <w:sz w:val="20"/>
          <w:szCs w:val="20"/>
        </w:rPr>
        <w:t xml:space="preserve"> disability</w:t>
      </w:r>
      <w:r w:rsidR="003257E5">
        <w:rPr>
          <w:color w:val="111212"/>
          <w:sz w:val="20"/>
          <w:szCs w:val="20"/>
        </w:rPr>
        <w:t xml:space="preserve"> inclusion</w:t>
      </w:r>
      <w:r w:rsidR="003257E5" w:rsidRPr="003257E5">
        <w:rPr>
          <w:color w:val="111212"/>
          <w:sz w:val="20"/>
          <w:szCs w:val="20"/>
        </w:rPr>
        <w:t xml:space="preserve"> is key to </w:t>
      </w:r>
      <w:r w:rsidR="003257E5">
        <w:rPr>
          <w:color w:val="111212"/>
          <w:sz w:val="20"/>
          <w:szCs w:val="20"/>
        </w:rPr>
        <w:t>delivering on the</w:t>
      </w:r>
      <w:r w:rsidR="003257E5" w:rsidRPr="003257E5">
        <w:rPr>
          <w:color w:val="111212"/>
          <w:sz w:val="20"/>
          <w:szCs w:val="20"/>
        </w:rPr>
        <w:t xml:space="preserve"> UNSDCF by 2025</w:t>
      </w:r>
      <w:r w:rsidR="003257E5">
        <w:rPr>
          <w:color w:val="111212"/>
          <w:sz w:val="20"/>
          <w:szCs w:val="20"/>
        </w:rPr>
        <w:t>.</w:t>
      </w:r>
    </w:p>
    <w:p w14:paraId="3A555E78" w14:textId="77777777" w:rsidR="002C36EA" w:rsidRDefault="002C36EA" w:rsidP="005655A5">
      <w:pPr>
        <w:tabs>
          <w:tab w:val="left" w:pos="90"/>
        </w:tabs>
        <w:spacing w:line="240" w:lineRule="auto"/>
        <w:jc w:val="both"/>
        <w:rPr>
          <w:color w:val="111212"/>
          <w:sz w:val="20"/>
          <w:szCs w:val="20"/>
        </w:rPr>
      </w:pPr>
    </w:p>
    <w:p w14:paraId="11B405A2" w14:textId="4248C7A8" w:rsidR="00B83341" w:rsidRDefault="00B83341" w:rsidP="005655A5">
      <w:pPr>
        <w:tabs>
          <w:tab w:val="left" w:pos="90"/>
        </w:tabs>
        <w:spacing w:line="240" w:lineRule="auto"/>
        <w:jc w:val="both"/>
        <w:rPr>
          <w:color w:val="111212"/>
          <w:sz w:val="20"/>
          <w:szCs w:val="20"/>
        </w:rPr>
      </w:pPr>
    </w:p>
    <w:p w14:paraId="7D204D85" w14:textId="5B4AF12F" w:rsidR="00B83341" w:rsidRDefault="00B83341" w:rsidP="005655A5">
      <w:pPr>
        <w:tabs>
          <w:tab w:val="left" w:pos="90"/>
        </w:tabs>
        <w:spacing w:line="240" w:lineRule="auto"/>
        <w:jc w:val="both"/>
        <w:rPr>
          <w:color w:val="111212"/>
          <w:sz w:val="20"/>
          <w:szCs w:val="20"/>
        </w:rPr>
      </w:pPr>
    </w:p>
    <w:p w14:paraId="65137A4E" w14:textId="1FB12DC5" w:rsidR="00B83341" w:rsidRDefault="00B83341" w:rsidP="005655A5">
      <w:pPr>
        <w:tabs>
          <w:tab w:val="left" w:pos="90"/>
        </w:tabs>
        <w:spacing w:line="240" w:lineRule="auto"/>
        <w:jc w:val="both"/>
        <w:rPr>
          <w:color w:val="111212"/>
          <w:sz w:val="20"/>
          <w:szCs w:val="20"/>
        </w:rPr>
      </w:pPr>
    </w:p>
    <w:p w14:paraId="6B359231" w14:textId="0136416A" w:rsidR="00761262" w:rsidRDefault="00761262" w:rsidP="005655A5">
      <w:pPr>
        <w:tabs>
          <w:tab w:val="left" w:pos="90"/>
        </w:tabs>
        <w:spacing w:line="240" w:lineRule="auto"/>
        <w:jc w:val="both"/>
        <w:rPr>
          <w:color w:val="111212"/>
          <w:sz w:val="20"/>
          <w:szCs w:val="20"/>
        </w:rPr>
      </w:pPr>
    </w:p>
    <w:p w14:paraId="19782A4B" w14:textId="31FB4E39" w:rsidR="00761262" w:rsidRDefault="00761262" w:rsidP="005655A5">
      <w:pPr>
        <w:tabs>
          <w:tab w:val="left" w:pos="90"/>
        </w:tabs>
        <w:spacing w:line="240" w:lineRule="auto"/>
        <w:jc w:val="both"/>
        <w:rPr>
          <w:color w:val="111212"/>
          <w:sz w:val="20"/>
          <w:szCs w:val="20"/>
        </w:rPr>
      </w:pPr>
    </w:p>
    <w:p w14:paraId="10F4B0EC" w14:textId="77777777" w:rsidR="00761262" w:rsidRDefault="00761262" w:rsidP="005655A5">
      <w:pPr>
        <w:tabs>
          <w:tab w:val="left" w:pos="90"/>
        </w:tabs>
        <w:spacing w:line="240" w:lineRule="auto"/>
        <w:jc w:val="both"/>
        <w:rPr>
          <w:color w:val="111212"/>
          <w:sz w:val="20"/>
          <w:szCs w:val="20"/>
        </w:rPr>
      </w:pPr>
    </w:p>
    <w:tbl>
      <w:tblPr>
        <w:tblStyle w:val="Tablaconcuadrcula"/>
        <w:tblW w:w="0" w:type="auto"/>
        <w:jc w:val="center"/>
        <w:tblLook w:val="04A0" w:firstRow="1" w:lastRow="0" w:firstColumn="1" w:lastColumn="0" w:noHBand="0" w:noVBand="1"/>
      </w:tblPr>
      <w:tblGrid>
        <w:gridCol w:w="1335"/>
        <w:gridCol w:w="4472"/>
        <w:gridCol w:w="709"/>
        <w:gridCol w:w="709"/>
        <w:gridCol w:w="708"/>
        <w:gridCol w:w="709"/>
        <w:gridCol w:w="708"/>
      </w:tblGrid>
      <w:tr w:rsidR="00AB4FBD" w:rsidRPr="003F7089" w14:paraId="1E1AF3E4" w14:textId="77777777" w:rsidTr="004D3891">
        <w:trPr>
          <w:jc w:val="center"/>
        </w:trPr>
        <w:tc>
          <w:tcPr>
            <w:tcW w:w="5807" w:type="dxa"/>
            <w:gridSpan w:val="2"/>
            <w:vMerge w:val="restart"/>
            <w:tcBorders>
              <w:top w:val="nil"/>
              <w:left w:val="nil"/>
              <w:bottom w:val="single" w:sz="4" w:space="0" w:color="auto"/>
              <w:right w:val="nil"/>
            </w:tcBorders>
            <w:vAlign w:val="bottom"/>
          </w:tcPr>
          <w:p w14:paraId="65ED6748" w14:textId="77777777" w:rsidR="00AB4FBD" w:rsidRDefault="00AB4FBD" w:rsidP="006644F4">
            <w:pPr>
              <w:rPr>
                <w:rFonts w:asciiTheme="minorHAnsi" w:hAnsiTheme="minorHAnsi" w:cstheme="minorHAnsi"/>
                <w:b/>
                <w:sz w:val="20"/>
                <w:szCs w:val="20"/>
                <w:lang w:val="en-GB"/>
              </w:rPr>
            </w:pPr>
            <w:r w:rsidRPr="00874C52">
              <w:rPr>
                <w:rFonts w:asciiTheme="minorHAnsi" w:hAnsiTheme="minorHAnsi" w:cstheme="minorHAnsi"/>
                <w:b/>
                <w:sz w:val="24"/>
                <w:szCs w:val="24"/>
                <w:lang w:val="en-GB"/>
              </w:rPr>
              <w:t>UNDSCF 2020-2025 effects</w:t>
            </w:r>
          </w:p>
        </w:tc>
        <w:tc>
          <w:tcPr>
            <w:tcW w:w="3543" w:type="dxa"/>
            <w:gridSpan w:val="5"/>
            <w:tcBorders>
              <w:top w:val="nil"/>
              <w:left w:val="nil"/>
              <w:bottom w:val="single" w:sz="4" w:space="0" w:color="auto"/>
              <w:right w:val="nil"/>
            </w:tcBorders>
            <w:vAlign w:val="center"/>
          </w:tcPr>
          <w:p w14:paraId="5FA02792" w14:textId="77777777" w:rsidR="00AB4FBD" w:rsidRPr="003F7089" w:rsidRDefault="00AB4FBD" w:rsidP="006644F4">
            <w:pPr>
              <w:jc w:val="center"/>
              <w:rPr>
                <w:rFonts w:asciiTheme="minorHAnsi" w:hAnsiTheme="minorHAnsi" w:cstheme="minorHAnsi"/>
                <w:b/>
                <w:sz w:val="20"/>
                <w:szCs w:val="20"/>
                <w:lang w:val="es-MX"/>
              </w:rPr>
            </w:pPr>
            <w:r w:rsidRPr="00874C52">
              <w:rPr>
                <w:rFonts w:asciiTheme="minorHAnsi" w:hAnsiTheme="minorHAnsi" w:cstheme="minorHAnsi"/>
                <w:b/>
                <w:lang w:val="es-MX"/>
              </w:rPr>
              <w:t>UNPRPD Outputs</w:t>
            </w:r>
          </w:p>
        </w:tc>
      </w:tr>
      <w:tr w:rsidR="00AB4FBD" w:rsidRPr="006B7C66" w14:paraId="6D08C87B" w14:textId="77777777" w:rsidTr="004D3891">
        <w:trPr>
          <w:cantSplit/>
          <w:trHeight w:val="2525"/>
          <w:jc w:val="center"/>
        </w:trPr>
        <w:tc>
          <w:tcPr>
            <w:tcW w:w="5807" w:type="dxa"/>
            <w:gridSpan w:val="2"/>
            <w:vMerge/>
            <w:tcBorders>
              <w:top w:val="nil"/>
              <w:left w:val="nil"/>
              <w:bottom w:val="single" w:sz="4" w:space="0" w:color="auto"/>
              <w:right w:val="single" w:sz="4" w:space="0" w:color="auto"/>
            </w:tcBorders>
          </w:tcPr>
          <w:p w14:paraId="0B0B423B" w14:textId="77777777" w:rsidR="00AB4FBD" w:rsidRPr="003F7089" w:rsidRDefault="00AB4FBD" w:rsidP="006644F4">
            <w:pPr>
              <w:rPr>
                <w:rFonts w:asciiTheme="minorHAnsi" w:hAnsiTheme="minorHAnsi" w:cstheme="minorHAnsi"/>
                <w:b/>
                <w:sz w:val="20"/>
                <w:szCs w:val="20"/>
                <w:lang w:val="es-MX"/>
              </w:rPr>
            </w:pPr>
          </w:p>
        </w:tc>
        <w:tc>
          <w:tcPr>
            <w:tcW w:w="709" w:type="dxa"/>
            <w:tcBorders>
              <w:top w:val="single" w:sz="4" w:space="0" w:color="auto"/>
              <w:left w:val="single" w:sz="4" w:space="0" w:color="auto"/>
            </w:tcBorders>
            <w:shd w:val="clear" w:color="auto" w:fill="F79646" w:themeFill="accent6"/>
            <w:textDirection w:val="btLr"/>
          </w:tcPr>
          <w:p w14:paraId="49F88116" w14:textId="77777777" w:rsidR="00AB4FBD" w:rsidRPr="003F7089" w:rsidRDefault="00AB4FBD" w:rsidP="006644F4">
            <w:pPr>
              <w:ind w:left="113" w:right="113"/>
              <w:rPr>
                <w:rFonts w:asciiTheme="minorHAnsi" w:hAnsiTheme="minorHAnsi" w:cstheme="minorHAnsi"/>
                <w:b/>
                <w:sz w:val="20"/>
                <w:szCs w:val="20"/>
                <w:lang w:val="es-MX"/>
              </w:rPr>
            </w:pPr>
            <w:r>
              <w:rPr>
                <w:rFonts w:asciiTheme="minorHAnsi" w:hAnsiTheme="minorHAnsi" w:cstheme="minorHAnsi"/>
                <w:b/>
                <w:sz w:val="20"/>
                <w:szCs w:val="20"/>
                <w:lang w:val="es-MX"/>
              </w:rPr>
              <w:t>1.1 Capacity of national stakeholders</w:t>
            </w:r>
          </w:p>
        </w:tc>
        <w:tc>
          <w:tcPr>
            <w:tcW w:w="709" w:type="dxa"/>
            <w:tcBorders>
              <w:top w:val="single" w:sz="4" w:space="0" w:color="auto"/>
            </w:tcBorders>
            <w:shd w:val="clear" w:color="auto" w:fill="C0504D" w:themeFill="accent2"/>
            <w:textDirection w:val="btLr"/>
          </w:tcPr>
          <w:p w14:paraId="5D7D16E9" w14:textId="77777777" w:rsidR="00AB4FBD" w:rsidRPr="006B7C66" w:rsidRDefault="00AB4FBD" w:rsidP="006644F4">
            <w:pPr>
              <w:ind w:left="113" w:right="113"/>
              <w:rPr>
                <w:rFonts w:asciiTheme="minorHAnsi" w:hAnsiTheme="minorHAnsi" w:cstheme="minorHAnsi"/>
                <w:b/>
                <w:sz w:val="20"/>
                <w:szCs w:val="20"/>
              </w:rPr>
            </w:pPr>
            <w:r w:rsidRPr="006B7C66">
              <w:rPr>
                <w:rFonts w:asciiTheme="minorHAnsi" w:hAnsiTheme="minorHAnsi" w:cstheme="minorHAnsi"/>
                <w:b/>
                <w:sz w:val="20"/>
                <w:szCs w:val="20"/>
              </w:rPr>
              <w:t>1.3 Exchange mechanisms for innovative practices</w:t>
            </w:r>
          </w:p>
        </w:tc>
        <w:tc>
          <w:tcPr>
            <w:tcW w:w="708" w:type="dxa"/>
            <w:tcBorders>
              <w:top w:val="single" w:sz="4" w:space="0" w:color="auto"/>
            </w:tcBorders>
            <w:shd w:val="clear" w:color="auto" w:fill="4BACC6" w:themeFill="accent5"/>
            <w:textDirection w:val="btLr"/>
          </w:tcPr>
          <w:p w14:paraId="22E4D465" w14:textId="77777777" w:rsidR="00AB4FBD" w:rsidRPr="006B7C66" w:rsidRDefault="00AB4FBD" w:rsidP="006644F4">
            <w:pPr>
              <w:ind w:left="113" w:right="113"/>
              <w:rPr>
                <w:rFonts w:asciiTheme="minorHAnsi" w:hAnsiTheme="minorHAnsi" w:cstheme="minorHAnsi"/>
                <w:b/>
                <w:sz w:val="20"/>
                <w:szCs w:val="20"/>
              </w:rPr>
            </w:pPr>
            <w:r>
              <w:rPr>
                <w:rFonts w:asciiTheme="minorHAnsi" w:hAnsiTheme="minorHAnsi" w:cstheme="minorHAnsi"/>
                <w:b/>
                <w:sz w:val="20"/>
                <w:szCs w:val="20"/>
              </w:rPr>
              <w:t>2.1 Legal frameworks and systems</w:t>
            </w:r>
          </w:p>
        </w:tc>
        <w:tc>
          <w:tcPr>
            <w:tcW w:w="709" w:type="dxa"/>
            <w:tcBorders>
              <w:top w:val="single" w:sz="4" w:space="0" w:color="auto"/>
            </w:tcBorders>
            <w:shd w:val="clear" w:color="auto" w:fill="8064A2" w:themeFill="accent4"/>
            <w:textDirection w:val="btLr"/>
          </w:tcPr>
          <w:p w14:paraId="3FB4E1CF" w14:textId="77777777" w:rsidR="00AB4FBD" w:rsidRPr="006B7C66" w:rsidRDefault="00AB4FBD" w:rsidP="006644F4">
            <w:pPr>
              <w:ind w:left="113" w:right="113"/>
              <w:rPr>
                <w:rFonts w:asciiTheme="minorHAnsi" w:hAnsiTheme="minorHAnsi" w:cstheme="minorHAnsi"/>
                <w:b/>
                <w:sz w:val="20"/>
                <w:szCs w:val="20"/>
              </w:rPr>
            </w:pPr>
            <w:r>
              <w:rPr>
                <w:rFonts w:asciiTheme="minorHAnsi" w:hAnsiTheme="minorHAnsi" w:cstheme="minorHAnsi"/>
                <w:b/>
                <w:sz w:val="20"/>
                <w:szCs w:val="20"/>
              </w:rPr>
              <w:t>3.1 Disability inclusion in UN development activities</w:t>
            </w:r>
          </w:p>
        </w:tc>
        <w:tc>
          <w:tcPr>
            <w:tcW w:w="708" w:type="dxa"/>
            <w:tcBorders>
              <w:top w:val="single" w:sz="4" w:space="0" w:color="auto"/>
            </w:tcBorders>
            <w:shd w:val="clear" w:color="auto" w:fill="9BBB59" w:themeFill="accent3"/>
            <w:textDirection w:val="btLr"/>
          </w:tcPr>
          <w:p w14:paraId="1947A81B" w14:textId="77777777" w:rsidR="00AB4FBD" w:rsidRPr="006B7C66" w:rsidRDefault="00AB4FBD" w:rsidP="006644F4">
            <w:pPr>
              <w:ind w:left="113" w:right="113"/>
              <w:rPr>
                <w:rFonts w:asciiTheme="minorHAnsi" w:hAnsiTheme="minorHAnsi" w:cstheme="minorHAnsi"/>
                <w:b/>
                <w:sz w:val="20"/>
                <w:szCs w:val="20"/>
              </w:rPr>
            </w:pPr>
            <w:r>
              <w:rPr>
                <w:rFonts w:asciiTheme="minorHAnsi" w:hAnsiTheme="minorHAnsi" w:cstheme="minorHAnsi"/>
                <w:b/>
                <w:sz w:val="20"/>
                <w:szCs w:val="20"/>
              </w:rPr>
              <w:t>3.2 Disability-disaggregated data</w:t>
            </w:r>
          </w:p>
        </w:tc>
      </w:tr>
      <w:tr w:rsidR="00AB4FBD" w:rsidRPr="006B7C66" w14:paraId="11503D26" w14:textId="77777777" w:rsidTr="004D3891">
        <w:trPr>
          <w:jc w:val="center"/>
        </w:trPr>
        <w:tc>
          <w:tcPr>
            <w:tcW w:w="1335" w:type="dxa"/>
            <w:tcBorders>
              <w:top w:val="single" w:sz="4" w:space="0" w:color="auto"/>
            </w:tcBorders>
            <w:vAlign w:val="center"/>
          </w:tcPr>
          <w:p w14:paraId="05000B20" w14:textId="77777777" w:rsidR="00AB4FBD" w:rsidRPr="006B7C66" w:rsidRDefault="00AB4FBD" w:rsidP="006644F4">
            <w:pPr>
              <w:rPr>
                <w:rFonts w:asciiTheme="minorHAnsi" w:hAnsiTheme="minorHAnsi" w:cstheme="minorHAnsi"/>
                <w:b/>
                <w:sz w:val="20"/>
                <w:szCs w:val="20"/>
              </w:rPr>
            </w:pPr>
            <w:r>
              <w:rPr>
                <w:rFonts w:asciiTheme="minorHAnsi" w:hAnsiTheme="minorHAnsi" w:cstheme="minorHAnsi"/>
                <w:b/>
                <w:sz w:val="20"/>
                <w:szCs w:val="20"/>
              </w:rPr>
              <w:t>Economic development</w:t>
            </w:r>
          </w:p>
        </w:tc>
        <w:tc>
          <w:tcPr>
            <w:tcW w:w="4472" w:type="dxa"/>
            <w:tcBorders>
              <w:top w:val="single" w:sz="4" w:space="0" w:color="auto"/>
            </w:tcBorders>
          </w:tcPr>
          <w:p w14:paraId="6DB78897" w14:textId="77777777" w:rsidR="00AB4FBD" w:rsidRPr="00874C52" w:rsidRDefault="00AB4FBD" w:rsidP="006644F4">
            <w:pPr>
              <w:rPr>
                <w:rFonts w:asciiTheme="minorHAnsi" w:hAnsiTheme="minorHAnsi" w:cstheme="minorHAnsi"/>
                <w:bCs/>
                <w:sz w:val="20"/>
                <w:szCs w:val="20"/>
              </w:rPr>
            </w:pPr>
            <w:r w:rsidRPr="00874C52">
              <w:rPr>
                <w:rFonts w:asciiTheme="minorHAnsi" w:hAnsiTheme="minorHAnsi" w:cstheme="minorHAnsi"/>
                <w:bCs/>
                <w:sz w:val="20"/>
                <w:szCs w:val="20"/>
              </w:rPr>
              <w:t>1.1 Improved access to decent employment and inclusive socioeconomic development</w:t>
            </w:r>
          </w:p>
        </w:tc>
        <w:tc>
          <w:tcPr>
            <w:tcW w:w="709" w:type="dxa"/>
          </w:tcPr>
          <w:p w14:paraId="34FFEB03" w14:textId="77777777" w:rsidR="00AB4FBD" w:rsidRPr="006B7C66" w:rsidRDefault="00AB4FBD" w:rsidP="006644F4">
            <w:pPr>
              <w:rPr>
                <w:rFonts w:asciiTheme="minorHAnsi" w:hAnsiTheme="minorHAnsi" w:cstheme="minorHAnsi"/>
                <w:b/>
                <w:sz w:val="20"/>
                <w:szCs w:val="20"/>
              </w:rPr>
            </w:pPr>
          </w:p>
        </w:tc>
        <w:tc>
          <w:tcPr>
            <w:tcW w:w="709" w:type="dxa"/>
          </w:tcPr>
          <w:p w14:paraId="58E7AA21" w14:textId="77777777" w:rsidR="00AB4FBD" w:rsidRPr="006B7C66" w:rsidRDefault="00AB4FBD" w:rsidP="006644F4">
            <w:pPr>
              <w:rPr>
                <w:rFonts w:asciiTheme="minorHAnsi" w:hAnsiTheme="minorHAnsi" w:cstheme="minorHAnsi"/>
                <w:b/>
                <w:sz w:val="20"/>
                <w:szCs w:val="20"/>
              </w:rPr>
            </w:pPr>
          </w:p>
        </w:tc>
        <w:tc>
          <w:tcPr>
            <w:tcW w:w="708" w:type="dxa"/>
          </w:tcPr>
          <w:p w14:paraId="4A769E3C" w14:textId="77777777" w:rsidR="00AB4FBD" w:rsidRPr="006B7C66" w:rsidRDefault="00AB4FBD" w:rsidP="006644F4">
            <w:pPr>
              <w:rPr>
                <w:rFonts w:asciiTheme="minorHAnsi" w:hAnsiTheme="minorHAnsi" w:cstheme="minorHAnsi"/>
                <w:b/>
                <w:sz w:val="20"/>
                <w:szCs w:val="20"/>
              </w:rPr>
            </w:pPr>
          </w:p>
        </w:tc>
        <w:tc>
          <w:tcPr>
            <w:tcW w:w="709" w:type="dxa"/>
          </w:tcPr>
          <w:p w14:paraId="43A1535D" w14:textId="77777777" w:rsidR="00AB4FBD" w:rsidRPr="006B7C66" w:rsidRDefault="00AB4FBD" w:rsidP="006644F4">
            <w:pPr>
              <w:rPr>
                <w:rFonts w:asciiTheme="minorHAnsi" w:hAnsiTheme="minorHAnsi" w:cstheme="minorHAnsi"/>
                <w:b/>
                <w:sz w:val="20"/>
                <w:szCs w:val="20"/>
              </w:rPr>
            </w:pPr>
          </w:p>
        </w:tc>
        <w:tc>
          <w:tcPr>
            <w:tcW w:w="708" w:type="dxa"/>
          </w:tcPr>
          <w:p w14:paraId="1F080262" w14:textId="77777777" w:rsidR="00AB4FBD" w:rsidRPr="006B7C66" w:rsidRDefault="00AB4FBD" w:rsidP="006644F4">
            <w:pPr>
              <w:rPr>
                <w:rFonts w:asciiTheme="minorHAnsi" w:hAnsiTheme="minorHAnsi" w:cstheme="minorHAnsi"/>
                <w:b/>
                <w:sz w:val="20"/>
                <w:szCs w:val="20"/>
              </w:rPr>
            </w:pPr>
          </w:p>
        </w:tc>
      </w:tr>
      <w:tr w:rsidR="00AB4FBD" w:rsidRPr="006B7C66" w14:paraId="2D3A1F79" w14:textId="77777777" w:rsidTr="004D3891">
        <w:trPr>
          <w:jc w:val="center"/>
        </w:trPr>
        <w:tc>
          <w:tcPr>
            <w:tcW w:w="1335" w:type="dxa"/>
            <w:vMerge w:val="restart"/>
            <w:vAlign w:val="center"/>
          </w:tcPr>
          <w:p w14:paraId="4E46A296" w14:textId="77777777" w:rsidR="00AB4FBD" w:rsidRPr="006B7C66" w:rsidRDefault="00AB4FBD" w:rsidP="006644F4">
            <w:pPr>
              <w:rPr>
                <w:rFonts w:asciiTheme="minorHAnsi" w:hAnsiTheme="minorHAnsi" w:cstheme="minorHAnsi"/>
                <w:b/>
                <w:sz w:val="20"/>
                <w:szCs w:val="20"/>
              </w:rPr>
            </w:pPr>
            <w:r>
              <w:rPr>
                <w:rFonts w:asciiTheme="minorHAnsi" w:hAnsiTheme="minorHAnsi" w:cstheme="minorHAnsi"/>
                <w:b/>
                <w:sz w:val="20"/>
                <w:szCs w:val="20"/>
              </w:rPr>
              <w:t>Social development</w:t>
            </w:r>
          </w:p>
        </w:tc>
        <w:tc>
          <w:tcPr>
            <w:tcW w:w="4472" w:type="dxa"/>
          </w:tcPr>
          <w:p w14:paraId="06D82EC9" w14:textId="77777777" w:rsidR="00AB4FBD" w:rsidRPr="00874C52" w:rsidRDefault="00AB4FBD" w:rsidP="006644F4">
            <w:pPr>
              <w:rPr>
                <w:rFonts w:asciiTheme="minorHAnsi" w:hAnsiTheme="minorHAnsi" w:cstheme="minorHAnsi"/>
                <w:bCs/>
                <w:sz w:val="20"/>
                <w:szCs w:val="20"/>
              </w:rPr>
            </w:pPr>
            <w:r w:rsidRPr="00874C52">
              <w:rPr>
                <w:rFonts w:asciiTheme="minorHAnsi" w:hAnsiTheme="minorHAnsi" w:cstheme="minorHAnsi"/>
                <w:bCs/>
                <w:sz w:val="20"/>
                <w:szCs w:val="20"/>
              </w:rPr>
              <w:t>2.1 Improved access to decent and adequate housing</w:t>
            </w:r>
          </w:p>
        </w:tc>
        <w:tc>
          <w:tcPr>
            <w:tcW w:w="709" w:type="dxa"/>
          </w:tcPr>
          <w:p w14:paraId="2E8783C7" w14:textId="77777777" w:rsidR="00AB4FBD" w:rsidRPr="006B7C66" w:rsidRDefault="00AB4FBD" w:rsidP="006644F4">
            <w:pPr>
              <w:rPr>
                <w:rFonts w:asciiTheme="minorHAnsi" w:hAnsiTheme="minorHAnsi" w:cstheme="minorHAnsi"/>
                <w:b/>
                <w:sz w:val="20"/>
                <w:szCs w:val="20"/>
              </w:rPr>
            </w:pPr>
          </w:p>
        </w:tc>
        <w:tc>
          <w:tcPr>
            <w:tcW w:w="709" w:type="dxa"/>
          </w:tcPr>
          <w:p w14:paraId="1FD729F5" w14:textId="77777777" w:rsidR="00AB4FBD" w:rsidRPr="006B7C66" w:rsidRDefault="00AB4FBD" w:rsidP="006644F4">
            <w:pPr>
              <w:rPr>
                <w:rFonts w:asciiTheme="minorHAnsi" w:hAnsiTheme="minorHAnsi" w:cstheme="minorHAnsi"/>
                <w:b/>
                <w:sz w:val="20"/>
                <w:szCs w:val="20"/>
              </w:rPr>
            </w:pPr>
          </w:p>
        </w:tc>
        <w:tc>
          <w:tcPr>
            <w:tcW w:w="708" w:type="dxa"/>
          </w:tcPr>
          <w:p w14:paraId="1C716C7B" w14:textId="77777777" w:rsidR="00AB4FBD" w:rsidRPr="006B7C66" w:rsidRDefault="00AB4FBD" w:rsidP="006644F4">
            <w:pPr>
              <w:rPr>
                <w:rFonts w:asciiTheme="minorHAnsi" w:hAnsiTheme="minorHAnsi" w:cstheme="minorHAnsi"/>
                <w:b/>
                <w:sz w:val="20"/>
                <w:szCs w:val="20"/>
              </w:rPr>
            </w:pPr>
          </w:p>
        </w:tc>
        <w:tc>
          <w:tcPr>
            <w:tcW w:w="709" w:type="dxa"/>
          </w:tcPr>
          <w:p w14:paraId="465B614E" w14:textId="77777777" w:rsidR="00AB4FBD" w:rsidRPr="006B7C66" w:rsidRDefault="00AB4FBD" w:rsidP="006644F4">
            <w:pPr>
              <w:rPr>
                <w:rFonts w:asciiTheme="minorHAnsi" w:hAnsiTheme="minorHAnsi" w:cstheme="minorHAnsi"/>
                <w:b/>
                <w:sz w:val="20"/>
                <w:szCs w:val="20"/>
              </w:rPr>
            </w:pPr>
          </w:p>
        </w:tc>
        <w:tc>
          <w:tcPr>
            <w:tcW w:w="708" w:type="dxa"/>
          </w:tcPr>
          <w:p w14:paraId="3AB0D723" w14:textId="77777777" w:rsidR="00AB4FBD" w:rsidRPr="006B7C66" w:rsidRDefault="00AB4FBD" w:rsidP="006644F4">
            <w:pPr>
              <w:rPr>
                <w:rFonts w:asciiTheme="minorHAnsi" w:hAnsiTheme="minorHAnsi" w:cstheme="minorHAnsi"/>
                <w:b/>
                <w:sz w:val="20"/>
                <w:szCs w:val="20"/>
              </w:rPr>
            </w:pPr>
          </w:p>
        </w:tc>
      </w:tr>
      <w:tr w:rsidR="00AB4FBD" w:rsidRPr="006B7C66" w14:paraId="18426EEA" w14:textId="77777777" w:rsidTr="004D3891">
        <w:trPr>
          <w:jc w:val="center"/>
        </w:trPr>
        <w:tc>
          <w:tcPr>
            <w:tcW w:w="1335" w:type="dxa"/>
            <w:vMerge/>
            <w:vAlign w:val="center"/>
          </w:tcPr>
          <w:p w14:paraId="29D642EB" w14:textId="77777777" w:rsidR="00AB4FBD" w:rsidRPr="006B7C66" w:rsidRDefault="00AB4FBD" w:rsidP="006644F4">
            <w:pPr>
              <w:rPr>
                <w:rFonts w:asciiTheme="minorHAnsi" w:hAnsiTheme="minorHAnsi" w:cstheme="minorHAnsi"/>
                <w:b/>
                <w:sz w:val="20"/>
                <w:szCs w:val="20"/>
              </w:rPr>
            </w:pPr>
          </w:p>
        </w:tc>
        <w:tc>
          <w:tcPr>
            <w:tcW w:w="4472" w:type="dxa"/>
          </w:tcPr>
          <w:p w14:paraId="1BD202AC" w14:textId="77777777" w:rsidR="00AB4FBD" w:rsidRPr="00874C52" w:rsidRDefault="00AB4FBD" w:rsidP="006644F4">
            <w:pPr>
              <w:rPr>
                <w:rFonts w:asciiTheme="minorHAnsi" w:hAnsiTheme="minorHAnsi" w:cstheme="minorHAnsi"/>
                <w:bCs/>
                <w:sz w:val="20"/>
                <w:szCs w:val="20"/>
              </w:rPr>
            </w:pPr>
            <w:r w:rsidRPr="00874C52">
              <w:rPr>
                <w:rFonts w:asciiTheme="minorHAnsi" w:hAnsiTheme="minorHAnsi" w:cstheme="minorHAnsi"/>
                <w:bCs/>
                <w:sz w:val="20"/>
                <w:szCs w:val="20"/>
              </w:rPr>
              <w:t>2.2 Design and implementation of a comprehensive social protection system</w:t>
            </w:r>
          </w:p>
        </w:tc>
        <w:tc>
          <w:tcPr>
            <w:tcW w:w="709" w:type="dxa"/>
            <w:shd w:val="clear" w:color="auto" w:fill="FBD4B4" w:themeFill="accent6" w:themeFillTint="66"/>
          </w:tcPr>
          <w:p w14:paraId="62BD3708" w14:textId="77777777" w:rsidR="00AB4FBD" w:rsidRPr="006B7C66" w:rsidRDefault="00AB4FBD" w:rsidP="006644F4">
            <w:pPr>
              <w:rPr>
                <w:rFonts w:asciiTheme="minorHAnsi" w:hAnsiTheme="minorHAnsi" w:cstheme="minorHAnsi"/>
                <w:b/>
                <w:sz w:val="20"/>
                <w:szCs w:val="20"/>
              </w:rPr>
            </w:pPr>
          </w:p>
        </w:tc>
        <w:tc>
          <w:tcPr>
            <w:tcW w:w="709" w:type="dxa"/>
          </w:tcPr>
          <w:p w14:paraId="0FF510BD" w14:textId="77777777" w:rsidR="00AB4FBD" w:rsidRPr="006B7C66" w:rsidRDefault="00AB4FBD" w:rsidP="006644F4">
            <w:pPr>
              <w:rPr>
                <w:rFonts w:asciiTheme="minorHAnsi" w:hAnsiTheme="minorHAnsi" w:cstheme="minorHAnsi"/>
                <w:b/>
                <w:sz w:val="20"/>
                <w:szCs w:val="20"/>
              </w:rPr>
            </w:pPr>
          </w:p>
        </w:tc>
        <w:tc>
          <w:tcPr>
            <w:tcW w:w="708" w:type="dxa"/>
            <w:shd w:val="clear" w:color="auto" w:fill="B6DDE8" w:themeFill="accent5" w:themeFillTint="66"/>
          </w:tcPr>
          <w:p w14:paraId="478FEC8A" w14:textId="77777777" w:rsidR="00AB4FBD" w:rsidRPr="006B7C66" w:rsidRDefault="00AB4FBD" w:rsidP="006644F4">
            <w:pPr>
              <w:rPr>
                <w:rFonts w:asciiTheme="minorHAnsi" w:hAnsiTheme="minorHAnsi" w:cstheme="minorHAnsi"/>
                <w:b/>
                <w:sz w:val="20"/>
                <w:szCs w:val="20"/>
              </w:rPr>
            </w:pPr>
          </w:p>
        </w:tc>
        <w:tc>
          <w:tcPr>
            <w:tcW w:w="709" w:type="dxa"/>
          </w:tcPr>
          <w:p w14:paraId="777247B7" w14:textId="77777777" w:rsidR="00AB4FBD" w:rsidRPr="006B7C66" w:rsidRDefault="00AB4FBD" w:rsidP="006644F4">
            <w:pPr>
              <w:rPr>
                <w:rFonts w:asciiTheme="minorHAnsi" w:hAnsiTheme="minorHAnsi" w:cstheme="minorHAnsi"/>
                <w:b/>
                <w:sz w:val="20"/>
                <w:szCs w:val="20"/>
              </w:rPr>
            </w:pPr>
          </w:p>
        </w:tc>
        <w:tc>
          <w:tcPr>
            <w:tcW w:w="708" w:type="dxa"/>
          </w:tcPr>
          <w:p w14:paraId="763632A9" w14:textId="77777777" w:rsidR="00AB4FBD" w:rsidRPr="006B7C66" w:rsidRDefault="00AB4FBD" w:rsidP="006644F4">
            <w:pPr>
              <w:rPr>
                <w:rFonts w:asciiTheme="minorHAnsi" w:hAnsiTheme="minorHAnsi" w:cstheme="minorHAnsi"/>
                <w:b/>
                <w:sz w:val="20"/>
                <w:szCs w:val="20"/>
              </w:rPr>
            </w:pPr>
          </w:p>
        </w:tc>
      </w:tr>
      <w:tr w:rsidR="00AB4FBD" w:rsidRPr="006B7C66" w14:paraId="0D3EDFF6" w14:textId="77777777" w:rsidTr="004D3891">
        <w:trPr>
          <w:jc w:val="center"/>
        </w:trPr>
        <w:tc>
          <w:tcPr>
            <w:tcW w:w="1335" w:type="dxa"/>
            <w:vMerge/>
            <w:vAlign w:val="center"/>
          </w:tcPr>
          <w:p w14:paraId="47A5C1AD" w14:textId="77777777" w:rsidR="00AB4FBD" w:rsidRPr="006B7C66" w:rsidRDefault="00AB4FBD" w:rsidP="006644F4">
            <w:pPr>
              <w:rPr>
                <w:rFonts w:asciiTheme="minorHAnsi" w:hAnsiTheme="minorHAnsi" w:cstheme="minorHAnsi"/>
                <w:b/>
                <w:sz w:val="20"/>
                <w:szCs w:val="20"/>
              </w:rPr>
            </w:pPr>
          </w:p>
        </w:tc>
        <w:tc>
          <w:tcPr>
            <w:tcW w:w="4472" w:type="dxa"/>
          </w:tcPr>
          <w:p w14:paraId="3D03EC4E" w14:textId="77777777" w:rsidR="00AB4FBD" w:rsidRPr="00874C52" w:rsidRDefault="00AB4FBD" w:rsidP="006644F4">
            <w:pPr>
              <w:rPr>
                <w:rFonts w:asciiTheme="minorHAnsi" w:hAnsiTheme="minorHAnsi" w:cstheme="minorHAnsi"/>
                <w:bCs/>
                <w:sz w:val="20"/>
                <w:szCs w:val="20"/>
              </w:rPr>
            </w:pPr>
            <w:r w:rsidRPr="00874C52">
              <w:rPr>
                <w:rFonts w:asciiTheme="minorHAnsi" w:hAnsiTheme="minorHAnsi" w:cstheme="minorHAnsi"/>
                <w:bCs/>
                <w:sz w:val="20"/>
                <w:szCs w:val="20"/>
              </w:rPr>
              <w:t>2.3 Improved access to inclusive, equal and sustainable quality education</w:t>
            </w:r>
          </w:p>
        </w:tc>
        <w:tc>
          <w:tcPr>
            <w:tcW w:w="709" w:type="dxa"/>
          </w:tcPr>
          <w:p w14:paraId="5A8D39BC" w14:textId="77777777" w:rsidR="00AB4FBD" w:rsidRPr="006B7C66" w:rsidRDefault="00AB4FBD" w:rsidP="006644F4">
            <w:pPr>
              <w:rPr>
                <w:rFonts w:asciiTheme="minorHAnsi" w:hAnsiTheme="minorHAnsi" w:cstheme="minorHAnsi"/>
                <w:b/>
                <w:sz w:val="20"/>
                <w:szCs w:val="20"/>
              </w:rPr>
            </w:pPr>
          </w:p>
        </w:tc>
        <w:tc>
          <w:tcPr>
            <w:tcW w:w="709" w:type="dxa"/>
          </w:tcPr>
          <w:p w14:paraId="76ECD37C" w14:textId="77777777" w:rsidR="00AB4FBD" w:rsidRPr="006B7C66" w:rsidRDefault="00AB4FBD" w:rsidP="006644F4">
            <w:pPr>
              <w:rPr>
                <w:rFonts w:asciiTheme="minorHAnsi" w:hAnsiTheme="minorHAnsi" w:cstheme="minorHAnsi"/>
                <w:b/>
                <w:sz w:val="20"/>
                <w:szCs w:val="20"/>
              </w:rPr>
            </w:pPr>
          </w:p>
        </w:tc>
        <w:tc>
          <w:tcPr>
            <w:tcW w:w="708" w:type="dxa"/>
          </w:tcPr>
          <w:p w14:paraId="767A355A" w14:textId="77777777" w:rsidR="00AB4FBD" w:rsidRPr="006B7C66" w:rsidRDefault="00AB4FBD" w:rsidP="006644F4">
            <w:pPr>
              <w:rPr>
                <w:rFonts w:asciiTheme="minorHAnsi" w:hAnsiTheme="minorHAnsi" w:cstheme="minorHAnsi"/>
                <w:b/>
                <w:sz w:val="20"/>
                <w:szCs w:val="20"/>
              </w:rPr>
            </w:pPr>
          </w:p>
        </w:tc>
        <w:tc>
          <w:tcPr>
            <w:tcW w:w="709" w:type="dxa"/>
          </w:tcPr>
          <w:p w14:paraId="495DC0E5" w14:textId="77777777" w:rsidR="00AB4FBD" w:rsidRPr="006B7C66" w:rsidRDefault="00AB4FBD" w:rsidP="006644F4">
            <w:pPr>
              <w:rPr>
                <w:rFonts w:asciiTheme="minorHAnsi" w:hAnsiTheme="minorHAnsi" w:cstheme="minorHAnsi"/>
                <w:b/>
                <w:sz w:val="20"/>
                <w:szCs w:val="20"/>
              </w:rPr>
            </w:pPr>
          </w:p>
        </w:tc>
        <w:tc>
          <w:tcPr>
            <w:tcW w:w="708" w:type="dxa"/>
          </w:tcPr>
          <w:p w14:paraId="2CBDED21" w14:textId="77777777" w:rsidR="00AB4FBD" w:rsidRPr="006B7C66" w:rsidRDefault="00AB4FBD" w:rsidP="006644F4">
            <w:pPr>
              <w:rPr>
                <w:rFonts w:asciiTheme="minorHAnsi" w:hAnsiTheme="minorHAnsi" w:cstheme="minorHAnsi"/>
                <w:b/>
                <w:sz w:val="20"/>
                <w:szCs w:val="20"/>
              </w:rPr>
            </w:pPr>
          </w:p>
        </w:tc>
      </w:tr>
      <w:tr w:rsidR="00AB4FBD" w:rsidRPr="006B7C66" w14:paraId="52A83F30" w14:textId="77777777" w:rsidTr="004D3891">
        <w:trPr>
          <w:jc w:val="center"/>
        </w:trPr>
        <w:tc>
          <w:tcPr>
            <w:tcW w:w="1335" w:type="dxa"/>
            <w:vMerge/>
            <w:vAlign w:val="center"/>
          </w:tcPr>
          <w:p w14:paraId="40229318" w14:textId="77777777" w:rsidR="00AB4FBD" w:rsidRPr="006B7C66" w:rsidRDefault="00AB4FBD" w:rsidP="006644F4">
            <w:pPr>
              <w:rPr>
                <w:rFonts w:asciiTheme="minorHAnsi" w:hAnsiTheme="minorHAnsi" w:cstheme="minorHAnsi"/>
                <w:b/>
                <w:sz w:val="20"/>
                <w:szCs w:val="20"/>
              </w:rPr>
            </w:pPr>
          </w:p>
        </w:tc>
        <w:tc>
          <w:tcPr>
            <w:tcW w:w="4472" w:type="dxa"/>
          </w:tcPr>
          <w:p w14:paraId="0971D870" w14:textId="77777777" w:rsidR="00AB4FBD" w:rsidRPr="00874C52" w:rsidRDefault="00AB4FBD" w:rsidP="006644F4">
            <w:pPr>
              <w:rPr>
                <w:rFonts w:asciiTheme="minorHAnsi" w:hAnsiTheme="minorHAnsi" w:cstheme="minorHAnsi"/>
                <w:bCs/>
                <w:sz w:val="20"/>
                <w:szCs w:val="20"/>
              </w:rPr>
            </w:pPr>
            <w:r w:rsidRPr="00874C52">
              <w:rPr>
                <w:rFonts w:asciiTheme="minorHAnsi" w:hAnsiTheme="minorHAnsi" w:cstheme="minorHAnsi"/>
                <w:bCs/>
                <w:sz w:val="20"/>
                <w:szCs w:val="20"/>
              </w:rPr>
              <w:t>2.4 Improved access and coverage of essential health services</w:t>
            </w:r>
          </w:p>
        </w:tc>
        <w:tc>
          <w:tcPr>
            <w:tcW w:w="709" w:type="dxa"/>
            <w:shd w:val="clear" w:color="auto" w:fill="FBD4B4" w:themeFill="accent6" w:themeFillTint="66"/>
          </w:tcPr>
          <w:p w14:paraId="6F88F68F" w14:textId="77777777" w:rsidR="00AB4FBD" w:rsidRPr="006B7C66" w:rsidRDefault="00AB4FBD" w:rsidP="006644F4">
            <w:pPr>
              <w:rPr>
                <w:rFonts w:asciiTheme="minorHAnsi" w:hAnsiTheme="minorHAnsi" w:cstheme="minorHAnsi"/>
                <w:b/>
                <w:sz w:val="20"/>
                <w:szCs w:val="20"/>
              </w:rPr>
            </w:pPr>
          </w:p>
        </w:tc>
        <w:tc>
          <w:tcPr>
            <w:tcW w:w="709" w:type="dxa"/>
          </w:tcPr>
          <w:p w14:paraId="7467BCCA" w14:textId="77777777" w:rsidR="00AB4FBD" w:rsidRPr="006B7C66" w:rsidRDefault="00AB4FBD" w:rsidP="006644F4">
            <w:pPr>
              <w:rPr>
                <w:rFonts w:asciiTheme="minorHAnsi" w:hAnsiTheme="minorHAnsi" w:cstheme="minorHAnsi"/>
                <w:b/>
                <w:sz w:val="20"/>
                <w:szCs w:val="20"/>
              </w:rPr>
            </w:pPr>
          </w:p>
        </w:tc>
        <w:tc>
          <w:tcPr>
            <w:tcW w:w="708" w:type="dxa"/>
            <w:shd w:val="clear" w:color="auto" w:fill="B6DDE8" w:themeFill="accent5" w:themeFillTint="66"/>
          </w:tcPr>
          <w:p w14:paraId="4AC28080" w14:textId="77777777" w:rsidR="00AB4FBD" w:rsidRPr="006B7C66" w:rsidRDefault="00AB4FBD" w:rsidP="006644F4">
            <w:pPr>
              <w:rPr>
                <w:rFonts w:asciiTheme="minorHAnsi" w:hAnsiTheme="minorHAnsi" w:cstheme="minorHAnsi"/>
                <w:b/>
                <w:sz w:val="20"/>
                <w:szCs w:val="20"/>
              </w:rPr>
            </w:pPr>
          </w:p>
        </w:tc>
        <w:tc>
          <w:tcPr>
            <w:tcW w:w="709" w:type="dxa"/>
          </w:tcPr>
          <w:p w14:paraId="22C896BA" w14:textId="77777777" w:rsidR="00AB4FBD" w:rsidRPr="006B7C66" w:rsidRDefault="00AB4FBD" w:rsidP="006644F4">
            <w:pPr>
              <w:rPr>
                <w:rFonts w:asciiTheme="minorHAnsi" w:hAnsiTheme="minorHAnsi" w:cstheme="minorHAnsi"/>
                <w:b/>
                <w:sz w:val="20"/>
                <w:szCs w:val="20"/>
              </w:rPr>
            </w:pPr>
          </w:p>
        </w:tc>
        <w:tc>
          <w:tcPr>
            <w:tcW w:w="708" w:type="dxa"/>
          </w:tcPr>
          <w:p w14:paraId="044B2A73" w14:textId="77777777" w:rsidR="00AB4FBD" w:rsidRPr="006B7C66" w:rsidRDefault="00AB4FBD" w:rsidP="006644F4">
            <w:pPr>
              <w:rPr>
                <w:rFonts w:asciiTheme="minorHAnsi" w:hAnsiTheme="minorHAnsi" w:cstheme="minorHAnsi"/>
                <w:b/>
                <w:sz w:val="20"/>
                <w:szCs w:val="20"/>
              </w:rPr>
            </w:pPr>
          </w:p>
        </w:tc>
      </w:tr>
      <w:tr w:rsidR="00AB4FBD" w:rsidRPr="006B7C66" w14:paraId="057B6C93" w14:textId="77777777" w:rsidTr="004D3891">
        <w:trPr>
          <w:jc w:val="center"/>
        </w:trPr>
        <w:tc>
          <w:tcPr>
            <w:tcW w:w="1335" w:type="dxa"/>
            <w:vMerge/>
            <w:vAlign w:val="center"/>
          </w:tcPr>
          <w:p w14:paraId="1B8D043C" w14:textId="77777777" w:rsidR="00AB4FBD" w:rsidRPr="006B7C66" w:rsidRDefault="00AB4FBD" w:rsidP="006644F4">
            <w:pPr>
              <w:rPr>
                <w:rFonts w:asciiTheme="minorHAnsi" w:hAnsiTheme="minorHAnsi" w:cstheme="minorHAnsi"/>
                <w:b/>
                <w:sz w:val="20"/>
                <w:szCs w:val="20"/>
              </w:rPr>
            </w:pPr>
          </w:p>
        </w:tc>
        <w:tc>
          <w:tcPr>
            <w:tcW w:w="4472" w:type="dxa"/>
          </w:tcPr>
          <w:p w14:paraId="0BE82593" w14:textId="77777777" w:rsidR="00AB4FBD" w:rsidRPr="00874C52" w:rsidRDefault="00AB4FBD" w:rsidP="006644F4">
            <w:pPr>
              <w:rPr>
                <w:rFonts w:asciiTheme="minorHAnsi" w:hAnsiTheme="minorHAnsi" w:cstheme="minorHAnsi"/>
                <w:bCs/>
                <w:sz w:val="20"/>
                <w:szCs w:val="20"/>
              </w:rPr>
            </w:pPr>
            <w:r w:rsidRPr="00874C52">
              <w:rPr>
                <w:rFonts w:asciiTheme="minorHAnsi" w:hAnsiTheme="minorHAnsi" w:cstheme="minorHAnsi"/>
                <w:bCs/>
                <w:sz w:val="20"/>
                <w:szCs w:val="20"/>
              </w:rPr>
              <w:t>2.5 Improved food security and nutrition</w:t>
            </w:r>
          </w:p>
        </w:tc>
        <w:tc>
          <w:tcPr>
            <w:tcW w:w="709" w:type="dxa"/>
          </w:tcPr>
          <w:p w14:paraId="63F63F95" w14:textId="77777777" w:rsidR="00AB4FBD" w:rsidRPr="006B7C66" w:rsidRDefault="00AB4FBD" w:rsidP="006644F4">
            <w:pPr>
              <w:rPr>
                <w:rFonts w:asciiTheme="minorHAnsi" w:hAnsiTheme="minorHAnsi" w:cstheme="minorHAnsi"/>
                <w:b/>
                <w:sz w:val="20"/>
                <w:szCs w:val="20"/>
              </w:rPr>
            </w:pPr>
          </w:p>
        </w:tc>
        <w:tc>
          <w:tcPr>
            <w:tcW w:w="709" w:type="dxa"/>
          </w:tcPr>
          <w:p w14:paraId="78F22665" w14:textId="77777777" w:rsidR="00AB4FBD" w:rsidRPr="006B7C66" w:rsidRDefault="00AB4FBD" w:rsidP="006644F4">
            <w:pPr>
              <w:rPr>
                <w:rFonts w:asciiTheme="minorHAnsi" w:hAnsiTheme="minorHAnsi" w:cstheme="minorHAnsi"/>
                <w:b/>
                <w:sz w:val="20"/>
                <w:szCs w:val="20"/>
              </w:rPr>
            </w:pPr>
          </w:p>
        </w:tc>
        <w:tc>
          <w:tcPr>
            <w:tcW w:w="708" w:type="dxa"/>
          </w:tcPr>
          <w:p w14:paraId="7CB7E6C6" w14:textId="77777777" w:rsidR="00AB4FBD" w:rsidRPr="006B7C66" w:rsidRDefault="00AB4FBD" w:rsidP="006644F4">
            <w:pPr>
              <w:rPr>
                <w:rFonts w:asciiTheme="minorHAnsi" w:hAnsiTheme="minorHAnsi" w:cstheme="minorHAnsi"/>
                <w:b/>
                <w:sz w:val="20"/>
                <w:szCs w:val="20"/>
              </w:rPr>
            </w:pPr>
          </w:p>
        </w:tc>
        <w:tc>
          <w:tcPr>
            <w:tcW w:w="709" w:type="dxa"/>
          </w:tcPr>
          <w:p w14:paraId="361D4453" w14:textId="77777777" w:rsidR="00AB4FBD" w:rsidRPr="006B7C66" w:rsidRDefault="00AB4FBD" w:rsidP="006644F4">
            <w:pPr>
              <w:rPr>
                <w:rFonts w:asciiTheme="minorHAnsi" w:hAnsiTheme="minorHAnsi" w:cstheme="minorHAnsi"/>
                <w:b/>
                <w:sz w:val="20"/>
                <w:szCs w:val="20"/>
              </w:rPr>
            </w:pPr>
          </w:p>
        </w:tc>
        <w:tc>
          <w:tcPr>
            <w:tcW w:w="708" w:type="dxa"/>
          </w:tcPr>
          <w:p w14:paraId="1BD2EA83" w14:textId="77777777" w:rsidR="00AB4FBD" w:rsidRPr="006B7C66" w:rsidRDefault="00AB4FBD" w:rsidP="006644F4">
            <w:pPr>
              <w:rPr>
                <w:rFonts w:asciiTheme="minorHAnsi" w:hAnsiTheme="minorHAnsi" w:cstheme="minorHAnsi"/>
                <w:b/>
                <w:sz w:val="20"/>
                <w:szCs w:val="20"/>
              </w:rPr>
            </w:pPr>
          </w:p>
        </w:tc>
      </w:tr>
      <w:tr w:rsidR="00AB4FBD" w:rsidRPr="006B7C66" w14:paraId="16217E18" w14:textId="77777777" w:rsidTr="004D3891">
        <w:trPr>
          <w:jc w:val="center"/>
        </w:trPr>
        <w:tc>
          <w:tcPr>
            <w:tcW w:w="1335" w:type="dxa"/>
            <w:vMerge w:val="restart"/>
            <w:vAlign w:val="center"/>
          </w:tcPr>
          <w:p w14:paraId="6B00F3BB" w14:textId="77777777" w:rsidR="00AB4FBD" w:rsidRPr="006B7C66" w:rsidRDefault="00AB4FBD" w:rsidP="006644F4">
            <w:pPr>
              <w:rPr>
                <w:rFonts w:asciiTheme="minorHAnsi" w:hAnsiTheme="minorHAnsi" w:cstheme="minorHAnsi"/>
                <w:b/>
                <w:sz w:val="20"/>
                <w:szCs w:val="20"/>
              </w:rPr>
            </w:pPr>
            <w:r>
              <w:rPr>
                <w:rFonts w:asciiTheme="minorHAnsi" w:hAnsiTheme="minorHAnsi" w:cstheme="minorHAnsi"/>
                <w:b/>
                <w:sz w:val="20"/>
                <w:szCs w:val="20"/>
              </w:rPr>
              <w:t>Peace, security and justice</w:t>
            </w:r>
          </w:p>
        </w:tc>
        <w:tc>
          <w:tcPr>
            <w:tcW w:w="4472" w:type="dxa"/>
          </w:tcPr>
          <w:p w14:paraId="1E932CD8" w14:textId="77777777" w:rsidR="00AB4FBD" w:rsidRPr="00874C52" w:rsidRDefault="00AB4FBD" w:rsidP="006644F4">
            <w:pPr>
              <w:rPr>
                <w:rFonts w:asciiTheme="minorHAnsi" w:hAnsiTheme="minorHAnsi" w:cstheme="minorHAnsi"/>
                <w:bCs/>
                <w:sz w:val="20"/>
                <w:szCs w:val="20"/>
              </w:rPr>
            </w:pPr>
            <w:r w:rsidRPr="00874C52">
              <w:rPr>
                <w:rFonts w:asciiTheme="minorHAnsi" w:hAnsiTheme="minorHAnsi" w:cstheme="minorHAnsi"/>
                <w:bCs/>
                <w:sz w:val="20"/>
                <w:szCs w:val="20"/>
              </w:rPr>
              <w:t>3.1 Improved citizen security and conflict transformation</w:t>
            </w:r>
          </w:p>
        </w:tc>
        <w:tc>
          <w:tcPr>
            <w:tcW w:w="709" w:type="dxa"/>
          </w:tcPr>
          <w:p w14:paraId="0F2C2121" w14:textId="77777777" w:rsidR="00AB4FBD" w:rsidRPr="006B7C66" w:rsidRDefault="00AB4FBD" w:rsidP="006644F4">
            <w:pPr>
              <w:rPr>
                <w:rFonts w:asciiTheme="minorHAnsi" w:hAnsiTheme="minorHAnsi" w:cstheme="minorHAnsi"/>
                <w:b/>
                <w:sz w:val="20"/>
                <w:szCs w:val="20"/>
              </w:rPr>
            </w:pPr>
          </w:p>
        </w:tc>
        <w:tc>
          <w:tcPr>
            <w:tcW w:w="709" w:type="dxa"/>
          </w:tcPr>
          <w:p w14:paraId="2AFFAD7B" w14:textId="77777777" w:rsidR="00AB4FBD" w:rsidRPr="006B7C66" w:rsidRDefault="00AB4FBD" w:rsidP="006644F4">
            <w:pPr>
              <w:rPr>
                <w:rFonts w:asciiTheme="minorHAnsi" w:hAnsiTheme="minorHAnsi" w:cstheme="minorHAnsi"/>
                <w:b/>
                <w:sz w:val="20"/>
                <w:szCs w:val="20"/>
              </w:rPr>
            </w:pPr>
          </w:p>
        </w:tc>
        <w:tc>
          <w:tcPr>
            <w:tcW w:w="708" w:type="dxa"/>
          </w:tcPr>
          <w:p w14:paraId="2DAF0DE5" w14:textId="77777777" w:rsidR="00AB4FBD" w:rsidRPr="006B7C66" w:rsidRDefault="00AB4FBD" w:rsidP="006644F4">
            <w:pPr>
              <w:rPr>
                <w:rFonts w:asciiTheme="minorHAnsi" w:hAnsiTheme="minorHAnsi" w:cstheme="minorHAnsi"/>
                <w:b/>
                <w:sz w:val="20"/>
                <w:szCs w:val="20"/>
              </w:rPr>
            </w:pPr>
          </w:p>
        </w:tc>
        <w:tc>
          <w:tcPr>
            <w:tcW w:w="709" w:type="dxa"/>
          </w:tcPr>
          <w:p w14:paraId="2FB4C53C" w14:textId="77777777" w:rsidR="00AB4FBD" w:rsidRPr="006B7C66" w:rsidRDefault="00AB4FBD" w:rsidP="006644F4">
            <w:pPr>
              <w:rPr>
                <w:rFonts w:asciiTheme="minorHAnsi" w:hAnsiTheme="minorHAnsi" w:cstheme="minorHAnsi"/>
                <w:b/>
                <w:sz w:val="20"/>
                <w:szCs w:val="20"/>
              </w:rPr>
            </w:pPr>
          </w:p>
        </w:tc>
        <w:tc>
          <w:tcPr>
            <w:tcW w:w="708" w:type="dxa"/>
          </w:tcPr>
          <w:p w14:paraId="44FF6DBB" w14:textId="77777777" w:rsidR="00AB4FBD" w:rsidRPr="006B7C66" w:rsidRDefault="00AB4FBD" w:rsidP="006644F4">
            <w:pPr>
              <w:rPr>
                <w:rFonts w:asciiTheme="minorHAnsi" w:hAnsiTheme="minorHAnsi" w:cstheme="minorHAnsi"/>
                <w:b/>
                <w:sz w:val="20"/>
                <w:szCs w:val="20"/>
              </w:rPr>
            </w:pPr>
          </w:p>
        </w:tc>
      </w:tr>
      <w:tr w:rsidR="00AB4FBD" w:rsidRPr="006B7C66" w14:paraId="56395BF6" w14:textId="77777777" w:rsidTr="004D3891">
        <w:trPr>
          <w:jc w:val="center"/>
        </w:trPr>
        <w:tc>
          <w:tcPr>
            <w:tcW w:w="1335" w:type="dxa"/>
            <w:vMerge/>
            <w:vAlign w:val="center"/>
          </w:tcPr>
          <w:p w14:paraId="1DEF2C6C" w14:textId="77777777" w:rsidR="00AB4FBD" w:rsidRPr="006B7C66" w:rsidRDefault="00AB4FBD" w:rsidP="006644F4">
            <w:pPr>
              <w:rPr>
                <w:rFonts w:asciiTheme="minorHAnsi" w:hAnsiTheme="minorHAnsi" w:cstheme="minorHAnsi"/>
                <w:b/>
                <w:sz w:val="20"/>
                <w:szCs w:val="20"/>
              </w:rPr>
            </w:pPr>
          </w:p>
        </w:tc>
        <w:tc>
          <w:tcPr>
            <w:tcW w:w="4472" w:type="dxa"/>
          </w:tcPr>
          <w:p w14:paraId="7B87EC92" w14:textId="77777777" w:rsidR="00AB4FBD" w:rsidRPr="00874C52" w:rsidRDefault="00AB4FBD" w:rsidP="006644F4">
            <w:pPr>
              <w:rPr>
                <w:rFonts w:asciiTheme="minorHAnsi" w:hAnsiTheme="minorHAnsi" w:cstheme="minorHAnsi"/>
                <w:bCs/>
                <w:sz w:val="20"/>
                <w:szCs w:val="20"/>
              </w:rPr>
            </w:pPr>
            <w:r w:rsidRPr="00874C52">
              <w:rPr>
                <w:rFonts w:asciiTheme="minorHAnsi" w:hAnsiTheme="minorHAnsi" w:cstheme="minorHAnsi"/>
                <w:bCs/>
                <w:sz w:val="20"/>
                <w:szCs w:val="20"/>
              </w:rPr>
              <w:t>3.2 Improved access to justice, protection and violence prevention</w:t>
            </w:r>
          </w:p>
        </w:tc>
        <w:tc>
          <w:tcPr>
            <w:tcW w:w="709" w:type="dxa"/>
          </w:tcPr>
          <w:p w14:paraId="288B85DE" w14:textId="77777777" w:rsidR="00AB4FBD" w:rsidRPr="006B7C66" w:rsidRDefault="00AB4FBD" w:rsidP="006644F4">
            <w:pPr>
              <w:rPr>
                <w:rFonts w:asciiTheme="minorHAnsi" w:hAnsiTheme="minorHAnsi" w:cstheme="minorHAnsi"/>
                <w:b/>
                <w:sz w:val="20"/>
                <w:szCs w:val="20"/>
              </w:rPr>
            </w:pPr>
          </w:p>
        </w:tc>
        <w:tc>
          <w:tcPr>
            <w:tcW w:w="709" w:type="dxa"/>
          </w:tcPr>
          <w:p w14:paraId="0B9B4DA0" w14:textId="77777777" w:rsidR="00AB4FBD" w:rsidRPr="006B7C66" w:rsidRDefault="00AB4FBD" w:rsidP="006644F4">
            <w:pPr>
              <w:rPr>
                <w:rFonts w:asciiTheme="minorHAnsi" w:hAnsiTheme="minorHAnsi" w:cstheme="minorHAnsi"/>
                <w:b/>
                <w:sz w:val="20"/>
                <w:szCs w:val="20"/>
              </w:rPr>
            </w:pPr>
          </w:p>
        </w:tc>
        <w:tc>
          <w:tcPr>
            <w:tcW w:w="708" w:type="dxa"/>
          </w:tcPr>
          <w:p w14:paraId="5FFD9A89" w14:textId="77777777" w:rsidR="00AB4FBD" w:rsidRPr="006B7C66" w:rsidRDefault="00AB4FBD" w:rsidP="006644F4">
            <w:pPr>
              <w:rPr>
                <w:rFonts w:asciiTheme="minorHAnsi" w:hAnsiTheme="minorHAnsi" w:cstheme="minorHAnsi"/>
                <w:b/>
                <w:sz w:val="20"/>
                <w:szCs w:val="20"/>
              </w:rPr>
            </w:pPr>
          </w:p>
        </w:tc>
        <w:tc>
          <w:tcPr>
            <w:tcW w:w="709" w:type="dxa"/>
          </w:tcPr>
          <w:p w14:paraId="1F1E6871" w14:textId="77777777" w:rsidR="00AB4FBD" w:rsidRPr="006B7C66" w:rsidRDefault="00AB4FBD" w:rsidP="006644F4">
            <w:pPr>
              <w:rPr>
                <w:rFonts w:asciiTheme="minorHAnsi" w:hAnsiTheme="minorHAnsi" w:cstheme="minorHAnsi"/>
                <w:b/>
                <w:sz w:val="20"/>
                <w:szCs w:val="20"/>
              </w:rPr>
            </w:pPr>
          </w:p>
        </w:tc>
        <w:tc>
          <w:tcPr>
            <w:tcW w:w="708" w:type="dxa"/>
          </w:tcPr>
          <w:p w14:paraId="6C997564" w14:textId="77777777" w:rsidR="00AB4FBD" w:rsidRPr="006B7C66" w:rsidRDefault="00AB4FBD" w:rsidP="006644F4">
            <w:pPr>
              <w:rPr>
                <w:rFonts w:asciiTheme="minorHAnsi" w:hAnsiTheme="minorHAnsi" w:cstheme="minorHAnsi"/>
                <w:b/>
                <w:sz w:val="20"/>
                <w:szCs w:val="20"/>
              </w:rPr>
            </w:pPr>
          </w:p>
        </w:tc>
      </w:tr>
      <w:tr w:rsidR="00AB4FBD" w:rsidRPr="006B7C66" w14:paraId="064DE46A" w14:textId="77777777" w:rsidTr="004D3891">
        <w:trPr>
          <w:jc w:val="center"/>
        </w:trPr>
        <w:tc>
          <w:tcPr>
            <w:tcW w:w="1335" w:type="dxa"/>
            <w:vMerge w:val="restart"/>
            <w:vAlign w:val="center"/>
          </w:tcPr>
          <w:p w14:paraId="7189D617" w14:textId="77777777" w:rsidR="00AB4FBD" w:rsidRPr="006B7C66" w:rsidRDefault="00AB4FBD" w:rsidP="006644F4">
            <w:pPr>
              <w:rPr>
                <w:rFonts w:asciiTheme="minorHAnsi" w:hAnsiTheme="minorHAnsi" w:cstheme="minorHAnsi"/>
                <w:b/>
                <w:sz w:val="20"/>
                <w:szCs w:val="20"/>
              </w:rPr>
            </w:pPr>
            <w:r>
              <w:rPr>
                <w:rFonts w:asciiTheme="minorHAnsi" w:hAnsiTheme="minorHAnsi" w:cstheme="minorHAnsi"/>
                <w:b/>
                <w:sz w:val="20"/>
                <w:szCs w:val="20"/>
              </w:rPr>
              <w:t>Solid institutions</w:t>
            </w:r>
          </w:p>
        </w:tc>
        <w:tc>
          <w:tcPr>
            <w:tcW w:w="4472" w:type="dxa"/>
          </w:tcPr>
          <w:p w14:paraId="4FE71582" w14:textId="77777777" w:rsidR="00AB4FBD" w:rsidRPr="00874C52" w:rsidRDefault="00AB4FBD" w:rsidP="006644F4">
            <w:pPr>
              <w:rPr>
                <w:rFonts w:asciiTheme="minorHAnsi" w:hAnsiTheme="minorHAnsi" w:cstheme="minorHAnsi"/>
                <w:bCs/>
                <w:sz w:val="20"/>
                <w:szCs w:val="20"/>
              </w:rPr>
            </w:pPr>
            <w:r w:rsidRPr="00874C52">
              <w:rPr>
                <w:rFonts w:asciiTheme="minorHAnsi" w:hAnsiTheme="minorHAnsi" w:cstheme="minorHAnsi"/>
                <w:bCs/>
                <w:sz w:val="20"/>
                <w:szCs w:val="20"/>
              </w:rPr>
              <w:t>4.1 Improved democratic governance, effective use of resources, and evidence-based decision making</w:t>
            </w:r>
          </w:p>
        </w:tc>
        <w:tc>
          <w:tcPr>
            <w:tcW w:w="709" w:type="dxa"/>
          </w:tcPr>
          <w:p w14:paraId="6F30FE74" w14:textId="77777777" w:rsidR="00AB4FBD" w:rsidRPr="006B7C66" w:rsidRDefault="00AB4FBD" w:rsidP="006644F4">
            <w:pPr>
              <w:rPr>
                <w:rFonts w:asciiTheme="minorHAnsi" w:hAnsiTheme="minorHAnsi" w:cstheme="minorHAnsi"/>
                <w:b/>
                <w:sz w:val="20"/>
                <w:szCs w:val="20"/>
              </w:rPr>
            </w:pPr>
          </w:p>
        </w:tc>
        <w:tc>
          <w:tcPr>
            <w:tcW w:w="709" w:type="dxa"/>
          </w:tcPr>
          <w:p w14:paraId="459EAD5D" w14:textId="77777777" w:rsidR="00AB4FBD" w:rsidRPr="006B7C66" w:rsidRDefault="00AB4FBD" w:rsidP="006644F4">
            <w:pPr>
              <w:rPr>
                <w:rFonts w:asciiTheme="minorHAnsi" w:hAnsiTheme="minorHAnsi" w:cstheme="minorHAnsi"/>
                <w:b/>
                <w:sz w:val="20"/>
                <w:szCs w:val="20"/>
              </w:rPr>
            </w:pPr>
          </w:p>
        </w:tc>
        <w:tc>
          <w:tcPr>
            <w:tcW w:w="708" w:type="dxa"/>
            <w:shd w:val="clear" w:color="auto" w:fill="B6DDE8" w:themeFill="accent5" w:themeFillTint="66"/>
          </w:tcPr>
          <w:p w14:paraId="736DA11F" w14:textId="77777777" w:rsidR="00AB4FBD" w:rsidRPr="006B7C66" w:rsidRDefault="00AB4FBD" w:rsidP="006644F4">
            <w:pPr>
              <w:rPr>
                <w:rFonts w:asciiTheme="minorHAnsi" w:hAnsiTheme="minorHAnsi" w:cstheme="minorHAnsi"/>
                <w:b/>
                <w:sz w:val="20"/>
                <w:szCs w:val="20"/>
              </w:rPr>
            </w:pPr>
          </w:p>
        </w:tc>
        <w:tc>
          <w:tcPr>
            <w:tcW w:w="709" w:type="dxa"/>
            <w:shd w:val="clear" w:color="auto" w:fill="CCC0D9" w:themeFill="accent4" w:themeFillTint="66"/>
          </w:tcPr>
          <w:p w14:paraId="4FCB2862" w14:textId="77777777" w:rsidR="00AB4FBD" w:rsidRPr="006B7C66" w:rsidRDefault="00AB4FBD" w:rsidP="006644F4">
            <w:pPr>
              <w:rPr>
                <w:rFonts w:asciiTheme="minorHAnsi" w:hAnsiTheme="minorHAnsi" w:cstheme="minorHAnsi"/>
                <w:b/>
                <w:sz w:val="20"/>
                <w:szCs w:val="20"/>
              </w:rPr>
            </w:pPr>
          </w:p>
        </w:tc>
        <w:tc>
          <w:tcPr>
            <w:tcW w:w="708" w:type="dxa"/>
            <w:shd w:val="clear" w:color="auto" w:fill="D6E3BC" w:themeFill="accent3" w:themeFillTint="66"/>
          </w:tcPr>
          <w:p w14:paraId="3FD916D6" w14:textId="77777777" w:rsidR="00AB4FBD" w:rsidRPr="006B7C66" w:rsidRDefault="00AB4FBD" w:rsidP="006644F4">
            <w:pPr>
              <w:rPr>
                <w:rFonts w:asciiTheme="minorHAnsi" w:hAnsiTheme="minorHAnsi" w:cstheme="minorHAnsi"/>
                <w:b/>
                <w:sz w:val="20"/>
                <w:szCs w:val="20"/>
              </w:rPr>
            </w:pPr>
          </w:p>
        </w:tc>
      </w:tr>
      <w:tr w:rsidR="00AB4FBD" w:rsidRPr="006B7C66" w14:paraId="5781D33A" w14:textId="77777777" w:rsidTr="004D3891">
        <w:trPr>
          <w:jc w:val="center"/>
        </w:trPr>
        <w:tc>
          <w:tcPr>
            <w:tcW w:w="1335" w:type="dxa"/>
            <w:vMerge/>
            <w:vAlign w:val="center"/>
          </w:tcPr>
          <w:p w14:paraId="754073B9" w14:textId="77777777" w:rsidR="00AB4FBD" w:rsidRPr="006B7C66" w:rsidRDefault="00AB4FBD" w:rsidP="006644F4">
            <w:pPr>
              <w:rPr>
                <w:rFonts w:asciiTheme="minorHAnsi" w:hAnsiTheme="minorHAnsi" w:cstheme="minorHAnsi"/>
                <w:b/>
                <w:sz w:val="20"/>
                <w:szCs w:val="20"/>
              </w:rPr>
            </w:pPr>
          </w:p>
        </w:tc>
        <w:tc>
          <w:tcPr>
            <w:tcW w:w="4472" w:type="dxa"/>
          </w:tcPr>
          <w:p w14:paraId="44A46968" w14:textId="77777777" w:rsidR="00AB4FBD" w:rsidRPr="00874C52" w:rsidRDefault="00AB4FBD" w:rsidP="006644F4">
            <w:pPr>
              <w:rPr>
                <w:rFonts w:asciiTheme="minorHAnsi" w:hAnsiTheme="minorHAnsi" w:cstheme="minorHAnsi"/>
                <w:bCs/>
                <w:sz w:val="20"/>
                <w:szCs w:val="20"/>
              </w:rPr>
            </w:pPr>
            <w:r w:rsidRPr="00874C52">
              <w:rPr>
                <w:rFonts w:asciiTheme="minorHAnsi" w:hAnsiTheme="minorHAnsi" w:cstheme="minorHAnsi"/>
                <w:bCs/>
                <w:sz w:val="20"/>
                <w:szCs w:val="20"/>
              </w:rPr>
              <w:t>4.2 Improved assistance and protection for migrants</w:t>
            </w:r>
          </w:p>
        </w:tc>
        <w:tc>
          <w:tcPr>
            <w:tcW w:w="709" w:type="dxa"/>
          </w:tcPr>
          <w:p w14:paraId="726C9584" w14:textId="77777777" w:rsidR="00AB4FBD" w:rsidRPr="006B7C66" w:rsidRDefault="00AB4FBD" w:rsidP="006644F4">
            <w:pPr>
              <w:rPr>
                <w:rFonts w:asciiTheme="minorHAnsi" w:hAnsiTheme="minorHAnsi" w:cstheme="minorHAnsi"/>
                <w:b/>
                <w:sz w:val="20"/>
                <w:szCs w:val="20"/>
              </w:rPr>
            </w:pPr>
          </w:p>
        </w:tc>
        <w:tc>
          <w:tcPr>
            <w:tcW w:w="709" w:type="dxa"/>
          </w:tcPr>
          <w:p w14:paraId="4AB0E7E2" w14:textId="77777777" w:rsidR="00AB4FBD" w:rsidRPr="006B7C66" w:rsidRDefault="00AB4FBD" w:rsidP="006644F4">
            <w:pPr>
              <w:rPr>
                <w:rFonts w:asciiTheme="minorHAnsi" w:hAnsiTheme="minorHAnsi" w:cstheme="minorHAnsi"/>
                <w:b/>
                <w:sz w:val="20"/>
                <w:szCs w:val="20"/>
              </w:rPr>
            </w:pPr>
          </w:p>
        </w:tc>
        <w:tc>
          <w:tcPr>
            <w:tcW w:w="708" w:type="dxa"/>
          </w:tcPr>
          <w:p w14:paraId="7FBC978C" w14:textId="77777777" w:rsidR="00AB4FBD" w:rsidRPr="006B7C66" w:rsidRDefault="00AB4FBD" w:rsidP="006644F4">
            <w:pPr>
              <w:rPr>
                <w:rFonts w:asciiTheme="minorHAnsi" w:hAnsiTheme="minorHAnsi" w:cstheme="minorHAnsi"/>
                <w:b/>
                <w:sz w:val="20"/>
                <w:szCs w:val="20"/>
              </w:rPr>
            </w:pPr>
          </w:p>
        </w:tc>
        <w:tc>
          <w:tcPr>
            <w:tcW w:w="709" w:type="dxa"/>
          </w:tcPr>
          <w:p w14:paraId="010EDCE2" w14:textId="77777777" w:rsidR="00AB4FBD" w:rsidRPr="006B7C66" w:rsidRDefault="00AB4FBD" w:rsidP="006644F4">
            <w:pPr>
              <w:rPr>
                <w:rFonts w:asciiTheme="minorHAnsi" w:hAnsiTheme="minorHAnsi" w:cstheme="minorHAnsi"/>
                <w:b/>
                <w:sz w:val="20"/>
                <w:szCs w:val="20"/>
              </w:rPr>
            </w:pPr>
          </w:p>
        </w:tc>
        <w:tc>
          <w:tcPr>
            <w:tcW w:w="708" w:type="dxa"/>
          </w:tcPr>
          <w:p w14:paraId="323C89DE" w14:textId="77777777" w:rsidR="00AB4FBD" w:rsidRPr="006B7C66" w:rsidRDefault="00AB4FBD" w:rsidP="006644F4">
            <w:pPr>
              <w:rPr>
                <w:rFonts w:asciiTheme="minorHAnsi" w:hAnsiTheme="minorHAnsi" w:cstheme="minorHAnsi"/>
                <w:b/>
                <w:sz w:val="20"/>
                <w:szCs w:val="20"/>
              </w:rPr>
            </w:pPr>
          </w:p>
        </w:tc>
      </w:tr>
      <w:tr w:rsidR="00AB4FBD" w:rsidRPr="006B7C66" w14:paraId="20D313AF" w14:textId="77777777" w:rsidTr="004D3891">
        <w:trPr>
          <w:jc w:val="center"/>
        </w:trPr>
        <w:tc>
          <w:tcPr>
            <w:tcW w:w="1335" w:type="dxa"/>
            <w:vMerge/>
            <w:vAlign w:val="center"/>
          </w:tcPr>
          <w:p w14:paraId="2A914BA6" w14:textId="77777777" w:rsidR="00AB4FBD" w:rsidRPr="006B7C66" w:rsidRDefault="00AB4FBD" w:rsidP="006644F4">
            <w:pPr>
              <w:rPr>
                <w:rFonts w:asciiTheme="minorHAnsi" w:hAnsiTheme="minorHAnsi" w:cstheme="minorHAnsi"/>
                <w:b/>
                <w:sz w:val="20"/>
                <w:szCs w:val="20"/>
              </w:rPr>
            </w:pPr>
          </w:p>
        </w:tc>
        <w:tc>
          <w:tcPr>
            <w:tcW w:w="4472" w:type="dxa"/>
          </w:tcPr>
          <w:p w14:paraId="230FECEF" w14:textId="77777777" w:rsidR="00AB4FBD" w:rsidRPr="00874C52" w:rsidRDefault="00AB4FBD" w:rsidP="006644F4">
            <w:pPr>
              <w:rPr>
                <w:rFonts w:asciiTheme="minorHAnsi" w:hAnsiTheme="minorHAnsi" w:cstheme="minorHAnsi"/>
                <w:bCs/>
                <w:sz w:val="20"/>
                <w:szCs w:val="20"/>
              </w:rPr>
            </w:pPr>
            <w:r w:rsidRPr="00874C52">
              <w:rPr>
                <w:rFonts w:asciiTheme="minorHAnsi" w:hAnsiTheme="minorHAnsi" w:cstheme="minorHAnsi"/>
                <w:bCs/>
                <w:sz w:val="20"/>
                <w:szCs w:val="20"/>
              </w:rPr>
              <w:t>4.3 Improved access to political and civic participation</w:t>
            </w:r>
          </w:p>
        </w:tc>
        <w:tc>
          <w:tcPr>
            <w:tcW w:w="709" w:type="dxa"/>
            <w:shd w:val="clear" w:color="auto" w:fill="FBD4B4" w:themeFill="accent6" w:themeFillTint="66"/>
          </w:tcPr>
          <w:p w14:paraId="35014732" w14:textId="77777777" w:rsidR="00AB4FBD" w:rsidRPr="006B7C66" w:rsidRDefault="00AB4FBD" w:rsidP="006644F4">
            <w:pPr>
              <w:rPr>
                <w:rFonts w:asciiTheme="minorHAnsi" w:hAnsiTheme="minorHAnsi" w:cstheme="minorHAnsi"/>
                <w:b/>
                <w:sz w:val="20"/>
                <w:szCs w:val="20"/>
              </w:rPr>
            </w:pPr>
          </w:p>
        </w:tc>
        <w:tc>
          <w:tcPr>
            <w:tcW w:w="709" w:type="dxa"/>
            <w:shd w:val="clear" w:color="auto" w:fill="E5B8B7" w:themeFill="accent2" w:themeFillTint="66"/>
          </w:tcPr>
          <w:p w14:paraId="0D150FC0" w14:textId="77777777" w:rsidR="00AB4FBD" w:rsidRPr="006B7C66" w:rsidRDefault="00AB4FBD" w:rsidP="006644F4">
            <w:pPr>
              <w:rPr>
                <w:rFonts w:asciiTheme="minorHAnsi" w:hAnsiTheme="minorHAnsi" w:cstheme="minorHAnsi"/>
                <w:b/>
                <w:sz w:val="20"/>
                <w:szCs w:val="20"/>
              </w:rPr>
            </w:pPr>
          </w:p>
        </w:tc>
        <w:tc>
          <w:tcPr>
            <w:tcW w:w="708" w:type="dxa"/>
            <w:shd w:val="clear" w:color="auto" w:fill="B6DDE8" w:themeFill="accent5" w:themeFillTint="66"/>
          </w:tcPr>
          <w:p w14:paraId="7C09F045" w14:textId="77777777" w:rsidR="00AB4FBD" w:rsidRPr="006B7C66" w:rsidRDefault="00AB4FBD" w:rsidP="006644F4">
            <w:pPr>
              <w:rPr>
                <w:rFonts w:asciiTheme="minorHAnsi" w:hAnsiTheme="minorHAnsi" w:cstheme="minorHAnsi"/>
                <w:b/>
                <w:sz w:val="20"/>
                <w:szCs w:val="20"/>
              </w:rPr>
            </w:pPr>
          </w:p>
        </w:tc>
        <w:tc>
          <w:tcPr>
            <w:tcW w:w="709" w:type="dxa"/>
          </w:tcPr>
          <w:p w14:paraId="245377C3" w14:textId="77777777" w:rsidR="00AB4FBD" w:rsidRPr="006B7C66" w:rsidRDefault="00AB4FBD" w:rsidP="006644F4">
            <w:pPr>
              <w:rPr>
                <w:rFonts w:asciiTheme="minorHAnsi" w:hAnsiTheme="minorHAnsi" w:cstheme="minorHAnsi"/>
                <w:b/>
                <w:sz w:val="20"/>
                <w:szCs w:val="20"/>
              </w:rPr>
            </w:pPr>
          </w:p>
        </w:tc>
        <w:tc>
          <w:tcPr>
            <w:tcW w:w="708" w:type="dxa"/>
          </w:tcPr>
          <w:p w14:paraId="31262E83" w14:textId="77777777" w:rsidR="00AB4FBD" w:rsidRPr="006B7C66" w:rsidRDefault="00AB4FBD" w:rsidP="006644F4">
            <w:pPr>
              <w:rPr>
                <w:rFonts w:asciiTheme="minorHAnsi" w:hAnsiTheme="minorHAnsi" w:cstheme="minorHAnsi"/>
                <w:b/>
                <w:sz w:val="20"/>
                <w:szCs w:val="20"/>
              </w:rPr>
            </w:pPr>
          </w:p>
        </w:tc>
      </w:tr>
      <w:tr w:rsidR="00AB4FBD" w:rsidRPr="006B7C66" w14:paraId="7DBF4CF0" w14:textId="77777777" w:rsidTr="004D3891">
        <w:trPr>
          <w:jc w:val="center"/>
        </w:trPr>
        <w:tc>
          <w:tcPr>
            <w:tcW w:w="1335" w:type="dxa"/>
            <w:vAlign w:val="center"/>
          </w:tcPr>
          <w:p w14:paraId="5CA6EDF9" w14:textId="77777777" w:rsidR="00AB4FBD" w:rsidRPr="006B7C66" w:rsidRDefault="00AB4FBD" w:rsidP="006644F4">
            <w:pPr>
              <w:rPr>
                <w:rFonts w:asciiTheme="minorHAnsi" w:hAnsiTheme="minorHAnsi" w:cstheme="minorHAnsi"/>
                <w:b/>
                <w:sz w:val="20"/>
                <w:szCs w:val="20"/>
              </w:rPr>
            </w:pPr>
            <w:r>
              <w:rPr>
                <w:rFonts w:asciiTheme="minorHAnsi" w:hAnsiTheme="minorHAnsi" w:cstheme="minorHAnsi"/>
                <w:b/>
                <w:sz w:val="20"/>
                <w:szCs w:val="20"/>
              </w:rPr>
              <w:t>Environment</w:t>
            </w:r>
          </w:p>
        </w:tc>
        <w:tc>
          <w:tcPr>
            <w:tcW w:w="4472" w:type="dxa"/>
          </w:tcPr>
          <w:p w14:paraId="0B045BA7" w14:textId="77777777" w:rsidR="00AB4FBD" w:rsidRPr="00874C52" w:rsidRDefault="00AB4FBD" w:rsidP="006644F4">
            <w:pPr>
              <w:rPr>
                <w:rFonts w:asciiTheme="minorHAnsi" w:hAnsiTheme="minorHAnsi" w:cstheme="minorHAnsi"/>
                <w:bCs/>
                <w:sz w:val="20"/>
                <w:szCs w:val="20"/>
              </w:rPr>
            </w:pPr>
            <w:r w:rsidRPr="00874C52">
              <w:rPr>
                <w:rFonts w:asciiTheme="minorHAnsi" w:hAnsiTheme="minorHAnsi" w:cstheme="minorHAnsi"/>
                <w:bCs/>
                <w:sz w:val="20"/>
                <w:szCs w:val="20"/>
              </w:rPr>
              <w:t>5.1 Improved government policies to adapt to climate change and environmental risks</w:t>
            </w:r>
          </w:p>
        </w:tc>
        <w:tc>
          <w:tcPr>
            <w:tcW w:w="709" w:type="dxa"/>
          </w:tcPr>
          <w:p w14:paraId="413CC240" w14:textId="77777777" w:rsidR="00AB4FBD" w:rsidRPr="006B7C66" w:rsidRDefault="00AB4FBD" w:rsidP="006644F4">
            <w:pPr>
              <w:rPr>
                <w:rFonts w:asciiTheme="minorHAnsi" w:hAnsiTheme="minorHAnsi" w:cstheme="minorHAnsi"/>
                <w:b/>
                <w:sz w:val="20"/>
                <w:szCs w:val="20"/>
              </w:rPr>
            </w:pPr>
          </w:p>
        </w:tc>
        <w:tc>
          <w:tcPr>
            <w:tcW w:w="709" w:type="dxa"/>
          </w:tcPr>
          <w:p w14:paraId="52F4EE03" w14:textId="77777777" w:rsidR="00AB4FBD" w:rsidRPr="006B7C66" w:rsidRDefault="00AB4FBD" w:rsidP="006644F4">
            <w:pPr>
              <w:rPr>
                <w:rFonts w:asciiTheme="minorHAnsi" w:hAnsiTheme="minorHAnsi" w:cstheme="minorHAnsi"/>
                <w:b/>
                <w:sz w:val="20"/>
                <w:szCs w:val="20"/>
              </w:rPr>
            </w:pPr>
          </w:p>
        </w:tc>
        <w:tc>
          <w:tcPr>
            <w:tcW w:w="708" w:type="dxa"/>
          </w:tcPr>
          <w:p w14:paraId="195BBDFC" w14:textId="77777777" w:rsidR="00AB4FBD" w:rsidRPr="006B7C66" w:rsidRDefault="00AB4FBD" w:rsidP="006644F4">
            <w:pPr>
              <w:rPr>
                <w:rFonts w:asciiTheme="minorHAnsi" w:hAnsiTheme="minorHAnsi" w:cstheme="minorHAnsi"/>
                <w:b/>
                <w:sz w:val="20"/>
                <w:szCs w:val="20"/>
              </w:rPr>
            </w:pPr>
          </w:p>
        </w:tc>
        <w:tc>
          <w:tcPr>
            <w:tcW w:w="709" w:type="dxa"/>
          </w:tcPr>
          <w:p w14:paraId="6F943EAA" w14:textId="77777777" w:rsidR="00AB4FBD" w:rsidRPr="006B7C66" w:rsidRDefault="00AB4FBD" w:rsidP="006644F4">
            <w:pPr>
              <w:rPr>
                <w:rFonts w:asciiTheme="minorHAnsi" w:hAnsiTheme="minorHAnsi" w:cstheme="minorHAnsi"/>
                <w:b/>
                <w:sz w:val="20"/>
                <w:szCs w:val="20"/>
              </w:rPr>
            </w:pPr>
          </w:p>
        </w:tc>
        <w:tc>
          <w:tcPr>
            <w:tcW w:w="708" w:type="dxa"/>
          </w:tcPr>
          <w:p w14:paraId="253502F6" w14:textId="77777777" w:rsidR="00AB4FBD" w:rsidRPr="006B7C66" w:rsidRDefault="00AB4FBD" w:rsidP="006644F4">
            <w:pPr>
              <w:rPr>
                <w:rFonts w:asciiTheme="minorHAnsi" w:hAnsiTheme="minorHAnsi" w:cstheme="minorHAnsi"/>
                <w:b/>
                <w:sz w:val="20"/>
                <w:szCs w:val="20"/>
              </w:rPr>
            </w:pPr>
          </w:p>
        </w:tc>
      </w:tr>
    </w:tbl>
    <w:p w14:paraId="085C4162" w14:textId="77777777" w:rsidR="00AB4FBD" w:rsidRPr="004B5D93" w:rsidRDefault="00AB4FBD" w:rsidP="004B5D93">
      <w:pPr>
        <w:tabs>
          <w:tab w:val="left" w:pos="90"/>
        </w:tabs>
        <w:spacing w:line="240" w:lineRule="auto"/>
        <w:jc w:val="both"/>
        <w:rPr>
          <w:color w:val="111212"/>
          <w:sz w:val="20"/>
          <w:szCs w:val="20"/>
        </w:rPr>
      </w:pPr>
    </w:p>
    <w:p w14:paraId="000002C5" w14:textId="79FC4A01" w:rsidR="001E2575" w:rsidRPr="00523EEA" w:rsidRDefault="00F97161">
      <w:pPr>
        <w:keepNext/>
        <w:keepLines/>
        <w:numPr>
          <w:ilvl w:val="0"/>
          <w:numId w:val="12"/>
        </w:numPr>
        <w:pBdr>
          <w:top w:val="nil"/>
          <w:left w:val="nil"/>
          <w:bottom w:val="nil"/>
          <w:right w:val="nil"/>
          <w:between w:val="nil"/>
        </w:pBdr>
        <w:tabs>
          <w:tab w:val="left" w:pos="90"/>
        </w:tabs>
        <w:spacing w:before="240" w:after="0"/>
        <w:ind w:firstLine="0"/>
        <w:rPr>
          <w:rFonts w:ascii="Cambria" w:eastAsia="Cambria" w:hAnsi="Cambria" w:cs="Cambria"/>
          <w:color w:val="366091"/>
          <w:sz w:val="32"/>
          <w:szCs w:val="32"/>
        </w:rPr>
      </w:pPr>
      <w:r w:rsidRPr="00523EEA">
        <w:rPr>
          <w:rFonts w:ascii="Cambria" w:eastAsia="Cambria" w:hAnsi="Cambria" w:cs="Cambria"/>
          <w:color w:val="366091"/>
          <w:sz w:val="32"/>
          <w:szCs w:val="32"/>
        </w:rPr>
        <w:t xml:space="preserve">Knowledge Management </w:t>
      </w:r>
    </w:p>
    <w:p w14:paraId="000002C6" w14:textId="77777777" w:rsidR="001E2575" w:rsidRDefault="00F97161">
      <w:pPr>
        <w:pBdr>
          <w:top w:val="nil"/>
          <w:left w:val="nil"/>
          <w:bottom w:val="nil"/>
          <w:right w:val="nil"/>
          <w:between w:val="nil"/>
        </w:pBdr>
        <w:tabs>
          <w:tab w:val="left" w:pos="90"/>
        </w:tabs>
        <w:spacing w:after="0" w:line="240" w:lineRule="auto"/>
        <w:ind w:left="360"/>
        <w:jc w:val="both"/>
        <w:rPr>
          <w:color w:val="000000"/>
          <w:sz w:val="20"/>
          <w:szCs w:val="20"/>
        </w:rPr>
      </w:pPr>
      <w:r>
        <w:rPr>
          <w:color w:val="000000"/>
          <w:sz w:val="20"/>
          <w:szCs w:val="20"/>
        </w:rPr>
        <w:t>Max 500 words</w:t>
      </w:r>
    </w:p>
    <w:p w14:paraId="000002C7" w14:textId="77777777" w:rsidR="001E2575" w:rsidRDefault="001E2575">
      <w:pPr>
        <w:pBdr>
          <w:top w:val="nil"/>
          <w:left w:val="nil"/>
          <w:bottom w:val="nil"/>
          <w:right w:val="nil"/>
          <w:between w:val="nil"/>
        </w:pBdr>
        <w:tabs>
          <w:tab w:val="left" w:pos="90"/>
        </w:tabs>
        <w:spacing w:after="0" w:line="240" w:lineRule="auto"/>
        <w:ind w:left="360"/>
        <w:jc w:val="both"/>
        <w:rPr>
          <w:i/>
          <w:color w:val="000000"/>
          <w:sz w:val="20"/>
          <w:szCs w:val="20"/>
        </w:rPr>
      </w:pPr>
    </w:p>
    <w:p w14:paraId="000002C8" w14:textId="77777777" w:rsidR="001E2575" w:rsidRDefault="00F97161">
      <w:pPr>
        <w:pBdr>
          <w:top w:val="nil"/>
          <w:left w:val="nil"/>
          <w:bottom w:val="nil"/>
          <w:right w:val="nil"/>
          <w:between w:val="nil"/>
        </w:pBdr>
        <w:tabs>
          <w:tab w:val="left" w:pos="90"/>
        </w:tabs>
        <w:spacing w:after="0" w:line="240" w:lineRule="auto"/>
        <w:ind w:left="360"/>
        <w:jc w:val="both"/>
        <w:rPr>
          <w:i/>
          <w:color w:val="000000"/>
          <w:sz w:val="20"/>
          <w:szCs w:val="20"/>
        </w:rPr>
      </w:pPr>
      <w:r>
        <w:rPr>
          <w:i/>
          <w:color w:val="000000"/>
          <w:sz w:val="20"/>
          <w:szCs w:val="20"/>
        </w:rPr>
        <w:t xml:space="preserve">Please describe: </w:t>
      </w:r>
    </w:p>
    <w:p w14:paraId="000002C9" w14:textId="77777777" w:rsidR="001E2575" w:rsidRDefault="00F97161">
      <w:pPr>
        <w:numPr>
          <w:ilvl w:val="0"/>
          <w:numId w:val="8"/>
        </w:numPr>
        <w:tabs>
          <w:tab w:val="left" w:pos="90"/>
          <w:tab w:val="left" w:pos="1350"/>
        </w:tabs>
        <w:spacing w:after="0" w:line="240" w:lineRule="auto"/>
        <w:ind w:left="1350"/>
        <w:jc w:val="both"/>
        <w:rPr>
          <w:i/>
          <w:sz w:val="20"/>
          <w:szCs w:val="20"/>
        </w:rPr>
      </w:pPr>
      <w:r>
        <w:rPr>
          <w:i/>
          <w:sz w:val="20"/>
          <w:szCs w:val="20"/>
        </w:rPr>
        <w:t>The way in which the proposed project plans to document good practices and lessons learnt the way as well in</w:t>
      </w:r>
    </w:p>
    <w:p w14:paraId="000002CA" w14:textId="77777777" w:rsidR="001E2575" w:rsidRDefault="00F97161">
      <w:pPr>
        <w:numPr>
          <w:ilvl w:val="0"/>
          <w:numId w:val="8"/>
        </w:numPr>
        <w:tabs>
          <w:tab w:val="left" w:pos="90"/>
          <w:tab w:val="left" w:pos="1350"/>
        </w:tabs>
        <w:spacing w:after="0" w:line="240" w:lineRule="auto"/>
        <w:ind w:left="1350"/>
        <w:jc w:val="both"/>
        <w:rPr>
          <w:i/>
          <w:sz w:val="20"/>
          <w:szCs w:val="20"/>
        </w:rPr>
      </w:pPr>
      <w:r>
        <w:rPr>
          <w:i/>
          <w:sz w:val="20"/>
          <w:szCs w:val="20"/>
        </w:rPr>
        <w:t>which the project will involve multi-stakeholders in the process.</w:t>
      </w:r>
    </w:p>
    <w:p w14:paraId="000002CB" w14:textId="77777777" w:rsidR="001E2575" w:rsidRDefault="00F97161">
      <w:pPr>
        <w:numPr>
          <w:ilvl w:val="0"/>
          <w:numId w:val="8"/>
        </w:numPr>
        <w:tabs>
          <w:tab w:val="left" w:pos="90"/>
          <w:tab w:val="left" w:pos="1350"/>
        </w:tabs>
        <w:spacing w:after="0" w:line="240" w:lineRule="auto"/>
        <w:ind w:left="1350"/>
        <w:jc w:val="both"/>
        <w:rPr>
          <w:i/>
          <w:sz w:val="20"/>
          <w:szCs w:val="20"/>
        </w:rPr>
      </w:pPr>
      <w:r>
        <w:rPr>
          <w:i/>
          <w:sz w:val="20"/>
          <w:szCs w:val="20"/>
        </w:rPr>
        <w:lastRenderedPageBreak/>
        <w:t>Measures to ensure joint implementation of KM activities.</w:t>
      </w:r>
    </w:p>
    <w:p w14:paraId="000002CC" w14:textId="77777777" w:rsidR="001E2575" w:rsidRDefault="001E2575">
      <w:pPr>
        <w:pBdr>
          <w:top w:val="nil"/>
          <w:left w:val="nil"/>
          <w:bottom w:val="nil"/>
          <w:right w:val="nil"/>
          <w:between w:val="nil"/>
        </w:pBdr>
        <w:tabs>
          <w:tab w:val="left" w:pos="90"/>
        </w:tabs>
        <w:spacing w:after="0" w:line="240" w:lineRule="auto"/>
        <w:ind w:left="720"/>
        <w:jc w:val="both"/>
        <w:rPr>
          <w:i/>
          <w:color w:val="000000"/>
          <w:sz w:val="20"/>
          <w:szCs w:val="20"/>
        </w:rPr>
      </w:pPr>
    </w:p>
    <w:p w14:paraId="000002CD" w14:textId="77777777" w:rsidR="001E2575" w:rsidRDefault="00F97161">
      <w:pPr>
        <w:pBdr>
          <w:top w:val="nil"/>
          <w:left w:val="nil"/>
          <w:bottom w:val="nil"/>
          <w:right w:val="nil"/>
          <w:between w:val="nil"/>
        </w:pBdr>
        <w:tabs>
          <w:tab w:val="left" w:pos="90"/>
        </w:tabs>
        <w:spacing w:after="0" w:line="240" w:lineRule="auto"/>
        <w:ind w:left="720"/>
        <w:jc w:val="both"/>
        <w:rPr>
          <w:i/>
          <w:color w:val="000000"/>
          <w:sz w:val="20"/>
          <w:szCs w:val="20"/>
        </w:rPr>
      </w:pPr>
      <w:r>
        <w:rPr>
          <w:i/>
          <w:color w:val="000000"/>
          <w:sz w:val="20"/>
          <w:szCs w:val="20"/>
        </w:rPr>
        <w:t>Please fill in the table below on knowledge products expected to be produced under the programme</w:t>
      </w:r>
    </w:p>
    <w:p w14:paraId="000002CE" w14:textId="0A752D75" w:rsidR="001E2575" w:rsidRPr="00CA2350" w:rsidRDefault="003646B5" w:rsidP="00AC5D8B">
      <w:pPr>
        <w:tabs>
          <w:tab w:val="left" w:pos="90"/>
        </w:tabs>
        <w:spacing w:before="240" w:after="240" w:line="240" w:lineRule="auto"/>
        <w:jc w:val="both"/>
        <w:rPr>
          <w:rFonts w:asciiTheme="minorHAnsi" w:eastAsia="Times New Roman" w:hAnsiTheme="minorHAnsi" w:cstheme="minorHAnsi"/>
          <w:sz w:val="20"/>
          <w:szCs w:val="20"/>
        </w:rPr>
      </w:pPr>
      <w:r w:rsidRPr="00CA2350">
        <w:rPr>
          <w:rFonts w:asciiTheme="minorHAnsi" w:eastAsia="Times New Roman" w:hAnsiTheme="minorHAnsi" w:cstheme="minorHAnsi"/>
          <w:sz w:val="20"/>
          <w:szCs w:val="20"/>
        </w:rPr>
        <w:t>The country team in Guatemala has a robust inter-agency work history on the issue of disability initiated by the previous project financed by the UNPRPD, strengthened by the work carried out in the process of implementing the UNDIS as a pilot country and complemented by the initial phase development of the project.</w:t>
      </w:r>
      <w:r>
        <w:rPr>
          <w:rFonts w:asciiTheme="minorHAnsi" w:eastAsia="Times New Roman" w:hAnsiTheme="minorHAnsi" w:cstheme="minorHAnsi"/>
          <w:sz w:val="20"/>
          <w:szCs w:val="20"/>
        </w:rPr>
        <w:t xml:space="preserve"> </w:t>
      </w:r>
      <w:r w:rsidR="00AC5D8B" w:rsidRPr="00CA2350">
        <w:rPr>
          <w:rFonts w:asciiTheme="minorHAnsi" w:eastAsia="Times New Roman" w:hAnsiTheme="minorHAnsi" w:cstheme="minorHAnsi"/>
          <w:sz w:val="20"/>
          <w:szCs w:val="20"/>
        </w:rPr>
        <w:t xml:space="preserve">The </w:t>
      </w:r>
      <w:r>
        <w:rPr>
          <w:rFonts w:asciiTheme="minorHAnsi" w:eastAsia="Times New Roman" w:hAnsiTheme="minorHAnsi" w:cstheme="minorHAnsi"/>
          <w:sz w:val="20"/>
          <w:szCs w:val="20"/>
        </w:rPr>
        <w:t xml:space="preserve">current </w:t>
      </w:r>
      <w:r w:rsidR="00AC5D8B" w:rsidRPr="00CA2350">
        <w:rPr>
          <w:rFonts w:asciiTheme="minorHAnsi" w:eastAsia="Times New Roman" w:hAnsiTheme="minorHAnsi" w:cstheme="minorHAnsi"/>
          <w:sz w:val="20"/>
          <w:szCs w:val="20"/>
        </w:rPr>
        <w:t xml:space="preserve">project </w:t>
      </w:r>
      <w:r>
        <w:rPr>
          <w:rFonts w:asciiTheme="minorHAnsi" w:eastAsia="Times New Roman" w:hAnsiTheme="minorHAnsi" w:cstheme="minorHAnsi"/>
          <w:sz w:val="20"/>
          <w:szCs w:val="20"/>
        </w:rPr>
        <w:t>proposal seeks</w:t>
      </w:r>
      <w:r w:rsidR="00AC5D8B" w:rsidRPr="00CA2350">
        <w:rPr>
          <w:rFonts w:asciiTheme="minorHAnsi" w:eastAsia="Times New Roman" w:hAnsiTheme="minorHAnsi" w:cstheme="minorHAnsi"/>
          <w:sz w:val="20"/>
          <w:szCs w:val="20"/>
        </w:rPr>
        <w:t xml:space="preserve"> to generate knowledge products that systematize the essence of the results obtained through protocols, regulations and other tools that allow the international standards on the rights of persons with disabilities established by the CRPD, and the needs of people with disabilities and their organizations.</w:t>
      </w:r>
      <w:r>
        <w:rPr>
          <w:rFonts w:asciiTheme="minorHAnsi" w:eastAsia="Times New Roman" w:hAnsiTheme="minorHAnsi" w:cstheme="minorHAnsi"/>
          <w:sz w:val="20"/>
          <w:szCs w:val="20"/>
        </w:rPr>
        <w:t xml:space="preserve"> Knowledge sharing has been enhanced, bot</w:t>
      </w:r>
      <w:r w:rsidR="00307965">
        <w:rPr>
          <w:rFonts w:asciiTheme="minorHAnsi" w:eastAsia="Times New Roman" w:hAnsiTheme="minorHAnsi" w:cstheme="minorHAnsi"/>
          <w:sz w:val="20"/>
          <w:szCs w:val="20"/>
        </w:rPr>
        <w:t>h</w:t>
      </w:r>
      <w:r>
        <w:rPr>
          <w:rFonts w:asciiTheme="minorHAnsi" w:eastAsia="Times New Roman" w:hAnsiTheme="minorHAnsi" w:cstheme="minorHAnsi"/>
          <w:sz w:val="20"/>
          <w:szCs w:val="20"/>
        </w:rPr>
        <w:t xml:space="preserve"> in its quality and quantity, by involving diverse </w:t>
      </w:r>
      <w:r w:rsidR="00AC5D8B" w:rsidRPr="00CA2350">
        <w:rPr>
          <w:rFonts w:asciiTheme="minorHAnsi" w:eastAsia="Times New Roman" w:hAnsiTheme="minorHAnsi" w:cstheme="minorHAnsi"/>
          <w:sz w:val="20"/>
          <w:szCs w:val="20"/>
        </w:rPr>
        <w:t>actors such as the media, academia and organizations that provide services for people with disabilities.</w:t>
      </w:r>
      <w:r>
        <w:rPr>
          <w:rFonts w:asciiTheme="minorHAnsi" w:eastAsia="Times New Roman" w:hAnsiTheme="minorHAnsi" w:cstheme="minorHAnsi"/>
          <w:sz w:val="20"/>
          <w:szCs w:val="20"/>
        </w:rPr>
        <w:t xml:space="preserve"> </w:t>
      </w:r>
      <w:r w:rsidR="00AC5D8B" w:rsidRPr="00CA2350">
        <w:rPr>
          <w:rFonts w:asciiTheme="minorHAnsi" w:eastAsia="Times New Roman" w:hAnsiTheme="minorHAnsi" w:cstheme="minorHAnsi"/>
          <w:sz w:val="20"/>
          <w:szCs w:val="20"/>
        </w:rPr>
        <w:t>In addition, spaces for the exchange of knowledge have been planned with actors who have developed similar strategies in other countries that can provide lessons learned, in countries such as Mexico, Costa Rica and Spain.</w:t>
      </w:r>
      <w:r w:rsidR="00307965">
        <w:rPr>
          <w:rFonts w:asciiTheme="minorHAnsi" w:eastAsia="Times New Roman" w:hAnsiTheme="minorHAnsi" w:cstheme="minorHAnsi"/>
          <w:sz w:val="20"/>
          <w:szCs w:val="20"/>
        </w:rPr>
        <w:t xml:space="preserve"> </w:t>
      </w:r>
      <w:r w:rsidR="00307965">
        <w:rPr>
          <w:bCs/>
          <w:sz w:val="20"/>
          <w:szCs w:val="20"/>
        </w:rPr>
        <w:t>Consultations with H&amp;I (HumanityANDInclusion) and RIADIS (Latin American Organization of Persons with Disabilities) have already been carried out</w:t>
      </w:r>
      <w:r w:rsidR="00307965" w:rsidRPr="00812D14">
        <w:rPr>
          <w:bCs/>
          <w:sz w:val="20"/>
          <w:szCs w:val="20"/>
        </w:rPr>
        <w:t>.</w:t>
      </w:r>
      <w:r w:rsidR="00307965">
        <w:rPr>
          <w:bCs/>
          <w:sz w:val="20"/>
          <w:szCs w:val="20"/>
        </w:rPr>
        <w:t xml:space="preserve"> Lessons learned were exchanged with the Embassy of Costa Rica to Guatemala. </w:t>
      </w:r>
      <w:r w:rsidR="00AC5D8B" w:rsidRPr="00CA2350">
        <w:rPr>
          <w:rFonts w:asciiTheme="minorHAnsi" w:eastAsia="Times New Roman" w:hAnsiTheme="minorHAnsi" w:cstheme="minorHAnsi"/>
          <w:sz w:val="20"/>
          <w:szCs w:val="20"/>
        </w:rPr>
        <w:t>This inter-agency work capacity does not refer only to the internal work of the UN, but also in the approach to strategy with the partners by the Executive Organism, Congress, people with disabilities and their organizations that have the UN as a reference as an ally in the promotion and protection of the rights of people with disabilities. The project will continue in this dynamic of joint and collaborative work, optimizing the already established spaces such as the Consultative Council of People with Disabilities, and the Specialized Group on Human Rights and the Specialized Group on Gender (GEG) of the UNCT Guatemala.</w:t>
      </w:r>
    </w:p>
    <w:p w14:paraId="000002D3" w14:textId="77777777" w:rsidR="001E2575" w:rsidRPr="00CA2350" w:rsidRDefault="001E2575">
      <w:pPr>
        <w:pBdr>
          <w:top w:val="nil"/>
          <w:left w:val="nil"/>
          <w:bottom w:val="nil"/>
          <w:right w:val="nil"/>
          <w:between w:val="nil"/>
        </w:pBdr>
        <w:tabs>
          <w:tab w:val="left" w:pos="90"/>
        </w:tabs>
        <w:spacing w:after="0" w:line="240" w:lineRule="auto"/>
        <w:ind w:left="720"/>
        <w:jc w:val="both"/>
        <w:rPr>
          <w:i/>
          <w:color w:val="000000"/>
          <w:sz w:val="20"/>
          <w:szCs w:val="20"/>
        </w:rPr>
      </w:pPr>
    </w:p>
    <w:p w14:paraId="000002D4" w14:textId="77777777" w:rsidR="001E2575" w:rsidRDefault="00F97161">
      <w:pPr>
        <w:pBdr>
          <w:top w:val="nil"/>
          <w:left w:val="nil"/>
          <w:bottom w:val="nil"/>
          <w:right w:val="nil"/>
          <w:between w:val="nil"/>
        </w:pBdr>
        <w:tabs>
          <w:tab w:val="left" w:pos="90"/>
        </w:tabs>
        <w:spacing w:after="0" w:line="240" w:lineRule="auto"/>
        <w:ind w:left="720"/>
        <w:jc w:val="both"/>
        <w:rPr>
          <w:color w:val="000000"/>
          <w:sz w:val="20"/>
          <w:szCs w:val="20"/>
        </w:rPr>
      </w:pPr>
      <w:r>
        <w:rPr>
          <w:color w:val="000000"/>
          <w:sz w:val="20"/>
          <w:szCs w:val="20"/>
        </w:rPr>
        <w:t>Table 4 Knowledge products</w:t>
      </w:r>
    </w:p>
    <w:p w14:paraId="000002D5" w14:textId="77777777" w:rsidR="001E2575" w:rsidRDefault="001E2575">
      <w:pPr>
        <w:pBdr>
          <w:top w:val="nil"/>
          <w:left w:val="nil"/>
          <w:bottom w:val="nil"/>
          <w:right w:val="nil"/>
          <w:between w:val="nil"/>
        </w:pBdr>
        <w:tabs>
          <w:tab w:val="left" w:pos="90"/>
        </w:tabs>
        <w:ind w:left="720"/>
        <w:rPr>
          <w:i/>
          <w:color w:val="000000"/>
          <w:sz w:val="20"/>
          <w:szCs w:val="20"/>
        </w:rPr>
      </w:pPr>
    </w:p>
    <w:tbl>
      <w:tblPr>
        <w:tblStyle w:val="af3"/>
        <w:tblW w:w="9895" w:type="dxa"/>
        <w:tblInd w:w="3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325"/>
        <w:gridCol w:w="2340"/>
        <w:gridCol w:w="4230"/>
      </w:tblGrid>
      <w:tr w:rsidR="001E2575" w14:paraId="1F8F9261" w14:textId="77777777">
        <w:tc>
          <w:tcPr>
            <w:tcW w:w="3325" w:type="dxa"/>
            <w:shd w:val="clear" w:color="auto" w:fill="DBE5F1"/>
          </w:tcPr>
          <w:p w14:paraId="000002D6" w14:textId="77777777" w:rsidR="001E2575" w:rsidRDefault="00F97161">
            <w:pPr>
              <w:pBdr>
                <w:top w:val="nil"/>
                <w:left w:val="nil"/>
                <w:bottom w:val="nil"/>
                <w:right w:val="nil"/>
                <w:between w:val="nil"/>
              </w:pBdr>
              <w:tabs>
                <w:tab w:val="left" w:pos="90"/>
              </w:tabs>
              <w:spacing w:after="200" w:line="276" w:lineRule="auto"/>
              <w:jc w:val="both"/>
              <w:rPr>
                <w:b/>
                <w:i/>
                <w:color w:val="000000"/>
                <w:sz w:val="20"/>
                <w:szCs w:val="20"/>
              </w:rPr>
            </w:pPr>
            <w:r>
              <w:rPr>
                <w:b/>
                <w:i/>
                <w:color w:val="000000"/>
                <w:sz w:val="20"/>
                <w:szCs w:val="20"/>
              </w:rPr>
              <w:t>Product</w:t>
            </w:r>
          </w:p>
        </w:tc>
        <w:tc>
          <w:tcPr>
            <w:tcW w:w="2340" w:type="dxa"/>
            <w:shd w:val="clear" w:color="auto" w:fill="DBE5F1"/>
          </w:tcPr>
          <w:p w14:paraId="000002D7" w14:textId="77777777" w:rsidR="001E2575" w:rsidRDefault="00F97161">
            <w:pPr>
              <w:pBdr>
                <w:top w:val="nil"/>
                <w:left w:val="nil"/>
                <w:bottom w:val="nil"/>
                <w:right w:val="nil"/>
                <w:between w:val="nil"/>
              </w:pBdr>
              <w:tabs>
                <w:tab w:val="left" w:pos="90"/>
              </w:tabs>
              <w:spacing w:after="200" w:line="276" w:lineRule="auto"/>
              <w:jc w:val="both"/>
              <w:rPr>
                <w:b/>
                <w:i/>
                <w:color w:val="000000"/>
                <w:sz w:val="20"/>
                <w:szCs w:val="20"/>
              </w:rPr>
            </w:pPr>
            <w:r>
              <w:rPr>
                <w:b/>
                <w:i/>
                <w:color w:val="000000"/>
                <w:sz w:val="20"/>
                <w:szCs w:val="20"/>
              </w:rPr>
              <w:t>Type of knowledge product</w:t>
            </w:r>
          </w:p>
        </w:tc>
        <w:tc>
          <w:tcPr>
            <w:tcW w:w="4230" w:type="dxa"/>
            <w:shd w:val="clear" w:color="auto" w:fill="DBE5F1"/>
          </w:tcPr>
          <w:p w14:paraId="000002D8" w14:textId="77777777" w:rsidR="001E2575" w:rsidRDefault="00F97161">
            <w:pPr>
              <w:pBdr>
                <w:top w:val="nil"/>
                <w:left w:val="nil"/>
                <w:bottom w:val="nil"/>
                <w:right w:val="nil"/>
                <w:between w:val="nil"/>
              </w:pBdr>
              <w:tabs>
                <w:tab w:val="left" w:pos="90"/>
              </w:tabs>
              <w:spacing w:after="200" w:line="276" w:lineRule="auto"/>
              <w:jc w:val="both"/>
              <w:rPr>
                <w:b/>
                <w:i/>
                <w:color w:val="000000"/>
                <w:sz w:val="20"/>
                <w:szCs w:val="20"/>
              </w:rPr>
            </w:pPr>
            <w:r>
              <w:rPr>
                <w:b/>
                <w:i/>
                <w:color w:val="000000"/>
                <w:sz w:val="20"/>
                <w:szCs w:val="20"/>
              </w:rPr>
              <w:t>Expected dissemination and use</w:t>
            </w:r>
          </w:p>
        </w:tc>
      </w:tr>
      <w:tr w:rsidR="001E2575" w:rsidRPr="00AC5D8B" w14:paraId="61EF5A0B" w14:textId="77777777">
        <w:tc>
          <w:tcPr>
            <w:tcW w:w="3325" w:type="dxa"/>
            <w:shd w:val="clear" w:color="auto" w:fill="auto"/>
          </w:tcPr>
          <w:p w14:paraId="000002D9" w14:textId="2F9D0AE1" w:rsidR="001E2575" w:rsidRPr="00FF3FDF" w:rsidRDefault="00FF3FDF">
            <w:pPr>
              <w:pBdr>
                <w:top w:val="nil"/>
                <w:left w:val="nil"/>
                <w:bottom w:val="nil"/>
                <w:right w:val="nil"/>
                <w:between w:val="nil"/>
              </w:pBdr>
              <w:tabs>
                <w:tab w:val="left" w:pos="90"/>
              </w:tabs>
              <w:spacing w:after="200" w:line="276" w:lineRule="auto"/>
              <w:jc w:val="both"/>
              <w:rPr>
                <w:color w:val="000000"/>
                <w:sz w:val="20"/>
                <w:szCs w:val="20"/>
                <w:highlight w:val="red"/>
              </w:rPr>
            </w:pPr>
            <w:r>
              <w:rPr>
                <w:color w:val="000000"/>
                <w:sz w:val="20"/>
                <w:szCs w:val="20"/>
              </w:rPr>
              <w:t>Review report and recommendations to the proposal of the technical standards of the MSPAS for the evaluation and certification of disability in light of international standards.</w:t>
            </w:r>
          </w:p>
        </w:tc>
        <w:tc>
          <w:tcPr>
            <w:tcW w:w="2340" w:type="dxa"/>
            <w:shd w:val="clear" w:color="auto" w:fill="auto"/>
          </w:tcPr>
          <w:p w14:paraId="000002DA" w14:textId="64199D63" w:rsidR="001E2575" w:rsidRDefault="00AC5D8B">
            <w:pPr>
              <w:pBdr>
                <w:top w:val="nil"/>
                <w:left w:val="nil"/>
                <w:bottom w:val="nil"/>
                <w:right w:val="nil"/>
                <w:between w:val="nil"/>
              </w:pBdr>
              <w:tabs>
                <w:tab w:val="left" w:pos="90"/>
              </w:tabs>
              <w:spacing w:after="200" w:line="276" w:lineRule="auto"/>
              <w:jc w:val="both"/>
              <w:rPr>
                <w:color w:val="000000"/>
                <w:sz w:val="20"/>
                <w:szCs w:val="20"/>
              </w:rPr>
            </w:pPr>
            <w:r>
              <w:rPr>
                <w:sz w:val="20"/>
                <w:szCs w:val="20"/>
              </w:rPr>
              <w:t>Report</w:t>
            </w:r>
          </w:p>
        </w:tc>
        <w:tc>
          <w:tcPr>
            <w:tcW w:w="4230" w:type="dxa"/>
            <w:shd w:val="clear" w:color="auto" w:fill="auto"/>
          </w:tcPr>
          <w:p w14:paraId="000002DB" w14:textId="60112D4A" w:rsidR="001E2575" w:rsidRPr="00AC5D8B" w:rsidRDefault="00AC5D8B">
            <w:pPr>
              <w:pBdr>
                <w:top w:val="nil"/>
                <w:left w:val="nil"/>
                <w:bottom w:val="nil"/>
                <w:right w:val="nil"/>
                <w:between w:val="nil"/>
              </w:pBdr>
              <w:tabs>
                <w:tab w:val="left" w:pos="90"/>
              </w:tabs>
              <w:spacing w:after="200" w:line="276" w:lineRule="auto"/>
              <w:jc w:val="both"/>
              <w:rPr>
                <w:color w:val="000000"/>
                <w:sz w:val="20"/>
                <w:szCs w:val="20"/>
              </w:rPr>
            </w:pPr>
            <w:r w:rsidRPr="00AC5D8B">
              <w:rPr>
                <w:sz w:val="20"/>
                <w:szCs w:val="20"/>
              </w:rPr>
              <w:t>Sharing with the MSPAS and OPD Techical Commission and Advis</w:t>
            </w:r>
            <w:r>
              <w:rPr>
                <w:sz w:val="20"/>
                <w:szCs w:val="20"/>
              </w:rPr>
              <w:t>ory Council</w:t>
            </w:r>
            <w:r w:rsidR="00F97161" w:rsidRPr="00AC5D8B">
              <w:rPr>
                <w:sz w:val="20"/>
                <w:szCs w:val="20"/>
              </w:rPr>
              <w:t xml:space="preserve">. </w:t>
            </w:r>
          </w:p>
        </w:tc>
      </w:tr>
      <w:tr w:rsidR="001E2575" w:rsidRPr="002D64DC" w14:paraId="365E4ACA" w14:textId="77777777">
        <w:tc>
          <w:tcPr>
            <w:tcW w:w="3325" w:type="dxa"/>
            <w:shd w:val="clear" w:color="auto" w:fill="auto"/>
          </w:tcPr>
          <w:p w14:paraId="000002DC" w14:textId="5324277F" w:rsidR="001E2575" w:rsidRPr="00FF3FDF" w:rsidRDefault="00FF3FDF">
            <w:pPr>
              <w:pBdr>
                <w:top w:val="nil"/>
                <w:left w:val="nil"/>
                <w:bottom w:val="nil"/>
                <w:right w:val="nil"/>
                <w:between w:val="nil"/>
              </w:pBdr>
              <w:tabs>
                <w:tab w:val="left" w:pos="90"/>
              </w:tabs>
              <w:spacing w:after="200" w:line="276" w:lineRule="auto"/>
              <w:jc w:val="both"/>
              <w:rPr>
                <w:color w:val="000000"/>
                <w:sz w:val="20"/>
                <w:szCs w:val="20"/>
                <w:highlight w:val="red"/>
              </w:rPr>
            </w:pPr>
            <w:r>
              <w:rPr>
                <w:color w:val="000000"/>
                <w:sz w:val="20"/>
                <w:szCs w:val="20"/>
              </w:rPr>
              <w:t>Research on international technical standards in contexts similar to that of Guatemala, identifying good practices and lessons learned on disability assessment and certification.</w:t>
            </w:r>
          </w:p>
        </w:tc>
        <w:tc>
          <w:tcPr>
            <w:tcW w:w="2340" w:type="dxa"/>
            <w:shd w:val="clear" w:color="auto" w:fill="auto"/>
          </w:tcPr>
          <w:p w14:paraId="000002DD" w14:textId="68C66709" w:rsidR="001E2575" w:rsidRDefault="00AC5D8B">
            <w:pPr>
              <w:pBdr>
                <w:top w:val="nil"/>
                <w:left w:val="nil"/>
                <w:bottom w:val="nil"/>
                <w:right w:val="nil"/>
                <w:between w:val="nil"/>
              </w:pBdr>
              <w:tabs>
                <w:tab w:val="left" w:pos="90"/>
              </w:tabs>
              <w:spacing w:after="200" w:line="276" w:lineRule="auto"/>
              <w:jc w:val="both"/>
              <w:rPr>
                <w:color w:val="000000"/>
                <w:sz w:val="20"/>
                <w:szCs w:val="20"/>
              </w:rPr>
            </w:pPr>
            <w:r>
              <w:rPr>
                <w:sz w:val="20"/>
                <w:szCs w:val="20"/>
              </w:rPr>
              <w:t>Research</w:t>
            </w:r>
          </w:p>
        </w:tc>
        <w:tc>
          <w:tcPr>
            <w:tcW w:w="4230" w:type="dxa"/>
            <w:shd w:val="clear" w:color="auto" w:fill="auto"/>
          </w:tcPr>
          <w:p w14:paraId="000002DE" w14:textId="150BEBBB" w:rsidR="001E2575" w:rsidRPr="00233DF7" w:rsidRDefault="00AC5D8B">
            <w:pPr>
              <w:pBdr>
                <w:top w:val="nil"/>
                <w:left w:val="nil"/>
                <w:bottom w:val="nil"/>
                <w:right w:val="nil"/>
                <w:between w:val="nil"/>
              </w:pBdr>
              <w:tabs>
                <w:tab w:val="left" w:pos="90"/>
              </w:tabs>
              <w:spacing w:after="200" w:line="276" w:lineRule="auto"/>
              <w:jc w:val="both"/>
              <w:rPr>
                <w:color w:val="000000"/>
                <w:sz w:val="20"/>
                <w:szCs w:val="20"/>
                <w:lang w:val="es-GT"/>
              </w:rPr>
            </w:pPr>
            <w:r>
              <w:rPr>
                <w:color w:val="000000"/>
                <w:sz w:val="20"/>
                <w:szCs w:val="20"/>
                <w:lang w:val="es-GT"/>
              </w:rPr>
              <w:t>Idem.</w:t>
            </w:r>
          </w:p>
        </w:tc>
      </w:tr>
      <w:tr w:rsidR="001E2575" w:rsidRPr="002D64DC" w14:paraId="5A67E559" w14:textId="77777777">
        <w:tc>
          <w:tcPr>
            <w:tcW w:w="3325" w:type="dxa"/>
            <w:shd w:val="clear" w:color="auto" w:fill="auto"/>
          </w:tcPr>
          <w:p w14:paraId="000002DF" w14:textId="4A004895" w:rsidR="001E2575" w:rsidRPr="00FF3FDF" w:rsidRDefault="00FF3FDF">
            <w:pPr>
              <w:pBdr>
                <w:top w:val="nil"/>
                <w:left w:val="nil"/>
                <w:bottom w:val="nil"/>
                <w:right w:val="nil"/>
                <w:between w:val="nil"/>
              </w:pBdr>
              <w:tabs>
                <w:tab w:val="left" w:pos="90"/>
              </w:tabs>
              <w:spacing w:after="200" w:line="276" w:lineRule="auto"/>
              <w:jc w:val="both"/>
              <w:rPr>
                <w:color w:val="000000"/>
                <w:sz w:val="20"/>
                <w:szCs w:val="20"/>
                <w:highlight w:val="red"/>
              </w:rPr>
            </w:pPr>
            <w:r>
              <w:rPr>
                <w:color w:val="000000"/>
                <w:sz w:val="20"/>
                <w:szCs w:val="20"/>
              </w:rPr>
              <w:t>Methodological resources for evaluation boards of the disability certification and evaluation system.</w:t>
            </w:r>
          </w:p>
        </w:tc>
        <w:tc>
          <w:tcPr>
            <w:tcW w:w="2340" w:type="dxa"/>
            <w:shd w:val="clear" w:color="auto" w:fill="auto"/>
          </w:tcPr>
          <w:p w14:paraId="000002E0" w14:textId="1C9D5E17" w:rsidR="001E2575" w:rsidRDefault="00AC5D8B">
            <w:pPr>
              <w:pBdr>
                <w:top w:val="nil"/>
                <w:left w:val="nil"/>
                <w:bottom w:val="nil"/>
                <w:right w:val="nil"/>
                <w:between w:val="nil"/>
              </w:pBdr>
              <w:tabs>
                <w:tab w:val="left" w:pos="90"/>
              </w:tabs>
              <w:spacing w:after="200" w:line="276" w:lineRule="auto"/>
              <w:jc w:val="both"/>
              <w:rPr>
                <w:color w:val="000000"/>
                <w:sz w:val="20"/>
                <w:szCs w:val="20"/>
              </w:rPr>
            </w:pPr>
            <w:r>
              <w:rPr>
                <w:sz w:val="20"/>
                <w:szCs w:val="20"/>
              </w:rPr>
              <w:t>Methodological resources</w:t>
            </w:r>
          </w:p>
        </w:tc>
        <w:tc>
          <w:tcPr>
            <w:tcW w:w="4230" w:type="dxa"/>
            <w:shd w:val="clear" w:color="auto" w:fill="auto"/>
          </w:tcPr>
          <w:p w14:paraId="000002E1" w14:textId="6108B402" w:rsidR="001E2575" w:rsidRPr="00233DF7" w:rsidRDefault="00AC5D8B">
            <w:pPr>
              <w:pBdr>
                <w:top w:val="nil"/>
                <w:left w:val="nil"/>
                <w:bottom w:val="nil"/>
                <w:right w:val="nil"/>
                <w:between w:val="nil"/>
              </w:pBdr>
              <w:tabs>
                <w:tab w:val="left" w:pos="90"/>
              </w:tabs>
              <w:spacing w:after="200" w:line="276" w:lineRule="auto"/>
              <w:jc w:val="both"/>
              <w:rPr>
                <w:color w:val="000000"/>
                <w:sz w:val="20"/>
                <w:szCs w:val="20"/>
                <w:lang w:val="es-GT"/>
              </w:rPr>
            </w:pPr>
            <w:r>
              <w:rPr>
                <w:color w:val="000000"/>
                <w:sz w:val="20"/>
                <w:szCs w:val="20"/>
                <w:lang w:val="es-GT"/>
              </w:rPr>
              <w:t>Idem.</w:t>
            </w:r>
          </w:p>
        </w:tc>
      </w:tr>
      <w:tr w:rsidR="001E2575" w:rsidRPr="00CA2350" w14:paraId="5ED6697D" w14:textId="77777777">
        <w:tc>
          <w:tcPr>
            <w:tcW w:w="3325" w:type="dxa"/>
            <w:shd w:val="clear" w:color="auto" w:fill="auto"/>
          </w:tcPr>
          <w:p w14:paraId="53D42402" w14:textId="1309A65C" w:rsidR="00FF3FDF" w:rsidRDefault="00FF3FDF" w:rsidP="00FF3FDF">
            <w:pPr>
              <w:tabs>
                <w:tab w:val="left" w:pos="90"/>
              </w:tabs>
              <w:jc w:val="both"/>
              <w:rPr>
                <w:sz w:val="20"/>
                <w:szCs w:val="20"/>
                <w:highlight w:val="red"/>
              </w:rPr>
            </w:pPr>
            <w:r>
              <w:rPr>
                <w:sz w:val="20"/>
                <w:szCs w:val="20"/>
              </w:rPr>
              <w:t>Institutional diagnosis of PDH to implement the independent supervision mechanism</w:t>
            </w:r>
          </w:p>
          <w:p w14:paraId="000002E2" w14:textId="14542B91" w:rsidR="001E2575" w:rsidRPr="00FF3FDF" w:rsidRDefault="001E2575">
            <w:pPr>
              <w:pBdr>
                <w:top w:val="nil"/>
                <w:left w:val="nil"/>
                <w:bottom w:val="nil"/>
                <w:right w:val="nil"/>
                <w:between w:val="nil"/>
              </w:pBdr>
              <w:tabs>
                <w:tab w:val="left" w:pos="90"/>
              </w:tabs>
              <w:spacing w:after="200" w:line="276" w:lineRule="auto"/>
              <w:jc w:val="both"/>
              <w:rPr>
                <w:color w:val="000000"/>
                <w:sz w:val="20"/>
                <w:szCs w:val="20"/>
                <w:highlight w:val="red"/>
              </w:rPr>
            </w:pPr>
          </w:p>
        </w:tc>
        <w:tc>
          <w:tcPr>
            <w:tcW w:w="2340" w:type="dxa"/>
            <w:shd w:val="clear" w:color="auto" w:fill="auto"/>
          </w:tcPr>
          <w:p w14:paraId="000002E3" w14:textId="7473FF66" w:rsidR="001E2575" w:rsidRDefault="00CA2350">
            <w:pPr>
              <w:pBdr>
                <w:top w:val="nil"/>
                <w:left w:val="nil"/>
                <w:bottom w:val="nil"/>
                <w:right w:val="nil"/>
                <w:between w:val="nil"/>
              </w:pBdr>
              <w:tabs>
                <w:tab w:val="left" w:pos="90"/>
              </w:tabs>
              <w:spacing w:after="200" w:line="276" w:lineRule="auto"/>
              <w:jc w:val="both"/>
              <w:rPr>
                <w:color w:val="000000"/>
                <w:sz w:val="20"/>
                <w:szCs w:val="20"/>
              </w:rPr>
            </w:pPr>
            <w:r>
              <w:rPr>
                <w:sz w:val="20"/>
                <w:szCs w:val="20"/>
              </w:rPr>
              <w:lastRenderedPageBreak/>
              <w:t>Report</w:t>
            </w:r>
          </w:p>
        </w:tc>
        <w:tc>
          <w:tcPr>
            <w:tcW w:w="4230" w:type="dxa"/>
            <w:shd w:val="clear" w:color="auto" w:fill="auto"/>
          </w:tcPr>
          <w:p w14:paraId="000002E4" w14:textId="5899A632" w:rsidR="001E2575" w:rsidRPr="00CA2350" w:rsidRDefault="00CA2350">
            <w:pPr>
              <w:pBdr>
                <w:top w:val="nil"/>
                <w:left w:val="nil"/>
                <w:bottom w:val="nil"/>
                <w:right w:val="nil"/>
                <w:between w:val="nil"/>
              </w:pBdr>
              <w:tabs>
                <w:tab w:val="left" w:pos="90"/>
              </w:tabs>
              <w:spacing w:after="200" w:line="276" w:lineRule="auto"/>
              <w:jc w:val="both"/>
              <w:rPr>
                <w:color w:val="000000"/>
                <w:sz w:val="20"/>
                <w:szCs w:val="20"/>
              </w:rPr>
            </w:pPr>
            <w:r w:rsidRPr="00CA2350">
              <w:rPr>
                <w:sz w:val="20"/>
                <w:szCs w:val="20"/>
              </w:rPr>
              <w:t>Share with participants in</w:t>
            </w:r>
            <w:r w:rsidR="00F97161" w:rsidRPr="00CA2350">
              <w:rPr>
                <w:sz w:val="20"/>
                <w:szCs w:val="20"/>
              </w:rPr>
              <w:t xml:space="preserve"> GEDS y OPD</w:t>
            </w:r>
            <w:r>
              <w:rPr>
                <w:sz w:val="20"/>
                <w:szCs w:val="20"/>
              </w:rPr>
              <w:t>s</w:t>
            </w:r>
            <w:r w:rsidR="00F97161" w:rsidRPr="00CA2350">
              <w:rPr>
                <w:sz w:val="20"/>
                <w:szCs w:val="20"/>
              </w:rPr>
              <w:t xml:space="preserve">. </w:t>
            </w:r>
          </w:p>
        </w:tc>
      </w:tr>
      <w:tr w:rsidR="00FF3FDF" w:rsidRPr="002D64DC" w14:paraId="6299B84D" w14:textId="77777777">
        <w:tc>
          <w:tcPr>
            <w:tcW w:w="3325" w:type="dxa"/>
            <w:shd w:val="clear" w:color="auto" w:fill="auto"/>
          </w:tcPr>
          <w:p w14:paraId="000002E5" w14:textId="6237675C" w:rsidR="00FF3FDF" w:rsidRPr="00FF3FDF" w:rsidRDefault="00FF3FDF" w:rsidP="00FF3FDF">
            <w:pPr>
              <w:pBdr>
                <w:top w:val="nil"/>
                <w:left w:val="nil"/>
                <w:bottom w:val="nil"/>
                <w:right w:val="nil"/>
                <w:between w:val="nil"/>
              </w:pBdr>
              <w:tabs>
                <w:tab w:val="left" w:pos="90"/>
              </w:tabs>
              <w:spacing w:after="200" w:line="276" w:lineRule="auto"/>
              <w:jc w:val="both"/>
              <w:rPr>
                <w:color w:val="000000"/>
                <w:sz w:val="20"/>
                <w:szCs w:val="20"/>
              </w:rPr>
            </w:pPr>
            <w:r>
              <w:rPr>
                <w:color w:val="000000"/>
                <w:sz w:val="20"/>
                <w:szCs w:val="20"/>
              </w:rPr>
              <w:t>Methodological resources for evaluation boards of the disability certification and evaluation system.</w:t>
            </w:r>
          </w:p>
        </w:tc>
        <w:tc>
          <w:tcPr>
            <w:tcW w:w="2340" w:type="dxa"/>
            <w:shd w:val="clear" w:color="auto" w:fill="auto"/>
          </w:tcPr>
          <w:p w14:paraId="000002E6" w14:textId="7CB3E630" w:rsidR="00FF3FDF" w:rsidRPr="00FF3FDF" w:rsidRDefault="00FF3FDF" w:rsidP="00FF3FDF">
            <w:pPr>
              <w:pBdr>
                <w:top w:val="nil"/>
                <w:left w:val="nil"/>
                <w:bottom w:val="nil"/>
                <w:right w:val="nil"/>
                <w:between w:val="nil"/>
              </w:pBdr>
              <w:tabs>
                <w:tab w:val="left" w:pos="90"/>
              </w:tabs>
              <w:spacing w:after="200" w:line="276" w:lineRule="auto"/>
              <w:jc w:val="both"/>
              <w:rPr>
                <w:color w:val="000000"/>
                <w:sz w:val="20"/>
                <w:szCs w:val="20"/>
              </w:rPr>
            </w:pPr>
            <w:r w:rsidRPr="00FF3FDF">
              <w:rPr>
                <w:sz w:val="20"/>
                <w:szCs w:val="20"/>
              </w:rPr>
              <w:t>Methodological resources</w:t>
            </w:r>
          </w:p>
        </w:tc>
        <w:tc>
          <w:tcPr>
            <w:tcW w:w="4230" w:type="dxa"/>
            <w:shd w:val="clear" w:color="auto" w:fill="auto"/>
          </w:tcPr>
          <w:p w14:paraId="000002E7" w14:textId="79729A79" w:rsidR="00FF3FDF" w:rsidRPr="00233DF7" w:rsidRDefault="00FF3FDF" w:rsidP="00FF3FDF">
            <w:pPr>
              <w:pBdr>
                <w:top w:val="nil"/>
                <w:left w:val="nil"/>
                <w:bottom w:val="nil"/>
                <w:right w:val="nil"/>
                <w:between w:val="nil"/>
              </w:pBdr>
              <w:tabs>
                <w:tab w:val="left" w:pos="90"/>
              </w:tabs>
              <w:spacing w:after="200" w:line="276" w:lineRule="auto"/>
              <w:jc w:val="both"/>
              <w:rPr>
                <w:color w:val="000000"/>
                <w:sz w:val="20"/>
                <w:szCs w:val="20"/>
                <w:lang w:val="es-GT"/>
              </w:rPr>
            </w:pPr>
            <w:r w:rsidRPr="00FF3FDF">
              <w:rPr>
                <w:sz w:val="20"/>
                <w:szCs w:val="20"/>
                <w:lang w:val="es-GT"/>
              </w:rPr>
              <w:t>Idem.</w:t>
            </w:r>
            <w:r w:rsidRPr="00233DF7">
              <w:rPr>
                <w:sz w:val="20"/>
                <w:szCs w:val="20"/>
                <w:lang w:val="es-GT"/>
              </w:rPr>
              <w:t xml:space="preserve"> </w:t>
            </w:r>
          </w:p>
        </w:tc>
      </w:tr>
      <w:tr w:rsidR="00FF3FDF" w:rsidRPr="00CA2350" w14:paraId="3E403E49" w14:textId="77777777">
        <w:tc>
          <w:tcPr>
            <w:tcW w:w="3325" w:type="dxa"/>
            <w:shd w:val="clear" w:color="auto" w:fill="auto"/>
          </w:tcPr>
          <w:p w14:paraId="1CFCF73D" w14:textId="77777777" w:rsidR="00FF3FDF" w:rsidRDefault="00FF3FDF" w:rsidP="00FF3FDF">
            <w:pPr>
              <w:tabs>
                <w:tab w:val="left" w:pos="90"/>
              </w:tabs>
              <w:jc w:val="both"/>
              <w:rPr>
                <w:sz w:val="20"/>
                <w:szCs w:val="20"/>
                <w:highlight w:val="red"/>
              </w:rPr>
            </w:pPr>
            <w:r>
              <w:rPr>
                <w:sz w:val="20"/>
                <w:szCs w:val="20"/>
              </w:rPr>
              <w:t>Institutional diagnosis of PDH to implement the independent supervision mechanism</w:t>
            </w:r>
          </w:p>
          <w:p w14:paraId="000002E8" w14:textId="0042C7F0" w:rsidR="00FF3FDF" w:rsidRPr="00FF3FDF" w:rsidRDefault="00FF3FDF" w:rsidP="00FF3FDF">
            <w:pPr>
              <w:pBdr>
                <w:top w:val="nil"/>
                <w:left w:val="nil"/>
                <w:bottom w:val="nil"/>
                <w:right w:val="nil"/>
                <w:between w:val="nil"/>
              </w:pBdr>
              <w:tabs>
                <w:tab w:val="left" w:pos="90"/>
              </w:tabs>
              <w:spacing w:after="200" w:line="276" w:lineRule="auto"/>
              <w:jc w:val="both"/>
              <w:rPr>
                <w:color w:val="000000"/>
                <w:sz w:val="20"/>
                <w:szCs w:val="20"/>
                <w:highlight w:val="red"/>
              </w:rPr>
            </w:pPr>
          </w:p>
        </w:tc>
        <w:tc>
          <w:tcPr>
            <w:tcW w:w="2340" w:type="dxa"/>
            <w:shd w:val="clear" w:color="auto" w:fill="auto"/>
          </w:tcPr>
          <w:p w14:paraId="000002E9" w14:textId="3A59BEA1" w:rsidR="00FF3FDF" w:rsidRDefault="00FF3FDF" w:rsidP="00FF3FDF">
            <w:pPr>
              <w:pBdr>
                <w:top w:val="nil"/>
                <w:left w:val="nil"/>
                <w:bottom w:val="nil"/>
                <w:right w:val="nil"/>
                <w:between w:val="nil"/>
              </w:pBdr>
              <w:tabs>
                <w:tab w:val="left" w:pos="90"/>
              </w:tabs>
              <w:spacing w:after="200" w:line="276" w:lineRule="auto"/>
              <w:jc w:val="both"/>
              <w:rPr>
                <w:color w:val="000000"/>
                <w:sz w:val="20"/>
                <w:szCs w:val="20"/>
              </w:rPr>
            </w:pPr>
            <w:r>
              <w:rPr>
                <w:sz w:val="20"/>
                <w:szCs w:val="20"/>
              </w:rPr>
              <w:t>Diagnostic study</w:t>
            </w:r>
          </w:p>
        </w:tc>
        <w:tc>
          <w:tcPr>
            <w:tcW w:w="4230" w:type="dxa"/>
            <w:shd w:val="clear" w:color="auto" w:fill="auto"/>
          </w:tcPr>
          <w:p w14:paraId="000002EA" w14:textId="1A8AC44E" w:rsidR="00FF3FDF" w:rsidRPr="00CA2350" w:rsidRDefault="00FF3FDF" w:rsidP="00FF3FDF">
            <w:pPr>
              <w:pBdr>
                <w:top w:val="nil"/>
                <w:left w:val="nil"/>
                <w:bottom w:val="nil"/>
                <w:right w:val="nil"/>
                <w:between w:val="nil"/>
              </w:pBdr>
              <w:tabs>
                <w:tab w:val="left" w:pos="90"/>
              </w:tabs>
              <w:spacing w:after="200" w:line="276" w:lineRule="auto"/>
              <w:jc w:val="both"/>
              <w:rPr>
                <w:color w:val="000000"/>
                <w:sz w:val="20"/>
                <w:szCs w:val="20"/>
              </w:rPr>
            </w:pPr>
            <w:r w:rsidRPr="00CA2350">
              <w:rPr>
                <w:sz w:val="20"/>
                <w:szCs w:val="20"/>
              </w:rPr>
              <w:t xml:space="preserve">Share with PDH, CONADI and OPDs. </w:t>
            </w:r>
          </w:p>
        </w:tc>
      </w:tr>
      <w:tr w:rsidR="00FF3FDF" w:rsidRPr="002D64DC" w14:paraId="41A247F8" w14:textId="77777777">
        <w:tc>
          <w:tcPr>
            <w:tcW w:w="3325" w:type="dxa"/>
            <w:shd w:val="clear" w:color="auto" w:fill="auto"/>
          </w:tcPr>
          <w:p w14:paraId="000002EB" w14:textId="2FB04CE7" w:rsidR="00FF3FDF" w:rsidRPr="00FF3FDF" w:rsidRDefault="00FF3FDF" w:rsidP="00FF3FDF">
            <w:pPr>
              <w:pBdr>
                <w:top w:val="nil"/>
                <w:left w:val="nil"/>
                <w:bottom w:val="nil"/>
                <w:right w:val="nil"/>
                <w:between w:val="nil"/>
              </w:pBdr>
              <w:tabs>
                <w:tab w:val="left" w:pos="90"/>
              </w:tabs>
              <w:spacing w:after="200" w:line="276" w:lineRule="auto"/>
              <w:jc w:val="both"/>
              <w:rPr>
                <w:color w:val="000000"/>
                <w:sz w:val="20"/>
                <w:szCs w:val="20"/>
                <w:highlight w:val="red"/>
              </w:rPr>
            </w:pPr>
            <w:r w:rsidRPr="00FF3FDF">
              <w:rPr>
                <w:color w:val="000000"/>
                <w:sz w:val="20"/>
                <w:szCs w:val="20"/>
              </w:rPr>
              <w:t>Protocol for PDH to carry out its role of independent supervisory mechanism</w:t>
            </w:r>
          </w:p>
        </w:tc>
        <w:tc>
          <w:tcPr>
            <w:tcW w:w="2340" w:type="dxa"/>
            <w:shd w:val="clear" w:color="auto" w:fill="auto"/>
          </w:tcPr>
          <w:p w14:paraId="000002EC" w14:textId="0C417290" w:rsidR="00FF3FDF" w:rsidRDefault="00FF3FDF" w:rsidP="00FF3FDF">
            <w:pPr>
              <w:pBdr>
                <w:top w:val="nil"/>
                <w:left w:val="nil"/>
                <w:bottom w:val="nil"/>
                <w:right w:val="nil"/>
                <w:between w:val="nil"/>
              </w:pBdr>
              <w:tabs>
                <w:tab w:val="left" w:pos="90"/>
              </w:tabs>
              <w:spacing w:after="200" w:line="276" w:lineRule="auto"/>
              <w:jc w:val="both"/>
              <w:rPr>
                <w:color w:val="000000"/>
                <w:sz w:val="20"/>
                <w:szCs w:val="20"/>
              </w:rPr>
            </w:pPr>
            <w:r>
              <w:rPr>
                <w:sz w:val="20"/>
                <w:szCs w:val="20"/>
              </w:rPr>
              <w:t>Protocol</w:t>
            </w:r>
          </w:p>
        </w:tc>
        <w:tc>
          <w:tcPr>
            <w:tcW w:w="4230" w:type="dxa"/>
            <w:shd w:val="clear" w:color="auto" w:fill="auto"/>
          </w:tcPr>
          <w:p w14:paraId="000002ED" w14:textId="097ED854" w:rsidR="00FF3FDF" w:rsidRPr="00233DF7" w:rsidRDefault="00FF3FDF" w:rsidP="00FF3FDF">
            <w:pPr>
              <w:pBdr>
                <w:top w:val="nil"/>
                <w:left w:val="nil"/>
                <w:bottom w:val="nil"/>
                <w:right w:val="nil"/>
                <w:between w:val="nil"/>
              </w:pBdr>
              <w:tabs>
                <w:tab w:val="left" w:pos="90"/>
              </w:tabs>
              <w:spacing w:after="200" w:line="276" w:lineRule="auto"/>
              <w:jc w:val="both"/>
              <w:rPr>
                <w:color w:val="000000"/>
                <w:sz w:val="20"/>
                <w:szCs w:val="20"/>
                <w:lang w:val="es-GT"/>
              </w:rPr>
            </w:pPr>
            <w:r>
              <w:rPr>
                <w:sz w:val="20"/>
                <w:szCs w:val="20"/>
                <w:lang w:val="es-GT"/>
              </w:rPr>
              <w:t>Idem</w:t>
            </w:r>
            <w:r w:rsidRPr="00233DF7">
              <w:rPr>
                <w:sz w:val="20"/>
                <w:szCs w:val="20"/>
                <w:lang w:val="es-GT"/>
              </w:rPr>
              <w:t xml:space="preserve">. </w:t>
            </w:r>
          </w:p>
        </w:tc>
      </w:tr>
      <w:tr w:rsidR="00FF3FDF" w:rsidRPr="002D64DC" w14:paraId="09AFB995" w14:textId="77777777">
        <w:tc>
          <w:tcPr>
            <w:tcW w:w="3325" w:type="dxa"/>
            <w:shd w:val="clear" w:color="auto" w:fill="auto"/>
          </w:tcPr>
          <w:p w14:paraId="000002EE" w14:textId="62561A33" w:rsidR="00FF3FDF" w:rsidRPr="00FF3FDF" w:rsidRDefault="00FF3FDF" w:rsidP="00FF3FDF">
            <w:pPr>
              <w:pBdr>
                <w:top w:val="nil"/>
                <w:left w:val="nil"/>
                <w:bottom w:val="nil"/>
                <w:right w:val="nil"/>
                <w:between w:val="nil"/>
              </w:pBdr>
              <w:tabs>
                <w:tab w:val="left" w:pos="90"/>
              </w:tabs>
              <w:spacing w:after="200" w:line="276" w:lineRule="auto"/>
              <w:jc w:val="both"/>
              <w:rPr>
                <w:color w:val="000000"/>
                <w:sz w:val="20"/>
                <w:szCs w:val="20"/>
                <w:highlight w:val="red"/>
              </w:rPr>
            </w:pPr>
            <w:r>
              <w:rPr>
                <w:color w:val="000000"/>
                <w:sz w:val="20"/>
                <w:szCs w:val="20"/>
              </w:rPr>
              <w:t>Publication of independent administrative supervision with state organizations for the generation of protocol implementation routes.</w:t>
            </w:r>
          </w:p>
        </w:tc>
        <w:tc>
          <w:tcPr>
            <w:tcW w:w="2340" w:type="dxa"/>
            <w:shd w:val="clear" w:color="auto" w:fill="auto"/>
          </w:tcPr>
          <w:p w14:paraId="000002EF" w14:textId="1865963D" w:rsidR="00FF3FDF" w:rsidRDefault="00FF3FDF" w:rsidP="00FF3FDF">
            <w:pPr>
              <w:pBdr>
                <w:top w:val="nil"/>
                <w:left w:val="nil"/>
                <w:bottom w:val="nil"/>
                <w:right w:val="nil"/>
                <w:between w:val="nil"/>
              </w:pBdr>
              <w:tabs>
                <w:tab w:val="left" w:pos="90"/>
              </w:tabs>
              <w:spacing w:after="200" w:line="276" w:lineRule="auto"/>
              <w:jc w:val="both"/>
              <w:rPr>
                <w:color w:val="000000"/>
                <w:sz w:val="20"/>
                <w:szCs w:val="20"/>
              </w:rPr>
            </w:pPr>
            <w:r>
              <w:rPr>
                <w:sz w:val="20"/>
                <w:szCs w:val="20"/>
              </w:rPr>
              <w:t>Report</w:t>
            </w:r>
          </w:p>
        </w:tc>
        <w:tc>
          <w:tcPr>
            <w:tcW w:w="4230" w:type="dxa"/>
            <w:shd w:val="clear" w:color="auto" w:fill="auto"/>
          </w:tcPr>
          <w:p w14:paraId="000002F0" w14:textId="59B838ED" w:rsidR="00FF3FDF" w:rsidRPr="00233DF7" w:rsidRDefault="00FF3FDF" w:rsidP="00FF3FDF">
            <w:pPr>
              <w:pBdr>
                <w:top w:val="nil"/>
                <w:left w:val="nil"/>
                <w:bottom w:val="nil"/>
                <w:right w:val="nil"/>
                <w:between w:val="nil"/>
              </w:pBdr>
              <w:tabs>
                <w:tab w:val="left" w:pos="90"/>
              </w:tabs>
              <w:spacing w:after="200" w:line="276" w:lineRule="auto"/>
              <w:jc w:val="both"/>
              <w:rPr>
                <w:color w:val="000000"/>
                <w:sz w:val="20"/>
                <w:szCs w:val="20"/>
                <w:lang w:val="es-GT"/>
              </w:rPr>
            </w:pPr>
            <w:r>
              <w:rPr>
                <w:sz w:val="20"/>
                <w:szCs w:val="20"/>
                <w:lang w:val="es-GT"/>
              </w:rPr>
              <w:t>Idem</w:t>
            </w:r>
            <w:r w:rsidRPr="00233DF7">
              <w:rPr>
                <w:sz w:val="20"/>
                <w:szCs w:val="20"/>
                <w:lang w:val="es-GT"/>
              </w:rPr>
              <w:t xml:space="preserve">. </w:t>
            </w:r>
          </w:p>
        </w:tc>
      </w:tr>
      <w:tr w:rsidR="00FF3FDF" w14:paraId="356F3D5B" w14:textId="77777777">
        <w:tc>
          <w:tcPr>
            <w:tcW w:w="3325" w:type="dxa"/>
            <w:shd w:val="clear" w:color="auto" w:fill="auto"/>
          </w:tcPr>
          <w:p w14:paraId="000002F1" w14:textId="5903F658" w:rsidR="00FF3FDF" w:rsidRPr="00FF3FDF" w:rsidRDefault="00FF3FDF" w:rsidP="00FF3FDF">
            <w:pPr>
              <w:pBdr>
                <w:top w:val="nil"/>
                <w:left w:val="nil"/>
                <w:bottom w:val="nil"/>
                <w:right w:val="nil"/>
                <w:between w:val="nil"/>
              </w:pBdr>
              <w:tabs>
                <w:tab w:val="left" w:pos="90"/>
              </w:tabs>
              <w:spacing w:after="200" w:line="276" w:lineRule="auto"/>
              <w:jc w:val="both"/>
              <w:rPr>
                <w:sz w:val="20"/>
                <w:szCs w:val="20"/>
                <w:highlight w:val="red"/>
              </w:rPr>
            </w:pPr>
            <w:r>
              <w:rPr>
                <w:sz w:val="20"/>
                <w:szCs w:val="20"/>
              </w:rPr>
              <w:t>Technical report developed by an interagency team on modifications and a list of proposed indicators to integrate them into future UNS planning on disability matters.</w:t>
            </w:r>
          </w:p>
        </w:tc>
        <w:tc>
          <w:tcPr>
            <w:tcW w:w="2340" w:type="dxa"/>
            <w:shd w:val="clear" w:color="auto" w:fill="auto"/>
          </w:tcPr>
          <w:p w14:paraId="000002F2" w14:textId="4E50002B" w:rsidR="00FF3FDF" w:rsidRDefault="00FF3FDF" w:rsidP="00FF3FDF">
            <w:pPr>
              <w:pBdr>
                <w:top w:val="nil"/>
                <w:left w:val="nil"/>
                <w:bottom w:val="nil"/>
                <w:right w:val="nil"/>
                <w:between w:val="nil"/>
              </w:pBdr>
              <w:tabs>
                <w:tab w:val="left" w:pos="90"/>
              </w:tabs>
              <w:spacing w:after="200" w:line="276" w:lineRule="auto"/>
              <w:jc w:val="both"/>
              <w:rPr>
                <w:color w:val="000000"/>
                <w:sz w:val="20"/>
                <w:szCs w:val="20"/>
              </w:rPr>
            </w:pPr>
            <w:r>
              <w:rPr>
                <w:sz w:val="20"/>
                <w:szCs w:val="20"/>
              </w:rPr>
              <w:t>Report</w:t>
            </w:r>
          </w:p>
        </w:tc>
        <w:tc>
          <w:tcPr>
            <w:tcW w:w="4230" w:type="dxa"/>
            <w:shd w:val="clear" w:color="auto" w:fill="auto"/>
          </w:tcPr>
          <w:p w14:paraId="000002F3" w14:textId="05B9ED55" w:rsidR="00FF3FDF" w:rsidRDefault="00FF3FDF" w:rsidP="00FF3FDF">
            <w:pPr>
              <w:pBdr>
                <w:top w:val="nil"/>
                <w:left w:val="nil"/>
                <w:bottom w:val="nil"/>
                <w:right w:val="nil"/>
                <w:between w:val="nil"/>
              </w:pBdr>
              <w:tabs>
                <w:tab w:val="left" w:pos="90"/>
              </w:tabs>
              <w:spacing w:after="200" w:line="276" w:lineRule="auto"/>
              <w:jc w:val="both"/>
              <w:rPr>
                <w:color w:val="000000"/>
                <w:sz w:val="20"/>
                <w:szCs w:val="20"/>
              </w:rPr>
            </w:pPr>
            <w:r>
              <w:rPr>
                <w:sz w:val="20"/>
                <w:szCs w:val="20"/>
              </w:rPr>
              <w:t xml:space="preserve">Internal use. </w:t>
            </w:r>
          </w:p>
        </w:tc>
      </w:tr>
      <w:tr w:rsidR="00FF3FDF" w:rsidRPr="00AB0D33" w14:paraId="079196B1" w14:textId="77777777">
        <w:tc>
          <w:tcPr>
            <w:tcW w:w="3325" w:type="dxa"/>
            <w:shd w:val="clear" w:color="auto" w:fill="auto"/>
          </w:tcPr>
          <w:p w14:paraId="000002F4" w14:textId="25A9EED3" w:rsidR="00FF3FDF" w:rsidRPr="00FF3FDF" w:rsidRDefault="00FF3FDF" w:rsidP="00FF3FDF">
            <w:pPr>
              <w:pBdr>
                <w:top w:val="nil"/>
                <w:left w:val="nil"/>
                <w:bottom w:val="nil"/>
                <w:right w:val="nil"/>
                <w:between w:val="nil"/>
              </w:pBdr>
              <w:tabs>
                <w:tab w:val="left" w:pos="90"/>
              </w:tabs>
              <w:spacing w:after="200" w:line="276" w:lineRule="auto"/>
              <w:jc w:val="both"/>
              <w:rPr>
                <w:color w:val="000000"/>
                <w:sz w:val="20"/>
                <w:szCs w:val="20"/>
                <w:highlight w:val="red"/>
              </w:rPr>
            </w:pPr>
            <w:r w:rsidRPr="00FF3FDF">
              <w:rPr>
                <w:color w:val="000000"/>
                <w:sz w:val="20"/>
                <w:szCs w:val="20"/>
              </w:rPr>
              <w:t xml:space="preserve">Technical proposal on the inclusion of SDG indicators in Guatemala with the possibility of disaggregation for </w:t>
            </w:r>
            <w:r>
              <w:rPr>
                <w:color w:val="000000"/>
                <w:sz w:val="20"/>
                <w:szCs w:val="20"/>
              </w:rPr>
              <w:t xml:space="preserve">updated </w:t>
            </w:r>
            <w:r w:rsidRPr="00FF3FDF">
              <w:rPr>
                <w:color w:val="000000"/>
                <w:sz w:val="20"/>
                <w:szCs w:val="20"/>
              </w:rPr>
              <w:t>guidelines</w:t>
            </w:r>
            <w:r>
              <w:rPr>
                <w:color w:val="000000"/>
                <w:sz w:val="20"/>
                <w:szCs w:val="20"/>
              </w:rPr>
              <w:t xml:space="preserve"> on inclusion</w:t>
            </w:r>
            <w:r w:rsidRPr="00FF3FDF">
              <w:rPr>
                <w:color w:val="000000"/>
                <w:sz w:val="20"/>
                <w:szCs w:val="20"/>
              </w:rPr>
              <w:t xml:space="preserve"> data disaggregated by disability according to different sources of information, to monitor the progress of the objectives and indicators of the </w:t>
            </w:r>
            <w:r>
              <w:rPr>
                <w:color w:val="000000"/>
                <w:sz w:val="20"/>
                <w:szCs w:val="20"/>
              </w:rPr>
              <w:t>disability relevant</w:t>
            </w:r>
            <w:r w:rsidRPr="00FF3FDF">
              <w:rPr>
                <w:color w:val="000000"/>
                <w:sz w:val="20"/>
                <w:szCs w:val="20"/>
              </w:rPr>
              <w:t xml:space="preserve"> SDGs</w:t>
            </w:r>
          </w:p>
        </w:tc>
        <w:tc>
          <w:tcPr>
            <w:tcW w:w="2340" w:type="dxa"/>
            <w:shd w:val="clear" w:color="auto" w:fill="auto"/>
          </w:tcPr>
          <w:p w14:paraId="000002F5" w14:textId="3EAD5EE4" w:rsidR="00FF3FDF" w:rsidRDefault="00FF3FDF" w:rsidP="00FF3FDF">
            <w:pPr>
              <w:pBdr>
                <w:top w:val="nil"/>
                <w:left w:val="nil"/>
                <w:bottom w:val="nil"/>
                <w:right w:val="nil"/>
                <w:between w:val="nil"/>
              </w:pBdr>
              <w:tabs>
                <w:tab w:val="left" w:pos="90"/>
              </w:tabs>
              <w:spacing w:after="200" w:line="276" w:lineRule="auto"/>
              <w:jc w:val="both"/>
              <w:rPr>
                <w:color w:val="000000"/>
                <w:sz w:val="20"/>
                <w:szCs w:val="20"/>
              </w:rPr>
            </w:pPr>
            <w:r>
              <w:rPr>
                <w:sz w:val="20"/>
                <w:szCs w:val="20"/>
              </w:rPr>
              <w:t>Report</w:t>
            </w:r>
          </w:p>
        </w:tc>
        <w:tc>
          <w:tcPr>
            <w:tcW w:w="4230" w:type="dxa"/>
            <w:shd w:val="clear" w:color="auto" w:fill="auto"/>
          </w:tcPr>
          <w:p w14:paraId="000002F6" w14:textId="091D11EE" w:rsidR="00FF3FDF" w:rsidRPr="00AB0D33" w:rsidRDefault="00FF3FDF" w:rsidP="00FF3FDF">
            <w:pPr>
              <w:pBdr>
                <w:top w:val="nil"/>
                <w:left w:val="nil"/>
                <w:bottom w:val="nil"/>
                <w:right w:val="nil"/>
                <w:between w:val="nil"/>
              </w:pBdr>
              <w:tabs>
                <w:tab w:val="left" w:pos="90"/>
              </w:tabs>
              <w:spacing w:after="200" w:line="276" w:lineRule="auto"/>
              <w:jc w:val="both"/>
              <w:rPr>
                <w:color w:val="000000"/>
                <w:sz w:val="20"/>
                <w:szCs w:val="20"/>
              </w:rPr>
            </w:pPr>
            <w:r w:rsidRPr="00AB0D33">
              <w:rPr>
                <w:sz w:val="20"/>
                <w:szCs w:val="20"/>
              </w:rPr>
              <w:t>Shared with SEGEPLAN, institutions of the National Statist</w:t>
            </w:r>
            <w:r>
              <w:rPr>
                <w:sz w:val="20"/>
                <w:szCs w:val="20"/>
              </w:rPr>
              <w:t xml:space="preserve">ical System and </w:t>
            </w:r>
            <w:r w:rsidRPr="00AB0D33">
              <w:rPr>
                <w:sz w:val="20"/>
                <w:szCs w:val="20"/>
              </w:rPr>
              <w:t>OPD</w:t>
            </w:r>
            <w:r>
              <w:rPr>
                <w:sz w:val="20"/>
                <w:szCs w:val="20"/>
              </w:rPr>
              <w:t>s</w:t>
            </w:r>
          </w:p>
        </w:tc>
      </w:tr>
      <w:tr w:rsidR="00FF3FDF" w:rsidRPr="00AB0D33" w14:paraId="774EB47A" w14:textId="77777777">
        <w:tc>
          <w:tcPr>
            <w:tcW w:w="3325" w:type="dxa"/>
            <w:shd w:val="clear" w:color="auto" w:fill="auto"/>
          </w:tcPr>
          <w:p w14:paraId="000002F7" w14:textId="05A56F29" w:rsidR="00FF3FDF" w:rsidRPr="00FF3FDF" w:rsidRDefault="00FF3FDF" w:rsidP="00FF3FDF">
            <w:pPr>
              <w:pBdr>
                <w:top w:val="nil"/>
                <w:left w:val="nil"/>
                <w:bottom w:val="nil"/>
                <w:right w:val="nil"/>
                <w:between w:val="nil"/>
              </w:pBdr>
              <w:tabs>
                <w:tab w:val="left" w:pos="90"/>
              </w:tabs>
              <w:spacing w:after="200" w:line="276" w:lineRule="auto"/>
              <w:jc w:val="both"/>
              <w:rPr>
                <w:color w:val="000000"/>
                <w:sz w:val="20"/>
                <w:szCs w:val="20"/>
                <w:highlight w:val="red"/>
              </w:rPr>
            </w:pPr>
            <w:r>
              <w:rPr>
                <w:color w:val="000000"/>
                <w:sz w:val="20"/>
                <w:szCs w:val="20"/>
              </w:rPr>
              <w:t>Protocol on consultation with people with disabilities and their organizations within the framework of the UN System Advisory Council.</w:t>
            </w:r>
          </w:p>
        </w:tc>
        <w:tc>
          <w:tcPr>
            <w:tcW w:w="2340" w:type="dxa"/>
            <w:shd w:val="clear" w:color="auto" w:fill="auto"/>
          </w:tcPr>
          <w:p w14:paraId="000002F8" w14:textId="3B459E6B" w:rsidR="00FF3FDF" w:rsidRDefault="00FF3FDF" w:rsidP="00FF3FDF">
            <w:pPr>
              <w:pBdr>
                <w:top w:val="nil"/>
                <w:left w:val="nil"/>
                <w:bottom w:val="nil"/>
                <w:right w:val="nil"/>
                <w:between w:val="nil"/>
              </w:pBdr>
              <w:tabs>
                <w:tab w:val="left" w:pos="90"/>
              </w:tabs>
              <w:spacing w:after="200" w:line="276" w:lineRule="auto"/>
              <w:jc w:val="both"/>
              <w:rPr>
                <w:color w:val="000000"/>
                <w:sz w:val="20"/>
                <w:szCs w:val="20"/>
              </w:rPr>
            </w:pPr>
            <w:r>
              <w:rPr>
                <w:sz w:val="20"/>
                <w:szCs w:val="20"/>
              </w:rPr>
              <w:t>Protocol</w:t>
            </w:r>
          </w:p>
        </w:tc>
        <w:tc>
          <w:tcPr>
            <w:tcW w:w="4230" w:type="dxa"/>
            <w:shd w:val="clear" w:color="auto" w:fill="auto"/>
          </w:tcPr>
          <w:p w14:paraId="000002F9" w14:textId="33CBA551" w:rsidR="00FF3FDF" w:rsidRPr="00AB0D33" w:rsidRDefault="00FF3FDF" w:rsidP="00FF3FDF">
            <w:pPr>
              <w:pBdr>
                <w:top w:val="nil"/>
                <w:left w:val="nil"/>
                <w:bottom w:val="nil"/>
                <w:right w:val="nil"/>
                <w:between w:val="nil"/>
              </w:pBdr>
              <w:tabs>
                <w:tab w:val="left" w:pos="90"/>
              </w:tabs>
              <w:spacing w:after="200" w:line="276" w:lineRule="auto"/>
              <w:jc w:val="both"/>
              <w:rPr>
                <w:color w:val="000000"/>
                <w:sz w:val="20"/>
                <w:szCs w:val="20"/>
              </w:rPr>
            </w:pPr>
            <w:r w:rsidRPr="00AB0D33">
              <w:rPr>
                <w:sz w:val="20"/>
                <w:szCs w:val="20"/>
              </w:rPr>
              <w:t xml:space="preserve">Internal use, shared with OPDs, 1 civil society organization, 7 service providers and 3 </w:t>
            </w:r>
            <w:r>
              <w:rPr>
                <w:sz w:val="20"/>
                <w:szCs w:val="20"/>
              </w:rPr>
              <w:t>government institutions</w:t>
            </w:r>
            <w:r w:rsidRPr="00AB0D33">
              <w:rPr>
                <w:sz w:val="20"/>
                <w:szCs w:val="20"/>
              </w:rPr>
              <w:t xml:space="preserve"> (</w:t>
            </w:r>
            <w:r>
              <w:rPr>
                <w:sz w:val="20"/>
                <w:szCs w:val="20"/>
              </w:rPr>
              <w:t>all part of the Advisory Council)</w:t>
            </w:r>
            <w:r w:rsidRPr="00AB0D33">
              <w:rPr>
                <w:sz w:val="20"/>
                <w:szCs w:val="20"/>
              </w:rPr>
              <w:t xml:space="preserve">. </w:t>
            </w:r>
          </w:p>
        </w:tc>
      </w:tr>
    </w:tbl>
    <w:p w14:paraId="000002FD" w14:textId="77777777" w:rsidR="001E2575" w:rsidRPr="00AB0D33" w:rsidRDefault="001E2575">
      <w:pPr>
        <w:tabs>
          <w:tab w:val="left" w:pos="90"/>
        </w:tabs>
        <w:rPr>
          <w:rFonts w:ascii="Cambria" w:eastAsia="Cambria" w:hAnsi="Cambria" w:cs="Cambria"/>
          <w:color w:val="366091"/>
          <w:sz w:val="32"/>
          <w:szCs w:val="32"/>
        </w:rPr>
      </w:pPr>
    </w:p>
    <w:p w14:paraId="000002FE" w14:textId="72295D71" w:rsidR="001E2575" w:rsidRPr="00FF7146" w:rsidRDefault="00F97161">
      <w:pPr>
        <w:numPr>
          <w:ilvl w:val="0"/>
          <w:numId w:val="12"/>
        </w:numPr>
        <w:pBdr>
          <w:top w:val="nil"/>
          <w:left w:val="nil"/>
          <w:bottom w:val="nil"/>
          <w:right w:val="nil"/>
          <w:between w:val="nil"/>
        </w:pBdr>
        <w:tabs>
          <w:tab w:val="left" w:pos="90"/>
        </w:tabs>
        <w:spacing w:after="0"/>
        <w:ind w:firstLine="0"/>
        <w:rPr>
          <w:rFonts w:ascii="Cambria" w:eastAsia="Cambria" w:hAnsi="Cambria" w:cs="Cambria"/>
          <w:color w:val="366091"/>
          <w:sz w:val="32"/>
          <w:szCs w:val="32"/>
        </w:rPr>
      </w:pPr>
      <w:r w:rsidRPr="00FF7146">
        <w:rPr>
          <w:rFonts w:ascii="Cambria" w:eastAsia="Cambria" w:hAnsi="Cambria" w:cs="Cambria"/>
          <w:color w:val="366091"/>
          <w:sz w:val="32"/>
          <w:szCs w:val="32"/>
        </w:rPr>
        <w:t xml:space="preserve">Communications and visibility </w:t>
      </w:r>
    </w:p>
    <w:p w14:paraId="000002FF" w14:textId="77777777" w:rsidR="001E2575" w:rsidRDefault="00F97161">
      <w:pPr>
        <w:pBdr>
          <w:top w:val="nil"/>
          <w:left w:val="nil"/>
          <w:bottom w:val="nil"/>
          <w:right w:val="nil"/>
          <w:between w:val="nil"/>
        </w:pBdr>
        <w:tabs>
          <w:tab w:val="left" w:pos="90"/>
        </w:tabs>
        <w:ind w:left="630"/>
        <w:rPr>
          <w:color w:val="000000"/>
          <w:sz w:val="20"/>
          <w:szCs w:val="20"/>
        </w:rPr>
      </w:pPr>
      <w:r>
        <w:rPr>
          <w:color w:val="000000"/>
          <w:sz w:val="20"/>
          <w:szCs w:val="20"/>
        </w:rPr>
        <w:t>Max 500 words</w:t>
      </w:r>
    </w:p>
    <w:p w14:paraId="00000300" w14:textId="77777777" w:rsidR="001E2575" w:rsidRDefault="00F97161">
      <w:pPr>
        <w:numPr>
          <w:ilvl w:val="0"/>
          <w:numId w:val="8"/>
        </w:numPr>
        <w:tabs>
          <w:tab w:val="left" w:pos="90"/>
          <w:tab w:val="left" w:pos="1350"/>
        </w:tabs>
        <w:spacing w:after="0" w:line="240" w:lineRule="auto"/>
        <w:ind w:left="1350"/>
        <w:jc w:val="both"/>
        <w:rPr>
          <w:i/>
          <w:sz w:val="20"/>
          <w:szCs w:val="20"/>
        </w:rPr>
      </w:pPr>
      <w:r>
        <w:rPr>
          <w:i/>
          <w:sz w:val="20"/>
          <w:szCs w:val="20"/>
        </w:rPr>
        <w:lastRenderedPageBreak/>
        <w:t xml:space="preserve">Please describe how the programme will ensure wide communication and visibility of the programme and results achieved. </w:t>
      </w:r>
    </w:p>
    <w:p w14:paraId="00000301" w14:textId="646B4BE9" w:rsidR="001E2575" w:rsidRDefault="00F97161">
      <w:pPr>
        <w:numPr>
          <w:ilvl w:val="0"/>
          <w:numId w:val="8"/>
        </w:numPr>
        <w:tabs>
          <w:tab w:val="left" w:pos="90"/>
          <w:tab w:val="left" w:pos="1350"/>
        </w:tabs>
        <w:spacing w:after="0" w:line="240" w:lineRule="auto"/>
        <w:ind w:left="1350"/>
        <w:jc w:val="both"/>
        <w:rPr>
          <w:i/>
          <w:sz w:val="20"/>
          <w:szCs w:val="20"/>
        </w:rPr>
      </w:pPr>
      <w:r>
        <w:rPr>
          <w:i/>
          <w:sz w:val="20"/>
          <w:szCs w:val="20"/>
        </w:rPr>
        <w:t xml:space="preserve">Please describe how the programme will ensure wide communication and visibility of the programme and results achieved. </w:t>
      </w:r>
    </w:p>
    <w:p w14:paraId="034C28E0" w14:textId="77777777" w:rsidR="0072684D" w:rsidRDefault="0072684D" w:rsidP="0072684D">
      <w:pPr>
        <w:tabs>
          <w:tab w:val="left" w:pos="90"/>
          <w:tab w:val="left" w:pos="1350"/>
        </w:tabs>
        <w:spacing w:after="0" w:line="240" w:lineRule="auto"/>
        <w:ind w:left="1350"/>
        <w:jc w:val="both"/>
        <w:rPr>
          <w:i/>
          <w:sz w:val="20"/>
          <w:szCs w:val="20"/>
        </w:rPr>
      </w:pPr>
    </w:p>
    <w:p w14:paraId="00000302" w14:textId="03D5E2F7" w:rsidR="001E2575" w:rsidRPr="0072684D" w:rsidRDefault="0072684D" w:rsidP="0072684D">
      <w:pPr>
        <w:pBdr>
          <w:top w:val="nil"/>
          <w:left w:val="nil"/>
          <w:bottom w:val="nil"/>
          <w:right w:val="nil"/>
          <w:between w:val="nil"/>
        </w:pBdr>
        <w:tabs>
          <w:tab w:val="left" w:pos="90"/>
        </w:tabs>
        <w:spacing w:after="0"/>
        <w:ind w:left="360"/>
        <w:jc w:val="both"/>
        <w:rPr>
          <w:rFonts w:ascii="Cambria" w:eastAsia="Cambria" w:hAnsi="Cambria" w:cs="Cambria"/>
          <w:iCs/>
          <w:color w:val="000000"/>
          <w:sz w:val="20"/>
          <w:szCs w:val="20"/>
        </w:rPr>
      </w:pPr>
      <w:r w:rsidRPr="0072684D">
        <w:rPr>
          <w:rFonts w:ascii="Cambria" w:eastAsia="Cambria" w:hAnsi="Cambria" w:cs="Cambria"/>
          <w:iCs/>
          <w:color w:val="000000"/>
          <w:sz w:val="20"/>
          <w:szCs w:val="20"/>
        </w:rPr>
        <w:t>UN DCO Communication tools and UN RC</w:t>
      </w:r>
      <w:r w:rsidR="00964DFD">
        <w:rPr>
          <w:rFonts w:ascii="Cambria" w:eastAsia="Cambria" w:hAnsi="Cambria" w:cs="Cambria"/>
          <w:iCs/>
          <w:color w:val="000000"/>
          <w:sz w:val="20"/>
          <w:szCs w:val="20"/>
        </w:rPr>
        <w:t xml:space="preserve"> </w:t>
      </w:r>
      <w:r w:rsidRPr="0072684D">
        <w:rPr>
          <w:rFonts w:ascii="Cambria" w:eastAsia="Cambria" w:hAnsi="Cambria" w:cs="Cambria"/>
          <w:iCs/>
          <w:color w:val="000000"/>
          <w:sz w:val="20"/>
          <w:szCs w:val="20"/>
        </w:rPr>
        <w:t xml:space="preserve">System and UN Country Team </w:t>
      </w:r>
      <w:r>
        <w:rPr>
          <w:rFonts w:ascii="Cambria" w:eastAsia="Cambria" w:hAnsi="Cambria" w:cs="Cambria"/>
          <w:iCs/>
          <w:color w:val="000000"/>
          <w:sz w:val="20"/>
          <w:szCs w:val="20"/>
        </w:rPr>
        <w:t>website, social media, dissemination channels and tools will be put to full use to give visibility to the strategic outputs and critical juncture events of implementation. The interagency communications team will create a full-fledged communications strategy supported and led by the communication officers of the three leading agencies and the activities will be given visibility as part of the UNSDCF implementation as well -with diverse sectors and stakeholders including the international development community, private sector in addition to the government and civil society. Results will also be disseminated in the regular TV and radio programmes held by the UN System and in relevant weekly columns prepared for the RC in main newspapers of the country. Communication strategies and tools will be adapted in activities undertaken in the departments of Solola and Zacap</w:t>
      </w:r>
      <w:r w:rsidR="002C34F0">
        <w:rPr>
          <w:rFonts w:ascii="Cambria" w:eastAsia="Cambria" w:hAnsi="Cambria" w:cs="Cambria"/>
          <w:iCs/>
          <w:color w:val="000000"/>
          <w:sz w:val="20"/>
          <w:szCs w:val="20"/>
        </w:rPr>
        <w:t>a</w:t>
      </w:r>
      <w:r w:rsidR="00964DFD">
        <w:rPr>
          <w:rFonts w:ascii="Cambria" w:eastAsia="Cambria" w:hAnsi="Cambria" w:cs="Cambria"/>
          <w:iCs/>
          <w:color w:val="000000"/>
          <w:sz w:val="20"/>
          <w:szCs w:val="20"/>
        </w:rPr>
        <w:t xml:space="preserve"> of Guatemala.</w:t>
      </w:r>
      <w:r w:rsidR="002C34F0">
        <w:rPr>
          <w:rFonts w:ascii="Cambria" w:eastAsia="Cambria" w:hAnsi="Cambria" w:cs="Cambria"/>
          <w:iCs/>
          <w:color w:val="000000"/>
          <w:sz w:val="20"/>
          <w:szCs w:val="20"/>
        </w:rPr>
        <w:t xml:space="preserve"> Gender focus will be put in the center of all dissemination strategy also giving due regard to youth with disabilities.</w:t>
      </w:r>
    </w:p>
    <w:p w14:paraId="5B4AECCD" w14:textId="77777777" w:rsidR="0072684D" w:rsidRDefault="0072684D">
      <w:pPr>
        <w:pBdr>
          <w:top w:val="nil"/>
          <w:left w:val="nil"/>
          <w:bottom w:val="nil"/>
          <w:right w:val="nil"/>
          <w:between w:val="nil"/>
        </w:pBdr>
        <w:tabs>
          <w:tab w:val="left" w:pos="90"/>
        </w:tabs>
        <w:spacing w:after="0" w:line="240" w:lineRule="auto"/>
        <w:ind w:left="720"/>
        <w:jc w:val="both"/>
        <w:rPr>
          <w:color w:val="000000"/>
          <w:sz w:val="20"/>
          <w:szCs w:val="20"/>
        </w:rPr>
      </w:pPr>
    </w:p>
    <w:p w14:paraId="00000303" w14:textId="1199FB50" w:rsidR="001E2575" w:rsidRDefault="00F97161">
      <w:pPr>
        <w:pBdr>
          <w:top w:val="nil"/>
          <w:left w:val="nil"/>
          <w:bottom w:val="nil"/>
          <w:right w:val="nil"/>
          <w:between w:val="nil"/>
        </w:pBdr>
        <w:tabs>
          <w:tab w:val="left" w:pos="90"/>
        </w:tabs>
        <w:spacing w:after="0" w:line="240" w:lineRule="auto"/>
        <w:ind w:left="720"/>
        <w:jc w:val="both"/>
        <w:rPr>
          <w:color w:val="000000"/>
          <w:sz w:val="20"/>
          <w:szCs w:val="20"/>
        </w:rPr>
      </w:pPr>
      <w:r>
        <w:rPr>
          <w:color w:val="000000"/>
          <w:sz w:val="20"/>
          <w:szCs w:val="20"/>
        </w:rPr>
        <w:t>Table 5 Communications products</w:t>
      </w:r>
    </w:p>
    <w:tbl>
      <w:tblPr>
        <w:tblW w:w="9895" w:type="dxa"/>
        <w:tblInd w:w="3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325"/>
        <w:gridCol w:w="2520"/>
        <w:gridCol w:w="4050"/>
      </w:tblGrid>
      <w:tr w:rsidR="0069527D" w14:paraId="5BBF683C" w14:textId="77777777" w:rsidTr="0069527D">
        <w:tc>
          <w:tcPr>
            <w:tcW w:w="3325" w:type="dxa"/>
            <w:shd w:val="clear" w:color="auto" w:fill="DBE5F1"/>
          </w:tcPr>
          <w:p w14:paraId="3284EB16" w14:textId="77777777" w:rsidR="0069527D" w:rsidRDefault="0069527D" w:rsidP="005F62E4">
            <w:pPr>
              <w:pBdr>
                <w:top w:val="nil"/>
                <w:left w:val="nil"/>
                <w:bottom w:val="nil"/>
                <w:right w:val="nil"/>
                <w:between w:val="nil"/>
              </w:pBdr>
              <w:tabs>
                <w:tab w:val="left" w:pos="90"/>
              </w:tabs>
              <w:jc w:val="both"/>
              <w:rPr>
                <w:b/>
                <w:i/>
                <w:color w:val="000000"/>
                <w:sz w:val="20"/>
                <w:szCs w:val="20"/>
              </w:rPr>
            </w:pPr>
            <w:r>
              <w:rPr>
                <w:b/>
                <w:i/>
                <w:color w:val="000000"/>
                <w:sz w:val="20"/>
                <w:szCs w:val="20"/>
              </w:rPr>
              <w:t>Product</w:t>
            </w:r>
          </w:p>
        </w:tc>
        <w:tc>
          <w:tcPr>
            <w:tcW w:w="2520" w:type="dxa"/>
            <w:shd w:val="clear" w:color="auto" w:fill="DBE5F1"/>
          </w:tcPr>
          <w:p w14:paraId="303B856F" w14:textId="71447EAF" w:rsidR="0069527D" w:rsidRDefault="0069527D" w:rsidP="005F62E4">
            <w:pPr>
              <w:pBdr>
                <w:top w:val="nil"/>
                <w:left w:val="nil"/>
                <w:bottom w:val="nil"/>
                <w:right w:val="nil"/>
                <w:between w:val="nil"/>
              </w:pBdr>
              <w:tabs>
                <w:tab w:val="left" w:pos="90"/>
              </w:tabs>
              <w:jc w:val="both"/>
              <w:rPr>
                <w:b/>
                <w:i/>
                <w:color w:val="000000"/>
                <w:sz w:val="20"/>
                <w:szCs w:val="20"/>
              </w:rPr>
            </w:pPr>
            <w:r>
              <w:rPr>
                <w:b/>
                <w:i/>
                <w:color w:val="000000"/>
                <w:sz w:val="20"/>
                <w:szCs w:val="20"/>
              </w:rPr>
              <w:t xml:space="preserve">Type of </w:t>
            </w:r>
            <w:r w:rsidR="0072684D">
              <w:rPr>
                <w:b/>
                <w:i/>
                <w:color w:val="000000"/>
                <w:sz w:val="20"/>
                <w:szCs w:val="20"/>
              </w:rPr>
              <w:t>communication product</w:t>
            </w:r>
          </w:p>
        </w:tc>
        <w:tc>
          <w:tcPr>
            <w:tcW w:w="4050" w:type="dxa"/>
            <w:shd w:val="clear" w:color="auto" w:fill="DBE5F1"/>
          </w:tcPr>
          <w:p w14:paraId="767AB003" w14:textId="77777777" w:rsidR="0069527D" w:rsidRDefault="0069527D" w:rsidP="005F62E4">
            <w:pPr>
              <w:pBdr>
                <w:top w:val="nil"/>
                <w:left w:val="nil"/>
                <w:bottom w:val="nil"/>
                <w:right w:val="nil"/>
                <w:between w:val="nil"/>
              </w:pBdr>
              <w:tabs>
                <w:tab w:val="left" w:pos="90"/>
              </w:tabs>
              <w:jc w:val="both"/>
              <w:rPr>
                <w:b/>
                <w:i/>
                <w:color w:val="000000"/>
                <w:sz w:val="20"/>
                <w:szCs w:val="20"/>
              </w:rPr>
            </w:pPr>
            <w:r>
              <w:rPr>
                <w:b/>
                <w:i/>
                <w:color w:val="000000"/>
                <w:sz w:val="20"/>
                <w:szCs w:val="20"/>
              </w:rPr>
              <w:t>Expected dissemination and use</w:t>
            </w:r>
          </w:p>
        </w:tc>
      </w:tr>
      <w:tr w:rsidR="0069527D" w:rsidRPr="0069527D" w14:paraId="582B627C" w14:textId="77777777" w:rsidTr="0069527D">
        <w:tc>
          <w:tcPr>
            <w:tcW w:w="3325" w:type="dxa"/>
          </w:tcPr>
          <w:p w14:paraId="590EBD75" w14:textId="5DCC2A8C" w:rsidR="0069527D" w:rsidRPr="0072684D" w:rsidRDefault="0072684D" w:rsidP="005F62E4">
            <w:pPr>
              <w:pBdr>
                <w:top w:val="nil"/>
                <w:left w:val="nil"/>
                <w:bottom w:val="nil"/>
                <w:right w:val="nil"/>
                <w:between w:val="nil"/>
              </w:pBdr>
              <w:tabs>
                <w:tab w:val="left" w:pos="90"/>
              </w:tabs>
              <w:jc w:val="both"/>
              <w:rPr>
                <w:i/>
                <w:color w:val="000000"/>
                <w:sz w:val="20"/>
                <w:szCs w:val="20"/>
              </w:rPr>
            </w:pPr>
            <w:r w:rsidRPr="0072684D">
              <w:rPr>
                <w:i/>
                <w:color w:val="000000"/>
                <w:sz w:val="20"/>
                <w:szCs w:val="20"/>
              </w:rPr>
              <w:t>Hosting information about the joint program on the official website of the</w:t>
            </w:r>
            <w:r>
              <w:rPr>
                <w:i/>
                <w:color w:val="000000"/>
                <w:sz w:val="20"/>
                <w:szCs w:val="20"/>
              </w:rPr>
              <w:t xml:space="preserve"> UN System in Guatemala</w:t>
            </w:r>
          </w:p>
        </w:tc>
        <w:tc>
          <w:tcPr>
            <w:tcW w:w="2520" w:type="dxa"/>
          </w:tcPr>
          <w:p w14:paraId="25870E6B" w14:textId="498EB0B5" w:rsidR="0069527D" w:rsidRPr="0069527D" w:rsidRDefault="0069527D" w:rsidP="005F62E4">
            <w:pPr>
              <w:pBdr>
                <w:top w:val="nil"/>
                <w:left w:val="nil"/>
                <w:bottom w:val="nil"/>
                <w:right w:val="nil"/>
                <w:between w:val="nil"/>
              </w:pBdr>
              <w:tabs>
                <w:tab w:val="left" w:pos="90"/>
              </w:tabs>
              <w:jc w:val="both"/>
              <w:rPr>
                <w:i/>
                <w:color w:val="000000"/>
                <w:sz w:val="20"/>
                <w:szCs w:val="20"/>
              </w:rPr>
            </w:pPr>
            <w:r w:rsidRPr="0069527D">
              <w:rPr>
                <w:i/>
                <w:color w:val="000000"/>
                <w:sz w:val="20"/>
                <w:szCs w:val="20"/>
              </w:rPr>
              <w:t xml:space="preserve">Information online on the joint </w:t>
            </w:r>
            <w:r w:rsidR="0072684D" w:rsidRPr="0069527D">
              <w:rPr>
                <w:i/>
                <w:color w:val="000000"/>
                <w:sz w:val="20"/>
                <w:szCs w:val="20"/>
              </w:rPr>
              <w:t>program</w:t>
            </w:r>
            <w:r w:rsidRPr="0069527D">
              <w:rPr>
                <w:i/>
                <w:color w:val="000000"/>
                <w:sz w:val="20"/>
                <w:szCs w:val="20"/>
              </w:rPr>
              <w:t>.</w:t>
            </w:r>
          </w:p>
        </w:tc>
        <w:tc>
          <w:tcPr>
            <w:tcW w:w="4050" w:type="dxa"/>
          </w:tcPr>
          <w:p w14:paraId="4940DB57" w14:textId="6C0CCF8A" w:rsidR="0069527D" w:rsidRPr="0069527D" w:rsidRDefault="0069527D" w:rsidP="005F62E4">
            <w:pPr>
              <w:pBdr>
                <w:top w:val="nil"/>
                <w:left w:val="nil"/>
                <w:bottom w:val="nil"/>
                <w:right w:val="nil"/>
                <w:between w:val="nil"/>
              </w:pBdr>
              <w:tabs>
                <w:tab w:val="left" w:pos="90"/>
              </w:tabs>
              <w:jc w:val="both"/>
              <w:rPr>
                <w:i/>
                <w:color w:val="000000"/>
                <w:sz w:val="20"/>
                <w:szCs w:val="20"/>
              </w:rPr>
            </w:pPr>
            <w:r w:rsidRPr="0069527D">
              <w:rPr>
                <w:i/>
                <w:color w:val="000000"/>
                <w:sz w:val="20"/>
                <w:szCs w:val="20"/>
              </w:rPr>
              <w:t>UN system website in G</w:t>
            </w:r>
            <w:r>
              <w:rPr>
                <w:i/>
                <w:color w:val="000000"/>
                <w:sz w:val="20"/>
                <w:szCs w:val="20"/>
              </w:rPr>
              <w:t>uatemala</w:t>
            </w:r>
          </w:p>
        </w:tc>
      </w:tr>
      <w:tr w:rsidR="0069527D" w:rsidRPr="0069527D" w14:paraId="4A456A3F" w14:textId="77777777" w:rsidTr="0069527D">
        <w:tc>
          <w:tcPr>
            <w:tcW w:w="3325" w:type="dxa"/>
          </w:tcPr>
          <w:p w14:paraId="136E0CA3" w14:textId="218477CE" w:rsidR="0069527D" w:rsidRPr="0069527D" w:rsidRDefault="0069527D" w:rsidP="005F62E4">
            <w:pPr>
              <w:pBdr>
                <w:top w:val="nil"/>
                <w:left w:val="nil"/>
                <w:bottom w:val="nil"/>
                <w:right w:val="nil"/>
                <w:between w:val="nil"/>
              </w:pBdr>
              <w:tabs>
                <w:tab w:val="left" w:pos="90"/>
              </w:tabs>
              <w:jc w:val="both"/>
              <w:rPr>
                <w:i/>
                <w:color w:val="000000"/>
                <w:sz w:val="20"/>
                <w:szCs w:val="20"/>
              </w:rPr>
            </w:pPr>
            <w:r w:rsidRPr="0069527D">
              <w:rPr>
                <w:i/>
                <w:color w:val="000000"/>
                <w:sz w:val="20"/>
                <w:szCs w:val="20"/>
              </w:rPr>
              <w:t>Tweets and Facebook messages on social media OHCHR, UNDPA and UNFPA,</w:t>
            </w:r>
            <w:r>
              <w:rPr>
                <w:i/>
                <w:color w:val="000000"/>
                <w:sz w:val="20"/>
                <w:szCs w:val="20"/>
              </w:rPr>
              <w:t xml:space="preserve"> workshops, dissemination</w:t>
            </w:r>
            <w:r w:rsidRPr="0069527D">
              <w:rPr>
                <w:i/>
                <w:color w:val="000000"/>
                <w:sz w:val="20"/>
                <w:szCs w:val="20"/>
              </w:rPr>
              <w:t>.</w:t>
            </w:r>
          </w:p>
        </w:tc>
        <w:tc>
          <w:tcPr>
            <w:tcW w:w="2520" w:type="dxa"/>
          </w:tcPr>
          <w:p w14:paraId="7FE777AB" w14:textId="6F7F5730" w:rsidR="0069527D" w:rsidRPr="0069527D" w:rsidRDefault="0069527D" w:rsidP="005F62E4">
            <w:pPr>
              <w:pBdr>
                <w:top w:val="nil"/>
                <w:left w:val="nil"/>
                <w:bottom w:val="nil"/>
                <w:right w:val="nil"/>
                <w:between w:val="nil"/>
              </w:pBdr>
              <w:tabs>
                <w:tab w:val="left" w:pos="90"/>
              </w:tabs>
              <w:jc w:val="both"/>
              <w:rPr>
                <w:i/>
                <w:color w:val="000000"/>
                <w:sz w:val="20"/>
                <w:szCs w:val="20"/>
              </w:rPr>
            </w:pPr>
            <w:r w:rsidRPr="0069527D">
              <w:rPr>
                <w:i/>
                <w:color w:val="000000"/>
                <w:sz w:val="20"/>
                <w:szCs w:val="20"/>
              </w:rPr>
              <w:t>Information on social media (photos, short messages)</w:t>
            </w:r>
          </w:p>
        </w:tc>
        <w:tc>
          <w:tcPr>
            <w:tcW w:w="4050" w:type="dxa"/>
          </w:tcPr>
          <w:p w14:paraId="6DE6CCA3" w14:textId="440B80DD" w:rsidR="0069527D" w:rsidRPr="0069527D" w:rsidRDefault="0069527D" w:rsidP="005F62E4">
            <w:pPr>
              <w:pBdr>
                <w:top w:val="nil"/>
                <w:left w:val="nil"/>
                <w:bottom w:val="nil"/>
                <w:right w:val="nil"/>
                <w:between w:val="nil"/>
              </w:pBdr>
              <w:tabs>
                <w:tab w:val="left" w:pos="90"/>
              </w:tabs>
              <w:jc w:val="both"/>
              <w:rPr>
                <w:i/>
                <w:color w:val="000000"/>
                <w:sz w:val="20"/>
                <w:szCs w:val="20"/>
              </w:rPr>
            </w:pPr>
            <w:r w:rsidRPr="0069527D">
              <w:rPr>
                <w:i/>
                <w:color w:val="000000"/>
                <w:sz w:val="20"/>
                <w:szCs w:val="20"/>
              </w:rPr>
              <w:t>Social media of OHCHR, UNDP, UNFPA.</w:t>
            </w:r>
          </w:p>
        </w:tc>
      </w:tr>
      <w:tr w:rsidR="0069527D" w:rsidRPr="0069527D" w14:paraId="1C05710A" w14:textId="77777777" w:rsidTr="0069527D">
        <w:trPr>
          <w:trHeight w:val="671"/>
        </w:trPr>
        <w:tc>
          <w:tcPr>
            <w:tcW w:w="3325" w:type="dxa"/>
          </w:tcPr>
          <w:p w14:paraId="59B395F3" w14:textId="29E16D9E" w:rsidR="0069527D" w:rsidRPr="0069527D" w:rsidRDefault="0069527D" w:rsidP="005F62E4">
            <w:pPr>
              <w:pStyle w:val="Prrafodelista"/>
              <w:numPr>
                <w:ilvl w:val="0"/>
                <w:numId w:val="6"/>
              </w:numPr>
              <w:pBdr>
                <w:top w:val="nil"/>
                <w:left w:val="nil"/>
                <w:bottom w:val="nil"/>
                <w:right w:val="nil"/>
                <w:between w:val="nil"/>
              </w:pBdr>
              <w:tabs>
                <w:tab w:val="left" w:pos="90"/>
              </w:tabs>
              <w:ind w:left="0" w:firstLine="99"/>
              <w:jc w:val="both"/>
              <w:rPr>
                <w:i/>
                <w:color w:val="000000"/>
                <w:sz w:val="20"/>
                <w:szCs w:val="20"/>
              </w:rPr>
            </w:pPr>
            <w:r w:rsidRPr="0069527D">
              <w:rPr>
                <w:i/>
                <w:color w:val="000000"/>
                <w:sz w:val="20"/>
                <w:szCs w:val="20"/>
              </w:rPr>
              <w:t>Banners with the name o</w:t>
            </w:r>
            <w:r>
              <w:rPr>
                <w:i/>
                <w:color w:val="000000"/>
                <w:sz w:val="20"/>
                <w:szCs w:val="20"/>
              </w:rPr>
              <w:t>f the event</w:t>
            </w:r>
          </w:p>
        </w:tc>
        <w:tc>
          <w:tcPr>
            <w:tcW w:w="2520" w:type="dxa"/>
          </w:tcPr>
          <w:p w14:paraId="598C62A4" w14:textId="075535BE" w:rsidR="0069527D" w:rsidRPr="0069527D" w:rsidRDefault="0069527D" w:rsidP="005F62E4">
            <w:pPr>
              <w:pBdr>
                <w:top w:val="nil"/>
                <w:left w:val="nil"/>
                <w:bottom w:val="nil"/>
                <w:right w:val="nil"/>
                <w:between w:val="nil"/>
              </w:pBdr>
              <w:tabs>
                <w:tab w:val="left" w:pos="90"/>
              </w:tabs>
              <w:jc w:val="both"/>
              <w:rPr>
                <w:i/>
                <w:color w:val="000000"/>
                <w:sz w:val="20"/>
                <w:szCs w:val="20"/>
              </w:rPr>
            </w:pPr>
            <w:r w:rsidRPr="0069527D">
              <w:rPr>
                <w:i/>
                <w:color w:val="000000"/>
                <w:sz w:val="20"/>
                <w:szCs w:val="20"/>
              </w:rPr>
              <w:t xml:space="preserve">Banners for higher visual impact. </w:t>
            </w:r>
          </w:p>
        </w:tc>
        <w:tc>
          <w:tcPr>
            <w:tcW w:w="4050" w:type="dxa"/>
          </w:tcPr>
          <w:p w14:paraId="79B125D6" w14:textId="097FFF9B" w:rsidR="0069527D" w:rsidRPr="0069527D" w:rsidRDefault="0069527D" w:rsidP="005F62E4">
            <w:pPr>
              <w:pBdr>
                <w:top w:val="nil"/>
                <w:left w:val="nil"/>
                <w:bottom w:val="nil"/>
                <w:right w:val="nil"/>
                <w:between w:val="nil"/>
              </w:pBdr>
              <w:tabs>
                <w:tab w:val="left" w:pos="90"/>
              </w:tabs>
              <w:jc w:val="both"/>
              <w:rPr>
                <w:i/>
                <w:color w:val="000000"/>
                <w:sz w:val="20"/>
                <w:szCs w:val="20"/>
              </w:rPr>
            </w:pPr>
            <w:r w:rsidRPr="0069527D">
              <w:rPr>
                <w:i/>
                <w:color w:val="000000"/>
                <w:sz w:val="20"/>
                <w:szCs w:val="20"/>
              </w:rPr>
              <w:t>Used in trainings, social events, etc.</w:t>
            </w:r>
          </w:p>
        </w:tc>
      </w:tr>
      <w:tr w:rsidR="0069527D" w:rsidRPr="0072684D" w14:paraId="0F9A8315" w14:textId="77777777" w:rsidTr="0069527D">
        <w:trPr>
          <w:trHeight w:val="671"/>
        </w:trPr>
        <w:tc>
          <w:tcPr>
            <w:tcW w:w="3325" w:type="dxa"/>
          </w:tcPr>
          <w:p w14:paraId="17CE4E7F" w14:textId="641455F2" w:rsidR="0069527D" w:rsidRPr="0096644C" w:rsidRDefault="0072684D" w:rsidP="0069527D">
            <w:pPr>
              <w:pStyle w:val="Prrafodelista"/>
              <w:numPr>
                <w:ilvl w:val="0"/>
                <w:numId w:val="34"/>
              </w:numPr>
              <w:pBdr>
                <w:top w:val="nil"/>
                <w:left w:val="nil"/>
                <w:bottom w:val="nil"/>
                <w:right w:val="nil"/>
                <w:between w:val="nil"/>
              </w:pBdr>
              <w:tabs>
                <w:tab w:val="left" w:pos="90"/>
              </w:tabs>
              <w:ind w:left="0" w:firstLine="99"/>
              <w:jc w:val="both"/>
              <w:rPr>
                <w:i/>
                <w:color w:val="000000"/>
                <w:sz w:val="20"/>
                <w:szCs w:val="20"/>
                <w:lang w:val="es-GT"/>
              </w:rPr>
            </w:pPr>
            <w:r>
              <w:rPr>
                <w:i/>
                <w:color w:val="000000"/>
                <w:sz w:val="20"/>
                <w:szCs w:val="20"/>
                <w:lang w:val="es-GT"/>
              </w:rPr>
              <w:t>Presentations with logos</w:t>
            </w:r>
            <w:r w:rsidR="0069527D">
              <w:rPr>
                <w:i/>
                <w:color w:val="000000"/>
                <w:sz w:val="20"/>
                <w:szCs w:val="20"/>
                <w:lang w:val="es-GT"/>
              </w:rPr>
              <w:t>.</w:t>
            </w:r>
          </w:p>
        </w:tc>
        <w:tc>
          <w:tcPr>
            <w:tcW w:w="2520" w:type="dxa"/>
          </w:tcPr>
          <w:p w14:paraId="60A62B03" w14:textId="6EC04E5E" w:rsidR="0069527D" w:rsidRDefault="0072684D" w:rsidP="005F62E4">
            <w:pPr>
              <w:pBdr>
                <w:top w:val="nil"/>
                <w:left w:val="nil"/>
                <w:bottom w:val="nil"/>
                <w:right w:val="nil"/>
                <w:between w:val="nil"/>
              </w:pBdr>
              <w:tabs>
                <w:tab w:val="left" w:pos="90"/>
              </w:tabs>
              <w:jc w:val="both"/>
              <w:rPr>
                <w:i/>
                <w:color w:val="000000"/>
                <w:sz w:val="20"/>
                <w:szCs w:val="20"/>
                <w:lang w:val="es-GT"/>
              </w:rPr>
            </w:pPr>
            <w:r>
              <w:rPr>
                <w:i/>
                <w:color w:val="000000"/>
                <w:sz w:val="20"/>
                <w:szCs w:val="20"/>
                <w:lang w:val="es-GT"/>
              </w:rPr>
              <w:t>Same</w:t>
            </w:r>
          </w:p>
        </w:tc>
        <w:tc>
          <w:tcPr>
            <w:tcW w:w="4050" w:type="dxa"/>
          </w:tcPr>
          <w:p w14:paraId="61CCF9DD" w14:textId="5F986AAB" w:rsidR="0069527D" w:rsidRPr="0072684D" w:rsidRDefault="0072684D" w:rsidP="005F62E4">
            <w:pPr>
              <w:pBdr>
                <w:top w:val="nil"/>
                <w:left w:val="nil"/>
                <w:bottom w:val="nil"/>
                <w:right w:val="nil"/>
                <w:between w:val="nil"/>
              </w:pBdr>
              <w:tabs>
                <w:tab w:val="left" w:pos="90"/>
              </w:tabs>
              <w:jc w:val="both"/>
              <w:rPr>
                <w:i/>
                <w:color w:val="000000"/>
                <w:sz w:val="20"/>
                <w:szCs w:val="20"/>
              </w:rPr>
            </w:pPr>
            <w:r w:rsidRPr="0072684D">
              <w:rPr>
                <w:i/>
                <w:color w:val="000000"/>
                <w:sz w:val="20"/>
                <w:szCs w:val="20"/>
              </w:rPr>
              <w:t>Materials to use in trainings and advocacy events</w:t>
            </w:r>
          </w:p>
        </w:tc>
      </w:tr>
    </w:tbl>
    <w:p w14:paraId="7E021FA5" w14:textId="77777777" w:rsidR="0069527D" w:rsidRPr="0072684D" w:rsidRDefault="0069527D">
      <w:pPr>
        <w:pBdr>
          <w:top w:val="nil"/>
          <w:left w:val="nil"/>
          <w:bottom w:val="nil"/>
          <w:right w:val="nil"/>
          <w:between w:val="nil"/>
        </w:pBdr>
        <w:tabs>
          <w:tab w:val="left" w:pos="90"/>
        </w:tabs>
        <w:spacing w:after="0" w:line="240" w:lineRule="auto"/>
        <w:ind w:left="720"/>
        <w:jc w:val="both"/>
        <w:rPr>
          <w:color w:val="000000"/>
          <w:sz w:val="20"/>
          <w:szCs w:val="20"/>
        </w:rPr>
      </w:pPr>
    </w:p>
    <w:p w14:paraId="00000304" w14:textId="77777777" w:rsidR="001E2575" w:rsidRPr="0072684D" w:rsidRDefault="001E2575">
      <w:pPr>
        <w:pBdr>
          <w:top w:val="nil"/>
          <w:left w:val="nil"/>
          <w:bottom w:val="nil"/>
          <w:right w:val="nil"/>
          <w:between w:val="nil"/>
        </w:pBdr>
        <w:tabs>
          <w:tab w:val="left" w:pos="90"/>
        </w:tabs>
        <w:ind w:left="360"/>
        <w:rPr>
          <w:rFonts w:ascii="Cambria" w:eastAsia="Cambria" w:hAnsi="Cambria" w:cs="Cambria"/>
          <w:i/>
          <w:color w:val="000000"/>
          <w:sz w:val="20"/>
          <w:szCs w:val="20"/>
        </w:rPr>
      </w:pPr>
    </w:p>
    <w:p w14:paraId="00000318" w14:textId="1DFD455C" w:rsidR="001E2575" w:rsidRPr="0072684D" w:rsidRDefault="00F97161">
      <w:pPr>
        <w:numPr>
          <w:ilvl w:val="0"/>
          <w:numId w:val="12"/>
        </w:numPr>
        <w:pBdr>
          <w:top w:val="nil"/>
          <w:left w:val="nil"/>
          <w:bottom w:val="nil"/>
          <w:right w:val="nil"/>
          <w:between w:val="nil"/>
        </w:pBdr>
        <w:tabs>
          <w:tab w:val="left" w:pos="90"/>
        </w:tabs>
        <w:spacing w:after="0"/>
        <w:ind w:firstLine="0"/>
        <w:rPr>
          <w:rFonts w:ascii="Cambria" w:eastAsia="Cambria" w:hAnsi="Cambria" w:cs="Cambria"/>
          <w:color w:val="366091"/>
          <w:sz w:val="32"/>
          <w:szCs w:val="32"/>
        </w:rPr>
      </w:pPr>
      <w:r w:rsidRPr="0072684D">
        <w:rPr>
          <w:rFonts w:ascii="Cambria" w:eastAsia="Cambria" w:hAnsi="Cambria" w:cs="Cambria"/>
          <w:color w:val="366091"/>
          <w:sz w:val="32"/>
          <w:szCs w:val="32"/>
        </w:rPr>
        <w:t xml:space="preserve">Monitoring and Evaluation </w:t>
      </w:r>
    </w:p>
    <w:p w14:paraId="00000319" w14:textId="77777777" w:rsidR="001E2575" w:rsidRDefault="00F97161">
      <w:pPr>
        <w:pBdr>
          <w:top w:val="nil"/>
          <w:left w:val="nil"/>
          <w:bottom w:val="nil"/>
          <w:right w:val="nil"/>
          <w:between w:val="nil"/>
        </w:pBdr>
        <w:tabs>
          <w:tab w:val="left" w:pos="90"/>
        </w:tabs>
        <w:spacing w:after="0"/>
        <w:ind w:left="360"/>
        <w:rPr>
          <w:color w:val="000000"/>
          <w:sz w:val="20"/>
          <w:szCs w:val="20"/>
        </w:rPr>
      </w:pPr>
      <w:r>
        <w:rPr>
          <w:color w:val="000000"/>
          <w:sz w:val="20"/>
          <w:szCs w:val="20"/>
        </w:rPr>
        <w:t>Max 500 words</w:t>
      </w:r>
    </w:p>
    <w:p w14:paraId="0000031A" w14:textId="77777777" w:rsidR="001E2575" w:rsidRDefault="001E2575">
      <w:pPr>
        <w:pBdr>
          <w:top w:val="nil"/>
          <w:left w:val="nil"/>
          <w:bottom w:val="nil"/>
          <w:right w:val="nil"/>
          <w:between w:val="nil"/>
        </w:pBdr>
        <w:tabs>
          <w:tab w:val="left" w:pos="90"/>
        </w:tabs>
        <w:spacing w:after="0"/>
        <w:ind w:left="360"/>
        <w:rPr>
          <w:rFonts w:ascii="Cambria" w:eastAsia="Cambria" w:hAnsi="Cambria" w:cs="Cambria"/>
          <w:color w:val="000000"/>
          <w:sz w:val="20"/>
          <w:szCs w:val="20"/>
        </w:rPr>
      </w:pPr>
    </w:p>
    <w:p w14:paraId="0000031B" w14:textId="283C8B27" w:rsidR="001E2575" w:rsidRDefault="00F97161">
      <w:pPr>
        <w:pBdr>
          <w:top w:val="nil"/>
          <w:left w:val="nil"/>
          <w:bottom w:val="nil"/>
          <w:right w:val="nil"/>
          <w:between w:val="nil"/>
        </w:pBdr>
        <w:tabs>
          <w:tab w:val="left" w:pos="90"/>
        </w:tabs>
        <w:ind w:left="360"/>
        <w:rPr>
          <w:rFonts w:ascii="Cambria" w:eastAsia="Cambria" w:hAnsi="Cambria" w:cs="Cambria"/>
          <w:i/>
          <w:color w:val="000000"/>
          <w:sz w:val="20"/>
          <w:szCs w:val="20"/>
        </w:rPr>
      </w:pPr>
      <w:r>
        <w:rPr>
          <w:rFonts w:ascii="Cambria" w:eastAsia="Cambria" w:hAnsi="Cambria" w:cs="Cambria"/>
          <w:i/>
          <w:color w:val="000000"/>
          <w:sz w:val="20"/>
          <w:szCs w:val="20"/>
        </w:rPr>
        <w:t>Please describe in detail the M&amp;E plan including external and internal evaluations.  Please also make sure these activities are costed in the budget and reflected in the workplan.</w:t>
      </w:r>
    </w:p>
    <w:p w14:paraId="35B31522" w14:textId="4B6236CB" w:rsidR="00307965" w:rsidRPr="00307965" w:rsidRDefault="00307965" w:rsidP="00307965">
      <w:pPr>
        <w:pBdr>
          <w:top w:val="nil"/>
          <w:left w:val="nil"/>
          <w:bottom w:val="nil"/>
          <w:right w:val="nil"/>
          <w:between w:val="nil"/>
        </w:pBdr>
        <w:tabs>
          <w:tab w:val="left" w:pos="90"/>
        </w:tabs>
        <w:jc w:val="both"/>
        <w:rPr>
          <w:rFonts w:asciiTheme="minorHAnsi" w:eastAsia="Cambria" w:hAnsiTheme="minorHAnsi" w:cstheme="minorHAnsi"/>
          <w:iCs/>
          <w:color w:val="000000"/>
          <w:sz w:val="20"/>
          <w:szCs w:val="20"/>
        </w:rPr>
      </w:pPr>
      <w:r w:rsidRPr="00307965">
        <w:rPr>
          <w:rFonts w:asciiTheme="minorHAnsi" w:eastAsia="Cambria" w:hAnsiTheme="minorHAnsi" w:cstheme="minorHAnsi"/>
          <w:iCs/>
          <w:color w:val="000000"/>
          <w:sz w:val="20"/>
          <w:szCs w:val="20"/>
        </w:rPr>
        <w:t xml:space="preserve">Actions will be carried out on a quarterly basis to monitor the work plans signed with the national counterparts in compliance with the results and products prioritized in the project. </w:t>
      </w:r>
      <w:r>
        <w:rPr>
          <w:rFonts w:asciiTheme="minorHAnsi" w:eastAsia="Cambria" w:hAnsiTheme="minorHAnsi" w:cstheme="minorHAnsi"/>
          <w:iCs/>
          <w:color w:val="000000"/>
          <w:sz w:val="20"/>
          <w:szCs w:val="20"/>
        </w:rPr>
        <w:t>OPD</w:t>
      </w:r>
      <w:r w:rsidRPr="00307965">
        <w:rPr>
          <w:rFonts w:asciiTheme="minorHAnsi" w:eastAsia="Cambria" w:hAnsiTheme="minorHAnsi" w:cstheme="minorHAnsi"/>
          <w:iCs/>
          <w:color w:val="000000"/>
          <w:sz w:val="20"/>
          <w:szCs w:val="20"/>
        </w:rPr>
        <w:t xml:space="preserve">s will be involved in these activities in order to strengthen accountability mechanisms and follow-up on the commitments </w:t>
      </w:r>
      <w:r>
        <w:rPr>
          <w:rFonts w:asciiTheme="minorHAnsi" w:eastAsia="Cambria" w:hAnsiTheme="minorHAnsi" w:cstheme="minorHAnsi"/>
          <w:iCs/>
          <w:color w:val="000000"/>
          <w:sz w:val="20"/>
          <w:szCs w:val="20"/>
        </w:rPr>
        <w:t>made b</w:t>
      </w:r>
      <w:r w:rsidRPr="00307965">
        <w:rPr>
          <w:rFonts w:asciiTheme="minorHAnsi" w:eastAsia="Cambria" w:hAnsiTheme="minorHAnsi" w:cstheme="minorHAnsi"/>
          <w:iCs/>
          <w:color w:val="000000"/>
          <w:sz w:val="20"/>
          <w:szCs w:val="20"/>
        </w:rPr>
        <w:t xml:space="preserve">y national counterparts in relation to </w:t>
      </w:r>
      <w:r w:rsidRPr="00307965">
        <w:rPr>
          <w:rFonts w:asciiTheme="minorHAnsi" w:eastAsia="Cambria" w:hAnsiTheme="minorHAnsi" w:cstheme="minorHAnsi"/>
          <w:iCs/>
          <w:color w:val="000000"/>
          <w:sz w:val="20"/>
          <w:szCs w:val="20"/>
        </w:rPr>
        <w:lastRenderedPageBreak/>
        <w:t>the implementation of the CRPD.</w:t>
      </w:r>
      <w:r>
        <w:rPr>
          <w:rFonts w:asciiTheme="minorHAnsi" w:eastAsia="Cambria" w:hAnsiTheme="minorHAnsi" w:cstheme="minorHAnsi"/>
          <w:iCs/>
          <w:color w:val="000000"/>
          <w:sz w:val="20"/>
          <w:szCs w:val="20"/>
        </w:rPr>
        <w:t xml:space="preserve"> Regular evaluation will be carried out under the impartial coordination of the RC. C</w:t>
      </w:r>
      <w:r w:rsidRPr="00307965">
        <w:rPr>
          <w:rFonts w:asciiTheme="minorHAnsi" w:eastAsia="Cambria" w:hAnsiTheme="minorHAnsi" w:cstheme="minorHAnsi"/>
          <w:iCs/>
          <w:color w:val="000000"/>
          <w:sz w:val="20"/>
          <w:szCs w:val="20"/>
        </w:rPr>
        <w:t xml:space="preserve">hallenges </w:t>
      </w:r>
      <w:r>
        <w:rPr>
          <w:rFonts w:asciiTheme="minorHAnsi" w:eastAsia="Cambria" w:hAnsiTheme="minorHAnsi" w:cstheme="minorHAnsi"/>
          <w:iCs/>
          <w:color w:val="000000"/>
          <w:sz w:val="20"/>
          <w:szCs w:val="20"/>
        </w:rPr>
        <w:t>and risks will be assessed and attenuated</w:t>
      </w:r>
      <w:r w:rsidRPr="00307965">
        <w:rPr>
          <w:rFonts w:asciiTheme="minorHAnsi" w:eastAsia="Cambria" w:hAnsiTheme="minorHAnsi" w:cstheme="minorHAnsi"/>
          <w:iCs/>
          <w:color w:val="000000"/>
          <w:sz w:val="20"/>
          <w:szCs w:val="20"/>
        </w:rPr>
        <w:t xml:space="preserve">. The program coordinator -with the inputs provided by the implementing agencies- will be assigned the responsibility of preparing reports and monitoring reports based on the periodicity agreed with the </w:t>
      </w:r>
      <w:r w:rsidR="00FD13BB">
        <w:rPr>
          <w:rFonts w:asciiTheme="minorHAnsi" w:eastAsia="Cambria" w:hAnsiTheme="minorHAnsi" w:cstheme="minorHAnsi"/>
          <w:iCs/>
          <w:color w:val="000000"/>
          <w:sz w:val="20"/>
          <w:szCs w:val="20"/>
        </w:rPr>
        <w:t>U</w:t>
      </w:r>
      <w:r w:rsidRPr="00307965">
        <w:rPr>
          <w:rFonts w:asciiTheme="minorHAnsi" w:eastAsia="Cambria" w:hAnsiTheme="minorHAnsi" w:cstheme="minorHAnsi"/>
          <w:iCs/>
          <w:color w:val="000000"/>
          <w:sz w:val="20"/>
          <w:szCs w:val="20"/>
        </w:rPr>
        <w:t>PRPD.</w:t>
      </w:r>
      <w:r w:rsidR="00FD13BB">
        <w:rPr>
          <w:rFonts w:asciiTheme="minorHAnsi" w:eastAsia="Cambria" w:hAnsiTheme="minorHAnsi" w:cstheme="minorHAnsi"/>
          <w:iCs/>
          <w:color w:val="000000"/>
          <w:sz w:val="20"/>
          <w:szCs w:val="20"/>
        </w:rPr>
        <w:t xml:space="preserve"> Monitoring and evaluation will also take place as part of an overall UNSDCF implementation review and follow-up. </w:t>
      </w:r>
      <w:r w:rsidRPr="00307965">
        <w:rPr>
          <w:rFonts w:asciiTheme="minorHAnsi" w:eastAsia="Cambria" w:hAnsiTheme="minorHAnsi" w:cstheme="minorHAnsi"/>
          <w:iCs/>
          <w:color w:val="000000"/>
          <w:sz w:val="20"/>
          <w:szCs w:val="20"/>
        </w:rPr>
        <w:t xml:space="preserve">At the end of the implementation of the joint program, an external evaluation will be carried out to identify the achievements and areas for improvement of the interagency work </w:t>
      </w:r>
      <w:r w:rsidR="00FD13BB">
        <w:rPr>
          <w:rFonts w:asciiTheme="minorHAnsi" w:eastAsia="Cambria" w:hAnsiTheme="minorHAnsi" w:cstheme="minorHAnsi"/>
          <w:iCs/>
          <w:color w:val="000000"/>
          <w:sz w:val="20"/>
          <w:szCs w:val="20"/>
        </w:rPr>
        <w:t>and</w:t>
      </w:r>
      <w:r w:rsidRPr="00307965">
        <w:rPr>
          <w:rFonts w:asciiTheme="minorHAnsi" w:eastAsia="Cambria" w:hAnsiTheme="minorHAnsi" w:cstheme="minorHAnsi"/>
          <w:iCs/>
          <w:color w:val="000000"/>
          <w:sz w:val="20"/>
          <w:szCs w:val="20"/>
        </w:rPr>
        <w:t xml:space="preserve"> the planned results.</w:t>
      </w:r>
    </w:p>
    <w:p w14:paraId="26E0A21F" w14:textId="77777777" w:rsidR="00307965" w:rsidRDefault="00307965" w:rsidP="00307965">
      <w:pPr>
        <w:pBdr>
          <w:top w:val="nil"/>
          <w:left w:val="nil"/>
          <w:bottom w:val="nil"/>
          <w:right w:val="nil"/>
          <w:between w:val="nil"/>
        </w:pBdr>
        <w:tabs>
          <w:tab w:val="left" w:pos="90"/>
        </w:tabs>
        <w:rPr>
          <w:rFonts w:ascii="Cambria" w:eastAsia="Cambria" w:hAnsi="Cambria" w:cs="Cambria"/>
          <w:i/>
          <w:color w:val="000000"/>
          <w:sz w:val="20"/>
          <w:szCs w:val="20"/>
        </w:rPr>
      </w:pPr>
    </w:p>
    <w:p w14:paraId="0000031F" w14:textId="1A7856D5" w:rsidR="001E2575" w:rsidRPr="001717BF" w:rsidRDefault="00F97161">
      <w:pPr>
        <w:numPr>
          <w:ilvl w:val="0"/>
          <w:numId w:val="12"/>
        </w:numPr>
        <w:pBdr>
          <w:top w:val="nil"/>
          <w:left w:val="nil"/>
          <w:bottom w:val="nil"/>
          <w:right w:val="nil"/>
          <w:between w:val="nil"/>
        </w:pBdr>
        <w:tabs>
          <w:tab w:val="left" w:pos="90"/>
        </w:tabs>
        <w:ind w:firstLine="0"/>
        <w:rPr>
          <w:rFonts w:ascii="Cambria" w:eastAsia="Cambria" w:hAnsi="Cambria" w:cs="Cambria"/>
          <w:color w:val="366091"/>
          <w:sz w:val="32"/>
          <w:szCs w:val="32"/>
        </w:rPr>
      </w:pPr>
      <w:r w:rsidRPr="001717BF">
        <w:rPr>
          <w:rFonts w:ascii="Cambria" w:eastAsia="Cambria" w:hAnsi="Cambria" w:cs="Cambria"/>
          <w:color w:val="366091"/>
          <w:sz w:val="32"/>
          <w:szCs w:val="32"/>
        </w:rPr>
        <w:t xml:space="preserve">Risk Management </w:t>
      </w:r>
    </w:p>
    <w:p w14:paraId="00000320" w14:textId="77777777" w:rsidR="001E2575" w:rsidRDefault="001E2575">
      <w:pPr>
        <w:tabs>
          <w:tab w:val="left" w:pos="90"/>
        </w:tabs>
        <w:spacing w:after="0" w:line="240" w:lineRule="auto"/>
        <w:jc w:val="both"/>
        <w:rPr>
          <w:color w:val="000000"/>
          <w:sz w:val="20"/>
          <w:szCs w:val="20"/>
        </w:rPr>
      </w:pPr>
    </w:p>
    <w:p w14:paraId="00000321" w14:textId="77777777" w:rsidR="001E2575" w:rsidRDefault="00F97161">
      <w:pPr>
        <w:tabs>
          <w:tab w:val="left" w:pos="90"/>
        </w:tabs>
        <w:spacing w:after="0"/>
        <w:jc w:val="both"/>
        <w:rPr>
          <w:color w:val="000000"/>
          <w:sz w:val="20"/>
          <w:szCs w:val="20"/>
        </w:rPr>
      </w:pPr>
      <w:r>
        <w:rPr>
          <w:color w:val="000000"/>
          <w:sz w:val="20"/>
          <w:szCs w:val="20"/>
        </w:rPr>
        <w:t xml:space="preserve">        Risk Management Strategy (please describe the risk management strategy using the table below)</w:t>
      </w:r>
    </w:p>
    <w:p w14:paraId="00000322" w14:textId="77777777" w:rsidR="001E2575" w:rsidRDefault="001E2575">
      <w:pPr>
        <w:tabs>
          <w:tab w:val="left" w:pos="90"/>
        </w:tabs>
        <w:spacing w:after="0"/>
        <w:jc w:val="both"/>
        <w:rPr>
          <w:color w:val="000000"/>
          <w:sz w:val="20"/>
          <w:szCs w:val="20"/>
        </w:rPr>
      </w:pPr>
    </w:p>
    <w:p w14:paraId="00000323" w14:textId="77777777" w:rsidR="001E2575" w:rsidRDefault="00F97161">
      <w:pPr>
        <w:tabs>
          <w:tab w:val="left" w:pos="90"/>
        </w:tabs>
        <w:spacing w:after="0"/>
        <w:jc w:val="both"/>
        <w:rPr>
          <w:color w:val="000000"/>
          <w:sz w:val="20"/>
          <w:szCs w:val="20"/>
        </w:rPr>
      </w:pPr>
      <w:r>
        <w:rPr>
          <w:color w:val="000000"/>
          <w:sz w:val="20"/>
          <w:szCs w:val="20"/>
        </w:rPr>
        <w:t xml:space="preserve">       Table 6 Risks Management Strategy </w:t>
      </w:r>
    </w:p>
    <w:p w14:paraId="00000324" w14:textId="77777777" w:rsidR="001E2575" w:rsidRDefault="001E2575">
      <w:pPr>
        <w:tabs>
          <w:tab w:val="left" w:pos="90"/>
        </w:tabs>
        <w:spacing w:after="0"/>
        <w:jc w:val="both"/>
        <w:rPr>
          <w:b/>
          <w:i/>
          <w:color w:val="FFFFFF"/>
          <w:sz w:val="20"/>
          <w:szCs w:val="20"/>
        </w:rPr>
      </w:pPr>
    </w:p>
    <w:p w14:paraId="0000036A" w14:textId="77777777" w:rsidR="001E2575" w:rsidRDefault="001E2575">
      <w:pPr>
        <w:tabs>
          <w:tab w:val="left" w:pos="90"/>
        </w:tabs>
        <w:spacing w:after="0" w:line="240" w:lineRule="auto"/>
        <w:jc w:val="both"/>
        <w:rPr>
          <w:sz w:val="16"/>
          <w:szCs w:val="16"/>
        </w:rPr>
      </w:pPr>
    </w:p>
    <w:p w14:paraId="0000036B" w14:textId="77777777" w:rsidR="001E2575" w:rsidRDefault="00F97161">
      <w:pPr>
        <w:tabs>
          <w:tab w:val="left" w:pos="90"/>
        </w:tabs>
        <w:spacing w:after="0" w:line="240" w:lineRule="auto"/>
        <w:jc w:val="both"/>
        <w:rPr>
          <w:sz w:val="16"/>
          <w:szCs w:val="16"/>
        </w:rPr>
      </w:pPr>
      <w:r>
        <w:rPr>
          <w:sz w:val="16"/>
          <w:szCs w:val="16"/>
        </w:rPr>
        <w:t>* Please specify here the type of risk and refer to the following definitions:</w:t>
      </w:r>
    </w:p>
    <w:p w14:paraId="0000036C" w14:textId="77777777" w:rsidR="001E2575" w:rsidRDefault="00F97161">
      <w:pPr>
        <w:tabs>
          <w:tab w:val="left" w:pos="90"/>
        </w:tabs>
        <w:spacing w:after="0" w:line="240" w:lineRule="auto"/>
        <w:jc w:val="both"/>
        <w:rPr>
          <w:sz w:val="16"/>
          <w:szCs w:val="16"/>
        </w:rPr>
      </w:pPr>
      <w:r>
        <w:rPr>
          <w:sz w:val="16"/>
          <w:szCs w:val="16"/>
        </w:rPr>
        <w:t>Contextual: risk of state failure, return to conflict, development failure, humanitarian crisis; factors over which external actors have limited control.</w:t>
      </w:r>
    </w:p>
    <w:p w14:paraId="076CACDC" w14:textId="77777777" w:rsidR="0053394C" w:rsidRDefault="0053394C" w:rsidP="0053394C">
      <w:pPr>
        <w:tabs>
          <w:tab w:val="left" w:pos="90"/>
        </w:tabs>
        <w:spacing w:after="0"/>
        <w:jc w:val="both"/>
        <w:rPr>
          <w:b/>
          <w:i/>
          <w:color w:val="FFFFFF"/>
          <w:sz w:val="20"/>
          <w:szCs w:val="20"/>
        </w:rPr>
      </w:pPr>
    </w:p>
    <w:tbl>
      <w:tblPr>
        <w:tblStyle w:val="af5"/>
        <w:tblW w:w="10802"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555"/>
        <w:gridCol w:w="1909"/>
        <w:gridCol w:w="1351"/>
        <w:gridCol w:w="1577"/>
        <w:gridCol w:w="2675"/>
        <w:gridCol w:w="1735"/>
      </w:tblGrid>
      <w:tr w:rsidR="0053394C" w:rsidRPr="0053394C" w14:paraId="4B46E7E1" w14:textId="77777777" w:rsidTr="006644F4">
        <w:tc>
          <w:tcPr>
            <w:tcW w:w="1555" w:type="dxa"/>
            <w:shd w:val="clear" w:color="auto" w:fill="DBE5F1"/>
          </w:tcPr>
          <w:p w14:paraId="6F302AB1" w14:textId="77777777" w:rsidR="0053394C" w:rsidRPr="00247363" w:rsidRDefault="0053394C" w:rsidP="006644F4">
            <w:pPr>
              <w:tabs>
                <w:tab w:val="left" w:pos="90"/>
              </w:tabs>
              <w:jc w:val="both"/>
              <w:rPr>
                <w:b/>
                <w:i/>
                <w:color w:val="000000"/>
                <w:sz w:val="20"/>
                <w:szCs w:val="20"/>
              </w:rPr>
            </w:pPr>
            <w:r w:rsidRPr="00247363">
              <w:rPr>
                <w:b/>
                <w:i/>
                <w:color w:val="000000"/>
                <w:sz w:val="20"/>
                <w:szCs w:val="20"/>
              </w:rPr>
              <w:t>Type of risk*</w:t>
            </w:r>
          </w:p>
          <w:p w14:paraId="25E2C00A" w14:textId="77777777" w:rsidR="0053394C" w:rsidRPr="00247363" w:rsidRDefault="0053394C" w:rsidP="006644F4">
            <w:pPr>
              <w:tabs>
                <w:tab w:val="left" w:pos="90"/>
              </w:tabs>
              <w:jc w:val="both"/>
              <w:rPr>
                <w:b/>
                <w:i/>
                <w:color w:val="000000"/>
                <w:sz w:val="20"/>
                <w:szCs w:val="20"/>
              </w:rPr>
            </w:pPr>
            <w:r w:rsidRPr="00247363">
              <w:rPr>
                <w:b/>
                <w:i/>
                <w:color w:val="000000"/>
                <w:sz w:val="20"/>
                <w:szCs w:val="20"/>
              </w:rPr>
              <w:t>(contextual</w:t>
            </w:r>
          </w:p>
          <w:p w14:paraId="06EDFD4D" w14:textId="77777777" w:rsidR="0053394C" w:rsidRPr="00247363" w:rsidRDefault="0053394C" w:rsidP="006644F4">
            <w:pPr>
              <w:tabs>
                <w:tab w:val="left" w:pos="90"/>
              </w:tabs>
              <w:jc w:val="both"/>
              <w:rPr>
                <w:b/>
                <w:i/>
                <w:color w:val="000000"/>
                <w:sz w:val="20"/>
                <w:szCs w:val="20"/>
              </w:rPr>
            </w:pPr>
            <w:r w:rsidRPr="00247363">
              <w:rPr>
                <w:b/>
                <w:i/>
                <w:color w:val="000000"/>
                <w:sz w:val="20"/>
                <w:szCs w:val="20"/>
              </w:rPr>
              <w:t>programmatic, institutional)</w:t>
            </w:r>
          </w:p>
          <w:p w14:paraId="731B3941" w14:textId="77777777" w:rsidR="0053394C" w:rsidRPr="00247363" w:rsidRDefault="0053394C" w:rsidP="006644F4">
            <w:pPr>
              <w:tabs>
                <w:tab w:val="left" w:pos="90"/>
              </w:tabs>
              <w:jc w:val="both"/>
              <w:rPr>
                <w:b/>
                <w:i/>
                <w:color w:val="000000"/>
                <w:sz w:val="20"/>
                <w:szCs w:val="20"/>
              </w:rPr>
            </w:pPr>
          </w:p>
          <w:p w14:paraId="1C5D56B0" w14:textId="170806F2" w:rsidR="0053394C" w:rsidRPr="00726383" w:rsidRDefault="0053394C" w:rsidP="006644F4">
            <w:pPr>
              <w:tabs>
                <w:tab w:val="left" w:pos="90"/>
              </w:tabs>
              <w:jc w:val="both"/>
              <w:rPr>
                <w:i/>
                <w:color w:val="000000"/>
                <w:sz w:val="20"/>
                <w:szCs w:val="20"/>
              </w:rPr>
            </w:pPr>
            <w:r w:rsidRPr="00726383">
              <w:rPr>
                <w:i/>
                <w:color w:val="000000"/>
                <w:sz w:val="20"/>
                <w:szCs w:val="20"/>
              </w:rPr>
              <w:t xml:space="preserve"> </w:t>
            </w:r>
          </w:p>
        </w:tc>
        <w:tc>
          <w:tcPr>
            <w:tcW w:w="1909" w:type="dxa"/>
            <w:shd w:val="clear" w:color="auto" w:fill="DBE5F1"/>
          </w:tcPr>
          <w:p w14:paraId="43D36AF7" w14:textId="77777777" w:rsidR="0053394C" w:rsidRPr="00247363" w:rsidRDefault="0053394C" w:rsidP="006644F4">
            <w:pPr>
              <w:tabs>
                <w:tab w:val="left" w:pos="90"/>
              </w:tabs>
              <w:jc w:val="center"/>
              <w:rPr>
                <w:i/>
                <w:color w:val="000000"/>
                <w:sz w:val="20"/>
                <w:szCs w:val="20"/>
                <w:lang w:val="es-GT"/>
              </w:rPr>
            </w:pPr>
            <w:r w:rsidRPr="00247363">
              <w:rPr>
                <w:b/>
                <w:i/>
                <w:color w:val="000000"/>
                <w:sz w:val="20"/>
                <w:szCs w:val="20"/>
              </w:rPr>
              <w:t>Risk</w:t>
            </w:r>
            <w:r w:rsidRPr="00247363">
              <w:rPr>
                <w:i/>
                <w:color w:val="000000"/>
                <w:sz w:val="20"/>
                <w:szCs w:val="20"/>
                <w:lang w:val="es-GT"/>
              </w:rPr>
              <w:t xml:space="preserve"> </w:t>
            </w:r>
          </w:p>
          <w:p w14:paraId="20BB5515" w14:textId="29FF228B" w:rsidR="0053394C" w:rsidRPr="00247363" w:rsidRDefault="0053394C" w:rsidP="006644F4">
            <w:pPr>
              <w:tabs>
                <w:tab w:val="left" w:pos="90"/>
              </w:tabs>
              <w:jc w:val="center"/>
              <w:rPr>
                <w:b/>
                <w:i/>
                <w:color w:val="000000"/>
                <w:sz w:val="20"/>
                <w:szCs w:val="20"/>
              </w:rPr>
            </w:pPr>
          </w:p>
        </w:tc>
        <w:tc>
          <w:tcPr>
            <w:tcW w:w="1351" w:type="dxa"/>
            <w:shd w:val="clear" w:color="auto" w:fill="DBE5F1"/>
          </w:tcPr>
          <w:p w14:paraId="4DBBC7D1" w14:textId="3BDD03EA" w:rsidR="0053394C" w:rsidRPr="00247363" w:rsidRDefault="0053394C" w:rsidP="006644F4">
            <w:pPr>
              <w:tabs>
                <w:tab w:val="left" w:pos="90"/>
              </w:tabs>
              <w:jc w:val="both"/>
              <w:rPr>
                <w:b/>
                <w:i/>
                <w:color w:val="000000"/>
                <w:sz w:val="20"/>
                <w:szCs w:val="20"/>
              </w:rPr>
            </w:pPr>
            <w:r w:rsidRPr="00247363">
              <w:rPr>
                <w:b/>
                <w:i/>
                <w:color w:val="000000"/>
                <w:sz w:val="20"/>
                <w:szCs w:val="20"/>
              </w:rPr>
              <w:t>Likelihood (L, M, H)</w:t>
            </w:r>
            <w:r w:rsidRPr="00247363">
              <w:rPr>
                <w:i/>
                <w:color w:val="000000"/>
                <w:sz w:val="20"/>
                <w:szCs w:val="20"/>
              </w:rPr>
              <w:t xml:space="preserve"> </w:t>
            </w:r>
          </w:p>
        </w:tc>
        <w:tc>
          <w:tcPr>
            <w:tcW w:w="1577" w:type="dxa"/>
            <w:shd w:val="clear" w:color="auto" w:fill="DBE5F1"/>
          </w:tcPr>
          <w:p w14:paraId="37ED77D1" w14:textId="28EC048C" w:rsidR="0053394C" w:rsidRPr="00247363" w:rsidRDefault="0053394C" w:rsidP="006644F4">
            <w:pPr>
              <w:tabs>
                <w:tab w:val="left" w:pos="90"/>
              </w:tabs>
              <w:jc w:val="both"/>
              <w:rPr>
                <w:i/>
                <w:color w:val="000000"/>
                <w:sz w:val="20"/>
                <w:szCs w:val="20"/>
                <w:lang w:val="es-GT"/>
              </w:rPr>
            </w:pPr>
            <w:r w:rsidRPr="00247363">
              <w:rPr>
                <w:b/>
                <w:i/>
                <w:color w:val="000000"/>
                <w:sz w:val="20"/>
                <w:szCs w:val="20"/>
                <w:lang w:val="es-GT"/>
              </w:rPr>
              <w:t>Impact on result</w:t>
            </w:r>
            <w:r w:rsidRPr="00247363">
              <w:rPr>
                <w:i/>
                <w:color w:val="000000"/>
                <w:sz w:val="20"/>
                <w:szCs w:val="20"/>
                <w:lang w:val="es-GT"/>
              </w:rPr>
              <w:t xml:space="preserve"> </w:t>
            </w:r>
          </w:p>
        </w:tc>
        <w:tc>
          <w:tcPr>
            <w:tcW w:w="2675" w:type="dxa"/>
            <w:shd w:val="clear" w:color="auto" w:fill="DBE5F1"/>
          </w:tcPr>
          <w:p w14:paraId="2C1A4D11" w14:textId="77777777" w:rsidR="0053394C" w:rsidRPr="00247363" w:rsidRDefault="0053394C" w:rsidP="006644F4">
            <w:pPr>
              <w:tabs>
                <w:tab w:val="left" w:pos="90"/>
              </w:tabs>
              <w:jc w:val="both"/>
              <w:rPr>
                <w:i/>
                <w:color w:val="000000"/>
                <w:sz w:val="20"/>
                <w:szCs w:val="20"/>
                <w:lang w:val="es-GT"/>
              </w:rPr>
            </w:pPr>
            <w:r w:rsidRPr="00247363">
              <w:rPr>
                <w:b/>
                <w:i/>
                <w:color w:val="000000"/>
                <w:sz w:val="20"/>
                <w:szCs w:val="20"/>
                <w:lang w:val="es-GT"/>
              </w:rPr>
              <w:t>Mitigation strategies</w:t>
            </w:r>
            <w:r w:rsidRPr="00247363">
              <w:rPr>
                <w:i/>
                <w:color w:val="000000"/>
                <w:sz w:val="20"/>
                <w:szCs w:val="20"/>
                <w:lang w:val="es-GT"/>
              </w:rPr>
              <w:t xml:space="preserve"> </w:t>
            </w:r>
          </w:p>
          <w:p w14:paraId="080B4B3D" w14:textId="01772EDA" w:rsidR="0053394C" w:rsidRPr="00247363" w:rsidRDefault="0053394C" w:rsidP="006644F4">
            <w:pPr>
              <w:tabs>
                <w:tab w:val="left" w:pos="90"/>
              </w:tabs>
              <w:jc w:val="both"/>
              <w:rPr>
                <w:i/>
                <w:color w:val="000000"/>
                <w:sz w:val="20"/>
                <w:szCs w:val="20"/>
                <w:lang w:val="es-GT"/>
              </w:rPr>
            </w:pPr>
          </w:p>
        </w:tc>
        <w:tc>
          <w:tcPr>
            <w:tcW w:w="1735" w:type="dxa"/>
            <w:shd w:val="clear" w:color="auto" w:fill="DBE5F1"/>
          </w:tcPr>
          <w:p w14:paraId="34521045" w14:textId="544D1951" w:rsidR="0053394C" w:rsidRPr="00247363" w:rsidRDefault="0053394C" w:rsidP="006644F4">
            <w:pPr>
              <w:tabs>
                <w:tab w:val="left" w:pos="90"/>
              </w:tabs>
              <w:jc w:val="both"/>
              <w:rPr>
                <w:i/>
                <w:color w:val="000000"/>
                <w:sz w:val="20"/>
                <w:szCs w:val="20"/>
                <w:lang w:val="es-GT"/>
              </w:rPr>
            </w:pPr>
            <w:r w:rsidRPr="00247363">
              <w:rPr>
                <w:b/>
                <w:i/>
                <w:color w:val="000000"/>
                <w:sz w:val="20"/>
                <w:szCs w:val="20"/>
                <w:lang w:val="es-GT"/>
              </w:rPr>
              <w:t>Risk treatment owners</w:t>
            </w:r>
            <w:r w:rsidRPr="00247363">
              <w:rPr>
                <w:i/>
                <w:color w:val="000000"/>
                <w:sz w:val="20"/>
                <w:szCs w:val="20"/>
                <w:lang w:val="es-GT"/>
              </w:rPr>
              <w:t xml:space="preserve"> </w:t>
            </w:r>
          </w:p>
        </w:tc>
      </w:tr>
      <w:tr w:rsidR="0053394C" w:rsidRPr="00412A8A" w14:paraId="14500558" w14:textId="77777777" w:rsidTr="006644F4">
        <w:tc>
          <w:tcPr>
            <w:tcW w:w="1555" w:type="dxa"/>
            <w:shd w:val="clear" w:color="auto" w:fill="FFFFFF"/>
          </w:tcPr>
          <w:p w14:paraId="3179638D" w14:textId="77777777" w:rsidR="0053394C" w:rsidRDefault="0053394C" w:rsidP="006644F4">
            <w:pPr>
              <w:tabs>
                <w:tab w:val="left" w:pos="90"/>
              </w:tabs>
              <w:jc w:val="both"/>
              <w:rPr>
                <w:i/>
                <w:color w:val="000000"/>
                <w:sz w:val="20"/>
                <w:szCs w:val="20"/>
                <w:highlight w:val="red"/>
              </w:rPr>
            </w:pPr>
          </w:p>
          <w:p w14:paraId="18ECDC7C" w14:textId="77777777" w:rsidR="0053394C" w:rsidRDefault="0053394C" w:rsidP="006644F4">
            <w:pPr>
              <w:tabs>
                <w:tab w:val="left" w:pos="90"/>
              </w:tabs>
              <w:jc w:val="both"/>
              <w:rPr>
                <w:i/>
                <w:color w:val="000000"/>
                <w:sz w:val="20"/>
                <w:szCs w:val="20"/>
                <w:highlight w:val="red"/>
              </w:rPr>
            </w:pPr>
          </w:p>
          <w:p w14:paraId="51D346BB" w14:textId="77777777" w:rsidR="0053394C" w:rsidRPr="00F61FF8" w:rsidRDefault="0053394C" w:rsidP="006644F4">
            <w:pPr>
              <w:tabs>
                <w:tab w:val="left" w:pos="90"/>
              </w:tabs>
              <w:jc w:val="both"/>
              <w:rPr>
                <w:i/>
                <w:color w:val="000000"/>
                <w:sz w:val="20"/>
                <w:szCs w:val="20"/>
              </w:rPr>
            </w:pPr>
            <w:r w:rsidRPr="00F61FF8">
              <w:rPr>
                <w:i/>
                <w:color w:val="000000"/>
                <w:sz w:val="20"/>
                <w:szCs w:val="20"/>
              </w:rPr>
              <w:t>Contextual</w:t>
            </w:r>
          </w:p>
          <w:p w14:paraId="314D4AED" w14:textId="77777777" w:rsidR="0053394C" w:rsidRPr="00F61FF8" w:rsidRDefault="0053394C" w:rsidP="006644F4">
            <w:pPr>
              <w:tabs>
                <w:tab w:val="left" w:pos="90"/>
              </w:tabs>
              <w:jc w:val="both"/>
              <w:rPr>
                <w:i/>
                <w:color w:val="000000"/>
                <w:sz w:val="20"/>
                <w:szCs w:val="20"/>
              </w:rPr>
            </w:pPr>
            <w:r w:rsidRPr="00F61FF8">
              <w:rPr>
                <w:i/>
                <w:color w:val="000000"/>
                <w:sz w:val="20"/>
                <w:szCs w:val="20"/>
              </w:rPr>
              <w:tab/>
            </w:r>
          </w:p>
          <w:p w14:paraId="7D403B83" w14:textId="77777777" w:rsidR="0053394C" w:rsidRPr="00F61FF8" w:rsidRDefault="0053394C" w:rsidP="006644F4">
            <w:pPr>
              <w:tabs>
                <w:tab w:val="left" w:pos="90"/>
              </w:tabs>
              <w:jc w:val="both"/>
              <w:rPr>
                <w:i/>
                <w:color w:val="000000"/>
                <w:sz w:val="20"/>
                <w:szCs w:val="20"/>
              </w:rPr>
            </w:pPr>
          </w:p>
          <w:p w14:paraId="2438137E" w14:textId="77777777" w:rsidR="0053394C" w:rsidRPr="00F61FF8" w:rsidRDefault="0053394C" w:rsidP="006644F4">
            <w:pPr>
              <w:tabs>
                <w:tab w:val="left" w:pos="90"/>
              </w:tabs>
              <w:jc w:val="both"/>
              <w:rPr>
                <w:i/>
                <w:color w:val="000000"/>
                <w:sz w:val="20"/>
                <w:szCs w:val="20"/>
              </w:rPr>
            </w:pPr>
            <w:r w:rsidRPr="00F61FF8">
              <w:rPr>
                <w:i/>
                <w:color w:val="000000"/>
                <w:sz w:val="20"/>
                <w:szCs w:val="20"/>
              </w:rPr>
              <w:tab/>
              <w:t xml:space="preserve"> </w:t>
            </w:r>
          </w:p>
          <w:p w14:paraId="165088D7" w14:textId="77777777" w:rsidR="0053394C" w:rsidRPr="00412A8A" w:rsidRDefault="0053394C" w:rsidP="006644F4">
            <w:pPr>
              <w:tabs>
                <w:tab w:val="left" w:pos="90"/>
              </w:tabs>
              <w:jc w:val="both"/>
              <w:rPr>
                <w:i/>
                <w:color w:val="000000"/>
                <w:sz w:val="20"/>
                <w:szCs w:val="20"/>
                <w:highlight w:val="red"/>
              </w:rPr>
            </w:pPr>
          </w:p>
        </w:tc>
        <w:tc>
          <w:tcPr>
            <w:tcW w:w="1909" w:type="dxa"/>
            <w:shd w:val="clear" w:color="auto" w:fill="FFFFFF"/>
          </w:tcPr>
          <w:p w14:paraId="18B6D8C2" w14:textId="4D83BC48" w:rsidR="0053394C" w:rsidRPr="004E7B4C" w:rsidRDefault="0053394C" w:rsidP="006644F4">
            <w:pPr>
              <w:tabs>
                <w:tab w:val="left" w:pos="90"/>
              </w:tabs>
              <w:jc w:val="both"/>
              <w:rPr>
                <w:bCs/>
                <w:i/>
                <w:color w:val="000000"/>
                <w:sz w:val="20"/>
                <w:szCs w:val="20"/>
                <w:highlight w:val="red"/>
              </w:rPr>
            </w:pPr>
            <w:r w:rsidRPr="00726383">
              <w:rPr>
                <w:b/>
                <w:i/>
                <w:color w:val="000000"/>
                <w:sz w:val="20"/>
                <w:szCs w:val="20"/>
              </w:rPr>
              <w:tab/>
            </w:r>
            <w:r w:rsidRPr="004E7B4C">
              <w:rPr>
                <w:bCs/>
                <w:i/>
                <w:color w:val="000000"/>
                <w:sz w:val="20"/>
                <w:szCs w:val="20"/>
              </w:rPr>
              <w:t>That the disability certification process cannot be strengthened due to lack of priorit</w:t>
            </w:r>
            <w:r>
              <w:rPr>
                <w:bCs/>
                <w:i/>
                <w:color w:val="000000"/>
                <w:sz w:val="20"/>
                <w:szCs w:val="20"/>
              </w:rPr>
              <w:t>ization</w:t>
            </w:r>
            <w:r w:rsidRPr="004E7B4C">
              <w:rPr>
                <w:bCs/>
                <w:i/>
                <w:color w:val="000000"/>
                <w:sz w:val="20"/>
                <w:szCs w:val="20"/>
              </w:rPr>
              <w:t xml:space="preserve"> on the part of the authorities that make up the Technical Committee led by the MSPAS.</w:t>
            </w:r>
          </w:p>
        </w:tc>
        <w:tc>
          <w:tcPr>
            <w:tcW w:w="1351" w:type="dxa"/>
            <w:shd w:val="clear" w:color="auto" w:fill="FFFFFF"/>
          </w:tcPr>
          <w:p w14:paraId="39A64AEA" w14:textId="77777777" w:rsidR="0053394C" w:rsidRPr="004E7B4C" w:rsidRDefault="0053394C" w:rsidP="006644F4">
            <w:pPr>
              <w:tabs>
                <w:tab w:val="left" w:pos="90"/>
              </w:tabs>
              <w:jc w:val="center"/>
              <w:rPr>
                <w:b/>
                <w:i/>
                <w:sz w:val="20"/>
                <w:szCs w:val="20"/>
                <w:highlight w:val="red"/>
              </w:rPr>
            </w:pPr>
          </w:p>
          <w:p w14:paraId="3B94D4F1" w14:textId="77777777" w:rsidR="0053394C" w:rsidRPr="004E7B4C" w:rsidRDefault="0053394C" w:rsidP="006644F4">
            <w:pPr>
              <w:tabs>
                <w:tab w:val="left" w:pos="90"/>
              </w:tabs>
              <w:jc w:val="center"/>
              <w:rPr>
                <w:b/>
                <w:i/>
                <w:sz w:val="20"/>
                <w:szCs w:val="20"/>
                <w:highlight w:val="red"/>
              </w:rPr>
            </w:pPr>
          </w:p>
          <w:p w14:paraId="57B9E489" w14:textId="77777777" w:rsidR="0053394C" w:rsidRPr="004E7B4C" w:rsidRDefault="0053394C" w:rsidP="006644F4">
            <w:pPr>
              <w:tabs>
                <w:tab w:val="left" w:pos="90"/>
              </w:tabs>
              <w:jc w:val="center"/>
              <w:rPr>
                <w:b/>
                <w:i/>
                <w:sz w:val="20"/>
                <w:szCs w:val="20"/>
                <w:highlight w:val="red"/>
              </w:rPr>
            </w:pPr>
          </w:p>
          <w:p w14:paraId="11814473" w14:textId="77777777" w:rsidR="0053394C" w:rsidRPr="004E7B4C" w:rsidRDefault="0053394C" w:rsidP="006644F4">
            <w:pPr>
              <w:tabs>
                <w:tab w:val="left" w:pos="90"/>
              </w:tabs>
              <w:jc w:val="center"/>
              <w:rPr>
                <w:b/>
                <w:i/>
                <w:sz w:val="20"/>
                <w:szCs w:val="20"/>
                <w:highlight w:val="red"/>
              </w:rPr>
            </w:pPr>
          </w:p>
          <w:p w14:paraId="4EB5B6B5" w14:textId="77777777" w:rsidR="0053394C" w:rsidRDefault="0053394C" w:rsidP="006644F4">
            <w:pPr>
              <w:tabs>
                <w:tab w:val="left" w:pos="90"/>
              </w:tabs>
              <w:jc w:val="center"/>
              <w:rPr>
                <w:b/>
                <w:i/>
                <w:sz w:val="20"/>
                <w:szCs w:val="20"/>
                <w:highlight w:val="red"/>
              </w:rPr>
            </w:pPr>
          </w:p>
          <w:p w14:paraId="2C2F2FCC" w14:textId="77777777" w:rsidR="0053394C" w:rsidRPr="00F61FF8" w:rsidRDefault="0053394C" w:rsidP="006644F4">
            <w:pPr>
              <w:tabs>
                <w:tab w:val="left" w:pos="90"/>
              </w:tabs>
              <w:jc w:val="center"/>
              <w:rPr>
                <w:i/>
                <w:color w:val="000000"/>
                <w:sz w:val="20"/>
                <w:szCs w:val="20"/>
              </w:rPr>
            </w:pPr>
            <w:r w:rsidRPr="00F61FF8">
              <w:rPr>
                <w:i/>
                <w:color w:val="000000"/>
                <w:sz w:val="20"/>
                <w:szCs w:val="20"/>
              </w:rPr>
              <w:t>M</w:t>
            </w:r>
          </w:p>
          <w:p w14:paraId="29496A1F" w14:textId="77777777" w:rsidR="0053394C" w:rsidRPr="00412A8A" w:rsidRDefault="0053394C" w:rsidP="006644F4">
            <w:pPr>
              <w:tabs>
                <w:tab w:val="left" w:pos="90"/>
              </w:tabs>
              <w:jc w:val="center"/>
              <w:rPr>
                <w:b/>
                <w:i/>
                <w:sz w:val="20"/>
                <w:szCs w:val="20"/>
                <w:highlight w:val="red"/>
              </w:rPr>
            </w:pPr>
          </w:p>
          <w:p w14:paraId="0078E5E8" w14:textId="77777777" w:rsidR="0053394C" w:rsidRPr="00412A8A" w:rsidRDefault="0053394C" w:rsidP="006644F4">
            <w:pPr>
              <w:tabs>
                <w:tab w:val="left" w:pos="90"/>
              </w:tabs>
              <w:jc w:val="both"/>
              <w:rPr>
                <w:i/>
                <w:color w:val="000000"/>
                <w:sz w:val="20"/>
                <w:szCs w:val="20"/>
                <w:highlight w:val="red"/>
              </w:rPr>
            </w:pPr>
          </w:p>
        </w:tc>
        <w:tc>
          <w:tcPr>
            <w:tcW w:w="1577" w:type="dxa"/>
            <w:shd w:val="clear" w:color="auto" w:fill="FFFFFF"/>
          </w:tcPr>
          <w:p w14:paraId="42F187C6" w14:textId="36D73DF7" w:rsidR="0053394C" w:rsidRPr="004E7B4C" w:rsidRDefault="0053394C" w:rsidP="006644F4">
            <w:pPr>
              <w:tabs>
                <w:tab w:val="left" w:pos="90"/>
              </w:tabs>
              <w:jc w:val="both"/>
              <w:rPr>
                <w:bCs/>
                <w:i/>
                <w:sz w:val="20"/>
                <w:szCs w:val="20"/>
              </w:rPr>
            </w:pPr>
            <w:r w:rsidRPr="004E7B4C">
              <w:rPr>
                <w:bCs/>
                <w:i/>
                <w:sz w:val="20"/>
                <w:szCs w:val="20"/>
              </w:rPr>
              <w:t xml:space="preserve">Lack of appropriation of the recommendations </w:t>
            </w:r>
            <w:r>
              <w:rPr>
                <w:bCs/>
                <w:i/>
                <w:sz w:val="20"/>
                <w:szCs w:val="20"/>
              </w:rPr>
              <w:t xml:space="preserve">on </w:t>
            </w:r>
            <w:r w:rsidRPr="004E7B4C">
              <w:rPr>
                <w:bCs/>
                <w:i/>
                <w:sz w:val="20"/>
                <w:szCs w:val="20"/>
              </w:rPr>
              <w:t>technical norms for Disability Certification in l</w:t>
            </w:r>
            <w:r>
              <w:rPr>
                <w:bCs/>
                <w:i/>
                <w:sz w:val="20"/>
                <w:szCs w:val="20"/>
              </w:rPr>
              <w:t>ine with</w:t>
            </w:r>
            <w:r w:rsidRPr="004E7B4C">
              <w:rPr>
                <w:bCs/>
                <w:i/>
                <w:sz w:val="20"/>
                <w:szCs w:val="20"/>
              </w:rPr>
              <w:t xml:space="preserve"> international standards and consultation with O</w:t>
            </w:r>
            <w:r>
              <w:rPr>
                <w:bCs/>
                <w:i/>
                <w:sz w:val="20"/>
                <w:szCs w:val="20"/>
              </w:rPr>
              <w:t>PD</w:t>
            </w:r>
            <w:r w:rsidRPr="004E7B4C">
              <w:rPr>
                <w:bCs/>
                <w:i/>
                <w:sz w:val="20"/>
                <w:szCs w:val="20"/>
              </w:rPr>
              <w:t xml:space="preserve">s </w:t>
            </w:r>
            <w:r>
              <w:rPr>
                <w:bCs/>
                <w:i/>
                <w:sz w:val="20"/>
                <w:szCs w:val="20"/>
              </w:rPr>
              <w:t xml:space="preserve">carried out </w:t>
            </w:r>
            <w:r w:rsidRPr="004E7B4C">
              <w:rPr>
                <w:bCs/>
                <w:i/>
                <w:sz w:val="20"/>
                <w:szCs w:val="20"/>
              </w:rPr>
              <w:t>by the Technical Committee.</w:t>
            </w:r>
          </w:p>
          <w:p w14:paraId="46F28707" w14:textId="77777777" w:rsidR="0053394C" w:rsidRPr="004E7B4C" w:rsidRDefault="0053394C" w:rsidP="006644F4">
            <w:pPr>
              <w:tabs>
                <w:tab w:val="left" w:pos="90"/>
              </w:tabs>
              <w:jc w:val="both"/>
              <w:rPr>
                <w:bCs/>
                <w:i/>
                <w:sz w:val="20"/>
                <w:szCs w:val="20"/>
              </w:rPr>
            </w:pPr>
          </w:p>
          <w:p w14:paraId="6132F80D" w14:textId="77777777" w:rsidR="0053394C" w:rsidRPr="004E7B4C" w:rsidRDefault="0053394C" w:rsidP="006644F4">
            <w:pPr>
              <w:tabs>
                <w:tab w:val="left" w:pos="90"/>
              </w:tabs>
              <w:jc w:val="both"/>
              <w:rPr>
                <w:bCs/>
                <w:i/>
                <w:sz w:val="20"/>
                <w:szCs w:val="20"/>
                <w:highlight w:val="red"/>
              </w:rPr>
            </w:pPr>
            <w:r w:rsidRPr="004E7B4C">
              <w:rPr>
                <w:bCs/>
                <w:i/>
                <w:sz w:val="20"/>
                <w:szCs w:val="20"/>
              </w:rPr>
              <w:t xml:space="preserve">Difficulty in the development of methodological resources for the training of </w:t>
            </w:r>
            <w:r w:rsidRPr="004E7B4C">
              <w:rPr>
                <w:bCs/>
                <w:i/>
                <w:sz w:val="20"/>
                <w:szCs w:val="20"/>
              </w:rPr>
              <w:lastRenderedPageBreak/>
              <w:t>disability evaluation boards.</w:t>
            </w:r>
          </w:p>
          <w:p w14:paraId="7B62E2C3" w14:textId="77777777" w:rsidR="0053394C" w:rsidRPr="004E7B4C" w:rsidRDefault="0053394C" w:rsidP="006644F4">
            <w:pPr>
              <w:tabs>
                <w:tab w:val="left" w:pos="90"/>
              </w:tabs>
              <w:jc w:val="both"/>
              <w:rPr>
                <w:i/>
                <w:color w:val="000000"/>
                <w:sz w:val="20"/>
                <w:szCs w:val="20"/>
                <w:highlight w:val="red"/>
              </w:rPr>
            </w:pPr>
          </w:p>
        </w:tc>
        <w:tc>
          <w:tcPr>
            <w:tcW w:w="2675" w:type="dxa"/>
            <w:shd w:val="clear" w:color="auto" w:fill="FFFFFF"/>
          </w:tcPr>
          <w:p w14:paraId="3A0E64B6" w14:textId="77777777" w:rsidR="0053394C" w:rsidRPr="004E7B4C" w:rsidRDefault="0053394C" w:rsidP="006644F4">
            <w:pPr>
              <w:tabs>
                <w:tab w:val="left" w:pos="90"/>
              </w:tabs>
              <w:jc w:val="both"/>
              <w:rPr>
                <w:i/>
                <w:color w:val="000000"/>
                <w:sz w:val="20"/>
                <w:szCs w:val="20"/>
                <w:highlight w:val="red"/>
              </w:rPr>
            </w:pPr>
            <w:r w:rsidRPr="004E7B4C">
              <w:rPr>
                <w:i/>
                <w:color w:val="000000"/>
                <w:sz w:val="20"/>
                <w:szCs w:val="20"/>
              </w:rPr>
              <w:lastRenderedPageBreak/>
              <w:t>Technical and political support will be provided, especially to MSPAS and CONADI.</w:t>
            </w:r>
          </w:p>
        </w:tc>
        <w:tc>
          <w:tcPr>
            <w:tcW w:w="1735" w:type="dxa"/>
            <w:shd w:val="clear" w:color="auto" w:fill="FFFFFF"/>
          </w:tcPr>
          <w:p w14:paraId="3D7F7B30" w14:textId="77777777" w:rsidR="0053394C" w:rsidRPr="004E7B4C" w:rsidRDefault="0053394C" w:rsidP="006644F4">
            <w:pPr>
              <w:rPr>
                <w:i/>
                <w:color w:val="000000"/>
                <w:sz w:val="20"/>
                <w:szCs w:val="20"/>
              </w:rPr>
            </w:pPr>
            <w:r w:rsidRPr="004E7B4C">
              <w:rPr>
                <w:i/>
                <w:color w:val="000000"/>
                <w:sz w:val="20"/>
                <w:szCs w:val="20"/>
              </w:rPr>
              <w:t>Interagency team</w:t>
            </w:r>
          </w:p>
          <w:p w14:paraId="5EA5A8F7" w14:textId="77777777" w:rsidR="0053394C" w:rsidRPr="00412A8A" w:rsidRDefault="0053394C" w:rsidP="006644F4">
            <w:pPr>
              <w:tabs>
                <w:tab w:val="left" w:pos="90"/>
              </w:tabs>
              <w:jc w:val="both"/>
              <w:rPr>
                <w:i/>
                <w:color w:val="000000"/>
                <w:sz w:val="20"/>
                <w:szCs w:val="20"/>
                <w:highlight w:val="red"/>
              </w:rPr>
            </w:pPr>
          </w:p>
        </w:tc>
      </w:tr>
      <w:tr w:rsidR="0053394C" w:rsidRPr="00412A8A" w14:paraId="33651D7C" w14:textId="77777777" w:rsidTr="006644F4">
        <w:tc>
          <w:tcPr>
            <w:tcW w:w="1555" w:type="dxa"/>
            <w:shd w:val="clear" w:color="auto" w:fill="FFFFFF"/>
          </w:tcPr>
          <w:p w14:paraId="2CD19D6D" w14:textId="1E834D3A" w:rsidR="0053394C" w:rsidRPr="004E7B4C" w:rsidRDefault="0053394C" w:rsidP="006644F4">
            <w:pPr>
              <w:tabs>
                <w:tab w:val="left" w:pos="90"/>
              </w:tabs>
              <w:jc w:val="both"/>
              <w:rPr>
                <w:bCs/>
                <w:i/>
                <w:sz w:val="20"/>
                <w:szCs w:val="20"/>
              </w:rPr>
            </w:pPr>
            <w:r w:rsidRPr="004E7B4C">
              <w:rPr>
                <w:bCs/>
                <w:i/>
                <w:sz w:val="20"/>
                <w:szCs w:val="20"/>
              </w:rPr>
              <w:t>Contextual.</w:t>
            </w:r>
            <w:r w:rsidRPr="004E7B4C">
              <w:rPr>
                <w:bCs/>
                <w:i/>
                <w:sz w:val="20"/>
                <w:szCs w:val="20"/>
              </w:rPr>
              <w:tab/>
            </w:r>
          </w:p>
          <w:p w14:paraId="00912D5A" w14:textId="77777777" w:rsidR="0053394C" w:rsidRPr="004E7B4C" w:rsidRDefault="0053394C" w:rsidP="006644F4">
            <w:pPr>
              <w:tabs>
                <w:tab w:val="left" w:pos="90"/>
              </w:tabs>
              <w:jc w:val="both"/>
              <w:rPr>
                <w:bCs/>
                <w:i/>
                <w:sz w:val="20"/>
                <w:szCs w:val="20"/>
              </w:rPr>
            </w:pPr>
          </w:p>
          <w:p w14:paraId="5C858580" w14:textId="77777777" w:rsidR="0053394C" w:rsidRPr="00412A8A" w:rsidRDefault="0053394C" w:rsidP="006644F4">
            <w:pPr>
              <w:tabs>
                <w:tab w:val="left" w:pos="90"/>
              </w:tabs>
              <w:jc w:val="both"/>
              <w:rPr>
                <w:b/>
                <w:i/>
                <w:sz w:val="20"/>
                <w:szCs w:val="20"/>
                <w:highlight w:val="red"/>
              </w:rPr>
            </w:pPr>
          </w:p>
        </w:tc>
        <w:tc>
          <w:tcPr>
            <w:tcW w:w="1909" w:type="dxa"/>
            <w:shd w:val="clear" w:color="auto" w:fill="FFFFFF"/>
          </w:tcPr>
          <w:p w14:paraId="7753BBBC" w14:textId="77777777" w:rsidR="0053394C" w:rsidRPr="0078599E" w:rsidRDefault="0053394C" w:rsidP="006644F4">
            <w:pPr>
              <w:tabs>
                <w:tab w:val="left" w:pos="90"/>
              </w:tabs>
              <w:jc w:val="both"/>
              <w:rPr>
                <w:bCs/>
                <w:i/>
                <w:sz w:val="20"/>
                <w:szCs w:val="20"/>
                <w:highlight w:val="red"/>
              </w:rPr>
            </w:pPr>
            <w:r w:rsidRPr="0078599E">
              <w:rPr>
                <w:bCs/>
                <w:i/>
                <w:sz w:val="20"/>
                <w:szCs w:val="20"/>
              </w:rPr>
              <w:t>The State of Guatemala has not been able to contain the COVID-19 pandemic, which puts at risk the possibilities of generating spaces for face-to-face meetings and training</w:t>
            </w:r>
          </w:p>
        </w:tc>
        <w:tc>
          <w:tcPr>
            <w:tcW w:w="1351" w:type="dxa"/>
            <w:shd w:val="clear" w:color="auto" w:fill="FFFFFF"/>
          </w:tcPr>
          <w:p w14:paraId="1AA9636D" w14:textId="77777777" w:rsidR="0053394C" w:rsidRDefault="0053394C" w:rsidP="006644F4">
            <w:pPr>
              <w:tabs>
                <w:tab w:val="left" w:pos="90"/>
              </w:tabs>
              <w:jc w:val="center"/>
              <w:rPr>
                <w:b/>
                <w:i/>
                <w:sz w:val="20"/>
                <w:szCs w:val="20"/>
                <w:highlight w:val="red"/>
              </w:rPr>
            </w:pPr>
          </w:p>
          <w:p w14:paraId="6F57FD4C" w14:textId="77777777" w:rsidR="0053394C" w:rsidRPr="0078599E" w:rsidRDefault="0053394C" w:rsidP="006644F4">
            <w:pPr>
              <w:tabs>
                <w:tab w:val="left" w:pos="90"/>
              </w:tabs>
              <w:jc w:val="center"/>
              <w:rPr>
                <w:bCs/>
                <w:i/>
                <w:sz w:val="20"/>
                <w:szCs w:val="20"/>
                <w:highlight w:val="red"/>
              </w:rPr>
            </w:pPr>
            <w:r w:rsidRPr="0078599E">
              <w:rPr>
                <w:bCs/>
                <w:i/>
                <w:sz w:val="20"/>
                <w:szCs w:val="20"/>
              </w:rPr>
              <w:tab/>
              <w:t>H</w:t>
            </w:r>
          </w:p>
        </w:tc>
        <w:tc>
          <w:tcPr>
            <w:tcW w:w="1577" w:type="dxa"/>
            <w:shd w:val="clear" w:color="auto" w:fill="FFFFFF"/>
          </w:tcPr>
          <w:p w14:paraId="3C985C57" w14:textId="77777777" w:rsidR="0053394C" w:rsidRPr="0078599E" w:rsidRDefault="0053394C" w:rsidP="006644F4">
            <w:pPr>
              <w:tabs>
                <w:tab w:val="left" w:pos="90"/>
              </w:tabs>
              <w:jc w:val="both"/>
              <w:rPr>
                <w:b/>
                <w:i/>
                <w:sz w:val="20"/>
                <w:szCs w:val="20"/>
                <w:highlight w:val="red"/>
              </w:rPr>
            </w:pPr>
            <w:r w:rsidRPr="0078599E">
              <w:rPr>
                <w:bCs/>
                <w:i/>
                <w:sz w:val="20"/>
                <w:szCs w:val="20"/>
              </w:rPr>
              <w:t>If the training cannot be carried out in person, the virtual alternative would be used, but with a lesser scope of objectives.</w:t>
            </w:r>
          </w:p>
        </w:tc>
        <w:tc>
          <w:tcPr>
            <w:tcW w:w="2675" w:type="dxa"/>
            <w:shd w:val="clear" w:color="auto" w:fill="FFFFFF"/>
          </w:tcPr>
          <w:p w14:paraId="79EB7048" w14:textId="77777777" w:rsidR="00247363" w:rsidRPr="004E7B4C" w:rsidRDefault="00247363" w:rsidP="00247363">
            <w:pPr>
              <w:tabs>
                <w:tab w:val="left" w:pos="90"/>
              </w:tabs>
              <w:jc w:val="both"/>
              <w:rPr>
                <w:bCs/>
                <w:i/>
                <w:sz w:val="20"/>
                <w:szCs w:val="20"/>
              </w:rPr>
            </w:pPr>
            <w:r w:rsidRPr="004E7B4C">
              <w:rPr>
                <w:bCs/>
                <w:i/>
                <w:sz w:val="20"/>
                <w:szCs w:val="20"/>
              </w:rPr>
              <w:t>Establish a biosafety protocol for meetings.</w:t>
            </w:r>
          </w:p>
          <w:p w14:paraId="7E509F41" w14:textId="77777777" w:rsidR="0053394C" w:rsidRPr="00247363" w:rsidRDefault="0053394C" w:rsidP="006644F4">
            <w:pPr>
              <w:tabs>
                <w:tab w:val="left" w:pos="90"/>
              </w:tabs>
              <w:jc w:val="both"/>
              <w:rPr>
                <w:b/>
                <w:i/>
                <w:sz w:val="20"/>
                <w:szCs w:val="20"/>
                <w:highlight w:val="red"/>
              </w:rPr>
            </w:pPr>
          </w:p>
          <w:p w14:paraId="27D050CB" w14:textId="19FA62E7" w:rsidR="0053394C" w:rsidRPr="0078599E" w:rsidRDefault="0053394C" w:rsidP="006644F4">
            <w:pPr>
              <w:tabs>
                <w:tab w:val="left" w:pos="90"/>
              </w:tabs>
              <w:jc w:val="both"/>
              <w:rPr>
                <w:bCs/>
                <w:i/>
                <w:sz w:val="20"/>
                <w:szCs w:val="20"/>
                <w:highlight w:val="red"/>
              </w:rPr>
            </w:pPr>
            <w:r w:rsidRPr="0078599E">
              <w:rPr>
                <w:bCs/>
                <w:i/>
                <w:sz w:val="20"/>
                <w:szCs w:val="20"/>
              </w:rPr>
              <w:t xml:space="preserve">Follow-up with workshop participants to assess COVID-19 </w:t>
            </w:r>
            <w:commentRangeStart w:id="5"/>
            <w:commentRangeStart w:id="6"/>
            <w:r w:rsidRPr="0078599E">
              <w:rPr>
                <w:bCs/>
                <w:i/>
                <w:sz w:val="20"/>
                <w:szCs w:val="20"/>
              </w:rPr>
              <w:t>risks</w:t>
            </w:r>
            <w:commentRangeEnd w:id="5"/>
            <w:r w:rsidR="005A204F">
              <w:rPr>
                <w:rStyle w:val="Refdecomentario"/>
              </w:rPr>
              <w:commentReference w:id="5"/>
            </w:r>
            <w:commentRangeEnd w:id="6"/>
            <w:r w:rsidR="005B4A44">
              <w:rPr>
                <w:rStyle w:val="Refdecomentario"/>
              </w:rPr>
              <w:commentReference w:id="6"/>
            </w:r>
            <w:r w:rsidRPr="0078599E">
              <w:rPr>
                <w:bCs/>
                <w:i/>
                <w:sz w:val="20"/>
                <w:szCs w:val="20"/>
              </w:rPr>
              <w:t>.</w:t>
            </w:r>
          </w:p>
        </w:tc>
        <w:tc>
          <w:tcPr>
            <w:tcW w:w="1735" w:type="dxa"/>
            <w:shd w:val="clear" w:color="auto" w:fill="FFFFFF"/>
          </w:tcPr>
          <w:p w14:paraId="20C70F0D" w14:textId="77777777" w:rsidR="0053394C" w:rsidRDefault="0053394C" w:rsidP="006644F4">
            <w:pPr>
              <w:rPr>
                <w:b/>
                <w:i/>
                <w:sz w:val="20"/>
                <w:szCs w:val="20"/>
              </w:rPr>
            </w:pPr>
          </w:p>
          <w:p w14:paraId="0F991E4C" w14:textId="77777777" w:rsidR="0053394C" w:rsidRPr="0078599E" w:rsidRDefault="0053394C" w:rsidP="006644F4">
            <w:pPr>
              <w:rPr>
                <w:bCs/>
                <w:i/>
                <w:sz w:val="20"/>
                <w:szCs w:val="20"/>
              </w:rPr>
            </w:pPr>
            <w:r w:rsidRPr="0078599E">
              <w:rPr>
                <w:bCs/>
                <w:i/>
                <w:sz w:val="20"/>
                <w:szCs w:val="20"/>
              </w:rPr>
              <w:t xml:space="preserve">Interagency team </w:t>
            </w:r>
          </w:p>
          <w:p w14:paraId="002C0269" w14:textId="77777777" w:rsidR="0053394C" w:rsidRPr="00412A8A" w:rsidRDefault="0053394C" w:rsidP="006644F4">
            <w:pPr>
              <w:tabs>
                <w:tab w:val="left" w:pos="90"/>
              </w:tabs>
              <w:jc w:val="both"/>
              <w:rPr>
                <w:b/>
                <w:i/>
                <w:sz w:val="20"/>
                <w:szCs w:val="20"/>
                <w:highlight w:val="red"/>
              </w:rPr>
            </w:pPr>
          </w:p>
        </w:tc>
      </w:tr>
      <w:tr w:rsidR="0053394C" w:rsidRPr="00412A8A" w14:paraId="12407418" w14:textId="77777777" w:rsidTr="006644F4">
        <w:tc>
          <w:tcPr>
            <w:tcW w:w="1555" w:type="dxa"/>
            <w:shd w:val="clear" w:color="auto" w:fill="FFFFFF"/>
          </w:tcPr>
          <w:p w14:paraId="0D956A08" w14:textId="77777777" w:rsidR="0053394C" w:rsidRPr="0078599E" w:rsidRDefault="0053394C" w:rsidP="006644F4">
            <w:pPr>
              <w:tabs>
                <w:tab w:val="left" w:pos="90"/>
              </w:tabs>
              <w:jc w:val="both"/>
              <w:rPr>
                <w:i/>
                <w:color w:val="000000"/>
                <w:sz w:val="20"/>
                <w:szCs w:val="20"/>
              </w:rPr>
            </w:pPr>
            <w:r w:rsidRPr="0078599E">
              <w:rPr>
                <w:i/>
                <w:color w:val="000000"/>
                <w:sz w:val="20"/>
                <w:szCs w:val="20"/>
              </w:rPr>
              <w:t xml:space="preserve">Programmatic </w:t>
            </w:r>
          </w:p>
          <w:p w14:paraId="381163BD" w14:textId="77777777" w:rsidR="0053394C" w:rsidRPr="0078599E" w:rsidRDefault="0053394C" w:rsidP="006644F4">
            <w:pPr>
              <w:tabs>
                <w:tab w:val="left" w:pos="90"/>
              </w:tabs>
              <w:jc w:val="both"/>
              <w:rPr>
                <w:i/>
                <w:color w:val="000000"/>
                <w:sz w:val="20"/>
                <w:szCs w:val="20"/>
              </w:rPr>
            </w:pPr>
          </w:p>
          <w:p w14:paraId="0E2C114C" w14:textId="77777777" w:rsidR="0053394C" w:rsidRPr="0078599E" w:rsidRDefault="0053394C" w:rsidP="006644F4">
            <w:pPr>
              <w:tabs>
                <w:tab w:val="left" w:pos="90"/>
              </w:tabs>
              <w:jc w:val="both"/>
              <w:rPr>
                <w:i/>
                <w:color w:val="000000"/>
                <w:sz w:val="20"/>
                <w:szCs w:val="20"/>
              </w:rPr>
            </w:pPr>
            <w:r w:rsidRPr="0078599E">
              <w:rPr>
                <w:i/>
                <w:color w:val="000000"/>
                <w:sz w:val="20"/>
                <w:szCs w:val="20"/>
              </w:rPr>
              <w:tab/>
            </w:r>
          </w:p>
          <w:p w14:paraId="4BA03699" w14:textId="77777777" w:rsidR="0053394C" w:rsidRPr="0078599E" w:rsidRDefault="0053394C" w:rsidP="006644F4">
            <w:pPr>
              <w:tabs>
                <w:tab w:val="left" w:pos="90"/>
              </w:tabs>
              <w:jc w:val="both"/>
              <w:rPr>
                <w:i/>
                <w:color w:val="000000"/>
                <w:sz w:val="20"/>
                <w:szCs w:val="20"/>
              </w:rPr>
            </w:pPr>
          </w:p>
          <w:p w14:paraId="5C5B68F1" w14:textId="77777777" w:rsidR="0053394C" w:rsidRPr="00412A8A" w:rsidRDefault="0053394C" w:rsidP="006644F4">
            <w:pPr>
              <w:tabs>
                <w:tab w:val="left" w:pos="90"/>
              </w:tabs>
              <w:jc w:val="both"/>
              <w:rPr>
                <w:i/>
                <w:color w:val="000000"/>
                <w:sz w:val="20"/>
                <w:szCs w:val="20"/>
                <w:highlight w:val="red"/>
              </w:rPr>
            </w:pPr>
          </w:p>
        </w:tc>
        <w:tc>
          <w:tcPr>
            <w:tcW w:w="1909" w:type="dxa"/>
            <w:shd w:val="clear" w:color="auto" w:fill="FFFFFF"/>
          </w:tcPr>
          <w:p w14:paraId="4E39503D" w14:textId="77777777" w:rsidR="0053394C" w:rsidRPr="0078599E" w:rsidRDefault="0053394C" w:rsidP="006644F4">
            <w:pPr>
              <w:rPr>
                <w:bCs/>
                <w:i/>
                <w:color w:val="000000"/>
                <w:sz w:val="20"/>
                <w:szCs w:val="20"/>
              </w:rPr>
            </w:pPr>
            <w:r w:rsidRPr="0078599E">
              <w:rPr>
                <w:bCs/>
                <w:i/>
                <w:color w:val="000000"/>
                <w:sz w:val="20"/>
                <w:szCs w:val="20"/>
              </w:rPr>
              <w:t>Low participation of the public institutions that make up the GEDS in the training processes as well as in the adoption of administrative data collection forms.</w:t>
            </w:r>
            <w:r w:rsidRPr="0078599E">
              <w:rPr>
                <w:bCs/>
                <w:i/>
                <w:color w:val="000000"/>
                <w:sz w:val="20"/>
                <w:szCs w:val="20"/>
              </w:rPr>
              <w:tab/>
            </w:r>
          </w:p>
          <w:p w14:paraId="07C81A37" w14:textId="77777777" w:rsidR="0053394C" w:rsidRPr="0078599E" w:rsidRDefault="0053394C" w:rsidP="006644F4">
            <w:pPr>
              <w:tabs>
                <w:tab w:val="left" w:pos="90"/>
              </w:tabs>
              <w:jc w:val="both"/>
              <w:rPr>
                <w:b/>
                <w:i/>
                <w:color w:val="000000"/>
                <w:sz w:val="20"/>
                <w:szCs w:val="20"/>
                <w:highlight w:val="red"/>
              </w:rPr>
            </w:pPr>
          </w:p>
        </w:tc>
        <w:tc>
          <w:tcPr>
            <w:tcW w:w="1351" w:type="dxa"/>
            <w:shd w:val="clear" w:color="auto" w:fill="FFFFFF"/>
          </w:tcPr>
          <w:p w14:paraId="22A27298" w14:textId="77777777" w:rsidR="0053394C" w:rsidRPr="0078599E" w:rsidRDefault="0053394C" w:rsidP="006644F4">
            <w:pPr>
              <w:tabs>
                <w:tab w:val="left" w:pos="90"/>
              </w:tabs>
              <w:jc w:val="both"/>
              <w:rPr>
                <w:b/>
                <w:i/>
                <w:sz w:val="20"/>
                <w:szCs w:val="20"/>
                <w:highlight w:val="red"/>
              </w:rPr>
            </w:pPr>
          </w:p>
          <w:p w14:paraId="4D12F70D" w14:textId="77777777" w:rsidR="0053394C" w:rsidRPr="0078599E" w:rsidRDefault="0053394C" w:rsidP="006644F4">
            <w:pPr>
              <w:tabs>
                <w:tab w:val="left" w:pos="90"/>
              </w:tabs>
              <w:jc w:val="both"/>
              <w:rPr>
                <w:b/>
                <w:i/>
                <w:sz w:val="20"/>
                <w:szCs w:val="20"/>
                <w:highlight w:val="red"/>
              </w:rPr>
            </w:pPr>
          </w:p>
          <w:p w14:paraId="6B9C92A6" w14:textId="77777777" w:rsidR="0053394C" w:rsidRPr="0078599E" w:rsidRDefault="0053394C" w:rsidP="006644F4">
            <w:pPr>
              <w:tabs>
                <w:tab w:val="left" w:pos="90"/>
              </w:tabs>
              <w:jc w:val="both"/>
              <w:rPr>
                <w:b/>
                <w:i/>
                <w:sz w:val="20"/>
                <w:szCs w:val="20"/>
                <w:highlight w:val="red"/>
              </w:rPr>
            </w:pPr>
          </w:p>
          <w:p w14:paraId="70B2DDD7" w14:textId="77777777" w:rsidR="0053394C" w:rsidRPr="00390770" w:rsidRDefault="0053394C" w:rsidP="006644F4">
            <w:pPr>
              <w:tabs>
                <w:tab w:val="left" w:pos="90"/>
              </w:tabs>
              <w:jc w:val="center"/>
              <w:rPr>
                <w:b/>
                <w:i/>
                <w:sz w:val="20"/>
                <w:szCs w:val="20"/>
              </w:rPr>
            </w:pPr>
            <w:r w:rsidRPr="00390770">
              <w:rPr>
                <w:b/>
                <w:i/>
                <w:sz w:val="20"/>
                <w:szCs w:val="20"/>
              </w:rPr>
              <w:t>M</w:t>
            </w:r>
          </w:p>
          <w:p w14:paraId="18F584E8" w14:textId="77777777" w:rsidR="0053394C" w:rsidRDefault="0053394C" w:rsidP="006644F4">
            <w:pPr>
              <w:tabs>
                <w:tab w:val="left" w:pos="90"/>
              </w:tabs>
              <w:jc w:val="center"/>
              <w:rPr>
                <w:b/>
                <w:i/>
                <w:sz w:val="20"/>
                <w:szCs w:val="20"/>
                <w:highlight w:val="red"/>
              </w:rPr>
            </w:pPr>
          </w:p>
          <w:p w14:paraId="61362186" w14:textId="77777777" w:rsidR="0053394C" w:rsidRPr="00412A8A" w:rsidRDefault="0053394C" w:rsidP="005B4A44">
            <w:pPr>
              <w:tabs>
                <w:tab w:val="left" w:pos="90"/>
              </w:tabs>
              <w:jc w:val="center"/>
              <w:rPr>
                <w:i/>
                <w:color w:val="000000"/>
                <w:sz w:val="20"/>
                <w:szCs w:val="20"/>
                <w:highlight w:val="red"/>
              </w:rPr>
            </w:pPr>
          </w:p>
        </w:tc>
        <w:tc>
          <w:tcPr>
            <w:tcW w:w="1577" w:type="dxa"/>
            <w:shd w:val="clear" w:color="auto" w:fill="FFFFFF"/>
          </w:tcPr>
          <w:p w14:paraId="501A1205" w14:textId="77777777" w:rsidR="0053394C" w:rsidRPr="0078599E" w:rsidRDefault="0053394C" w:rsidP="006644F4">
            <w:pPr>
              <w:tabs>
                <w:tab w:val="left" w:pos="90"/>
              </w:tabs>
              <w:jc w:val="both"/>
              <w:rPr>
                <w:bCs/>
                <w:i/>
                <w:color w:val="000000"/>
                <w:sz w:val="20"/>
                <w:szCs w:val="20"/>
                <w:highlight w:val="red"/>
              </w:rPr>
            </w:pPr>
            <w:r w:rsidRPr="0078599E">
              <w:rPr>
                <w:bCs/>
                <w:i/>
                <w:color w:val="000000"/>
                <w:sz w:val="20"/>
                <w:szCs w:val="20"/>
              </w:rPr>
              <w:t>Failure to update the administrative records of government institutions that provide social protection programs and projects.</w:t>
            </w:r>
          </w:p>
          <w:p w14:paraId="13322349" w14:textId="77777777" w:rsidR="0053394C" w:rsidRPr="0078599E" w:rsidRDefault="0053394C" w:rsidP="006644F4">
            <w:pPr>
              <w:tabs>
                <w:tab w:val="left" w:pos="90"/>
              </w:tabs>
              <w:jc w:val="both"/>
              <w:rPr>
                <w:i/>
                <w:color w:val="000000"/>
                <w:sz w:val="20"/>
                <w:szCs w:val="20"/>
                <w:highlight w:val="red"/>
              </w:rPr>
            </w:pPr>
          </w:p>
        </w:tc>
        <w:tc>
          <w:tcPr>
            <w:tcW w:w="2675" w:type="dxa"/>
            <w:shd w:val="clear" w:color="auto" w:fill="FFFFFF"/>
          </w:tcPr>
          <w:p w14:paraId="6077CE02" w14:textId="439D6CB4" w:rsidR="0053394C" w:rsidRPr="0078599E" w:rsidRDefault="0053394C" w:rsidP="006644F4">
            <w:pPr>
              <w:tabs>
                <w:tab w:val="left" w:pos="90"/>
              </w:tabs>
              <w:jc w:val="both"/>
              <w:rPr>
                <w:i/>
                <w:color w:val="000000"/>
                <w:sz w:val="20"/>
                <w:szCs w:val="20"/>
                <w:highlight w:val="red"/>
              </w:rPr>
            </w:pPr>
            <w:r w:rsidRPr="0078599E">
              <w:rPr>
                <w:i/>
                <w:color w:val="000000"/>
                <w:sz w:val="20"/>
                <w:szCs w:val="20"/>
              </w:rPr>
              <w:t>There will be a continuous advocacy process at the highest level of MIDES, as well as fluid communication with technical liaisons of the institutions that are part of GEDS.</w:t>
            </w:r>
          </w:p>
        </w:tc>
        <w:tc>
          <w:tcPr>
            <w:tcW w:w="1735" w:type="dxa"/>
            <w:shd w:val="clear" w:color="auto" w:fill="FFFFFF"/>
          </w:tcPr>
          <w:p w14:paraId="2ABF9193" w14:textId="095FFF20" w:rsidR="0053394C" w:rsidRPr="00412A8A" w:rsidRDefault="0053394C" w:rsidP="006644F4">
            <w:pPr>
              <w:tabs>
                <w:tab w:val="left" w:pos="90"/>
              </w:tabs>
              <w:jc w:val="both"/>
              <w:rPr>
                <w:i/>
                <w:color w:val="000000"/>
                <w:sz w:val="20"/>
                <w:szCs w:val="20"/>
                <w:highlight w:val="red"/>
              </w:rPr>
            </w:pPr>
            <w:r w:rsidRPr="0078599E">
              <w:rPr>
                <w:i/>
                <w:color w:val="000000"/>
                <w:sz w:val="20"/>
                <w:szCs w:val="20"/>
              </w:rPr>
              <w:t>Interagency team</w:t>
            </w:r>
          </w:p>
        </w:tc>
      </w:tr>
      <w:tr w:rsidR="0053394C" w:rsidRPr="00412A8A" w14:paraId="467EF906" w14:textId="77777777" w:rsidTr="006644F4">
        <w:tc>
          <w:tcPr>
            <w:tcW w:w="1555" w:type="dxa"/>
            <w:shd w:val="clear" w:color="auto" w:fill="FFFFFF"/>
          </w:tcPr>
          <w:p w14:paraId="2DBDC589" w14:textId="046122B6" w:rsidR="0053394C" w:rsidRPr="0078599E" w:rsidRDefault="0053394C" w:rsidP="006644F4">
            <w:pPr>
              <w:tabs>
                <w:tab w:val="left" w:pos="90"/>
              </w:tabs>
              <w:jc w:val="both"/>
              <w:rPr>
                <w:b/>
                <w:i/>
                <w:color w:val="000000"/>
                <w:sz w:val="20"/>
                <w:szCs w:val="20"/>
              </w:rPr>
            </w:pPr>
          </w:p>
          <w:p w14:paraId="644FF60E" w14:textId="77777777" w:rsidR="0053394C" w:rsidRPr="0078599E" w:rsidRDefault="0053394C" w:rsidP="006644F4">
            <w:pPr>
              <w:tabs>
                <w:tab w:val="left" w:pos="90"/>
              </w:tabs>
              <w:jc w:val="both"/>
              <w:rPr>
                <w:b/>
                <w:i/>
                <w:color w:val="000000"/>
                <w:sz w:val="20"/>
                <w:szCs w:val="20"/>
              </w:rPr>
            </w:pPr>
          </w:p>
          <w:p w14:paraId="6A9F5664" w14:textId="77777777" w:rsidR="0053394C" w:rsidRPr="0078599E" w:rsidRDefault="0053394C" w:rsidP="006644F4">
            <w:pPr>
              <w:tabs>
                <w:tab w:val="left" w:pos="90"/>
              </w:tabs>
              <w:jc w:val="both"/>
              <w:rPr>
                <w:b/>
                <w:i/>
                <w:color w:val="000000"/>
                <w:sz w:val="20"/>
                <w:szCs w:val="20"/>
              </w:rPr>
            </w:pPr>
          </w:p>
          <w:p w14:paraId="7DC23C53" w14:textId="77777777" w:rsidR="0053394C" w:rsidRPr="0078599E" w:rsidRDefault="0053394C" w:rsidP="006644F4">
            <w:pPr>
              <w:tabs>
                <w:tab w:val="left" w:pos="90"/>
              </w:tabs>
              <w:jc w:val="both"/>
              <w:rPr>
                <w:b/>
                <w:i/>
                <w:color w:val="000000"/>
                <w:sz w:val="20"/>
                <w:szCs w:val="20"/>
              </w:rPr>
            </w:pPr>
          </w:p>
          <w:p w14:paraId="1F9141FA" w14:textId="77777777" w:rsidR="0053394C" w:rsidRPr="00662EE5" w:rsidRDefault="0053394C" w:rsidP="006644F4">
            <w:pPr>
              <w:tabs>
                <w:tab w:val="left" w:pos="90"/>
              </w:tabs>
              <w:jc w:val="both"/>
              <w:rPr>
                <w:bCs/>
                <w:i/>
                <w:color w:val="000000"/>
                <w:sz w:val="20"/>
                <w:szCs w:val="20"/>
                <w:highlight w:val="red"/>
              </w:rPr>
            </w:pPr>
            <w:r w:rsidRPr="00662EE5">
              <w:rPr>
                <w:bCs/>
                <w:i/>
                <w:color w:val="000000"/>
                <w:sz w:val="20"/>
                <w:szCs w:val="20"/>
              </w:rPr>
              <w:tab/>
              <w:t>Programmatic</w:t>
            </w:r>
          </w:p>
        </w:tc>
        <w:tc>
          <w:tcPr>
            <w:tcW w:w="1909" w:type="dxa"/>
            <w:shd w:val="clear" w:color="auto" w:fill="FFFFFF"/>
          </w:tcPr>
          <w:p w14:paraId="4213D45E" w14:textId="77777777" w:rsidR="0053394C" w:rsidRPr="00662EE5" w:rsidRDefault="0053394C" w:rsidP="006644F4">
            <w:pPr>
              <w:tabs>
                <w:tab w:val="left" w:pos="90"/>
              </w:tabs>
              <w:jc w:val="both"/>
              <w:rPr>
                <w:bCs/>
                <w:i/>
                <w:color w:val="000000"/>
                <w:sz w:val="20"/>
                <w:szCs w:val="20"/>
                <w:highlight w:val="red"/>
              </w:rPr>
            </w:pPr>
            <w:r w:rsidRPr="00662EE5">
              <w:rPr>
                <w:bCs/>
                <w:i/>
                <w:color w:val="000000"/>
                <w:sz w:val="20"/>
                <w:szCs w:val="20"/>
              </w:rPr>
              <w:t>Duplicity of efforts in the training processes regarding the collection, analysis and use of data disaggregated by disability for public institutions of the GEDS and SEN</w:t>
            </w:r>
          </w:p>
        </w:tc>
        <w:tc>
          <w:tcPr>
            <w:tcW w:w="1351" w:type="dxa"/>
            <w:shd w:val="clear" w:color="auto" w:fill="FFFFFF"/>
          </w:tcPr>
          <w:p w14:paraId="0DC6EB26" w14:textId="77777777" w:rsidR="0053394C" w:rsidRPr="006651FB" w:rsidRDefault="0053394C" w:rsidP="006644F4">
            <w:pPr>
              <w:tabs>
                <w:tab w:val="left" w:pos="90"/>
              </w:tabs>
              <w:jc w:val="both"/>
              <w:rPr>
                <w:b/>
                <w:i/>
                <w:sz w:val="20"/>
                <w:szCs w:val="20"/>
                <w:highlight w:val="red"/>
              </w:rPr>
            </w:pPr>
          </w:p>
          <w:p w14:paraId="2337D1D8" w14:textId="77777777" w:rsidR="0053394C" w:rsidRPr="006651FB" w:rsidRDefault="0053394C" w:rsidP="006644F4">
            <w:pPr>
              <w:tabs>
                <w:tab w:val="left" w:pos="90"/>
              </w:tabs>
              <w:jc w:val="both"/>
              <w:rPr>
                <w:b/>
                <w:i/>
                <w:sz w:val="20"/>
                <w:szCs w:val="20"/>
                <w:highlight w:val="red"/>
              </w:rPr>
            </w:pPr>
          </w:p>
          <w:p w14:paraId="2F7A186C" w14:textId="77777777" w:rsidR="0053394C" w:rsidRPr="006651FB" w:rsidRDefault="0053394C" w:rsidP="006644F4">
            <w:pPr>
              <w:tabs>
                <w:tab w:val="left" w:pos="90"/>
              </w:tabs>
              <w:jc w:val="both"/>
              <w:rPr>
                <w:b/>
                <w:i/>
                <w:sz w:val="20"/>
                <w:szCs w:val="20"/>
                <w:highlight w:val="red"/>
              </w:rPr>
            </w:pPr>
          </w:p>
          <w:p w14:paraId="7A07AF9D" w14:textId="77777777" w:rsidR="0053394C" w:rsidRPr="006651FB" w:rsidRDefault="0053394C" w:rsidP="006644F4">
            <w:pPr>
              <w:tabs>
                <w:tab w:val="left" w:pos="90"/>
              </w:tabs>
              <w:jc w:val="both"/>
              <w:rPr>
                <w:b/>
                <w:i/>
                <w:sz w:val="20"/>
                <w:szCs w:val="20"/>
                <w:highlight w:val="red"/>
              </w:rPr>
            </w:pPr>
          </w:p>
          <w:p w14:paraId="4D61B999" w14:textId="77777777" w:rsidR="0053394C" w:rsidRPr="00412A8A" w:rsidRDefault="0053394C" w:rsidP="006644F4">
            <w:pPr>
              <w:tabs>
                <w:tab w:val="left" w:pos="90"/>
              </w:tabs>
              <w:jc w:val="center"/>
              <w:rPr>
                <w:b/>
                <w:i/>
                <w:sz w:val="20"/>
                <w:szCs w:val="20"/>
                <w:highlight w:val="red"/>
              </w:rPr>
            </w:pPr>
            <w:r w:rsidRPr="006651FB">
              <w:rPr>
                <w:b/>
                <w:i/>
                <w:sz w:val="20"/>
                <w:szCs w:val="20"/>
              </w:rPr>
              <w:t>L</w:t>
            </w:r>
          </w:p>
        </w:tc>
        <w:tc>
          <w:tcPr>
            <w:tcW w:w="1577" w:type="dxa"/>
            <w:shd w:val="clear" w:color="auto" w:fill="FFFFFF"/>
          </w:tcPr>
          <w:p w14:paraId="5711467B" w14:textId="27ADCC7D" w:rsidR="0053394C" w:rsidRPr="00662EE5" w:rsidRDefault="0053394C" w:rsidP="006644F4">
            <w:pPr>
              <w:tabs>
                <w:tab w:val="left" w:pos="90"/>
              </w:tabs>
              <w:jc w:val="both"/>
              <w:rPr>
                <w:b/>
                <w:i/>
                <w:color w:val="000000"/>
                <w:sz w:val="20"/>
                <w:szCs w:val="20"/>
                <w:highlight w:val="red"/>
              </w:rPr>
            </w:pPr>
            <w:r w:rsidRPr="00662EE5">
              <w:rPr>
                <w:bCs/>
                <w:i/>
                <w:color w:val="000000"/>
                <w:sz w:val="20"/>
                <w:szCs w:val="20"/>
              </w:rPr>
              <w:t>The topics developed in the workshops on administrative data, analysis and interpretation for the design of public policies for social protection</w:t>
            </w:r>
            <w:r w:rsidR="00A476FA">
              <w:rPr>
                <w:bCs/>
                <w:i/>
                <w:color w:val="000000"/>
                <w:sz w:val="20"/>
                <w:szCs w:val="20"/>
              </w:rPr>
              <w:t xml:space="preserve">, </w:t>
            </w:r>
            <w:r w:rsidR="006D5FCF">
              <w:rPr>
                <w:bCs/>
                <w:i/>
                <w:color w:val="000000"/>
                <w:sz w:val="20"/>
                <w:szCs w:val="20"/>
              </w:rPr>
              <w:t>data disaggregation will help align with the SDGs and measure SDG indicators</w:t>
            </w:r>
          </w:p>
        </w:tc>
        <w:tc>
          <w:tcPr>
            <w:tcW w:w="2675" w:type="dxa"/>
            <w:shd w:val="clear" w:color="auto" w:fill="FFFFFF"/>
          </w:tcPr>
          <w:p w14:paraId="72F5D2A2" w14:textId="2D34C030" w:rsidR="0053394C" w:rsidRPr="00662EE5" w:rsidRDefault="0053394C" w:rsidP="006644F4">
            <w:pPr>
              <w:tabs>
                <w:tab w:val="left" w:pos="90"/>
              </w:tabs>
              <w:jc w:val="both"/>
              <w:rPr>
                <w:bCs/>
                <w:i/>
                <w:color w:val="000000"/>
                <w:sz w:val="20"/>
                <w:szCs w:val="20"/>
                <w:highlight w:val="red"/>
              </w:rPr>
            </w:pPr>
            <w:r w:rsidRPr="00662EE5">
              <w:rPr>
                <w:bCs/>
                <w:i/>
                <w:color w:val="000000"/>
                <w:sz w:val="20"/>
                <w:szCs w:val="20"/>
              </w:rPr>
              <w:t xml:space="preserve">The interagency team will work </w:t>
            </w:r>
            <w:r w:rsidR="006D5FCF">
              <w:rPr>
                <w:bCs/>
                <w:i/>
                <w:color w:val="000000"/>
                <w:sz w:val="20"/>
                <w:szCs w:val="20"/>
              </w:rPr>
              <w:t xml:space="preserve">to develop </w:t>
            </w:r>
            <w:r w:rsidR="006D5FCF" w:rsidRPr="00662EE5">
              <w:rPr>
                <w:bCs/>
                <w:i/>
                <w:color w:val="000000"/>
                <w:sz w:val="20"/>
                <w:szCs w:val="20"/>
              </w:rPr>
              <w:t>methodological</w:t>
            </w:r>
            <w:r w:rsidRPr="00662EE5">
              <w:rPr>
                <w:bCs/>
                <w:i/>
                <w:color w:val="000000"/>
                <w:sz w:val="20"/>
                <w:szCs w:val="20"/>
              </w:rPr>
              <w:t xml:space="preserve"> </w:t>
            </w:r>
            <w:r w:rsidR="006D5FCF">
              <w:rPr>
                <w:bCs/>
                <w:i/>
                <w:color w:val="000000"/>
                <w:sz w:val="20"/>
                <w:szCs w:val="20"/>
              </w:rPr>
              <w:t>tools</w:t>
            </w:r>
            <w:r w:rsidRPr="00662EE5">
              <w:rPr>
                <w:bCs/>
                <w:i/>
                <w:color w:val="000000"/>
                <w:sz w:val="20"/>
                <w:szCs w:val="20"/>
              </w:rPr>
              <w:t xml:space="preserve"> to be used in training, as well as identify the appropriate list of public institutions involved in the process to avoid duplication of efforts.</w:t>
            </w:r>
          </w:p>
        </w:tc>
        <w:tc>
          <w:tcPr>
            <w:tcW w:w="1735" w:type="dxa"/>
            <w:shd w:val="clear" w:color="auto" w:fill="FFFFFF"/>
          </w:tcPr>
          <w:p w14:paraId="294B3D64" w14:textId="7C5BFC8F" w:rsidR="0053394C" w:rsidRPr="00662EE5" w:rsidRDefault="0053394C" w:rsidP="006644F4">
            <w:pPr>
              <w:tabs>
                <w:tab w:val="left" w:pos="90"/>
              </w:tabs>
              <w:jc w:val="both"/>
              <w:rPr>
                <w:bCs/>
                <w:i/>
                <w:color w:val="000000"/>
                <w:sz w:val="20"/>
                <w:szCs w:val="20"/>
                <w:highlight w:val="red"/>
              </w:rPr>
            </w:pPr>
            <w:r w:rsidRPr="00662EE5">
              <w:rPr>
                <w:bCs/>
                <w:i/>
                <w:color w:val="000000"/>
                <w:sz w:val="20"/>
                <w:szCs w:val="20"/>
              </w:rPr>
              <w:t>Inter-agency team</w:t>
            </w:r>
          </w:p>
        </w:tc>
      </w:tr>
      <w:tr w:rsidR="0053394C" w:rsidRPr="00412A8A" w14:paraId="519C99C8" w14:textId="77777777" w:rsidTr="006644F4">
        <w:tc>
          <w:tcPr>
            <w:tcW w:w="1555" w:type="dxa"/>
            <w:shd w:val="clear" w:color="auto" w:fill="FFFFFF"/>
          </w:tcPr>
          <w:p w14:paraId="5774B99A" w14:textId="1956880B" w:rsidR="0053394C" w:rsidRDefault="0053394C" w:rsidP="006644F4">
            <w:pPr>
              <w:tabs>
                <w:tab w:val="left" w:pos="90"/>
              </w:tabs>
              <w:jc w:val="both"/>
              <w:rPr>
                <w:b/>
                <w:i/>
                <w:sz w:val="20"/>
                <w:szCs w:val="20"/>
                <w:highlight w:val="red"/>
              </w:rPr>
            </w:pPr>
          </w:p>
          <w:p w14:paraId="34011ED0" w14:textId="77777777" w:rsidR="0053394C" w:rsidRPr="00241E18" w:rsidRDefault="0053394C" w:rsidP="006644F4">
            <w:pPr>
              <w:tabs>
                <w:tab w:val="left" w:pos="90"/>
              </w:tabs>
              <w:jc w:val="both"/>
              <w:rPr>
                <w:bCs/>
                <w:i/>
                <w:sz w:val="20"/>
                <w:szCs w:val="20"/>
              </w:rPr>
            </w:pPr>
            <w:r w:rsidRPr="00241E18">
              <w:rPr>
                <w:bCs/>
                <w:i/>
                <w:sz w:val="20"/>
                <w:szCs w:val="20"/>
              </w:rPr>
              <w:t>Programmatic</w:t>
            </w:r>
            <w:r w:rsidRPr="00241E18">
              <w:rPr>
                <w:bCs/>
                <w:i/>
                <w:sz w:val="20"/>
                <w:szCs w:val="20"/>
              </w:rPr>
              <w:tab/>
            </w:r>
          </w:p>
          <w:p w14:paraId="2A07F18C" w14:textId="77777777" w:rsidR="0053394C" w:rsidRPr="00412A8A" w:rsidRDefault="0053394C" w:rsidP="006644F4">
            <w:pPr>
              <w:tabs>
                <w:tab w:val="left" w:pos="90"/>
              </w:tabs>
              <w:jc w:val="both"/>
              <w:rPr>
                <w:b/>
                <w:i/>
                <w:sz w:val="20"/>
                <w:szCs w:val="20"/>
                <w:highlight w:val="red"/>
              </w:rPr>
            </w:pPr>
          </w:p>
        </w:tc>
        <w:tc>
          <w:tcPr>
            <w:tcW w:w="1909" w:type="dxa"/>
            <w:shd w:val="clear" w:color="auto" w:fill="FFFFFF"/>
          </w:tcPr>
          <w:p w14:paraId="4093FD3D" w14:textId="2E4BE886" w:rsidR="0053394C" w:rsidRPr="00241E18" w:rsidRDefault="0053394C" w:rsidP="006644F4">
            <w:pPr>
              <w:tabs>
                <w:tab w:val="left" w:pos="90"/>
              </w:tabs>
              <w:jc w:val="both"/>
              <w:rPr>
                <w:bCs/>
                <w:i/>
                <w:sz w:val="20"/>
                <w:szCs w:val="20"/>
                <w:highlight w:val="red"/>
              </w:rPr>
            </w:pPr>
            <w:r w:rsidRPr="00241E18">
              <w:rPr>
                <w:bCs/>
                <w:i/>
                <w:sz w:val="20"/>
                <w:szCs w:val="20"/>
              </w:rPr>
              <w:t xml:space="preserve">The </w:t>
            </w:r>
            <w:r w:rsidR="006D5FCF">
              <w:rPr>
                <w:bCs/>
                <w:i/>
                <w:sz w:val="20"/>
                <w:szCs w:val="20"/>
              </w:rPr>
              <w:t>OPD</w:t>
            </w:r>
            <w:r w:rsidRPr="00241E18">
              <w:rPr>
                <w:bCs/>
                <w:i/>
                <w:sz w:val="20"/>
                <w:szCs w:val="20"/>
              </w:rPr>
              <w:t xml:space="preserve">s previously identified to participate in this program do not have the human resource capacities and organizational </w:t>
            </w:r>
            <w:r w:rsidRPr="00241E18">
              <w:rPr>
                <w:bCs/>
                <w:i/>
                <w:sz w:val="20"/>
                <w:szCs w:val="20"/>
              </w:rPr>
              <w:lastRenderedPageBreak/>
              <w:t>stability to participate in all the processes involving them.</w:t>
            </w:r>
          </w:p>
        </w:tc>
        <w:tc>
          <w:tcPr>
            <w:tcW w:w="1351" w:type="dxa"/>
            <w:shd w:val="clear" w:color="auto" w:fill="FFFFFF"/>
          </w:tcPr>
          <w:p w14:paraId="6F53F5B0" w14:textId="77777777" w:rsidR="0053394C" w:rsidRPr="00241E18" w:rsidRDefault="0053394C" w:rsidP="006644F4">
            <w:pPr>
              <w:tabs>
                <w:tab w:val="left" w:pos="90"/>
              </w:tabs>
              <w:jc w:val="both"/>
              <w:rPr>
                <w:bCs/>
                <w:i/>
                <w:sz w:val="20"/>
                <w:szCs w:val="20"/>
                <w:highlight w:val="red"/>
              </w:rPr>
            </w:pPr>
            <w:r w:rsidRPr="00241E18">
              <w:rPr>
                <w:bCs/>
                <w:i/>
                <w:sz w:val="20"/>
                <w:szCs w:val="20"/>
              </w:rPr>
              <w:lastRenderedPageBreak/>
              <w:tab/>
              <w:t>M</w:t>
            </w:r>
          </w:p>
        </w:tc>
        <w:tc>
          <w:tcPr>
            <w:tcW w:w="1577" w:type="dxa"/>
            <w:shd w:val="clear" w:color="auto" w:fill="FFFFFF"/>
          </w:tcPr>
          <w:p w14:paraId="29383380" w14:textId="498ED923" w:rsidR="0053394C" w:rsidRPr="00241E18" w:rsidRDefault="0053394C" w:rsidP="006644F4">
            <w:pPr>
              <w:tabs>
                <w:tab w:val="left" w:pos="90"/>
              </w:tabs>
              <w:jc w:val="both"/>
              <w:rPr>
                <w:bCs/>
                <w:i/>
                <w:sz w:val="20"/>
                <w:szCs w:val="20"/>
                <w:highlight w:val="red"/>
              </w:rPr>
            </w:pPr>
            <w:r w:rsidRPr="00241E18">
              <w:rPr>
                <w:bCs/>
                <w:i/>
                <w:sz w:val="20"/>
                <w:szCs w:val="20"/>
              </w:rPr>
              <w:t xml:space="preserve">There would not be full participation of different </w:t>
            </w:r>
            <w:r w:rsidR="006D5FCF">
              <w:rPr>
                <w:bCs/>
                <w:i/>
                <w:sz w:val="20"/>
                <w:szCs w:val="20"/>
              </w:rPr>
              <w:t>OPD</w:t>
            </w:r>
            <w:r w:rsidRPr="00241E18">
              <w:rPr>
                <w:bCs/>
                <w:i/>
                <w:sz w:val="20"/>
                <w:szCs w:val="20"/>
              </w:rPr>
              <w:t xml:space="preserve">s, which would limit their </w:t>
            </w:r>
            <w:r w:rsidRPr="00241E18">
              <w:rPr>
                <w:bCs/>
                <w:i/>
                <w:sz w:val="20"/>
                <w:szCs w:val="20"/>
              </w:rPr>
              <w:lastRenderedPageBreak/>
              <w:t>r</w:t>
            </w:r>
            <w:r w:rsidR="006D5FCF">
              <w:rPr>
                <w:bCs/>
                <w:i/>
                <w:sz w:val="20"/>
                <w:szCs w:val="20"/>
              </w:rPr>
              <w:t>epresentability</w:t>
            </w:r>
            <w:r w:rsidRPr="00241E18">
              <w:rPr>
                <w:bCs/>
                <w:i/>
                <w:sz w:val="20"/>
                <w:szCs w:val="20"/>
              </w:rPr>
              <w:t xml:space="preserve"> in the processes.</w:t>
            </w:r>
          </w:p>
        </w:tc>
        <w:tc>
          <w:tcPr>
            <w:tcW w:w="2675" w:type="dxa"/>
            <w:shd w:val="clear" w:color="auto" w:fill="FFFFFF"/>
          </w:tcPr>
          <w:p w14:paraId="137A1F28" w14:textId="34014102" w:rsidR="0053394C" w:rsidRPr="00241E18" w:rsidRDefault="006D5FCF" w:rsidP="006644F4">
            <w:pPr>
              <w:tabs>
                <w:tab w:val="left" w:pos="90"/>
              </w:tabs>
              <w:jc w:val="both"/>
              <w:rPr>
                <w:bCs/>
                <w:i/>
                <w:sz w:val="20"/>
                <w:szCs w:val="20"/>
              </w:rPr>
            </w:pPr>
            <w:r>
              <w:rPr>
                <w:bCs/>
                <w:i/>
                <w:sz w:val="20"/>
                <w:szCs w:val="20"/>
              </w:rPr>
              <w:lastRenderedPageBreak/>
              <w:t xml:space="preserve">Effectively coordinate activities </w:t>
            </w:r>
            <w:r w:rsidR="0053394C" w:rsidRPr="00241E18">
              <w:rPr>
                <w:bCs/>
                <w:i/>
                <w:sz w:val="20"/>
                <w:szCs w:val="20"/>
              </w:rPr>
              <w:t xml:space="preserve">to plan training and participation and consultation spaces in a balanced manner. </w:t>
            </w:r>
          </w:p>
          <w:p w14:paraId="4F09FC46" w14:textId="77777777" w:rsidR="0053394C" w:rsidRPr="00241E18" w:rsidRDefault="0053394C" w:rsidP="006644F4">
            <w:pPr>
              <w:tabs>
                <w:tab w:val="left" w:pos="90"/>
              </w:tabs>
              <w:jc w:val="both"/>
              <w:rPr>
                <w:bCs/>
                <w:i/>
                <w:sz w:val="20"/>
                <w:szCs w:val="20"/>
              </w:rPr>
            </w:pPr>
          </w:p>
          <w:p w14:paraId="4D1FF2DA" w14:textId="1943397C" w:rsidR="0053394C" w:rsidRPr="00241E18" w:rsidRDefault="0053394C" w:rsidP="006644F4">
            <w:pPr>
              <w:tabs>
                <w:tab w:val="left" w:pos="90"/>
              </w:tabs>
              <w:jc w:val="both"/>
              <w:rPr>
                <w:b/>
                <w:i/>
                <w:sz w:val="20"/>
                <w:szCs w:val="20"/>
                <w:highlight w:val="red"/>
              </w:rPr>
            </w:pPr>
            <w:r w:rsidRPr="00241E18">
              <w:rPr>
                <w:bCs/>
                <w:i/>
                <w:sz w:val="20"/>
                <w:szCs w:val="20"/>
              </w:rPr>
              <w:t xml:space="preserve">Communicate </w:t>
            </w:r>
            <w:r w:rsidR="006D5FCF">
              <w:rPr>
                <w:bCs/>
                <w:i/>
                <w:sz w:val="20"/>
                <w:szCs w:val="20"/>
              </w:rPr>
              <w:t>to OPDs</w:t>
            </w:r>
            <w:r w:rsidRPr="00241E18">
              <w:rPr>
                <w:bCs/>
                <w:i/>
                <w:sz w:val="20"/>
                <w:szCs w:val="20"/>
              </w:rPr>
              <w:t xml:space="preserve"> the </w:t>
            </w:r>
            <w:r w:rsidR="006D5FCF" w:rsidRPr="00241E18">
              <w:rPr>
                <w:bCs/>
                <w:i/>
                <w:sz w:val="20"/>
                <w:szCs w:val="20"/>
              </w:rPr>
              <w:t>benefits</w:t>
            </w:r>
            <w:r w:rsidRPr="00241E18">
              <w:rPr>
                <w:bCs/>
                <w:i/>
                <w:sz w:val="20"/>
                <w:szCs w:val="20"/>
              </w:rPr>
              <w:t xml:space="preserve"> of participating in the </w:t>
            </w:r>
            <w:r w:rsidRPr="00241E18">
              <w:rPr>
                <w:bCs/>
                <w:i/>
                <w:sz w:val="20"/>
                <w:szCs w:val="20"/>
              </w:rPr>
              <w:lastRenderedPageBreak/>
              <w:t xml:space="preserve">process and generate possible strategic alliances </w:t>
            </w:r>
          </w:p>
        </w:tc>
        <w:tc>
          <w:tcPr>
            <w:tcW w:w="1735" w:type="dxa"/>
            <w:shd w:val="clear" w:color="auto" w:fill="FFFFFF"/>
          </w:tcPr>
          <w:p w14:paraId="7D3ABE1F" w14:textId="43011713" w:rsidR="0053394C" w:rsidRPr="00241E18" w:rsidRDefault="0053394C" w:rsidP="006644F4">
            <w:pPr>
              <w:tabs>
                <w:tab w:val="left" w:pos="90"/>
              </w:tabs>
              <w:jc w:val="both"/>
              <w:rPr>
                <w:bCs/>
                <w:i/>
                <w:sz w:val="20"/>
                <w:szCs w:val="20"/>
                <w:highlight w:val="red"/>
              </w:rPr>
            </w:pPr>
            <w:r w:rsidRPr="00241E18">
              <w:rPr>
                <w:bCs/>
                <w:i/>
                <w:sz w:val="20"/>
                <w:szCs w:val="20"/>
              </w:rPr>
              <w:lastRenderedPageBreak/>
              <w:t>Inter-agency team.</w:t>
            </w:r>
          </w:p>
        </w:tc>
      </w:tr>
      <w:tr w:rsidR="0053394C" w14:paraId="26700093" w14:textId="77777777" w:rsidTr="006644F4">
        <w:tc>
          <w:tcPr>
            <w:tcW w:w="1555" w:type="dxa"/>
            <w:shd w:val="clear" w:color="auto" w:fill="FFFFFF"/>
          </w:tcPr>
          <w:p w14:paraId="1F33071D" w14:textId="77777777" w:rsidR="0053394C" w:rsidRDefault="0053394C" w:rsidP="006644F4">
            <w:pPr>
              <w:tabs>
                <w:tab w:val="left" w:pos="90"/>
              </w:tabs>
              <w:jc w:val="both"/>
              <w:rPr>
                <w:b/>
                <w:i/>
                <w:sz w:val="20"/>
                <w:szCs w:val="20"/>
                <w:highlight w:val="red"/>
              </w:rPr>
            </w:pPr>
          </w:p>
          <w:p w14:paraId="03A4B0B7" w14:textId="77777777" w:rsidR="0053394C" w:rsidRPr="00241E18" w:rsidRDefault="0053394C" w:rsidP="006644F4">
            <w:pPr>
              <w:tabs>
                <w:tab w:val="left" w:pos="90"/>
              </w:tabs>
              <w:jc w:val="both"/>
              <w:rPr>
                <w:bCs/>
                <w:i/>
                <w:sz w:val="20"/>
                <w:szCs w:val="20"/>
                <w:highlight w:val="red"/>
              </w:rPr>
            </w:pPr>
            <w:r w:rsidRPr="00241E18">
              <w:rPr>
                <w:bCs/>
                <w:i/>
                <w:sz w:val="20"/>
                <w:szCs w:val="20"/>
              </w:rPr>
              <w:t>Institutional</w:t>
            </w:r>
            <w:r w:rsidRPr="00241E18">
              <w:rPr>
                <w:bCs/>
                <w:i/>
                <w:sz w:val="20"/>
                <w:szCs w:val="20"/>
              </w:rPr>
              <w:tab/>
            </w:r>
            <w:r w:rsidRPr="00241E18">
              <w:rPr>
                <w:bCs/>
                <w:i/>
                <w:sz w:val="20"/>
                <w:szCs w:val="20"/>
              </w:rPr>
              <w:tab/>
            </w:r>
          </w:p>
        </w:tc>
        <w:tc>
          <w:tcPr>
            <w:tcW w:w="1909" w:type="dxa"/>
            <w:shd w:val="clear" w:color="auto" w:fill="FFFFFF"/>
          </w:tcPr>
          <w:p w14:paraId="0516FC36" w14:textId="762A9F00" w:rsidR="0053394C" w:rsidRPr="00241E18" w:rsidRDefault="006D5FCF" w:rsidP="006644F4">
            <w:pPr>
              <w:tabs>
                <w:tab w:val="left" w:pos="90"/>
              </w:tabs>
              <w:jc w:val="both"/>
              <w:rPr>
                <w:bCs/>
                <w:i/>
                <w:sz w:val="20"/>
                <w:szCs w:val="20"/>
                <w:highlight w:val="red"/>
              </w:rPr>
            </w:pPr>
            <w:r w:rsidRPr="006D5FCF">
              <w:rPr>
                <w:bCs/>
                <w:i/>
                <w:sz w:val="20"/>
                <w:szCs w:val="20"/>
              </w:rPr>
              <w:t>C</w:t>
            </w:r>
            <w:r w:rsidR="0053394C" w:rsidRPr="006D5FCF">
              <w:rPr>
                <w:bCs/>
                <w:i/>
                <w:sz w:val="20"/>
                <w:szCs w:val="20"/>
              </w:rPr>
              <w:t>hange of authorities</w:t>
            </w:r>
            <w:r w:rsidR="0053394C" w:rsidRPr="00241E18">
              <w:rPr>
                <w:bCs/>
                <w:i/>
                <w:sz w:val="20"/>
                <w:szCs w:val="20"/>
              </w:rPr>
              <w:t xml:space="preserve"> within the National Human Rights Institution</w:t>
            </w:r>
          </w:p>
        </w:tc>
        <w:tc>
          <w:tcPr>
            <w:tcW w:w="1351" w:type="dxa"/>
            <w:shd w:val="clear" w:color="auto" w:fill="FFFFFF"/>
          </w:tcPr>
          <w:p w14:paraId="03AF9BB2" w14:textId="77777777" w:rsidR="0053394C" w:rsidRPr="00412A8A" w:rsidRDefault="0053394C" w:rsidP="006644F4">
            <w:pPr>
              <w:tabs>
                <w:tab w:val="left" w:pos="90"/>
              </w:tabs>
              <w:jc w:val="both"/>
              <w:rPr>
                <w:b/>
                <w:i/>
                <w:sz w:val="20"/>
                <w:szCs w:val="20"/>
                <w:highlight w:val="red"/>
              </w:rPr>
            </w:pPr>
            <w:r w:rsidRPr="00241E18">
              <w:rPr>
                <w:b/>
                <w:i/>
                <w:sz w:val="20"/>
                <w:szCs w:val="20"/>
              </w:rPr>
              <w:t>M</w:t>
            </w:r>
          </w:p>
        </w:tc>
        <w:tc>
          <w:tcPr>
            <w:tcW w:w="1577" w:type="dxa"/>
            <w:shd w:val="clear" w:color="auto" w:fill="FFFFFF"/>
          </w:tcPr>
          <w:p w14:paraId="197B29F9" w14:textId="4707887D" w:rsidR="0053394C" w:rsidRPr="00241E18" w:rsidRDefault="0053394C" w:rsidP="006644F4">
            <w:pPr>
              <w:tabs>
                <w:tab w:val="left" w:pos="90"/>
              </w:tabs>
              <w:jc w:val="both"/>
              <w:rPr>
                <w:bCs/>
                <w:i/>
                <w:sz w:val="20"/>
                <w:szCs w:val="20"/>
                <w:highlight w:val="red"/>
              </w:rPr>
            </w:pPr>
            <w:r w:rsidRPr="00241E18">
              <w:rPr>
                <w:bCs/>
                <w:i/>
                <w:sz w:val="20"/>
                <w:szCs w:val="20"/>
              </w:rPr>
              <w:t xml:space="preserve">Reduced emphasis on the work of </w:t>
            </w:r>
            <w:r w:rsidR="00980F27">
              <w:rPr>
                <w:bCs/>
                <w:i/>
                <w:sz w:val="20"/>
                <w:szCs w:val="20"/>
              </w:rPr>
              <w:t>i</w:t>
            </w:r>
            <w:r w:rsidRPr="00241E18">
              <w:rPr>
                <w:bCs/>
                <w:i/>
                <w:sz w:val="20"/>
                <w:szCs w:val="20"/>
              </w:rPr>
              <w:t>ndependent</w:t>
            </w:r>
            <w:r w:rsidR="00980F27">
              <w:rPr>
                <w:bCs/>
                <w:i/>
                <w:sz w:val="20"/>
                <w:szCs w:val="20"/>
              </w:rPr>
              <w:t xml:space="preserve"> o</w:t>
            </w:r>
            <w:r w:rsidRPr="00241E18">
              <w:rPr>
                <w:bCs/>
                <w:i/>
                <w:sz w:val="20"/>
                <w:szCs w:val="20"/>
              </w:rPr>
              <w:t xml:space="preserve">versight </w:t>
            </w:r>
            <w:r w:rsidR="00980F27">
              <w:rPr>
                <w:bCs/>
                <w:i/>
                <w:sz w:val="20"/>
                <w:szCs w:val="20"/>
              </w:rPr>
              <w:t>m</w:t>
            </w:r>
            <w:r w:rsidRPr="00241E18">
              <w:rPr>
                <w:bCs/>
                <w:i/>
                <w:sz w:val="20"/>
                <w:szCs w:val="20"/>
              </w:rPr>
              <w:t>echanism</w:t>
            </w:r>
            <w:r w:rsidR="00980F27">
              <w:rPr>
                <w:bCs/>
                <w:i/>
                <w:sz w:val="20"/>
                <w:szCs w:val="20"/>
              </w:rPr>
              <w:t>s</w:t>
            </w:r>
            <w:r w:rsidRPr="00241E18">
              <w:rPr>
                <w:bCs/>
                <w:i/>
                <w:sz w:val="20"/>
                <w:szCs w:val="20"/>
              </w:rPr>
              <w:t>, at the time when there is a change of authorities and the new authorities complete their learning curve.</w:t>
            </w:r>
          </w:p>
        </w:tc>
        <w:tc>
          <w:tcPr>
            <w:tcW w:w="2675" w:type="dxa"/>
            <w:shd w:val="clear" w:color="auto" w:fill="FFFFFF"/>
          </w:tcPr>
          <w:p w14:paraId="3FB4C9EF" w14:textId="77777777" w:rsidR="0053394C" w:rsidRPr="00241E18" w:rsidRDefault="0053394C" w:rsidP="006644F4">
            <w:pPr>
              <w:tabs>
                <w:tab w:val="left" w:pos="90"/>
              </w:tabs>
              <w:jc w:val="both"/>
              <w:rPr>
                <w:bCs/>
                <w:i/>
                <w:sz w:val="20"/>
                <w:szCs w:val="20"/>
                <w:highlight w:val="red"/>
              </w:rPr>
            </w:pPr>
            <w:r w:rsidRPr="00241E18">
              <w:rPr>
                <w:bCs/>
                <w:i/>
                <w:sz w:val="20"/>
                <w:szCs w:val="20"/>
              </w:rPr>
              <w:t>Promote, together with organizations of persons with disabilities, advocacy actions on the rights of persons with disabilities with the final shortlist of candidates for the leadership of the National Human Rights Institution.</w:t>
            </w:r>
          </w:p>
        </w:tc>
        <w:tc>
          <w:tcPr>
            <w:tcW w:w="1735" w:type="dxa"/>
            <w:shd w:val="clear" w:color="auto" w:fill="FFFFFF"/>
          </w:tcPr>
          <w:p w14:paraId="15B39BE3" w14:textId="1D0A8EAA" w:rsidR="0053394C" w:rsidRDefault="0053394C" w:rsidP="006644F4">
            <w:pPr>
              <w:tabs>
                <w:tab w:val="left" w:pos="90"/>
              </w:tabs>
              <w:jc w:val="both"/>
              <w:rPr>
                <w:b/>
                <w:i/>
                <w:sz w:val="20"/>
                <w:szCs w:val="20"/>
              </w:rPr>
            </w:pPr>
            <w:r w:rsidRPr="00241E18">
              <w:rPr>
                <w:bCs/>
                <w:i/>
                <w:sz w:val="20"/>
                <w:szCs w:val="20"/>
              </w:rPr>
              <w:t>SNU, PDH, OPDs</w:t>
            </w:r>
          </w:p>
        </w:tc>
      </w:tr>
    </w:tbl>
    <w:p w14:paraId="31D2C837" w14:textId="77777777" w:rsidR="0053394C" w:rsidRDefault="0053394C" w:rsidP="0053394C">
      <w:pPr>
        <w:tabs>
          <w:tab w:val="left" w:pos="90"/>
        </w:tabs>
        <w:spacing w:after="0" w:line="240" w:lineRule="auto"/>
        <w:jc w:val="both"/>
        <w:rPr>
          <w:sz w:val="16"/>
          <w:szCs w:val="16"/>
        </w:rPr>
      </w:pPr>
    </w:p>
    <w:p w14:paraId="76D9DBE9" w14:textId="77777777" w:rsidR="0053394C" w:rsidRDefault="0053394C">
      <w:pPr>
        <w:tabs>
          <w:tab w:val="left" w:pos="90"/>
        </w:tabs>
        <w:spacing w:after="0" w:line="240" w:lineRule="auto"/>
        <w:jc w:val="both"/>
        <w:rPr>
          <w:sz w:val="16"/>
          <w:szCs w:val="16"/>
        </w:rPr>
      </w:pPr>
    </w:p>
    <w:p w14:paraId="0000036D" w14:textId="4F7C5D9F" w:rsidR="001E2575" w:rsidRDefault="00F97161">
      <w:pPr>
        <w:tabs>
          <w:tab w:val="left" w:pos="90"/>
        </w:tabs>
        <w:spacing w:after="0" w:line="240" w:lineRule="auto"/>
        <w:jc w:val="both"/>
        <w:rPr>
          <w:sz w:val="16"/>
          <w:szCs w:val="16"/>
        </w:rPr>
      </w:pPr>
      <w:r>
        <w:rPr>
          <w:sz w:val="16"/>
          <w:szCs w:val="16"/>
        </w:rPr>
        <w:t>Programmatic: risk of failure to achieve the aims and objectives; risk of causing harm through engagements.</w:t>
      </w:r>
    </w:p>
    <w:p w14:paraId="0000036E" w14:textId="77777777" w:rsidR="001E2575" w:rsidRDefault="00F97161">
      <w:pPr>
        <w:tabs>
          <w:tab w:val="left" w:pos="90"/>
        </w:tabs>
        <w:spacing w:after="0" w:line="240" w:lineRule="auto"/>
        <w:jc w:val="both"/>
        <w:rPr>
          <w:sz w:val="16"/>
          <w:szCs w:val="16"/>
        </w:rPr>
      </w:pPr>
      <w:r>
        <w:rPr>
          <w:sz w:val="16"/>
          <w:szCs w:val="16"/>
        </w:rPr>
        <w:t>Institutional: risk to the donor agency, security, fiduciary failure, reputational loss, domestic political damage etc.</w:t>
      </w:r>
    </w:p>
    <w:p w14:paraId="0000036F" w14:textId="77777777" w:rsidR="001E2575" w:rsidRDefault="001E2575">
      <w:pPr>
        <w:tabs>
          <w:tab w:val="left" w:pos="90"/>
        </w:tabs>
        <w:spacing w:after="0" w:line="240" w:lineRule="auto"/>
        <w:jc w:val="both"/>
        <w:rPr>
          <w:i/>
          <w:sz w:val="20"/>
          <w:szCs w:val="20"/>
        </w:rPr>
      </w:pPr>
    </w:p>
    <w:p w14:paraId="00000370" w14:textId="77777777" w:rsidR="001E2575" w:rsidRDefault="001E2575">
      <w:pPr>
        <w:pBdr>
          <w:top w:val="nil"/>
          <w:left w:val="nil"/>
          <w:bottom w:val="nil"/>
          <w:right w:val="nil"/>
          <w:between w:val="nil"/>
        </w:pBdr>
        <w:tabs>
          <w:tab w:val="left" w:pos="90"/>
        </w:tabs>
        <w:spacing w:after="0" w:line="240" w:lineRule="auto"/>
        <w:ind w:left="360"/>
        <w:jc w:val="both"/>
        <w:rPr>
          <w:b/>
          <w:color w:val="000000"/>
          <w:sz w:val="24"/>
          <w:szCs w:val="24"/>
        </w:rPr>
      </w:pPr>
    </w:p>
    <w:p w14:paraId="00000371" w14:textId="77777777" w:rsidR="001E2575" w:rsidRPr="00964DFD" w:rsidRDefault="00F97161">
      <w:pPr>
        <w:keepNext/>
        <w:keepLines/>
        <w:numPr>
          <w:ilvl w:val="0"/>
          <w:numId w:val="12"/>
        </w:numPr>
        <w:pBdr>
          <w:top w:val="nil"/>
          <w:left w:val="nil"/>
          <w:bottom w:val="nil"/>
          <w:right w:val="nil"/>
          <w:between w:val="nil"/>
        </w:pBdr>
        <w:tabs>
          <w:tab w:val="left" w:pos="90"/>
        </w:tabs>
        <w:spacing w:before="240" w:after="0"/>
        <w:ind w:firstLine="0"/>
        <w:rPr>
          <w:rFonts w:ascii="Cambria" w:eastAsia="Cambria" w:hAnsi="Cambria" w:cs="Cambria"/>
          <w:color w:val="366091"/>
          <w:sz w:val="32"/>
          <w:szCs w:val="32"/>
        </w:rPr>
      </w:pPr>
      <w:r w:rsidRPr="00964DFD">
        <w:rPr>
          <w:rFonts w:ascii="Cambria" w:eastAsia="Cambria" w:hAnsi="Cambria" w:cs="Cambria"/>
          <w:color w:val="366091"/>
          <w:sz w:val="32"/>
          <w:szCs w:val="32"/>
        </w:rPr>
        <w:t>Budget</w:t>
      </w:r>
    </w:p>
    <w:p w14:paraId="00000372" w14:textId="77777777" w:rsidR="001E2575" w:rsidRDefault="00F97161">
      <w:pPr>
        <w:tabs>
          <w:tab w:val="left" w:pos="90"/>
        </w:tabs>
        <w:spacing w:after="0" w:line="240" w:lineRule="auto"/>
        <w:ind w:left="90"/>
        <w:jc w:val="both"/>
        <w:rPr>
          <w:i/>
          <w:sz w:val="20"/>
          <w:szCs w:val="20"/>
        </w:rPr>
      </w:pPr>
      <w:r>
        <w:rPr>
          <w:i/>
          <w:sz w:val="20"/>
          <w:szCs w:val="20"/>
        </w:rPr>
        <w:t xml:space="preserve">Please use the template attached (annex 2) to fill in the budget based on the format approved by the UNDG Financial Policy Working Group. (please refer to the </w:t>
      </w:r>
      <w:hyperlink r:id="rId46">
        <w:r>
          <w:rPr>
            <w:i/>
            <w:color w:val="0000FF"/>
            <w:sz w:val="20"/>
            <w:szCs w:val="20"/>
            <w:u w:val="single"/>
          </w:rPr>
          <w:t>2015 ANNUAL FINANCIAL REPORTING AND THE UNDG REPORTING CATEGORIES</w:t>
        </w:r>
      </w:hyperlink>
      <w:r>
        <w:rPr>
          <w:i/>
          <w:sz w:val="20"/>
          <w:szCs w:val="20"/>
        </w:rPr>
        <w:t xml:space="preserve">  </w:t>
      </w:r>
    </w:p>
    <w:p w14:paraId="00000373" w14:textId="77777777" w:rsidR="001E2575" w:rsidRDefault="001E2575">
      <w:pPr>
        <w:tabs>
          <w:tab w:val="left" w:pos="90"/>
        </w:tabs>
        <w:spacing w:after="0" w:line="240" w:lineRule="auto"/>
        <w:jc w:val="both"/>
        <w:rPr>
          <w:i/>
          <w:sz w:val="20"/>
          <w:szCs w:val="20"/>
        </w:rPr>
      </w:pPr>
    </w:p>
    <w:p w14:paraId="00000374" w14:textId="77777777" w:rsidR="001E2575" w:rsidRDefault="00F97161">
      <w:pPr>
        <w:tabs>
          <w:tab w:val="left" w:pos="90"/>
        </w:tabs>
        <w:spacing w:after="0" w:line="240" w:lineRule="auto"/>
        <w:jc w:val="both"/>
        <w:rPr>
          <w:i/>
          <w:sz w:val="20"/>
          <w:szCs w:val="20"/>
        </w:rPr>
      </w:pPr>
      <w:r>
        <w:rPr>
          <w:i/>
          <w:sz w:val="20"/>
          <w:szCs w:val="20"/>
        </w:rPr>
        <w:t>While developing the budget please ensure that appropriate allocations are made for project including the following:</w:t>
      </w:r>
    </w:p>
    <w:p w14:paraId="00000375" w14:textId="77777777" w:rsidR="001E2575" w:rsidRDefault="001E2575">
      <w:pPr>
        <w:tabs>
          <w:tab w:val="left" w:pos="90"/>
        </w:tabs>
        <w:spacing w:after="0" w:line="240" w:lineRule="auto"/>
        <w:ind w:left="360"/>
        <w:jc w:val="both"/>
        <w:rPr>
          <w:i/>
          <w:sz w:val="20"/>
          <w:szCs w:val="20"/>
        </w:rPr>
      </w:pPr>
    </w:p>
    <w:p w14:paraId="00000376" w14:textId="77777777" w:rsidR="001E2575" w:rsidRDefault="00F97161">
      <w:pPr>
        <w:numPr>
          <w:ilvl w:val="0"/>
          <w:numId w:val="8"/>
        </w:numPr>
        <w:tabs>
          <w:tab w:val="left" w:pos="90"/>
          <w:tab w:val="left" w:pos="1350"/>
        </w:tabs>
        <w:spacing w:after="0" w:line="240" w:lineRule="auto"/>
        <w:ind w:left="1350"/>
        <w:jc w:val="both"/>
        <w:rPr>
          <w:i/>
          <w:sz w:val="20"/>
          <w:szCs w:val="20"/>
        </w:rPr>
      </w:pPr>
      <w:r>
        <w:rPr>
          <w:i/>
          <w:sz w:val="20"/>
          <w:szCs w:val="20"/>
        </w:rPr>
        <w:t>Full time coordination costs</w:t>
      </w:r>
    </w:p>
    <w:p w14:paraId="00000377" w14:textId="77777777" w:rsidR="001E2575" w:rsidRDefault="00F97161">
      <w:pPr>
        <w:numPr>
          <w:ilvl w:val="0"/>
          <w:numId w:val="8"/>
        </w:numPr>
        <w:tabs>
          <w:tab w:val="left" w:pos="90"/>
          <w:tab w:val="left" w:pos="1350"/>
        </w:tabs>
        <w:spacing w:after="0" w:line="240" w:lineRule="auto"/>
        <w:ind w:left="1350"/>
        <w:jc w:val="both"/>
        <w:rPr>
          <w:i/>
          <w:sz w:val="20"/>
          <w:szCs w:val="20"/>
        </w:rPr>
      </w:pPr>
      <w:r>
        <w:rPr>
          <w:i/>
          <w:sz w:val="20"/>
          <w:szCs w:val="20"/>
        </w:rPr>
        <w:t>Monitoring and Evaluation activities</w:t>
      </w:r>
    </w:p>
    <w:p w14:paraId="00000378" w14:textId="77777777" w:rsidR="001E2575" w:rsidRDefault="00F97161">
      <w:pPr>
        <w:numPr>
          <w:ilvl w:val="0"/>
          <w:numId w:val="8"/>
        </w:numPr>
        <w:tabs>
          <w:tab w:val="left" w:pos="90"/>
          <w:tab w:val="left" w:pos="1350"/>
        </w:tabs>
        <w:spacing w:after="0" w:line="240" w:lineRule="auto"/>
        <w:ind w:left="1350"/>
        <w:jc w:val="both"/>
        <w:rPr>
          <w:i/>
          <w:sz w:val="20"/>
          <w:szCs w:val="20"/>
        </w:rPr>
      </w:pPr>
      <w:r>
        <w:rPr>
          <w:i/>
          <w:sz w:val="20"/>
          <w:szCs w:val="20"/>
        </w:rPr>
        <w:t>Accessibility and reasonable accommodation costs</w:t>
      </w:r>
    </w:p>
    <w:p w14:paraId="00000379" w14:textId="77777777" w:rsidR="001E2575" w:rsidRDefault="00F97161">
      <w:pPr>
        <w:numPr>
          <w:ilvl w:val="0"/>
          <w:numId w:val="8"/>
        </w:numPr>
        <w:tabs>
          <w:tab w:val="left" w:pos="90"/>
          <w:tab w:val="left" w:pos="1350"/>
        </w:tabs>
        <w:spacing w:after="0" w:line="240" w:lineRule="auto"/>
        <w:ind w:left="1350"/>
        <w:jc w:val="both"/>
        <w:rPr>
          <w:i/>
          <w:sz w:val="20"/>
          <w:szCs w:val="20"/>
        </w:rPr>
      </w:pPr>
      <w:r>
        <w:rPr>
          <w:i/>
          <w:sz w:val="20"/>
          <w:szCs w:val="20"/>
        </w:rPr>
        <w:t xml:space="preserve">Communication and visibility costs </w:t>
      </w:r>
    </w:p>
    <w:p w14:paraId="0000037A" w14:textId="77777777" w:rsidR="001E2575" w:rsidRDefault="001E2575">
      <w:pPr>
        <w:tabs>
          <w:tab w:val="left" w:pos="90"/>
        </w:tabs>
        <w:spacing w:after="0" w:line="240" w:lineRule="auto"/>
        <w:ind w:left="360"/>
        <w:jc w:val="both"/>
        <w:rPr>
          <w:i/>
          <w:sz w:val="20"/>
          <w:szCs w:val="20"/>
        </w:rPr>
      </w:pPr>
    </w:p>
    <w:p w14:paraId="0000037B" w14:textId="77777777" w:rsidR="001E2575" w:rsidRDefault="001E2575">
      <w:pPr>
        <w:tabs>
          <w:tab w:val="left" w:pos="90"/>
        </w:tabs>
        <w:spacing w:after="0" w:line="240" w:lineRule="auto"/>
        <w:jc w:val="both"/>
        <w:rPr>
          <w:i/>
          <w:sz w:val="20"/>
          <w:szCs w:val="20"/>
        </w:rPr>
      </w:pPr>
    </w:p>
    <w:p w14:paraId="0000037C" w14:textId="77777777" w:rsidR="001E2575" w:rsidRDefault="00F97161">
      <w:pPr>
        <w:tabs>
          <w:tab w:val="left" w:pos="90"/>
        </w:tabs>
        <w:spacing w:after="0" w:line="240" w:lineRule="auto"/>
        <w:ind w:left="360"/>
        <w:jc w:val="both"/>
        <w:rPr>
          <w:i/>
          <w:sz w:val="20"/>
          <w:szCs w:val="20"/>
        </w:rPr>
      </w:pPr>
      <w:r>
        <w:rPr>
          <w:i/>
          <w:sz w:val="20"/>
          <w:szCs w:val="20"/>
        </w:rPr>
        <w:t xml:space="preserve">Please note the UNPRPD will </w:t>
      </w:r>
      <w:r>
        <w:rPr>
          <w:i/>
          <w:sz w:val="20"/>
          <w:szCs w:val="20"/>
          <w:u w:val="single"/>
        </w:rPr>
        <w:t>not</w:t>
      </w:r>
      <w:r>
        <w:rPr>
          <w:i/>
          <w:sz w:val="20"/>
          <w:szCs w:val="20"/>
        </w:rPr>
        <w:t xml:space="preserve"> cover the following costs:</w:t>
      </w:r>
    </w:p>
    <w:p w14:paraId="0000037D" w14:textId="77777777" w:rsidR="001E2575" w:rsidRDefault="001E2575">
      <w:pPr>
        <w:tabs>
          <w:tab w:val="left" w:pos="90"/>
          <w:tab w:val="left" w:pos="1350"/>
        </w:tabs>
        <w:spacing w:after="0" w:line="240" w:lineRule="auto"/>
        <w:ind w:left="1350"/>
        <w:jc w:val="both"/>
        <w:rPr>
          <w:i/>
          <w:sz w:val="20"/>
          <w:szCs w:val="20"/>
        </w:rPr>
      </w:pPr>
    </w:p>
    <w:p w14:paraId="0000037E" w14:textId="77777777" w:rsidR="001E2575" w:rsidRDefault="00F97161">
      <w:pPr>
        <w:numPr>
          <w:ilvl w:val="0"/>
          <w:numId w:val="8"/>
        </w:numPr>
        <w:tabs>
          <w:tab w:val="left" w:pos="90"/>
          <w:tab w:val="left" w:pos="1350"/>
        </w:tabs>
        <w:spacing w:after="0" w:line="240" w:lineRule="auto"/>
        <w:ind w:left="1350"/>
        <w:jc w:val="both"/>
        <w:rPr>
          <w:i/>
          <w:sz w:val="20"/>
          <w:szCs w:val="20"/>
        </w:rPr>
      </w:pPr>
      <w:r>
        <w:rPr>
          <w:i/>
          <w:sz w:val="20"/>
          <w:szCs w:val="20"/>
        </w:rPr>
        <w:t>The direct provision of services, e.g., assistive devices, educational services, or rehabilitation services</w:t>
      </w:r>
    </w:p>
    <w:p w14:paraId="0000037F" w14:textId="77777777" w:rsidR="001E2575" w:rsidRDefault="00F97161">
      <w:pPr>
        <w:numPr>
          <w:ilvl w:val="0"/>
          <w:numId w:val="8"/>
        </w:numPr>
        <w:tabs>
          <w:tab w:val="left" w:pos="90"/>
          <w:tab w:val="left" w:pos="1350"/>
        </w:tabs>
        <w:spacing w:after="0" w:line="240" w:lineRule="auto"/>
        <w:ind w:left="1350"/>
        <w:jc w:val="both"/>
        <w:rPr>
          <w:i/>
          <w:sz w:val="20"/>
          <w:szCs w:val="20"/>
        </w:rPr>
      </w:pPr>
      <w:r>
        <w:rPr>
          <w:i/>
          <w:sz w:val="20"/>
          <w:szCs w:val="20"/>
        </w:rPr>
        <w:t>Acquisition of land or buildings or reconstruction or renovation of physical spaces</w:t>
      </w:r>
    </w:p>
    <w:p w14:paraId="00000380" w14:textId="77777777" w:rsidR="001E2575" w:rsidRDefault="00F97161">
      <w:pPr>
        <w:numPr>
          <w:ilvl w:val="0"/>
          <w:numId w:val="8"/>
        </w:numPr>
        <w:tabs>
          <w:tab w:val="left" w:pos="90"/>
          <w:tab w:val="left" w:pos="1350"/>
        </w:tabs>
        <w:spacing w:after="0" w:line="240" w:lineRule="auto"/>
        <w:ind w:left="1350"/>
        <w:jc w:val="both"/>
        <w:rPr>
          <w:i/>
          <w:sz w:val="20"/>
          <w:szCs w:val="20"/>
        </w:rPr>
      </w:pPr>
      <w:r>
        <w:rPr>
          <w:i/>
          <w:sz w:val="20"/>
          <w:szCs w:val="20"/>
        </w:rPr>
        <w:t>Equipment costs, such as computers, vehicles, furniture etc.</w:t>
      </w:r>
    </w:p>
    <w:p w14:paraId="00000381" w14:textId="77777777" w:rsidR="001E2575" w:rsidRDefault="00F97161">
      <w:pPr>
        <w:numPr>
          <w:ilvl w:val="0"/>
          <w:numId w:val="8"/>
        </w:numPr>
        <w:tabs>
          <w:tab w:val="left" w:pos="90"/>
          <w:tab w:val="left" w:pos="1350"/>
        </w:tabs>
        <w:spacing w:after="0" w:line="240" w:lineRule="auto"/>
        <w:ind w:left="1350"/>
        <w:jc w:val="both"/>
        <w:rPr>
          <w:i/>
          <w:sz w:val="20"/>
          <w:szCs w:val="20"/>
        </w:rPr>
      </w:pPr>
      <w:r>
        <w:rPr>
          <w:i/>
          <w:sz w:val="20"/>
          <w:szCs w:val="20"/>
        </w:rPr>
        <w:t>Operating costs for running an office e.g. rent.</w:t>
      </w:r>
    </w:p>
    <w:p w14:paraId="00000382" w14:textId="77777777" w:rsidR="001E2575" w:rsidRDefault="00F97161">
      <w:pPr>
        <w:numPr>
          <w:ilvl w:val="0"/>
          <w:numId w:val="8"/>
        </w:numPr>
        <w:tabs>
          <w:tab w:val="left" w:pos="90"/>
          <w:tab w:val="left" w:pos="1350"/>
        </w:tabs>
        <w:spacing w:after="0" w:line="240" w:lineRule="auto"/>
        <w:ind w:left="1350"/>
        <w:jc w:val="both"/>
        <w:rPr>
          <w:i/>
          <w:sz w:val="20"/>
          <w:szCs w:val="20"/>
        </w:rPr>
      </w:pPr>
      <w:r>
        <w:rPr>
          <w:i/>
          <w:sz w:val="20"/>
          <w:szCs w:val="20"/>
        </w:rPr>
        <w:t>Grants for filling a ‘funding gap’ for fulfilling the mandates of UN entities</w:t>
      </w:r>
    </w:p>
    <w:p w14:paraId="00000383" w14:textId="77777777" w:rsidR="001E2575" w:rsidRDefault="00F97161">
      <w:pPr>
        <w:numPr>
          <w:ilvl w:val="0"/>
          <w:numId w:val="8"/>
        </w:numPr>
        <w:tabs>
          <w:tab w:val="left" w:pos="90"/>
          <w:tab w:val="left" w:pos="1350"/>
        </w:tabs>
        <w:spacing w:after="0" w:line="240" w:lineRule="auto"/>
        <w:ind w:left="1350"/>
        <w:jc w:val="both"/>
        <w:rPr>
          <w:i/>
          <w:sz w:val="20"/>
          <w:szCs w:val="20"/>
        </w:rPr>
      </w:pPr>
      <w:r>
        <w:rPr>
          <w:i/>
          <w:sz w:val="20"/>
          <w:szCs w:val="20"/>
        </w:rPr>
        <w:t>Re-granting activities</w:t>
      </w:r>
    </w:p>
    <w:p w14:paraId="00000384" w14:textId="77777777" w:rsidR="001E2575" w:rsidRDefault="00F97161">
      <w:pPr>
        <w:numPr>
          <w:ilvl w:val="0"/>
          <w:numId w:val="8"/>
        </w:numPr>
        <w:tabs>
          <w:tab w:val="left" w:pos="90"/>
          <w:tab w:val="left" w:pos="1350"/>
        </w:tabs>
        <w:spacing w:after="0" w:line="240" w:lineRule="auto"/>
        <w:ind w:left="1350"/>
        <w:jc w:val="both"/>
        <w:rPr>
          <w:i/>
          <w:sz w:val="20"/>
          <w:szCs w:val="20"/>
        </w:rPr>
      </w:pPr>
      <w:r>
        <w:rPr>
          <w:i/>
          <w:sz w:val="20"/>
          <w:szCs w:val="20"/>
        </w:rPr>
        <w:t>Scholarships</w:t>
      </w:r>
    </w:p>
    <w:p w14:paraId="00000385" w14:textId="77777777" w:rsidR="001E2575" w:rsidRDefault="00F97161">
      <w:pPr>
        <w:numPr>
          <w:ilvl w:val="0"/>
          <w:numId w:val="8"/>
        </w:numPr>
        <w:tabs>
          <w:tab w:val="left" w:pos="90"/>
          <w:tab w:val="left" w:pos="1350"/>
        </w:tabs>
        <w:spacing w:after="0" w:line="240" w:lineRule="auto"/>
        <w:ind w:left="1350"/>
        <w:jc w:val="both"/>
        <w:rPr>
          <w:i/>
          <w:sz w:val="20"/>
          <w:szCs w:val="20"/>
        </w:rPr>
      </w:pPr>
      <w:r>
        <w:rPr>
          <w:i/>
          <w:sz w:val="20"/>
          <w:szCs w:val="20"/>
        </w:rPr>
        <w:t xml:space="preserve">Infrastructure work </w:t>
      </w:r>
    </w:p>
    <w:p w14:paraId="00000386" w14:textId="77777777" w:rsidR="001E2575" w:rsidRDefault="00F97161">
      <w:pPr>
        <w:numPr>
          <w:ilvl w:val="0"/>
          <w:numId w:val="8"/>
        </w:numPr>
        <w:tabs>
          <w:tab w:val="left" w:pos="90"/>
          <w:tab w:val="left" w:pos="1350"/>
        </w:tabs>
        <w:spacing w:after="0" w:line="240" w:lineRule="auto"/>
        <w:ind w:left="1350"/>
        <w:jc w:val="both"/>
        <w:rPr>
          <w:i/>
          <w:sz w:val="20"/>
          <w:szCs w:val="20"/>
        </w:rPr>
      </w:pPr>
      <w:r>
        <w:rPr>
          <w:i/>
          <w:sz w:val="20"/>
          <w:szCs w:val="20"/>
        </w:rPr>
        <w:t xml:space="preserve">Travel to countries outside of the target country unless it is part of capacity building </w:t>
      </w:r>
    </w:p>
    <w:p w14:paraId="00000387" w14:textId="77777777" w:rsidR="001E2575" w:rsidRDefault="00F97161">
      <w:pPr>
        <w:numPr>
          <w:ilvl w:val="0"/>
          <w:numId w:val="8"/>
        </w:numPr>
        <w:tabs>
          <w:tab w:val="left" w:pos="90"/>
          <w:tab w:val="left" w:pos="1350"/>
        </w:tabs>
        <w:spacing w:after="0" w:line="240" w:lineRule="auto"/>
        <w:ind w:left="1350"/>
        <w:jc w:val="both"/>
        <w:rPr>
          <w:i/>
          <w:sz w:val="20"/>
          <w:szCs w:val="20"/>
        </w:rPr>
      </w:pPr>
      <w:r>
        <w:rPr>
          <w:i/>
          <w:sz w:val="20"/>
          <w:szCs w:val="20"/>
        </w:rPr>
        <w:t>Regional activities, unless it is part of UNPRPD MPTF knowledge management programs</w:t>
      </w:r>
    </w:p>
    <w:p w14:paraId="00000388" w14:textId="77777777" w:rsidR="001E2575" w:rsidRDefault="001E2575">
      <w:pPr>
        <w:tabs>
          <w:tab w:val="left" w:pos="90"/>
        </w:tabs>
        <w:spacing w:after="0" w:line="240" w:lineRule="auto"/>
        <w:ind w:left="360"/>
        <w:jc w:val="both"/>
        <w:rPr>
          <w:i/>
          <w:sz w:val="20"/>
          <w:szCs w:val="20"/>
        </w:rPr>
      </w:pPr>
    </w:p>
    <w:p w14:paraId="00000389" w14:textId="77777777" w:rsidR="001E2575" w:rsidRPr="005B4A44" w:rsidRDefault="00F97161">
      <w:pPr>
        <w:tabs>
          <w:tab w:val="left" w:pos="90"/>
        </w:tabs>
        <w:spacing w:after="0" w:line="240" w:lineRule="auto"/>
        <w:ind w:left="360"/>
        <w:jc w:val="both"/>
        <w:rPr>
          <w:iCs/>
          <w:sz w:val="20"/>
          <w:szCs w:val="20"/>
        </w:rPr>
      </w:pPr>
      <w:r w:rsidRPr="005B4A44">
        <w:rPr>
          <w:iCs/>
          <w:sz w:val="20"/>
          <w:szCs w:val="20"/>
        </w:rPr>
        <w:lastRenderedPageBreak/>
        <w:t>Please also note that:</w:t>
      </w:r>
    </w:p>
    <w:p w14:paraId="0000038A" w14:textId="77777777" w:rsidR="001E2575" w:rsidRPr="005B4A44" w:rsidRDefault="00F97161">
      <w:pPr>
        <w:numPr>
          <w:ilvl w:val="0"/>
          <w:numId w:val="27"/>
        </w:numPr>
        <w:pBdr>
          <w:top w:val="nil"/>
          <w:left w:val="nil"/>
          <w:bottom w:val="nil"/>
          <w:right w:val="nil"/>
          <w:between w:val="nil"/>
        </w:pBdr>
        <w:tabs>
          <w:tab w:val="left" w:pos="90"/>
        </w:tabs>
        <w:spacing w:after="0"/>
        <w:ind w:left="1350"/>
        <w:rPr>
          <w:iCs/>
          <w:sz w:val="20"/>
          <w:szCs w:val="20"/>
        </w:rPr>
      </w:pPr>
      <w:r w:rsidRPr="005B4A44">
        <w:rPr>
          <w:iCs/>
          <w:sz w:val="20"/>
          <w:szCs w:val="20"/>
        </w:rPr>
        <w:t>Minimum amount received by each PUNO should be of 100.000USD</w:t>
      </w:r>
    </w:p>
    <w:p w14:paraId="0000038B" w14:textId="77777777" w:rsidR="001E2575" w:rsidRDefault="00F97161">
      <w:pPr>
        <w:numPr>
          <w:ilvl w:val="0"/>
          <w:numId w:val="27"/>
        </w:numPr>
        <w:pBdr>
          <w:top w:val="nil"/>
          <w:left w:val="nil"/>
          <w:bottom w:val="nil"/>
          <w:right w:val="nil"/>
          <w:between w:val="nil"/>
        </w:pBdr>
        <w:tabs>
          <w:tab w:val="left" w:pos="90"/>
        </w:tabs>
        <w:ind w:left="1350"/>
        <w:rPr>
          <w:i/>
          <w:color w:val="000000"/>
          <w:sz w:val="20"/>
          <w:szCs w:val="20"/>
          <w:u w:val="single"/>
        </w:rPr>
      </w:pPr>
      <w:r>
        <w:rPr>
          <w:i/>
          <w:color w:val="000000"/>
          <w:sz w:val="20"/>
          <w:szCs w:val="20"/>
          <w:u w:val="single"/>
        </w:rPr>
        <w:t>No funds transfer between PUNOs is allowed</w:t>
      </w:r>
    </w:p>
    <w:p w14:paraId="0000038C" w14:textId="77777777" w:rsidR="001E2575" w:rsidRDefault="00F97161">
      <w:pPr>
        <w:tabs>
          <w:tab w:val="left" w:pos="90"/>
        </w:tabs>
        <w:rPr>
          <w:b/>
          <w:sz w:val="20"/>
          <w:szCs w:val="20"/>
        </w:rPr>
      </w:pPr>
      <w:r>
        <w:rPr>
          <w:b/>
          <w:sz w:val="20"/>
          <w:szCs w:val="20"/>
        </w:rPr>
        <w:t>13.1 Value for money</w:t>
      </w:r>
    </w:p>
    <w:p w14:paraId="0000038D" w14:textId="77777777" w:rsidR="001E2575" w:rsidRDefault="00F97161">
      <w:pPr>
        <w:tabs>
          <w:tab w:val="left" w:pos="90"/>
        </w:tabs>
        <w:rPr>
          <w:i/>
          <w:sz w:val="20"/>
          <w:szCs w:val="20"/>
        </w:rPr>
      </w:pPr>
      <w:r>
        <w:rPr>
          <w:i/>
          <w:sz w:val="20"/>
          <w:szCs w:val="20"/>
        </w:rPr>
        <w:t>Please describe value for a money approach including key cost drivers. Use as a guidance the questions below. (max 500)</w:t>
      </w:r>
    </w:p>
    <w:p w14:paraId="0000038E" w14:textId="77777777" w:rsidR="001E2575" w:rsidRDefault="00F97161">
      <w:pPr>
        <w:numPr>
          <w:ilvl w:val="0"/>
          <w:numId w:val="3"/>
        </w:numPr>
        <w:tabs>
          <w:tab w:val="left" w:pos="90"/>
          <w:tab w:val="left" w:pos="1350"/>
        </w:tabs>
        <w:spacing w:after="0" w:line="240" w:lineRule="auto"/>
        <w:jc w:val="both"/>
        <w:rPr>
          <w:i/>
          <w:sz w:val="20"/>
          <w:szCs w:val="20"/>
        </w:rPr>
      </w:pPr>
      <w:r>
        <w:rPr>
          <w:i/>
          <w:sz w:val="20"/>
          <w:szCs w:val="20"/>
          <w:u w:val="single"/>
        </w:rPr>
        <w:t>Economy</w:t>
      </w:r>
      <w:r>
        <w:rPr>
          <w:i/>
          <w:sz w:val="20"/>
          <w:szCs w:val="20"/>
        </w:rPr>
        <w:t xml:space="preserve">: What are the </w:t>
      </w:r>
      <w:r w:rsidRPr="001717BF">
        <w:rPr>
          <w:b/>
          <w:bCs/>
          <w:i/>
          <w:sz w:val="20"/>
          <w:szCs w:val="20"/>
          <w:u w:val="single"/>
        </w:rPr>
        <w:t>project’s major costs categories</w:t>
      </w:r>
      <w:r>
        <w:rPr>
          <w:i/>
          <w:sz w:val="20"/>
          <w:szCs w:val="20"/>
        </w:rPr>
        <w:t xml:space="preserve"> and what drives the pricing of those costs? What actions can you take to </w:t>
      </w:r>
      <w:r w:rsidRPr="001717BF">
        <w:rPr>
          <w:b/>
          <w:bCs/>
          <w:i/>
          <w:sz w:val="20"/>
          <w:szCs w:val="20"/>
          <w:u w:val="single"/>
        </w:rPr>
        <w:t>control those costs</w:t>
      </w:r>
      <w:r>
        <w:rPr>
          <w:i/>
          <w:sz w:val="20"/>
          <w:szCs w:val="20"/>
        </w:rPr>
        <w:t>? What cost categories will be subject to a competitive procurement process, and how robust is that process?</w:t>
      </w:r>
    </w:p>
    <w:p w14:paraId="0000038F" w14:textId="77777777" w:rsidR="001E2575" w:rsidRDefault="001E2575">
      <w:pPr>
        <w:tabs>
          <w:tab w:val="left" w:pos="90"/>
          <w:tab w:val="left" w:pos="1350"/>
        </w:tabs>
        <w:spacing w:after="0" w:line="240" w:lineRule="auto"/>
        <w:ind w:left="1350"/>
        <w:jc w:val="both"/>
        <w:rPr>
          <w:i/>
          <w:sz w:val="20"/>
          <w:szCs w:val="20"/>
        </w:rPr>
      </w:pPr>
    </w:p>
    <w:p w14:paraId="00000390" w14:textId="77777777" w:rsidR="001E2575" w:rsidRDefault="00F97161">
      <w:pPr>
        <w:numPr>
          <w:ilvl w:val="0"/>
          <w:numId w:val="3"/>
        </w:numPr>
        <w:tabs>
          <w:tab w:val="left" w:pos="90"/>
          <w:tab w:val="left" w:pos="1350"/>
        </w:tabs>
        <w:spacing w:after="0" w:line="240" w:lineRule="auto"/>
        <w:jc w:val="both"/>
        <w:rPr>
          <w:i/>
          <w:sz w:val="20"/>
          <w:szCs w:val="20"/>
        </w:rPr>
      </w:pPr>
      <w:r>
        <w:rPr>
          <w:i/>
          <w:sz w:val="20"/>
          <w:szCs w:val="20"/>
          <w:u w:val="single"/>
        </w:rPr>
        <w:t>Efficiency</w:t>
      </w:r>
      <w:r>
        <w:rPr>
          <w:i/>
          <w:sz w:val="20"/>
          <w:szCs w:val="20"/>
        </w:rPr>
        <w:t xml:space="preserve">: </w:t>
      </w:r>
      <w:r w:rsidRPr="001717BF">
        <w:rPr>
          <w:b/>
          <w:bCs/>
          <w:i/>
          <w:sz w:val="20"/>
          <w:szCs w:val="20"/>
          <w:u w:val="single"/>
        </w:rPr>
        <w:t>What controls will you put in place</w:t>
      </w:r>
      <w:r>
        <w:rPr>
          <w:i/>
          <w:sz w:val="20"/>
          <w:szCs w:val="20"/>
        </w:rPr>
        <w:t xml:space="preserve"> to ensure that you are delivering the goods or services in the most efficient manner? </w:t>
      </w:r>
    </w:p>
    <w:p w14:paraId="00000391" w14:textId="77777777" w:rsidR="001E2575" w:rsidRDefault="001E2575">
      <w:pPr>
        <w:tabs>
          <w:tab w:val="left" w:pos="90"/>
          <w:tab w:val="left" w:pos="1350"/>
        </w:tabs>
        <w:spacing w:after="0" w:line="240" w:lineRule="auto"/>
        <w:ind w:left="1350"/>
        <w:jc w:val="both"/>
        <w:rPr>
          <w:i/>
          <w:sz w:val="20"/>
          <w:szCs w:val="20"/>
        </w:rPr>
      </w:pPr>
    </w:p>
    <w:p w14:paraId="00000392" w14:textId="77777777" w:rsidR="001E2575" w:rsidRPr="001717BF" w:rsidRDefault="00F97161">
      <w:pPr>
        <w:numPr>
          <w:ilvl w:val="0"/>
          <w:numId w:val="3"/>
        </w:numPr>
        <w:tabs>
          <w:tab w:val="left" w:pos="90"/>
          <w:tab w:val="left" w:pos="1350"/>
        </w:tabs>
        <w:spacing w:after="0" w:line="240" w:lineRule="auto"/>
        <w:jc w:val="both"/>
        <w:rPr>
          <w:b/>
          <w:bCs/>
          <w:i/>
          <w:sz w:val="20"/>
          <w:szCs w:val="20"/>
        </w:rPr>
      </w:pPr>
      <w:r>
        <w:rPr>
          <w:i/>
          <w:sz w:val="20"/>
          <w:szCs w:val="20"/>
          <w:u w:val="single"/>
        </w:rPr>
        <w:t>Effectiveness</w:t>
      </w:r>
      <w:r>
        <w:rPr>
          <w:i/>
          <w:sz w:val="20"/>
          <w:szCs w:val="20"/>
        </w:rPr>
        <w:t xml:space="preserve">: What </w:t>
      </w:r>
      <w:r w:rsidRPr="001717BF">
        <w:rPr>
          <w:b/>
          <w:bCs/>
          <w:i/>
          <w:sz w:val="20"/>
          <w:szCs w:val="20"/>
          <w:u w:val="single"/>
        </w:rPr>
        <w:t>elements of the theory of change are the weakest</w:t>
      </w:r>
      <w:r>
        <w:rPr>
          <w:i/>
          <w:sz w:val="20"/>
          <w:szCs w:val="20"/>
        </w:rPr>
        <w:t xml:space="preserve"> and have you considered project activities to overcome these weaknesses? If your project will be delivered in a fragile state, how can you demonstrate your capability to deliver in difficult environments? </w:t>
      </w:r>
      <w:r w:rsidRPr="001717BF">
        <w:rPr>
          <w:b/>
          <w:bCs/>
          <w:i/>
          <w:sz w:val="20"/>
          <w:szCs w:val="20"/>
        </w:rPr>
        <w:t xml:space="preserve">Can you demonstrate clearly that you cannot carry out the project without support from UNPRPD? If not, how much of the programme could you have achieved on your own without support? </w:t>
      </w:r>
    </w:p>
    <w:p w14:paraId="00000393" w14:textId="77777777" w:rsidR="001E2575" w:rsidRDefault="001E2575">
      <w:pPr>
        <w:tabs>
          <w:tab w:val="left" w:pos="90"/>
          <w:tab w:val="left" w:pos="1350"/>
        </w:tabs>
        <w:spacing w:after="0" w:line="240" w:lineRule="auto"/>
        <w:jc w:val="both"/>
        <w:rPr>
          <w:i/>
          <w:sz w:val="20"/>
          <w:szCs w:val="20"/>
        </w:rPr>
      </w:pPr>
    </w:p>
    <w:p w14:paraId="7B1879E1" w14:textId="48E89425" w:rsidR="00E66123" w:rsidRPr="00A71A89" w:rsidRDefault="00E66123" w:rsidP="00E66123">
      <w:pPr>
        <w:shd w:val="clear" w:color="auto" w:fill="FFFFFF"/>
        <w:spacing w:after="0" w:line="240" w:lineRule="auto"/>
        <w:jc w:val="both"/>
        <w:rPr>
          <w:rFonts w:eastAsia="Times New Roman" w:cstheme="minorHAnsi"/>
          <w:color w:val="222222"/>
          <w:sz w:val="20"/>
          <w:szCs w:val="20"/>
        </w:rPr>
      </w:pPr>
      <w:r w:rsidRPr="00A71A89">
        <w:rPr>
          <w:rFonts w:eastAsia="Times New Roman" w:cstheme="minorHAnsi"/>
          <w:color w:val="222222"/>
          <w:sz w:val="20"/>
          <w:szCs w:val="20"/>
        </w:rPr>
        <w:t>The main costs of the project are the consultancies to guarantee the adequate technical support to the processes. Likewise, face-to-face and hybrid activities involve significant</w:t>
      </w:r>
      <w:r w:rsidR="00A71A89">
        <w:rPr>
          <w:rFonts w:eastAsia="Times New Roman" w:cstheme="minorHAnsi"/>
          <w:color w:val="222222"/>
          <w:sz w:val="20"/>
          <w:szCs w:val="20"/>
        </w:rPr>
        <w:t xml:space="preserve"> costs related to hospitality, event organization,</w:t>
      </w:r>
      <w:r w:rsidRPr="00A71A89">
        <w:rPr>
          <w:rFonts w:eastAsia="Times New Roman" w:cstheme="minorHAnsi"/>
          <w:color w:val="222222"/>
          <w:sz w:val="20"/>
          <w:szCs w:val="20"/>
        </w:rPr>
        <w:t xml:space="preserve"> reasonable accommodations, accessible transportation, and other accessibility measures. To control these costs, all processes will be conducted according to the internal</w:t>
      </w:r>
      <w:r w:rsidR="00A71A89">
        <w:rPr>
          <w:rFonts w:eastAsia="Times New Roman" w:cstheme="minorHAnsi"/>
          <w:color w:val="222222"/>
          <w:sz w:val="20"/>
          <w:szCs w:val="20"/>
        </w:rPr>
        <w:t xml:space="preserve"> accountability rules and</w:t>
      </w:r>
      <w:r w:rsidRPr="00A71A89">
        <w:rPr>
          <w:rFonts w:eastAsia="Times New Roman" w:cstheme="minorHAnsi"/>
          <w:color w:val="222222"/>
          <w:sz w:val="20"/>
          <w:szCs w:val="20"/>
        </w:rPr>
        <w:t xml:space="preserve"> regulations of the UNS, where one of the principles is </w:t>
      </w:r>
      <w:r w:rsidR="00A71A89">
        <w:rPr>
          <w:rFonts w:eastAsia="Times New Roman" w:cstheme="minorHAnsi"/>
          <w:color w:val="222222"/>
          <w:sz w:val="20"/>
          <w:szCs w:val="20"/>
        </w:rPr>
        <w:t>value for money</w:t>
      </w:r>
      <w:r w:rsidRPr="00A71A89">
        <w:rPr>
          <w:rFonts w:eastAsia="Times New Roman" w:cstheme="minorHAnsi"/>
          <w:color w:val="222222"/>
          <w:sz w:val="20"/>
          <w:szCs w:val="20"/>
        </w:rPr>
        <w:t xml:space="preserve"> and </w:t>
      </w:r>
      <w:r w:rsidR="00A71A89">
        <w:rPr>
          <w:rFonts w:eastAsia="Times New Roman" w:cstheme="minorHAnsi"/>
          <w:color w:val="222222"/>
          <w:sz w:val="20"/>
          <w:szCs w:val="20"/>
        </w:rPr>
        <w:t xml:space="preserve">procurement that favors offers </w:t>
      </w:r>
      <w:r w:rsidRPr="00A71A89">
        <w:rPr>
          <w:rFonts w:eastAsia="Times New Roman" w:cstheme="minorHAnsi"/>
          <w:color w:val="222222"/>
          <w:sz w:val="20"/>
          <w:szCs w:val="20"/>
        </w:rPr>
        <w:t xml:space="preserve">tendered at the </w:t>
      </w:r>
      <w:r w:rsidR="00A71A89">
        <w:rPr>
          <w:rFonts w:eastAsia="Times New Roman" w:cstheme="minorHAnsi"/>
          <w:color w:val="222222"/>
          <w:sz w:val="20"/>
          <w:szCs w:val="20"/>
        </w:rPr>
        <w:t>most reasonable</w:t>
      </w:r>
      <w:r w:rsidRPr="00A71A89">
        <w:rPr>
          <w:rFonts w:eastAsia="Times New Roman" w:cstheme="minorHAnsi"/>
          <w:color w:val="222222"/>
          <w:sz w:val="20"/>
          <w:szCs w:val="20"/>
        </w:rPr>
        <w:t xml:space="preserve"> cost </w:t>
      </w:r>
      <w:r w:rsidR="00A71A89">
        <w:rPr>
          <w:rFonts w:eastAsia="Times New Roman" w:cstheme="minorHAnsi"/>
          <w:color w:val="222222"/>
          <w:sz w:val="20"/>
          <w:szCs w:val="20"/>
        </w:rPr>
        <w:t xml:space="preserve">and in line with </w:t>
      </w:r>
      <w:r w:rsidRPr="00A71A89">
        <w:rPr>
          <w:rFonts w:eastAsia="Times New Roman" w:cstheme="minorHAnsi"/>
          <w:color w:val="222222"/>
          <w:sz w:val="20"/>
          <w:szCs w:val="20"/>
        </w:rPr>
        <w:t>accessibility principles. Competitive procurement processes will be carried out in accordance with the internal policies of the UN</w:t>
      </w:r>
      <w:r w:rsidR="00A71A89">
        <w:rPr>
          <w:rFonts w:eastAsia="Times New Roman" w:cstheme="minorHAnsi"/>
          <w:color w:val="222222"/>
          <w:sz w:val="20"/>
          <w:szCs w:val="20"/>
        </w:rPr>
        <w:t xml:space="preserve"> System</w:t>
      </w:r>
      <w:r w:rsidRPr="00A71A89">
        <w:rPr>
          <w:rFonts w:eastAsia="Times New Roman" w:cstheme="minorHAnsi"/>
          <w:color w:val="222222"/>
          <w:sz w:val="20"/>
          <w:szCs w:val="20"/>
        </w:rPr>
        <w:t>.</w:t>
      </w:r>
      <w:r w:rsidR="00A71A89">
        <w:rPr>
          <w:rFonts w:eastAsia="Times New Roman" w:cstheme="minorHAnsi"/>
          <w:color w:val="222222"/>
          <w:sz w:val="20"/>
          <w:szCs w:val="20"/>
        </w:rPr>
        <w:t xml:space="preserve"> Accordingly, t</w:t>
      </w:r>
      <w:r w:rsidRPr="00A71A89">
        <w:rPr>
          <w:rFonts w:eastAsia="Times New Roman" w:cstheme="minorHAnsi"/>
          <w:color w:val="222222"/>
          <w:sz w:val="20"/>
          <w:szCs w:val="20"/>
        </w:rPr>
        <w:t>o guarantee efficiency, a note of receipt of goods or services will be made and the quality in which people with disabilities participate will be evaluated.</w:t>
      </w:r>
    </w:p>
    <w:p w14:paraId="75089CFA" w14:textId="77777777" w:rsidR="00E66123" w:rsidRPr="00A71A89" w:rsidRDefault="00E66123" w:rsidP="00E66123">
      <w:pPr>
        <w:shd w:val="clear" w:color="auto" w:fill="FFFFFF"/>
        <w:spacing w:after="0" w:line="240" w:lineRule="auto"/>
        <w:jc w:val="both"/>
        <w:rPr>
          <w:rFonts w:eastAsia="Times New Roman" w:cstheme="minorHAnsi"/>
          <w:color w:val="222222"/>
          <w:sz w:val="20"/>
          <w:szCs w:val="20"/>
        </w:rPr>
      </w:pPr>
    </w:p>
    <w:p w14:paraId="41BFD492" w14:textId="6784510D" w:rsidR="004C1AD3" w:rsidRDefault="00E66123" w:rsidP="00E66123">
      <w:pPr>
        <w:shd w:val="clear" w:color="auto" w:fill="FFFFFF"/>
        <w:spacing w:after="0" w:line="240" w:lineRule="auto"/>
        <w:jc w:val="both"/>
        <w:rPr>
          <w:rFonts w:eastAsia="Times New Roman" w:cstheme="minorHAnsi"/>
          <w:color w:val="222222"/>
          <w:sz w:val="20"/>
          <w:szCs w:val="20"/>
        </w:rPr>
      </w:pPr>
      <w:r w:rsidRPr="00A71A89">
        <w:rPr>
          <w:rFonts w:eastAsia="Times New Roman" w:cstheme="minorHAnsi"/>
          <w:color w:val="222222"/>
          <w:sz w:val="20"/>
          <w:szCs w:val="20"/>
        </w:rPr>
        <w:t xml:space="preserve">Regarding the effectiveness of the project, having a previous diagnosis </w:t>
      </w:r>
      <w:r w:rsidR="00A71A89">
        <w:rPr>
          <w:rFonts w:eastAsia="Times New Roman" w:cstheme="minorHAnsi"/>
          <w:color w:val="222222"/>
          <w:sz w:val="20"/>
          <w:szCs w:val="20"/>
        </w:rPr>
        <w:t xml:space="preserve">(Situation Analysis) </w:t>
      </w:r>
      <w:r w:rsidRPr="00A71A89">
        <w:rPr>
          <w:rFonts w:eastAsia="Times New Roman" w:cstheme="minorHAnsi"/>
          <w:color w:val="222222"/>
          <w:sz w:val="20"/>
          <w:szCs w:val="20"/>
        </w:rPr>
        <w:t xml:space="preserve">to define the priorities of this program also allows us to identify the external and internal difficulties of the agencies. In this sense, the program will be implemented in the last two years of </w:t>
      </w:r>
      <w:r w:rsidR="00A71A89">
        <w:rPr>
          <w:rFonts w:eastAsia="Times New Roman" w:cstheme="minorHAnsi"/>
          <w:color w:val="222222"/>
          <w:sz w:val="20"/>
          <w:szCs w:val="20"/>
        </w:rPr>
        <w:t xml:space="preserve">the current </w:t>
      </w:r>
      <w:r w:rsidRPr="00A71A89">
        <w:rPr>
          <w:rFonts w:eastAsia="Times New Roman" w:cstheme="minorHAnsi"/>
          <w:color w:val="222222"/>
          <w:sz w:val="20"/>
          <w:szCs w:val="20"/>
        </w:rPr>
        <w:t>government</w:t>
      </w:r>
      <w:r w:rsidR="00A71A89">
        <w:rPr>
          <w:rFonts w:eastAsia="Times New Roman" w:cstheme="minorHAnsi"/>
          <w:color w:val="222222"/>
          <w:sz w:val="20"/>
          <w:szCs w:val="20"/>
        </w:rPr>
        <w:t xml:space="preserve"> in power</w:t>
      </w:r>
      <w:r w:rsidRPr="00A71A89">
        <w:rPr>
          <w:rFonts w:eastAsia="Times New Roman" w:cstheme="minorHAnsi"/>
          <w:color w:val="222222"/>
          <w:sz w:val="20"/>
          <w:szCs w:val="20"/>
        </w:rPr>
        <w:t xml:space="preserve">, which politically is an opportunity, </w:t>
      </w:r>
      <w:r w:rsidR="00A71A89">
        <w:rPr>
          <w:rFonts w:eastAsia="Times New Roman" w:cstheme="minorHAnsi"/>
          <w:color w:val="222222"/>
          <w:sz w:val="20"/>
          <w:szCs w:val="20"/>
        </w:rPr>
        <w:t>devoid of risks often associated with turnover of administration</w:t>
      </w:r>
      <w:r w:rsidRPr="00A71A89">
        <w:rPr>
          <w:rFonts w:eastAsia="Times New Roman" w:cstheme="minorHAnsi"/>
          <w:color w:val="222222"/>
          <w:sz w:val="20"/>
          <w:szCs w:val="20"/>
        </w:rPr>
        <w:t>. The election of the attorney for the national human rights institution is a political process</w:t>
      </w:r>
      <w:r w:rsidR="00A71A89">
        <w:rPr>
          <w:rFonts w:eastAsia="Times New Roman" w:cstheme="minorHAnsi"/>
          <w:color w:val="222222"/>
          <w:sz w:val="20"/>
          <w:szCs w:val="20"/>
        </w:rPr>
        <w:t xml:space="preserve">, however, which </w:t>
      </w:r>
      <w:r w:rsidRPr="00A71A89">
        <w:rPr>
          <w:rFonts w:eastAsia="Times New Roman" w:cstheme="minorHAnsi"/>
          <w:color w:val="222222"/>
          <w:sz w:val="20"/>
          <w:szCs w:val="20"/>
        </w:rPr>
        <w:t>will take place during the implementation of the program,</w:t>
      </w:r>
      <w:r w:rsidR="00A71A89">
        <w:rPr>
          <w:rFonts w:eastAsia="Times New Roman" w:cstheme="minorHAnsi"/>
          <w:color w:val="222222"/>
          <w:sz w:val="20"/>
          <w:szCs w:val="20"/>
        </w:rPr>
        <w:t xml:space="preserve"> which is</w:t>
      </w:r>
      <w:r w:rsidRPr="00A71A89">
        <w:rPr>
          <w:rFonts w:eastAsia="Times New Roman" w:cstheme="minorHAnsi"/>
          <w:color w:val="222222"/>
          <w:sz w:val="20"/>
          <w:szCs w:val="20"/>
        </w:rPr>
        <w:t xml:space="preserve"> a situation that may represent difficulties due to the time required by the new authorities to understand the management of the institution</w:t>
      </w:r>
      <w:r w:rsidR="00A71A89">
        <w:rPr>
          <w:rFonts w:eastAsia="Times New Roman" w:cstheme="minorHAnsi"/>
          <w:color w:val="222222"/>
          <w:sz w:val="20"/>
          <w:szCs w:val="20"/>
        </w:rPr>
        <w:t>. That said, t</w:t>
      </w:r>
      <w:r w:rsidRPr="00A71A89">
        <w:rPr>
          <w:rFonts w:eastAsia="Times New Roman" w:cstheme="minorHAnsi"/>
          <w:color w:val="222222"/>
          <w:sz w:val="20"/>
          <w:szCs w:val="20"/>
        </w:rPr>
        <w:t xml:space="preserve">he </w:t>
      </w:r>
      <w:r w:rsidRPr="00A71A89">
        <w:rPr>
          <w:rFonts w:eastAsia="Times New Roman" w:cstheme="minorHAnsi"/>
          <w:b/>
          <w:bCs/>
          <w:color w:val="222222"/>
          <w:sz w:val="20"/>
          <w:szCs w:val="20"/>
        </w:rPr>
        <w:t>lead agency</w:t>
      </w:r>
      <w:r w:rsidR="00A71A89" w:rsidRPr="00A71A89">
        <w:rPr>
          <w:rFonts w:eastAsia="Times New Roman" w:cstheme="minorHAnsi"/>
          <w:b/>
          <w:bCs/>
          <w:color w:val="222222"/>
          <w:sz w:val="20"/>
          <w:szCs w:val="20"/>
        </w:rPr>
        <w:t>, OHCHR</w:t>
      </w:r>
      <w:r w:rsidRPr="00A71A89">
        <w:rPr>
          <w:rFonts w:eastAsia="Times New Roman" w:cstheme="minorHAnsi"/>
          <w:color w:val="222222"/>
          <w:sz w:val="20"/>
          <w:szCs w:val="20"/>
        </w:rPr>
        <w:t xml:space="preserve">'s relationship with the </w:t>
      </w:r>
      <w:r w:rsidR="00A71A89">
        <w:rPr>
          <w:rFonts w:eastAsia="Times New Roman" w:cstheme="minorHAnsi"/>
          <w:color w:val="222222"/>
          <w:sz w:val="20"/>
          <w:szCs w:val="20"/>
        </w:rPr>
        <w:t xml:space="preserve">said </w:t>
      </w:r>
      <w:r w:rsidRPr="00A71A89">
        <w:rPr>
          <w:rFonts w:eastAsia="Times New Roman" w:cstheme="minorHAnsi"/>
          <w:color w:val="222222"/>
          <w:sz w:val="20"/>
          <w:szCs w:val="20"/>
        </w:rPr>
        <w:t xml:space="preserve">institution is a strength. Other activities that encounter risks are the </w:t>
      </w:r>
      <w:r w:rsidR="00A71A89">
        <w:rPr>
          <w:rFonts w:eastAsia="Times New Roman" w:cstheme="minorHAnsi"/>
          <w:color w:val="222222"/>
          <w:sz w:val="20"/>
          <w:szCs w:val="20"/>
        </w:rPr>
        <w:t>creation of the database</w:t>
      </w:r>
      <w:r w:rsidRPr="00A71A89">
        <w:rPr>
          <w:rFonts w:eastAsia="Times New Roman" w:cstheme="minorHAnsi"/>
          <w:color w:val="222222"/>
          <w:sz w:val="20"/>
          <w:szCs w:val="20"/>
        </w:rPr>
        <w:t xml:space="preserve"> of people with disabilities and the ce</w:t>
      </w:r>
      <w:r w:rsidR="00A71A89">
        <w:rPr>
          <w:rFonts w:eastAsia="Times New Roman" w:cstheme="minorHAnsi"/>
          <w:color w:val="222222"/>
          <w:sz w:val="20"/>
          <w:szCs w:val="20"/>
        </w:rPr>
        <w:t xml:space="preserve">rtification </w:t>
      </w:r>
      <w:r w:rsidRPr="00A71A89">
        <w:rPr>
          <w:rFonts w:eastAsia="Times New Roman" w:cstheme="minorHAnsi"/>
          <w:color w:val="222222"/>
          <w:sz w:val="20"/>
          <w:szCs w:val="20"/>
        </w:rPr>
        <w:t xml:space="preserve">of disabilities. However, partnerships with </w:t>
      </w:r>
      <w:r w:rsidR="00A71A89">
        <w:rPr>
          <w:rFonts w:eastAsia="Times New Roman" w:cstheme="minorHAnsi"/>
          <w:color w:val="222222"/>
          <w:sz w:val="20"/>
          <w:szCs w:val="20"/>
        </w:rPr>
        <w:t>OPD</w:t>
      </w:r>
      <w:r w:rsidRPr="00A71A89">
        <w:rPr>
          <w:rFonts w:eastAsia="Times New Roman" w:cstheme="minorHAnsi"/>
          <w:color w:val="222222"/>
          <w:sz w:val="20"/>
          <w:szCs w:val="20"/>
        </w:rPr>
        <w:t xml:space="preserve">s, strengthening the capacities of government institutions, and establishing support mechanisms for project implementation </w:t>
      </w:r>
      <w:r w:rsidR="00A71A89">
        <w:rPr>
          <w:rFonts w:eastAsia="Times New Roman" w:cstheme="minorHAnsi"/>
          <w:color w:val="222222"/>
          <w:sz w:val="20"/>
          <w:szCs w:val="20"/>
        </w:rPr>
        <w:t xml:space="preserve">are among factors that will </w:t>
      </w:r>
      <w:r w:rsidRPr="00A71A89">
        <w:rPr>
          <w:rFonts w:eastAsia="Times New Roman" w:cstheme="minorHAnsi"/>
          <w:color w:val="222222"/>
          <w:sz w:val="20"/>
          <w:szCs w:val="20"/>
        </w:rPr>
        <w:t>reduce these risks.</w:t>
      </w:r>
    </w:p>
    <w:p w14:paraId="34CC2B13" w14:textId="77777777" w:rsidR="00A71A89" w:rsidRPr="00A71A89" w:rsidRDefault="00A71A89" w:rsidP="00E66123">
      <w:pPr>
        <w:shd w:val="clear" w:color="auto" w:fill="FFFFFF"/>
        <w:spacing w:after="0" w:line="240" w:lineRule="auto"/>
        <w:jc w:val="both"/>
        <w:rPr>
          <w:rFonts w:eastAsia="Times New Roman" w:cstheme="minorHAnsi"/>
          <w:color w:val="222222"/>
          <w:sz w:val="20"/>
          <w:szCs w:val="20"/>
        </w:rPr>
      </w:pPr>
    </w:p>
    <w:p w14:paraId="774ABAD4" w14:textId="5B7E1257" w:rsidR="004C1AD3" w:rsidRPr="00A71A89" w:rsidRDefault="00A71A89" w:rsidP="004C1AD3">
      <w:pPr>
        <w:shd w:val="clear" w:color="auto" w:fill="FFFFFF"/>
        <w:spacing w:after="0" w:line="240" w:lineRule="auto"/>
        <w:jc w:val="both"/>
        <w:rPr>
          <w:rFonts w:eastAsia="Times New Roman" w:cstheme="minorHAnsi"/>
          <w:sz w:val="20"/>
          <w:szCs w:val="20"/>
        </w:rPr>
      </w:pPr>
      <w:r w:rsidRPr="00A71A89">
        <w:rPr>
          <w:rFonts w:eastAsia="Times New Roman" w:cstheme="minorHAnsi"/>
          <w:sz w:val="20"/>
          <w:szCs w:val="20"/>
        </w:rPr>
        <w:t xml:space="preserve">Currently, the </w:t>
      </w:r>
      <w:r>
        <w:rPr>
          <w:rFonts w:eastAsia="Times New Roman" w:cstheme="minorHAnsi"/>
          <w:sz w:val="20"/>
          <w:szCs w:val="20"/>
        </w:rPr>
        <w:t>UNCT</w:t>
      </w:r>
      <w:r w:rsidRPr="00A71A89">
        <w:rPr>
          <w:rFonts w:eastAsia="Times New Roman" w:cstheme="minorHAnsi"/>
          <w:sz w:val="20"/>
          <w:szCs w:val="20"/>
        </w:rPr>
        <w:t xml:space="preserve"> in Guatemala d</w:t>
      </w:r>
      <w:r>
        <w:rPr>
          <w:rFonts w:eastAsia="Times New Roman" w:cstheme="minorHAnsi"/>
          <w:sz w:val="20"/>
          <w:szCs w:val="20"/>
        </w:rPr>
        <w:t>oes</w:t>
      </w:r>
      <w:r w:rsidRPr="00A71A89">
        <w:rPr>
          <w:rFonts w:eastAsia="Times New Roman" w:cstheme="minorHAnsi"/>
          <w:sz w:val="20"/>
          <w:szCs w:val="20"/>
        </w:rPr>
        <w:t xml:space="preserve"> not have specific projects that address disability and people with disabilities. Therefore, it is clearly demonstrated that the UNS in Guatemala needs the support of PRPD funds and a joint program aimed at addressing this issue.</w:t>
      </w:r>
    </w:p>
    <w:p w14:paraId="171F26EC" w14:textId="77777777" w:rsidR="004D3891" w:rsidRPr="00A71A89" w:rsidRDefault="004D3891">
      <w:pPr>
        <w:tabs>
          <w:tab w:val="left" w:pos="90"/>
        </w:tabs>
        <w:rPr>
          <w:b/>
          <w:sz w:val="20"/>
          <w:szCs w:val="20"/>
        </w:rPr>
      </w:pPr>
    </w:p>
    <w:p w14:paraId="00000395" w14:textId="2445717A" w:rsidR="001E2575" w:rsidRDefault="00F97161">
      <w:pPr>
        <w:tabs>
          <w:tab w:val="left" w:pos="90"/>
        </w:tabs>
        <w:rPr>
          <w:b/>
          <w:sz w:val="20"/>
          <w:szCs w:val="20"/>
        </w:rPr>
      </w:pPr>
      <w:r w:rsidRPr="00B83341">
        <w:rPr>
          <w:b/>
          <w:sz w:val="20"/>
          <w:szCs w:val="20"/>
        </w:rPr>
        <w:t>13.2 Co-funding</w:t>
      </w:r>
      <w:r>
        <w:rPr>
          <w:b/>
          <w:sz w:val="20"/>
          <w:szCs w:val="20"/>
        </w:rPr>
        <w:t xml:space="preserve"> </w:t>
      </w:r>
    </w:p>
    <w:p w14:paraId="00000396" w14:textId="77777777" w:rsidR="001E2575" w:rsidRDefault="00F97161">
      <w:pPr>
        <w:tabs>
          <w:tab w:val="left" w:pos="90"/>
        </w:tabs>
        <w:rPr>
          <w:i/>
          <w:sz w:val="20"/>
          <w:szCs w:val="20"/>
        </w:rPr>
      </w:pPr>
      <w:r>
        <w:rPr>
          <w:i/>
          <w:sz w:val="20"/>
          <w:szCs w:val="20"/>
        </w:rPr>
        <w:t>Please indicate if the programme will be co-founded and from which partner. Please fill in table below.</w:t>
      </w:r>
    </w:p>
    <w:p w14:paraId="00000397" w14:textId="77777777" w:rsidR="001E2575" w:rsidRDefault="00F97161">
      <w:pPr>
        <w:tabs>
          <w:tab w:val="left" w:pos="90"/>
        </w:tabs>
        <w:rPr>
          <w:i/>
          <w:sz w:val="20"/>
          <w:szCs w:val="20"/>
        </w:rPr>
      </w:pPr>
      <w:r>
        <w:rPr>
          <w:i/>
          <w:sz w:val="20"/>
          <w:szCs w:val="20"/>
        </w:rPr>
        <w:lastRenderedPageBreak/>
        <w:t>Table 7 Co-funding arrangements</w:t>
      </w:r>
    </w:p>
    <w:tbl>
      <w:tblPr>
        <w:tblStyle w:val="af6"/>
        <w:tblW w:w="987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194"/>
        <w:gridCol w:w="1731"/>
        <w:gridCol w:w="3080"/>
        <w:gridCol w:w="2865"/>
      </w:tblGrid>
      <w:tr w:rsidR="001E2575" w14:paraId="4EFBD818" w14:textId="77777777">
        <w:tc>
          <w:tcPr>
            <w:tcW w:w="2194" w:type="dxa"/>
            <w:shd w:val="clear" w:color="auto" w:fill="DBE5F1"/>
          </w:tcPr>
          <w:p w14:paraId="00000398" w14:textId="77777777" w:rsidR="001E2575" w:rsidRDefault="00F97161" w:rsidP="00622392">
            <w:pPr>
              <w:tabs>
                <w:tab w:val="left" w:pos="90"/>
              </w:tabs>
              <w:jc w:val="center"/>
              <w:rPr>
                <w:i/>
                <w:color w:val="000000"/>
                <w:sz w:val="20"/>
                <w:szCs w:val="20"/>
              </w:rPr>
            </w:pPr>
            <w:r>
              <w:rPr>
                <w:b/>
                <w:i/>
                <w:color w:val="000000"/>
                <w:sz w:val="20"/>
                <w:szCs w:val="20"/>
              </w:rPr>
              <w:t>Output</w:t>
            </w:r>
          </w:p>
        </w:tc>
        <w:tc>
          <w:tcPr>
            <w:tcW w:w="1731" w:type="dxa"/>
            <w:shd w:val="clear" w:color="auto" w:fill="DBE5F1"/>
          </w:tcPr>
          <w:p w14:paraId="00000399" w14:textId="77777777" w:rsidR="001E2575" w:rsidRDefault="00F97161" w:rsidP="00622392">
            <w:pPr>
              <w:tabs>
                <w:tab w:val="left" w:pos="90"/>
              </w:tabs>
              <w:jc w:val="center"/>
              <w:rPr>
                <w:b/>
                <w:i/>
                <w:color w:val="000000"/>
                <w:sz w:val="20"/>
                <w:szCs w:val="20"/>
              </w:rPr>
            </w:pPr>
            <w:r>
              <w:rPr>
                <w:b/>
                <w:i/>
                <w:color w:val="000000"/>
                <w:sz w:val="20"/>
                <w:szCs w:val="20"/>
              </w:rPr>
              <w:t>Funding source</w:t>
            </w:r>
          </w:p>
        </w:tc>
        <w:tc>
          <w:tcPr>
            <w:tcW w:w="3080" w:type="dxa"/>
            <w:shd w:val="clear" w:color="auto" w:fill="DBE5F1"/>
          </w:tcPr>
          <w:p w14:paraId="0000039A" w14:textId="77777777" w:rsidR="001E2575" w:rsidRDefault="00F97161" w:rsidP="00622392">
            <w:pPr>
              <w:tabs>
                <w:tab w:val="left" w:pos="90"/>
              </w:tabs>
              <w:jc w:val="center"/>
              <w:rPr>
                <w:b/>
                <w:i/>
                <w:color w:val="000000"/>
                <w:sz w:val="20"/>
                <w:szCs w:val="20"/>
              </w:rPr>
            </w:pPr>
            <w:r>
              <w:rPr>
                <w:b/>
                <w:i/>
                <w:color w:val="000000"/>
                <w:sz w:val="20"/>
                <w:szCs w:val="20"/>
              </w:rPr>
              <w:t>Amount</w:t>
            </w:r>
          </w:p>
        </w:tc>
        <w:tc>
          <w:tcPr>
            <w:tcW w:w="2865" w:type="dxa"/>
            <w:shd w:val="clear" w:color="auto" w:fill="DBE5F1"/>
          </w:tcPr>
          <w:p w14:paraId="0000039B" w14:textId="77777777" w:rsidR="001E2575" w:rsidRDefault="00F97161" w:rsidP="00622392">
            <w:pPr>
              <w:tabs>
                <w:tab w:val="left" w:pos="90"/>
              </w:tabs>
              <w:jc w:val="center"/>
              <w:rPr>
                <w:b/>
                <w:i/>
                <w:color w:val="000000"/>
                <w:sz w:val="20"/>
                <w:szCs w:val="20"/>
              </w:rPr>
            </w:pPr>
            <w:r>
              <w:rPr>
                <w:b/>
                <w:i/>
                <w:color w:val="000000"/>
                <w:sz w:val="20"/>
                <w:szCs w:val="20"/>
              </w:rPr>
              <w:t>% of total output</w:t>
            </w:r>
          </w:p>
        </w:tc>
      </w:tr>
      <w:tr w:rsidR="004C1AD3" w:rsidRPr="004D3891" w14:paraId="2E9DFABE" w14:textId="77777777" w:rsidTr="00622392">
        <w:tc>
          <w:tcPr>
            <w:tcW w:w="2194" w:type="dxa"/>
            <w:shd w:val="clear" w:color="auto" w:fill="FFFFFF"/>
          </w:tcPr>
          <w:p w14:paraId="0000039D" w14:textId="38BCC12E" w:rsidR="004C1AD3" w:rsidRPr="00A71A89" w:rsidRDefault="00622392" w:rsidP="00622392">
            <w:pPr>
              <w:tabs>
                <w:tab w:val="left" w:pos="90"/>
              </w:tabs>
              <w:rPr>
                <w:i/>
                <w:color w:val="000000"/>
                <w:sz w:val="20"/>
                <w:szCs w:val="20"/>
              </w:rPr>
            </w:pPr>
            <w:r w:rsidRPr="00A71A89">
              <w:rPr>
                <w:i/>
                <w:color w:val="000000"/>
                <w:sz w:val="20"/>
                <w:szCs w:val="20"/>
              </w:rPr>
              <w:t>Coordina</w:t>
            </w:r>
            <w:r w:rsidR="00A71A89" w:rsidRPr="00A71A89">
              <w:rPr>
                <w:i/>
                <w:color w:val="000000"/>
                <w:sz w:val="20"/>
                <w:szCs w:val="20"/>
              </w:rPr>
              <w:t>tion of the implementa</w:t>
            </w:r>
            <w:r w:rsidR="00A71A89">
              <w:rPr>
                <w:i/>
                <w:color w:val="000000"/>
                <w:sz w:val="20"/>
                <w:szCs w:val="20"/>
              </w:rPr>
              <w:t>tion of the programme</w:t>
            </w:r>
          </w:p>
        </w:tc>
        <w:tc>
          <w:tcPr>
            <w:tcW w:w="1731" w:type="dxa"/>
            <w:shd w:val="clear" w:color="auto" w:fill="FFFFFF"/>
          </w:tcPr>
          <w:p w14:paraId="43EDD695" w14:textId="77777777" w:rsidR="004C1AD3" w:rsidRPr="00A71A89" w:rsidRDefault="004C1AD3" w:rsidP="004C1AD3">
            <w:pPr>
              <w:tabs>
                <w:tab w:val="left" w:pos="90"/>
              </w:tabs>
              <w:jc w:val="both"/>
              <w:rPr>
                <w:iCs/>
                <w:color w:val="000000"/>
                <w:sz w:val="20"/>
                <w:szCs w:val="20"/>
              </w:rPr>
            </w:pPr>
          </w:p>
          <w:p w14:paraId="0000039E" w14:textId="7DC905A0" w:rsidR="004C1AD3" w:rsidRPr="00235120" w:rsidRDefault="004C1AD3" w:rsidP="00622392">
            <w:pPr>
              <w:tabs>
                <w:tab w:val="left" w:pos="90"/>
              </w:tabs>
              <w:jc w:val="center"/>
              <w:rPr>
                <w:iCs/>
                <w:color w:val="000000"/>
                <w:sz w:val="20"/>
                <w:szCs w:val="20"/>
              </w:rPr>
            </w:pPr>
            <w:r w:rsidRPr="00235120">
              <w:rPr>
                <w:iCs/>
                <w:color w:val="000000"/>
                <w:sz w:val="20"/>
                <w:szCs w:val="20"/>
              </w:rPr>
              <w:t>OACNUDH</w:t>
            </w:r>
          </w:p>
          <w:p w14:paraId="5DAFAE9F" w14:textId="24484D5C" w:rsidR="00622392" w:rsidRPr="00235120" w:rsidRDefault="00A71A89" w:rsidP="00622392">
            <w:pPr>
              <w:tabs>
                <w:tab w:val="left" w:pos="90"/>
              </w:tabs>
              <w:jc w:val="center"/>
              <w:rPr>
                <w:iCs/>
                <w:color w:val="000000"/>
                <w:sz w:val="20"/>
                <w:szCs w:val="20"/>
              </w:rPr>
            </w:pPr>
            <w:r>
              <w:rPr>
                <w:iCs/>
                <w:color w:val="000000"/>
                <w:sz w:val="20"/>
                <w:szCs w:val="20"/>
              </w:rPr>
              <w:t>Own resources</w:t>
            </w:r>
          </w:p>
          <w:p w14:paraId="0000039F" w14:textId="77777777" w:rsidR="004C1AD3" w:rsidRPr="00235120" w:rsidRDefault="004C1AD3" w:rsidP="004C1AD3">
            <w:pPr>
              <w:tabs>
                <w:tab w:val="left" w:pos="90"/>
              </w:tabs>
              <w:jc w:val="both"/>
              <w:rPr>
                <w:iCs/>
                <w:color w:val="000000"/>
                <w:sz w:val="20"/>
                <w:szCs w:val="20"/>
              </w:rPr>
            </w:pPr>
          </w:p>
        </w:tc>
        <w:tc>
          <w:tcPr>
            <w:tcW w:w="3080" w:type="dxa"/>
            <w:shd w:val="clear" w:color="auto" w:fill="FFFFFF"/>
            <w:vAlign w:val="center"/>
          </w:tcPr>
          <w:p w14:paraId="000003A1" w14:textId="6579E1B8" w:rsidR="004C1AD3" w:rsidRPr="00235120" w:rsidRDefault="004C1AD3" w:rsidP="00622392">
            <w:pPr>
              <w:tabs>
                <w:tab w:val="left" w:pos="90"/>
              </w:tabs>
              <w:jc w:val="center"/>
              <w:rPr>
                <w:iCs/>
                <w:color w:val="000000"/>
                <w:sz w:val="20"/>
                <w:szCs w:val="20"/>
              </w:rPr>
            </w:pPr>
            <w:r w:rsidRPr="00235120">
              <w:rPr>
                <w:iCs/>
                <w:color w:val="000000"/>
                <w:sz w:val="20"/>
                <w:szCs w:val="20"/>
              </w:rPr>
              <w:t xml:space="preserve">$. </w:t>
            </w:r>
            <w:r w:rsidR="00622392" w:rsidRPr="00235120">
              <w:rPr>
                <w:iCs/>
                <w:color w:val="000000"/>
                <w:sz w:val="20"/>
                <w:szCs w:val="20"/>
              </w:rPr>
              <w:t>150.</w:t>
            </w:r>
            <w:commentRangeStart w:id="7"/>
            <w:commentRangeStart w:id="8"/>
            <w:r w:rsidR="00622392" w:rsidRPr="00235120">
              <w:rPr>
                <w:iCs/>
                <w:color w:val="000000"/>
                <w:sz w:val="20"/>
                <w:szCs w:val="20"/>
              </w:rPr>
              <w:t>000</w:t>
            </w:r>
            <w:commentRangeEnd w:id="7"/>
            <w:r w:rsidR="005A204F">
              <w:rPr>
                <w:rStyle w:val="Refdecomentario"/>
              </w:rPr>
              <w:commentReference w:id="7"/>
            </w:r>
            <w:commentRangeEnd w:id="8"/>
            <w:r w:rsidR="005B4A44">
              <w:rPr>
                <w:rStyle w:val="Refdecomentario"/>
              </w:rPr>
              <w:commentReference w:id="8"/>
            </w:r>
          </w:p>
        </w:tc>
        <w:tc>
          <w:tcPr>
            <w:tcW w:w="2865" w:type="dxa"/>
            <w:shd w:val="clear" w:color="auto" w:fill="FFFFFF"/>
          </w:tcPr>
          <w:p w14:paraId="000003A2" w14:textId="4DE38A8F" w:rsidR="004C1AD3" w:rsidRPr="00A71A89" w:rsidRDefault="004C1AD3" w:rsidP="00E04880">
            <w:pPr>
              <w:tabs>
                <w:tab w:val="left" w:pos="90"/>
              </w:tabs>
              <w:jc w:val="center"/>
              <w:rPr>
                <w:iCs/>
                <w:color w:val="000000"/>
                <w:sz w:val="20"/>
                <w:szCs w:val="20"/>
              </w:rPr>
            </w:pPr>
          </w:p>
          <w:p w14:paraId="63CECC5C" w14:textId="0F82CBB4" w:rsidR="00E04880" w:rsidRPr="00A71A89" w:rsidRDefault="00622392" w:rsidP="00E04880">
            <w:pPr>
              <w:tabs>
                <w:tab w:val="left" w:pos="90"/>
              </w:tabs>
              <w:jc w:val="center"/>
              <w:rPr>
                <w:iCs/>
                <w:color w:val="000000"/>
                <w:sz w:val="20"/>
                <w:szCs w:val="20"/>
              </w:rPr>
            </w:pPr>
            <w:r w:rsidRPr="00A71A89">
              <w:rPr>
                <w:iCs/>
                <w:color w:val="000000"/>
                <w:sz w:val="20"/>
                <w:szCs w:val="20"/>
              </w:rPr>
              <w:t>50%</w:t>
            </w:r>
          </w:p>
          <w:p w14:paraId="000003A3" w14:textId="793EC735" w:rsidR="004C1AD3" w:rsidRPr="00A71A89" w:rsidRDefault="00A71A89" w:rsidP="00E04880">
            <w:pPr>
              <w:tabs>
                <w:tab w:val="left" w:pos="90"/>
              </w:tabs>
              <w:jc w:val="center"/>
              <w:rPr>
                <w:iCs/>
                <w:color w:val="000000"/>
                <w:sz w:val="20"/>
                <w:szCs w:val="20"/>
              </w:rPr>
            </w:pPr>
            <w:r>
              <w:rPr>
                <w:iCs/>
                <w:color w:val="000000"/>
                <w:sz w:val="20"/>
                <w:szCs w:val="20"/>
              </w:rPr>
              <w:t>o</w:t>
            </w:r>
            <w:r w:rsidRPr="00A71A89">
              <w:rPr>
                <w:iCs/>
                <w:color w:val="000000"/>
                <w:sz w:val="20"/>
                <w:szCs w:val="20"/>
              </w:rPr>
              <w:t>f the cost of t</w:t>
            </w:r>
            <w:r>
              <w:rPr>
                <w:iCs/>
                <w:color w:val="000000"/>
                <w:sz w:val="20"/>
                <w:szCs w:val="20"/>
              </w:rPr>
              <w:t>he programme</w:t>
            </w:r>
          </w:p>
        </w:tc>
      </w:tr>
      <w:tr w:rsidR="004C1AD3" w:rsidRPr="00A71A89" w14:paraId="7DA925AF" w14:textId="77777777">
        <w:tc>
          <w:tcPr>
            <w:tcW w:w="2194" w:type="dxa"/>
            <w:shd w:val="clear" w:color="auto" w:fill="FFFFFF"/>
          </w:tcPr>
          <w:p w14:paraId="2A1D8B60" w14:textId="77777777" w:rsidR="00A71A89" w:rsidRPr="00A71A89" w:rsidRDefault="00235120" w:rsidP="004C1AD3">
            <w:pPr>
              <w:tabs>
                <w:tab w:val="left" w:pos="90"/>
              </w:tabs>
              <w:jc w:val="both"/>
              <w:rPr>
                <w:i/>
                <w:color w:val="000000"/>
                <w:sz w:val="20"/>
                <w:szCs w:val="20"/>
              </w:rPr>
            </w:pPr>
            <w:r w:rsidRPr="00A71A89">
              <w:rPr>
                <w:i/>
                <w:color w:val="000000"/>
                <w:sz w:val="20"/>
                <w:szCs w:val="20"/>
              </w:rPr>
              <w:t>Output 2.1</w:t>
            </w:r>
          </w:p>
          <w:p w14:paraId="000003A5" w14:textId="5413DAAC" w:rsidR="004C1AD3" w:rsidRPr="00A71A89" w:rsidRDefault="00A71A89" w:rsidP="004C1AD3">
            <w:pPr>
              <w:tabs>
                <w:tab w:val="left" w:pos="90"/>
              </w:tabs>
              <w:jc w:val="both"/>
              <w:rPr>
                <w:i/>
                <w:color w:val="000000"/>
                <w:sz w:val="20"/>
                <w:szCs w:val="20"/>
              </w:rPr>
            </w:pPr>
            <w:r w:rsidRPr="00A71A89">
              <w:rPr>
                <w:i/>
                <w:color w:val="000000"/>
                <w:sz w:val="20"/>
                <w:szCs w:val="20"/>
              </w:rPr>
              <w:t>Programmatic and administrative support</w:t>
            </w:r>
          </w:p>
        </w:tc>
        <w:tc>
          <w:tcPr>
            <w:tcW w:w="1731" w:type="dxa"/>
            <w:shd w:val="clear" w:color="auto" w:fill="FFFFFF"/>
          </w:tcPr>
          <w:p w14:paraId="000003A6" w14:textId="0ADC27B9" w:rsidR="004C1AD3" w:rsidRPr="00235120" w:rsidRDefault="00235120" w:rsidP="00235120">
            <w:pPr>
              <w:tabs>
                <w:tab w:val="left" w:pos="90"/>
              </w:tabs>
              <w:jc w:val="center"/>
              <w:rPr>
                <w:iCs/>
                <w:color w:val="000000"/>
                <w:sz w:val="20"/>
                <w:szCs w:val="20"/>
              </w:rPr>
            </w:pPr>
            <w:r w:rsidRPr="00235120">
              <w:rPr>
                <w:iCs/>
                <w:color w:val="000000"/>
                <w:sz w:val="20"/>
                <w:szCs w:val="20"/>
              </w:rPr>
              <w:t>UN</w:t>
            </w:r>
            <w:r w:rsidR="00A71A89">
              <w:rPr>
                <w:iCs/>
                <w:color w:val="000000"/>
                <w:sz w:val="20"/>
                <w:szCs w:val="20"/>
              </w:rPr>
              <w:t>DP</w:t>
            </w:r>
          </w:p>
          <w:p w14:paraId="2D3E4DE6" w14:textId="4682AFC1" w:rsidR="00235120" w:rsidRPr="00235120" w:rsidRDefault="00A71A89" w:rsidP="00235120">
            <w:pPr>
              <w:tabs>
                <w:tab w:val="left" w:pos="90"/>
              </w:tabs>
              <w:jc w:val="center"/>
              <w:rPr>
                <w:iCs/>
                <w:color w:val="000000"/>
                <w:sz w:val="20"/>
                <w:szCs w:val="20"/>
              </w:rPr>
            </w:pPr>
            <w:r>
              <w:rPr>
                <w:iCs/>
                <w:color w:val="000000"/>
                <w:sz w:val="20"/>
                <w:szCs w:val="20"/>
              </w:rPr>
              <w:t>Own resources</w:t>
            </w:r>
          </w:p>
          <w:p w14:paraId="000003A7" w14:textId="77777777" w:rsidR="004C1AD3" w:rsidRPr="00235120" w:rsidRDefault="004C1AD3" w:rsidP="00235120">
            <w:pPr>
              <w:tabs>
                <w:tab w:val="left" w:pos="90"/>
              </w:tabs>
              <w:jc w:val="center"/>
              <w:rPr>
                <w:iCs/>
                <w:color w:val="000000"/>
                <w:sz w:val="20"/>
                <w:szCs w:val="20"/>
              </w:rPr>
            </w:pPr>
          </w:p>
        </w:tc>
        <w:tc>
          <w:tcPr>
            <w:tcW w:w="3080" w:type="dxa"/>
            <w:shd w:val="clear" w:color="auto" w:fill="FFFFFF"/>
          </w:tcPr>
          <w:p w14:paraId="021A66FF" w14:textId="77777777" w:rsidR="00235120" w:rsidRDefault="00235120" w:rsidP="00235120">
            <w:pPr>
              <w:tabs>
                <w:tab w:val="left" w:pos="90"/>
              </w:tabs>
              <w:jc w:val="center"/>
              <w:rPr>
                <w:iCs/>
                <w:color w:val="000000"/>
                <w:sz w:val="20"/>
                <w:szCs w:val="20"/>
              </w:rPr>
            </w:pPr>
          </w:p>
          <w:p w14:paraId="000003A8" w14:textId="154B3AC5" w:rsidR="004C1AD3" w:rsidRPr="00235120" w:rsidRDefault="00235120" w:rsidP="00235120">
            <w:pPr>
              <w:tabs>
                <w:tab w:val="left" w:pos="90"/>
              </w:tabs>
              <w:jc w:val="center"/>
              <w:rPr>
                <w:iCs/>
                <w:color w:val="000000"/>
                <w:sz w:val="20"/>
                <w:szCs w:val="20"/>
              </w:rPr>
            </w:pPr>
            <w:r w:rsidRPr="00235120">
              <w:rPr>
                <w:iCs/>
                <w:color w:val="000000"/>
                <w:sz w:val="20"/>
                <w:szCs w:val="20"/>
              </w:rPr>
              <w:t>$25,000</w:t>
            </w:r>
          </w:p>
          <w:p w14:paraId="000003A9" w14:textId="77777777" w:rsidR="004C1AD3" w:rsidRPr="00235120" w:rsidRDefault="004C1AD3" w:rsidP="004C1AD3">
            <w:pPr>
              <w:tabs>
                <w:tab w:val="left" w:pos="90"/>
              </w:tabs>
              <w:jc w:val="both"/>
              <w:rPr>
                <w:iCs/>
                <w:color w:val="000000"/>
                <w:sz w:val="20"/>
                <w:szCs w:val="20"/>
              </w:rPr>
            </w:pPr>
          </w:p>
        </w:tc>
        <w:tc>
          <w:tcPr>
            <w:tcW w:w="2865" w:type="dxa"/>
            <w:shd w:val="clear" w:color="auto" w:fill="FFFFFF"/>
          </w:tcPr>
          <w:p w14:paraId="000003AA" w14:textId="42264E13" w:rsidR="004C1AD3" w:rsidRPr="008E78E1" w:rsidRDefault="004C1AD3" w:rsidP="00E04880">
            <w:pPr>
              <w:tabs>
                <w:tab w:val="left" w:pos="90"/>
              </w:tabs>
              <w:jc w:val="center"/>
              <w:rPr>
                <w:iCs/>
                <w:color w:val="000000"/>
                <w:sz w:val="20"/>
                <w:szCs w:val="20"/>
              </w:rPr>
            </w:pPr>
          </w:p>
          <w:p w14:paraId="20D72568" w14:textId="27CD698C" w:rsidR="00E04880" w:rsidRPr="008E78E1" w:rsidRDefault="00235120" w:rsidP="00E04880">
            <w:pPr>
              <w:tabs>
                <w:tab w:val="left" w:pos="90"/>
              </w:tabs>
              <w:jc w:val="center"/>
              <w:rPr>
                <w:iCs/>
                <w:color w:val="000000"/>
                <w:sz w:val="20"/>
                <w:szCs w:val="20"/>
              </w:rPr>
            </w:pPr>
            <w:r w:rsidRPr="008E78E1">
              <w:rPr>
                <w:iCs/>
                <w:color w:val="000000"/>
                <w:sz w:val="20"/>
                <w:szCs w:val="20"/>
              </w:rPr>
              <w:t>25%</w:t>
            </w:r>
          </w:p>
          <w:p w14:paraId="000003AB" w14:textId="35E9ADB8" w:rsidR="004C1AD3" w:rsidRPr="00A71A89" w:rsidRDefault="00A71A89" w:rsidP="00E04880">
            <w:pPr>
              <w:tabs>
                <w:tab w:val="left" w:pos="90"/>
              </w:tabs>
              <w:jc w:val="center"/>
              <w:rPr>
                <w:iCs/>
                <w:color w:val="000000"/>
                <w:sz w:val="20"/>
                <w:szCs w:val="20"/>
              </w:rPr>
            </w:pPr>
            <w:r>
              <w:rPr>
                <w:iCs/>
                <w:color w:val="000000"/>
                <w:sz w:val="20"/>
                <w:szCs w:val="20"/>
              </w:rPr>
              <w:t>o</w:t>
            </w:r>
            <w:r w:rsidRPr="00A71A89">
              <w:rPr>
                <w:iCs/>
                <w:color w:val="000000"/>
                <w:sz w:val="20"/>
                <w:szCs w:val="20"/>
              </w:rPr>
              <w:t xml:space="preserve">f the cost of </w:t>
            </w:r>
            <w:r w:rsidR="00235120" w:rsidRPr="00A71A89">
              <w:rPr>
                <w:iCs/>
                <w:color w:val="000000"/>
                <w:sz w:val="20"/>
                <w:szCs w:val="20"/>
              </w:rPr>
              <w:t>output 2.1</w:t>
            </w:r>
          </w:p>
        </w:tc>
      </w:tr>
      <w:tr w:rsidR="004C1AD3" w:rsidRPr="00A71A89" w14:paraId="5DAF1D73" w14:textId="77777777">
        <w:tc>
          <w:tcPr>
            <w:tcW w:w="2194" w:type="dxa"/>
            <w:shd w:val="clear" w:color="auto" w:fill="FFFFFF"/>
          </w:tcPr>
          <w:p w14:paraId="3B811747" w14:textId="08866B98" w:rsidR="00E04880" w:rsidRPr="00E04880" w:rsidRDefault="00A71A89" w:rsidP="004C1AD3">
            <w:pPr>
              <w:tabs>
                <w:tab w:val="left" w:pos="90"/>
              </w:tabs>
              <w:jc w:val="both"/>
              <w:rPr>
                <w:i/>
                <w:color w:val="000000"/>
                <w:sz w:val="20"/>
                <w:szCs w:val="20"/>
                <w:lang w:val="es-GT"/>
              </w:rPr>
            </w:pPr>
            <w:r>
              <w:rPr>
                <w:i/>
                <w:color w:val="000000"/>
                <w:sz w:val="20"/>
                <w:szCs w:val="20"/>
                <w:lang w:val="es-GT"/>
              </w:rPr>
              <w:t>Idem.</w:t>
            </w:r>
          </w:p>
          <w:p w14:paraId="5EAEFCCF" w14:textId="778B7129" w:rsidR="004C1AD3" w:rsidRPr="004D3891" w:rsidRDefault="00E04880" w:rsidP="004C1AD3">
            <w:pPr>
              <w:tabs>
                <w:tab w:val="left" w:pos="90"/>
              </w:tabs>
              <w:jc w:val="both"/>
              <w:rPr>
                <w:b/>
                <w:bCs/>
                <w:sz w:val="20"/>
                <w:szCs w:val="20"/>
                <w:lang w:val="es-GT"/>
              </w:rPr>
            </w:pPr>
            <w:r w:rsidRPr="00E04880">
              <w:rPr>
                <w:i/>
                <w:color w:val="000000"/>
                <w:sz w:val="20"/>
                <w:szCs w:val="20"/>
                <w:lang w:val="es-GT"/>
              </w:rPr>
              <w:t>Output 3.1 y 3.2</w:t>
            </w:r>
          </w:p>
        </w:tc>
        <w:tc>
          <w:tcPr>
            <w:tcW w:w="1731" w:type="dxa"/>
            <w:shd w:val="clear" w:color="auto" w:fill="FFFFFF"/>
          </w:tcPr>
          <w:p w14:paraId="1CB326D0" w14:textId="77777777" w:rsidR="004C1AD3" w:rsidRPr="00E04880" w:rsidRDefault="00E04880" w:rsidP="00E04880">
            <w:pPr>
              <w:tabs>
                <w:tab w:val="left" w:pos="90"/>
              </w:tabs>
              <w:jc w:val="center"/>
              <w:rPr>
                <w:iCs/>
                <w:color w:val="000000"/>
                <w:sz w:val="20"/>
                <w:szCs w:val="20"/>
              </w:rPr>
            </w:pPr>
            <w:r w:rsidRPr="00E04880">
              <w:rPr>
                <w:iCs/>
                <w:color w:val="000000"/>
                <w:sz w:val="20"/>
                <w:szCs w:val="20"/>
              </w:rPr>
              <w:t>UNFPA</w:t>
            </w:r>
          </w:p>
          <w:p w14:paraId="7A257AD8" w14:textId="632F93F1" w:rsidR="00E04880" w:rsidRPr="00E04880" w:rsidRDefault="00A71A89" w:rsidP="00E04880">
            <w:pPr>
              <w:tabs>
                <w:tab w:val="left" w:pos="90"/>
              </w:tabs>
              <w:jc w:val="center"/>
              <w:rPr>
                <w:iCs/>
                <w:color w:val="000000"/>
                <w:sz w:val="20"/>
                <w:szCs w:val="20"/>
              </w:rPr>
            </w:pPr>
            <w:r>
              <w:rPr>
                <w:iCs/>
                <w:color w:val="000000"/>
                <w:sz w:val="20"/>
                <w:szCs w:val="20"/>
              </w:rPr>
              <w:t>Own resources</w:t>
            </w:r>
          </w:p>
        </w:tc>
        <w:tc>
          <w:tcPr>
            <w:tcW w:w="3080" w:type="dxa"/>
            <w:shd w:val="clear" w:color="auto" w:fill="FFFFFF"/>
          </w:tcPr>
          <w:p w14:paraId="0AE6B505" w14:textId="1A3E78BA" w:rsidR="004C1AD3" w:rsidRPr="00E04880" w:rsidRDefault="00E04880" w:rsidP="00E04880">
            <w:pPr>
              <w:tabs>
                <w:tab w:val="left" w:pos="90"/>
              </w:tabs>
              <w:jc w:val="center"/>
              <w:rPr>
                <w:iCs/>
                <w:color w:val="000000"/>
                <w:sz w:val="20"/>
                <w:szCs w:val="20"/>
              </w:rPr>
            </w:pPr>
            <w:r w:rsidRPr="00E04880">
              <w:rPr>
                <w:iCs/>
                <w:color w:val="000000"/>
                <w:sz w:val="20"/>
                <w:szCs w:val="20"/>
              </w:rPr>
              <w:t>$50,000</w:t>
            </w:r>
          </w:p>
        </w:tc>
        <w:tc>
          <w:tcPr>
            <w:tcW w:w="2865" w:type="dxa"/>
            <w:shd w:val="clear" w:color="auto" w:fill="FFFFFF"/>
          </w:tcPr>
          <w:p w14:paraId="25E0CADA" w14:textId="0E56D955" w:rsidR="00E04880" w:rsidRPr="008E78E1" w:rsidRDefault="00E04880" w:rsidP="00E04880">
            <w:pPr>
              <w:tabs>
                <w:tab w:val="left" w:pos="90"/>
              </w:tabs>
              <w:jc w:val="center"/>
              <w:rPr>
                <w:iCs/>
                <w:color w:val="000000"/>
                <w:sz w:val="20"/>
                <w:szCs w:val="20"/>
              </w:rPr>
            </w:pPr>
            <w:r w:rsidRPr="008E78E1">
              <w:rPr>
                <w:iCs/>
                <w:color w:val="000000"/>
                <w:sz w:val="20"/>
                <w:szCs w:val="20"/>
              </w:rPr>
              <w:t>111%</w:t>
            </w:r>
          </w:p>
          <w:p w14:paraId="4FBB40BB" w14:textId="66240FD4" w:rsidR="004C1AD3" w:rsidRPr="00A71A89" w:rsidRDefault="00A71A89" w:rsidP="00E04880">
            <w:pPr>
              <w:tabs>
                <w:tab w:val="left" w:pos="90"/>
              </w:tabs>
              <w:jc w:val="center"/>
              <w:rPr>
                <w:iCs/>
                <w:color w:val="000000"/>
                <w:sz w:val="20"/>
                <w:szCs w:val="20"/>
              </w:rPr>
            </w:pPr>
            <w:r>
              <w:rPr>
                <w:iCs/>
                <w:color w:val="000000"/>
                <w:sz w:val="20"/>
                <w:szCs w:val="20"/>
              </w:rPr>
              <w:t>o</w:t>
            </w:r>
            <w:r w:rsidRPr="00A71A89">
              <w:rPr>
                <w:iCs/>
                <w:color w:val="000000"/>
                <w:sz w:val="20"/>
                <w:szCs w:val="20"/>
              </w:rPr>
              <w:t xml:space="preserve">f the cost of </w:t>
            </w:r>
            <w:r w:rsidR="00E04880" w:rsidRPr="00A71A89">
              <w:rPr>
                <w:iCs/>
                <w:color w:val="000000"/>
                <w:sz w:val="20"/>
                <w:szCs w:val="20"/>
              </w:rPr>
              <w:t>output 3</w:t>
            </w:r>
          </w:p>
        </w:tc>
      </w:tr>
    </w:tbl>
    <w:p w14:paraId="000003AD" w14:textId="77777777" w:rsidR="001E2575" w:rsidRPr="00412A8A" w:rsidRDefault="00F97161">
      <w:pPr>
        <w:keepNext/>
        <w:keepLines/>
        <w:numPr>
          <w:ilvl w:val="0"/>
          <w:numId w:val="12"/>
        </w:numPr>
        <w:pBdr>
          <w:top w:val="nil"/>
          <w:left w:val="nil"/>
          <w:bottom w:val="nil"/>
          <w:right w:val="nil"/>
          <w:between w:val="nil"/>
        </w:pBdr>
        <w:tabs>
          <w:tab w:val="left" w:pos="90"/>
        </w:tabs>
        <w:spacing w:before="240" w:after="0"/>
        <w:ind w:firstLine="0"/>
        <w:rPr>
          <w:rFonts w:ascii="Cambria" w:eastAsia="Cambria" w:hAnsi="Cambria" w:cs="Cambria"/>
          <w:color w:val="366091"/>
          <w:sz w:val="32"/>
          <w:szCs w:val="32"/>
        </w:rPr>
      </w:pPr>
      <w:r w:rsidRPr="00A71A89">
        <w:rPr>
          <w:rFonts w:ascii="Cambria" w:eastAsia="Cambria" w:hAnsi="Cambria" w:cs="Cambria"/>
          <w:color w:val="366091"/>
          <w:sz w:val="32"/>
          <w:szCs w:val="32"/>
        </w:rPr>
        <w:t xml:space="preserve"> </w:t>
      </w:r>
      <w:r w:rsidRPr="00412A8A">
        <w:rPr>
          <w:rFonts w:ascii="Cambria" w:eastAsia="Cambria" w:hAnsi="Cambria" w:cs="Cambria"/>
          <w:color w:val="366091"/>
          <w:sz w:val="32"/>
          <w:szCs w:val="32"/>
        </w:rPr>
        <w:t xml:space="preserve">Safeguarding OCR  </w:t>
      </w:r>
    </w:p>
    <w:p w14:paraId="000003AE" w14:textId="77777777" w:rsidR="001E2575" w:rsidRDefault="00F97161">
      <w:r>
        <w:t>Max 500 words</w:t>
      </w:r>
    </w:p>
    <w:p w14:paraId="000003AF" w14:textId="44891A34" w:rsidR="001E2575" w:rsidRDefault="00F97161">
      <w:pPr>
        <w:tabs>
          <w:tab w:val="left" w:pos="90"/>
        </w:tabs>
        <w:jc w:val="both"/>
        <w:rPr>
          <w:i/>
          <w:sz w:val="20"/>
          <w:szCs w:val="20"/>
        </w:rPr>
      </w:pPr>
      <w:r>
        <w:rPr>
          <w:i/>
          <w:sz w:val="20"/>
          <w:szCs w:val="20"/>
        </w:rPr>
        <w:t>Please describe and provide links to relevant guidelines and policies on which existing safeguards are in place to: 1. prevent unethical behavior (including sexual exploitation and sexual abuse); 2. protect victims and witnesses (including through appropriate protocols on reporting and cooperation with investigations); and 3. ensure that corrective measures are taken without delay in order to end violations</w:t>
      </w:r>
    </w:p>
    <w:p w14:paraId="5ABF1275" w14:textId="52750387" w:rsidR="004F166B" w:rsidRPr="002013D4" w:rsidRDefault="00B97955">
      <w:pPr>
        <w:tabs>
          <w:tab w:val="left" w:pos="90"/>
        </w:tabs>
        <w:jc w:val="both"/>
        <w:rPr>
          <w:iCs/>
          <w:sz w:val="20"/>
          <w:szCs w:val="20"/>
        </w:rPr>
      </w:pPr>
      <w:r w:rsidRPr="002013D4">
        <w:rPr>
          <w:iCs/>
          <w:sz w:val="20"/>
          <w:szCs w:val="20"/>
        </w:rPr>
        <w:t xml:space="preserve">RC has the programmatic oversight of the programme, therefore the RC is expected to be involved and updated on the development of the proposal and give clearance on the last version of the proposal. </w:t>
      </w:r>
      <w:r w:rsidR="004F166B" w:rsidRPr="002013D4">
        <w:rPr>
          <w:iCs/>
          <w:sz w:val="20"/>
          <w:szCs w:val="20"/>
        </w:rPr>
        <w:t>The revised Management Accountability Framework of the United Nations System will apply to cover all conduct together with all relevant Administrative Instructions and SG Bulletins. Accountability Handbook and resolution</w:t>
      </w:r>
      <w:r w:rsidRPr="002013D4">
        <w:rPr>
          <w:iCs/>
          <w:sz w:val="20"/>
          <w:szCs w:val="20"/>
        </w:rPr>
        <w:t xml:space="preserve"> 64/259 adopted on 5 May 2010 will be applied. </w:t>
      </w:r>
      <w:r w:rsidR="004F166B" w:rsidRPr="002013D4">
        <w:rPr>
          <w:iCs/>
          <w:sz w:val="20"/>
          <w:szCs w:val="20"/>
        </w:rPr>
        <w:t>All rules and regulations related to the handling of private and sensitive data will also be valid. Redress mechanisms will be applied through the three lines defense mechanism</w:t>
      </w:r>
      <w:r w:rsidRPr="002013D4">
        <w:rPr>
          <w:iCs/>
          <w:sz w:val="20"/>
          <w:szCs w:val="20"/>
        </w:rPr>
        <w:t xml:space="preserve"> were issues related to research confidentiality or conflict regarding the governance structure, among other things, were to arise. Secretary General’s Zero Tolerance Policy will be fully applied. Corrective actions will be taken immediately in full compliance with SG’s protocols and codes of conduct</w:t>
      </w:r>
      <w:r w:rsidR="002013D4">
        <w:rPr>
          <w:rStyle w:val="Refdenotaalpie"/>
          <w:iCs/>
          <w:sz w:val="20"/>
          <w:szCs w:val="20"/>
        </w:rPr>
        <w:footnoteReference w:id="5"/>
      </w:r>
      <w:r w:rsidRPr="002013D4">
        <w:rPr>
          <w:iCs/>
          <w:sz w:val="20"/>
          <w:szCs w:val="20"/>
        </w:rPr>
        <w:t>. All UNPRPD rules and regulations will be applied to the letter.</w:t>
      </w:r>
    </w:p>
    <w:p w14:paraId="000003B0" w14:textId="77777777" w:rsidR="001E2575" w:rsidRDefault="001E2575">
      <w:pPr>
        <w:tabs>
          <w:tab w:val="left" w:pos="90"/>
        </w:tabs>
        <w:rPr>
          <w:b/>
          <w:sz w:val="20"/>
          <w:szCs w:val="20"/>
        </w:rPr>
      </w:pPr>
    </w:p>
    <w:p w14:paraId="000003B1" w14:textId="77777777" w:rsidR="001E2575" w:rsidRPr="00412A8A" w:rsidRDefault="00F97161">
      <w:pPr>
        <w:keepNext/>
        <w:keepLines/>
        <w:numPr>
          <w:ilvl w:val="0"/>
          <w:numId w:val="12"/>
        </w:numPr>
        <w:pBdr>
          <w:top w:val="nil"/>
          <w:left w:val="nil"/>
          <w:bottom w:val="nil"/>
          <w:right w:val="nil"/>
          <w:between w:val="nil"/>
        </w:pBdr>
        <w:tabs>
          <w:tab w:val="left" w:pos="90"/>
        </w:tabs>
        <w:spacing w:before="240" w:after="0"/>
        <w:ind w:firstLine="0"/>
        <w:rPr>
          <w:rFonts w:ascii="Cambria" w:eastAsia="Cambria" w:hAnsi="Cambria" w:cs="Cambria"/>
          <w:color w:val="366091"/>
          <w:sz w:val="32"/>
          <w:szCs w:val="32"/>
        </w:rPr>
      </w:pPr>
      <w:r w:rsidRPr="00412A8A">
        <w:rPr>
          <w:rFonts w:ascii="Cambria" w:eastAsia="Cambria" w:hAnsi="Cambria" w:cs="Cambria"/>
          <w:color w:val="366091"/>
          <w:sz w:val="32"/>
          <w:szCs w:val="32"/>
        </w:rPr>
        <w:t xml:space="preserve">Workplan </w:t>
      </w:r>
    </w:p>
    <w:p w14:paraId="000003B2" w14:textId="2351349A" w:rsidR="001E2575" w:rsidRDefault="00F97161">
      <w:pPr>
        <w:tabs>
          <w:tab w:val="left" w:pos="90"/>
        </w:tabs>
        <w:rPr>
          <w:b/>
          <w:sz w:val="20"/>
          <w:szCs w:val="20"/>
        </w:rPr>
      </w:pPr>
      <w:r>
        <w:rPr>
          <w:b/>
          <w:sz w:val="20"/>
          <w:szCs w:val="20"/>
        </w:rPr>
        <w:t xml:space="preserve"> </w:t>
      </w:r>
      <w:r w:rsidRPr="00B83341">
        <w:rPr>
          <w:i/>
          <w:sz w:val="20"/>
          <w:szCs w:val="20"/>
        </w:rPr>
        <w:t>Please attach a detailed workplan using annex 3.</w:t>
      </w:r>
      <w:r w:rsidR="001C4129">
        <w:rPr>
          <w:i/>
          <w:sz w:val="20"/>
          <w:szCs w:val="20"/>
        </w:rPr>
        <w:t xml:space="preserve"> (see Attached).</w:t>
      </w:r>
    </w:p>
    <w:p w14:paraId="000003B3" w14:textId="7C1705B2" w:rsidR="001E2575" w:rsidRDefault="001E2575" w:rsidP="004B5D93">
      <w:pPr>
        <w:pBdr>
          <w:top w:val="nil"/>
          <w:left w:val="nil"/>
          <w:bottom w:val="nil"/>
          <w:right w:val="nil"/>
          <w:between w:val="nil"/>
        </w:pBdr>
        <w:tabs>
          <w:tab w:val="left" w:pos="90"/>
        </w:tabs>
        <w:spacing w:after="0" w:line="240" w:lineRule="auto"/>
        <w:jc w:val="both"/>
        <w:rPr>
          <w:i/>
          <w:color w:val="000000"/>
          <w:sz w:val="20"/>
          <w:szCs w:val="20"/>
        </w:rPr>
      </w:pPr>
      <w:bookmarkStart w:id="9" w:name="_heading=h.3znysh7" w:colFirst="0" w:colLast="0"/>
      <w:bookmarkEnd w:id="9"/>
    </w:p>
    <w:sectPr w:rsidR="001E2575">
      <w:headerReference w:type="default" r:id="rId47"/>
      <w:footerReference w:type="default" r:id="rId48"/>
      <w:pgSz w:w="12240" w:h="15840"/>
      <w:pgMar w:top="1170" w:right="1440" w:bottom="1710" w:left="9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UNPRPD Technical Secretariat" w:date="2021-11-15T12:05:00Z" w:initials="TS">
    <w:p w14:paraId="44CFE0BB" w14:textId="3FBC6517" w:rsidR="00C97B4B" w:rsidRDefault="00C97B4B">
      <w:pPr>
        <w:pStyle w:val="Textocomentario"/>
      </w:pPr>
      <w:r>
        <w:rPr>
          <w:rStyle w:val="Refdecomentario"/>
        </w:rPr>
        <w:annotationRef/>
      </w:r>
      <w:r>
        <w:t>How will we ensure the inter-operability between different administrative data systems across ministries and disaggregation of data by disability across sectors?  Following the disability assessment and determination process how will we ensure that persons with disabilities are linked to mainstream social protection programs as well as mainstream services across sectors and there are mainstream tracking systems in place within each ministry. Please provide information in relevant sections including results chain and sustainability.</w:t>
      </w:r>
    </w:p>
  </w:comment>
  <w:comment w:id="3" w:author="Martha Salazar" w:date="2021-11-16T17:31:00Z" w:initials="MS">
    <w:p w14:paraId="6710EFC6" w14:textId="457CED12" w:rsidR="00C97B4B" w:rsidRDefault="00C97B4B" w:rsidP="00975E14">
      <w:pPr>
        <w:pStyle w:val="Prrafodelista"/>
        <w:numPr>
          <w:ilvl w:val="0"/>
          <w:numId w:val="45"/>
        </w:numPr>
        <w:jc w:val="both"/>
        <w:rPr>
          <w:lang w:val="es-GT"/>
        </w:rPr>
      </w:pPr>
      <w:r>
        <w:rPr>
          <w:rStyle w:val="Refdecomentario"/>
        </w:rPr>
        <w:annotationRef/>
      </w:r>
      <w:r w:rsidRPr="00975E14">
        <w:rPr>
          <w:lang w:val="es-GT"/>
        </w:rPr>
        <w:t>En esta fase del programa se iniciará un proceso para la homologación del registro de datos administrativos, el cual tal como lo demostró el análisis de situación está en una eta incipiente en las instituciones gobierno, con base a ello es muy prematuro asumir que se garantizará la interoperabilidad entre los diferentes sistemas de datos de las instituciones públicas. Sin embargo, el SNU está comprometido en acompañar más allá de la duración de este programa.</w:t>
      </w:r>
    </w:p>
    <w:p w14:paraId="6A9E4C45" w14:textId="6F5377F2" w:rsidR="00C97B4B" w:rsidRPr="00975E14" w:rsidRDefault="00C97B4B" w:rsidP="00975E14">
      <w:pPr>
        <w:pStyle w:val="Prrafodelista"/>
        <w:numPr>
          <w:ilvl w:val="0"/>
          <w:numId w:val="45"/>
        </w:numPr>
        <w:jc w:val="both"/>
        <w:rPr>
          <w:lang w:val="es-GT"/>
        </w:rPr>
      </w:pPr>
      <w:r w:rsidRPr="00975E14">
        <w:rPr>
          <w:lang w:val="es-GT"/>
        </w:rPr>
        <w:t>El proceso de evaluación y certificación de la discapacidad está aún en etapas de negociación y desarrollo de las instituciones inmersas en el proceso y liderada por el Ministerio de Salud, no obstante, con los recursos de este programa el SNU aportará para que sea incluida el enfoque de derechos humanos en las normativas que se han desarrollado, pero aún no implementadas, por otro lado, el SNU está en disposición de brindar el acompañamiento político a largo plazo que este proceso requiere.</w:t>
      </w:r>
    </w:p>
    <w:p w14:paraId="217DF6A1" w14:textId="0FCB7B2A" w:rsidR="00C97B4B" w:rsidRPr="00975E14" w:rsidRDefault="00C97B4B">
      <w:pPr>
        <w:pStyle w:val="Textocomentario"/>
        <w:rPr>
          <w:lang w:val="es-GT"/>
        </w:rPr>
      </w:pPr>
    </w:p>
  </w:comment>
  <w:comment w:id="5" w:author="UNPRPD Technical Secretariat" w:date="2021-11-12T19:00:00Z" w:initials="TS">
    <w:p w14:paraId="315773D1" w14:textId="4D5550C1" w:rsidR="00C97B4B" w:rsidRDefault="00C97B4B">
      <w:pPr>
        <w:pStyle w:val="Textocomentario"/>
      </w:pPr>
      <w:r>
        <w:rPr>
          <w:rStyle w:val="Refdecomentario"/>
        </w:rPr>
        <w:annotationRef/>
      </w:r>
      <w:r>
        <w:t xml:space="preserve">Explore good practices from other countries. During the pandemic a wide range of options have been tested. </w:t>
      </w:r>
    </w:p>
  </w:comment>
  <w:comment w:id="6" w:author="Martha Salazar" w:date="2021-11-16T17:44:00Z" w:initials="MS">
    <w:p w14:paraId="178EA186" w14:textId="03847805" w:rsidR="00C97B4B" w:rsidRPr="005B4A44" w:rsidRDefault="00C97B4B">
      <w:pPr>
        <w:pStyle w:val="Textocomentario"/>
        <w:rPr>
          <w:lang w:val="es-GT"/>
        </w:rPr>
      </w:pPr>
      <w:r>
        <w:rPr>
          <w:rStyle w:val="Refdecomentario"/>
        </w:rPr>
        <w:annotationRef/>
      </w:r>
      <w:r w:rsidRPr="005B4A44">
        <w:rPr>
          <w:lang w:val="es-GT"/>
        </w:rPr>
        <w:t>A pesar de que es</w:t>
      </w:r>
      <w:r>
        <w:rPr>
          <w:lang w:val="es-GT"/>
        </w:rPr>
        <w:t xml:space="preserve"> un riesgo alto los procesos de capacitación considerados en este programa tomarán en cuenta la realización hibrida de los mismos.</w:t>
      </w:r>
    </w:p>
  </w:comment>
  <w:comment w:id="7" w:author="UNPRPD Technical Secretariat" w:date="2021-11-12T19:03:00Z" w:initials="TS">
    <w:p w14:paraId="5D97C268" w14:textId="06F86EF7" w:rsidR="00C97B4B" w:rsidRDefault="00C97B4B">
      <w:pPr>
        <w:pStyle w:val="Textocomentario"/>
      </w:pPr>
      <w:r>
        <w:rPr>
          <w:rStyle w:val="Refdecomentario"/>
        </w:rPr>
        <w:annotationRef/>
      </w:r>
      <w:r>
        <w:t>Please be specific if this is co -funding or in kind contributions?</w:t>
      </w:r>
    </w:p>
    <w:p w14:paraId="03C5ACE9" w14:textId="518808EB" w:rsidR="00C97B4B" w:rsidRDefault="00C97B4B">
      <w:pPr>
        <w:pStyle w:val="Textocomentario"/>
      </w:pPr>
      <w:r>
        <w:t>Please detail which costs are the agencies covering?</w:t>
      </w:r>
    </w:p>
    <w:p w14:paraId="6ACAEECB" w14:textId="77777777" w:rsidR="00C97B4B" w:rsidRDefault="00C97B4B">
      <w:pPr>
        <w:pStyle w:val="Textocomentario"/>
      </w:pPr>
    </w:p>
    <w:p w14:paraId="20EA7AF9" w14:textId="77777777" w:rsidR="00C97B4B" w:rsidRDefault="00C97B4B">
      <w:pPr>
        <w:pStyle w:val="Textocomentario"/>
      </w:pPr>
      <w:r>
        <w:t xml:space="preserve">Coordination costs amount to 177.000 USD? </w:t>
      </w:r>
    </w:p>
    <w:p w14:paraId="3C4D8FEF" w14:textId="6B5069D1" w:rsidR="00C97B4B" w:rsidRDefault="00C97B4B">
      <w:pPr>
        <w:pStyle w:val="Textocomentario"/>
      </w:pPr>
      <w:r>
        <w:t>This would cover a full time person and what other costs?</w:t>
      </w:r>
    </w:p>
  </w:comment>
  <w:comment w:id="8" w:author="Martha Salazar" w:date="2021-11-16T17:46:00Z" w:initials="MS">
    <w:p w14:paraId="02FEFD71" w14:textId="4A993E8C" w:rsidR="00C97B4B" w:rsidRDefault="00C97B4B">
      <w:pPr>
        <w:pStyle w:val="Textocomentario"/>
        <w:rPr>
          <w:lang w:val="es-GT"/>
        </w:rPr>
      </w:pPr>
      <w:r>
        <w:rPr>
          <w:rStyle w:val="Refdecomentario"/>
        </w:rPr>
        <w:annotationRef/>
      </w:r>
      <w:r w:rsidRPr="005B4A44">
        <w:rPr>
          <w:lang w:val="es-GT"/>
        </w:rPr>
        <w:t>Con base a la información b</w:t>
      </w:r>
      <w:r>
        <w:rPr>
          <w:lang w:val="es-GT"/>
        </w:rPr>
        <w:t>rindada por OACNUDH se argumenta que:</w:t>
      </w:r>
    </w:p>
    <w:p w14:paraId="6D76E618" w14:textId="66E3330A" w:rsidR="00C97B4B" w:rsidRPr="005B4A44" w:rsidRDefault="00C97B4B">
      <w:pPr>
        <w:pStyle w:val="Textocomentario"/>
        <w:rPr>
          <w:lang w:val="es-GT"/>
        </w:rPr>
      </w:pPr>
      <w:r>
        <w:rPr>
          <w:color w:val="1F497D"/>
          <w:sz w:val="22"/>
          <w:szCs w:val="22"/>
          <w:shd w:val="clear" w:color="auto" w:fill="FFFFFF"/>
          <w:lang w:val="es-419"/>
        </w:rPr>
        <w:t>La propuesta es que el fondo pueda pagar el 50% del costo de la persona que coordina lo que suma $. 47,900 (6 meses cada año) garantizando que la persona es técnica sustantiva y enfocada a la implementación del proyecto, haciendo hincapié que OACNUDH cuenta con dos personas con dedicación completa al tema de derechos de las personas con discapacidad y el otro 50% lo asume la oficina con recursos propios.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CFE0BB" w15:done="0"/>
  <w15:commentEx w15:paraId="217DF6A1" w15:paraIdParent="44CFE0BB" w15:done="0"/>
  <w15:commentEx w15:paraId="315773D1" w15:done="0"/>
  <w15:commentEx w15:paraId="178EA186" w15:paraIdParent="315773D1" w15:done="0"/>
  <w15:commentEx w15:paraId="3C4D8FEF" w15:done="0"/>
  <w15:commentEx w15:paraId="6D76E618" w15:paraIdParent="3C4D8F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CD988" w16cex:dateUtc="2021-11-15T18:05:00Z"/>
  <w16cex:commentExtensible w16cex:durableId="253E6964" w16cex:dateUtc="2021-11-16T23:31:00Z"/>
  <w16cex:commentExtensible w16cex:durableId="25394648" w16cex:dateUtc="2021-11-13T01:00:00Z"/>
  <w16cex:commentExtensible w16cex:durableId="253E6C81" w16cex:dateUtc="2021-11-16T23:44:00Z"/>
  <w16cex:commentExtensible w16cex:durableId="25394703" w16cex:dateUtc="2021-11-13T01:03:00Z"/>
  <w16cex:commentExtensible w16cex:durableId="253E6CE7" w16cex:dateUtc="2021-11-16T2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CFE0BB" w16cid:durableId="253CD988"/>
  <w16cid:commentId w16cid:paraId="217DF6A1" w16cid:durableId="253E6964"/>
  <w16cid:commentId w16cid:paraId="315773D1" w16cid:durableId="25394648"/>
  <w16cid:commentId w16cid:paraId="178EA186" w16cid:durableId="253E6C81"/>
  <w16cid:commentId w16cid:paraId="3C4D8FEF" w16cid:durableId="25394703"/>
  <w16cid:commentId w16cid:paraId="6D76E618" w16cid:durableId="253E6C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6ABF1" w14:textId="77777777" w:rsidR="001A771C" w:rsidRDefault="001A771C">
      <w:pPr>
        <w:spacing w:after="0" w:line="240" w:lineRule="auto"/>
      </w:pPr>
      <w:r>
        <w:separator/>
      </w:r>
    </w:p>
  </w:endnote>
  <w:endnote w:type="continuationSeparator" w:id="0">
    <w:p w14:paraId="20457816" w14:textId="77777777" w:rsidR="001A771C" w:rsidRDefault="001A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930983"/>
      <w:docPartObj>
        <w:docPartGallery w:val="Page Numbers (Bottom of Page)"/>
        <w:docPartUnique/>
      </w:docPartObj>
    </w:sdtPr>
    <w:sdtEndPr>
      <w:rPr>
        <w:noProof/>
      </w:rPr>
    </w:sdtEndPr>
    <w:sdtContent>
      <w:p w14:paraId="5E7AD482" w14:textId="4C4F481D" w:rsidR="00C97B4B" w:rsidRDefault="00C97B4B">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4B1E8A18" w14:textId="77777777" w:rsidR="00C97B4B" w:rsidRDefault="00C97B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A2920" w14:textId="77777777" w:rsidR="001A771C" w:rsidRDefault="001A771C">
      <w:pPr>
        <w:spacing w:after="0" w:line="240" w:lineRule="auto"/>
      </w:pPr>
      <w:r>
        <w:separator/>
      </w:r>
    </w:p>
  </w:footnote>
  <w:footnote w:type="continuationSeparator" w:id="0">
    <w:p w14:paraId="34B81AC0" w14:textId="77777777" w:rsidR="001A771C" w:rsidRDefault="001A771C">
      <w:pPr>
        <w:spacing w:after="0" w:line="240" w:lineRule="auto"/>
      </w:pPr>
      <w:r>
        <w:continuationSeparator/>
      </w:r>
    </w:p>
  </w:footnote>
  <w:footnote w:id="1">
    <w:p w14:paraId="000003B4" w14:textId="77777777" w:rsidR="00C97B4B" w:rsidRPr="000657EA" w:rsidRDefault="00C97B4B">
      <w:pPr>
        <w:pBdr>
          <w:top w:val="nil"/>
          <w:left w:val="nil"/>
          <w:bottom w:val="nil"/>
          <w:right w:val="nil"/>
          <w:between w:val="nil"/>
        </w:pBdr>
        <w:spacing w:after="0" w:line="240" w:lineRule="auto"/>
        <w:rPr>
          <w:color w:val="000000"/>
          <w:sz w:val="12"/>
          <w:szCs w:val="12"/>
        </w:rPr>
      </w:pPr>
      <w:r w:rsidRPr="000657EA">
        <w:rPr>
          <w:sz w:val="12"/>
          <w:szCs w:val="12"/>
          <w:vertAlign w:val="superscript"/>
        </w:rPr>
        <w:footnoteRef/>
      </w:r>
      <w:r w:rsidRPr="000657EA">
        <w:rPr>
          <w:color w:val="000000"/>
          <w:sz w:val="12"/>
          <w:szCs w:val="12"/>
        </w:rPr>
        <w:t xml:space="preserve"> List at least one and max of 3. Equality and non-discrimination; service delivery; accessibility; CRPD-compliant budgeting and financial management; Accountability and governance. </w:t>
      </w:r>
    </w:p>
  </w:footnote>
  <w:footnote w:id="2">
    <w:p w14:paraId="000003B5" w14:textId="28655B17" w:rsidR="00C97B4B" w:rsidRPr="000657EA" w:rsidRDefault="00C97B4B">
      <w:pPr>
        <w:pBdr>
          <w:top w:val="nil"/>
          <w:left w:val="nil"/>
          <w:bottom w:val="nil"/>
          <w:right w:val="nil"/>
          <w:between w:val="nil"/>
        </w:pBdr>
        <w:spacing w:after="0" w:line="240" w:lineRule="auto"/>
        <w:rPr>
          <w:color w:val="000000"/>
          <w:sz w:val="12"/>
          <w:szCs w:val="12"/>
        </w:rPr>
      </w:pPr>
      <w:r w:rsidRPr="000657EA">
        <w:rPr>
          <w:sz w:val="12"/>
          <w:szCs w:val="12"/>
          <w:vertAlign w:val="superscript"/>
        </w:rPr>
        <w:footnoteRef/>
      </w:r>
      <w:r w:rsidRPr="000657EA">
        <w:rPr>
          <w:color w:val="000000"/>
          <w:sz w:val="12"/>
          <w:szCs w:val="12"/>
        </w:rPr>
        <w:t xml:space="preserve"> 1) all persons with disabilities, 2) children &amp; youth with disabilities 3) primary focus on women and girls with disabilities, or 4) primary focus on one or more underrepresented groups of persons with disabilities, persons with intellectual and or psychosocial disabilities/ other underrepresented group of persons with disabilities (please specify) migrants/ indigenous persons with disabilities/ minorities etc.)</w:t>
      </w:r>
    </w:p>
  </w:footnote>
  <w:footnote w:id="3">
    <w:p w14:paraId="000003B6" w14:textId="77777777" w:rsidR="00C97B4B" w:rsidRPr="000657EA" w:rsidRDefault="00C97B4B">
      <w:pPr>
        <w:pBdr>
          <w:top w:val="nil"/>
          <w:left w:val="nil"/>
          <w:bottom w:val="nil"/>
          <w:right w:val="nil"/>
          <w:between w:val="nil"/>
        </w:pBdr>
        <w:spacing w:after="0" w:line="240" w:lineRule="auto"/>
        <w:jc w:val="both"/>
        <w:rPr>
          <w:color w:val="000000"/>
          <w:sz w:val="12"/>
          <w:szCs w:val="12"/>
        </w:rPr>
      </w:pPr>
      <w:r w:rsidRPr="000657EA">
        <w:rPr>
          <w:sz w:val="12"/>
          <w:szCs w:val="12"/>
          <w:vertAlign w:val="superscript"/>
        </w:rPr>
        <w:footnoteRef/>
      </w:r>
      <w:r w:rsidRPr="000657EA">
        <w:rPr>
          <w:color w:val="000000"/>
          <w:sz w:val="12"/>
          <w:szCs w:val="12"/>
        </w:rPr>
        <w:t xml:space="preserve">  Please list at least one and a maximum of 5. COVID-19 response and recovery; Inclusive SDGs planning and monitoring; Climate change; Inclusive education; Early childhood development; Access to health; Access to Justice; Social protection; Employment; GBV &amp; sexual and reproductive health; Statistics and data collection; CRPD monitoring (art 33); Intersectionality; Political participation; Disability assessment and referral services; National Disability Policy and/or Law; Access to Information and ICTs; Deinstitutionalization; Legal Capacity; Independent living; Awareness raising; OPDs capacity building</w:t>
      </w:r>
    </w:p>
    <w:p w14:paraId="000003B7" w14:textId="77777777" w:rsidR="00C97B4B" w:rsidRDefault="00C97B4B">
      <w:pPr>
        <w:pBdr>
          <w:top w:val="nil"/>
          <w:left w:val="nil"/>
          <w:bottom w:val="nil"/>
          <w:right w:val="nil"/>
          <w:between w:val="nil"/>
        </w:pBdr>
        <w:spacing w:after="0" w:line="240" w:lineRule="auto"/>
        <w:rPr>
          <w:color w:val="000000"/>
          <w:sz w:val="20"/>
          <w:szCs w:val="20"/>
        </w:rPr>
      </w:pPr>
    </w:p>
  </w:footnote>
  <w:footnote w:id="4">
    <w:p w14:paraId="22F42A88" w14:textId="75B25D13" w:rsidR="00C97B4B" w:rsidRPr="004C574A" w:rsidRDefault="00C97B4B" w:rsidP="003E4C24">
      <w:pPr>
        <w:pStyle w:val="Textonotapie"/>
        <w:jc w:val="both"/>
      </w:pPr>
      <w:r>
        <w:rPr>
          <w:rStyle w:val="Refdenotaalpie"/>
        </w:rPr>
        <w:footnoteRef/>
      </w:r>
      <w:r>
        <w:t xml:space="preserve"> WHP in Guatemala deems important to have c</w:t>
      </w:r>
      <w:r w:rsidRPr="004C574A">
        <w:t xml:space="preserve">apacity </w:t>
      </w:r>
      <w:r>
        <w:t xml:space="preserve">development </w:t>
      </w:r>
      <w:r w:rsidRPr="004C574A">
        <w:t xml:space="preserve">for health professionals (physicians, psychologist, social workers) </w:t>
      </w:r>
      <w:r>
        <w:t xml:space="preserve">who will work or in the </w:t>
      </w:r>
      <w:r w:rsidRPr="004C574A">
        <w:t>national certification system and protocol (that will be part of Evaluation Board)</w:t>
      </w:r>
      <w:r>
        <w:t>.</w:t>
      </w:r>
      <w:r w:rsidRPr="003E4C24">
        <w:t xml:space="preserve"> Development of technological aspects with Health Information Management System (SIGSA), which is linked with the National Certification System, will contribute to registry and surveillance for improvement of public policy, health services and social support.  The National Certification System is one of the priorities of the Ministry of Health and Social Welfare in 2021-2023.</w:t>
      </w:r>
    </w:p>
  </w:footnote>
  <w:footnote w:id="5">
    <w:p w14:paraId="6E153638" w14:textId="46407288" w:rsidR="00C97B4B" w:rsidRDefault="00C97B4B">
      <w:pPr>
        <w:pStyle w:val="Textonotapie"/>
      </w:pPr>
      <w:r>
        <w:rPr>
          <w:rStyle w:val="Refdenotaalpie"/>
        </w:rPr>
        <w:footnoteRef/>
      </w:r>
      <w:r>
        <w:t xml:space="preserve"> See a full list here: </w:t>
      </w:r>
      <w:hyperlink r:id="rId1" w:history="1">
        <w:r w:rsidRPr="00212631">
          <w:rPr>
            <w:rStyle w:val="Hipervnculo"/>
          </w:rPr>
          <w:t>https://www.un.org/preventing-sexual-exploitation-and-abuse/content/policies-and-protocols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BA" w14:textId="77777777" w:rsidR="00C97B4B" w:rsidRDefault="00C97B4B">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15A7F1B0" wp14:editId="66EFAB47">
          <wp:extent cx="2974798" cy="734725"/>
          <wp:effectExtent l="0" t="0" r="0" b="0"/>
          <wp:docPr id="4" name="image1.jpg" descr="UNPRPD LOGO&#10;"/>
          <wp:cNvGraphicFramePr/>
          <a:graphic xmlns:a="http://schemas.openxmlformats.org/drawingml/2006/main">
            <a:graphicData uri="http://schemas.openxmlformats.org/drawingml/2006/picture">
              <pic:pic xmlns:pic="http://schemas.openxmlformats.org/drawingml/2006/picture">
                <pic:nvPicPr>
                  <pic:cNvPr id="0" name="image1.jpg" descr="UNPRPD LOGO&#10;"/>
                  <pic:cNvPicPr preferRelativeResize="0"/>
                </pic:nvPicPr>
                <pic:blipFill>
                  <a:blip r:embed="rId1"/>
                  <a:srcRect/>
                  <a:stretch>
                    <a:fillRect/>
                  </a:stretch>
                </pic:blipFill>
                <pic:spPr>
                  <a:xfrm>
                    <a:off x="0" y="0"/>
                    <a:ext cx="2974798" cy="7347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0684"/>
    <w:multiLevelType w:val="multilevel"/>
    <w:tmpl w:val="4170F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F1192A"/>
    <w:multiLevelType w:val="multilevel"/>
    <w:tmpl w:val="213C5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B8314D"/>
    <w:multiLevelType w:val="multilevel"/>
    <w:tmpl w:val="1A604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152D5A"/>
    <w:multiLevelType w:val="hybridMultilevel"/>
    <w:tmpl w:val="31B0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A1114"/>
    <w:multiLevelType w:val="multilevel"/>
    <w:tmpl w:val="CFA809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4D3CFF"/>
    <w:multiLevelType w:val="multilevel"/>
    <w:tmpl w:val="9ED02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F71AA8"/>
    <w:multiLevelType w:val="multilevel"/>
    <w:tmpl w:val="927C45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2C075BF"/>
    <w:multiLevelType w:val="multilevel"/>
    <w:tmpl w:val="CAE40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8A1C14"/>
    <w:multiLevelType w:val="multilevel"/>
    <w:tmpl w:val="E272A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F247F7"/>
    <w:multiLevelType w:val="multilevel"/>
    <w:tmpl w:val="06C8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BC3FB6"/>
    <w:multiLevelType w:val="hybridMultilevel"/>
    <w:tmpl w:val="E4866C4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1F4B46B3"/>
    <w:multiLevelType w:val="multilevel"/>
    <w:tmpl w:val="9ED02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0A0523"/>
    <w:multiLevelType w:val="multilevel"/>
    <w:tmpl w:val="66009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622857"/>
    <w:multiLevelType w:val="hybridMultilevel"/>
    <w:tmpl w:val="9D34420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2D6B2D55"/>
    <w:multiLevelType w:val="hybridMultilevel"/>
    <w:tmpl w:val="5126A83A"/>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2DE97FD6"/>
    <w:multiLevelType w:val="multilevel"/>
    <w:tmpl w:val="9E28D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F0F0738"/>
    <w:multiLevelType w:val="hybridMultilevel"/>
    <w:tmpl w:val="6236415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328C5DEB"/>
    <w:multiLevelType w:val="multilevel"/>
    <w:tmpl w:val="70DC3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53A2463"/>
    <w:multiLevelType w:val="multilevel"/>
    <w:tmpl w:val="9E28D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5A406E8"/>
    <w:multiLevelType w:val="multilevel"/>
    <w:tmpl w:val="25B62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7087310"/>
    <w:multiLevelType w:val="multilevel"/>
    <w:tmpl w:val="EC3A1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A8333C"/>
    <w:multiLevelType w:val="multilevel"/>
    <w:tmpl w:val="6E1A3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9D6BFF"/>
    <w:multiLevelType w:val="multilevel"/>
    <w:tmpl w:val="E4F64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B0617B9"/>
    <w:multiLevelType w:val="multilevel"/>
    <w:tmpl w:val="982EA958"/>
    <w:lvl w:ilvl="0">
      <w:start w:val="1"/>
      <w:numFmt w:val="decimal"/>
      <w:lvlText w:val="%1."/>
      <w:lvlJc w:val="left"/>
      <w:pPr>
        <w:ind w:left="6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E935598"/>
    <w:multiLevelType w:val="multilevel"/>
    <w:tmpl w:val="02340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1284DBE"/>
    <w:multiLevelType w:val="multilevel"/>
    <w:tmpl w:val="93767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22F5474"/>
    <w:multiLevelType w:val="multilevel"/>
    <w:tmpl w:val="5C9E9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3BE027D"/>
    <w:multiLevelType w:val="multilevel"/>
    <w:tmpl w:val="27184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6CA7CD1"/>
    <w:multiLevelType w:val="hybridMultilevel"/>
    <w:tmpl w:val="97AC4B8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9" w15:restartNumberingAfterBreak="0">
    <w:nsid w:val="4736141E"/>
    <w:multiLevelType w:val="multilevel"/>
    <w:tmpl w:val="CF7664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D171D90"/>
    <w:multiLevelType w:val="multilevel"/>
    <w:tmpl w:val="B9DA94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DD07C51"/>
    <w:multiLevelType w:val="hybridMultilevel"/>
    <w:tmpl w:val="39409D0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2" w15:restartNumberingAfterBreak="0">
    <w:nsid w:val="4E3E5704"/>
    <w:multiLevelType w:val="hybridMultilevel"/>
    <w:tmpl w:val="E8D82632"/>
    <w:lvl w:ilvl="0" w:tplc="E5F6A9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793A46"/>
    <w:multiLevelType w:val="multilevel"/>
    <w:tmpl w:val="4AAAA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804552E"/>
    <w:multiLevelType w:val="multilevel"/>
    <w:tmpl w:val="0164C9DE"/>
    <w:lvl w:ilvl="0">
      <w:start w:val="1"/>
      <w:numFmt w:val="decimal"/>
      <w:lvlText w:val="%1."/>
      <w:lvlJc w:val="left"/>
      <w:pPr>
        <w:ind w:left="6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5A0114A6"/>
    <w:multiLevelType w:val="hybridMultilevel"/>
    <w:tmpl w:val="F352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596AE8"/>
    <w:multiLevelType w:val="multilevel"/>
    <w:tmpl w:val="4AAAA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E2A3DFC"/>
    <w:multiLevelType w:val="multilevel"/>
    <w:tmpl w:val="3FB8F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FE771F2"/>
    <w:multiLevelType w:val="hybridMultilevel"/>
    <w:tmpl w:val="BCDA7436"/>
    <w:lvl w:ilvl="0" w:tplc="B3BA794C">
      <w:start w:val="1"/>
      <w:numFmt w:val="decimal"/>
      <w:lvlText w:val="(%1)"/>
      <w:lvlJc w:val="left"/>
      <w:pPr>
        <w:ind w:left="459" w:hanging="360"/>
      </w:pPr>
      <w:rPr>
        <w:rFonts w:hint="default"/>
      </w:rPr>
    </w:lvl>
    <w:lvl w:ilvl="1" w:tplc="100A0019" w:tentative="1">
      <w:start w:val="1"/>
      <w:numFmt w:val="lowerLetter"/>
      <w:lvlText w:val="%2."/>
      <w:lvlJc w:val="left"/>
      <w:pPr>
        <w:ind w:left="1179" w:hanging="360"/>
      </w:pPr>
    </w:lvl>
    <w:lvl w:ilvl="2" w:tplc="100A001B" w:tentative="1">
      <w:start w:val="1"/>
      <w:numFmt w:val="lowerRoman"/>
      <w:lvlText w:val="%3."/>
      <w:lvlJc w:val="right"/>
      <w:pPr>
        <w:ind w:left="1899" w:hanging="180"/>
      </w:pPr>
    </w:lvl>
    <w:lvl w:ilvl="3" w:tplc="100A000F" w:tentative="1">
      <w:start w:val="1"/>
      <w:numFmt w:val="decimal"/>
      <w:lvlText w:val="%4."/>
      <w:lvlJc w:val="left"/>
      <w:pPr>
        <w:ind w:left="2619" w:hanging="360"/>
      </w:pPr>
    </w:lvl>
    <w:lvl w:ilvl="4" w:tplc="100A0019" w:tentative="1">
      <w:start w:val="1"/>
      <w:numFmt w:val="lowerLetter"/>
      <w:lvlText w:val="%5."/>
      <w:lvlJc w:val="left"/>
      <w:pPr>
        <w:ind w:left="3339" w:hanging="360"/>
      </w:pPr>
    </w:lvl>
    <w:lvl w:ilvl="5" w:tplc="100A001B" w:tentative="1">
      <w:start w:val="1"/>
      <w:numFmt w:val="lowerRoman"/>
      <w:lvlText w:val="%6."/>
      <w:lvlJc w:val="right"/>
      <w:pPr>
        <w:ind w:left="4059" w:hanging="180"/>
      </w:pPr>
    </w:lvl>
    <w:lvl w:ilvl="6" w:tplc="100A000F" w:tentative="1">
      <w:start w:val="1"/>
      <w:numFmt w:val="decimal"/>
      <w:lvlText w:val="%7."/>
      <w:lvlJc w:val="left"/>
      <w:pPr>
        <w:ind w:left="4779" w:hanging="360"/>
      </w:pPr>
    </w:lvl>
    <w:lvl w:ilvl="7" w:tplc="100A0019" w:tentative="1">
      <w:start w:val="1"/>
      <w:numFmt w:val="lowerLetter"/>
      <w:lvlText w:val="%8."/>
      <w:lvlJc w:val="left"/>
      <w:pPr>
        <w:ind w:left="5499" w:hanging="360"/>
      </w:pPr>
    </w:lvl>
    <w:lvl w:ilvl="8" w:tplc="100A001B" w:tentative="1">
      <w:start w:val="1"/>
      <w:numFmt w:val="lowerRoman"/>
      <w:lvlText w:val="%9."/>
      <w:lvlJc w:val="right"/>
      <w:pPr>
        <w:ind w:left="6219" w:hanging="180"/>
      </w:pPr>
    </w:lvl>
  </w:abstractNum>
  <w:abstractNum w:abstractNumId="39" w15:restartNumberingAfterBreak="0">
    <w:nsid w:val="63AD2252"/>
    <w:multiLevelType w:val="multilevel"/>
    <w:tmpl w:val="D3C48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479317D"/>
    <w:multiLevelType w:val="multilevel"/>
    <w:tmpl w:val="9E28D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09D1658"/>
    <w:multiLevelType w:val="multilevel"/>
    <w:tmpl w:val="CF907ED2"/>
    <w:lvl w:ilvl="0">
      <w:start w:val="1"/>
      <w:numFmt w:val="bullet"/>
      <w:lvlText w:val="-"/>
      <w:lvlJc w:val="left"/>
      <w:pPr>
        <w:ind w:left="644"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2BB4A37"/>
    <w:multiLevelType w:val="multilevel"/>
    <w:tmpl w:val="B0D8C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34B507D"/>
    <w:multiLevelType w:val="multilevel"/>
    <w:tmpl w:val="2ED27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71F37B8"/>
    <w:multiLevelType w:val="multilevel"/>
    <w:tmpl w:val="A5181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25"/>
  </w:num>
  <w:num w:numId="3">
    <w:abstractNumId w:val="23"/>
  </w:num>
  <w:num w:numId="4">
    <w:abstractNumId w:val="1"/>
  </w:num>
  <w:num w:numId="5">
    <w:abstractNumId w:val="4"/>
  </w:num>
  <w:num w:numId="6">
    <w:abstractNumId w:val="29"/>
  </w:num>
  <w:num w:numId="7">
    <w:abstractNumId w:val="39"/>
  </w:num>
  <w:num w:numId="8">
    <w:abstractNumId w:val="27"/>
  </w:num>
  <w:num w:numId="9">
    <w:abstractNumId w:val="22"/>
  </w:num>
  <w:num w:numId="10">
    <w:abstractNumId w:val="19"/>
  </w:num>
  <w:num w:numId="11">
    <w:abstractNumId w:val="44"/>
  </w:num>
  <w:num w:numId="12">
    <w:abstractNumId w:val="34"/>
  </w:num>
  <w:num w:numId="13">
    <w:abstractNumId w:val="0"/>
  </w:num>
  <w:num w:numId="14">
    <w:abstractNumId w:val="12"/>
  </w:num>
  <w:num w:numId="15">
    <w:abstractNumId w:val="5"/>
  </w:num>
  <w:num w:numId="16">
    <w:abstractNumId w:val="6"/>
  </w:num>
  <w:num w:numId="17">
    <w:abstractNumId w:val="41"/>
  </w:num>
  <w:num w:numId="18">
    <w:abstractNumId w:val="43"/>
  </w:num>
  <w:num w:numId="19">
    <w:abstractNumId w:val="37"/>
  </w:num>
  <w:num w:numId="20">
    <w:abstractNumId w:val="9"/>
  </w:num>
  <w:num w:numId="21">
    <w:abstractNumId w:val="40"/>
  </w:num>
  <w:num w:numId="22">
    <w:abstractNumId w:val="2"/>
  </w:num>
  <w:num w:numId="23">
    <w:abstractNumId w:val="24"/>
  </w:num>
  <w:num w:numId="24">
    <w:abstractNumId w:val="21"/>
  </w:num>
  <w:num w:numId="25">
    <w:abstractNumId w:val="36"/>
  </w:num>
  <w:num w:numId="26">
    <w:abstractNumId w:val="8"/>
  </w:num>
  <w:num w:numId="27">
    <w:abstractNumId w:val="42"/>
  </w:num>
  <w:num w:numId="28">
    <w:abstractNumId w:val="17"/>
  </w:num>
  <w:num w:numId="29">
    <w:abstractNumId w:val="7"/>
  </w:num>
  <w:num w:numId="30">
    <w:abstractNumId w:val="26"/>
  </w:num>
  <w:num w:numId="31">
    <w:abstractNumId w:val="30"/>
  </w:num>
  <w:num w:numId="32">
    <w:abstractNumId w:val="3"/>
  </w:num>
  <w:num w:numId="33">
    <w:abstractNumId w:val="32"/>
  </w:num>
  <w:num w:numId="34">
    <w:abstractNumId w:val="38"/>
  </w:num>
  <w:num w:numId="35">
    <w:abstractNumId w:val="35"/>
  </w:num>
  <w:num w:numId="36">
    <w:abstractNumId w:val="16"/>
  </w:num>
  <w:num w:numId="37">
    <w:abstractNumId w:val="28"/>
  </w:num>
  <w:num w:numId="38">
    <w:abstractNumId w:val="31"/>
  </w:num>
  <w:num w:numId="39">
    <w:abstractNumId w:val="13"/>
  </w:num>
  <w:num w:numId="40">
    <w:abstractNumId w:val="10"/>
  </w:num>
  <w:num w:numId="41">
    <w:abstractNumId w:val="15"/>
  </w:num>
  <w:num w:numId="42">
    <w:abstractNumId w:val="18"/>
  </w:num>
  <w:num w:numId="43">
    <w:abstractNumId w:val="11"/>
  </w:num>
  <w:num w:numId="44">
    <w:abstractNumId w:val="33"/>
  </w:num>
  <w:num w:numId="4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NPRPD Technical Secretariat">
    <w15:presenceInfo w15:providerId="None" w15:userId="UNPRPD Technical Secretariat"/>
  </w15:person>
  <w15:person w15:author="Martha Salazar">
    <w15:presenceInfo w15:providerId="Windows Live" w15:userId="966bd35ab3d3cf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575"/>
    <w:rsid w:val="00047C09"/>
    <w:rsid w:val="00062C70"/>
    <w:rsid w:val="000657EA"/>
    <w:rsid w:val="00071FE6"/>
    <w:rsid w:val="00082349"/>
    <w:rsid w:val="00094C63"/>
    <w:rsid w:val="000B0099"/>
    <w:rsid w:val="000B113A"/>
    <w:rsid w:val="000C546C"/>
    <w:rsid w:val="000E0D75"/>
    <w:rsid w:val="000E2A1F"/>
    <w:rsid w:val="000E6303"/>
    <w:rsid w:val="0010535D"/>
    <w:rsid w:val="00122762"/>
    <w:rsid w:val="001246BE"/>
    <w:rsid w:val="00155573"/>
    <w:rsid w:val="00170D0B"/>
    <w:rsid w:val="001717BF"/>
    <w:rsid w:val="00171E7F"/>
    <w:rsid w:val="001751E6"/>
    <w:rsid w:val="00184BEB"/>
    <w:rsid w:val="001A771C"/>
    <w:rsid w:val="001B267B"/>
    <w:rsid w:val="001B681B"/>
    <w:rsid w:val="001C4129"/>
    <w:rsid w:val="001C5A1A"/>
    <w:rsid w:val="001E2575"/>
    <w:rsid w:val="001F240C"/>
    <w:rsid w:val="002013D4"/>
    <w:rsid w:val="00212197"/>
    <w:rsid w:val="00217D77"/>
    <w:rsid w:val="00220879"/>
    <w:rsid w:val="00224D68"/>
    <w:rsid w:val="00225E5A"/>
    <w:rsid w:val="00232EDC"/>
    <w:rsid w:val="0023389B"/>
    <w:rsid w:val="00233DF7"/>
    <w:rsid w:val="00235120"/>
    <w:rsid w:val="0024171D"/>
    <w:rsid w:val="00247363"/>
    <w:rsid w:val="00247457"/>
    <w:rsid w:val="00266500"/>
    <w:rsid w:val="00267D48"/>
    <w:rsid w:val="00284578"/>
    <w:rsid w:val="002B15B6"/>
    <w:rsid w:val="002B5566"/>
    <w:rsid w:val="002C34F0"/>
    <w:rsid w:val="002C36EA"/>
    <w:rsid w:val="002C43CC"/>
    <w:rsid w:val="002D2E52"/>
    <w:rsid w:val="002D5D7B"/>
    <w:rsid w:val="002D64DC"/>
    <w:rsid w:val="002E76E1"/>
    <w:rsid w:val="00300C15"/>
    <w:rsid w:val="00307965"/>
    <w:rsid w:val="00313D17"/>
    <w:rsid w:val="003257E5"/>
    <w:rsid w:val="00330315"/>
    <w:rsid w:val="00337523"/>
    <w:rsid w:val="00340582"/>
    <w:rsid w:val="003646B5"/>
    <w:rsid w:val="00377917"/>
    <w:rsid w:val="00381488"/>
    <w:rsid w:val="00390770"/>
    <w:rsid w:val="003B39F9"/>
    <w:rsid w:val="003B5C3C"/>
    <w:rsid w:val="003C119B"/>
    <w:rsid w:val="003E4C24"/>
    <w:rsid w:val="00412A8A"/>
    <w:rsid w:val="0042578B"/>
    <w:rsid w:val="00426AAF"/>
    <w:rsid w:val="00426E35"/>
    <w:rsid w:val="004330D4"/>
    <w:rsid w:val="004348F8"/>
    <w:rsid w:val="00441E6B"/>
    <w:rsid w:val="004442BA"/>
    <w:rsid w:val="004527CF"/>
    <w:rsid w:val="00466B25"/>
    <w:rsid w:val="004919CE"/>
    <w:rsid w:val="004A26D5"/>
    <w:rsid w:val="004B5D93"/>
    <w:rsid w:val="004C1AD3"/>
    <w:rsid w:val="004C574A"/>
    <w:rsid w:val="004C722C"/>
    <w:rsid w:val="004D1494"/>
    <w:rsid w:val="004D3891"/>
    <w:rsid w:val="004E0BD9"/>
    <w:rsid w:val="004F004E"/>
    <w:rsid w:val="004F166B"/>
    <w:rsid w:val="004F2EED"/>
    <w:rsid w:val="004F551D"/>
    <w:rsid w:val="004F595B"/>
    <w:rsid w:val="0050537A"/>
    <w:rsid w:val="0051203E"/>
    <w:rsid w:val="00523EEA"/>
    <w:rsid w:val="0053394C"/>
    <w:rsid w:val="00535349"/>
    <w:rsid w:val="00535588"/>
    <w:rsid w:val="00545815"/>
    <w:rsid w:val="00545DA4"/>
    <w:rsid w:val="0054646E"/>
    <w:rsid w:val="00547A52"/>
    <w:rsid w:val="0055530F"/>
    <w:rsid w:val="00561561"/>
    <w:rsid w:val="005655A5"/>
    <w:rsid w:val="00573FF6"/>
    <w:rsid w:val="00585522"/>
    <w:rsid w:val="00596B9F"/>
    <w:rsid w:val="005A204F"/>
    <w:rsid w:val="005A27F1"/>
    <w:rsid w:val="005B4A44"/>
    <w:rsid w:val="005B6432"/>
    <w:rsid w:val="005B7264"/>
    <w:rsid w:val="005B7625"/>
    <w:rsid w:val="005C1E9B"/>
    <w:rsid w:val="005C57E7"/>
    <w:rsid w:val="005D7345"/>
    <w:rsid w:val="005E767C"/>
    <w:rsid w:val="005F62E4"/>
    <w:rsid w:val="005F7079"/>
    <w:rsid w:val="00600117"/>
    <w:rsid w:val="006026F8"/>
    <w:rsid w:val="0061730E"/>
    <w:rsid w:val="00622392"/>
    <w:rsid w:val="0063091F"/>
    <w:rsid w:val="00633BA5"/>
    <w:rsid w:val="0063720C"/>
    <w:rsid w:val="006538AC"/>
    <w:rsid w:val="006644F4"/>
    <w:rsid w:val="006762BF"/>
    <w:rsid w:val="0069527D"/>
    <w:rsid w:val="00696CF9"/>
    <w:rsid w:val="006A672A"/>
    <w:rsid w:val="006C0793"/>
    <w:rsid w:val="006C5F85"/>
    <w:rsid w:val="006C744D"/>
    <w:rsid w:val="006D1106"/>
    <w:rsid w:val="006D5FCF"/>
    <w:rsid w:val="006E13D5"/>
    <w:rsid w:val="006E3053"/>
    <w:rsid w:val="007042D1"/>
    <w:rsid w:val="0072184A"/>
    <w:rsid w:val="00722435"/>
    <w:rsid w:val="00725B51"/>
    <w:rsid w:val="00726383"/>
    <w:rsid w:val="0072684D"/>
    <w:rsid w:val="00733BDC"/>
    <w:rsid w:val="0074618A"/>
    <w:rsid w:val="00747E61"/>
    <w:rsid w:val="00761262"/>
    <w:rsid w:val="00764381"/>
    <w:rsid w:val="00765A30"/>
    <w:rsid w:val="00782218"/>
    <w:rsid w:val="00794C7B"/>
    <w:rsid w:val="007C46A7"/>
    <w:rsid w:val="007D2070"/>
    <w:rsid w:val="007D4C5D"/>
    <w:rsid w:val="007D73DC"/>
    <w:rsid w:val="007E5544"/>
    <w:rsid w:val="007F0695"/>
    <w:rsid w:val="007F3FC7"/>
    <w:rsid w:val="00803672"/>
    <w:rsid w:val="00812D14"/>
    <w:rsid w:val="008201F1"/>
    <w:rsid w:val="00841782"/>
    <w:rsid w:val="00851EB9"/>
    <w:rsid w:val="00854D3B"/>
    <w:rsid w:val="00876D4B"/>
    <w:rsid w:val="00893145"/>
    <w:rsid w:val="008E78E1"/>
    <w:rsid w:val="008F2E74"/>
    <w:rsid w:val="008F5F16"/>
    <w:rsid w:val="0092690D"/>
    <w:rsid w:val="00937D28"/>
    <w:rsid w:val="0094110A"/>
    <w:rsid w:val="00943CBB"/>
    <w:rsid w:val="0094588A"/>
    <w:rsid w:val="0095715F"/>
    <w:rsid w:val="00964DFD"/>
    <w:rsid w:val="00975E14"/>
    <w:rsid w:val="00980F27"/>
    <w:rsid w:val="009A50EA"/>
    <w:rsid w:val="009B4A39"/>
    <w:rsid w:val="009B5E97"/>
    <w:rsid w:val="009C5862"/>
    <w:rsid w:val="009D2B9A"/>
    <w:rsid w:val="009D34F5"/>
    <w:rsid w:val="009F013C"/>
    <w:rsid w:val="009F4B3D"/>
    <w:rsid w:val="00A02A28"/>
    <w:rsid w:val="00A03943"/>
    <w:rsid w:val="00A21F6C"/>
    <w:rsid w:val="00A24F5B"/>
    <w:rsid w:val="00A342F6"/>
    <w:rsid w:val="00A37C8F"/>
    <w:rsid w:val="00A476FA"/>
    <w:rsid w:val="00A535CB"/>
    <w:rsid w:val="00A5521E"/>
    <w:rsid w:val="00A71048"/>
    <w:rsid w:val="00A71A89"/>
    <w:rsid w:val="00A75C52"/>
    <w:rsid w:val="00A77C41"/>
    <w:rsid w:val="00A802CA"/>
    <w:rsid w:val="00A84EA6"/>
    <w:rsid w:val="00A873EA"/>
    <w:rsid w:val="00A90A3D"/>
    <w:rsid w:val="00AA4069"/>
    <w:rsid w:val="00AA76C5"/>
    <w:rsid w:val="00AB0D33"/>
    <w:rsid w:val="00AB4C26"/>
    <w:rsid w:val="00AB4FBD"/>
    <w:rsid w:val="00AB680F"/>
    <w:rsid w:val="00AC5D8B"/>
    <w:rsid w:val="00AD08F9"/>
    <w:rsid w:val="00AD44C2"/>
    <w:rsid w:val="00AE1709"/>
    <w:rsid w:val="00AE1786"/>
    <w:rsid w:val="00AF3140"/>
    <w:rsid w:val="00AF341F"/>
    <w:rsid w:val="00B07E9A"/>
    <w:rsid w:val="00B302EF"/>
    <w:rsid w:val="00B322CD"/>
    <w:rsid w:val="00B4342E"/>
    <w:rsid w:val="00B51751"/>
    <w:rsid w:val="00B80753"/>
    <w:rsid w:val="00B83341"/>
    <w:rsid w:val="00B90BA4"/>
    <w:rsid w:val="00B928D0"/>
    <w:rsid w:val="00B97955"/>
    <w:rsid w:val="00B97F21"/>
    <w:rsid w:val="00BA13C9"/>
    <w:rsid w:val="00BA1809"/>
    <w:rsid w:val="00BA2448"/>
    <w:rsid w:val="00BB1E1F"/>
    <w:rsid w:val="00BB3126"/>
    <w:rsid w:val="00BB588E"/>
    <w:rsid w:val="00BC155D"/>
    <w:rsid w:val="00BD397C"/>
    <w:rsid w:val="00BE1620"/>
    <w:rsid w:val="00BF0778"/>
    <w:rsid w:val="00BF4B4F"/>
    <w:rsid w:val="00BF7BFF"/>
    <w:rsid w:val="00C0251E"/>
    <w:rsid w:val="00C07058"/>
    <w:rsid w:val="00C10604"/>
    <w:rsid w:val="00C14851"/>
    <w:rsid w:val="00C2378B"/>
    <w:rsid w:val="00C44A03"/>
    <w:rsid w:val="00C46FE7"/>
    <w:rsid w:val="00C61270"/>
    <w:rsid w:val="00C612AD"/>
    <w:rsid w:val="00C767B0"/>
    <w:rsid w:val="00C77208"/>
    <w:rsid w:val="00C864A3"/>
    <w:rsid w:val="00C90D92"/>
    <w:rsid w:val="00C97B4B"/>
    <w:rsid w:val="00CA2350"/>
    <w:rsid w:val="00CA339D"/>
    <w:rsid w:val="00CA5859"/>
    <w:rsid w:val="00CB0CEF"/>
    <w:rsid w:val="00CC158B"/>
    <w:rsid w:val="00CC4340"/>
    <w:rsid w:val="00CE190C"/>
    <w:rsid w:val="00CF5E48"/>
    <w:rsid w:val="00D21085"/>
    <w:rsid w:val="00D60649"/>
    <w:rsid w:val="00D6125B"/>
    <w:rsid w:val="00D64FAC"/>
    <w:rsid w:val="00D72EAD"/>
    <w:rsid w:val="00D74B0C"/>
    <w:rsid w:val="00D9558E"/>
    <w:rsid w:val="00D96D23"/>
    <w:rsid w:val="00DA1C63"/>
    <w:rsid w:val="00DA33EE"/>
    <w:rsid w:val="00DB099B"/>
    <w:rsid w:val="00DB16DB"/>
    <w:rsid w:val="00DB64EB"/>
    <w:rsid w:val="00DC2324"/>
    <w:rsid w:val="00DC343A"/>
    <w:rsid w:val="00DE02A9"/>
    <w:rsid w:val="00DF108C"/>
    <w:rsid w:val="00DF2440"/>
    <w:rsid w:val="00DF53AB"/>
    <w:rsid w:val="00E02DC3"/>
    <w:rsid w:val="00E04880"/>
    <w:rsid w:val="00E057CB"/>
    <w:rsid w:val="00E153E7"/>
    <w:rsid w:val="00E530A1"/>
    <w:rsid w:val="00E66123"/>
    <w:rsid w:val="00E6683B"/>
    <w:rsid w:val="00E717D4"/>
    <w:rsid w:val="00E766D9"/>
    <w:rsid w:val="00E76C53"/>
    <w:rsid w:val="00E81D92"/>
    <w:rsid w:val="00E85CED"/>
    <w:rsid w:val="00EA2D93"/>
    <w:rsid w:val="00ED7267"/>
    <w:rsid w:val="00F114C0"/>
    <w:rsid w:val="00F11EAC"/>
    <w:rsid w:val="00F34725"/>
    <w:rsid w:val="00F57D27"/>
    <w:rsid w:val="00F6134C"/>
    <w:rsid w:val="00F65258"/>
    <w:rsid w:val="00F73641"/>
    <w:rsid w:val="00F73863"/>
    <w:rsid w:val="00F77D97"/>
    <w:rsid w:val="00F822E1"/>
    <w:rsid w:val="00F94B89"/>
    <w:rsid w:val="00F97161"/>
    <w:rsid w:val="00FA2566"/>
    <w:rsid w:val="00FD13BB"/>
    <w:rsid w:val="00FD1C50"/>
    <w:rsid w:val="00FD41EF"/>
    <w:rsid w:val="00FF3FDF"/>
    <w:rsid w:val="00FF7146"/>
  </w:rsids>
  <m:mathPr>
    <m:mathFont m:val="Cambria Math"/>
    <m:brkBin m:val="before"/>
    <m:brkBinSub m:val="--"/>
    <m:smallFrac m:val="0"/>
    <m:dispDef/>
    <m:lMargin m:val="0"/>
    <m:rMargin m:val="0"/>
    <m:defJc m:val="centerGroup"/>
    <m:wrapIndent m:val="1440"/>
    <m:intLim m:val="subSup"/>
    <m:naryLim m:val="undOvr"/>
  </m:mathPr>
  <w:themeFontLang w:val="es-G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CBBA"/>
  <w15:docId w15:val="{69285B7C-9EEA-4E6E-8EB1-FC1436DF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s-G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0CB"/>
  </w:style>
  <w:style w:type="paragraph" w:styleId="Ttulo1">
    <w:name w:val="heading 1"/>
    <w:basedOn w:val="Normal"/>
    <w:next w:val="Normal"/>
    <w:link w:val="Ttulo1Car"/>
    <w:uiPriority w:val="9"/>
    <w:qFormat/>
    <w:rsid w:val="00FC1B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464E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B41E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4D20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202B"/>
    <w:rPr>
      <w:rFonts w:ascii="Tahoma" w:hAnsi="Tahoma" w:cs="Tahoma"/>
      <w:sz w:val="16"/>
      <w:szCs w:val="16"/>
    </w:rPr>
  </w:style>
  <w:style w:type="paragraph" w:styleId="Prrafodelista">
    <w:name w:val="List Paragraph"/>
    <w:basedOn w:val="Normal"/>
    <w:link w:val="PrrafodelistaCar"/>
    <w:uiPriority w:val="34"/>
    <w:qFormat/>
    <w:rsid w:val="004D202B"/>
    <w:pPr>
      <w:ind w:left="720"/>
      <w:contextualSpacing/>
    </w:pPr>
  </w:style>
  <w:style w:type="paragraph" w:styleId="Textonotaalfinal">
    <w:name w:val="endnote text"/>
    <w:basedOn w:val="Normal"/>
    <w:link w:val="TextonotaalfinalCar"/>
    <w:uiPriority w:val="99"/>
    <w:semiHidden/>
    <w:unhideWhenUsed/>
    <w:rsid w:val="00AE5E2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E5E29"/>
    <w:rPr>
      <w:sz w:val="20"/>
      <w:szCs w:val="20"/>
    </w:rPr>
  </w:style>
  <w:style w:type="character" w:styleId="Refdenotaalfinal">
    <w:name w:val="endnote reference"/>
    <w:basedOn w:val="Fuentedeprrafopredeter"/>
    <w:uiPriority w:val="99"/>
    <w:semiHidden/>
    <w:unhideWhenUsed/>
    <w:rsid w:val="00AE5E29"/>
    <w:rPr>
      <w:vertAlign w:val="superscript"/>
    </w:rPr>
  </w:style>
  <w:style w:type="paragraph" w:styleId="Textonotapie">
    <w:name w:val="footnote text"/>
    <w:basedOn w:val="Normal"/>
    <w:link w:val="TextonotapieCar"/>
    <w:uiPriority w:val="99"/>
    <w:semiHidden/>
    <w:unhideWhenUsed/>
    <w:rsid w:val="00AE5E2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5E29"/>
    <w:rPr>
      <w:sz w:val="20"/>
      <w:szCs w:val="20"/>
    </w:rPr>
  </w:style>
  <w:style w:type="character" w:styleId="Refdenotaalpi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Fuentedeprrafopredeter"/>
    <w:link w:val="4GCharCharChar"/>
    <w:uiPriority w:val="99"/>
    <w:unhideWhenUsed/>
    <w:rsid w:val="00AE5E29"/>
    <w:rPr>
      <w:vertAlign w:val="superscript"/>
    </w:rPr>
  </w:style>
  <w:style w:type="character" w:styleId="Refdecomentario">
    <w:name w:val="annotation reference"/>
    <w:basedOn w:val="Fuentedeprrafopredeter"/>
    <w:uiPriority w:val="99"/>
    <w:semiHidden/>
    <w:unhideWhenUsed/>
    <w:rsid w:val="00385110"/>
    <w:rPr>
      <w:sz w:val="16"/>
      <w:szCs w:val="16"/>
    </w:rPr>
  </w:style>
  <w:style w:type="paragraph" w:styleId="Textocomentario">
    <w:name w:val="annotation text"/>
    <w:basedOn w:val="Normal"/>
    <w:link w:val="TextocomentarioCar"/>
    <w:uiPriority w:val="99"/>
    <w:semiHidden/>
    <w:unhideWhenUsed/>
    <w:rsid w:val="003851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5110"/>
    <w:rPr>
      <w:sz w:val="20"/>
      <w:szCs w:val="20"/>
    </w:rPr>
  </w:style>
  <w:style w:type="paragraph" w:styleId="Asuntodelcomentario">
    <w:name w:val="annotation subject"/>
    <w:basedOn w:val="Textocomentario"/>
    <w:next w:val="Textocomentario"/>
    <w:link w:val="AsuntodelcomentarioCar"/>
    <w:uiPriority w:val="99"/>
    <w:semiHidden/>
    <w:unhideWhenUsed/>
    <w:rsid w:val="00385110"/>
    <w:rPr>
      <w:b/>
      <w:bCs/>
    </w:rPr>
  </w:style>
  <w:style w:type="character" w:customStyle="1" w:styleId="AsuntodelcomentarioCar">
    <w:name w:val="Asunto del comentario Car"/>
    <w:basedOn w:val="TextocomentarioCar"/>
    <w:link w:val="Asuntodelcomentario"/>
    <w:uiPriority w:val="99"/>
    <w:semiHidden/>
    <w:rsid w:val="00385110"/>
    <w:rPr>
      <w:b/>
      <w:bCs/>
      <w:sz w:val="20"/>
      <w:szCs w:val="20"/>
    </w:rPr>
  </w:style>
  <w:style w:type="table" w:styleId="Tablaconcuadrcula">
    <w:name w:val="Table Grid"/>
    <w:basedOn w:val="Tablanormal"/>
    <w:uiPriority w:val="3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7289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72896"/>
  </w:style>
  <w:style w:type="paragraph" w:styleId="Piedepgina">
    <w:name w:val="footer"/>
    <w:basedOn w:val="Normal"/>
    <w:link w:val="PiedepginaCar"/>
    <w:uiPriority w:val="99"/>
    <w:unhideWhenUsed/>
    <w:rsid w:val="0017289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72896"/>
  </w:style>
  <w:style w:type="character" w:customStyle="1" w:styleId="PrrafodelistaCar">
    <w:name w:val="Párrafo de lista Car"/>
    <w:link w:val="Prrafodelista"/>
    <w:uiPriority w:val="99"/>
    <w:locked/>
    <w:rsid w:val="005B38A4"/>
  </w:style>
  <w:style w:type="character" w:customStyle="1" w:styleId="Ttulo1Car">
    <w:name w:val="Título 1 Car"/>
    <w:basedOn w:val="Fuentedeprrafopredeter"/>
    <w:link w:val="Ttulo1"/>
    <w:uiPriority w:val="9"/>
    <w:rsid w:val="00FC1BED"/>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464E2C"/>
    <w:rPr>
      <w:rFonts w:asciiTheme="majorHAnsi" w:eastAsiaTheme="majorEastAsia" w:hAnsiTheme="majorHAnsi" w:cstheme="majorBidi"/>
      <w:color w:val="365F91" w:themeColor="accent1" w:themeShade="BF"/>
      <w:sz w:val="26"/>
      <w:szCs w:val="26"/>
    </w:rPr>
  </w:style>
  <w:style w:type="character" w:customStyle="1" w:styleId="Hyperlink1">
    <w:name w:val="Hyperlink1"/>
    <w:basedOn w:val="Fuentedeprrafopredeter"/>
    <w:uiPriority w:val="99"/>
    <w:unhideWhenUsed/>
    <w:rsid w:val="005103DD"/>
    <w:rPr>
      <w:color w:val="2E74B5"/>
      <w:u w:val="single"/>
    </w:rPr>
  </w:style>
  <w:style w:type="table" w:customStyle="1" w:styleId="TableGrid1">
    <w:name w:val="Table Grid1"/>
    <w:basedOn w:val="Tablanormal"/>
    <w:next w:val="Tablaconcuadrcula"/>
    <w:uiPriority w:val="39"/>
    <w:rsid w:val="005103DD"/>
    <w:pPr>
      <w:spacing w:after="0" w:line="240" w:lineRule="auto"/>
      <w:contextualSpacing/>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Refdenotaalpie"/>
    <w:uiPriority w:val="99"/>
    <w:rsid w:val="005103DD"/>
    <w:pPr>
      <w:spacing w:after="160" w:line="240" w:lineRule="exact"/>
      <w:jc w:val="both"/>
    </w:pPr>
    <w:rPr>
      <w:vertAlign w:val="superscript"/>
    </w:rPr>
  </w:style>
  <w:style w:type="character" w:styleId="Hipervnculo">
    <w:name w:val="Hyperlink"/>
    <w:basedOn w:val="Fuentedeprrafopredeter"/>
    <w:uiPriority w:val="99"/>
    <w:unhideWhenUsed/>
    <w:rsid w:val="005103DD"/>
    <w:rPr>
      <w:color w:val="0000FF" w:themeColor="hyperlink"/>
      <w:u w:val="single"/>
    </w:rPr>
  </w:style>
  <w:style w:type="character" w:customStyle="1" w:styleId="Mencinsinresolver1">
    <w:name w:val="Mención sin resolver1"/>
    <w:basedOn w:val="Fuentedeprrafopredeter"/>
    <w:uiPriority w:val="99"/>
    <w:semiHidden/>
    <w:unhideWhenUsed/>
    <w:rsid w:val="00033677"/>
    <w:rPr>
      <w:color w:val="605E5C"/>
      <w:shd w:val="clear" w:color="auto" w:fill="E1DFDD"/>
    </w:rPr>
  </w:style>
  <w:style w:type="character" w:styleId="Hipervnculovisitado">
    <w:name w:val="FollowedHyperlink"/>
    <w:basedOn w:val="Fuentedeprrafopredeter"/>
    <w:uiPriority w:val="99"/>
    <w:semiHidden/>
    <w:unhideWhenUsed/>
    <w:rsid w:val="00033677"/>
    <w:rPr>
      <w:color w:val="800080" w:themeColor="followedHyperlink"/>
      <w:u w:val="single"/>
    </w:rPr>
  </w:style>
  <w:style w:type="character" w:customStyle="1" w:styleId="Ttulo3Car">
    <w:name w:val="Título 3 Car"/>
    <w:basedOn w:val="Fuentedeprrafopredeter"/>
    <w:link w:val="Ttulo3"/>
    <w:uiPriority w:val="9"/>
    <w:semiHidden/>
    <w:rsid w:val="00B41EC6"/>
    <w:rPr>
      <w:rFonts w:asciiTheme="majorHAnsi" w:eastAsiaTheme="majorEastAsia" w:hAnsiTheme="majorHAnsi" w:cstheme="majorBidi"/>
      <w:color w:val="243F60" w:themeColor="accent1" w:themeShade="7F"/>
      <w:sz w:val="24"/>
      <w:szCs w:val="24"/>
    </w:rPr>
  </w:style>
  <w:style w:type="table" w:styleId="Tablaconcuadrcula1clara">
    <w:name w:val="Grid Table 1 Light"/>
    <w:basedOn w:val="Tablanormal"/>
    <w:uiPriority w:val="46"/>
    <w:rsid w:val="00B41EC6"/>
    <w:pPr>
      <w:spacing w:after="0" w:line="240" w:lineRule="auto"/>
    </w:pPr>
    <w:rPr>
      <w:sz w:val="24"/>
      <w:szCs w:val="24"/>
      <w:lang w:val="sv-SE"/>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rPr>
      <w:sz w:val="24"/>
      <w:szCs w:val="24"/>
    </w:rPr>
    <w:tblPr>
      <w:tblStyleRowBandSize w:val="1"/>
      <w:tblStyleColBandSize w:val="1"/>
      <w:tblCellMar>
        <w:left w:w="108" w:type="dxa"/>
        <w:right w:w="108" w:type="dxa"/>
      </w:tblCellMar>
    </w:tblPr>
  </w:style>
  <w:style w:type="table" w:customStyle="1" w:styleId="a0">
    <w:basedOn w:val="TableNormal3"/>
    <w:pPr>
      <w:spacing w:after="0" w:line="240" w:lineRule="auto"/>
    </w:pPr>
    <w:rPr>
      <w:sz w:val="24"/>
      <w:szCs w:val="24"/>
    </w:rPr>
    <w:tblPr>
      <w:tblStyleRowBandSize w:val="1"/>
      <w:tblStyleColBandSize w:val="1"/>
      <w:tblCellMar>
        <w:left w:w="108" w:type="dxa"/>
        <w:right w:w="108" w:type="dxa"/>
      </w:tblCellMar>
    </w:tblPr>
  </w:style>
  <w:style w:type="table" w:customStyle="1" w:styleId="a1">
    <w:basedOn w:val="TableNormal3"/>
    <w:pPr>
      <w:spacing w:after="0" w:line="240" w:lineRule="auto"/>
    </w:pPr>
    <w:rPr>
      <w:sz w:val="24"/>
      <w:szCs w:val="24"/>
    </w:rPr>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2">
    <w:basedOn w:val="TableNormal3"/>
    <w:pPr>
      <w:spacing w:after="0" w:line="240" w:lineRule="auto"/>
    </w:pPr>
    <w:rPr>
      <w:sz w:val="24"/>
      <w:szCs w:val="24"/>
    </w:rPr>
    <w:tblPr>
      <w:tblStyleRowBandSize w:val="1"/>
      <w:tblStyleColBandSize w:val="1"/>
      <w:tblCellMar>
        <w:left w:w="108" w:type="dxa"/>
        <w:right w:w="108" w:type="dxa"/>
      </w:tblCellMar>
    </w:tblPr>
  </w:style>
  <w:style w:type="table" w:customStyle="1" w:styleId="a3">
    <w:basedOn w:val="TableNormal3"/>
    <w:pPr>
      <w:spacing w:after="0" w:line="240" w:lineRule="auto"/>
    </w:pPr>
    <w:rPr>
      <w:sz w:val="24"/>
      <w:szCs w:val="24"/>
    </w:rPr>
    <w:tblPr>
      <w:tblStyleRowBandSize w:val="1"/>
      <w:tblStyleColBandSize w:val="1"/>
      <w:tblCellMar>
        <w:left w:w="108" w:type="dxa"/>
        <w:right w:w="108" w:type="dxa"/>
      </w:tblCellMar>
    </w:tblPr>
  </w:style>
  <w:style w:type="table" w:customStyle="1" w:styleId="a4">
    <w:basedOn w:val="TableNormal3"/>
    <w:pPr>
      <w:spacing w:after="0" w:line="240" w:lineRule="auto"/>
    </w:pPr>
    <w:rPr>
      <w:sz w:val="24"/>
      <w:szCs w:val="24"/>
    </w:rPr>
    <w:tblPr>
      <w:tblStyleRowBandSize w:val="1"/>
      <w:tblStyleColBandSize w:val="1"/>
      <w:tblCellMar>
        <w:left w:w="108" w:type="dxa"/>
        <w:right w:w="108" w:type="dxa"/>
      </w:tblCellMar>
    </w:tblPr>
  </w:style>
  <w:style w:type="table" w:customStyle="1" w:styleId="a5">
    <w:basedOn w:val="TableNormal3"/>
    <w:pPr>
      <w:spacing w:after="0" w:line="240" w:lineRule="auto"/>
    </w:pPr>
    <w:rPr>
      <w:sz w:val="24"/>
      <w:szCs w:val="24"/>
    </w:rPr>
    <w:tblPr>
      <w:tblStyleRowBandSize w:val="1"/>
      <w:tblStyleColBandSize w:val="1"/>
      <w:tblCellMar>
        <w:left w:w="108" w:type="dxa"/>
        <w:right w:w="108" w:type="dxa"/>
      </w:tblCellMar>
    </w:tblPr>
  </w:style>
  <w:style w:type="table" w:customStyle="1" w:styleId="a6">
    <w:basedOn w:val="TableNormal3"/>
    <w:pPr>
      <w:spacing w:after="0" w:line="240" w:lineRule="auto"/>
    </w:pPr>
    <w:rPr>
      <w:sz w:val="24"/>
      <w:szCs w:val="24"/>
    </w:rPr>
    <w:tblPr>
      <w:tblStyleRowBandSize w:val="1"/>
      <w:tblStyleColBandSize w:val="1"/>
      <w:tblCellMar>
        <w:left w:w="108" w:type="dxa"/>
        <w:right w:w="108" w:type="dxa"/>
      </w:tblCellMar>
    </w:tblPr>
  </w:style>
  <w:style w:type="table" w:customStyle="1" w:styleId="a7">
    <w:basedOn w:val="TableNormal3"/>
    <w:pPr>
      <w:spacing w:after="0" w:line="240" w:lineRule="auto"/>
    </w:pPr>
    <w:rPr>
      <w:sz w:val="24"/>
      <w:szCs w:val="24"/>
    </w:rPr>
    <w:tblPr>
      <w:tblStyleRowBandSize w:val="1"/>
      <w:tblStyleColBandSize w:val="1"/>
      <w:tblCellMar>
        <w:left w:w="108" w:type="dxa"/>
        <w:right w:w="108" w:type="dxa"/>
      </w:tblCellMar>
    </w:tblPr>
  </w:style>
  <w:style w:type="table" w:customStyle="1" w:styleId="a8">
    <w:basedOn w:val="TableNormal3"/>
    <w:pPr>
      <w:spacing w:after="0" w:line="240" w:lineRule="auto"/>
    </w:pPr>
    <w:rPr>
      <w:sz w:val="24"/>
      <w:szCs w:val="24"/>
    </w:rPr>
    <w:tblPr>
      <w:tblStyleRowBandSize w:val="1"/>
      <w:tblStyleColBandSize w:val="1"/>
      <w:tblCellMar>
        <w:left w:w="108" w:type="dxa"/>
        <w:right w:w="108" w:type="dxa"/>
      </w:tblCellMar>
    </w:tblPr>
  </w:style>
  <w:style w:type="table" w:customStyle="1" w:styleId="a9">
    <w:basedOn w:val="TableNormal3"/>
    <w:pPr>
      <w:spacing w:after="0" w:line="240" w:lineRule="auto"/>
    </w:pPr>
    <w:rPr>
      <w:sz w:val="24"/>
      <w:szCs w:val="24"/>
    </w:rPr>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a">
    <w:basedOn w:val="TableNormal3"/>
    <w:pPr>
      <w:spacing w:after="0" w:line="240" w:lineRule="auto"/>
    </w:pPr>
    <w:rPr>
      <w:sz w:val="24"/>
      <w:szCs w:val="24"/>
    </w:rPr>
    <w:tblPr>
      <w:tblStyleRowBandSize w:val="1"/>
      <w:tblStyleColBandSize w:val="1"/>
      <w:tblCellMar>
        <w:left w:w="108" w:type="dxa"/>
        <w:right w:w="108" w:type="dxa"/>
      </w:tblCellMar>
    </w:tblPr>
  </w:style>
  <w:style w:type="table" w:customStyle="1" w:styleId="ab">
    <w:basedOn w:val="TableNormal3"/>
    <w:pPr>
      <w:spacing w:after="0" w:line="240" w:lineRule="auto"/>
    </w:pPr>
    <w:rPr>
      <w:sz w:val="24"/>
      <w:szCs w:val="24"/>
    </w:rPr>
    <w:tblPr>
      <w:tblStyleRowBandSize w:val="1"/>
      <w:tblStyleColBandSize w:val="1"/>
      <w:tblCellMar>
        <w:left w:w="108" w:type="dxa"/>
        <w:right w:w="108" w:type="dxa"/>
      </w:tblCellMar>
    </w:tblPr>
  </w:style>
  <w:style w:type="table" w:customStyle="1" w:styleId="ac">
    <w:basedOn w:val="TableNormal3"/>
    <w:pPr>
      <w:spacing w:after="0" w:line="240" w:lineRule="auto"/>
    </w:pPr>
    <w:rPr>
      <w:sz w:val="24"/>
      <w:szCs w:val="24"/>
    </w:rPr>
    <w:tblPr>
      <w:tblStyleRowBandSize w:val="1"/>
      <w:tblStyleColBandSize w:val="1"/>
      <w:tblCellMar>
        <w:left w:w="108" w:type="dxa"/>
        <w:right w:w="108" w:type="dxa"/>
      </w:tblCellMar>
    </w:tblPr>
  </w:style>
  <w:style w:type="table" w:customStyle="1" w:styleId="ad">
    <w:basedOn w:val="TableNormal3"/>
    <w:pPr>
      <w:spacing w:after="0" w:line="240" w:lineRule="auto"/>
    </w:pPr>
    <w:rPr>
      <w:sz w:val="24"/>
      <w:szCs w:val="24"/>
    </w:rPr>
    <w:tblPr>
      <w:tblStyleRowBandSize w:val="1"/>
      <w:tblStyleColBandSize w:val="1"/>
      <w:tblCellMar>
        <w:left w:w="108" w:type="dxa"/>
        <w:right w:w="108" w:type="dxa"/>
      </w:tblCellMar>
    </w:tblPr>
  </w:style>
  <w:style w:type="table" w:customStyle="1" w:styleId="ae">
    <w:basedOn w:val="TableNormal3"/>
    <w:pPr>
      <w:spacing w:after="0" w:line="240" w:lineRule="auto"/>
    </w:pPr>
    <w:rPr>
      <w:sz w:val="24"/>
      <w:szCs w:val="24"/>
    </w:rPr>
    <w:tblPr>
      <w:tblStyleRowBandSize w:val="1"/>
      <w:tblStyleColBandSize w:val="1"/>
      <w:tblCellMar>
        <w:left w:w="108" w:type="dxa"/>
        <w:right w:w="108" w:type="dxa"/>
      </w:tblCellMar>
    </w:tblPr>
  </w:style>
  <w:style w:type="table" w:customStyle="1" w:styleId="af">
    <w:basedOn w:val="TableNormal3"/>
    <w:pPr>
      <w:spacing w:after="0" w:line="240" w:lineRule="auto"/>
    </w:pPr>
    <w:rPr>
      <w:sz w:val="24"/>
      <w:szCs w:val="24"/>
    </w:rPr>
    <w:tblPr>
      <w:tblStyleRowBandSize w:val="1"/>
      <w:tblStyleColBandSize w:val="1"/>
      <w:tblCellMar>
        <w:left w:w="108" w:type="dxa"/>
        <w:right w:w="108" w:type="dxa"/>
      </w:tblCellMar>
    </w:tblPr>
  </w:style>
  <w:style w:type="table" w:customStyle="1" w:styleId="af0">
    <w:basedOn w:val="TableNormal3"/>
    <w:pPr>
      <w:spacing w:after="0" w:line="240" w:lineRule="auto"/>
    </w:pPr>
    <w:rPr>
      <w:sz w:val="24"/>
      <w:szCs w:val="24"/>
    </w:rPr>
    <w:tblPr>
      <w:tblStyleRowBandSize w:val="1"/>
      <w:tblStyleColBandSize w:val="1"/>
      <w:tblCellMar>
        <w:left w:w="108" w:type="dxa"/>
        <w:right w:w="108" w:type="dxa"/>
      </w:tblCellMar>
    </w:tblPr>
  </w:style>
  <w:style w:type="table" w:customStyle="1" w:styleId="af1">
    <w:basedOn w:val="TableNormal3"/>
    <w:pPr>
      <w:spacing w:after="0" w:line="240" w:lineRule="auto"/>
    </w:pPr>
    <w:rPr>
      <w:sz w:val="24"/>
      <w:szCs w:val="24"/>
    </w:rPr>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pPr>
      <w:spacing w:after="0" w:line="240" w:lineRule="auto"/>
    </w:pPr>
    <w:rPr>
      <w:sz w:val="24"/>
      <w:szCs w:val="24"/>
    </w:rPr>
    <w:tblPr>
      <w:tblStyleRowBandSize w:val="1"/>
      <w:tblStyleColBandSize w:val="1"/>
      <w:tblCellMar>
        <w:left w:w="108" w:type="dxa"/>
        <w:right w:w="108" w:type="dxa"/>
      </w:tblCellMar>
    </w:tblPr>
  </w:style>
  <w:style w:type="table" w:customStyle="1" w:styleId="af4">
    <w:basedOn w:val="TableNormal3"/>
    <w:pPr>
      <w:spacing w:after="0" w:line="240" w:lineRule="auto"/>
    </w:pPr>
    <w:rPr>
      <w:sz w:val="24"/>
      <w:szCs w:val="24"/>
    </w:rPr>
    <w:tblPr>
      <w:tblStyleRowBandSize w:val="1"/>
      <w:tblStyleColBandSize w:val="1"/>
      <w:tblCellMar>
        <w:left w:w="108" w:type="dxa"/>
        <w:right w:w="108" w:type="dxa"/>
      </w:tblCellMar>
    </w:tblPr>
  </w:style>
  <w:style w:type="table" w:customStyle="1" w:styleId="af5">
    <w:basedOn w:val="TableNormal3"/>
    <w:pPr>
      <w:spacing w:after="0" w:line="240" w:lineRule="auto"/>
    </w:pPr>
    <w:rPr>
      <w:sz w:val="24"/>
      <w:szCs w:val="24"/>
    </w:rPr>
    <w:tblPr>
      <w:tblStyleRowBandSize w:val="1"/>
      <w:tblStyleColBandSize w:val="1"/>
      <w:tblCellMar>
        <w:left w:w="108" w:type="dxa"/>
        <w:right w:w="108" w:type="dxa"/>
      </w:tblCellMar>
    </w:tblPr>
  </w:style>
  <w:style w:type="table" w:customStyle="1" w:styleId="af6">
    <w:basedOn w:val="TableNormal3"/>
    <w:pPr>
      <w:spacing w:after="0" w:line="240" w:lineRule="auto"/>
    </w:pPr>
    <w:rPr>
      <w:sz w:val="24"/>
      <w:szCs w:val="24"/>
    </w:rPr>
    <w:tblPr>
      <w:tblStyleRowBandSize w:val="1"/>
      <w:tblStyleColBandSize w:val="1"/>
      <w:tblCellMar>
        <w:left w:w="108" w:type="dxa"/>
        <w:right w:w="108" w:type="dxa"/>
      </w:tblCellMar>
    </w:tblPr>
  </w:style>
  <w:style w:type="paragraph" w:styleId="Revisin">
    <w:name w:val="Revision"/>
    <w:hidden/>
    <w:uiPriority w:val="99"/>
    <w:semiHidden/>
    <w:rsid w:val="00FA2566"/>
    <w:pPr>
      <w:spacing w:after="0" w:line="240" w:lineRule="auto"/>
    </w:pPr>
  </w:style>
  <w:style w:type="character" w:styleId="Mencinsinresolver">
    <w:name w:val="Unresolved Mention"/>
    <w:basedOn w:val="Fuentedeprrafopredeter"/>
    <w:uiPriority w:val="99"/>
    <w:semiHidden/>
    <w:unhideWhenUsed/>
    <w:rsid w:val="002013D4"/>
    <w:rPr>
      <w:color w:val="605E5C"/>
      <w:shd w:val="clear" w:color="auto" w:fill="E1DFDD"/>
    </w:rPr>
  </w:style>
  <w:style w:type="paragraph" w:styleId="Sinespaciado">
    <w:name w:val="No Spacing"/>
    <w:uiPriority w:val="1"/>
    <w:qFormat/>
    <w:rsid w:val="00DF53AB"/>
    <w:pPr>
      <w:spacing w:after="0" w:line="240" w:lineRule="auto"/>
    </w:pPr>
    <w:rPr>
      <w:rFonts w:asciiTheme="minorHAnsi" w:eastAsiaTheme="minorHAnsi" w:hAnsiTheme="minorHAnsi" w:cstheme="minorBidi"/>
      <w:lang w:val="es-G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267439">
      <w:bodyDiv w:val="1"/>
      <w:marLeft w:val="0"/>
      <w:marRight w:val="0"/>
      <w:marTop w:val="0"/>
      <w:marBottom w:val="0"/>
      <w:divBdr>
        <w:top w:val="none" w:sz="0" w:space="0" w:color="auto"/>
        <w:left w:val="none" w:sz="0" w:space="0" w:color="auto"/>
        <w:bottom w:val="none" w:sz="0" w:space="0" w:color="auto"/>
        <w:right w:val="none" w:sz="0" w:space="0" w:color="auto"/>
      </w:divBdr>
    </w:div>
    <w:div w:id="2083982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ramosgonzalez@unfpa.org" TargetMode="External"/><Relationship Id="rId18" Type="http://schemas.openxmlformats.org/officeDocument/2006/relationships/hyperlink" Target="mailto:luckyf.mendizabal@gmail.com" TargetMode="External"/><Relationship Id="rId26" Type="http://schemas.openxmlformats.org/officeDocument/2006/relationships/hyperlink" Target="mailto:kgudiel@autismoguate.org" TargetMode="External"/><Relationship Id="rId39" Type="http://schemas.openxmlformats.org/officeDocument/2006/relationships/hyperlink" Target="mailto:ecu_mario.mora@live.com" TargetMode="External"/><Relationship Id="rId21" Type="http://schemas.openxmlformats.org/officeDocument/2006/relationships/hyperlink" Target="mailto:m.gudielr@gmail.com" TargetMode="External"/><Relationship Id="rId34" Type="http://schemas.openxmlformats.org/officeDocument/2006/relationships/hyperlink" Target="mailto:enatareno@pdh.org.gt" TargetMode="External"/><Relationship Id="rId42" Type="http://schemas.microsoft.com/office/2011/relationships/commentsExtended" Target="commentsExtended.xml"/><Relationship Id="rId47" Type="http://schemas.openxmlformats.org/officeDocument/2006/relationships/header" Target="header1.xml"/><Relationship Id="rId50"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paholasolano@yahoo.com" TargetMode="External"/><Relationship Id="rId29" Type="http://schemas.openxmlformats.org/officeDocument/2006/relationships/hyperlink" Target="mailto:silvia.quan@gmail.com" TargetMode="External"/><Relationship Id="rId11" Type="http://schemas.openxmlformats.org/officeDocument/2006/relationships/hyperlink" Target="mailto:natalia.mattioli@undp.org" TargetMode="External"/><Relationship Id="rId24" Type="http://schemas.openxmlformats.org/officeDocument/2006/relationships/hyperlink" Target="mailto:manuperae@gmail.com" TargetMode="External"/><Relationship Id="rId32" Type="http://schemas.openxmlformats.org/officeDocument/2006/relationships/hyperlink" Target="mailto:martajdeacajabon@gmail.com" TargetMode="External"/><Relationship Id="rId37" Type="http://schemas.openxmlformats.org/officeDocument/2006/relationships/hyperlink" Target="mailto:faustoreyes_1@hotmail.com" TargetMode="External"/><Relationship Id="rId40" Type="http://schemas.openxmlformats.org/officeDocument/2006/relationships/hyperlink" Target="mailto:a.renard@hi.org" TargetMode="External"/><Relationship Id="rId45" Type="http://schemas.openxmlformats.org/officeDocument/2006/relationships/hyperlink" Target="http://unprpd.org/sites/default/files/library/2020-08/Annex%203%20UNPRPD%204th%20Funding%20Call%20Cross%20Cutting%20ApproachesACC.pdf" TargetMode="External"/><Relationship Id="rId53"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hyperlink" Target="https://www.adobe.com/accessibility/pdf/pdf-accessibility-overview.html" TargetMode="External"/><Relationship Id="rId19" Type="http://schemas.openxmlformats.org/officeDocument/2006/relationships/hyperlink" Target="mailto:asorgua@hotmail.com" TargetMode="External"/><Relationship Id="rId31" Type="http://schemas.openxmlformats.org/officeDocument/2006/relationships/hyperlink" Target="mailto:alpons56@gmail.com" TargetMode="External"/><Relationship Id="rId44" Type="http://schemas.microsoft.com/office/2018/08/relationships/commentsExtensible" Target="commentsExtensible.xml"/><Relationship Id="rId52"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https://support.microsoft.com/en-us/office/make-your-word-documents-accessible-to-people-with-disabilities-d9bf3683-87ac-47ea-b91a-78dcacb3c66d" TargetMode="External"/><Relationship Id="rId14" Type="http://schemas.openxmlformats.org/officeDocument/2006/relationships/hyperlink" Target="mailto:mujeresconcapacidad@gmail.com" TargetMode="External"/><Relationship Id="rId22" Type="http://schemas.openxmlformats.org/officeDocument/2006/relationships/hyperlink" Target="mailto:josuecg111@gmail.com" TargetMode="External"/><Relationship Id="rId27" Type="http://schemas.openxmlformats.org/officeDocument/2006/relationships/hyperlink" Target="mailto:movimientoclavelesblancos2020@gmail.com" TargetMode="External"/><Relationship Id="rId30" Type="http://schemas.openxmlformats.org/officeDocument/2006/relationships/hyperlink" Target="mailto:gente.pequena.guatemala@gmail.com" TargetMode="External"/><Relationship Id="rId35" Type="http://schemas.openxmlformats.org/officeDocument/2006/relationships/hyperlink" Target="mailto:lperez@pdh.org.gt" TargetMode="External"/><Relationship Id="rId43" Type="http://schemas.microsoft.com/office/2016/09/relationships/commentsIds" Target="commentsIds.xm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mailto:natalia.mattioli@undp.org" TargetMode="External"/><Relationship Id="rId17" Type="http://schemas.openxmlformats.org/officeDocument/2006/relationships/hyperlink" Target="mailto:movimientocivico.gt@gmail.com" TargetMode="External"/><Relationship Id="rId25" Type="http://schemas.openxmlformats.org/officeDocument/2006/relationships/hyperlink" Target="mailto:unaluzdeamorasperger@gmail.com" TargetMode="External"/><Relationship Id="rId33" Type="http://schemas.openxmlformats.org/officeDocument/2006/relationships/hyperlink" Target="mailto:scastro@mides.gob.gt" TargetMode="External"/><Relationship Id="rId38" Type="http://schemas.openxmlformats.org/officeDocument/2006/relationships/hyperlink" Target="mailto:mmhuwart@gmail.com" TargetMode="External"/><Relationship Id="rId46" Type="http://schemas.openxmlformats.org/officeDocument/2006/relationships/hyperlink" Target="http://mdtf.undp.org/document/download/5489" TargetMode="External"/><Relationship Id="rId20" Type="http://schemas.openxmlformats.org/officeDocument/2006/relationships/hyperlink" Target="mailto:fecigua.gt@gmail.com" TargetMode="External"/><Relationship Id="rId41" Type="http://schemas.openxmlformats.org/officeDocument/2006/relationships/comments" Target="comments.xml"/><Relationship Id="rId54"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floryflower254@gmail.com" TargetMode="External"/><Relationship Id="rId23" Type="http://schemas.openxmlformats.org/officeDocument/2006/relationships/hyperlink" Target="mailto:eugenianajera1@hotmail.com" TargetMode="External"/><Relationship Id="rId28" Type="http://schemas.openxmlformats.org/officeDocument/2006/relationships/hyperlink" Target="mailto:karencabrera548@gmail.com" TargetMode="External"/><Relationship Id="rId36" Type="http://schemas.openxmlformats.org/officeDocument/2006/relationships/hyperlink" Target="mailto:bety.cutzal@segeplan.gob.gt" TargetMode="External"/><Relationship Id="rId4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policies-and-protoc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pCDpCiPw7KpXzuLqZ8KVQ3HiAg==">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MPTF_00068_00066</ProjectId>
    <FundCode xmlns="f9695bc1-6109-4dcd-a27a-f8a0370b00e2">MPTF_00068</FundCode>
    <Comments xmlns="f9695bc1-6109-4dcd-a27a-f8a0370b00e2" xsi:nil="true"/>
    <Active xmlns="f9695bc1-6109-4dcd-a27a-f8a0370b00e2">Yes</Active>
    <DocumentDate xmlns="b1528a4b-5ccb-40f7-a09e-43427183cd95">2021-02-23T08:00:00+00:00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23E20C-2BFC-4056-ACC9-5A2E45D67408}">
  <ds:schemaRefs>
    <ds:schemaRef ds:uri="http://schemas.openxmlformats.org/officeDocument/2006/bibliography"/>
  </ds:schemaRefs>
</ds:datastoreItem>
</file>

<file path=customXml/itemProps3.xml><?xml version="1.0" encoding="utf-8"?>
<ds:datastoreItem xmlns:ds="http://schemas.openxmlformats.org/officeDocument/2006/customXml" ds:itemID="{FFE86EC9-41EF-4E58-81E0-FFE4166E5467}"/>
</file>

<file path=customXml/itemProps4.xml><?xml version="1.0" encoding="utf-8"?>
<ds:datastoreItem xmlns:ds="http://schemas.openxmlformats.org/officeDocument/2006/customXml" ds:itemID="{97D9C88C-ACBF-47AA-878D-6C63AFC8C2D0}"/>
</file>

<file path=customXml/itemProps5.xml><?xml version="1.0" encoding="utf-8"?>
<ds:datastoreItem xmlns:ds="http://schemas.openxmlformats.org/officeDocument/2006/customXml" ds:itemID="{5947786A-77C4-4E7E-8057-57F7EDB001D8}"/>
</file>

<file path=docProps/app.xml><?xml version="1.0" encoding="utf-8"?>
<Properties xmlns="http://schemas.openxmlformats.org/officeDocument/2006/extended-properties" xmlns:vt="http://schemas.openxmlformats.org/officeDocument/2006/docPropsVTypes">
  <Template>Normal</Template>
  <TotalTime>21</TotalTime>
  <Pages>41</Pages>
  <Words>17017</Words>
  <Characters>93598</Characters>
  <Application>Microsoft Office Word</Application>
  <DocSecurity>0</DocSecurity>
  <Lines>779</Lines>
  <Paragraphs>220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ProDoc_211203_detail.docx</dc:title>
  <dc:creator>emanuele.sapienza</dc:creator>
  <cp:lastModifiedBy>Peride Blind</cp:lastModifiedBy>
  <cp:revision>5</cp:revision>
  <dcterms:created xsi:type="dcterms:W3CDTF">2021-11-17T22:45:00Z</dcterms:created>
  <dcterms:modified xsi:type="dcterms:W3CDTF">2021-11-17T22:56:00Z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