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9CC" w:rsidRPr="008E79CC" w:rsidRDefault="008E79CC" w:rsidP="00266A43">
      <w:pPr>
        <w:shd w:val="clear" w:color="auto" w:fill="D9D9D9" w:themeFill="background1" w:themeFillShade="D9"/>
        <w:rPr>
          <w:rFonts w:ascii="Century Gothic" w:hAnsi="Century Gothic"/>
          <w:b/>
          <w:i/>
          <w:sz w:val="28"/>
          <w:szCs w:val="28"/>
          <w:lang w:val="fr-FR"/>
        </w:rPr>
      </w:pPr>
      <w:r w:rsidRPr="008E79CC">
        <w:rPr>
          <w:rFonts w:ascii="Century Gothic" w:hAnsi="Century Gothic"/>
          <w:b/>
          <w:i/>
          <w:sz w:val="28"/>
          <w:szCs w:val="28"/>
          <w:lang w:val="fr-FR"/>
        </w:rPr>
        <w:t xml:space="preserve">Proposition des critères pour la sélection des villages d’intervention </w:t>
      </w:r>
    </w:p>
    <w:p w:rsidR="002A3B26" w:rsidRDefault="008E79CC" w:rsidP="00266A43">
      <w:pPr>
        <w:shd w:val="clear" w:color="auto" w:fill="D9D9D9" w:themeFill="background1" w:themeFillShade="D9"/>
        <w:jc w:val="center"/>
        <w:rPr>
          <w:rFonts w:ascii="Century Gothic" w:hAnsi="Century Gothic" w:cs="Calibri Light"/>
          <w:i/>
          <w:sz w:val="24"/>
          <w:szCs w:val="24"/>
          <w:lang w:val="fr-FR"/>
        </w:rPr>
      </w:pPr>
      <w:r w:rsidRPr="008E79CC">
        <w:rPr>
          <w:rFonts w:ascii="Century Gothic" w:hAnsi="Century Gothic"/>
          <w:sz w:val="24"/>
          <w:szCs w:val="24"/>
          <w:lang w:val="fr-FR"/>
        </w:rPr>
        <w:t>« </w:t>
      </w:r>
      <w:r w:rsidRPr="008E79CC">
        <w:rPr>
          <w:rFonts w:ascii="Century Gothic" w:hAnsi="Century Gothic" w:cs="Calibri Light"/>
          <w:i/>
          <w:sz w:val="24"/>
          <w:szCs w:val="24"/>
          <w:lang w:val="fr-FR"/>
        </w:rPr>
        <w:t>Prévention et gestion pacifique des conflits liés à l’accès et à la gestion des ressources naturelles dans les communes nord de la région de Zinder</w:t>
      </w:r>
      <w:r>
        <w:rPr>
          <w:rFonts w:ascii="Century Gothic" w:hAnsi="Century Gothic" w:cs="Calibri Light"/>
          <w:i/>
          <w:sz w:val="24"/>
          <w:szCs w:val="24"/>
          <w:lang w:val="fr-FR"/>
        </w:rPr>
        <w:t> »</w:t>
      </w:r>
    </w:p>
    <w:p w:rsidR="008E79CC" w:rsidRDefault="00916B4F">
      <w:pPr>
        <w:rPr>
          <w:rFonts w:ascii="Century Gothic" w:hAnsi="Century Gothic" w:cs="Calibri Light"/>
          <w:i/>
          <w:sz w:val="24"/>
          <w:szCs w:val="24"/>
          <w:lang w:val="fr-FR"/>
        </w:rPr>
      </w:pPr>
      <w:r>
        <w:rPr>
          <w:rFonts w:ascii="Century Gothic" w:hAnsi="Century Gothic" w:cs="Calibri Light"/>
          <w:i/>
          <w:sz w:val="24"/>
          <w:szCs w:val="24"/>
          <w:lang w:val="fr-FR"/>
        </w:rPr>
        <w:t xml:space="preserve"> </w:t>
      </w:r>
      <w:bookmarkStart w:id="0" w:name="_GoBack"/>
      <w:bookmarkEnd w:id="0"/>
    </w:p>
    <w:p w:rsidR="008E79CC" w:rsidRDefault="008E79CC">
      <w:pPr>
        <w:rPr>
          <w:rFonts w:ascii="Century Gothic" w:hAnsi="Century Gothic" w:cs="Calibri Light"/>
          <w:i/>
          <w:sz w:val="24"/>
          <w:szCs w:val="24"/>
          <w:lang w:val="fr-FR"/>
        </w:rPr>
      </w:pPr>
    </w:p>
    <w:p w:rsidR="008E79CC" w:rsidRPr="00B57446" w:rsidRDefault="008E79CC" w:rsidP="008E79CC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/>
          <w:lang w:val="fr-FR"/>
        </w:rPr>
      </w:pPr>
      <w:r w:rsidRPr="00B57446">
        <w:rPr>
          <w:rFonts w:ascii="Century Gothic" w:eastAsia="Times New Roman" w:hAnsi="Century Gothic"/>
          <w:lang w:val="fr-FR"/>
        </w:rPr>
        <w:t xml:space="preserve">Absence d’une </w:t>
      </w:r>
      <w:r w:rsidR="00A22CC4">
        <w:rPr>
          <w:rFonts w:ascii="Century Gothic" w:eastAsia="Times New Roman" w:hAnsi="Century Gothic"/>
          <w:lang w:val="fr-FR"/>
        </w:rPr>
        <w:t>structure ou mécanisme de prévention et gestion des conflits (</w:t>
      </w:r>
      <w:r w:rsidRPr="00B57446">
        <w:rPr>
          <w:rFonts w:ascii="Century Gothic" w:eastAsia="Times New Roman" w:hAnsi="Century Gothic"/>
          <w:lang w:val="fr-FR"/>
        </w:rPr>
        <w:t>commission foncière de base</w:t>
      </w:r>
      <w:r w:rsidR="00A22CC4">
        <w:rPr>
          <w:rFonts w:ascii="Century Gothic" w:eastAsia="Times New Roman" w:hAnsi="Century Gothic"/>
          <w:lang w:val="fr-FR"/>
        </w:rPr>
        <w:t xml:space="preserve">, cadre de concertation, espace de dialogue, Club </w:t>
      </w:r>
      <w:proofErr w:type="spellStart"/>
      <w:r w:rsidR="00A22CC4">
        <w:rPr>
          <w:rFonts w:ascii="Century Gothic" w:eastAsia="Times New Roman" w:hAnsi="Century Gothic"/>
          <w:lang w:val="fr-FR"/>
        </w:rPr>
        <w:t>Dimitra</w:t>
      </w:r>
      <w:proofErr w:type="spellEnd"/>
      <w:proofErr w:type="gramStart"/>
      <w:r w:rsidR="00A22CC4">
        <w:rPr>
          <w:rFonts w:ascii="Century Gothic" w:eastAsia="Times New Roman" w:hAnsi="Century Gothic"/>
          <w:lang w:val="fr-FR"/>
        </w:rPr>
        <w:t>…….</w:t>
      </w:r>
      <w:proofErr w:type="gramEnd"/>
      <w:r w:rsidR="00A22CC4">
        <w:rPr>
          <w:rFonts w:ascii="Century Gothic" w:eastAsia="Times New Roman" w:hAnsi="Century Gothic"/>
          <w:lang w:val="fr-FR"/>
        </w:rPr>
        <w:t xml:space="preserve">) </w:t>
      </w:r>
      <w:r w:rsidRPr="00B57446">
        <w:rPr>
          <w:rFonts w:ascii="Century Gothic" w:eastAsia="Times New Roman" w:hAnsi="Century Gothic"/>
          <w:lang w:val="fr-FR"/>
        </w:rPr>
        <w:t xml:space="preserve"> dans le village </w:t>
      </w:r>
      <w:r w:rsidR="003F3859" w:rsidRPr="00B57446">
        <w:rPr>
          <w:rFonts w:ascii="Century Gothic" w:eastAsia="Times New Roman" w:hAnsi="Century Gothic"/>
          <w:lang w:val="fr-FR"/>
        </w:rPr>
        <w:t xml:space="preserve">nonobstant la recrudescence des conflits liés à l’accès et à la gestion des ressources naturelles </w:t>
      </w:r>
      <w:r w:rsidRPr="00B57446">
        <w:rPr>
          <w:rFonts w:ascii="Century Gothic" w:eastAsia="Times New Roman" w:hAnsi="Century Gothic"/>
          <w:lang w:val="fr-FR"/>
        </w:rPr>
        <w:t>;</w:t>
      </w:r>
    </w:p>
    <w:p w:rsidR="008E79CC" w:rsidRDefault="008E79CC" w:rsidP="008E79CC">
      <w:pPr>
        <w:spacing w:after="0" w:line="240" w:lineRule="auto"/>
        <w:ind w:left="360"/>
        <w:jc w:val="both"/>
        <w:rPr>
          <w:rFonts w:ascii="Century Gothic" w:eastAsia="Times New Roman" w:hAnsi="Century Gothic"/>
          <w:lang w:val="fr-FR"/>
        </w:rPr>
      </w:pPr>
    </w:p>
    <w:p w:rsidR="008E79CC" w:rsidRDefault="008E79CC" w:rsidP="00B57446">
      <w:pPr>
        <w:rPr>
          <w:lang w:val="fr-FR"/>
        </w:rPr>
      </w:pPr>
    </w:p>
    <w:p w:rsidR="008E79CC" w:rsidRPr="00913CDC" w:rsidRDefault="008E79CC" w:rsidP="008E79CC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/>
          <w:lang w:val="fr-FR"/>
        </w:rPr>
      </w:pPr>
      <w:r w:rsidRPr="00913CDC">
        <w:rPr>
          <w:rFonts w:ascii="Century Gothic" w:eastAsia="Times New Roman" w:hAnsi="Century Gothic"/>
          <w:lang w:val="fr-FR"/>
        </w:rPr>
        <w:t>L’existence des ressources naturelles partagées dans le village (aires de pâturage, couloirs de passage, ressources forestières, point d’eau ……</w:t>
      </w:r>
      <w:r w:rsidR="003F3859" w:rsidRPr="00913CDC">
        <w:rPr>
          <w:rFonts w:ascii="Century Gothic" w:eastAsia="Times New Roman" w:hAnsi="Century Gothic"/>
          <w:lang w:val="fr-FR"/>
        </w:rPr>
        <w:t>……</w:t>
      </w:r>
      <w:r w:rsidRPr="00913CDC">
        <w:rPr>
          <w:rFonts w:ascii="Century Gothic" w:eastAsia="Times New Roman" w:hAnsi="Century Gothic"/>
          <w:lang w:val="fr-FR"/>
        </w:rPr>
        <w:t>)</w:t>
      </w:r>
      <w:r w:rsidR="003F3859" w:rsidRPr="00913CDC">
        <w:rPr>
          <w:rFonts w:ascii="Century Gothic" w:eastAsia="Times New Roman" w:hAnsi="Century Gothic"/>
          <w:lang w:val="fr-FR"/>
        </w:rPr>
        <w:t> </w:t>
      </w:r>
      <w:r w:rsidR="00913CDC" w:rsidRPr="00913CDC">
        <w:rPr>
          <w:rFonts w:ascii="Century Gothic" w:eastAsia="Times New Roman" w:hAnsi="Century Gothic"/>
          <w:lang w:val="fr-FR"/>
        </w:rPr>
        <w:t>qui sont en général source de conflits</w:t>
      </w:r>
      <w:r w:rsidR="003F3859" w:rsidRPr="00913CDC">
        <w:rPr>
          <w:rFonts w:ascii="Century Gothic" w:eastAsia="Times New Roman" w:hAnsi="Century Gothic"/>
          <w:lang w:val="fr-FR"/>
        </w:rPr>
        <w:t xml:space="preserve">; </w:t>
      </w:r>
    </w:p>
    <w:p w:rsidR="008E79CC" w:rsidRDefault="008E79CC" w:rsidP="008E79CC">
      <w:pPr>
        <w:pStyle w:val="Paragraphedeliste"/>
        <w:rPr>
          <w:rFonts w:ascii="Century Gothic" w:eastAsia="Times New Roman" w:hAnsi="Century Gothic"/>
          <w:lang w:val="fr-FR"/>
        </w:rPr>
      </w:pPr>
    </w:p>
    <w:p w:rsidR="003F3859" w:rsidRDefault="008E79CC" w:rsidP="008E79CC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/>
          <w:lang w:val="fr-FR"/>
        </w:rPr>
      </w:pPr>
      <w:r>
        <w:rPr>
          <w:rFonts w:ascii="Century Gothic" w:eastAsia="Times New Roman" w:hAnsi="Century Gothic"/>
          <w:lang w:val="fr-FR"/>
        </w:rPr>
        <w:t xml:space="preserve">L’existence des organisations communautaires surtout féminines </w:t>
      </w:r>
      <w:r w:rsidR="0008320F">
        <w:rPr>
          <w:rFonts w:ascii="Century Gothic" w:eastAsia="Times New Roman" w:hAnsi="Century Gothic"/>
          <w:lang w:val="fr-FR"/>
        </w:rPr>
        <w:t xml:space="preserve">actives </w:t>
      </w:r>
      <w:r w:rsidR="003F3859">
        <w:rPr>
          <w:rFonts w:ascii="Century Gothic" w:eastAsia="Times New Roman" w:hAnsi="Century Gothic"/>
          <w:lang w:val="fr-FR"/>
        </w:rPr>
        <w:t>dans le domaine du développement rural ;</w:t>
      </w:r>
    </w:p>
    <w:p w:rsidR="003F3859" w:rsidRDefault="003F3859" w:rsidP="00B57446">
      <w:pPr>
        <w:rPr>
          <w:lang w:val="fr-FR"/>
        </w:rPr>
      </w:pPr>
    </w:p>
    <w:p w:rsidR="008E79CC" w:rsidRDefault="003F3859" w:rsidP="008E79CC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/>
          <w:lang w:val="fr-FR"/>
        </w:rPr>
      </w:pPr>
      <w:r>
        <w:rPr>
          <w:rFonts w:ascii="Century Gothic" w:eastAsia="Times New Roman" w:hAnsi="Century Gothic"/>
          <w:lang w:val="fr-FR"/>
        </w:rPr>
        <w:t>La taille de la population/</w:t>
      </w:r>
      <w:r w:rsidR="008E79CC" w:rsidRPr="008E79CC">
        <w:rPr>
          <w:rFonts w:ascii="Century Gothic" w:eastAsia="Times New Roman" w:hAnsi="Century Gothic"/>
          <w:lang w:val="fr-FR"/>
        </w:rPr>
        <w:t>importance de la population</w:t>
      </w:r>
      <w:r>
        <w:rPr>
          <w:rFonts w:ascii="Century Gothic" w:eastAsia="Times New Roman" w:hAnsi="Century Gothic"/>
          <w:lang w:val="fr-FR"/>
        </w:rPr>
        <w:t xml:space="preserve"> du village/campement ou tribu pouvant permettre la mise en place des structures communautaires comme Club </w:t>
      </w:r>
      <w:proofErr w:type="spellStart"/>
      <w:r>
        <w:rPr>
          <w:rFonts w:ascii="Century Gothic" w:eastAsia="Times New Roman" w:hAnsi="Century Gothic"/>
          <w:lang w:val="fr-FR"/>
        </w:rPr>
        <w:t>Dimitra</w:t>
      </w:r>
      <w:proofErr w:type="spellEnd"/>
      <w:r>
        <w:rPr>
          <w:rFonts w:ascii="Century Gothic" w:eastAsia="Times New Roman" w:hAnsi="Century Gothic"/>
          <w:lang w:val="fr-FR"/>
        </w:rPr>
        <w:t>, Espaces Citoyens, COFOB…………)</w:t>
      </w:r>
      <w:r w:rsidR="008E79CC" w:rsidRPr="008E79CC">
        <w:rPr>
          <w:rFonts w:ascii="Century Gothic" w:eastAsia="Times New Roman" w:hAnsi="Century Gothic"/>
          <w:lang w:val="fr-FR"/>
        </w:rPr>
        <w:t> ;</w:t>
      </w:r>
    </w:p>
    <w:p w:rsidR="005B3DFC" w:rsidRDefault="005B3DFC" w:rsidP="005B3DFC">
      <w:pPr>
        <w:pStyle w:val="Paragraphedeliste"/>
        <w:rPr>
          <w:rFonts w:ascii="Century Gothic" w:eastAsia="Times New Roman" w:hAnsi="Century Gothic"/>
          <w:lang w:val="fr-FR"/>
        </w:rPr>
      </w:pPr>
    </w:p>
    <w:p w:rsidR="005B3DFC" w:rsidRPr="00B57446" w:rsidRDefault="005B3DFC" w:rsidP="008E79CC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/>
          <w:lang w:val="fr-FR"/>
        </w:rPr>
      </w:pPr>
      <w:r w:rsidRPr="00B57446">
        <w:rPr>
          <w:rFonts w:ascii="Century Gothic" w:eastAsia="Times New Roman" w:hAnsi="Century Gothic"/>
          <w:lang w:val="fr-FR"/>
        </w:rPr>
        <w:t>Volonté communautaire à collaborer pour la mise en œuvre du projet et de pérenniser les acquis ;</w:t>
      </w:r>
    </w:p>
    <w:p w:rsidR="003F3859" w:rsidRPr="00D90A0D" w:rsidRDefault="00AD6E5E" w:rsidP="003F3859">
      <w:pPr>
        <w:pStyle w:val="Paragraphedeliste"/>
        <w:rPr>
          <w:rFonts w:ascii="Century Gothic" w:eastAsia="Times New Roman" w:hAnsi="Century Gothic"/>
          <w:lang w:val="fr-FR"/>
        </w:rPr>
      </w:pPr>
      <w:r>
        <w:rPr>
          <w:rFonts w:ascii="Century Gothic" w:eastAsia="Times New Roman" w:hAnsi="Century Gothic"/>
          <w:lang w:val="fr-FR"/>
        </w:rPr>
        <w:t xml:space="preserve"> </w:t>
      </w:r>
    </w:p>
    <w:sectPr w:rsidR="003F3859" w:rsidRPr="00D90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C1B61"/>
    <w:multiLevelType w:val="hybridMultilevel"/>
    <w:tmpl w:val="A68026E8"/>
    <w:lvl w:ilvl="0" w:tplc="DCA8C35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A2"/>
    <w:rsid w:val="0008320F"/>
    <w:rsid w:val="001F4BA2"/>
    <w:rsid w:val="00266A43"/>
    <w:rsid w:val="002A3B26"/>
    <w:rsid w:val="003C7D9D"/>
    <w:rsid w:val="003F3859"/>
    <w:rsid w:val="004A4822"/>
    <w:rsid w:val="004F698C"/>
    <w:rsid w:val="005B3DFC"/>
    <w:rsid w:val="008E79CC"/>
    <w:rsid w:val="00913CDC"/>
    <w:rsid w:val="00916B4F"/>
    <w:rsid w:val="00A22CC4"/>
    <w:rsid w:val="00AD4E83"/>
    <w:rsid w:val="00AD6E5E"/>
    <w:rsid w:val="00B57446"/>
    <w:rsid w:val="00BE62ED"/>
    <w:rsid w:val="00C842F2"/>
    <w:rsid w:val="00D90A0D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B6FE0-2DAF-4CDA-BFF7-CCD8F8D7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79C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3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3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0E1B0FB969FA4DB37D3562DA9CC146" ma:contentTypeVersion="29" ma:contentTypeDescription="Create a new document." ma:contentTypeScope="" ma:versionID="5098ceecc9fb90a1b162ae1bfee41a25">
  <xsd:schema xmlns:xsd="http://www.w3.org/2001/XMLSchema" xmlns:xs="http://www.w3.org/2001/XMLSchema" xmlns:p="http://schemas.microsoft.com/office/2006/metadata/properties" xmlns:ns2="f9695bc1-6109-4dcd-a27a-f8a0370b00e2" xmlns:ns3="b1528a4b-5ccb-40f7-a09e-43427183cd95" xmlns:ns4="cb759e4c-f0d7-4feb-bda3-ed2800574e06" targetNamespace="http://schemas.microsoft.com/office/2006/metadata/properties" ma:root="true" ma:fieldsID="ebb57f60fc2f6685a4f4cd67f0240706" ns2:_="" ns3:_="" ns4:_="">
    <xsd:import namespace="f9695bc1-6109-4dcd-a27a-f8a0370b00e2"/>
    <xsd:import namespace="b1528a4b-5ccb-40f7-a09e-43427183cd95"/>
    <xsd:import namespace="cb759e4c-f0d7-4feb-bda3-ed2800574e06"/>
    <xsd:element name="properties">
      <xsd:complexType>
        <xsd:sequence>
          <xsd:element name="documentManagement">
            <xsd:complexType>
              <xsd:all>
                <xsd:element ref="ns2:FundId" minOccurs="0"/>
                <xsd:element ref="ns2:FundCode" minOccurs="0"/>
                <xsd:element ref="ns2:ProjectId" minOccurs="0"/>
                <xsd:element ref="ns2:ProjectType" minOccurs="0"/>
                <xsd:element ref="ns2:DocumentType" minOccurs="0"/>
                <xsd:element ref="ns2:Comments" minOccurs="0"/>
                <xsd:element ref="ns2:Active" minOccurs="0"/>
                <xsd:element ref="ns3:NarrativeCode" minOccurs="0"/>
                <xsd:element ref="ns3:DocumentOrigin" minOccurs="0"/>
                <xsd:element ref="ns3:UploadedB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Status" minOccurs="0"/>
                <xsd:element ref="ns3:DocumentDate" minOccurs="0"/>
                <xsd:element ref="ns3:DrupalDocId" minOccurs="0"/>
                <xsd:element ref="ns3:Classification" minOccurs="0"/>
                <xsd:element ref="ns3:Featured" minOccurs="0"/>
                <xsd:element ref="ns3:lcf76f155ced4ddcb4097134ff3c332f" minOccurs="0"/>
                <xsd:element ref="ns4:TaxCatchAll" minOccurs="0"/>
                <xsd:element ref="ns3:FormTypeCode" minOccurs="0"/>
                <xsd:element ref="ns3:Form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95bc1-6109-4dcd-a27a-f8a0370b00e2" elementFormDefault="qualified">
    <xsd:import namespace="http://schemas.microsoft.com/office/2006/documentManagement/types"/>
    <xsd:import namespace="http://schemas.microsoft.com/office/infopath/2007/PartnerControls"/>
    <xsd:element name="FundId" ma:index="8" nillable="true" ma:displayName="FundId" ma:internalName="FundId">
      <xsd:simpleType>
        <xsd:restriction base="dms:Number"/>
      </xsd:simpleType>
    </xsd:element>
    <xsd:element name="FundCode" ma:index="9" nillable="true" ma:displayName="FundCode" ma:description="Fund code" ma:internalName="FundCode">
      <xsd:simpleType>
        <xsd:restriction base="dms:Text">
          <xsd:maxLength value="255"/>
        </xsd:restriction>
      </xsd:simpleType>
    </xsd:element>
    <xsd:element name="ProjectId" ma:index="10" nillable="true" ma:displayName="ProjectId" ma:description="Project number" ma:internalName="ProjectId">
      <xsd:simpleType>
        <xsd:restriction base="dms:Text">
          <xsd:maxLength value="255"/>
        </xsd:restriction>
      </xsd:simpleType>
    </xsd:element>
    <xsd:element name="ProjectType" ma:index="11" nillable="true" ma:displayName="ProjectType" ma:description="Project type" ma:internalName="ProjectType">
      <xsd:simpleType>
        <xsd:restriction base="dms:Text">
          <xsd:maxLength value="255"/>
        </xsd:restriction>
      </xsd:simpleType>
    </xsd:element>
    <xsd:element name="DocumentType" ma:index="12" nillable="true" ma:displayName="DocumentType" ma:description="Document type" ma:internalName="DocumentType">
      <xsd:simpleType>
        <xsd:restriction base="dms:Text">
          <xsd:maxLength value="255"/>
        </xsd:restriction>
      </xsd:simpleType>
    </xsd:element>
    <xsd:element name="Comments" ma:index="13" nillable="true" ma:displayName="Comments" ma:description="Comments" ma:internalName="Comments">
      <xsd:simpleType>
        <xsd:restriction base="dms:Note">
          <xsd:maxLength value="255"/>
        </xsd:restriction>
      </xsd:simpleType>
    </xsd:element>
    <xsd:element name="Active" ma:index="14" nillable="true" ma:displayName="Active" ma:default="Yes" ma:description="Active" ma:format="Dropdown" ma:internalName="Activ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28a4b-5ccb-40f7-a09e-43427183cd95" elementFormDefault="qualified">
    <xsd:import namespace="http://schemas.microsoft.com/office/2006/documentManagement/types"/>
    <xsd:import namespace="http://schemas.microsoft.com/office/infopath/2007/PartnerControls"/>
    <xsd:element name="NarrativeCode" ma:index="15" nillable="true" ma:displayName="NarrativeCode" ma:description="Narrative Code" ma:internalName="NarrativeCode">
      <xsd:simpleType>
        <xsd:restriction base="dms:Text">
          <xsd:maxLength value="255"/>
        </xsd:restriction>
      </xsd:simpleType>
    </xsd:element>
    <xsd:element name="DocumentOrigin" ma:index="16" nillable="true" ma:displayName="DocumentOrigin" ma:internalName="DocumentOrigin">
      <xsd:simpleType>
        <xsd:restriction base="dms:Text">
          <xsd:maxLength value="255"/>
        </xsd:restriction>
      </xsd:simpleType>
    </xsd:element>
    <xsd:element name="UploadedBy" ma:index="17" nillable="true" ma:displayName="UploadedBy" ma:internalName="UploadedBy">
      <xsd:simpleType>
        <xsd:restriction base="dms:Text">
          <xsd:maxLength value="255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27" nillable="true" ma:displayName="Status" ma:default="Draft" ma:description="Document Status" ma:format="Dropdown" ma:internalName="Status">
      <xsd:simpleType>
        <xsd:restriction base="dms:Choice">
          <xsd:enumeration value="Draft"/>
          <xsd:enumeration value="Archived"/>
          <xsd:enumeration value="Deleted"/>
          <xsd:enumeration value="Finalized"/>
          <xsd:enumeration value="Finalized - Signature Redacted"/>
          <xsd:enumeration value="Published"/>
        </xsd:restriction>
      </xsd:simpleType>
    </xsd:element>
    <xsd:element name="DocumentDate" ma:index="28" nillable="true" ma:displayName="DocumentDate" ma:description="Document Date" ma:format="DateOnly" ma:internalName="DocumentDate">
      <xsd:simpleType>
        <xsd:restriction base="dms:DateTime"/>
      </xsd:simpleType>
    </xsd:element>
    <xsd:element name="DrupalDocId" ma:index="29" nillable="true" ma:displayName="DrupalDocId" ma:description="Drupal Document Id" ma:internalName="DrupalDocId">
      <xsd:simpleType>
        <xsd:restriction base="dms:Text">
          <xsd:maxLength value="255"/>
        </xsd:restriction>
      </xsd:simpleType>
    </xsd:element>
    <xsd:element name="Classification" ma:index="30" nillable="true" ma:displayName="Classification" ma:default="Internal" ma:description="Document Classification" ma:format="Dropdown" ma:internalName="Classification">
      <xsd:simpleType>
        <xsd:restriction base="dms:Choice">
          <xsd:enumeration value="External"/>
          <xsd:enumeration value="Internal"/>
          <xsd:enumeration value="Confidential"/>
          <xsd:enumeration value="Very Confidential"/>
        </xsd:restriction>
      </xsd:simpleType>
    </xsd:element>
    <xsd:element name="Featured" ma:index="31" nillable="true" ma:displayName="Featured" ma:default="0" ma:description="Document Featured" ma:format="Dropdown" ma:internalName="Featured">
      <xsd:simpleType>
        <xsd:restriction base="dms:Choice">
          <xsd:enumeration value="0"/>
          <xsd:enumeration value="1"/>
        </xsd:restriction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ormTypeCode" ma:index="35" nillable="true" ma:displayName="FormTypeCode" ma:description="Project form type code" ma:format="Dropdown" ma:internalName="FormTypeCode">
      <xsd:simpleType>
        <xsd:restriction base="dms:Text">
          <xsd:maxLength value="255"/>
        </xsd:restriction>
      </xsd:simpleType>
    </xsd:element>
    <xsd:element name="FormCode" ma:index="36" nillable="true" ma:displayName="FormCode" ma:description="Project form code" ma:format="Dropdown" ma:internalName="FormCod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59e4c-f0d7-4feb-bda3-ed2800574e06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51d52f8b-6d40-4d16-91df-4b14ea0a2b7b}" ma:internalName="TaxCatchAll" ma:showField="CatchAllData" ma:web="cb759e4c-f0d7-4feb-bda3-ed280057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f9695bc1-6109-4dcd-a27a-f8a0370b00e2">Progress report</DocumentType>
    <UploadedBy xmlns="b1528a4b-5ccb-40f7-a09e-43427183cd95">keshni.makoond@un.org</UploadedBy>
    <Classification xmlns="b1528a4b-5ccb-40f7-a09e-43427183cd95">External</Classification>
    <FormCode xmlns="b1528a4b-5ccb-40f7-a09e-43427183cd95" xsi:nil="true"/>
    <FundId xmlns="f9695bc1-6109-4dcd-a27a-f8a0370b00e2">6</FundId>
    <ProjectType xmlns="f9695bc1-6109-4dcd-a27a-f8a0370b00e2">PROJECT</ProjectType>
    <NarrativeCode xmlns="b1528a4b-5ccb-40f7-a09e-43427183cd95" xsi:nil="true"/>
    <DocumentOrigin xmlns="b1528a4b-5ccb-40f7-a09e-43427183cd95">Project</DocumentOrigin>
    <DrupalDocId xmlns="b1528a4b-5ccb-40f7-a09e-43427183cd95" xsi:nil="true"/>
    <TaxCatchAll xmlns="cb759e4c-f0d7-4feb-bda3-ed2800574e06" xsi:nil="true"/>
    <Status xmlns="b1528a4b-5ccb-40f7-a09e-43427183cd95">Finalized - Signature Redacted</Status>
    <lcf76f155ced4ddcb4097134ff3c332f xmlns="b1528a4b-5ccb-40f7-a09e-43427183cd95">
      <Terms xmlns="http://schemas.microsoft.com/office/infopath/2007/PartnerControls"/>
    </lcf76f155ced4ddcb4097134ff3c332f>
    <ProjectId xmlns="f9695bc1-6109-4dcd-a27a-f8a0370b00e2">MPTF_00006_00823</ProjectId>
    <FundCode xmlns="f9695bc1-6109-4dcd-a27a-f8a0370b00e2">MPTF_00006</FundCode>
    <Comments xmlns="f9695bc1-6109-4dcd-a27a-f8a0370b00e2">Annual Progress Report 2022 - Additional Annex</Comments>
    <Active xmlns="f9695bc1-6109-4dcd-a27a-f8a0370b00e2">Yes</Active>
    <DocumentDate xmlns="b1528a4b-5ccb-40f7-a09e-43427183cd95">2022-12-05T08:00:00+00:00</DocumentDate>
    <Featured xmlns="b1528a4b-5ccb-40f7-a09e-43427183cd95">1</Featured>
    <FormTypeCode xmlns="b1528a4b-5ccb-40f7-a09e-43427183cd95" xsi:nil="true"/>
  </documentManagement>
</p:properties>
</file>

<file path=customXml/itemProps1.xml><?xml version="1.0" encoding="utf-8"?>
<ds:datastoreItem xmlns:ds="http://schemas.openxmlformats.org/officeDocument/2006/customXml" ds:itemID="{0829F00A-EF56-4B6E-91B0-94142E2AADA1}"/>
</file>

<file path=customXml/itemProps2.xml><?xml version="1.0" encoding="utf-8"?>
<ds:datastoreItem xmlns:ds="http://schemas.openxmlformats.org/officeDocument/2006/customXml" ds:itemID="{3C3AAFF6-2E25-4AFE-B53C-79887486C2D2}"/>
</file>

<file path=customXml/itemProps3.xml><?xml version="1.0" encoding="utf-8"?>
<ds:datastoreItem xmlns:ds="http://schemas.openxmlformats.org/officeDocument/2006/customXml" ds:itemID="{F5A3474A-CAC3-4308-B602-9FD5033422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FAO of the UN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Niger_00128164_Annex1.docx</dc:title>
  <dc:subject/>
  <dc:creator>Abdou, Salifou (FAONE)</dc:creator>
  <cp:keywords/>
  <dc:description/>
  <cp:lastModifiedBy>Abdou, Salifou (FAONE)</cp:lastModifiedBy>
  <cp:revision>2</cp:revision>
  <dcterms:created xsi:type="dcterms:W3CDTF">2022-11-15T17:10:00Z</dcterms:created>
  <dcterms:modified xsi:type="dcterms:W3CDTF">2022-11-15T17:10:00Z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0x010100A20E1B0FB969FA4DB37D3562DA9CC146</vt:lpwstr>
  </property>
</Properties>
</file>